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0A98B" w14:textId="1B7527F9" w:rsidR="008C6F06" w:rsidRPr="006E6D3B" w:rsidRDefault="008C6F06" w:rsidP="00F30C00">
      <w:pPr>
        <w:spacing w:after="0" w:line="240" w:lineRule="auto"/>
        <w:jc w:val="center"/>
      </w:pPr>
      <w:bookmarkStart w:id="0" w:name="_Hlk30541768"/>
      <w:bookmarkStart w:id="1" w:name="_Toc475022056"/>
      <w:bookmarkStart w:id="2" w:name="_Toc475022109"/>
      <w:bookmarkStart w:id="3" w:name="_Toc475086457"/>
      <w:bookmarkStart w:id="4" w:name="_Toc482084574"/>
      <w:bookmarkEnd w:id="0"/>
    </w:p>
    <w:p w14:paraId="09407FFC" w14:textId="77777777" w:rsidR="008C6F06" w:rsidRPr="006E6D3B" w:rsidRDefault="008C6F06" w:rsidP="008C6F06">
      <w:pPr>
        <w:spacing w:after="0" w:line="240" w:lineRule="auto"/>
        <w:jc w:val="center"/>
        <w:rPr>
          <w:rFonts w:eastAsia="Times New Roman" w:cs="Times New Roman"/>
          <w:b/>
          <w:bCs/>
          <w:i/>
          <w:sz w:val="56"/>
          <w:szCs w:val="56"/>
        </w:rPr>
      </w:pPr>
    </w:p>
    <w:p w14:paraId="1B377814" w14:textId="77777777" w:rsidR="008C6F06" w:rsidRPr="006E6D3B" w:rsidRDefault="008C6F06" w:rsidP="008C6F06">
      <w:pPr>
        <w:spacing w:after="0" w:line="240" w:lineRule="auto"/>
        <w:jc w:val="center"/>
        <w:rPr>
          <w:rFonts w:eastAsia="Times New Roman" w:cs="Times New Roman"/>
          <w:b/>
          <w:bCs/>
          <w:i/>
          <w:sz w:val="56"/>
          <w:szCs w:val="56"/>
        </w:rPr>
      </w:pPr>
    </w:p>
    <w:p w14:paraId="230E776A" w14:textId="4AC3069F" w:rsidR="008C6F06" w:rsidRDefault="008C6F06" w:rsidP="002C54FB">
      <w:pPr>
        <w:spacing w:after="0" w:line="240" w:lineRule="auto"/>
        <w:jc w:val="center"/>
      </w:pPr>
    </w:p>
    <w:p w14:paraId="36E1E7E4" w14:textId="1389DF69" w:rsidR="00BF6251" w:rsidRDefault="00BF6251" w:rsidP="002C54FB">
      <w:pPr>
        <w:spacing w:after="0" w:line="240" w:lineRule="auto"/>
        <w:jc w:val="center"/>
      </w:pPr>
    </w:p>
    <w:p w14:paraId="2B4C80DC" w14:textId="30F836DD" w:rsidR="00BF6251" w:rsidRDefault="00BF6251" w:rsidP="002C54FB">
      <w:pPr>
        <w:spacing w:after="0" w:line="240" w:lineRule="auto"/>
        <w:jc w:val="center"/>
      </w:pPr>
    </w:p>
    <w:p w14:paraId="3D5D85F1" w14:textId="77777777" w:rsidR="00BF6251" w:rsidRPr="006E6D3B" w:rsidRDefault="00BF6251" w:rsidP="002C54FB">
      <w:pPr>
        <w:spacing w:after="0" w:line="240" w:lineRule="auto"/>
        <w:jc w:val="center"/>
      </w:pPr>
    </w:p>
    <w:p w14:paraId="341C34DA" w14:textId="77777777" w:rsidR="008C6F06" w:rsidRPr="006E6D3B" w:rsidRDefault="008C6F06" w:rsidP="008C6F06">
      <w:pPr>
        <w:spacing w:after="0" w:line="240" w:lineRule="auto"/>
        <w:jc w:val="center"/>
        <w:rPr>
          <w:rFonts w:eastAsia="Times New Roman" w:cs="Times New Roman"/>
          <w:b/>
          <w:bCs/>
          <w:i/>
          <w:sz w:val="56"/>
          <w:szCs w:val="56"/>
        </w:rPr>
      </w:pPr>
    </w:p>
    <w:p w14:paraId="2B1B6622" w14:textId="77777777" w:rsidR="008C6F06" w:rsidRPr="006E6D3B" w:rsidRDefault="008C6F06" w:rsidP="00014885">
      <w:pPr>
        <w:pStyle w:val="Bodytextreduced"/>
      </w:pPr>
    </w:p>
    <w:p w14:paraId="20717C5A" w14:textId="5B15A13A" w:rsidR="00254C72" w:rsidRDefault="004860B3" w:rsidP="00254C72">
      <w:pPr>
        <w:spacing w:after="0" w:line="240" w:lineRule="auto"/>
        <w:jc w:val="center"/>
        <w:rPr>
          <w:rFonts w:eastAsia="Times New Roman" w:cs="Times New Roman"/>
          <w:b/>
          <w:bCs/>
          <w:i/>
          <w:sz w:val="56"/>
          <w:szCs w:val="56"/>
        </w:rPr>
      </w:pPr>
      <w:r>
        <w:rPr>
          <w:rFonts w:eastAsia="Times New Roman" w:cs="Times New Roman"/>
          <w:b/>
          <w:bCs/>
          <w:i/>
          <w:sz w:val="56"/>
          <w:szCs w:val="56"/>
        </w:rPr>
        <w:t>Draft</w:t>
      </w:r>
    </w:p>
    <w:p w14:paraId="3CBC5EF0" w14:textId="42891135" w:rsidR="00254C72" w:rsidRPr="006E6D3B" w:rsidRDefault="004860B3" w:rsidP="00254C72">
      <w:pPr>
        <w:spacing w:after="0" w:line="240" w:lineRule="auto"/>
        <w:jc w:val="center"/>
        <w:rPr>
          <w:rFonts w:eastAsia="Times New Roman" w:cs="Times New Roman"/>
          <w:b/>
          <w:bCs/>
          <w:i/>
          <w:sz w:val="56"/>
          <w:szCs w:val="56"/>
        </w:rPr>
      </w:pPr>
      <w:r>
        <w:rPr>
          <w:rFonts w:eastAsia="Times New Roman" w:cs="Times New Roman"/>
          <w:b/>
          <w:bCs/>
          <w:i/>
          <w:sz w:val="56"/>
          <w:szCs w:val="56"/>
        </w:rPr>
        <w:t>Lake Okeechobee</w:t>
      </w:r>
    </w:p>
    <w:p w14:paraId="2192F9A7" w14:textId="1C6217EC" w:rsidR="00254C72" w:rsidRPr="006E6D3B" w:rsidRDefault="00254C72" w:rsidP="00254C72">
      <w:pPr>
        <w:spacing w:after="0" w:line="240" w:lineRule="auto"/>
        <w:jc w:val="center"/>
        <w:rPr>
          <w:rFonts w:eastAsia="Times New Roman" w:cs="Times New Roman"/>
          <w:b/>
          <w:bCs/>
          <w:i/>
          <w:sz w:val="56"/>
          <w:szCs w:val="56"/>
        </w:rPr>
      </w:pPr>
      <w:r w:rsidRPr="006E6D3B">
        <w:rPr>
          <w:rFonts w:eastAsia="Times New Roman" w:cs="Times New Roman"/>
          <w:b/>
          <w:bCs/>
          <w:i/>
          <w:sz w:val="56"/>
          <w:szCs w:val="56"/>
        </w:rPr>
        <w:t>Basin Management Action Plan</w:t>
      </w:r>
    </w:p>
    <w:p w14:paraId="7B0D113F" w14:textId="77777777" w:rsidR="008C6F06" w:rsidRPr="006E6D3B" w:rsidRDefault="008C6F06" w:rsidP="008C6F06">
      <w:pPr>
        <w:spacing w:after="0" w:line="240" w:lineRule="auto"/>
        <w:jc w:val="center"/>
        <w:rPr>
          <w:rFonts w:eastAsia="Times New Roman" w:cs="Times New Roman"/>
          <w:sz w:val="32"/>
        </w:rPr>
      </w:pPr>
    </w:p>
    <w:p w14:paraId="3F5B8CA2" w14:textId="77777777" w:rsidR="008C6F06" w:rsidRPr="006E6D3B" w:rsidRDefault="008C6F06" w:rsidP="008C6F06">
      <w:pPr>
        <w:spacing w:after="0" w:line="240" w:lineRule="auto"/>
        <w:jc w:val="center"/>
        <w:rPr>
          <w:rFonts w:eastAsia="Times New Roman" w:cs="Times New Roman"/>
          <w:sz w:val="32"/>
        </w:rPr>
      </w:pPr>
    </w:p>
    <w:p w14:paraId="362EE850" w14:textId="77777777" w:rsidR="008C6F06" w:rsidRPr="006E6D3B" w:rsidRDefault="008C6F06" w:rsidP="006169BA">
      <w:pPr>
        <w:spacing w:after="40" w:line="240" w:lineRule="auto"/>
        <w:jc w:val="center"/>
        <w:rPr>
          <w:rFonts w:eastAsia="Times New Roman" w:cs="Times New Roman"/>
          <w:b/>
          <w:sz w:val="32"/>
          <w:szCs w:val="28"/>
        </w:rPr>
      </w:pPr>
      <w:r w:rsidRPr="006E6D3B">
        <w:rPr>
          <w:rFonts w:eastAsia="Times New Roman" w:cs="Times New Roman"/>
          <w:b/>
          <w:sz w:val="32"/>
          <w:szCs w:val="28"/>
        </w:rPr>
        <w:t>Division of Environmental Assessment and Restoration</w:t>
      </w:r>
    </w:p>
    <w:p w14:paraId="40930726" w14:textId="77777777" w:rsidR="008C6F06" w:rsidRPr="006E6D3B" w:rsidRDefault="008C6F06" w:rsidP="006169BA">
      <w:pPr>
        <w:spacing w:after="40" w:line="240" w:lineRule="auto"/>
        <w:jc w:val="center"/>
        <w:rPr>
          <w:rFonts w:eastAsia="Times New Roman" w:cs="Times New Roman"/>
          <w:b/>
          <w:sz w:val="32"/>
        </w:rPr>
      </w:pPr>
      <w:r w:rsidRPr="006E6D3B">
        <w:rPr>
          <w:rFonts w:eastAsia="Times New Roman" w:cs="Times New Roman"/>
          <w:b/>
          <w:sz w:val="32"/>
        </w:rPr>
        <w:t>Water Quality Restoration Program</w:t>
      </w:r>
    </w:p>
    <w:p w14:paraId="63861E96" w14:textId="77777777" w:rsidR="008C6F06" w:rsidRPr="006E6D3B" w:rsidRDefault="008C6F06" w:rsidP="006169BA">
      <w:pPr>
        <w:spacing w:after="40" w:line="240" w:lineRule="auto"/>
        <w:jc w:val="center"/>
        <w:rPr>
          <w:rFonts w:eastAsia="Times New Roman" w:cs="Times New Roman"/>
          <w:b/>
          <w:sz w:val="32"/>
        </w:rPr>
      </w:pPr>
      <w:r w:rsidRPr="006E6D3B">
        <w:rPr>
          <w:rFonts w:eastAsia="Times New Roman" w:cs="Times New Roman"/>
          <w:b/>
          <w:sz w:val="32"/>
        </w:rPr>
        <w:t>Florida Department of Environmental Protection</w:t>
      </w:r>
    </w:p>
    <w:p w14:paraId="2B503BE8" w14:textId="77777777" w:rsidR="008C6F06" w:rsidRPr="006E6D3B" w:rsidRDefault="008C6F06" w:rsidP="006169BA">
      <w:pPr>
        <w:spacing w:after="40" w:line="240" w:lineRule="auto"/>
        <w:jc w:val="center"/>
        <w:rPr>
          <w:rFonts w:eastAsia="Times New Roman" w:cs="Times New Roman"/>
          <w:b/>
          <w:sz w:val="32"/>
          <w:szCs w:val="28"/>
        </w:rPr>
      </w:pPr>
    </w:p>
    <w:p w14:paraId="4016FDD6" w14:textId="77777777" w:rsidR="008C6F06" w:rsidRPr="006E6D3B" w:rsidRDefault="008C6F06" w:rsidP="006169BA">
      <w:pPr>
        <w:spacing w:after="40" w:line="240" w:lineRule="auto"/>
        <w:jc w:val="center"/>
        <w:rPr>
          <w:rFonts w:eastAsia="Times New Roman" w:cs="Times New Roman"/>
          <w:sz w:val="32"/>
        </w:rPr>
      </w:pPr>
      <w:r w:rsidRPr="006E6D3B">
        <w:rPr>
          <w:rFonts w:eastAsia="Times New Roman" w:cs="Times New Roman"/>
          <w:sz w:val="32"/>
        </w:rPr>
        <w:t>with participation from the</w:t>
      </w:r>
    </w:p>
    <w:p w14:paraId="4D14CA51" w14:textId="4942AC87" w:rsidR="008C6F06" w:rsidRPr="006E6D3B" w:rsidRDefault="004860B3" w:rsidP="006169BA">
      <w:pPr>
        <w:spacing w:after="40" w:line="240" w:lineRule="auto"/>
        <w:jc w:val="center"/>
        <w:rPr>
          <w:rFonts w:eastAsia="Times New Roman" w:cs="Times New Roman"/>
          <w:sz w:val="32"/>
          <w:szCs w:val="28"/>
        </w:rPr>
      </w:pPr>
      <w:r>
        <w:rPr>
          <w:rFonts w:eastAsia="Times New Roman" w:cs="Times New Roman"/>
          <w:b/>
          <w:sz w:val="32"/>
          <w:szCs w:val="28"/>
        </w:rPr>
        <w:t>Lake Okeechobee</w:t>
      </w:r>
      <w:r w:rsidR="00254C72" w:rsidRPr="006E6D3B">
        <w:rPr>
          <w:rFonts w:eastAsia="Times New Roman" w:cs="Times New Roman"/>
          <w:b/>
          <w:sz w:val="32"/>
          <w:szCs w:val="28"/>
        </w:rPr>
        <w:t xml:space="preserve"> Stakeholders</w:t>
      </w:r>
    </w:p>
    <w:p w14:paraId="31A25B85" w14:textId="77777777" w:rsidR="008C6F06" w:rsidRPr="006E6D3B" w:rsidRDefault="008C6F06" w:rsidP="006169BA">
      <w:pPr>
        <w:spacing w:after="40" w:line="240" w:lineRule="auto"/>
        <w:jc w:val="center"/>
        <w:rPr>
          <w:rFonts w:eastAsia="Times New Roman" w:cs="Times New Roman"/>
          <w:sz w:val="32"/>
        </w:rPr>
      </w:pPr>
    </w:p>
    <w:p w14:paraId="3C9DCBD7" w14:textId="20C11F62" w:rsidR="008C6F06" w:rsidRPr="006E6D3B" w:rsidRDefault="00774E27" w:rsidP="006169BA">
      <w:pPr>
        <w:spacing w:after="40" w:line="240" w:lineRule="auto"/>
        <w:jc w:val="center"/>
        <w:rPr>
          <w:rFonts w:eastAsia="Times New Roman" w:cs="Times New Roman"/>
          <w:b/>
          <w:sz w:val="32"/>
        </w:rPr>
      </w:pPr>
      <w:r>
        <w:rPr>
          <w:rFonts w:eastAsia="Times New Roman" w:cs="Times New Roman"/>
          <w:b/>
          <w:sz w:val="32"/>
        </w:rPr>
        <w:fldChar w:fldCharType="begin"/>
      </w:r>
      <w:r>
        <w:rPr>
          <w:rFonts w:eastAsia="Times New Roman" w:cs="Times New Roman"/>
          <w:b/>
          <w:sz w:val="32"/>
        </w:rPr>
        <w:instrText xml:space="preserve"> DATE  \@ "MMMM yyyy"  \* MERGEFORMAT </w:instrText>
      </w:r>
      <w:r>
        <w:rPr>
          <w:rFonts w:eastAsia="Times New Roman" w:cs="Times New Roman"/>
          <w:b/>
          <w:sz w:val="32"/>
        </w:rPr>
        <w:fldChar w:fldCharType="separate"/>
      </w:r>
      <w:r w:rsidR="00BE06DA">
        <w:rPr>
          <w:rFonts w:eastAsia="Times New Roman" w:cs="Times New Roman"/>
          <w:b/>
          <w:noProof/>
          <w:sz w:val="32"/>
        </w:rPr>
        <w:t>January 2020</w:t>
      </w:r>
      <w:r>
        <w:rPr>
          <w:rFonts w:eastAsia="Times New Roman" w:cs="Times New Roman"/>
          <w:b/>
          <w:sz w:val="32"/>
        </w:rPr>
        <w:fldChar w:fldCharType="end"/>
      </w:r>
    </w:p>
    <w:p w14:paraId="0CA1DEBC" w14:textId="77777777" w:rsidR="008C6F06" w:rsidRPr="006E6D3B" w:rsidRDefault="008C6F06" w:rsidP="008C6F06">
      <w:pPr>
        <w:spacing w:after="0" w:line="240" w:lineRule="auto"/>
        <w:jc w:val="center"/>
        <w:rPr>
          <w:rFonts w:eastAsia="Times New Roman" w:cs="Times New Roman"/>
          <w:sz w:val="32"/>
        </w:rPr>
      </w:pPr>
    </w:p>
    <w:p w14:paraId="23AA53ED" w14:textId="77777777" w:rsidR="00FA49E3" w:rsidRDefault="00FA49E3" w:rsidP="008C6F06">
      <w:pPr>
        <w:spacing w:after="0" w:line="240" w:lineRule="auto"/>
        <w:jc w:val="both"/>
        <w:rPr>
          <w:rFonts w:eastAsia="Times New Roman" w:cs="Times New Roman"/>
        </w:rPr>
      </w:pPr>
    </w:p>
    <w:p w14:paraId="0F25EE03" w14:textId="77777777" w:rsidR="00FA49E3" w:rsidRDefault="00FA49E3" w:rsidP="008C6F06">
      <w:pPr>
        <w:spacing w:after="0" w:line="240" w:lineRule="auto"/>
        <w:jc w:val="both"/>
        <w:rPr>
          <w:rFonts w:eastAsia="Times New Roman" w:cs="Times New Roman"/>
        </w:rPr>
      </w:pPr>
    </w:p>
    <w:p w14:paraId="38EA8DCA" w14:textId="0C284123" w:rsidR="008C6F06" w:rsidRPr="006E6D3B" w:rsidRDefault="008C6F06" w:rsidP="008C6F06">
      <w:pPr>
        <w:spacing w:after="0" w:line="240" w:lineRule="auto"/>
        <w:jc w:val="both"/>
        <w:rPr>
          <w:rFonts w:eastAsia="Times New Roman" w:cs="Times New Roman"/>
        </w:rPr>
      </w:pPr>
    </w:p>
    <w:p w14:paraId="194E60C4" w14:textId="495337AF" w:rsidR="008C6F06" w:rsidRPr="006E6D3B" w:rsidRDefault="008C6F06" w:rsidP="008C6F06">
      <w:pPr>
        <w:spacing w:after="0" w:line="240" w:lineRule="auto"/>
        <w:jc w:val="both"/>
        <w:rPr>
          <w:rFonts w:eastAsia="Times New Roman" w:cs="Times New Roman"/>
        </w:rPr>
      </w:pPr>
    </w:p>
    <w:p w14:paraId="6EE305A2" w14:textId="40BDF335" w:rsidR="008C6F06" w:rsidRPr="006E6D3B" w:rsidRDefault="00510ABC" w:rsidP="008C6F06">
      <w:pPr>
        <w:spacing w:after="0" w:line="240" w:lineRule="auto"/>
        <w:jc w:val="both"/>
        <w:rPr>
          <w:rFonts w:eastAsia="Times New Roman" w:cs="Times New Roman"/>
        </w:rPr>
      </w:pPr>
      <w:r>
        <w:rPr>
          <w:rFonts w:eastAsia="Times New Roman" w:cs="Times New Roman"/>
          <w:noProof/>
        </w:rPr>
        <w:drawing>
          <wp:anchor distT="0" distB="0" distL="114300" distR="114300" simplePos="0" relativeHeight="251662336" behindDoc="0" locked="0" layoutInCell="1" allowOverlap="1" wp14:anchorId="0D5D1A13" wp14:editId="7E598151">
            <wp:simplePos x="0" y="0"/>
            <wp:positionH relativeFrom="column">
              <wp:posOffset>4549428</wp:posOffset>
            </wp:positionH>
            <wp:positionV relativeFrom="paragraph">
              <wp:posOffset>18415</wp:posOffset>
            </wp:positionV>
            <wp:extent cx="1089660" cy="1125855"/>
            <wp:effectExtent l="0" t="0" r="0" b="0"/>
            <wp:wrapSquare wrapText="bothSides"/>
            <wp:docPr id="20" name="Picture 2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L-DEP-LOGO-01.png"/>
                    <pic:cNvPicPr/>
                  </pic:nvPicPr>
                  <pic:blipFill>
                    <a:blip r:embed="rId8" cstate="screen">
                      <a:extLst>
                        <a:ext uri="{28A0092B-C50C-407E-A947-70E740481C1C}">
                          <a14:useLocalDpi xmlns:a14="http://schemas.microsoft.com/office/drawing/2010/main"/>
                        </a:ext>
                      </a:extLst>
                    </a:blip>
                    <a:stretch>
                      <a:fillRect/>
                    </a:stretch>
                  </pic:blipFill>
                  <pic:spPr>
                    <a:xfrm>
                      <a:off x="0" y="0"/>
                      <a:ext cx="1089660" cy="1125855"/>
                    </a:xfrm>
                    <a:prstGeom prst="rect">
                      <a:avLst/>
                    </a:prstGeom>
                  </pic:spPr>
                </pic:pic>
              </a:graphicData>
            </a:graphic>
            <wp14:sizeRelH relativeFrom="page">
              <wp14:pctWidth>0</wp14:pctWidth>
            </wp14:sizeRelH>
            <wp14:sizeRelV relativeFrom="page">
              <wp14:pctHeight>0</wp14:pctHeight>
            </wp14:sizeRelV>
          </wp:anchor>
        </w:drawing>
      </w:r>
    </w:p>
    <w:p w14:paraId="165C0E2B" w14:textId="3FE5EA93" w:rsidR="008C6F06" w:rsidRDefault="008C6F06" w:rsidP="008C6F06">
      <w:pPr>
        <w:spacing w:after="0" w:line="240" w:lineRule="auto"/>
        <w:jc w:val="both"/>
        <w:rPr>
          <w:rFonts w:eastAsia="Times New Roman" w:cs="Times New Roman"/>
        </w:rPr>
      </w:pPr>
    </w:p>
    <w:p w14:paraId="03804E69" w14:textId="77777777" w:rsidR="009519B9" w:rsidRPr="006E6D3B" w:rsidRDefault="009519B9" w:rsidP="008C6F06">
      <w:pPr>
        <w:spacing w:after="0" w:line="240" w:lineRule="auto"/>
        <w:jc w:val="both"/>
        <w:rPr>
          <w:rFonts w:eastAsia="Times New Roman" w:cs="Times New Roman"/>
        </w:rPr>
      </w:pPr>
    </w:p>
    <w:p w14:paraId="649833E7" w14:textId="77777777" w:rsidR="008C6F06" w:rsidRPr="00960515" w:rsidRDefault="008C6F06" w:rsidP="008C6F06">
      <w:pPr>
        <w:spacing w:after="0" w:line="240" w:lineRule="auto"/>
        <w:jc w:val="right"/>
        <w:rPr>
          <w:rFonts w:eastAsia="Times New Roman" w:cs="Times New Roman"/>
          <w:b/>
          <w:szCs w:val="24"/>
        </w:rPr>
      </w:pPr>
      <w:r w:rsidRPr="00960515">
        <w:rPr>
          <w:rFonts w:eastAsia="Times New Roman" w:cs="Times New Roman"/>
          <w:b/>
          <w:szCs w:val="24"/>
        </w:rPr>
        <w:t>2600 Blair Stone Rd.</w:t>
      </w:r>
    </w:p>
    <w:p w14:paraId="3E0C0C2B" w14:textId="77777777" w:rsidR="008C6F06" w:rsidRPr="00960515" w:rsidRDefault="008C6F06" w:rsidP="008C6F06">
      <w:pPr>
        <w:spacing w:after="0" w:line="240" w:lineRule="auto"/>
        <w:jc w:val="right"/>
        <w:rPr>
          <w:rFonts w:eastAsia="Times New Roman" w:cs="Times New Roman"/>
          <w:b/>
          <w:szCs w:val="24"/>
        </w:rPr>
      </w:pPr>
      <w:r w:rsidRPr="00960515">
        <w:rPr>
          <w:rFonts w:eastAsia="Times New Roman" w:cs="Times New Roman"/>
          <w:b/>
          <w:szCs w:val="24"/>
        </w:rPr>
        <w:t>Tallahassee, FL 32399</w:t>
      </w:r>
    </w:p>
    <w:p w14:paraId="604ED79F" w14:textId="6B1B779D" w:rsidR="008C6F06" w:rsidRPr="00960515" w:rsidRDefault="006169BA" w:rsidP="008C6F06">
      <w:pPr>
        <w:spacing w:after="0" w:line="240" w:lineRule="auto"/>
        <w:jc w:val="right"/>
        <w:rPr>
          <w:rFonts w:eastAsia="Times New Roman" w:cs="Times New Roman"/>
          <w:b/>
          <w:szCs w:val="24"/>
        </w:rPr>
      </w:pPr>
      <w:r>
        <w:rPr>
          <w:rFonts w:eastAsia="Times New Roman" w:cs="Times New Roman"/>
          <w:b/>
          <w:szCs w:val="24"/>
        </w:rPr>
        <w:t>https://</w:t>
      </w:r>
      <w:r w:rsidR="008C6F06" w:rsidRPr="00960515">
        <w:rPr>
          <w:rFonts w:eastAsia="Times New Roman" w:cs="Times New Roman"/>
          <w:b/>
          <w:szCs w:val="24"/>
        </w:rPr>
        <w:t>www.</w:t>
      </w:r>
      <w:r w:rsidR="0006771C" w:rsidRPr="00960515">
        <w:rPr>
          <w:rFonts w:eastAsia="Times New Roman" w:cs="Times New Roman"/>
          <w:b/>
          <w:szCs w:val="24"/>
        </w:rPr>
        <w:t>floridadep.gov</w:t>
      </w:r>
      <w:r w:rsidR="008C6F06" w:rsidRPr="00960515">
        <w:rPr>
          <w:rFonts w:eastAsia="Times New Roman" w:cs="Times New Roman"/>
          <w:b/>
          <w:szCs w:val="24"/>
        </w:rPr>
        <w:t xml:space="preserve"> </w:t>
      </w:r>
    </w:p>
    <w:p w14:paraId="4BB2D9AF" w14:textId="77777777" w:rsidR="008C6F06" w:rsidRPr="006E6D3B" w:rsidRDefault="008C6F06" w:rsidP="008C6F06">
      <w:pPr>
        <w:spacing w:after="0" w:line="240" w:lineRule="auto"/>
        <w:rPr>
          <w:rFonts w:eastAsia="Times New Roman" w:cs="Times New Roman"/>
        </w:rPr>
        <w:sectPr w:rsidR="008C6F06" w:rsidRPr="006E6D3B" w:rsidSect="00CC6472">
          <w:headerReference w:type="default" r:id="rId9"/>
          <w:footerReference w:type="default" r:id="rId10"/>
          <w:headerReference w:type="first" r:id="rId11"/>
          <w:pgSz w:w="12240" w:h="15840" w:code="1"/>
          <w:pgMar w:top="1440" w:right="1440" w:bottom="1440" w:left="1440" w:header="720" w:footer="720" w:gutter="0"/>
          <w:cols w:space="720"/>
          <w:titlePg/>
          <w:docGrid w:linePitch="360"/>
        </w:sectPr>
      </w:pPr>
    </w:p>
    <w:p w14:paraId="2755F022" w14:textId="5D150DBE" w:rsidR="008C6F06" w:rsidRPr="006E6D3B" w:rsidRDefault="008C6F06" w:rsidP="00CF0E11">
      <w:pPr>
        <w:pStyle w:val="StyleHeading1Left0Firstline0"/>
        <w:rPr>
          <w:sz w:val="24"/>
          <w:szCs w:val="24"/>
        </w:rPr>
      </w:pPr>
      <w:bookmarkStart w:id="5" w:name="_Toc475022055"/>
      <w:bookmarkStart w:id="6" w:name="_Toc482084573"/>
      <w:bookmarkStart w:id="7" w:name="_Toc30590167"/>
      <w:r w:rsidRPr="006E6D3B">
        <w:lastRenderedPageBreak/>
        <w:t>Acknowledgments</w:t>
      </w:r>
      <w:bookmarkEnd w:id="5"/>
      <w:bookmarkEnd w:id="6"/>
      <w:bookmarkEnd w:id="7"/>
    </w:p>
    <w:p w14:paraId="50E773E6" w14:textId="06790036" w:rsidR="005D37B4" w:rsidRPr="006E6D3B" w:rsidRDefault="005D37B4" w:rsidP="005D37B4">
      <w:pPr>
        <w:rPr>
          <w:rFonts w:eastAsia="Times New Roman" w:cs="Times New Roman"/>
        </w:rPr>
      </w:pPr>
      <w:r w:rsidRPr="0047291A">
        <w:rPr>
          <w:szCs w:val="24"/>
        </w:rPr>
        <w:t xml:space="preserve">The </w:t>
      </w:r>
      <w:r w:rsidR="008313EA">
        <w:rPr>
          <w:i/>
          <w:szCs w:val="24"/>
        </w:rPr>
        <w:t>Lake Okeechobee</w:t>
      </w:r>
      <w:r w:rsidRPr="0047291A">
        <w:rPr>
          <w:i/>
          <w:szCs w:val="24"/>
        </w:rPr>
        <w:t xml:space="preserve"> Basin Management Action Plan</w:t>
      </w:r>
      <w:r w:rsidR="00C32619">
        <w:rPr>
          <w:i/>
          <w:szCs w:val="24"/>
        </w:rPr>
        <w:t xml:space="preserve"> </w:t>
      </w:r>
      <w:r w:rsidRPr="0047291A">
        <w:rPr>
          <w:szCs w:val="24"/>
        </w:rPr>
        <w:t>was prepared as part of a statewide watershed management approach to restore and pr</w:t>
      </w:r>
      <w:r>
        <w:rPr>
          <w:szCs w:val="24"/>
        </w:rPr>
        <w:t>otect Florida</w:t>
      </w:r>
      <w:r w:rsidR="00F02467">
        <w:rPr>
          <w:szCs w:val="24"/>
        </w:rPr>
        <w:t>'</w:t>
      </w:r>
      <w:r>
        <w:rPr>
          <w:szCs w:val="24"/>
        </w:rPr>
        <w:t xml:space="preserve">s water quality. </w:t>
      </w:r>
      <w:r w:rsidR="001E1D2E" w:rsidRPr="001E1D2E">
        <w:rPr>
          <w:rFonts w:eastAsia="Times New Roman" w:cs="Times New Roman"/>
        </w:rPr>
        <w:t xml:space="preserve">It was </w:t>
      </w:r>
      <w:r w:rsidRPr="006E6D3B">
        <w:rPr>
          <w:rFonts w:eastAsia="Times New Roman" w:cs="Times New Roman"/>
        </w:rPr>
        <w:t xml:space="preserve">prepared by the Florida Department of Environmental Protection with participation from the </w:t>
      </w:r>
      <w:r w:rsidR="00DD68A8">
        <w:rPr>
          <w:rFonts w:eastAsia="Times New Roman" w:cs="Times New Roman"/>
        </w:rPr>
        <w:t>Lake Okeechobee</w:t>
      </w:r>
      <w:r w:rsidRPr="006E6D3B">
        <w:rPr>
          <w:rFonts w:eastAsia="Times New Roman" w:cs="Times New Roman"/>
        </w:rPr>
        <w:t xml:space="preserve"> stakeholders identified below.</w:t>
      </w:r>
    </w:p>
    <w:tbl>
      <w:tblPr>
        <w:tblStyle w:val="TableGrid"/>
        <w:tblW w:w="0" w:type="auto"/>
        <w:jc w:val="center"/>
        <w:tblLook w:val="04A0" w:firstRow="1" w:lastRow="0" w:firstColumn="1" w:lastColumn="0" w:noHBand="0" w:noVBand="1"/>
      </w:tblPr>
      <w:tblGrid>
        <w:gridCol w:w="3019"/>
        <w:gridCol w:w="6066"/>
      </w:tblGrid>
      <w:tr w:rsidR="008313EA" w:rsidRPr="003D0DDA" w14:paraId="6F00FF78" w14:textId="77777777" w:rsidTr="00080478">
        <w:trPr>
          <w:trHeight w:val="323"/>
          <w:tblHeader/>
          <w:jc w:val="center"/>
        </w:trPr>
        <w:tc>
          <w:tcPr>
            <w:tcW w:w="3019" w:type="dxa"/>
            <w:shd w:val="clear" w:color="auto" w:fill="BDD6EE"/>
            <w:vAlign w:val="bottom"/>
          </w:tcPr>
          <w:p w14:paraId="54BF0C5B" w14:textId="0B082BA8" w:rsidR="008313EA" w:rsidRPr="003D0DDA" w:rsidRDefault="008313EA" w:rsidP="008313EA">
            <w:pPr>
              <w:pStyle w:val="TableText"/>
              <w:jc w:val="center"/>
              <w:rPr>
                <w:b/>
              </w:rPr>
            </w:pPr>
            <w:bookmarkStart w:id="8" w:name="_Hlk20918274"/>
            <w:r w:rsidRPr="003D0DDA">
              <w:rPr>
                <w:b/>
              </w:rPr>
              <w:t>Type of Governmental or Private Entity</w:t>
            </w:r>
          </w:p>
        </w:tc>
        <w:tc>
          <w:tcPr>
            <w:tcW w:w="6066" w:type="dxa"/>
            <w:shd w:val="clear" w:color="auto" w:fill="BDD6EE"/>
            <w:vAlign w:val="bottom"/>
          </w:tcPr>
          <w:p w14:paraId="4049EC74" w14:textId="77777777" w:rsidR="008313EA" w:rsidRPr="003D0DDA" w:rsidRDefault="008313EA" w:rsidP="008313EA">
            <w:pPr>
              <w:pStyle w:val="TableText"/>
              <w:jc w:val="center"/>
              <w:rPr>
                <w:b/>
                <w:szCs w:val="18"/>
              </w:rPr>
            </w:pPr>
            <w:r w:rsidRPr="003D0DDA">
              <w:rPr>
                <w:b/>
                <w:szCs w:val="18"/>
              </w:rPr>
              <w:t>Participant</w:t>
            </w:r>
          </w:p>
        </w:tc>
      </w:tr>
      <w:tr w:rsidR="008313EA" w:rsidRPr="003D0DDA" w14:paraId="021F1584" w14:textId="77777777" w:rsidTr="00DD68A8">
        <w:trPr>
          <w:jc w:val="center"/>
        </w:trPr>
        <w:tc>
          <w:tcPr>
            <w:tcW w:w="3019" w:type="dxa"/>
            <w:vAlign w:val="center"/>
          </w:tcPr>
          <w:p w14:paraId="14559CED" w14:textId="77777777" w:rsidR="008313EA" w:rsidRPr="003D0DDA" w:rsidRDefault="008313EA" w:rsidP="008313EA">
            <w:pPr>
              <w:pStyle w:val="TableText"/>
              <w:jc w:val="center"/>
              <w:rPr>
                <w:b/>
              </w:rPr>
            </w:pPr>
            <w:r w:rsidRPr="003D0DDA">
              <w:rPr>
                <w:b/>
              </w:rPr>
              <w:t>Counties</w:t>
            </w:r>
          </w:p>
        </w:tc>
        <w:tc>
          <w:tcPr>
            <w:tcW w:w="6066" w:type="dxa"/>
            <w:vAlign w:val="center"/>
          </w:tcPr>
          <w:p w14:paraId="3371ED2A" w14:textId="79843D89" w:rsidR="008313EA" w:rsidRPr="003D0DDA" w:rsidRDefault="008313EA" w:rsidP="008313EA">
            <w:pPr>
              <w:pStyle w:val="TableText"/>
              <w:jc w:val="center"/>
              <w:rPr>
                <w:szCs w:val="18"/>
              </w:rPr>
            </w:pPr>
            <w:r w:rsidRPr="003D0DDA">
              <w:rPr>
                <w:szCs w:val="18"/>
              </w:rPr>
              <w:t>Glades</w:t>
            </w:r>
          </w:p>
          <w:p w14:paraId="61399F49" w14:textId="6307405F" w:rsidR="00774E27" w:rsidRPr="003D0DDA" w:rsidRDefault="00774E27" w:rsidP="008313EA">
            <w:pPr>
              <w:pStyle w:val="TableText"/>
              <w:jc w:val="center"/>
              <w:rPr>
                <w:szCs w:val="18"/>
              </w:rPr>
            </w:pPr>
            <w:r w:rsidRPr="003D0DDA">
              <w:rPr>
                <w:szCs w:val="18"/>
              </w:rPr>
              <w:t>Hendry</w:t>
            </w:r>
          </w:p>
          <w:p w14:paraId="34A43F86" w14:textId="77777777" w:rsidR="008313EA" w:rsidRPr="003D0DDA" w:rsidRDefault="008313EA" w:rsidP="008313EA">
            <w:pPr>
              <w:pStyle w:val="TableText"/>
              <w:jc w:val="center"/>
              <w:rPr>
                <w:szCs w:val="18"/>
              </w:rPr>
            </w:pPr>
            <w:r w:rsidRPr="003D0DDA">
              <w:rPr>
                <w:szCs w:val="18"/>
              </w:rPr>
              <w:t>Highlands</w:t>
            </w:r>
          </w:p>
          <w:p w14:paraId="1C25B44D" w14:textId="77777777" w:rsidR="008313EA" w:rsidRPr="003D0DDA" w:rsidRDefault="008313EA" w:rsidP="008313EA">
            <w:pPr>
              <w:pStyle w:val="TableText"/>
              <w:jc w:val="center"/>
              <w:rPr>
                <w:szCs w:val="18"/>
              </w:rPr>
            </w:pPr>
            <w:r w:rsidRPr="003D0DDA">
              <w:rPr>
                <w:szCs w:val="18"/>
              </w:rPr>
              <w:t>Martin</w:t>
            </w:r>
          </w:p>
          <w:p w14:paraId="6D829F6C" w14:textId="77777777" w:rsidR="008313EA" w:rsidRPr="003D0DDA" w:rsidRDefault="008313EA" w:rsidP="008313EA">
            <w:pPr>
              <w:pStyle w:val="TableText"/>
              <w:jc w:val="center"/>
              <w:rPr>
                <w:szCs w:val="18"/>
              </w:rPr>
            </w:pPr>
            <w:r w:rsidRPr="003D0DDA">
              <w:rPr>
                <w:szCs w:val="18"/>
              </w:rPr>
              <w:t>Okeechobee</w:t>
            </w:r>
          </w:p>
          <w:p w14:paraId="472AEDF1" w14:textId="77777777" w:rsidR="008313EA" w:rsidRPr="003D0DDA" w:rsidRDefault="008313EA" w:rsidP="008313EA">
            <w:pPr>
              <w:pStyle w:val="TableText"/>
              <w:jc w:val="center"/>
              <w:rPr>
                <w:szCs w:val="18"/>
              </w:rPr>
            </w:pPr>
            <w:r w:rsidRPr="003D0DDA">
              <w:rPr>
                <w:szCs w:val="18"/>
              </w:rPr>
              <w:t>Orange</w:t>
            </w:r>
          </w:p>
          <w:p w14:paraId="54F70C31" w14:textId="283D5813" w:rsidR="008313EA" w:rsidRPr="003D0DDA" w:rsidRDefault="008313EA" w:rsidP="008313EA">
            <w:pPr>
              <w:pStyle w:val="TableText"/>
              <w:jc w:val="center"/>
              <w:rPr>
                <w:szCs w:val="18"/>
              </w:rPr>
            </w:pPr>
            <w:r w:rsidRPr="003D0DDA">
              <w:rPr>
                <w:szCs w:val="18"/>
              </w:rPr>
              <w:t>Osceola</w:t>
            </w:r>
          </w:p>
          <w:p w14:paraId="5468A964" w14:textId="46D76AA8" w:rsidR="00774E27" w:rsidRPr="003D0DDA" w:rsidRDefault="00774E27" w:rsidP="008313EA">
            <w:pPr>
              <w:pStyle w:val="TableText"/>
              <w:jc w:val="center"/>
              <w:rPr>
                <w:szCs w:val="18"/>
              </w:rPr>
            </w:pPr>
            <w:r w:rsidRPr="003D0DDA">
              <w:rPr>
                <w:szCs w:val="18"/>
              </w:rPr>
              <w:t>Palm Beach</w:t>
            </w:r>
          </w:p>
          <w:p w14:paraId="249BA53F" w14:textId="77777777" w:rsidR="008313EA" w:rsidRPr="003D0DDA" w:rsidRDefault="008313EA" w:rsidP="008313EA">
            <w:pPr>
              <w:pStyle w:val="TableText"/>
              <w:jc w:val="center"/>
            </w:pPr>
            <w:r w:rsidRPr="003D0DDA">
              <w:rPr>
                <w:szCs w:val="18"/>
              </w:rPr>
              <w:t>Polk</w:t>
            </w:r>
          </w:p>
        </w:tc>
      </w:tr>
      <w:tr w:rsidR="008313EA" w:rsidRPr="003D0DDA" w14:paraId="3375E302" w14:textId="77777777" w:rsidTr="00DD68A8">
        <w:trPr>
          <w:jc w:val="center"/>
        </w:trPr>
        <w:tc>
          <w:tcPr>
            <w:tcW w:w="3019" w:type="dxa"/>
            <w:vAlign w:val="center"/>
          </w:tcPr>
          <w:p w14:paraId="7D892232" w14:textId="77777777" w:rsidR="008313EA" w:rsidRPr="003D0DDA" w:rsidRDefault="008313EA" w:rsidP="008313EA">
            <w:pPr>
              <w:pStyle w:val="TableText"/>
              <w:jc w:val="center"/>
              <w:rPr>
                <w:b/>
              </w:rPr>
            </w:pPr>
            <w:r w:rsidRPr="003D0DDA">
              <w:rPr>
                <w:b/>
              </w:rPr>
              <w:t>Municipalities</w:t>
            </w:r>
          </w:p>
        </w:tc>
        <w:tc>
          <w:tcPr>
            <w:tcW w:w="6066" w:type="dxa"/>
            <w:vAlign w:val="center"/>
          </w:tcPr>
          <w:p w14:paraId="10F1CFAE" w14:textId="77777777" w:rsidR="008313EA" w:rsidRPr="003D0DDA" w:rsidRDefault="008313EA" w:rsidP="008313EA">
            <w:pPr>
              <w:pStyle w:val="TableText"/>
              <w:jc w:val="center"/>
              <w:rPr>
                <w:szCs w:val="18"/>
              </w:rPr>
            </w:pPr>
            <w:r w:rsidRPr="003D0DDA">
              <w:rPr>
                <w:szCs w:val="18"/>
              </w:rPr>
              <w:t>City of Avon Park</w:t>
            </w:r>
          </w:p>
          <w:p w14:paraId="597D7C0C" w14:textId="77777777" w:rsidR="00774E27" w:rsidRPr="003D0DDA" w:rsidRDefault="00774E27" w:rsidP="00774E27">
            <w:pPr>
              <w:pStyle w:val="TableText"/>
              <w:jc w:val="center"/>
              <w:rPr>
                <w:szCs w:val="18"/>
              </w:rPr>
            </w:pPr>
            <w:r w:rsidRPr="003D0DDA">
              <w:rPr>
                <w:szCs w:val="18"/>
              </w:rPr>
              <w:t>City of Edgewood</w:t>
            </w:r>
          </w:p>
          <w:p w14:paraId="27B905D4" w14:textId="77777777" w:rsidR="008313EA" w:rsidRPr="003D0DDA" w:rsidRDefault="008313EA" w:rsidP="008313EA">
            <w:pPr>
              <w:pStyle w:val="TableText"/>
              <w:jc w:val="center"/>
              <w:rPr>
                <w:szCs w:val="18"/>
              </w:rPr>
            </w:pPr>
            <w:r w:rsidRPr="003D0DDA">
              <w:rPr>
                <w:szCs w:val="18"/>
              </w:rPr>
              <w:t>City of Kissimmee</w:t>
            </w:r>
          </w:p>
          <w:p w14:paraId="19468A5A" w14:textId="77777777" w:rsidR="008313EA" w:rsidRPr="003D0DDA" w:rsidRDefault="008313EA" w:rsidP="008313EA">
            <w:pPr>
              <w:pStyle w:val="TableText"/>
              <w:jc w:val="center"/>
              <w:rPr>
                <w:szCs w:val="18"/>
              </w:rPr>
            </w:pPr>
            <w:r w:rsidRPr="003D0DDA">
              <w:rPr>
                <w:szCs w:val="18"/>
              </w:rPr>
              <w:t>City of Okeechobee</w:t>
            </w:r>
          </w:p>
          <w:p w14:paraId="42365CE3" w14:textId="77777777" w:rsidR="008313EA" w:rsidRPr="003D0DDA" w:rsidRDefault="008313EA" w:rsidP="008313EA">
            <w:pPr>
              <w:pStyle w:val="TableText"/>
              <w:jc w:val="center"/>
              <w:rPr>
                <w:szCs w:val="18"/>
              </w:rPr>
            </w:pPr>
            <w:r w:rsidRPr="003D0DDA">
              <w:rPr>
                <w:szCs w:val="18"/>
              </w:rPr>
              <w:t>City of Orlando</w:t>
            </w:r>
          </w:p>
          <w:p w14:paraId="06542CC4" w14:textId="77777777" w:rsidR="008313EA" w:rsidRPr="003D0DDA" w:rsidRDefault="008313EA" w:rsidP="008313EA">
            <w:pPr>
              <w:pStyle w:val="TableText"/>
              <w:jc w:val="center"/>
              <w:rPr>
                <w:szCs w:val="18"/>
              </w:rPr>
            </w:pPr>
            <w:r w:rsidRPr="003D0DDA">
              <w:rPr>
                <w:szCs w:val="18"/>
              </w:rPr>
              <w:t>City of Sebring</w:t>
            </w:r>
          </w:p>
          <w:p w14:paraId="3A964F88" w14:textId="2982DC8A" w:rsidR="00774E27" w:rsidRPr="003D0DDA" w:rsidRDefault="00774E27" w:rsidP="008313EA">
            <w:pPr>
              <w:pStyle w:val="TableText"/>
              <w:jc w:val="center"/>
            </w:pPr>
            <w:r w:rsidRPr="003D0DDA">
              <w:t>Town of Windermere</w:t>
            </w:r>
          </w:p>
        </w:tc>
      </w:tr>
      <w:tr w:rsidR="008313EA" w:rsidRPr="003D0DDA" w14:paraId="607CE53A" w14:textId="77777777" w:rsidTr="00DD68A8">
        <w:trPr>
          <w:jc w:val="center"/>
        </w:trPr>
        <w:tc>
          <w:tcPr>
            <w:tcW w:w="3019" w:type="dxa"/>
            <w:vAlign w:val="center"/>
          </w:tcPr>
          <w:p w14:paraId="5611C83C" w14:textId="77777777" w:rsidR="00AC2B1A" w:rsidRDefault="00AC2B1A" w:rsidP="00AC2B1A">
            <w:pPr>
              <w:pStyle w:val="TableText"/>
              <w:jc w:val="center"/>
              <w:rPr>
                <w:b/>
              </w:rPr>
            </w:pPr>
            <w:r>
              <w:rPr>
                <w:b/>
              </w:rPr>
              <w:t>G</w:t>
            </w:r>
            <w:r w:rsidRPr="00220C73">
              <w:rPr>
                <w:b/>
              </w:rPr>
              <w:t xml:space="preserve">overnment </w:t>
            </w:r>
            <w:r>
              <w:rPr>
                <w:b/>
              </w:rPr>
              <w:t>e</w:t>
            </w:r>
            <w:r w:rsidRPr="00220C73">
              <w:rPr>
                <w:b/>
              </w:rPr>
              <w:t xml:space="preserve">ntities </w:t>
            </w:r>
            <w:r>
              <w:rPr>
                <w:b/>
              </w:rPr>
              <w:t xml:space="preserve">and </w:t>
            </w:r>
          </w:p>
          <w:p w14:paraId="4C928BF5" w14:textId="7794B906" w:rsidR="008313EA" w:rsidRPr="00220C73" w:rsidRDefault="00AC2B1A">
            <w:pPr>
              <w:pStyle w:val="TableText"/>
              <w:jc w:val="center"/>
              <w:rPr>
                <w:b/>
              </w:rPr>
            </w:pPr>
            <w:r>
              <w:rPr>
                <w:b/>
              </w:rPr>
              <w:t>s</w:t>
            </w:r>
            <w:r w:rsidR="008313EA" w:rsidRPr="00220C73">
              <w:rPr>
                <w:b/>
              </w:rPr>
              <w:t xml:space="preserve">pecial </w:t>
            </w:r>
            <w:r>
              <w:rPr>
                <w:b/>
              </w:rPr>
              <w:t>d</w:t>
            </w:r>
            <w:r w:rsidRPr="00220C73">
              <w:rPr>
                <w:b/>
              </w:rPr>
              <w:t>istricts</w:t>
            </w:r>
          </w:p>
        </w:tc>
        <w:tc>
          <w:tcPr>
            <w:tcW w:w="6066" w:type="dxa"/>
            <w:vAlign w:val="center"/>
          </w:tcPr>
          <w:p w14:paraId="03AC4AC8" w14:textId="42F1789B" w:rsidR="00774E27" w:rsidRPr="00220C73" w:rsidRDefault="00774E27" w:rsidP="008313EA">
            <w:pPr>
              <w:pStyle w:val="TableText"/>
              <w:jc w:val="center"/>
              <w:rPr>
                <w:szCs w:val="18"/>
              </w:rPr>
            </w:pPr>
            <w:r w:rsidRPr="00220C73">
              <w:rPr>
                <w:szCs w:val="18"/>
              </w:rPr>
              <w:t>Avon Park Air Force Range</w:t>
            </w:r>
          </w:p>
          <w:p w14:paraId="2D1013BE" w14:textId="5BE88E69" w:rsidR="008313EA" w:rsidRPr="00220C73" w:rsidRDefault="008313EA" w:rsidP="008313EA">
            <w:pPr>
              <w:pStyle w:val="TableText"/>
              <w:jc w:val="center"/>
              <w:rPr>
                <w:szCs w:val="18"/>
              </w:rPr>
            </w:pPr>
            <w:r w:rsidRPr="00220C73">
              <w:rPr>
                <w:szCs w:val="18"/>
              </w:rPr>
              <w:t>Okeechobee Utility Authority</w:t>
            </w:r>
          </w:p>
          <w:p w14:paraId="5CD21C6A" w14:textId="77777777" w:rsidR="008313EA" w:rsidRPr="00220C73" w:rsidRDefault="008313EA" w:rsidP="008313EA">
            <w:pPr>
              <w:pStyle w:val="TableText"/>
              <w:jc w:val="center"/>
              <w:rPr>
                <w:szCs w:val="18"/>
              </w:rPr>
            </w:pPr>
            <w:r w:rsidRPr="00220C73">
              <w:rPr>
                <w:szCs w:val="18"/>
              </w:rPr>
              <w:t>Istokpoga Marsh Watershed Improvement District</w:t>
            </w:r>
          </w:p>
          <w:p w14:paraId="0398F7C9" w14:textId="77777777" w:rsidR="008313EA" w:rsidRPr="00220C73" w:rsidRDefault="008313EA" w:rsidP="008313EA">
            <w:pPr>
              <w:pStyle w:val="TableText"/>
              <w:jc w:val="center"/>
              <w:rPr>
                <w:szCs w:val="18"/>
              </w:rPr>
            </w:pPr>
            <w:r w:rsidRPr="00220C73">
              <w:rPr>
                <w:szCs w:val="18"/>
              </w:rPr>
              <w:t>Reedy Creek Improvement District</w:t>
            </w:r>
          </w:p>
          <w:p w14:paraId="081D2034" w14:textId="77777777" w:rsidR="008313EA" w:rsidRPr="00220C73" w:rsidRDefault="008313EA" w:rsidP="008313EA">
            <w:pPr>
              <w:pStyle w:val="TableText"/>
              <w:jc w:val="center"/>
              <w:rPr>
                <w:szCs w:val="18"/>
              </w:rPr>
            </w:pPr>
            <w:r w:rsidRPr="00220C73">
              <w:rPr>
                <w:szCs w:val="18"/>
              </w:rPr>
              <w:t>Spring Lake Improvement District</w:t>
            </w:r>
          </w:p>
          <w:p w14:paraId="2CA8DE42" w14:textId="77777777" w:rsidR="00774E27" w:rsidRPr="00220C73" w:rsidRDefault="00774E27" w:rsidP="008313EA">
            <w:pPr>
              <w:pStyle w:val="TableText"/>
              <w:jc w:val="center"/>
            </w:pPr>
            <w:r w:rsidRPr="00220C73">
              <w:t>South Florida Conservancy District</w:t>
            </w:r>
          </w:p>
          <w:p w14:paraId="1E66955D" w14:textId="165390F7" w:rsidR="00774E27" w:rsidRPr="00220C73" w:rsidRDefault="00774E27" w:rsidP="008313EA">
            <w:pPr>
              <w:pStyle w:val="TableText"/>
              <w:jc w:val="center"/>
            </w:pPr>
            <w:r w:rsidRPr="00220C73">
              <w:t>Valencia Water Control District</w:t>
            </w:r>
          </w:p>
        </w:tc>
      </w:tr>
      <w:tr w:rsidR="008313EA" w:rsidRPr="003D0DDA" w14:paraId="38660CC2" w14:textId="77777777" w:rsidTr="00DD68A8">
        <w:trPr>
          <w:jc w:val="center"/>
        </w:trPr>
        <w:tc>
          <w:tcPr>
            <w:tcW w:w="3019" w:type="dxa"/>
            <w:vAlign w:val="center"/>
          </w:tcPr>
          <w:p w14:paraId="3272D71C" w14:textId="77777777" w:rsidR="008313EA" w:rsidRPr="003D0DDA" w:rsidRDefault="008313EA" w:rsidP="008313EA">
            <w:pPr>
              <w:pStyle w:val="TableText"/>
              <w:jc w:val="center"/>
              <w:rPr>
                <w:b/>
              </w:rPr>
            </w:pPr>
            <w:r w:rsidRPr="003D0DDA">
              <w:rPr>
                <w:b/>
              </w:rPr>
              <w:t>Agencies</w:t>
            </w:r>
          </w:p>
        </w:tc>
        <w:tc>
          <w:tcPr>
            <w:tcW w:w="6066" w:type="dxa"/>
            <w:vAlign w:val="center"/>
          </w:tcPr>
          <w:p w14:paraId="7AB31C5E" w14:textId="77777777" w:rsidR="008313EA" w:rsidRPr="003D0DDA" w:rsidRDefault="008313EA" w:rsidP="008313EA">
            <w:pPr>
              <w:pStyle w:val="TableText"/>
              <w:jc w:val="center"/>
              <w:rPr>
                <w:szCs w:val="18"/>
              </w:rPr>
            </w:pPr>
            <w:r w:rsidRPr="003D0DDA">
              <w:rPr>
                <w:szCs w:val="18"/>
              </w:rPr>
              <w:t>Florida Department of Agriculture and Consumer Services</w:t>
            </w:r>
          </w:p>
          <w:p w14:paraId="6F79A8C1" w14:textId="77777777" w:rsidR="008313EA" w:rsidRPr="003D0DDA" w:rsidRDefault="008313EA" w:rsidP="008313EA">
            <w:pPr>
              <w:pStyle w:val="TableText"/>
              <w:jc w:val="center"/>
              <w:rPr>
                <w:szCs w:val="18"/>
              </w:rPr>
            </w:pPr>
            <w:r w:rsidRPr="003D0DDA">
              <w:rPr>
                <w:szCs w:val="18"/>
              </w:rPr>
              <w:t>South Florida Water Management District</w:t>
            </w:r>
          </w:p>
          <w:p w14:paraId="2433E9D0" w14:textId="1AE20B37" w:rsidR="008313EA" w:rsidRPr="003D0DDA" w:rsidRDefault="008313EA" w:rsidP="008313EA">
            <w:pPr>
              <w:pStyle w:val="TableText"/>
              <w:jc w:val="center"/>
              <w:rPr>
                <w:szCs w:val="18"/>
              </w:rPr>
            </w:pPr>
            <w:r w:rsidRPr="003D0DDA">
              <w:rPr>
                <w:szCs w:val="18"/>
              </w:rPr>
              <w:t xml:space="preserve">Florida Department of Transportation </w:t>
            </w:r>
            <w:r w:rsidR="00AF3C34">
              <w:rPr>
                <w:szCs w:val="18"/>
              </w:rPr>
              <w:t xml:space="preserve">(FDOT) </w:t>
            </w:r>
            <w:r w:rsidRPr="003D0DDA">
              <w:rPr>
                <w:szCs w:val="18"/>
              </w:rPr>
              <w:t>District 1</w:t>
            </w:r>
          </w:p>
          <w:p w14:paraId="769D8562" w14:textId="6B09D07C" w:rsidR="008313EA" w:rsidRPr="003D0DDA" w:rsidRDefault="00AF3C34" w:rsidP="008313EA">
            <w:pPr>
              <w:pStyle w:val="TableText"/>
              <w:jc w:val="center"/>
              <w:rPr>
                <w:szCs w:val="18"/>
              </w:rPr>
            </w:pPr>
            <w:r>
              <w:rPr>
                <w:szCs w:val="18"/>
              </w:rPr>
              <w:t>FDOT</w:t>
            </w:r>
            <w:r w:rsidR="008313EA" w:rsidRPr="003D0DDA">
              <w:rPr>
                <w:szCs w:val="18"/>
              </w:rPr>
              <w:t xml:space="preserve"> District 4</w:t>
            </w:r>
          </w:p>
          <w:p w14:paraId="141302FB" w14:textId="72902014" w:rsidR="008313EA" w:rsidRPr="003D0DDA" w:rsidRDefault="00AF3C34" w:rsidP="008313EA">
            <w:pPr>
              <w:pStyle w:val="TableText"/>
              <w:jc w:val="center"/>
            </w:pPr>
            <w:r>
              <w:rPr>
                <w:szCs w:val="18"/>
              </w:rPr>
              <w:t>FDOT</w:t>
            </w:r>
            <w:r w:rsidR="008313EA" w:rsidRPr="003D0DDA">
              <w:rPr>
                <w:szCs w:val="18"/>
              </w:rPr>
              <w:t xml:space="preserve"> District 5</w:t>
            </w:r>
          </w:p>
        </w:tc>
      </w:tr>
      <w:bookmarkEnd w:id="8"/>
    </w:tbl>
    <w:p w14:paraId="4F8131B0" w14:textId="45E1A0E9" w:rsidR="005D37B4" w:rsidRPr="00E155DF" w:rsidRDefault="005D37B4" w:rsidP="005D37B4">
      <w:pPr>
        <w:jc w:val="center"/>
        <w:rPr>
          <w:noProof/>
        </w:rPr>
      </w:pPr>
    </w:p>
    <w:p w14:paraId="2A5C122B" w14:textId="77777777" w:rsidR="005D37B4" w:rsidRDefault="005D37B4" w:rsidP="005D37B4">
      <w:pPr>
        <w:spacing w:after="0"/>
        <w:jc w:val="center"/>
        <w:rPr>
          <w:b/>
          <w:i/>
          <w:sz w:val="28"/>
          <w:szCs w:val="28"/>
        </w:rPr>
        <w:sectPr w:rsidR="005D37B4">
          <w:pgSz w:w="12240" w:h="15840"/>
          <w:pgMar w:top="1440" w:right="1440" w:bottom="1440" w:left="1440" w:header="720" w:footer="720" w:gutter="0"/>
          <w:cols w:space="720"/>
          <w:docGrid w:linePitch="360"/>
        </w:sectPr>
      </w:pPr>
    </w:p>
    <w:p w14:paraId="2646B10D" w14:textId="01D9851E" w:rsidR="00B200B3" w:rsidRDefault="00B200B3">
      <w:pPr>
        <w:spacing w:after="160"/>
        <w:rPr>
          <w:rFonts w:eastAsia="Times New Roman" w:cs="Times New Roman"/>
          <w:szCs w:val="24"/>
        </w:rPr>
      </w:pPr>
      <w:r>
        <w:rPr>
          <w:rFonts w:eastAsia="Times New Roman" w:cs="Times New Roman"/>
          <w:szCs w:val="24"/>
        </w:rPr>
        <w:br w:type="page"/>
      </w:r>
    </w:p>
    <w:p w14:paraId="10D47092" w14:textId="77777777" w:rsidR="00ED508B" w:rsidRDefault="00ED508B" w:rsidP="005D37B4">
      <w:pPr>
        <w:spacing w:after="0" w:line="240" w:lineRule="auto"/>
        <w:jc w:val="both"/>
        <w:rPr>
          <w:rFonts w:eastAsia="Times New Roman" w:cs="Times New Roman"/>
          <w:szCs w:val="24"/>
        </w:rPr>
        <w:sectPr w:rsidR="00ED508B" w:rsidSect="00D831FB">
          <w:type w:val="continuous"/>
          <w:pgSz w:w="12240" w:h="15840"/>
          <w:pgMar w:top="1440" w:right="1440" w:bottom="1440" w:left="1440" w:header="720" w:footer="720" w:gutter="0"/>
          <w:cols w:space="720"/>
          <w:docGrid w:linePitch="360"/>
        </w:sectPr>
      </w:pPr>
    </w:p>
    <w:p w14:paraId="0D7ED716" w14:textId="1A4291BF" w:rsidR="00CD46BA" w:rsidRPr="00A30EDA" w:rsidRDefault="008C6F06" w:rsidP="00A30EDA">
      <w:pPr>
        <w:pBdr>
          <w:bottom w:val="single" w:sz="4" w:space="1" w:color="auto"/>
        </w:pBdr>
        <w:jc w:val="center"/>
        <w:rPr>
          <w:sz w:val="28"/>
          <w:szCs w:val="28"/>
        </w:rPr>
      </w:pPr>
      <w:r w:rsidRPr="00A30EDA">
        <w:rPr>
          <w:b/>
          <w:sz w:val="28"/>
          <w:szCs w:val="28"/>
        </w:rPr>
        <w:lastRenderedPageBreak/>
        <w:t>Table of Conten</w:t>
      </w:r>
      <w:bookmarkEnd w:id="1"/>
      <w:bookmarkEnd w:id="2"/>
      <w:bookmarkEnd w:id="3"/>
      <w:bookmarkEnd w:id="4"/>
      <w:r w:rsidRPr="00A30EDA">
        <w:rPr>
          <w:b/>
          <w:sz w:val="28"/>
          <w:szCs w:val="28"/>
        </w:rPr>
        <w:t>ts</w:t>
      </w:r>
    </w:p>
    <w:sdt>
      <w:sdtPr>
        <w:rPr>
          <w:rFonts w:eastAsiaTheme="minorHAnsi" w:cstheme="minorBidi"/>
          <w:sz w:val="20"/>
          <w:szCs w:val="20"/>
        </w:rPr>
        <w:id w:val="-1365505712"/>
        <w:docPartObj>
          <w:docPartGallery w:val="Table of Contents"/>
          <w:docPartUnique/>
        </w:docPartObj>
      </w:sdtPr>
      <w:sdtEndPr>
        <w:rPr>
          <w:b/>
          <w:bCs/>
          <w:noProof/>
          <w:sz w:val="24"/>
        </w:rPr>
      </w:sdtEndPr>
      <w:sdtContent>
        <w:p w14:paraId="0D4D5FD5" w14:textId="7783D53A" w:rsidR="00E0094F" w:rsidRDefault="00E0094F" w:rsidP="00A30EDA">
          <w:pPr>
            <w:pStyle w:val="Bodytextreduced"/>
          </w:pPr>
        </w:p>
        <w:p w14:paraId="5C4D7A82" w14:textId="144A934A" w:rsidR="00A919A2" w:rsidRDefault="00EB4732">
          <w:pPr>
            <w:pStyle w:val="TOC1"/>
            <w:rPr>
              <w:rFonts w:asciiTheme="minorHAnsi" w:eastAsiaTheme="minorEastAsia" w:hAnsiTheme="minorHAnsi" w:cstheme="minorBidi"/>
              <w:b w:val="0"/>
              <w:noProof/>
              <w:sz w:val="22"/>
              <w:szCs w:val="22"/>
            </w:rPr>
          </w:pPr>
          <w:r>
            <w:fldChar w:fldCharType="begin"/>
          </w:r>
          <w:r>
            <w:instrText xml:space="preserve"> TOC \o "1-4" \h \z \t "Heading 1A,1" </w:instrText>
          </w:r>
          <w:r>
            <w:fldChar w:fldCharType="separate"/>
          </w:r>
          <w:hyperlink w:anchor="_Toc30590167" w:history="1">
            <w:r w:rsidR="00A919A2" w:rsidRPr="00C13D77">
              <w:rPr>
                <w:rStyle w:val="Hyperlink"/>
                <w:rFonts w:eastAsiaTheme="majorEastAsia"/>
                <w:noProof/>
              </w:rPr>
              <w:t>Acknowledgments</w:t>
            </w:r>
            <w:r w:rsidR="00A919A2">
              <w:rPr>
                <w:noProof/>
                <w:webHidden/>
              </w:rPr>
              <w:tab/>
            </w:r>
            <w:r w:rsidR="00A919A2">
              <w:rPr>
                <w:noProof/>
                <w:webHidden/>
              </w:rPr>
              <w:fldChar w:fldCharType="begin"/>
            </w:r>
            <w:r w:rsidR="00A919A2">
              <w:rPr>
                <w:noProof/>
                <w:webHidden/>
              </w:rPr>
              <w:instrText xml:space="preserve"> PAGEREF _Toc30590167 \h </w:instrText>
            </w:r>
            <w:r w:rsidR="00A919A2">
              <w:rPr>
                <w:noProof/>
                <w:webHidden/>
              </w:rPr>
            </w:r>
            <w:r w:rsidR="00A919A2">
              <w:rPr>
                <w:noProof/>
                <w:webHidden/>
              </w:rPr>
              <w:fldChar w:fldCharType="separate"/>
            </w:r>
            <w:r w:rsidR="00A919A2">
              <w:rPr>
                <w:noProof/>
                <w:webHidden/>
              </w:rPr>
              <w:t>2</w:t>
            </w:r>
            <w:r w:rsidR="00A919A2">
              <w:rPr>
                <w:noProof/>
                <w:webHidden/>
              </w:rPr>
              <w:fldChar w:fldCharType="end"/>
            </w:r>
          </w:hyperlink>
        </w:p>
        <w:p w14:paraId="2361A319" w14:textId="10F11932" w:rsidR="00A919A2" w:rsidRDefault="00A919A2">
          <w:pPr>
            <w:pStyle w:val="TOC1"/>
            <w:rPr>
              <w:rFonts w:asciiTheme="minorHAnsi" w:eastAsiaTheme="minorEastAsia" w:hAnsiTheme="minorHAnsi" w:cstheme="minorBidi"/>
              <w:b w:val="0"/>
              <w:noProof/>
              <w:sz w:val="22"/>
              <w:szCs w:val="22"/>
            </w:rPr>
          </w:pPr>
          <w:hyperlink w:anchor="_Toc30590168" w:history="1">
            <w:r w:rsidRPr="00C13D77">
              <w:rPr>
                <w:rStyle w:val="Hyperlink"/>
                <w:rFonts w:ascii="Times New Roman" w:eastAsiaTheme="majorEastAsia" w:hAnsi="Times New Roman"/>
                <w:noProof/>
              </w:rPr>
              <w:t>List of Acronyms and Abbreviations</w:t>
            </w:r>
            <w:r>
              <w:rPr>
                <w:noProof/>
                <w:webHidden/>
              </w:rPr>
              <w:tab/>
            </w:r>
            <w:r>
              <w:rPr>
                <w:noProof/>
                <w:webHidden/>
              </w:rPr>
              <w:fldChar w:fldCharType="begin"/>
            </w:r>
            <w:r>
              <w:rPr>
                <w:noProof/>
                <w:webHidden/>
              </w:rPr>
              <w:instrText xml:space="preserve"> PAGEREF _Toc30590168 \h </w:instrText>
            </w:r>
            <w:r>
              <w:rPr>
                <w:noProof/>
                <w:webHidden/>
              </w:rPr>
            </w:r>
            <w:r>
              <w:rPr>
                <w:noProof/>
                <w:webHidden/>
              </w:rPr>
              <w:fldChar w:fldCharType="separate"/>
            </w:r>
            <w:r>
              <w:rPr>
                <w:noProof/>
                <w:webHidden/>
              </w:rPr>
              <w:t>12</w:t>
            </w:r>
            <w:r>
              <w:rPr>
                <w:noProof/>
                <w:webHidden/>
              </w:rPr>
              <w:fldChar w:fldCharType="end"/>
            </w:r>
          </w:hyperlink>
        </w:p>
        <w:p w14:paraId="73BAAFB3" w14:textId="1A914D13" w:rsidR="00A919A2" w:rsidRDefault="00A919A2">
          <w:pPr>
            <w:pStyle w:val="TOC1"/>
            <w:rPr>
              <w:rFonts w:asciiTheme="minorHAnsi" w:eastAsiaTheme="minorEastAsia" w:hAnsiTheme="minorHAnsi" w:cstheme="minorBidi"/>
              <w:b w:val="0"/>
              <w:noProof/>
              <w:sz w:val="22"/>
              <w:szCs w:val="22"/>
            </w:rPr>
          </w:pPr>
          <w:hyperlink w:anchor="_Toc30590169" w:history="1">
            <w:r w:rsidRPr="00C13D77">
              <w:rPr>
                <w:rStyle w:val="Hyperlink"/>
                <w:rFonts w:eastAsiaTheme="majorEastAsia"/>
                <w:noProof/>
              </w:rPr>
              <w:t>Executive Summary</w:t>
            </w:r>
            <w:r>
              <w:rPr>
                <w:noProof/>
                <w:webHidden/>
              </w:rPr>
              <w:tab/>
            </w:r>
            <w:r>
              <w:rPr>
                <w:noProof/>
                <w:webHidden/>
              </w:rPr>
              <w:fldChar w:fldCharType="begin"/>
            </w:r>
            <w:r>
              <w:rPr>
                <w:noProof/>
                <w:webHidden/>
              </w:rPr>
              <w:instrText xml:space="preserve"> PAGEREF _Toc30590169 \h </w:instrText>
            </w:r>
            <w:r>
              <w:rPr>
                <w:noProof/>
                <w:webHidden/>
              </w:rPr>
            </w:r>
            <w:r>
              <w:rPr>
                <w:noProof/>
                <w:webHidden/>
              </w:rPr>
              <w:fldChar w:fldCharType="separate"/>
            </w:r>
            <w:r>
              <w:rPr>
                <w:noProof/>
                <w:webHidden/>
              </w:rPr>
              <w:t>14</w:t>
            </w:r>
            <w:r>
              <w:rPr>
                <w:noProof/>
                <w:webHidden/>
              </w:rPr>
              <w:fldChar w:fldCharType="end"/>
            </w:r>
          </w:hyperlink>
        </w:p>
        <w:p w14:paraId="5BF35A04" w14:textId="202BDDE5" w:rsidR="00A919A2" w:rsidRDefault="00A919A2">
          <w:pPr>
            <w:pStyle w:val="TOC1"/>
            <w:rPr>
              <w:rFonts w:asciiTheme="minorHAnsi" w:eastAsiaTheme="minorEastAsia" w:hAnsiTheme="minorHAnsi" w:cstheme="minorBidi"/>
              <w:b w:val="0"/>
              <w:noProof/>
              <w:sz w:val="22"/>
              <w:szCs w:val="22"/>
            </w:rPr>
          </w:pPr>
          <w:hyperlink w:anchor="_Toc30590170" w:history="1">
            <w:r w:rsidRPr="00C13D77">
              <w:rPr>
                <w:rStyle w:val="Hyperlink"/>
                <w:rFonts w:eastAsiaTheme="majorEastAsia"/>
                <w:noProof/>
              </w:rPr>
              <w:t>Chapter 1. Background Information</w:t>
            </w:r>
            <w:r>
              <w:rPr>
                <w:noProof/>
                <w:webHidden/>
              </w:rPr>
              <w:tab/>
            </w:r>
            <w:r>
              <w:rPr>
                <w:noProof/>
                <w:webHidden/>
              </w:rPr>
              <w:fldChar w:fldCharType="begin"/>
            </w:r>
            <w:r>
              <w:rPr>
                <w:noProof/>
                <w:webHidden/>
              </w:rPr>
              <w:instrText xml:space="preserve"> PAGEREF _Toc30590170 \h </w:instrText>
            </w:r>
            <w:r>
              <w:rPr>
                <w:noProof/>
                <w:webHidden/>
              </w:rPr>
            </w:r>
            <w:r>
              <w:rPr>
                <w:noProof/>
                <w:webHidden/>
              </w:rPr>
              <w:fldChar w:fldCharType="separate"/>
            </w:r>
            <w:r>
              <w:rPr>
                <w:noProof/>
                <w:webHidden/>
              </w:rPr>
              <w:t>20</w:t>
            </w:r>
            <w:r>
              <w:rPr>
                <w:noProof/>
                <w:webHidden/>
              </w:rPr>
              <w:fldChar w:fldCharType="end"/>
            </w:r>
          </w:hyperlink>
        </w:p>
        <w:p w14:paraId="21D12C30" w14:textId="76C6DDD8" w:rsidR="00A919A2" w:rsidRDefault="00A919A2">
          <w:pPr>
            <w:pStyle w:val="TOC2"/>
            <w:rPr>
              <w:rFonts w:asciiTheme="minorHAnsi" w:eastAsiaTheme="minorEastAsia" w:hAnsiTheme="minorHAnsi" w:cstheme="minorBidi"/>
              <w:b w:val="0"/>
              <w:sz w:val="22"/>
              <w:szCs w:val="22"/>
            </w:rPr>
          </w:pPr>
          <w:hyperlink w:anchor="_Toc30590171" w:history="1">
            <w:r w:rsidRPr="00C13D77">
              <w:rPr>
                <w:rStyle w:val="Hyperlink"/>
                <w:rFonts w:eastAsiaTheme="majorEastAsia"/>
              </w:rPr>
              <w:t>1.1.</w:t>
            </w:r>
            <w:r>
              <w:rPr>
                <w:rFonts w:asciiTheme="minorHAnsi" w:eastAsiaTheme="minorEastAsia" w:hAnsiTheme="minorHAnsi" w:cstheme="minorBidi"/>
                <w:b w:val="0"/>
                <w:sz w:val="22"/>
                <w:szCs w:val="22"/>
              </w:rPr>
              <w:tab/>
            </w:r>
            <w:r w:rsidRPr="00C13D77">
              <w:rPr>
                <w:rStyle w:val="Hyperlink"/>
                <w:rFonts w:eastAsiaTheme="majorEastAsia"/>
              </w:rPr>
              <w:t>Water Quality Standards and Total Maximum Daily Loads (TMDLs)</w:t>
            </w:r>
            <w:r>
              <w:rPr>
                <w:webHidden/>
              </w:rPr>
              <w:tab/>
            </w:r>
            <w:r>
              <w:rPr>
                <w:webHidden/>
              </w:rPr>
              <w:fldChar w:fldCharType="begin"/>
            </w:r>
            <w:r>
              <w:rPr>
                <w:webHidden/>
              </w:rPr>
              <w:instrText xml:space="preserve"> PAGEREF _Toc30590171 \h </w:instrText>
            </w:r>
            <w:r>
              <w:rPr>
                <w:webHidden/>
              </w:rPr>
            </w:r>
            <w:r>
              <w:rPr>
                <w:webHidden/>
              </w:rPr>
              <w:fldChar w:fldCharType="separate"/>
            </w:r>
            <w:r>
              <w:rPr>
                <w:webHidden/>
              </w:rPr>
              <w:t>20</w:t>
            </w:r>
            <w:r>
              <w:rPr>
                <w:webHidden/>
              </w:rPr>
              <w:fldChar w:fldCharType="end"/>
            </w:r>
          </w:hyperlink>
        </w:p>
        <w:p w14:paraId="7098F404" w14:textId="086F5ACB" w:rsidR="00A919A2" w:rsidRDefault="00A919A2">
          <w:pPr>
            <w:pStyle w:val="TOC3"/>
            <w:rPr>
              <w:rFonts w:asciiTheme="minorHAnsi" w:eastAsiaTheme="minorEastAsia" w:hAnsiTheme="minorHAnsi" w:cstheme="minorBidi"/>
              <w:sz w:val="22"/>
              <w:szCs w:val="22"/>
            </w:rPr>
          </w:pPr>
          <w:hyperlink w:anchor="_Toc30590172" w:history="1">
            <w:r w:rsidRPr="00C13D77">
              <w:rPr>
                <w:rStyle w:val="Hyperlink"/>
              </w:rPr>
              <w:t>1.1.1.</w:t>
            </w:r>
            <w:r>
              <w:rPr>
                <w:rFonts w:asciiTheme="minorHAnsi" w:eastAsiaTheme="minorEastAsia" w:hAnsiTheme="minorHAnsi" w:cstheme="minorBidi"/>
                <w:sz w:val="22"/>
                <w:szCs w:val="22"/>
              </w:rPr>
              <w:tab/>
            </w:r>
            <w:r w:rsidRPr="00C13D77">
              <w:rPr>
                <w:rStyle w:val="Hyperlink"/>
              </w:rPr>
              <w:t>Lake Okeechobee TMDL</w:t>
            </w:r>
            <w:r>
              <w:rPr>
                <w:webHidden/>
              </w:rPr>
              <w:tab/>
            </w:r>
            <w:r>
              <w:rPr>
                <w:webHidden/>
              </w:rPr>
              <w:fldChar w:fldCharType="begin"/>
            </w:r>
            <w:r>
              <w:rPr>
                <w:webHidden/>
              </w:rPr>
              <w:instrText xml:space="preserve"> PAGEREF _Toc30590172 \h </w:instrText>
            </w:r>
            <w:r>
              <w:rPr>
                <w:webHidden/>
              </w:rPr>
            </w:r>
            <w:r>
              <w:rPr>
                <w:webHidden/>
              </w:rPr>
              <w:fldChar w:fldCharType="separate"/>
            </w:r>
            <w:r>
              <w:rPr>
                <w:webHidden/>
              </w:rPr>
              <w:t>20</w:t>
            </w:r>
            <w:r>
              <w:rPr>
                <w:webHidden/>
              </w:rPr>
              <w:fldChar w:fldCharType="end"/>
            </w:r>
          </w:hyperlink>
        </w:p>
        <w:p w14:paraId="36D641B4" w14:textId="688C1177" w:rsidR="00A919A2" w:rsidRDefault="00A919A2">
          <w:pPr>
            <w:pStyle w:val="TOC2"/>
            <w:rPr>
              <w:rFonts w:asciiTheme="minorHAnsi" w:eastAsiaTheme="minorEastAsia" w:hAnsiTheme="minorHAnsi" w:cstheme="minorBidi"/>
              <w:b w:val="0"/>
              <w:sz w:val="22"/>
              <w:szCs w:val="22"/>
            </w:rPr>
          </w:pPr>
          <w:hyperlink w:anchor="_Toc30590173" w:history="1">
            <w:r w:rsidRPr="00C13D77">
              <w:rPr>
                <w:rStyle w:val="Hyperlink"/>
                <w:rFonts w:eastAsiaTheme="majorEastAsia"/>
              </w:rPr>
              <w:t>1.2.</w:t>
            </w:r>
            <w:r>
              <w:rPr>
                <w:rFonts w:asciiTheme="minorHAnsi" w:eastAsiaTheme="minorEastAsia" w:hAnsiTheme="minorHAnsi" w:cstheme="minorBidi"/>
                <w:b w:val="0"/>
                <w:sz w:val="22"/>
                <w:szCs w:val="22"/>
              </w:rPr>
              <w:tab/>
            </w:r>
            <w:r w:rsidRPr="00C13D77">
              <w:rPr>
                <w:rStyle w:val="Hyperlink"/>
                <w:rFonts w:eastAsiaTheme="majorEastAsia"/>
              </w:rPr>
              <w:t>Lake Okeechobee Basin Management Action Plan (BMAP)</w:t>
            </w:r>
            <w:r>
              <w:rPr>
                <w:webHidden/>
              </w:rPr>
              <w:tab/>
            </w:r>
            <w:r>
              <w:rPr>
                <w:webHidden/>
              </w:rPr>
              <w:fldChar w:fldCharType="begin"/>
            </w:r>
            <w:r>
              <w:rPr>
                <w:webHidden/>
              </w:rPr>
              <w:instrText xml:space="preserve"> PAGEREF _Toc30590173 \h </w:instrText>
            </w:r>
            <w:r>
              <w:rPr>
                <w:webHidden/>
              </w:rPr>
            </w:r>
            <w:r>
              <w:rPr>
                <w:webHidden/>
              </w:rPr>
              <w:fldChar w:fldCharType="separate"/>
            </w:r>
            <w:r>
              <w:rPr>
                <w:webHidden/>
              </w:rPr>
              <w:t>21</w:t>
            </w:r>
            <w:r>
              <w:rPr>
                <w:webHidden/>
              </w:rPr>
              <w:fldChar w:fldCharType="end"/>
            </w:r>
          </w:hyperlink>
        </w:p>
        <w:p w14:paraId="54A360CB" w14:textId="486B51CC" w:rsidR="00A919A2" w:rsidRDefault="00A919A2">
          <w:pPr>
            <w:pStyle w:val="TOC3"/>
            <w:rPr>
              <w:rFonts w:asciiTheme="minorHAnsi" w:eastAsiaTheme="minorEastAsia" w:hAnsiTheme="minorHAnsi" w:cstheme="minorBidi"/>
              <w:sz w:val="22"/>
              <w:szCs w:val="22"/>
            </w:rPr>
          </w:pPr>
          <w:hyperlink w:anchor="_Toc30590174" w:history="1">
            <w:r w:rsidRPr="00C13D77">
              <w:rPr>
                <w:rStyle w:val="Hyperlink"/>
              </w:rPr>
              <w:t>1.2.1.</w:t>
            </w:r>
            <w:r>
              <w:rPr>
                <w:rFonts w:asciiTheme="minorHAnsi" w:eastAsiaTheme="minorEastAsia" w:hAnsiTheme="minorHAnsi" w:cstheme="minorBidi"/>
                <w:sz w:val="22"/>
                <w:szCs w:val="22"/>
              </w:rPr>
              <w:tab/>
            </w:r>
            <w:r w:rsidRPr="00C13D77">
              <w:rPr>
                <w:rStyle w:val="Hyperlink"/>
              </w:rPr>
              <w:t>Pollutant Sources</w:t>
            </w:r>
            <w:r>
              <w:rPr>
                <w:webHidden/>
              </w:rPr>
              <w:tab/>
            </w:r>
            <w:r>
              <w:rPr>
                <w:webHidden/>
              </w:rPr>
              <w:fldChar w:fldCharType="begin"/>
            </w:r>
            <w:r>
              <w:rPr>
                <w:webHidden/>
              </w:rPr>
              <w:instrText xml:space="preserve"> PAGEREF _Toc30590174 \h </w:instrText>
            </w:r>
            <w:r>
              <w:rPr>
                <w:webHidden/>
              </w:rPr>
            </w:r>
            <w:r>
              <w:rPr>
                <w:webHidden/>
              </w:rPr>
              <w:fldChar w:fldCharType="separate"/>
            </w:r>
            <w:r>
              <w:rPr>
                <w:webHidden/>
              </w:rPr>
              <w:t>24</w:t>
            </w:r>
            <w:r>
              <w:rPr>
                <w:webHidden/>
              </w:rPr>
              <w:fldChar w:fldCharType="end"/>
            </w:r>
          </w:hyperlink>
        </w:p>
        <w:p w14:paraId="1AC533C0" w14:textId="3155E4D8" w:rsidR="00A919A2" w:rsidRDefault="00A919A2">
          <w:pPr>
            <w:pStyle w:val="TOC4"/>
            <w:rPr>
              <w:rFonts w:asciiTheme="minorHAnsi" w:eastAsiaTheme="minorEastAsia" w:hAnsiTheme="minorHAnsi" w:cstheme="minorBidi"/>
              <w:i w:val="0"/>
              <w:sz w:val="22"/>
            </w:rPr>
          </w:pPr>
          <w:hyperlink w:anchor="_Toc30590175" w:history="1">
            <w:r w:rsidRPr="00C13D77">
              <w:rPr>
                <w:rStyle w:val="Hyperlink"/>
                <w:iCs/>
              </w:rPr>
              <w:t>1.2.1.1.</w:t>
            </w:r>
            <w:r>
              <w:rPr>
                <w:rFonts w:asciiTheme="minorHAnsi" w:eastAsiaTheme="minorEastAsia" w:hAnsiTheme="minorHAnsi" w:cstheme="minorBidi"/>
                <w:i w:val="0"/>
                <w:sz w:val="22"/>
              </w:rPr>
              <w:tab/>
            </w:r>
            <w:r w:rsidRPr="00C13D77">
              <w:rPr>
                <w:rStyle w:val="Hyperlink"/>
              </w:rPr>
              <w:t>Agricultural Nonpoint Sources</w:t>
            </w:r>
            <w:r>
              <w:rPr>
                <w:webHidden/>
              </w:rPr>
              <w:tab/>
            </w:r>
            <w:r>
              <w:rPr>
                <w:webHidden/>
              </w:rPr>
              <w:fldChar w:fldCharType="begin"/>
            </w:r>
            <w:r>
              <w:rPr>
                <w:webHidden/>
              </w:rPr>
              <w:instrText xml:space="preserve"> PAGEREF _Toc30590175 \h </w:instrText>
            </w:r>
            <w:r>
              <w:rPr>
                <w:webHidden/>
              </w:rPr>
            </w:r>
            <w:r>
              <w:rPr>
                <w:webHidden/>
              </w:rPr>
              <w:fldChar w:fldCharType="separate"/>
            </w:r>
            <w:r>
              <w:rPr>
                <w:webHidden/>
              </w:rPr>
              <w:t>25</w:t>
            </w:r>
            <w:r>
              <w:rPr>
                <w:webHidden/>
              </w:rPr>
              <w:fldChar w:fldCharType="end"/>
            </w:r>
          </w:hyperlink>
        </w:p>
        <w:p w14:paraId="1A5F04B9" w14:textId="3B1780F6" w:rsidR="00A919A2" w:rsidRDefault="00A919A2">
          <w:pPr>
            <w:pStyle w:val="TOC4"/>
            <w:rPr>
              <w:rFonts w:asciiTheme="minorHAnsi" w:eastAsiaTheme="minorEastAsia" w:hAnsiTheme="minorHAnsi" w:cstheme="minorBidi"/>
              <w:i w:val="0"/>
              <w:sz w:val="22"/>
            </w:rPr>
          </w:pPr>
          <w:hyperlink w:anchor="_Toc30590176" w:history="1">
            <w:r w:rsidRPr="00C13D77">
              <w:rPr>
                <w:rStyle w:val="Hyperlink"/>
                <w:iCs/>
              </w:rPr>
              <w:t>1.2.1.2.</w:t>
            </w:r>
            <w:r>
              <w:rPr>
                <w:rFonts w:asciiTheme="minorHAnsi" w:eastAsiaTheme="minorEastAsia" w:hAnsiTheme="minorHAnsi" w:cstheme="minorBidi"/>
                <w:i w:val="0"/>
                <w:sz w:val="22"/>
              </w:rPr>
              <w:tab/>
            </w:r>
            <w:r w:rsidRPr="00C13D77">
              <w:rPr>
                <w:rStyle w:val="Hyperlink"/>
              </w:rPr>
              <w:t>Municipal Separate Storm Sewer Systems (MS4s)</w:t>
            </w:r>
            <w:r>
              <w:rPr>
                <w:webHidden/>
              </w:rPr>
              <w:tab/>
            </w:r>
            <w:r>
              <w:rPr>
                <w:webHidden/>
              </w:rPr>
              <w:fldChar w:fldCharType="begin"/>
            </w:r>
            <w:r>
              <w:rPr>
                <w:webHidden/>
              </w:rPr>
              <w:instrText xml:space="preserve"> PAGEREF _Toc30590176 \h </w:instrText>
            </w:r>
            <w:r>
              <w:rPr>
                <w:webHidden/>
              </w:rPr>
            </w:r>
            <w:r>
              <w:rPr>
                <w:webHidden/>
              </w:rPr>
              <w:fldChar w:fldCharType="separate"/>
            </w:r>
            <w:r>
              <w:rPr>
                <w:webHidden/>
              </w:rPr>
              <w:t>28</w:t>
            </w:r>
            <w:r>
              <w:rPr>
                <w:webHidden/>
              </w:rPr>
              <w:fldChar w:fldCharType="end"/>
            </w:r>
          </w:hyperlink>
        </w:p>
        <w:p w14:paraId="4A44FAFB" w14:textId="47C12524" w:rsidR="00A919A2" w:rsidRDefault="00A919A2">
          <w:pPr>
            <w:pStyle w:val="TOC4"/>
            <w:rPr>
              <w:rFonts w:asciiTheme="minorHAnsi" w:eastAsiaTheme="minorEastAsia" w:hAnsiTheme="minorHAnsi" w:cstheme="minorBidi"/>
              <w:i w:val="0"/>
              <w:sz w:val="22"/>
            </w:rPr>
          </w:pPr>
          <w:hyperlink w:anchor="_Toc30590177" w:history="1">
            <w:r w:rsidRPr="00C13D77">
              <w:rPr>
                <w:rStyle w:val="Hyperlink"/>
                <w:iCs/>
              </w:rPr>
              <w:t>1.2.1.3.</w:t>
            </w:r>
            <w:r>
              <w:rPr>
                <w:rFonts w:asciiTheme="minorHAnsi" w:eastAsiaTheme="minorEastAsia" w:hAnsiTheme="minorHAnsi" w:cstheme="minorBidi"/>
                <w:i w:val="0"/>
                <w:sz w:val="22"/>
              </w:rPr>
              <w:tab/>
            </w:r>
            <w:r w:rsidRPr="00C13D77">
              <w:rPr>
                <w:rStyle w:val="Hyperlink"/>
              </w:rPr>
              <w:t>Septic Systems</w:t>
            </w:r>
            <w:r>
              <w:rPr>
                <w:webHidden/>
              </w:rPr>
              <w:tab/>
            </w:r>
            <w:r>
              <w:rPr>
                <w:webHidden/>
              </w:rPr>
              <w:fldChar w:fldCharType="begin"/>
            </w:r>
            <w:r>
              <w:rPr>
                <w:webHidden/>
              </w:rPr>
              <w:instrText xml:space="preserve"> PAGEREF _Toc30590177 \h </w:instrText>
            </w:r>
            <w:r>
              <w:rPr>
                <w:webHidden/>
              </w:rPr>
            </w:r>
            <w:r>
              <w:rPr>
                <w:webHidden/>
              </w:rPr>
              <w:fldChar w:fldCharType="separate"/>
            </w:r>
            <w:r>
              <w:rPr>
                <w:webHidden/>
              </w:rPr>
              <w:t>32</w:t>
            </w:r>
            <w:r>
              <w:rPr>
                <w:webHidden/>
              </w:rPr>
              <w:fldChar w:fldCharType="end"/>
            </w:r>
          </w:hyperlink>
        </w:p>
        <w:p w14:paraId="535D5DDA" w14:textId="071DC058" w:rsidR="00A919A2" w:rsidRDefault="00A919A2">
          <w:pPr>
            <w:pStyle w:val="TOC4"/>
            <w:rPr>
              <w:rFonts w:asciiTheme="minorHAnsi" w:eastAsiaTheme="minorEastAsia" w:hAnsiTheme="minorHAnsi" w:cstheme="minorBidi"/>
              <w:i w:val="0"/>
              <w:sz w:val="22"/>
            </w:rPr>
          </w:pPr>
          <w:hyperlink w:anchor="_Toc30590178" w:history="1">
            <w:r w:rsidRPr="00C13D77">
              <w:rPr>
                <w:rStyle w:val="Hyperlink"/>
                <w:iCs/>
              </w:rPr>
              <w:t>1.2.1.4.</w:t>
            </w:r>
            <w:r>
              <w:rPr>
                <w:rFonts w:asciiTheme="minorHAnsi" w:eastAsiaTheme="minorEastAsia" w:hAnsiTheme="minorHAnsi" w:cstheme="minorBidi"/>
                <w:i w:val="0"/>
                <w:sz w:val="22"/>
              </w:rPr>
              <w:tab/>
            </w:r>
            <w:r w:rsidRPr="00C13D77">
              <w:rPr>
                <w:rStyle w:val="Hyperlink"/>
              </w:rPr>
              <w:t>Urban Nonpoint Sources</w:t>
            </w:r>
            <w:r>
              <w:rPr>
                <w:webHidden/>
              </w:rPr>
              <w:tab/>
            </w:r>
            <w:r>
              <w:rPr>
                <w:webHidden/>
              </w:rPr>
              <w:fldChar w:fldCharType="begin"/>
            </w:r>
            <w:r>
              <w:rPr>
                <w:webHidden/>
              </w:rPr>
              <w:instrText xml:space="preserve"> PAGEREF _Toc30590178 \h </w:instrText>
            </w:r>
            <w:r>
              <w:rPr>
                <w:webHidden/>
              </w:rPr>
            </w:r>
            <w:r>
              <w:rPr>
                <w:webHidden/>
              </w:rPr>
              <w:fldChar w:fldCharType="separate"/>
            </w:r>
            <w:r>
              <w:rPr>
                <w:webHidden/>
              </w:rPr>
              <w:t>34</w:t>
            </w:r>
            <w:r>
              <w:rPr>
                <w:webHidden/>
              </w:rPr>
              <w:fldChar w:fldCharType="end"/>
            </w:r>
          </w:hyperlink>
        </w:p>
        <w:p w14:paraId="3FE658E6" w14:textId="097A547A" w:rsidR="00A919A2" w:rsidRDefault="00A919A2">
          <w:pPr>
            <w:pStyle w:val="TOC4"/>
            <w:rPr>
              <w:rFonts w:asciiTheme="minorHAnsi" w:eastAsiaTheme="minorEastAsia" w:hAnsiTheme="minorHAnsi" w:cstheme="minorBidi"/>
              <w:i w:val="0"/>
              <w:sz w:val="22"/>
            </w:rPr>
          </w:pPr>
          <w:hyperlink w:anchor="_Toc30590179" w:history="1">
            <w:r w:rsidRPr="00C13D77">
              <w:rPr>
                <w:rStyle w:val="Hyperlink"/>
                <w:iCs/>
              </w:rPr>
              <w:t>1.2.1.5.</w:t>
            </w:r>
            <w:r>
              <w:rPr>
                <w:rFonts w:asciiTheme="minorHAnsi" w:eastAsiaTheme="minorEastAsia" w:hAnsiTheme="minorHAnsi" w:cstheme="minorBidi"/>
                <w:i w:val="0"/>
                <w:sz w:val="22"/>
              </w:rPr>
              <w:tab/>
            </w:r>
            <w:r w:rsidRPr="00C13D77">
              <w:rPr>
                <w:rStyle w:val="Hyperlink"/>
              </w:rPr>
              <w:t>Wastewater Treatment Facilities (WWTFs)</w:t>
            </w:r>
            <w:r>
              <w:rPr>
                <w:webHidden/>
              </w:rPr>
              <w:tab/>
            </w:r>
            <w:r>
              <w:rPr>
                <w:webHidden/>
              </w:rPr>
              <w:fldChar w:fldCharType="begin"/>
            </w:r>
            <w:r>
              <w:rPr>
                <w:webHidden/>
              </w:rPr>
              <w:instrText xml:space="preserve"> PAGEREF _Toc30590179 \h </w:instrText>
            </w:r>
            <w:r>
              <w:rPr>
                <w:webHidden/>
              </w:rPr>
            </w:r>
            <w:r>
              <w:rPr>
                <w:webHidden/>
              </w:rPr>
              <w:fldChar w:fldCharType="separate"/>
            </w:r>
            <w:r>
              <w:rPr>
                <w:webHidden/>
              </w:rPr>
              <w:t>34</w:t>
            </w:r>
            <w:r>
              <w:rPr>
                <w:webHidden/>
              </w:rPr>
              <w:fldChar w:fldCharType="end"/>
            </w:r>
          </w:hyperlink>
        </w:p>
        <w:p w14:paraId="02ED4E31" w14:textId="76C01144" w:rsidR="00A919A2" w:rsidRDefault="00A919A2">
          <w:pPr>
            <w:pStyle w:val="TOC3"/>
            <w:rPr>
              <w:rFonts w:asciiTheme="minorHAnsi" w:eastAsiaTheme="minorEastAsia" w:hAnsiTheme="minorHAnsi" w:cstheme="minorBidi"/>
              <w:sz w:val="22"/>
              <w:szCs w:val="22"/>
            </w:rPr>
          </w:pPr>
          <w:hyperlink w:anchor="_Toc30590180" w:history="1">
            <w:r w:rsidRPr="00C13D77">
              <w:rPr>
                <w:rStyle w:val="Hyperlink"/>
              </w:rPr>
              <w:t>1.2.2.</w:t>
            </w:r>
            <w:r>
              <w:rPr>
                <w:rFonts w:asciiTheme="minorHAnsi" w:eastAsiaTheme="minorEastAsia" w:hAnsiTheme="minorHAnsi" w:cstheme="minorBidi"/>
                <w:sz w:val="22"/>
                <w:szCs w:val="22"/>
              </w:rPr>
              <w:tab/>
            </w:r>
            <w:r w:rsidRPr="00C13D77">
              <w:rPr>
                <w:rStyle w:val="Hyperlink"/>
              </w:rPr>
              <w:t>Assumptions</w:t>
            </w:r>
            <w:r>
              <w:rPr>
                <w:webHidden/>
              </w:rPr>
              <w:tab/>
            </w:r>
            <w:r>
              <w:rPr>
                <w:webHidden/>
              </w:rPr>
              <w:fldChar w:fldCharType="begin"/>
            </w:r>
            <w:r>
              <w:rPr>
                <w:webHidden/>
              </w:rPr>
              <w:instrText xml:space="preserve"> PAGEREF _Toc30590180 \h </w:instrText>
            </w:r>
            <w:r>
              <w:rPr>
                <w:webHidden/>
              </w:rPr>
            </w:r>
            <w:r>
              <w:rPr>
                <w:webHidden/>
              </w:rPr>
              <w:fldChar w:fldCharType="separate"/>
            </w:r>
            <w:r>
              <w:rPr>
                <w:webHidden/>
              </w:rPr>
              <w:t>35</w:t>
            </w:r>
            <w:r>
              <w:rPr>
                <w:webHidden/>
              </w:rPr>
              <w:fldChar w:fldCharType="end"/>
            </w:r>
          </w:hyperlink>
        </w:p>
        <w:p w14:paraId="64DD7116" w14:textId="62F4905D" w:rsidR="00A919A2" w:rsidRDefault="00A919A2">
          <w:pPr>
            <w:pStyle w:val="TOC3"/>
            <w:rPr>
              <w:rFonts w:asciiTheme="minorHAnsi" w:eastAsiaTheme="minorEastAsia" w:hAnsiTheme="minorHAnsi" w:cstheme="minorBidi"/>
              <w:sz w:val="22"/>
              <w:szCs w:val="22"/>
            </w:rPr>
          </w:pPr>
          <w:hyperlink w:anchor="_Toc30590181" w:history="1">
            <w:r w:rsidRPr="00C13D77">
              <w:rPr>
                <w:rStyle w:val="Hyperlink"/>
              </w:rPr>
              <w:t>1.2.3.</w:t>
            </w:r>
            <w:r>
              <w:rPr>
                <w:rFonts w:asciiTheme="minorHAnsi" w:eastAsiaTheme="minorEastAsia" w:hAnsiTheme="minorHAnsi" w:cstheme="minorBidi"/>
                <w:sz w:val="22"/>
                <w:szCs w:val="22"/>
              </w:rPr>
              <w:tab/>
            </w:r>
            <w:r w:rsidRPr="00C13D77">
              <w:rPr>
                <w:rStyle w:val="Hyperlink"/>
              </w:rPr>
              <w:t>Considerations</w:t>
            </w:r>
            <w:r>
              <w:rPr>
                <w:webHidden/>
              </w:rPr>
              <w:tab/>
            </w:r>
            <w:r>
              <w:rPr>
                <w:webHidden/>
              </w:rPr>
              <w:fldChar w:fldCharType="begin"/>
            </w:r>
            <w:r>
              <w:rPr>
                <w:webHidden/>
              </w:rPr>
              <w:instrText xml:space="preserve"> PAGEREF _Toc30590181 \h </w:instrText>
            </w:r>
            <w:r>
              <w:rPr>
                <w:webHidden/>
              </w:rPr>
            </w:r>
            <w:r>
              <w:rPr>
                <w:webHidden/>
              </w:rPr>
              <w:fldChar w:fldCharType="separate"/>
            </w:r>
            <w:r>
              <w:rPr>
                <w:webHidden/>
              </w:rPr>
              <w:t>35</w:t>
            </w:r>
            <w:r>
              <w:rPr>
                <w:webHidden/>
              </w:rPr>
              <w:fldChar w:fldCharType="end"/>
            </w:r>
          </w:hyperlink>
        </w:p>
        <w:p w14:paraId="1E48372F" w14:textId="2B9D4116" w:rsidR="00A919A2" w:rsidRDefault="00A919A2">
          <w:pPr>
            <w:pStyle w:val="TOC1"/>
            <w:rPr>
              <w:rFonts w:asciiTheme="minorHAnsi" w:eastAsiaTheme="minorEastAsia" w:hAnsiTheme="minorHAnsi" w:cstheme="minorBidi"/>
              <w:b w:val="0"/>
              <w:noProof/>
              <w:sz w:val="22"/>
              <w:szCs w:val="22"/>
            </w:rPr>
          </w:pPr>
          <w:hyperlink w:anchor="_Toc30590182" w:history="1">
            <w:r w:rsidRPr="00C13D77">
              <w:rPr>
                <w:rStyle w:val="Hyperlink"/>
                <w:rFonts w:eastAsiaTheme="majorEastAsia"/>
                <w:noProof/>
              </w:rPr>
              <w:t>Chapter 2. 5-Year Review</w:t>
            </w:r>
            <w:r>
              <w:rPr>
                <w:noProof/>
                <w:webHidden/>
              </w:rPr>
              <w:tab/>
            </w:r>
            <w:r>
              <w:rPr>
                <w:noProof/>
                <w:webHidden/>
              </w:rPr>
              <w:fldChar w:fldCharType="begin"/>
            </w:r>
            <w:r>
              <w:rPr>
                <w:noProof/>
                <w:webHidden/>
              </w:rPr>
              <w:instrText xml:space="preserve"> PAGEREF _Toc30590182 \h </w:instrText>
            </w:r>
            <w:r>
              <w:rPr>
                <w:noProof/>
                <w:webHidden/>
              </w:rPr>
            </w:r>
            <w:r>
              <w:rPr>
                <w:noProof/>
                <w:webHidden/>
              </w:rPr>
              <w:fldChar w:fldCharType="separate"/>
            </w:r>
            <w:r>
              <w:rPr>
                <w:noProof/>
                <w:webHidden/>
              </w:rPr>
              <w:t>38</w:t>
            </w:r>
            <w:r>
              <w:rPr>
                <w:noProof/>
                <w:webHidden/>
              </w:rPr>
              <w:fldChar w:fldCharType="end"/>
            </w:r>
          </w:hyperlink>
        </w:p>
        <w:p w14:paraId="5379B68D" w14:textId="2920CAD2" w:rsidR="00A919A2" w:rsidRDefault="00A919A2">
          <w:pPr>
            <w:pStyle w:val="TOC2"/>
            <w:rPr>
              <w:rFonts w:asciiTheme="minorHAnsi" w:eastAsiaTheme="minorEastAsia" w:hAnsiTheme="minorHAnsi" w:cstheme="minorBidi"/>
              <w:b w:val="0"/>
              <w:sz w:val="22"/>
              <w:szCs w:val="22"/>
            </w:rPr>
          </w:pPr>
          <w:hyperlink w:anchor="_Toc30590183" w:history="1">
            <w:r w:rsidRPr="00C13D77">
              <w:rPr>
                <w:rStyle w:val="Hyperlink"/>
                <w:rFonts w:eastAsiaTheme="majorEastAsia"/>
              </w:rPr>
              <w:t>2.1.</w:t>
            </w:r>
            <w:r>
              <w:rPr>
                <w:rFonts w:asciiTheme="minorHAnsi" w:eastAsiaTheme="minorEastAsia" w:hAnsiTheme="minorHAnsi" w:cstheme="minorBidi"/>
                <w:b w:val="0"/>
                <w:sz w:val="22"/>
                <w:szCs w:val="22"/>
              </w:rPr>
              <w:tab/>
            </w:r>
            <w:r w:rsidRPr="00C13D77">
              <w:rPr>
                <w:rStyle w:val="Hyperlink"/>
                <w:rFonts w:eastAsiaTheme="majorEastAsia"/>
              </w:rPr>
              <w:t>Progress to Date</w:t>
            </w:r>
            <w:r>
              <w:rPr>
                <w:webHidden/>
              </w:rPr>
              <w:tab/>
            </w:r>
            <w:r>
              <w:rPr>
                <w:webHidden/>
              </w:rPr>
              <w:fldChar w:fldCharType="begin"/>
            </w:r>
            <w:r>
              <w:rPr>
                <w:webHidden/>
              </w:rPr>
              <w:instrText xml:space="preserve"> PAGEREF _Toc30590183 \h </w:instrText>
            </w:r>
            <w:r>
              <w:rPr>
                <w:webHidden/>
              </w:rPr>
            </w:r>
            <w:r>
              <w:rPr>
                <w:webHidden/>
              </w:rPr>
              <w:fldChar w:fldCharType="separate"/>
            </w:r>
            <w:r>
              <w:rPr>
                <w:webHidden/>
              </w:rPr>
              <w:t>38</w:t>
            </w:r>
            <w:r>
              <w:rPr>
                <w:webHidden/>
              </w:rPr>
              <w:fldChar w:fldCharType="end"/>
            </w:r>
          </w:hyperlink>
        </w:p>
        <w:p w14:paraId="7F5D2D10" w14:textId="01CC14D5" w:rsidR="00A919A2" w:rsidRDefault="00A919A2">
          <w:pPr>
            <w:pStyle w:val="TOC2"/>
            <w:rPr>
              <w:rFonts w:asciiTheme="minorHAnsi" w:eastAsiaTheme="minorEastAsia" w:hAnsiTheme="minorHAnsi" w:cstheme="minorBidi"/>
              <w:b w:val="0"/>
              <w:sz w:val="22"/>
              <w:szCs w:val="22"/>
            </w:rPr>
          </w:pPr>
          <w:hyperlink w:anchor="_Toc30590184" w:history="1">
            <w:r w:rsidRPr="00C13D77">
              <w:rPr>
                <w:rStyle w:val="Hyperlink"/>
                <w:rFonts w:eastAsiaTheme="majorEastAsia"/>
              </w:rPr>
              <w:t>2.2.</w:t>
            </w:r>
            <w:r>
              <w:rPr>
                <w:rFonts w:asciiTheme="minorHAnsi" w:eastAsiaTheme="minorEastAsia" w:hAnsiTheme="minorHAnsi" w:cstheme="minorBidi"/>
                <w:b w:val="0"/>
                <w:sz w:val="22"/>
                <w:szCs w:val="22"/>
              </w:rPr>
              <w:tab/>
            </w:r>
            <w:r w:rsidRPr="00C13D77">
              <w:rPr>
                <w:rStyle w:val="Hyperlink"/>
                <w:rFonts w:eastAsiaTheme="majorEastAsia"/>
              </w:rPr>
              <w:t>BMAP Modeling</w:t>
            </w:r>
            <w:r>
              <w:rPr>
                <w:webHidden/>
              </w:rPr>
              <w:tab/>
            </w:r>
            <w:r>
              <w:rPr>
                <w:webHidden/>
              </w:rPr>
              <w:fldChar w:fldCharType="begin"/>
            </w:r>
            <w:r>
              <w:rPr>
                <w:webHidden/>
              </w:rPr>
              <w:instrText xml:space="preserve"> PAGEREF _Toc30590184 \h </w:instrText>
            </w:r>
            <w:r>
              <w:rPr>
                <w:webHidden/>
              </w:rPr>
            </w:r>
            <w:r>
              <w:rPr>
                <w:webHidden/>
              </w:rPr>
              <w:fldChar w:fldCharType="separate"/>
            </w:r>
            <w:r>
              <w:rPr>
                <w:webHidden/>
              </w:rPr>
              <w:t>40</w:t>
            </w:r>
            <w:r>
              <w:rPr>
                <w:webHidden/>
              </w:rPr>
              <w:fldChar w:fldCharType="end"/>
            </w:r>
          </w:hyperlink>
        </w:p>
        <w:p w14:paraId="3496C9F5" w14:textId="7CF422FD" w:rsidR="00A919A2" w:rsidRDefault="00A919A2">
          <w:pPr>
            <w:pStyle w:val="TOC3"/>
            <w:rPr>
              <w:rFonts w:asciiTheme="minorHAnsi" w:eastAsiaTheme="minorEastAsia" w:hAnsiTheme="minorHAnsi" w:cstheme="minorBidi"/>
              <w:sz w:val="22"/>
              <w:szCs w:val="22"/>
            </w:rPr>
          </w:pPr>
          <w:hyperlink w:anchor="_Toc30590185" w:history="1">
            <w:r w:rsidRPr="00C13D77">
              <w:rPr>
                <w:rStyle w:val="Hyperlink"/>
              </w:rPr>
              <w:t>2.2.1.</w:t>
            </w:r>
            <w:r>
              <w:rPr>
                <w:rFonts w:asciiTheme="minorHAnsi" w:eastAsiaTheme="minorEastAsia" w:hAnsiTheme="minorHAnsi" w:cstheme="minorBidi"/>
                <w:sz w:val="22"/>
                <w:szCs w:val="22"/>
              </w:rPr>
              <w:tab/>
            </w:r>
            <w:r w:rsidRPr="00C13D77">
              <w:rPr>
                <w:rStyle w:val="Hyperlink"/>
              </w:rPr>
              <w:t>Evaluation of Predrainage Conditions</w:t>
            </w:r>
            <w:r>
              <w:rPr>
                <w:webHidden/>
              </w:rPr>
              <w:tab/>
            </w:r>
            <w:r>
              <w:rPr>
                <w:webHidden/>
              </w:rPr>
              <w:fldChar w:fldCharType="begin"/>
            </w:r>
            <w:r>
              <w:rPr>
                <w:webHidden/>
              </w:rPr>
              <w:instrText xml:space="preserve"> PAGEREF _Toc30590185 \h </w:instrText>
            </w:r>
            <w:r>
              <w:rPr>
                <w:webHidden/>
              </w:rPr>
            </w:r>
            <w:r>
              <w:rPr>
                <w:webHidden/>
              </w:rPr>
              <w:fldChar w:fldCharType="separate"/>
            </w:r>
            <w:r>
              <w:rPr>
                <w:webHidden/>
              </w:rPr>
              <w:t>41</w:t>
            </w:r>
            <w:r>
              <w:rPr>
                <w:webHidden/>
              </w:rPr>
              <w:fldChar w:fldCharType="end"/>
            </w:r>
          </w:hyperlink>
        </w:p>
        <w:p w14:paraId="17CE7B52" w14:textId="5A39F946" w:rsidR="00A919A2" w:rsidRDefault="00A919A2">
          <w:pPr>
            <w:pStyle w:val="TOC3"/>
            <w:rPr>
              <w:rFonts w:asciiTheme="minorHAnsi" w:eastAsiaTheme="minorEastAsia" w:hAnsiTheme="minorHAnsi" w:cstheme="minorBidi"/>
              <w:sz w:val="22"/>
              <w:szCs w:val="22"/>
            </w:rPr>
          </w:pPr>
          <w:hyperlink w:anchor="_Toc30590186" w:history="1">
            <w:r w:rsidRPr="00C13D77">
              <w:rPr>
                <w:rStyle w:val="Hyperlink"/>
              </w:rPr>
              <w:t>2.2.2.</w:t>
            </w:r>
            <w:r>
              <w:rPr>
                <w:rFonts w:asciiTheme="minorHAnsi" w:eastAsiaTheme="minorEastAsia" w:hAnsiTheme="minorHAnsi" w:cstheme="minorBidi"/>
                <w:sz w:val="22"/>
                <w:szCs w:val="22"/>
              </w:rPr>
              <w:tab/>
            </w:r>
            <w:r w:rsidRPr="00C13D77">
              <w:rPr>
                <w:rStyle w:val="Hyperlink"/>
              </w:rPr>
              <w:t>Development of the LET</w:t>
            </w:r>
            <w:r>
              <w:rPr>
                <w:webHidden/>
              </w:rPr>
              <w:tab/>
            </w:r>
            <w:r>
              <w:rPr>
                <w:webHidden/>
              </w:rPr>
              <w:fldChar w:fldCharType="begin"/>
            </w:r>
            <w:r>
              <w:rPr>
                <w:webHidden/>
              </w:rPr>
              <w:instrText xml:space="preserve"> PAGEREF _Toc30590186 \h </w:instrText>
            </w:r>
            <w:r>
              <w:rPr>
                <w:webHidden/>
              </w:rPr>
            </w:r>
            <w:r>
              <w:rPr>
                <w:webHidden/>
              </w:rPr>
              <w:fldChar w:fldCharType="separate"/>
            </w:r>
            <w:r>
              <w:rPr>
                <w:webHidden/>
              </w:rPr>
              <w:t>42</w:t>
            </w:r>
            <w:r>
              <w:rPr>
                <w:webHidden/>
              </w:rPr>
              <w:fldChar w:fldCharType="end"/>
            </w:r>
          </w:hyperlink>
        </w:p>
        <w:p w14:paraId="675DBEEB" w14:textId="6E178184" w:rsidR="00A919A2" w:rsidRDefault="00A919A2">
          <w:pPr>
            <w:pStyle w:val="TOC3"/>
            <w:rPr>
              <w:rFonts w:asciiTheme="minorHAnsi" w:eastAsiaTheme="minorEastAsia" w:hAnsiTheme="minorHAnsi" w:cstheme="minorBidi"/>
              <w:sz w:val="22"/>
              <w:szCs w:val="22"/>
            </w:rPr>
          </w:pPr>
          <w:hyperlink w:anchor="_Toc30590187" w:history="1">
            <w:r w:rsidRPr="00C13D77">
              <w:rPr>
                <w:rStyle w:val="Hyperlink"/>
              </w:rPr>
              <w:t>2.2.3.</w:t>
            </w:r>
            <w:r>
              <w:rPr>
                <w:rFonts w:asciiTheme="minorHAnsi" w:eastAsiaTheme="minorEastAsia" w:hAnsiTheme="minorHAnsi" w:cstheme="minorBidi"/>
                <w:sz w:val="22"/>
                <w:szCs w:val="22"/>
              </w:rPr>
              <w:tab/>
            </w:r>
            <w:r w:rsidRPr="00C13D77">
              <w:rPr>
                <w:rStyle w:val="Hyperlink"/>
              </w:rPr>
              <w:t>Subwatershed Attenuation Rates</w:t>
            </w:r>
            <w:r>
              <w:rPr>
                <w:webHidden/>
              </w:rPr>
              <w:tab/>
            </w:r>
            <w:r>
              <w:rPr>
                <w:webHidden/>
              </w:rPr>
              <w:fldChar w:fldCharType="begin"/>
            </w:r>
            <w:r>
              <w:rPr>
                <w:webHidden/>
              </w:rPr>
              <w:instrText xml:space="preserve"> PAGEREF _Toc30590187 \h </w:instrText>
            </w:r>
            <w:r>
              <w:rPr>
                <w:webHidden/>
              </w:rPr>
            </w:r>
            <w:r>
              <w:rPr>
                <w:webHidden/>
              </w:rPr>
              <w:fldChar w:fldCharType="separate"/>
            </w:r>
            <w:r>
              <w:rPr>
                <w:webHidden/>
              </w:rPr>
              <w:t>42</w:t>
            </w:r>
            <w:r>
              <w:rPr>
                <w:webHidden/>
              </w:rPr>
              <w:fldChar w:fldCharType="end"/>
            </w:r>
          </w:hyperlink>
        </w:p>
        <w:p w14:paraId="12723E2D" w14:textId="207BC635" w:rsidR="00A919A2" w:rsidRDefault="00A919A2">
          <w:pPr>
            <w:pStyle w:val="TOC2"/>
            <w:rPr>
              <w:rFonts w:asciiTheme="minorHAnsi" w:eastAsiaTheme="minorEastAsia" w:hAnsiTheme="minorHAnsi" w:cstheme="minorBidi"/>
              <w:b w:val="0"/>
              <w:sz w:val="22"/>
              <w:szCs w:val="22"/>
            </w:rPr>
          </w:pPr>
          <w:hyperlink w:anchor="_Toc30590188" w:history="1">
            <w:r w:rsidRPr="00C13D77">
              <w:rPr>
                <w:rStyle w:val="Hyperlink"/>
                <w:rFonts w:eastAsiaTheme="majorEastAsia"/>
              </w:rPr>
              <w:t>2.3.</w:t>
            </w:r>
            <w:r>
              <w:rPr>
                <w:rFonts w:asciiTheme="minorHAnsi" w:eastAsiaTheme="minorEastAsia" w:hAnsiTheme="minorHAnsi" w:cstheme="minorBidi"/>
                <w:b w:val="0"/>
                <w:sz w:val="22"/>
                <w:szCs w:val="22"/>
              </w:rPr>
              <w:tab/>
            </w:r>
            <w:r w:rsidRPr="00C13D77">
              <w:rPr>
                <w:rStyle w:val="Hyperlink"/>
                <w:rFonts w:eastAsiaTheme="majorEastAsia"/>
              </w:rPr>
              <w:t>LOW Construction Project</w:t>
            </w:r>
            <w:r>
              <w:rPr>
                <w:webHidden/>
              </w:rPr>
              <w:tab/>
            </w:r>
            <w:r>
              <w:rPr>
                <w:webHidden/>
              </w:rPr>
              <w:fldChar w:fldCharType="begin"/>
            </w:r>
            <w:r>
              <w:rPr>
                <w:webHidden/>
              </w:rPr>
              <w:instrText xml:space="preserve"> PAGEREF _Toc30590188 \h </w:instrText>
            </w:r>
            <w:r>
              <w:rPr>
                <w:webHidden/>
              </w:rPr>
            </w:r>
            <w:r>
              <w:rPr>
                <w:webHidden/>
              </w:rPr>
              <w:fldChar w:fldCharType="separate"/>
            </w:r>
            <w:r>
              <w:rPr>
                <w:webHidden/>
              </w:rPr>
              <w:t>42</w:t>
            </w:r>
            <w:r>
              <w:rPr>
                <w:webHidden/>
              </w:rPr>
              <w:fldChar w:fldCharType="end"/>
            </w:r>
          </w:hyperlink>
        </w:p>
        <w:p w14:paraId="43C8010A" w14:textId="01F29FA7" w:rsidR="00A919A2" w:rsidRDefault="00A919A2">
          <w:pPr>
            <w:pStyle w:val="TOC3"/>
            <w:rPr>
              <w:rFonts w:asciiTheme="minorHAnsi" w:eastAsiaTheme="minorEastAsia" w:hAnsiTheme="minorHAnsi" w:cstheme="minorBidi"/>
              <w:sz w:val="22"/>
              <w:szCs w:val="22"/>
            </w:rPr>
          </w:pPr>
          <w:hyperlink w:anchor="_Toc30590189" w:history="1">
            <w:r w:rsidRPr="00C13D77">
              <w:rPr>
                <w:rStyle w:val="Hyperlink"/>
              </w:rPr>
              <w:t>2.3.1.</w:t>
            </w:r>
            <w:r>
              <w:rPr>
                <w:rFonts w:asciiTheme="minorHAnsi" w:eastAsiaTheme="minorEastAsia" w:hAnsiTheme="minorHAnsi" w:cstheme="minorBidi"/>
                <w:sz w:val="22"/>
                <w:szCs w:val="22"/>
              </w:rPr>
              <w:tab/>
            </w:r>
            <w:r w:rsidRPr="00C13D77">
              <w:rPr>
                <w:rStyle w:val="Hyperlink"/>
              </w:rPr>
              <w:t>Coordinating Agencies' Projects and Initiatives</w:t>
            </w:r>
            <w:r>
              <w:rPr>
                <w:webHidden/>
              </w:rPr>
              <w:tab/>
            </w:r>
            <w:r>
              <w:rPr>
                <w:webHidden/>
              </w:rPr>
              <w:fldChar w:fldCharType="begin"/>
            </w:r>
            <w:r>
              <w:rPr>
                <w:webHidden/>
              </w:rPr>
              <w:instrText xml:space="preserve"> PAGEREF _Toc30590189 \h </w:instrText>
            </w:r>
            <w:r>
              <w:rPr>
                <w:webHidden/>
              </w:rPr>
            </w:r>
            <w:r>
              <w:rPr>
                <w:webHidden/>
              </w:rPr>
              <w:fldChar w:fldCharType="separate"/>
            </w:r>
            <w:r>
              <w:rPr>
                <w:webHidden/>
              </w:rPr>
              <w:t>43</w:t>
            </w:r>
            <w:r>
              <w:rPr>
                <w:webHidden/>
              </w:rPr>
              <w:fldChar w:fldCharType="end"/>
            </w:r>
          </w:hyperlink>
        </w:p>
        <w:p w14:paraId="6ADCBB6A" w14:textId="155ABF8A" w:rsidR="00A919A2" w:rsidRDefault="00A919A2">
          <w:pPr>
            <w:pStyle w:val="TOC2"/>
            <w:rPr>
              <w:rFonts w:asciiTheme="minorHAnsi" w:eastAsiaTheme="minorEastAsia" w:hAnsiTheme="minorHAnsi" w:cstheme="minorBidi"/>
              <w:b w:val="0"/>
              <w:sz w:val="22"/>
              <w:szCs w:val="22"/>
            </w:rPr>
          </w:pPr>
          <w:hyperlink w:anchor="_Toc30590190" w:history="1">
            <w:r w:rsidRPr="00C13D77">
              <w:rPr>
                <w:rStyle w:val="Hyperlink"/>
                <w:rFonts w:eastAsiaTheme="majorEastAsia"/>
              </w:rPr>
              <w:t>2.4.</w:t>
            </w:r>
            <w:r>
              <w:rPr>
                <w:rFonts w:asciiTheme="minorHAnsi" w:eastAsiaTheme="minorEastAsia" w:hAnsiTheme="minorHAnsi" w:cstheme="minorBidi"/>
                <w:b w:val="0"/>
                <w:sz w:val="22"/>
                <w:szCs w:val="22"/>
              </w:rPr>
              <w:tab/>
            </w:r>
            <w:r w:rsidRPr="00C13D77">
              <w:rPr>
                <w:rStyle w:val="Hyperlink"/>
                <w:rFonts w:eastAsiaTheme="majorEastAsia"/>
              </w:rPr>
              <w:t>Water Quality Analysis</w:t>
            </w:r>
            <w:r>
              <w:rPr>
                <w:webHidden/>
              </w:rPr>
              <w:tab/>
            </w:r>
            <w:r>
              <w:rPr>
                <w:webHidden/>
              </w:rPr>
              <w:fldChar w:fldCharType="begin"/>
            </w:r>
            <w:r>
              <w:rPr>
                <w:webHidden/>
              </w:rPr>
              <w:instrText xml:space="preserve"> PAGEREF _Toc30590190 \h </w:instrText>
            </w:r>
            <w:r>
              <w:rPr>
                <w:webHidden/>
              </w:rPr>
            </w:r>
            <w:r>
              <w:rPr>
                <w:webHidden/>
              </w:rPr>
              <w:fldChar w:fldCharType="separate"/>
            </w:r>
            <w:r>
              <w:rPr>
                <w:webHidden/>
              </w:rPr>
              <w:t>45</w:t>
            </w:r>
            <w:r>
              <w:rPr>
                <w:webHidden/>
              </w:rPr>
              <w:fldChar w:fldCharType="end"/>
            </w:r>
          </w:hyperlink>
        </w:p>
        <w:p w14:paraId="310EC918" w14:textId="5C9ADB1B" w:rsidR="00A919A2" w:rsidRDefault="00A919A2">
          <w:pPr>
            <w:pStyle w:val="TOC2"/>
            <w:rPr>
              <w:rFonts w:asciiTheme="minorHAnsi" w:eastAsiaTheme="minorEastAsia" w:hAnsiTheme="minorHAnsi" w:cstheme="minorBidi"/>
              <w:b w:val="0"/>
              <w:sz w:val="22"/>
              <w:szCs w:val="22"/>
            </w:rPr>
          </w:pPr>
          <w:hyperlink w:anchor="_Toc30590191" w:history="1">
            <w:r w:rsidRPr="00C13D77">
              <w:rPr>
                <w:rStyle w:val="Hyperlink"/>
                <w:rFonts w:eastAsiaTheme="majorEastAsia"/>
              </w:rPr>
              <w:t>2.5.</w:t>
            </w:r>
            <w:r>
              <w:rPr>
                <w:rFonts w:asciiTheme="minorHAnsi" w:eastAsiaTheme="minorEastAsia" w:hAnsiTheme="minorHAnsi" w:cstheme="minorBidi"/>
                <w:b w:val="0"/>
                <w:sz w:val="22"/>
                <w:szCs w:val="22"/>
              </w:rPr>
              <w:tab/>
            </w:r>
            <w:r w:rsidRPr="00C13D77">
              <w:rPr>
                <w:rStyle w:val="Hyperlink"/>
                <w:rFonts w:eastAsiaTheme="majorEastAsia"/>
              </w:rPr>
              <w:t>5-Year Review Conclusions</w:t>
            </w:r>
            <w:r>
              <w:rPr>
                <w:webHidden/>
              </w:rPr>
              <w:tab/>
            </w:r>
            <w:r>
              <w:rPr>
                <w:webHidden/>
              </w:rPr>
              <w:fldChar w:fldCharType="begin"/>
            </w:r>
            <w:r>
              <w:rPr>
                <w:webHidden/>
              </w:rPr>
              <w:instrText xml:space="preserve"> PAGEREF _Toc30590191 \h </w:instrText>
            </w:r>
            <w:r>
              <w:rPr>
                <w:webHidden/>
              </w:rPr>
            </w:r>
            <w:r>
              <w:rPr>
                <w:webHidden/>
              </w:rPr>
              <w:fldChar w:fldCharType="separate"/>
            </w:r>
            <w:r>
              <w:rPr>
                <w:webHidden/>
              </w:rPr>
              <w:t>53</w:t>
            </w:r>
            <w:r>
              <w:rPr>
                <w:webHidden/>
              </w:rPr>
              <w:fldChar w:fldCharType="end"/>
            </w:r>
          </w:hyperlink>
        </w:p>
        <w:p w14:paraId="1F4573AA" w14:textId="175B686B" w:rsidR="00A919A2" w:rsidRDefault="00A919A2">
          <w:pPr>
            <w:pStyle w:val="TOC3"/>
            <w:rPr>
              <w:rFonts w:asciiTheme="minorHAnsi" w:eastAsiaTheme="minorEastAsia" w:hAnsiTheme="minorHAnsi" w:cstheme="minorBidi"/>
              <w:sz w:val="22"/>
              <w:szCs w:val="22"/>
            </w:rPr>
          </w:pPr>
          <w:hyperlink w:anchor="_Toc30590192" w:history="1">
            <w:r w:rsidRPr="00C13D77">
              <w:rPr>
                <w:rStyle w:val="Hyperlink"/>
              </w:rPr>
              <w:t>2.5.1.</w:t>
            </w:r>
            <w:r>
              <w:rPr>
                <w:rFonts w:asciiTheme="minorHAnsi" w:eastAsiaTheme="minorEastAsia" w:hAnsiTheme="minorHAnsi" w:cstheme="minorBidi"/>
                <w:sz w:val="22"/>
                <w:szCs w:val="22"/>
              </w:rPr>
              <w:tab/>
            </w:r>
            <w:r w:rsidRPr="00C13D77">
              <w:rPr>
                <w:rStyle w:val="Hyperlink"/>
              </w:rPr>
              <w:t>Milestones</w:t>
            </w:r>
            <w:r>
              <w:rPr>
                <w:webHidden/>
              </w:rPr>
              <w:tab/>
            </w:r>
            <w:r>
              <w:rPr>
                <w:webHidden/>
              </w:rPr>
              <w:fldChar w:fldCharType="begin"/>
            </w:r>
            <w:r>
              <w:rPr>
                <w:webHidden/>
              </w:rPr>
              <w:instrText xml:space="preserve"> PAGEREF _Toc30590192 \h </w:instrText>
            </w:r>
            <w:r>
              <w:rPr>
                <w:webHidden/>
              </w:rPr>
            </w:r>
            <w:r>
              <w:rPr>
                <w:webHidden/>
              </w:rPr>
              <w:fldChar w:fldCharType="separate"/>
            </w:r>
            <w:r>
              <w:rPr>
                <w:webHidden/>
              </w:rPr>
              <w:t>53</w:t>
            </w:r>
            <w:r>
              <w:rPr>
                <w:webHidden/>
              </w:rPr>
              <w:fldChar w:fldCharType="end"/>
            </w:r>
          </w:hyperlink>
        </w:p>
        <w:p w14:paraId="46730159" w14:textId="0AE721E4" w:rsidR="00A919A2" w:rsidRDefault="00A919A2">
          <w:pPr>
            <w:pStyle w:val="TOC3"/>
            <w:rPr>
              <w:rFonts w:asciiTheme="minorHAnsi" w:eastAsiaTheme="minorEastAsia" w:hAnsiTheme="minorHAnsi" w:cstheme="minorBidi"/>
              <w:sz w:val="22"/>
              <w:szCs w:val="22"/>
            </w:rPr>
          </w:pPr>
          <w:hyperlink w:anchor="_Toc30590193" w:history="1">
            <w:r w:rsidRPr="00C13D77">
              <w:rPr>
                <w:rStyle w:val="Hyperlink"/>
              </w:rPr>
              <w:t>2.5.2.</w:t>
            </w:r>
            <w:r>
              <w:rPr>
                <w:rFonts w:asciiTheme="minorHAnsi" w:eastAsiaTheme="minorEastAsia" w:hAnsiTheme="minorHAnsi" w:cstheme="minorBidi"/>
                <w:sz w:val="22"/>
                <w:szCs w:val="22"/>
              </w:rPr>
              <w:tab/>
            </w:r>
            <w:r w:rsidRPr="00C13D77">
              <w:rPr>
                <w:rStyle w:val="Hyperlink"/>
              </w:rPr>
              <w:t>New Project Approach</w:t>
            </w:r>
            <w:r>
              <w:rPr>
                <w:webHidden/>
              </w:rPr>
              <w:tab/>
            </w:r>
            <w:r>
              <w:rPr>
                <w:webHidden/>
              </w:rPr>
              <w:fldChar w:fldCharType="begin"/>
            </w:r>
            <w:r>
              <w:rPr>
                <w:webHidden/>
              </w:rPr>
              <w:instrText xml:space="preserve"> PAGEREF _Toc30590193 \h </w:instrText>
            </w:r>
            <w:r>
              <w:rPr>
                <w:webHidden/>
              </w:rPr>
            </w:r>
            <w:r>
              <w:rPr>
                <w:webHidden/>
              </w:rPr>
              <w:fldChar w:fldCharType="separate"/>
            </w:r>
            <w:r>
              <w:rPr>
                <w:webHidden/>
              </w:rPr>
              <w:t>54</w:t>
            </w:r>
            <w:r>
              <w:rPr>
                <w:webHidden/>
              </w:rPr>
              <w:fldChar w:fldCharType="end"/>
            </w:r>
          </w:hyperlink>
        </w:p>
        <w:p w14:paraId="45077CD6" w14:textId="71D659AA" w:rsidR="00A919A2" w:rsidRDefault="00A919A2">
          <w:pPr>
            <w:pStyle w:val="TOC1"/>
            <w:rPr>
              <w:rFonts w:asciiTheme="minorHAnsi" w:eastAsiaTheme="minorEastAsia" w:hAnsiTheme="minorHAnsi" w:cstheme="minorBidi"/>
              <w:b w:val="0"/>
              <w:noProof/>
              <w:sz w:val="22"/>
              <w:szCs w:val="22"/>
            </w:rPr>
          </w:pPr>
          <w:hyperlink w:anchor="_Toc30590194" w:history="1">
            <w:r w:rsidRPr="00C13D77">
              <w:rPr>
                <w:rStyle w:val="Hyperlink"/>
                <w:rFonts w:eastAsiaTheme="majorEastAsia"/>
                <w:noProof/>
              </w:rPr>
              <w:t>Chapter 3. Restoration Approach</w:t>
            </w:r>
            <w:r>
              <w:rPr>
                <w:noProof/>
                <w:webHidden/>
              </w:rPr>
              <w:tab/>
            </w:r>
            <w:r>
              <w:rPr>
                <w:noProof/>
                <w:webHidden/>
              </w:rPr>
              <w:fldChar w:fldCharType="begin"/>
            </w:r>
            <w:r>
              <w:rPr>
                <w:noProof/>
                <w:webHidden/>
              </w:rPr>
              <w:instrText xml:space="preserve"> PAGEREF _Toc30590194 \h </w:instrText>
            </w:r>
            <w:r>
              <w:rPr>
                <w:noProof/>
                <w:webHidden/>
              </w:rPr>
            </w:r>
            <w:r>
              <w:rPr>
                <w:noProof/>
                <w:webHidden/>
              </w:rPr>
              <w:fldChar w:fldCharType="separate"/>
            </w:r>
            <w:r>
              <w:rPr>
                <w:noProof/>
                <w:webHidden/>
              </w:rPr>
              <w:t>55</w:t>
            </w:r>
            <w:r>
              <w:rPr>
                <w:noProof/>
                <w:webHidden/>
              </w:rPr>
              <w:fldChar w:fldCharType="end"/>
            </w:r>
          </w:hyperlink>
        </w:p>
        <w:p w14:paraId="4B4CFED9" w14:textId="305B036C" w:rsidR="00A919A2" w:rsidRDefault="00A919A2">
          <w:pPr>
            <w:pStyle w:val="TOC2"/>
            <w:rPr>
              <w:rFonts w:asciiTheme="minorHAnsi" w:eastAsiaTheme="minorEastAsia" w:hAnsiTheme="minorHAnsi" w:cstheme="minorBidi"/>
              <w:b w:val="0"/>
              <w:sz w:val="22"/>
              <w:szCs w:val="22"/>
            </w:rPr>
          </w:pPr>
          <w:hyperlink w:anchor="_Toc30590195" w:history="1">
            <w:r w:rsidRPr="00C13D77">
              <w:rPr>
                <w:rStyle w:val="Hyperlink"/>
                <w:rFonts w:eastAsiaTheme="majorEastAsia"/>
              </w:rPr>
              <w:t>3.1.</w:t>
            </w:r>
            <w:r>
              <w:rPr>
                <w:rFonts w:asciiTheme="minorHAnsi" w:eastAsiaTheme="minorEastAsia" w:hAnsiTheme="minorHAnsi" w:cstheme="minorBidi"/>
                <w:b w:val="0"/>
                <w:sz w:val="22"/>
                <w:szCs w:val="22"/>
              </w:rPr>
              <w:tab/>
            </w:r>
            <w:r w:rsidRPr="00C13D77">
              <w:rPr>
                <w:rStyle w:val="Hyperlink"/>
                <w:rFonts w:eastAsiaTheme="majorEastAsia"/>
              </w:rPr>
              <w:t>Basinwide Sources Approach</w:t>
            </w:r>
            <w:r>
              <w:rPr>
                <w:webHidden/>
              </w:rPr>
              <w:tab/>
            </w:r>
            <w:r>
              <w:rPr>
                <w:webHidden/>
              </w:rPr>
              <w:fldChar w:fldCharType="begin"/>
            </w:r>
            <w:r>
              <w:rPr>
                <w:webHidden/>
              </w:rPr>
              <w:instrText xml:space="preserve"> PAGEREF _Toc30590195 \h </w:instrText>
            </w:r>
            <w:r>
              <w:rPr>
                <w:webHidden/>
              </w:rPr>
            </w:r>
            <w:r>
              <w:rPr>
                <w:webHidden/>
              </w:rPr>
              <w:fldChar w:fldCharType="separate"/>
            </w:r>
            <w:r>
              <w:rPr>
                <w:webHidden/>
              </w:rPr>
              <w:t>55</w:t>
            </w:r>
            <w:r>
              <w:rPr>
                <w:webHidden/>
              </w:rPr>
              <w:fldChar w:fldCharType="end"/>
            </w:r>
          </w:hyperlink>
        </w:p>
        <w:p w14:paraId="63D9B441" w14:textId="22E9481A" w:rsidR="00A919A2" w:rsidRDefault="00A919A2">
          <w:pPr>
            <w:pStyle w:val="TOC3"/>
            <w:rPr>
              <w:rFonts w:asciiTheme="minorHAnsi" w:eastAsiaTheme="minorEastAsia" w:hAnsiTheme="minorHAnsi" w:cstheme="minorBidi"/>
              <w:sz w:val="22"/>
              <w:szCs w:val="22"/>
            </w:rPr>
          </w:pPr>
          <w:hyperlink w:anchor="_Toc30590196" w:history="1">
            <w:r w:rsidRPr="00C13D77">
              <w:rPr>
                <w:rStyle w:val="Hyperlink"/>
              </w:rPr>
              <w:t>3.1.1.</w:t>
            </w:r>
            <w:r>
              <w:rPr>
                <w:rFonts w:asciiTheme="minorHAnsi" w:eastAsiaTheme="minorEastAsia" w:hAnsiTheme="minorHAnsi" w:cstheme="minorBidi"/>
                <w:sz w:val="22"/>
                <w:szCs w:val="22"/>
              </w:rPr>
              <w:tab/>
            </w:r>
            <w:r w:rsidRPr="00C13D77">
              <w:rPr>
                <w:rStyle w:val="Hyperlink"/>
              </w:rPr>
              <w:t>Agriculture</w:t>
            </w:r>
            <w:r>
              <w:rPr>
                <w:webHidden/>
              </w:rPr>
              <w:tab/>
            </w:r>
            <w:r>
              <w:rPr>
                <w:webHidden/>
              </w:rPr>
              <w:fldChar w:fldCharType="begin"/>
            </w:r>
            <w:r>
              <w:rPr>
                <w:webHidden/>
              </w:rPr>
              <w:instrText xml:space="preserve"> PAGEREF _Toc30590196 \h </w:instrText>
            </w:r>
            <w:r>
              <w:rPr>
                <w:webHidden/>
              </w:rPr>
            </w:r>
            <w:r>
              <w:rPr>
                <w:webHidden/>
              </w:rPr>
              <w:fldChar w:fldCharType="separate"/>
            </w:r>
            <w:r>
              <w:rPr>
                <w:webHidden/>
              </w:rPr>
              <w:t>55</w:t>
            </w:r>
            <w:r>
              <w:rPr>
                <w:webHidden/>
              </w:rPr>
              <w:fldChar w:fldCharType="end"/>
            </w:r>
          </w:hyperlink>
        </w:p>
        <w:p w14:paraId="31E51142" w14:textId="6F78F875" w:rsidR="00A919A2" w:rsidRDefault="00A919A2">
          <w:pPr>
            <w:pStyle w:val="TOC3"/>
            <w:rPr>
              <w:rFonts w:asciiTheme="minorHAnsi" w:eastAsiaTheme="minorEastAsia" w:hAnsiTheme="minorHAnsi" w:cstheme="minorBidi"/>
              <w:sz w:val="22"/>
              <w:szCs w:val="22"/>
            </w:rPr>
          </w:pPr>
          <w:hyperlink w:anchor="_Toc30590197" w:history="1">
            <w:r w:rsidRPr="00C13D77">
              <w:rPr>
                <w:rStyle w:val="Hyperlink"/>
              </w:rPr>
              <w:t>3.1.2.</w:t>
            </w:r>
            <w:r>
              <w:rPr>
                <w:rFonts w:asciiTheme="minorHAnsi" w:eastAsiaTheme="minorEastAsia" w:hAnsiTheme="minorHAnsi" w:cstheme="minorBidi"/>
                <w:sz w:val="22"/>
                <w:szCs w:val="22"/>
              </w:rPr>
              <w:tab/>
            </w:r>
            <w:r w:rsidRPr="00C13D77">
              <w:rPr>
                <w:rStyle w:val="Hyperlink"/>
              </w:rPr>
              <w:t>Septic Systems</w:t>
            </w:r>
            <w:r>
              <w:rPr>
                <w:webHidden/>
              </w:rPr>
              <w:tab/>
            </w:r>
            <w:r>
              <w:rPr>
                <w:webHidden/>
              </w:rPr>
              <w:fldChar w:fldCharType="begin"/>
            </w:r>
            <w:r>
              <w:rPr>
                <w:webHidden/>
              </w:rPr>
              <w:instrText xml:space="preserve"> PAGEREF _Toc30590197 \h </w:instrText>
            </w:r>
            <w:r>
              <w:rPr>
                <w:webHidden/>
              </w:rPr>
            </w:r>
            <w:r>
              <w:rPr>
                <w:webHidden/>
              </w:rPr>
              <w:fldChar w:fldCharType="separate"/>
            </w:r>
            <w:r>
              <w:rPr>
                <w:webHidden/>
              </w:rPr>
              <w:t>56</w:t>
            </w:r>
            <w:r>
              <w:rPr>
                <w:webHidden/>
              </w:rPr>
              <w:fldChar w:fldCharType="end"/>
            </w:r>
          </w:hyperlink>
        </w:p>
        <w:p w14:paraId="3BD3DD2E" w14:textId="1D2A98A5" w:rsidR="00A919A2" w:rsidRDefault="00A919A2">
          <w:pPr>
            <w:pStyle w:val="TOC3"/>
            <w:rPr>
              <w:rFonts w:asciiTheme="minorHAnsi" w:eastAsiaTheme="minorEastAsia" w:hAnsiTheme="minorHAnsi" w:cstheme="minorBidi"/>
              <w:sz w:val="22"/>
              <w:szCs w:val="22"/>
            </w:rPr>
          </w:pPr>
          <w:hyperlink w:anchor="_Toc30590198" w:history="1">
            <w:r w:rsidRPr="00C13D77">
              <w:rPr>
                <w:rStyle w:val="Hyperlink"/>
              </w:rPr>
              <w:t>3.1.3.</w:t>
            </w:r>
            <w:r>
              <w:rPr>
                <w:rFonts w:asciiTheme="minorHAnsi" w:eastAsiaTheme="minorEastAsia" w:hAnsiTheme="minorHAnsi" w:cstheme="minorBidi"/>
                <w:sz w:val="22"/>
                <w:szCs w:val="22"/>
              </w:rPr>
              <w:tab/>
            </w:r>
            <w:r w:rsidRPr="00C13D77">
              <w:rPr>
                <w:rStyle w:val="Hyperlink"/>
              </w:rPr>
              <w:t>Stormwater</w:t>
            </w:r>
            <w:r>
              <w:rPr>
                <w:webHidden/>
              </w:rPr>
              <w:tab/>
            </w:r>
            <w:r>
              <w:rPr>
                <w:webHidden/>
              </w:rPr>
              <w:fldChar w:fldCharType="begin"/>
            </w:r>
            <w:r>
              <w:rPr>
                <w:webHidden/>
              </w:rPr>
              <w:instrText xml:space="preserve"> PAGEREF _Toc30590198 \h </w:instrText>
            </w:r>
            <w:r>
              <w:rPr>
                <w:webHidden/>
              </w:rPr>
            </w:r>
            <w:r>
              <w:rPr>
                <w:webHidden/>
              </w:rPr>
              <w:fldChar w:fldCharType="separate"/>
            </w:r>
            <w:r>
              <w:rPr>
                <w:webHidden/>
              </w:rPr>
              <w:t>57</w:t>
            </w:r>
            <w:r>
              <w:rPr>
                <w:webHidden/>
              </w:rPr>
              <w:fldChar w:fldCharType="end"/>
            </w:r>
          </w:hyperlink>
        </w:p>
        <w:p w14:paraId="49D8FD22" w14:textId="022130B4" w:rsidR="00A919A2" w:rsidRDefault="00A919A2">
          <w:pPr>
            <w:pStyle w:val="TOC3"/>
            <w:rPr>
              <w:rFonts w:asciiTheme="minorHAnsi" w:eastAsiaTheme="minorEastAsia" w:hAnsiTheme="minorHAnsi" w:cstheme="minorBidi"/>
              <w:sz w:val="22"/>
              <w:szCs w:val="22"/>
            </w:rPr>
          </w:pPr>
          <w:hyperlink w:anchor="_Toc30590199" w:history="1">
            <w:r w:rsidRPr="00C13D77">
              <w:rPr>
                <w:rStyle w:val="Hyperlink"/>
              </w:rPr>
              <w:t>3.1.4.</w:t>
            </w:r>
            <w:r>
              <w:rPr>
                <w:rFonts w:asciiTheme="minorHAnsi" w:eastAsiaTheme="minorEastAsia" w:hAnsiTheme="minorHAnsi" w:cstheme="minorBidi"/>
                <w:sz w:val="22"/>
                <w:szCs w:val="22"/>
              </w:rPr>
              <w:tab/>
            </w:r>
            <w:r w:rsidRPr="00C13D77">
              <w:rPr>
                <w:rStyle w:val="Hyperlink"/>
              </w:rPr>
              <w:t>Wastewater Treatment</w:t>
            </w:r>
            <w:r>
              <w:rPr>
                <w:webHidden/>
              </w:rPr>
              <w:tab/>
            </w:r>
            <w:r>
              <w:rPr>
                <w:webHidden/>
              </w:rPr>
              <w:fldChar w:fldCharType="begin"/>
            </w:r>
            <w:r>
              <w:rPr>
                <w:webHidden/>
              </w:rPr>
              <w:instrText xml:space="preserve"> PAGEREF _Toc30590199 \h </w:instrText>
            </w:r>
            <w:r>
              <w:rPr>
                <w:webHidden/>
              </w:rPr>
            </w:r>
            <w:r>
              <w:rPr>
                <w:webHidden/>
              </w:rPr>
              <w:fldChar w:fldCharType="separate"/>
            </w:r>
            <w:r>
              <w:rPr>
                <w:webHidden/>
              </w:rPr>
              <w:t>57</w:t>
            </w:r>
            <w:r>
              <w:rPr>
                <w:webHidden/>
              </w:rPr>
              <w:fldChar w:fldCharType="end"/>
            </w:r>
          </w:hyperlink>
        </w:p>
        <w:p w14:paraId="2473EFDF" w14:textId="0AF7B8B8" w:rsidR="00A919A2" w:rsidRDefault="00A919A2">
          <w:pPr>
            <w:pStyle w:val="TOC2"/>
            <w:rPr>
              <w:rFonts w:asciiTheme="minorHAnsi" w:eastAsiaTheme="minorEastAsia" w:hAnsiTheme="minorHAnsi" w:cstheme="minorBidi"/>
              <w:b w:val="0"/>
              <w:sz w:val="22"/>
              <w:szCs w:val="22"/>
            </w:rPr>
          </w:pPr>
          <w:hyperlink w:anchor="_Toc30590200" w:history="1">
            <w:r w:rsidRPr="00C13D77">
              <w:rPr>
                <w:rStyle w:val="Hyperlink"/>
                <w:rFonts w:eastAsiaTheme="majorEastAsia"/>
              </w:rPr>
              <w:t>3.2.</w:t>
            </w:r>
            <w:r>
              <w:rPr>
                <w:rFonts w:asciiTheme="minorHAnsi" w:eastAsiaTheme="minorEastAsia" w:hAnsiTheme="minorHAnsi" w:cstheme="minorBidi"/>
                <w:b w:val="0"/>
                <w:sz w:val="22"/>
                <w:szCs w:val="22"/>
              </w:rPr>
              <w:tab/>
            </w:r>
            <w:r w:rsidRPr="00C13D77">
              <w:rPr>
                <w:rStyle w:val="Hyperlink"/>
                <w:rFonts w:eastAsiaTheme="majorEastAsia"/>
              </w:rPr>
              <w:t>TRA Approach</w:t>
            </w:r>
            <w:r>
              <w:rPr>
                <w:webHidden/>
              </w:rPr>
              <w:tab/>
            </w:r>
            <w:r>
              <w:rPr>
                <w:webHidden/>
              </w:rPr>
              <w:fldChar w:fldCharType="begin"/>
            </w:r>
            <w:r>
              <w:rPr>
                <w:webHidden/>
              </w:rPr>
              <w:instrText xml:space="preserve"> PAGEREF _Toc30590200 \h </w:instrText>
            </w:r>
            <w:r>
              <w:rPr>
                <w:webHidden/>
              </w:rPr>
            </w:r>
            <w:r>
              <w:rPr>
                <w:webHidden/>
              </w:rPr>
              <w:fldChar w:fldCharType="separate"/>
            </w:r>
            <w:r>
              <w:rPr>
                <w:webHidden/>
              </w:rPr>
              <w:t>59</w:t>
            </w:r>
            <w:r>
              <w:rPr>
                <w:webHidden/>
              </w:rPr>
              <w:fldChar w:fldCharType="end"/>
            </w:r>
          </w:hyperlink>
        </w:p>
        <w:p w14:paraId="0EC614C8" w14:textId="011FFE2F" w:rsidR="00A919A2" w:rsidRDefault="00A919A2">
          <w:pPr>
            <w:pStyle w:val="TOC3"/>
            <w:rPr>
              <w:rFonts w:asciiTheme="minorHAnsi" w:eastAsiaTheme="minorEastAsia" w:hAnsiTheme="minorHAnsi" w:cstheme="minorBidi"/>
              <w:sz w:val="22"/>
              <w:szCs w:val="22"/>
            </w:rPr>
          </w:pPr>
          <w:hyperlink w:anchor="_Toc30590201" w:history="1">
            <w:r w:rsidRPr="00C13D77">
              <w:rPr>
                <w:rStyle w:val="Hyperlink"/>
              </w:rPr>
              <w:t>3.2.1.</w:t>
            </w:r>
            <w:r>
              <w:rPr>
                <w:rFonts w:asciiTheme="minorHAnsi" w:eastAsiaTheme="minorEastAsia" w:hAnsiTheme="minorHAnsi" w:cstheme="minorBidi"/>
                <w:sz w:val="22"/>
                <w:szCs w:val="22"/>
              </w:rPr>
              <w:tab/>
            </w:r>
            <w:r w:rsidRPr="00C13D77">
              <w:rPr>
                <w:rStyle w:val="Hyperlink"/>
              </w:rPr>
              <w:t>Overview</w:t>
            </w:r>
            <w:r>
              <w:rPr>
                <w:webHidden/>
              </w:rPr>
              <w:tab/>
            </w:r>
            <w:r>
              <w:rPr>
                <w:webHidden/>
              </w:rPr>
              <w:fldChar w:fldCharType="begin"/>
            </w:r>
            <w:r>
              <w:rPr>
                <w:webHidden/>
              </w:rPr>
              <w:instrText xml:space="preserve"> PAGEREF _Toc30590201 \h </w:instrText>
            </w:r>
            <w:r>
              <w:rPr>
                <w:webHidden/>
              </w:rPr>
            </w:r>
            <w:r>
              <w:rPr>
                <w:webHidden/>
              </w:rPr>
              <w:fldChar w:fldCharType="separate"/>
            </w:r>
            <w:r>
              <w:rPr>
                <w:webHidden/>
              </w:rPr>
              <w:t>59</w:t>
            </w:r>
            <w:r>
              <w:rPr>
                <w:webHidden/>
              </w:rPr>
              <w:fldChar w:fldCharType="end"/>
            </w:r>
          </w:hyperlink>
        </w:p>
        <w:p w14:paraId="6017FD2B" w14:textId="76567404" w:rsidR="00A919A2" w:rsidRDefault="00A919A2">
          <w:pPr>
            <w:pStyle w:val="TOC3"/>
            <w:rPr>
              <w:rFonts w:asciiTheme="minorHAnsi" w:eastAsiaTheme="minorEastAsia" w:hAnsiTheme="minorHAnsi" w:cstheme="minorBidi"/>
              <w:sz w:val="22"/>
              <w:szCs w:val="22"/>
            </w:rPr>
          </w:pPr>
          <w:hyperlink w:anchor="_Toc30590202" w:history="1">
            <w:r w:rsidRPr="00C13D77">
              <w:rPr>
                <w:rStyle w:val="Hyperlink"/>
              </w:rPr>
              <w:t>3.2.2.</w:t>
            </w:r>
            <w:r>
              <w:rPr>
                <w:rFonts w:asciiTheme="minorHAnsi" w:eastAsiaTheme="minorEastAsia" w:hAnsiTheme="minorHAnsi" w:cstheme="minorBidi"/>
                <w:sz w:val="22"/>
                <w:szCs w:val="22"/>
              </w:rPr>
              <w:tab/>
            </w:r>
            <w:r w:rsidRPr="00C13D77">
              <w:rPr>
                <w:rStyle w:val="Hyperlink"/>
              </w:rPr>
              <w:t>Evaluation</w:t>
            </w:r>
            <w:r>
              <w:rPr>
                <w:webHidden/>
              </w:rPr>
              <w:tab/>
            </w:r>
            <w:r>
              <w:rPr>
                <w:webHidden/>
              </w:rPr>
              <w:fldChar w:fldCharType="begin"/>
            </w:r>
            <w:r>
              <w:rPr>
                <w:webHidden/>
              </w:rPr>
              <w:instrText xml:space="preserve"> PAGEREF _Toc30590202 \h </w:instrText>
            </w:r>
            <w:r>
              <w:rPr>
                <w:webHidden/>
              </w:rPr>
            </w:r>
            <w:r>
              <w:rPr>
                <w:webHidden/>
              </w:rPr>
              <w:fldChar w:fldCharType="separate"/>
            </w:r>
            <w:r>
              <w:rPr>
                <w:webHidden/>
              </w:rPr>
              <w:t>61</w:t>
            </w:r>
            <w:r>
              <w:rPr>
                <w:webHidden/>
              </w:rPr>
              <w:fldChar w:fldCharType="end"/>
            </w:r>
          </w:hyperlink>
        </w:p>
        <w:p w14:paraId="13584386" w14:textId="512D7EED" w:rsidR="00A919A2" w:rsidRDefault="00A919A2">
          <w:pPr>
            <w:pStyle w:val="TOC2"/>
            <w:rPr>
              <w:rFonts w:asciiTheme="minorHAnsi" w:eastAsiaTheme="minorEastAsia" w:hAnsiTheme="minorHAnsi" w:cstheme="minorBidi"/>
              <w:b w:val="0"/>
              <w:sz w:val="22"/>
              <w:szCs w:val="22"/>
            </w:rPr>
          </w:pPr>
          <w:hyperlink w:anchor="_Toc30590203" w:history="1">
            <w:r w:rsidRPr="00C13D77">
              <w:rPr>
                <w:rStyle w:val="Hyperlink"/>
                <w:rFonts w:eastAsiaTheme="majorEastAsia"/>
              </w:rPr>
              <w:t>3.3.</w:t>
            </w:r>
            <w:r>
              <w:rPr>
                <w:rFonts w:asciiTheme="minorHAnsi" w:eastAsiaTheme="minorEastAsia" w:hAnsiTheme="minorHAnsi" w:cstheme="minorBidi"/>
                <w:b w:val="0"/>
                <w:sz w:val="22"/>
                <w:szCs w:val="22"/>
              </w:rPr>
              <w:tab/>
            </w:r>
            <w:r w:rsidRPr="00C13D77">
              <w:rPr>
                <w:rStyle w:val="Hyperlink"/>
                <w:rFonts w:eastAsiaTheme="majorEastAsia"/>
              </w:rPr>
              <w:t>Water Quality Monitoring Plan</w:t>
            </w:r>
            <w:r>
              <w:rPr>
                <w:webHidden/>
              </w:rPr>
              <w:tab/>
            </w:r>
            <w:r>
              <w:rPr>
                <w:webHidden/>
              </w:rPr>
              <w:fldChar w:fldCharType="begin"/>
            </w:r>
            <w:r>
              <w:rPr>
                <w:webHidden/>
              </w:rPr>
              <w:instrText xml:space="preserve"> PAGEREF _Toc30590203 \h </w:instrText>
            </w:r>
            <w:r>
              <w:rPr>
                <w:webHidden/>
              </w:rPr>
            </w:r>
            <w:r>
              <w:rPr>
                <w:webHidden/>
              </w:rPr>
              <w:fldChar w:fldCharType="separate"/>
            </w:r>
            <w:r>
              <w:rPr>
                <w:webHidden/>
              </w:rPr>
              <w:t>62</w:t>
            </w:r>
            <w:r>
              <w:rPr>
                <w:webHidden/>
              </w:rPr>
              <w:fldChar w:fldCharType="end"/>
            </w:r>
          </w:hyperlink>
        </w:p>
        <w:p w14:paraId="3C232A8C" w14:textId="4193E85D" w:rsidR="00A919A2" w:rsidRDefault="00A919A2">
          <w:pPr>
            <w:pStyle w:val="TOC3"/>
            <w:rPr>
              <w:rFonts w:asciiTheme="minorHAnsi" w:eastAsiaTheme="minorEastAsia" w:hAnsiTheme="minorHAnsi" w:cstheme="minorBidi"/>
              <w:sz w:val="22"/>
              <w:szCs w:val="22"/>
            </w:rPr>
          </w:pPr>
          <w:hyperlink w:anchor="_Toc30590204" w:history="1">
            <w:r w:rsidRPr="00C13D77">
              <w:rPr>
                <w:rStyle w:val="Hyperlink"/>
              </w:rPr>
              <w:t>3.3.1.</w:t>
            </w:r>
            <w:r>
              <w:rPr>
                <w:rFonts w:asciiTheme="minorHAnsi" w:eastAsiaTheme="minorEastAsia" w:hAnsiTheme="minorHAnsi" w:cstheme="minorBidi"/>
                <w:sz w:val="22"/>
                <w:szCs w:val="22"/>
              </w:rPr>
              <w:tab/>
            </w:r>
            <w:r w:rsidRPr="00C13D77">
              <w:rPr>
                <w:rStyle w:val="Hyperlink"/>
              </w:rPr>
              <w:t>Objectives and Parameters</w:t>
            </w:r>
            <w:r>
              <w:rPr>
                <w:webHidden/>
              </w:rPr>
              <w:tab/>
            </w:r>
            <w:r>
              <w:rPr>
                <w:webHidden/>
              </w:rPr>
              <w:fldChar w:fldCharType="begin"/>
            </w:r>
            <w:r>
              <w:rPr>
                <w:webHidden/>
              </w:rPr>
              <w:instrText xml:space="preserve"> PAGEREF _Toc30590204 \h </w:instrText>
            </w:r>
            <w:r>
              <w:rPr>
                <w:webHidden/>
              </w:rPr>
            </w:r>
            <w:r>
              <w:rPr>
                <w:webHidden/>
              </w:rPr>
              <w:fldChar w:fldCharType="separate"/>
            </w:r>
            <w:r>
              <w:rPr>
                <w:webHidden/>
              </w:rPr>
              <w:t>62</w:t>
            </w:r>
            <w:r>
              <w:rPr>
                <w:webHidden/>
              </w:rPr>
              <w:fldChar w:fldCharType="end"/>
            </w:r>
          </w:hyperlink>
        </w:p>
        <w:p w14:paraId="2C23FF8C" w14:textId="0FBE7B86" w:rsidR="00A919A2" w:rsidRDefault="00A919A2">
          <w:pPr>
            <w:pStyle w:val="TOC3"/>
            <w:rPr>
              <w:rFonts w:asciiTheme="minorHAnsi" w:eastAsiaTheme="minorEastAsia" w:hAnsiTheme="minorHAnsi" w:cstheme="minorBidi"/>
              <w:sz w:val="22"/>
              <w:szCs w:val="22"/>
            </w:rPr>
          </w:pPr>
          <w:hyperlink w:anchor="_Toc30590205" w:history="1">
            <w:r w:rsidRPr="00C13D77">
              <w:rPr>
                <w:rStyle w:val="Hyperlink"/>
              </w:rPr>
              <w:t>3.3.2.</w:t>
            </w:r>
            <w:r>
              <w:rPr>
                <w:rFonts w:asciiTheme="minorHAnsi" w:eastAsiaTheme="minorEastAsia" w:hAnsiTheme="minorHAnsi" w:cstheme="minorBidi"/>
                <w:sz w:val="22"/>
                <w:szCs w:val="22"/>
              </w:rPr>
              <w:tab/>
            </w:r>
            <w:r w:rsidRPr="00C13D77">
              <w:rPr>
                <w:rStyle w:val="Hyperlink"/>
              </w:rPr>
              <w:t>Monitoring Network</w:t>
            </w:r>
            <w:r>
              <w:rPr>
                <w:webHidden/>
              </w:rPr>
              <w:tab/>
            </w:r>
            <w:r>
              <w:rPr>
                <w:webHidden/>
              </w:rPr>
              <w:fldChar w:fldCharType="begin"/>
            </w:r>
            <w:r>
              <w:rPr>
                <w:webHidden/>
              </w:rPr>
              <w:instrText xml:space="preserve"> PAGEREF _Toc30590205 \h </w:instrText>
            </w:r>
            <w:r>
              <w:rPr>
                <w:webHidden/>
              </w:rPr>
            </w:r>
            <w:r>
              <w:rPr>
                <w:webHidden/>
              </w:rPr>
              <w:fldChar w:fldCharType="separate"/>
            </w:r>
            <w:r>
              <w:rPr>
                <w:webHidden/>
              </w:rPr>
              <w:t>63</w:t>
            </w:r>
            <w:r>
              <w:rPr>
                <w:webHidden/>
              </w:rPr>
              <w:fldChar w:fldCharType="end"/>
            </w:r>
          </w:hyperlink>
        </w:p>
        <w:p w14:paraId="7C0F6AA8" w14:textId="1F1348BB" w:rsidR="00A919A2" w:rsidRDefault="00A919A2">
          <w:pPr>
            <w:pStyle w:val="TOC3"/>
            <w:rPr>
              <w:rFonts w:asciiTheme="minorHAnsi" w:eastAsiaTheme="minorEastAsia" w:hAnsiTheme="minorHAnsi" w:cstheme="minorBidi"/>
              <w:sz w:val="22"/>
              <w:szCs w:val="22"/>
            </w:rPr>
          </w:pPr>
          <w:hyperlink w:anchor="_Toc30590206" w:history="1">
            <w:r w:rsidRPr="00C13D77">
              <w:rPr>
                <w:rStyle w:val="Hyperlink"/>
              </w:rPr>
              <w:t>3.3.3.</w:t>
            </w:r>
            <w:r>
              <w:rPr>
                <w:rFonts w:asciiTheme="minorHAnsi" w:eastAsiaTheme="minorEastAsia" w:hAnsiTheme="minorHAnsi" w:cstheme="minorBidi"/>
                <w:sz w:val="22"/>
                <w:szCs w:val="22"/>
              </w:rPr>
              <w:tab/>
            </w:r>
            <w:r w:rsidRPr="00C13D77">
              <w:rPr>
                <w:rStyle w:val="Hyperlink"/>
              </w:rPr>
              <w:t>Data Management and Quality Assurance/Quality Control (QA/QC)</w:t>
            </w:r>
            <w:r>
              <w:rPr>
                <w:webHidden/>
              </w:rPr>
              <w:tab/>
            </w:r>
            <w:r>
              <w:rPr>
                <w:webHidden/>
              </w:rPr>
              <w:fldChar w:fldCharType="begin"/>
            </w:r>
            <w:r>
              <w:rPr>
                <w:webHidden/>
              </w:rPr>
              <w:instrText xml:space="preserve"> PAGEREF _Toc30590206 \h </w:instrText>
            </w:r>
            <w:r>
              <w:rPr>
                <w:webHidden/>
              </w:rPr>
            </w:r>
            <w:r>
              <w:rPr>
                <w:webHidden/>
              </w:rPr>
              <w:fldChar w:fldCharType="separate"/>
            </w:r>
            <w:r>
              <w:rPr>
                <w:webHidden/>
              </w:rPr>
              <w:t>64</w:t>
            </w:r>
            <w:r>
              <w:rPr>
                <w:webHidden/>
              </w:rPr>
              <w:fldChar w:fldCharType="end"/>
            </w:r>
          </w:hyperlink>
        </w:p>
        <w:p w14:paraId="767BB633" w14:textId="08115C55" w:rsidR="00A919A2" w:rsidRDefault="00A919A2">
          <w:pPr>
            <w:pStyle w:val="TOC1"/>
            <w:rPr>
              <w:rFonts w:asciiTheme="minorHAnsi" w:eastAsiaTheme="minorEastAsia" w:hAnsiTheme="minorHAnsi" w:cstheme="minorBidi"/>
              <w:b w:val="0"/>
              <w:noProof/>
              <w:sz w:val="22"/>
              <w:szCs w:val="22"/>
            </w:rPr>
          </w:pPr>
          <w:hyperlink w:anchor="_Toc30590207" w:history="1">
            <w:r w:rsidRPr="00C13D77">
              <w:rPr>
                <w:rStyle w:val="Hyperlink"/>
                <w:rFonts w:eastAsiaTheme="majorEastAsia"/>
                <w:noProof/>
              </w:rPr>
              <w:t>Chapter 4. Subwatersheds</w:t>
            </w:r>
            <w:r>
              <w:rPr>
                <w:noProof/>
                <w:webHidden/>
              </w:rPr>
              <w:tab/>
            </w:r>
            <w:r>
              <w:rPr>
                <w:noProof/>
                <w:webHidden/>
              </w:rPr>
              <w:fldChar w:fldCharType="begin"/>
            </w:r>
            <w:r>
              <w:rPr>
                <w:noProof/>
                <w:webHidden/>
              </w:rPr>
              <w:instrText xml:space="preserve"> PAGEREF _Toc30590207 \h </w:instrText>
            </w:r>
            <w:r>
              <w:rPr>
                <w:noProof/>
                <w:webHidden/>
              </w:rPr>
            </w:r>
            <w:r>
              <w:rPr>
                <w:noProof/>
                <w:webHidden/>
              </w:rPr>
              <w:fldChar w:fldCharType="separate"/>
            </w:r>
            <w:r>
              <w:rPr>
                <w:noProof/>
                <w:webHidden/>
              </w:rPr>
              <w:t>66</w:t>
            </w:r>
            <w:r>
              <w:rPr>
                <w:noProof/>
                <w:webHidden/>
              </w:rPr>
              <w:fldChar w:fldCharType="end"/>
            </w:r>
          </w:hyperlink>
        </w:p>
        <w:p w14:paraId="0309B672" w14:textId="41E5F873" w:rsidR="00A919A2" w:rsidRDefault="00A919A2">
          <w:pPr>
            <w:pStyle w:val="TOC2"/>
            <w:rPr>
              <w:rFonts w:asciiTheme="minorHAnsi" w:eastAsiaTheme="minorEastAsia" w:hAnsiTheme="minorHAnsi" w:cstheme="minorBidi"/>
              <w:b w:val="0"/>
              <w:sz w:val="22"/>
              <w:szCs w:val="22"/>
            </w:rPr>
          </w:pPr>
          <w:hyperlink w:anchor="_Toc30590208" w:history="1">
            <w:r w:rsidRPr="00C13D77">
              <w:rPr>
                <w:rStyle w:val="Hyperlink"/>
                <w:rFonts w:eastAsiaTheme="majorEastAsia"/>
              </w:rPr>
              <w:t>4.1.</w:t>
            </w:r>
            <w:r>
              <w:rPr>
                <w:rFonts w:asciiTheme="minorHAnsi" w:eastAsiaTheme="minorEastAsia" w:hAnsiTheme="minorHAnsi" w:cstheme="minorBidi"/>
                <w:b w:val="0"/>
                <w:sz w:val="22"/>
                <w:szCs w:val="22"/>
              </w:rPr>
              <w:tab/>
            </w:r>
            <w:r w:rsidRPr="00C13D77">
              <w:rPr>
                <w:rStyle w:val="Hyperlink"/>
                <w:rFonts w:eastAsiaTheme="majorEastAsia"/>
              </w:rPr>
              <w:t>Fisheating Creek Subwatershed</w:t>
            </w:r>
            <w:r>
              <w:rPr>
                <w:webHidden/>
              </w:rPr>
              <w:tab/>
            </w:r>
            <w:r>
              <w:rPr>
                <w:webHidden/>
              </w:rPr>
              <w:fldChar w:fldCharType="begin"/>
            </w:r>
            <w:r>
              <w:rPr>
                <w:webHidden/>
              </w:rPr>
              <w:instrText xml:space="preserve"> PAGEREF _Toc30590208 \h </w:instrText>
            </w:r>
            <w:r>
              <w:rPr>
                <w:webHidden/>
              </w:rPr>
            </w:r>
            <w:r>
              <w:rPr>
                <w:webHidden/>
              </w:rPr>
              <w:fldChar w:fldCharType="separate"/>
            </w:r>
            <w:r>
              <w:rPr>
                <w:webHidden/>
              </w:rPr>
              <w:t>66</w:t>
            </w:r>
            <w:r>
              <w:rPr>
                <w:webHidden/>
              </w:rPr>
              <w:fldChar w:fldCharType="end"/>
            </w:r>
          </w:hyperlink>
        </w:p>
        <w:p w14:paraId="26A8E6E4" w14:textId="4632E3AE" w:rsidR="00A919A2" w:rsidRDefault="00A919A2">
          <w:pPr>
            <w:pStyle w:val="TOC3"/>
            <w:rPr>
              <w:rFonts w:asciiTheme="minorHAnsi" w:eastAsiaTheme="minorEastAsia" w:hAnsiTheme="minorHAnsi" w:cstheme="minorBidi"/>
              <w:sz w:val="22"/>
              <w:szCs w:val="22"/>
            </w:rPr>
          </w:pPr>
          <w:hyperlink w:anchor="_Toc30590209" w:history="1">
            <w:r w:rsidRPr="00C13D77">
              <w:rPr>
                <w:rStyle w:val="Hyperlink"/>
              </w:rPr>
              <w:t>4.1.1.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_Toc30590209 \h </w:instrText>
            </w:r>
            <w:r>
              <w:rPr>
                <w:webHidden/>
              </w:rPr>
            </w:r>
            <w:r>
              <w:rPr>
                <w:webHidden/>
              </w:rPr>
              <w:fldChar w:fldCharType="separate"/>
            </w:r>
            <w:r>
              <w:rPr>
                <w:webHidden/>
              </w:rPr>
              <w:t>67</w:t>
            </w:r>
            <w:r>
              <w:rPr>
                <w:webHidden/>
              </w:rPr>
              <w:fldChar w:fldCharType="end"/>
            </w:r>
          </w:hyperlink>
        </w:p>
        <w:p w14:paraId="38AE8A81" w14:textId="11B1249E" w:rsidR="00A919A2" w:rsidRDefault="00A919A2">
          <w:pPr>
            <w:pStyle w:val="TOC3"/>
            <w:rPr>
              <w:rFonts w:asciiTheme="minorHAnsi" w:eastAsiaTheme="minorEastAsia" w:hAnsiTheme="minorHAnsi" w:cstheme="minorBidi"/>
              <w:sz w:val="22"/>
              <w:szCs w:val="22"/>
            </w:rPr>
          </w:pPr>
          <w:hyperlink w:anchor="_Toc30590210" w:history="1">
            <w:r w:rsidRPr="00C13D77">
              <w:rPr>
                <w:rStyle w:val="Hyperlink"/>
              </w:rPr>
              <w:t>4.1.2.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_Toc30590210 \h </w:instrText>
            </w:r>
            <w:r>
              <w:rPr>
                <w:webHidden/>
              </w:rPr>
            </w:r>
            <w:r>
              <w:rPr>
                <w:webHidden/>
              </w:rPr>
              <w:fldChar w:fldCharType="separate"/>
            </w:r>
            <w:r>
              <w:rPr>
                <w:webHidden/>
              </w:rPr>
              <w:t>68</w:t>
            </w:r>
            <w:r>
              <w:rPr>
                <w:webHidden/>
              </w:rPr>
              <w:fldChar w:fldCharType="end"/>
            </w:r>
          </w:hyperlink>
        </w:p>
        <w:p w14:paraId="1B0440E5" w14:textId="73CFF1A8" w:rsidR="00A919A2" w:rsidRDefault="00A919A2">
          <w:pPr>
            <w:pStyle w:val="TOC3"/>
            <w:rPr>
              <w:rFonts w:asciiTheme="minorHAnsi" w:eastAsiaTheme="minorEastAsia" w:hAnsiTheme="minorHAnsi" w:cstheme="minorBidi"/>
              <w:sz w:val="22"/>
              <w:szCs w:val="22"/>
            </w:rPr>
          </w:pPr>
          <w:hyperlink w:anchor="_Toc30590211" w:history="1">
            <w:r w:rsidRPr="00C13D77">
              <w:rPr>
                <w:rStyle w:val="Hyperlink"/>
              </w:rPr>
              <w:t>4.1.3.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_Toc30590211 \h </w:instrText>
            </w:r>
            <w:r>
              <w:rPr>
                <w:webHidden/>
              </w:rPr>
            </w:r>
            <w:r>
              <w:rPr>
                <w:webHidden/>
              </w:rPr>
              <w:fldChar w:fldCharType="separate"/>
            </w:r>
            <w:r>
              <w:rPr>
                <w:webHidden/>
              </w:rPr>
              <w:t>70</w:t>
            </w:r>
            <w:r>
              <w:rPr>
                <w:webHidden/>
              </w:rPr>
              <w:fldChar w:fldCharType="end"/>
            </w:r>
          </w:hyperlink>
        </w:p>
        <w:p w14:paraId="0D3A565B" w14:textId="205E7E13" w:rsidR="00A919A2" w:rsidRDefault="00A919A2">
          <w:pPr>
            <w:pStyle w:val="TOC4"/>
            <w:rPr>
              <w:rFonts w:asciiTheme="minorHAnsi" w:eastAsiaTheme="minorEastAsia" w:hAnsiTheme="minorHAnsi" w:cstheme="minorBidi"/>
              <w:i w:val="0"/>
              <w:sz w:val="22"/>
            </w:rPr>
          </w:pPr>
          <w:hyperlink w:anchor="_Toc30590212" w:history="1">
            <w:r w:rsidRPr="00C13D77">
              <w:rPr>
                <w:rStyle w:val="Hyperlink"/>
                <w:iCs/>
              </w:rPr>
              <w:t>4.1.3.1.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_Toc30590212 \h </w:instrText>
            </w:r>
            <w:r>
              <w:rPr>
                <w:webHidden/>
              </w:rPr>
            </w:r>
            <w:r>
              <w:rPr>
                <w:webHidden/>
              </w:rPr>
              <w:fldChar w:fldCharType="separate"/>
            </w:r>
            <w:r>
              <w:rPr>
                <w:webHidden/>
              </w:rPr>
              <w:t>70</w:t>
            </w:r>
            <w:r>
              <w:rPr>
                <w:webHidden/>
              </w:rPr>
              <w:fldChar w:fldCharType="end"/>
            </w:r>
          </w:hyperlink>
        </w:p>
        <w:p w14:paraId="120F8746" w14:textId="738EA89A" w:rsidR="00A919A2" w:rsidRDefault="00A919A2">
          <w:pPr>
            <w:pStyle w:val="TOC4"/>
            <w:rPr>
              <w:rFonts w:asciiTheme="minorHAnsi" w:eastAsiaTheme="minorEastAsia" w:hAnsiTheme="minorHAnsi" w:cstheme="minorBidi"/>
              <w:i w:val="0"/>
              <w:sz w:val="22"/>
            </w:rPr>
          </w:pPr>
          <w:hyperlink w:anchor="_Toc30590213" w:history="1">
            <w:r w:rsidRPr="00C13D77">
              <w:rPr>
                <w:rStyle w:val="Hyperlink"/>
                <w:iCs/>
              </w:rPr>
              <w:t>4.1.3.2.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_Toc30590213 \h </w:instrText>
            </w:r>
            <w:r>
              <w:rPr>
                <w:webHidden/>
              </w:rPr>
            </w:r>
            <w:r>
              <w:rPr>
                <w:webHidden/>
              </w:rPr>
              <w:fldChar w:fldCharType="separate"/>
            </w:r>
            <w:r>
              <w:rPr>
                <w:webHidden/>
              </w:rPr>
              <w:t>71</w:t>
            </w:r>
            <w:r>
              <w:rPr>
                <w:webHidden/>
              </w:rPr>
              <w:fldChar w:fldCharType="end"/>
            </w:r>
          </w:hyperlink>
        </w:p>
        <w:p w14:paraId="78C55454" w14:textId="6AE787BB" w:rsidR="00A919A2" w:rsidRDefault="00A919A2">
          <w:pPr>
            <w:pStyle w:val="TOC2"/>
            <w:rPr>
              <w:rFonts w:asciiTheme="minorHAnsi" w:eastAsiaTheme="minorEastAsia" w:hAnsiTheme="minorHAnsi" w:cstheme="minorBidi"/>
              <w:b w:val="0"/>
              <w:sz w:val="22"/>
              <w:szCs w:val="22"/>
            </w:rPr>
          </w:pPr>
          <w:hyperlink w:anchor="_Toc30590214" w:history="1">
            <w:r w:rsidRPr="00C13D77">
              <w:rPr>
                <w:rStyle w:val="Hyperlink"/>
                <w:rFonts w:eastAsiaTheme="majorEastAsia"/>
                <w:smallCaps/>
              </w:rPr>
              <w:t>4.2.</w:t>
            </w:r>
            <w:r>
              <w:rPr>
                <w:rFonts w:asciiTheme="minorHAnsi" w:eastAsiaTheme="minorEastAsia" w:hAnsiTheme="minorHAnsi" w:cstheme="minorBidi"/>
                <w:b w:val="0"/>
                <w:sz w:val="22"/>
                <w:szCs w:val="22"/>
              </w:rPr>
              <w:tab/>
            </w:r>
            <w:r w:rsidRPr="00C13D77">
              <w:rPr>
                <w:rStyle w:val="Hyperlink"/>
                <w:rFonts w:eastAsiaTheme="majorEastAsia"/>
              </w:rPr>
              <w:t>Indian Prairie Subwatershed</w:t>
            </w:r>
            <w:r>
              <w:rPr>
                <w:webHidden/>
              </w:rPr>
              <w:tab/>
            </w:r>
            <w:r>
              <w:rPr>
                <w:webHidden/>
              </w:rPr>
              <w:fldChar w:fldCharType="begin"/>
            </w:r>
            <w:r>
              <w:rPr>
                <w:webHidden/>
              </w:rPr>
              <w:instrText xml:space="preserve"> PAGEREF _Toc30590214 \h </w:instrText>
            </w:r>
            <w:r>
              <w:rPr>
                <w:webHidden/>
              </w:rPr>
            </w:r>
            <w:r>
              <w:rPr>
                <w:webHidden/>
              </w:rPr>
              <w:fldChar w:fldCharType="separate"/>
            </w:r>
            <w:r>
              <w:rPr>
                <w:webHidden/>
              </w:rPr>
              <w:t>72</w:t>
            </w:r>
            <w:r>
              <w:rPr>
                <w:webHidden/>
              </w:rPr>
              <w:fldChar w:fldCharType="end"/>
            </w:r>
          </w:hyperlink>
        </w:p>
        <w:p w14:paraId="45411ACB" w14:textId="63AF5D6D" w:rsidR="00A919A2" w:rsidRDefault="00A919A2">
          <w:pPr>
            <w:pStyle w:val="TOC3"/>
            <w:rPr>
              <w:rFonts w:asciiTheme="minorHAnsi" w:eastAsiaTheme="minorEastAsia" w:hAnsiTheme="minorHAnsi" w:cstheme="minorBidi"/>
              <w:sz w:val="22"/>
              <w:szCs w:val="22"/>
            </w:rPr>
          </w:pPr>
          <w:hyperlink w:anchor="_Toc30590215" w:history="1">
            <w:r w:rsidRPr="00C13D77">
              <w:rPr>
                <w:rStyle w:val="Hyperlink"/>
              </w:rPr>
              <w:t>4.2.1.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_Toc30590215 \h </w:instrText>
            </w:r>
            <w:r>
              <w:rPr>
                <w:webHidden/>
              </w:rPr>
            </w:r>
            <w:r>
              <w:rPr>
                <w:webHidden/>
              </w:rPr>
              <w:fldChar w:fldCharType="separate"/>
            </w:r>
            <w:r>
              <w:rPr>
                <w:webHidden/>
              </w:rPr>
              <w:t>72</w:t>
            </w:r>
            <w:r>
              <w:rPr>
                <w:webHidden/>
              </w:rPr>
              <w:fldChar w:fldCharType="end"/>
            </w:r>
          </w:hyperlink>
        </w:p>
        <w:p w14:paraId="6DADB662" w14:textId="362D3A9C" w:rsidR="00A919A2" w:rsidRDefault="00A919A2">
          <w:pPr>
            <w:pStyle w:val="TOC3"/>
            <w:rPr>
              <w:rFonts w:asciiTheme="minorHAnsi" w:eastAsiaTheme="minorEastAsia" w:hAnsiTheme="minorHAnsi" w:cstheme="minorBidi"/>
              <w:sz w:val="22"/>
              <w:szCs w:val="22"/>
            </w:rPr>
          </w:pPr>
          <w:hyperlink w:anchor="_Toc30590216" w:history="1">
            <w:r w:rsidRPr="00C13D77">
              <w:rPr>
                <w:rStyle w:val="Hyperlink"/>
              </w:rPr>
              <w:t>4.2.2.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_Toc30590216 \h </w:instrText>
            </w:r>
            <w:r>
              <w:rPr>
                <w:webHidden/>
              </w:rPr>
            </w:r>
            <w:r>
              <w:rPr>
                <w:webHidden/>
              </w:rPr>
              <w:fldChar w:fldCharType="separate"/>
            </w:r>
            <w:r>
              <w:rPr>
                <w:webHidden/>
              </w:rPr>
              <w:t>74</w:t>
            </w:r>
            <w:r>
              <w:rPr>
                <w:webHidden/>
              </w:rPr>
              <w:fldChar w:fldCharType="end"/>
            </w:r>
          </w:hyperlink>
        </w:p>
        <w:p w14:paraId="3C3AC93C" w14:textId="3342F863" w:rsidR="00A919A2" w:rsidRDefault="00A919A2">
          <w:pPr>
            <w:pStyle w:val="TOC3"/>
            <w:rPr>
              <w:rFonts w:asciiTheme="minorHAnsi" w:eastAsiaTheme="minorEastAsia" w:hAnsiTheme="minorHAnsi" w:cstheme="minorBidi"/>
              <w:sz w:val="22"/>
              <w:szCs w:val="22"/>
            </w:rPr>
          </w:pPr>
          <w:hyperlink w:anchor="_Toc30590217" w:history="1">
            <w:r w:rsidRPr="00C13D77">
              <w:rPr>
                <w:rStyle w:val="Hyperlink"/>
              </w:rPr>
              <w:t>4.2.3.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_Toc30590217 \h </w:instrText>
            </w:r>
            <w:r>
              <w:rPr>
                <w:webHidden/>
              </w:rPr>
            </w:r>
            <w:r>
              <w:rPr>
                <w:webHidden/>
              </w:rPr>
              <w:fldChar w:fldCharType="separate"/>
            </w:r>
            <w:r>
              <w:rPr>
                <w:webHidden/>
              </w:rPr>
              <w:t>75</w:t>
            </w:r>
            <w:r>
              <w:rPr>
                <w:webHidden/>
              </w:rPr>
              <w:fldChar w:fldCharType="end"/>
            </w:r>
          </w:hyperlink>
        </w:p>
        <w:p w14:paraId="3646D18C" w14:textId="036EB4AC" w:rsidR="00A919A2" w:rsidRDefault="00A919A2">
          <w:pPr>
            <w:pStyle w:val="TOC4"/>
            <w:rPr>
              <w:rFonts w:asciiTheme="minorHAnsi" w:eastAsiaTheme="minorEastAsia" w:hAnsiTheme="minorHAnsi" w:cstheme="minorBidi"/>
              <w:i w:val="0"/>
              <w:sz w:val="22"/>
            </w:rPr>
          </w:pPr>
          <w:hyperlink w:anchor="_Toc30590218" w:history="1">
            <w:r w:rsidRPr="00C13D77">
              <w:rPr>
                <w:rStyle w:val="Hyperlink"/>
                <w:iCs/>
              </w:rPr>
              <w:t>4.2.3.1.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_Toc30590218 \h </w:instrText>
            </w:r>
            <w:r>
              <w:rPr>
                <w:webHidden/>
              </w:rPr>
            </w:r>
            <w:r>
              <w:rPr>
                <w:webHidden/>
              </w:rPr>
              <w:fldChar w:fldCharType="separate"/>
            </w:r>
            <w:r>
              <w:rPr>
                <w:webHidden/>
              </w:rPr>
              <w:t>75</w:t>
            </w:r>
            <w:r>
              <w:rPr>
                <w:webHidden/>
              </w:rPr>
              <w:fldChar w:fldCharType="end"/>
            </w:r>
          </w:hyperlink>
        </w:p>
        <w:p w14:paraId="55E1BE07" w14:textId="0BCF3086" w:rsidR="00A919A2" w:rsidRDefault="00A919A2">
          <w:pPr>
            <w:pStyle w:val="TOC4"/>
            <w:rPr>
              <w:rFonts w:asciiTheme="minorHAnsi" w:eastAsiaTheme="minorEastAsia" w:hAnsiTheme="minorHAnsi" w:cstheme="minorBidi"/>
              <w:i w:val="0"/>
              <w:sz w:val="22"/>
            </w:rPr>
          </w:pPr>
          <w:hyperlink w:anchor="_Toc30590219" w:history="1">
            <w:r w:rsidRPr="00C13D77">
              <w:rPr>
                <w:rStyle w:val="Hyperlink"/>
                <w:iCs/>
              </w:rPr>
              <w:t>4.2.3.2.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_Toc30590219 \h </w:instrText>
            </w:r>
            <w:r>
              <w:rPr>
                <w:webHidden/>
              </w:rPr>
            </w:r>
            <w:r>
              <w:rPr>
                <w:webHidden/>
              </w:rPr>
              <w:fldChar w:fldCharType="separate"/>
            </w:r>
            <w:r>
              <w:rPr>
                <w:webHidden/>
              </w:rPr>
              <w:t>77</w:t>
            </w:r>
            <w:r>
              <w:rPr>
                <w:webHidden/>
              </w:rPr>
              <w:fldChar w:fldCharType="end"/>
            </w:r>
          </w:hyperlink>
        </w:p>
        <w:p w14:paraId="5043E809" w14:textId="46C93BDC" w:rsidR="00A919A2" w:rsidRDefault="00A919A2">
          <w:pPr>
            <w:pStyle w:val="TOC2"/>
            <w:rPr>
              <w:rFonts w:asciiTheme="minorHAnsi" w:eastAsiaTheme="minorEastAsia" w:hAnsiTheme="minorHAnsi" w:cstheme="minorBidi"/>
              <w:b w:val="0"/>
              <w:sz w:val="22"/>
              <w:szCs w:val="22"/>
            </w:rPr>
          </w:pPr>
          <w:hyperlink w:anchor="_Toc30590220" w:history="1">
            <w:r w:rsidRPr="00C13D77">
              <w:rPr>
                <w:rStyle w:val="Hyperlink"/>
                <w:rFonts w:eastAsiaTheme="majorEastAsia"/>
                <w:smallCaps/>
              </w:rPr>
              <w:t>4.3.</w:t>
            </w:r>
            <w:r>
              <w:rPr>
                <w:rFonts w:asciiTheme="minorHAnsi" w:eastAsiaTheme="minorEastAsia" w:hAnsiTheme="minorHAnsi" w:cstheme="minorBidi"/>
                <w:b w:val="0"/>
                <w:sz w:val="22"/>
                <w:szCs w:val="22"/>
              </w:rPr>
              <w:tab/>
            </w:r>
            <w:r w:rsidRPr="00C13D77">
              <w:rPr>
                <w:rStyle w:val="Hyperlink"/>
                <w:rFonts w:eastAsiaTheme="majorEastAsia"/>
              </w:rPr>
              <w:t>Lake Istokpoga Subwatershed</w:t>
            </w:r>
            <w:r>
              <w:rPr>
                <w:webHidden/>
              </w:rPr>
              <w:tab/>
            </w:r>
            <w:r>
              <w:rPr>
                <w:webHidden/>
              </w:rPr>
              <w:fldChar w:fldCharType="begin"/>
            </w:r>
            <w:r>
              <w:rPr>
                <w:webHidden/>
              </w:rPr>
              <w:instrText xml:space="preserve"> PAGEREF _Toc30590220 \h </w:instrText>
            </w:r>
            <w:r>
              <w:rPr>
                <w:webHidden/>
              </w:rPr>
            </w:r>
            <w:r>
              <w:rPr>
                <w:webHidden/>
              </w:rPr>
              <w:fldChar w:fldCharType="separate"/>
            </w:r>
            <w:r>
              <w:rPr>
                <w:webHidden/>
              </w:rPr>
              <w:t>78</w:t>
            </w:r>
            <w:r>
              <w:rPr>
                <w:webHidden/>
              </w:rPr>
              <w:fldChar w:fldCharType="end"/>
            </w:r>
          </w:hyperlink>
        </w:p>
        <w:p w14:paraId="582984C6" w14:textId="55BC3103" w:rsidR="00A919A2" w:rsidRDefault="00A919A2">
          <w:pPr>
            <w:pStyle w:val="TOC3"/>
            <w:rPr>
              <w:rFonts w:asciiTheme="minorHAnsi" w:eastAsiaTheme="minorEastAsia" w:hAnsiTheme="minorHAnsi" w:cstheme="minorBidi"/>
              <w:sz w:val="22"/>
              <w:szCs w:val="22"/>
            </w:rPr>
          </w:pPr>
          <w:hyperlink w:anchor="_Toc30590221" w:history="1">
            <w:r w:rsidRPr="00C13D77">
              <w:rPr>
                <w:rStyle w:val="Hyperlink"/>
              </w:rPr>
              <w:t>4.3.1.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_Toc30590221 \h </w:instrText>
            </w:r>
            <w:r>
              <w:rPr>
                <w:webHidden/>
              </w:rPr>
            </w:r>
            <w:r>
              <w:rPr>
                <w:webHidden/>
              </w:rPr>
              <w:fldChar w:fldCharType="separate"/>
            </w:r>
            <w:r>
              <w:rPr>
                <w:webHidden/>
              </w:rPr>
              <w:t>78</w:t>
            </w:r>
            <w:r>
              <w:rPr>
                <w:webHidden/>
              </w:rPr>
              <w:fldChar w:fldCharType="end"/>
            </w:r>
          </w:hyperlink>
        </w:p>
        <w:p w14:paraId="4BD78229" w14:textId="18D27119" w:rsidR="00A919A2" w:rsidRDefault="00A919A2">
          <w:pPr>
            <w:pStyle w:val="TOC3"/>
            <w:rPr>
              <w:rFonts w:asciiTheme="minorHAnsi" w:eastAsiaTheme="minorEastAsia" w:hAnsiTheme="minorHAnsi" w:cstheme="minorBidi"/>
              <w:sz w:val="22"/>
              <w:szCs w:val="22"/>
            </w:rPr>
          </w:pPr>
          <w:hyperlink w:anchor="_Toc30590222" w:history="1">
            <w:r w:rsidRPr="00C13D77">
              <w:rPr>
                <w:rStyle w:val="Hyperlink"/>
              </w:rPr>
              <w:t>4.3.2.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_Toc30590222 \h </w:instrText>
            </w:r>
            <w:r>
              <w:rPr>
                <w:webHidden/>
              </w:rPr>
            </w:r>
            <w:r>
              <w:rPr>
                <w:webHidden/>
              </w:rPr>
              <w:fldChar w:fldCharType="separate"/>
            </w:r>
            <w:r>
              <w:rPr>
                <w:webHidden/>
              </w:rPr>
              <w:t>79</w:t>
            </w:r>
            <w:r>
              <w:rPr>
                <w:webHidden/>
              </w:rPr>
              <w:fldChar w:fldCharType="end"/>
            </w:r>
          </w:hyperlink>
        </w:p>
        <w:p w14:paraId="25A93DC1" w14:textId="33199E4A" w:rsidR="00A919A2" w:rsidRDefault="00A919A2">
          <w:pPr>
            <w:pStyle w:val="TOC3"/>
            <w:rPr>
              <w:rFonts w:asciiTheme="minorHAnsi" w:eastAsiaTheme="minorEastAsia" w:hAnsiTheme="minorHAnsi" w:cstheme="minorBidi"/>
              <w:sz w:val="22"/>
              <w:szCs w:val="22"/>
            </w:rPr>
          </w:pPr>
          <w:hyperlink w:anchor="_Toc30590223" w:history="1">
            <w:r w:rsidRPr="00C13D77">
              <w:rPr>
                <w:rStyle w:val="Hyperlink"/>
              </w:rPr>
              <w:t>4.3.3.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_Toc30590223 \h </w:instrText>
            </w:r>
            <w:r>
              <w:rPr>
                <w:webHidden/>
              </w:rPr>
            </w:r>
            <w:r>
              <w:rPr>
                <w:webHidden/>
              </w:rPr>
              <w:fldChar w:fldCharType="separate"/>
            </w:r>
            <w:r>
              <w:rPr>
                <w:webHidden/>
              </w:rPr>
              <w:t>81</w:t>
            </w:r>
            <w:r>
              <w:rPr>
                <w:webHidden/>
              </w:rPr>
              <w:fldChar w:fldCharType="end"/>
            </w:r>
          </w:hyperlink>
        </w:p>
        <w:p w14:paraId="68B2ED4D" w14:textId="597B3237" w:rsidR="00A919A2" w:rsidRDefault="00A919A2">
          <w:pPr>
            <w:pStyle w:val="TOC4"/>
            <w:rPr>
              <w:rFonts w:asciiTheme="minorHAnsi" w:eastAsiaTheme="minorEastAsia" w:hAnsiTheme="minorHAnsi" w:cstheme="minorBidi"/>
              <w:i w:val="0"/>
              <w:sz w:val="22"/>
            </w:rPr>
          </w:pPr>
          <w:hyperlink w:anchor="_Toc30590224" w:history="1">
            <w:r w:rsidRPr="00C13D77">
              <w:rPr>
                <w:rStyle w:val="Hyperlink"/>
                <w:iCs/>
              </w:rPr>
              <w:t>4.3.3.1.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_Toc30590224 \h </w:instrText>
            </w:r>
            <w:r>
              <w:rPr>
                <w:webHidden/>
              </w:rPr>
            </w:r>
            <w:r>
              <w:rPr>
                <w:webHidden/>
              </w:rPr>
              <w:fldChar w:fldCharType="separate"/>
            </w:r>
            <w:r>
              <w:rPr>
                <w:webHidden/>
              </w:rPr>
              <w:t>81</w:t>
            </w:r>
            <w:r>
              <w:rPr>
                <w:webHidden/>
              </w:rPr>
              <w:fldChar w:fldCharType="end"/>
            </w:r>
          </w:hyperlink>
        </w:p>
        <w:p w14:paraId="33469B29" w14:textId="729675EF" w:rsidR="00A919A2" w:rsidRDefault="00A919A2">
          <w:pPr>
            <w:pStyle w:val="TOC4"/>
            <w:rPr>
              <w:rFonts w:asciiTheme="minorHAnsi" w:eastAsiaTheme="minorEastAsia" w:hAnsiTheme="minorHAnsi" w:cstheme="minorBidi"/>
              <w:i w:val="0"/>
              <w:sz w:val="22"/>
            </w:rPr>
          </w:pPr>
          <w:hyperlink w:anchor="_Toc30590225" w:history="1">
            <w:r w:rsidRPr="00C13D77">
              <w:rPr>
                <w:rStyle w:val="Hyperlink"/>
                <w:iCs/>
              </w:rPr>
              <w:t>4.3.3.2.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_Toc30590225 \h </w:instrText>
            </w:r>
            <w:r>
              <w:rPr>
                <w:webHidden/>
              </w:rPr>
            </w:r>
            <w:r>
              <w:rPr>
                <w:webHidden/>
              </w:rPr>
              <w:fldChar w:fldCharType="separate"/>
            </w:r>
            <w:r>
              <w:rPr>
                <w:webHidden/>
              </w:rPr>
              <w:t>83</w:t>
            </w:r>
            <w:r>
              <w:rPr>
                <w:webHidden/>
              </w:rPr>
              <w:fldChar w:fldCharType="end"/>
            </w:r>
          </w:hyperlink>
        </w:p>
        <w:p w14:paraId="36BB34DC" w14:textId="35829FA4" w:rsidR="00A919A2" w:rsidRDefault="00A919A2">
          <w:pPr>
            <w:pStyle w:val="TOC2"/>
            <w:rPr>
              <w:rFonts w:asciiTheme="minorHAnsi" w:eastAsiaTheme="minorEastAsia" w:hAnsiTheme="minorHAnsi" w:cstheme="minorBidi"/>
              <w:b w:val="0"/>
              <w:sz w:val="22"/>
              <w:szCs w:val="22"/>
            </w:rPr>
          </w:pPr>
          <w:hyperlink w:anchor="_Toc30590226" w:history="1">
            <w:r w:rsidRPr="00C13D77">
              <w:rPr>
                <w:rStyle w:val="Hyperlink"/>
                <w:rFonts w:eastAsiaTheme="majorEastAsia"/>
                <w:smallCaps/>
              </w:rPr>
              <w:t>4.4.</w:t>
            </w:r>
            <w:r>
              <w:rPr>
                <w:rFonts w:asciiTheme="minorHAnsi" w:eastAsiaTheme="minorEastAsia" w:hAnsiTheme="minorHAnsi" w:cstheme="minorBidi"/>
                <w:b w:val="0"/>
                <w:sz w:val="22"/>
                <w:szCs w:val="22"/>
              </w:rPr>
              <w:tab/>
            </w:r>
            <w:r w:rsidRPr="00C13D77">
              <w:rPr>
                <w:rStyle w:val="Hyperlink"/>
                <w:rFonts w:eastAsiaTheme="majorEastAsia"/>
              </w:rPr>
              <w:t>Lower Kissimmee Subwatershed</w:t>
            </w:r>
            <w:r>
              <w:rPr>
                <w:webHidden/>
              </w:rPr>
              <w:tab/>
            </w:r>
            <w:r>
              <w:rPr>
                <w:webHidden/>
              </w:rPr>
              <w:fldChar w:fldCharType="begin"/>
            </w:r>
            <w:r>
              <w:rPr>
                <w:webHidden/>
              </w:rPr>
              <w:instrText xml:space="preserve"> PAGEREF _Toc30590226 \h </w:instrText>
            </w:r>
            <w:r>
              <w:rPr>
                <w:webHidden/>
              </w:rPr>
            </w:r>
            <w:r>
              <w:rPr>
                <w:webHidden/>
              </w:rPr>
              <w:fldChar w:fldCharType="separate"/>
            </w:r>
            <w:r>
              <w:rPr>
                <w:webHidden/>
              </w:rPr>
              <w:t>85</w:t>
            </w:r>
            <w:r>
              <w:rPr>
                <w:webHidden/>
              </w:rPr>
              <w:fldChar w:fldCharType="end"/>
            </w:r>
          </w:hyperlink>
        </w:p>
        <w:p w14:paraId="46E7A1E8" w14:textId="153F2F18" w:rsidR="00A919A2" w:rsidRDefault="00A919A2">
          <w:pPr>
            <w:pStyle w:val="TOC3"/>
            <w:rPr>
              <w:rFonts w:asciiTheme="minorHAnsi" w:eastAsiaTheme="minorEastAsia" w:hAnsiTheme="minorHAnsi" w:cstheme="minorBidi"/>
              <w:sz w:val="22"/>
              <w:szCs w:val="22"/>
            </w:rPr>
          </w:pPr>
          <w:hyperlink w:anchor="_Toc30590227" w:history="1">
            <w:r w:rsidRPr="00C13D77">
              <w:rPr>
                <w:rStyle w:val="Hyperlink"/>
              </w:rPr>
              <w:t>4.4.1.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_Toc30590227 \h </w:instrText>
            </w:r>
            <w:r>
              <w:rPr>
                <w:webHidden/>
              </w:rPr>
            </w:r>
            <w:r>
              <w:rPr>
                <w:webHidden/>
              </w:rPr>
              <w:fldChar w:fldCharType="separate"/>
            </w:r>
            <w:r>
              <w:rPr>
                <w:webHidden/>
              </w:rPr>
              <w:t>85</w:t>
            </w:r>
            <w:r>
              <w:rPr>
                <w:webHidden/>
              </w:rPr>
              <w:fldChar w:fldCharType="end"/>
            </w:r>
          </w:hyperlink>
        </w:p>
        <w:p w14:paraId="3F3B0DC9" w14:textId="58D97B40" w:rsidR="00A919A2" w:rsidRDefault="00A919A2">
          <w:pPr>
            <w:pStyle w:val="TOC3"/>
            <w:rPr>
              <w:rFonts w:asciiTheme="minorHAnsi" w:eastAsiaTheme="minorEastAsia" w:hAnsiTheme="minorHAnsi" w:cstheme="minorBidi"/>
              <w:sz w:val="22"/>
              <w:szCs w:val="22"/>
            </w:rPr>
          </w:pPr>
          <w:hyperlink w:anchor="_Toc30590228" w:history="1">
            <w:r w:rsidRPr="00C13D77">
              <w:rPr>
                <w:rStyle w:val="Hyperlink"/>
              </w:rPr>
              <w:t>4.4.2.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_Toc30590228 \h </w:instrText>
            </w:r>
            <w:r>
              <w:rPr>
                <w:webHidden/>
              </w:rPr>
            </w:r>
            <w:r>
              <w:rPr>
                <w:webHidden/>
              </w:rPr>
              <w:fldChar w:fldCharType="separate"/>
            </w:r>
            <w:r>
              <w:rPr>
                <w:webHidden/>
              </w:rPr>
              <w:t>87</w:t>
            </w:r>
            <w:r>
              <w:rPr>
                <w:webHidden/>
              </w:rPr>
              <w:fldChar w:fldCharType="end"/>
            </w:r>
          </w:hyperlink>
        </w:p>
        <w:p w14:paraId="578C9CF4" w14:textId="3A02A5D0" w:rsidR="00A919A2" w:rsidRDefault="00A919A2">
          <w:pPr>
            <w:pStyle w:val="TOC3"/>
            <w:rPr>
              <w:rFonts w:asciiTheme="minorHAnsi" w:eastAsiaTheme="minorEastAsia" w:hAnsiTheme="minorHAnsi" w:cstheme="minorBidi"/>
              <w:sz w:val="22"/>
              <w:szCs w:val="22"/>
            </w:rPr>
          </w:pPr>
          <w:hyperlink w:anchor="_Toc30590229" w:history="1">
            <w:r w:rsidRPr="00C13D77">
              <w:rPr>
                <w:rStyle w:val="Hyperlink"/>
              </w:rPr>
              <w:t>4.4.3.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_Toc30590229 \h </w:instrText>
            </w:r>
            <w:r>
              <w:rPr>
                <w:webHidden/>
              </w:rPr>
            </w:r>
            <w:r>
              <w:rPr>
                <w:webHidden/>
              </w:rPr>
              <w:fldChar w:fldCharType="separate"/>
            </w:r>
            <w:r>
              <w:rPr>
                <w:webHidden/>
              </w:rPr>
              <w:t>88</w:t>
            </w:r>
            <w:r>
              <w:rPr>
                <w:webHidden/>
              </w:rPr>
              <w:fldChar w:fldCharType="end"/>
            </w:r>
          </w:hyperlink>
        </w:p>
        <w:p w14:paraId="486E1AAD" w14:textId="1855ED5C" w:rsidR="00A919A2" w:rsidRDefault="00A919A2">
          <w:pPr>
            <w:pStyle w:val="TOC4"/>
            <w:rPr>
              <w:rFonts w:asciiTheme="minorHAnsi" w:eastAsiaTheme="minorEastAsia" w:hAnsiTheme="minorHAnsi" w:cstheme="minorBidi"/>
              <w:i w:val="0"/>
              <w:sz w:val="22"/>
            </w:rPr>
          </w:pPr>
          <w:hyperlink w:anchor="_Toc30590230" w:history="1">
            <w:r w:rsidRPr="00C13D77">
              <w:rPr>
                <w:rStyle w:val="Hyperlink"/>
                <w:iCs/>
              </w:rPr>
              <w:t>4.4.3.1.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_Toc30590230 \h </w:instrText>
            </w:r>
            <w:r>
              <w:rPr>
                <w:webHidden/>
              </w:rPr>
            </w:r>
            <w:r>
              <w:rPr>
                <w:webHidden/>
              </w:rPr>
              <w:fldChar w:fldCharType="separate"/>
            </w:r>
            <w:r>
              <w:rPr>
                <w:webHidden/>
              </w:rPr>
              <w:t>88</w:t>
            </w:r>
            <w:r>
              <w:rPr>
                <w:webHidden/>
              </w:rPr>
              <w:fldChar w:fldCharType="end"/>
            </w:r>
          </w:hyperlink>
        </w:p>
        <w:p w14:paraId="4302371D" w14:textId="0C1B3F05" w:rsidR="00A919A2" w:rsidRDefault="00A919A2">
          <w:pPr>
            <w:pStyle w:val="TOC4"/>
            <w:rPr>
              <w:rFonts w:asciiTheme="minorHAnsi" w:eastAsiaTheme="minorEastAsia" w:hAnsiTheme="minorHAnsi" w:cstheme="minorBidi"/>
              <w:i w:val="0"/>
              <w:sz w:val="22"/>
            </w:rPr>
          </w:pPr>
          <w:hyperlink w:anchor="_Toc30590231" w:history="1">
            <w:r w:rsidRPr="00C13D77">
              <w:rPr>
                <w:rStyle w:val="Hyperlink"/>
                <w:iCs/>
              </w:rPr>
              <w:t>4.4.3.2.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_Toc30590231 \h </w:instrText>
            </w:r>
            <w:r>
              <w:rPr>
                <w:webHidden/>
              </w:rPr>
            </w:r>
            <w:r>
              <w:rPr>
                <w:webHidden/>
              </w:rPr>
              <w:fldChar w:fldCharType="separate"/>
            </w:r>
            <w:r>
              <w:rPr>
                <w:webHidden/>
              </w:rPr>
              <w:t>90</w:t>
            </w:r>
            <w:r>
              <w:rPr>
                <w:webHidden/>
              </w:rPr>
              <w:fldChar w:fldCharType="end"/>
            </w:r>
          </w:hyperlink>
        </w:p>
        <w:p w14:paraId="47092C53" w14:textId="400FEEEE" w:rsidR="00A919A2" w:rsidRDefault="00A919A2">
          <w:pPr>
            <w:pStyle w:val="TOC2"/>
            <w:rPr>
              <w:rFonts w:asciiTheme="minorHAnsi" w:eastAsiaTheme="minorEastAsia" w:hAnsiTheme="minorHAnsi" w:cstheme="minorBidi"/>
              <w:b w:val="0"/>
              <w:sz w:val="22"/>
              <w:szCs w:val="22"/>
            </w:rPr>
          </w:pPr>
          <w:hyperlink w:anchor="_Toc30590232" w:history="1">
            <w:r w:rsidRPr="00C13D77">
              <w:rPr>
                <w:rStyle w:val="Hyperlink"/>
                <w:rFonts w:eastAsiaTheme="majorEastAsia"/>
                <w:smallCaps/>
              </w:rPr>
              <w:t>4.5.</w:t>
            </w:r>
            <w:r>
              <w:rPr>
                <w:rFonts w:asciiTheme="minorHAnsi" w:eastAsiaTheme="minorEastAsia" w:hAnsiTheme="minorHAnsi" w:cstheme="minorBidi"/>
                <w:b w:val="0"/>
                <w:sz w:val="22"/>
                <w:szCs w:val="22"/>
              </w:rPr>
              <w:tab/>
            </w:r>
            <w:r w:rsidRPr="00C13D77">
              <w:rPr>
                <w:rStyle w:val="Hyperlink"/>
                <w:rFonts w:eastAsiaTheme="majorEastAsia"/>
              </w:rPr>
              <w:t>Taylor Creek/Nubbin Slough Subwatershed</w:t>
            </w:r>
            <w:r>
              <w:rPr>
                <w:webHidden/>
              </w:rPr>
              <w:tab/>
            </w:r>
            <w:r>
              <w:rPr>
                <w:webHidden/>
              </w:rPr>
              <w:fldChar w:fldCharType="begin"/>
            </w:r>
            <w:r>
              <w:rPr>
                <w:webHidden/>
              </w:rPr>
              <w:instrText xml:space="preserve"> PAGEREF _Toc30590232 \h </w:instrText>
            </w:r>
            <w:r>
              <w:rPr>
                <w:webHidden/>
              </w:rPr>
            </w:r>
            <w:r>
              <w:rPr>
                <w:webHidden/>
              </w:rPr>
              <w:fldChar w:fldCharType="separate"/>
            </w:r>
            <w:r>
              <w:rPr>
                <w:webHidden/>
              </w:rPr>
              <w:t>91</w:t>
            </w:r>
            <w:r>
              <w:rPr>
                <w:webHidden/>
              </w:rPr>
              <w:fldChar w:fldCharType="end"/>
            </w:r>
          </w:hyperlink>
        </w:p>
        <w:p w14:paraId="45F64F5B" w14:textId="3B96FF4C" w:rsidR="00A919A2" w:rsidRDefault="00A919A2">
          <w:pPr>
            <w:pStyle w:val="TOC3"/>
            <w:rPr>
              <w:rFonts w:asciiTheme="minorHAnsi" w:eastAsiaTheme="minorEastAsia" w:hAnsiTheme="minorHAnsi" w:cstheme="minorBidi"/>
              <w:sz w:val="22"/>
              <w:szCs w:val="22"/>
            </w:rPr>
          </w:pPr>
          <w:hyperlink w:anchor="_Toc30590233" w:history="1">
            <w:r w:rsidRPr="00C13D77">
              <w:rPr>
                <w:rStyle w:val="Hyperlink"/>
              </w:rPr>
              <w:t>4.5.1.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_Toc30590233 \h </w:instrText>
            </w:r>
            <w:r>
              <w:rPr>
                <w:webHidden/>
              </w:rPr>
            </w:r>
            <w:r>
              <w:rPr>
                <w:webHidden/>
              </w:rPr>
              <w:fldChar w:fldCharType="separate"/>
            </w:r>
            <w:r>
              <w:rPr>
                <w:webHidden/>
              </w:rPr>
              <w:t>91</w:t>
            </w:r>
            <w:r>
              <w:rPr>
                <w:webHidden/>
              </w:rPr>
              <w:fldChar w:fldCharType="end"/>
            </w:r>
          </w:hyperlink>
        </w:p>
        <w:p w14:paraId="154F42C8" w14:textId="15A36F59" w:rsidR="00A919A2" w:rsidRDefault="00A919A2">
          <w:pPr>
            <w:pStyle w:val="TOC3"/>
            <w:rPr>
              <w:rFonts w:asciiTheme="minorHAnsi" w:eastAsiaTheme="minorEastAsia" w:hAnsiTheme="minorHAnsi" w:cstheme="minorBidi"/>
              <w:sz w:val="22"/>
              <w:szCs w:val="22"/>
            </w:rPr>
          </w:pPr>
          <w:hyperlink w:anchor="_Toc30590234" w:history="1">
            <w:r w:rsidRPr="00C13D77">
              <w:rPr>
                <w:rStyle w:val="Hyperlink"/>
              </w:rPr>
              <w:t>4.5.2.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_Toc30590234 \h </w:instrText>
            </w:r>
            <w:r>
              <w:rPr>
                <w:webHidden/>
              </w:rPr>
            </w:r>
            <w:r>
              <w:rPr>
                <w:webHidden/>
              </w:rPr>
              <w:fldChar w:fldCharType="separate"/>
            </w:r>
            <w:r>
              <w:rPr>
                <w:webHidden/>
              </w:rPr>
              <w:t>93</w:t>
            </w:r>
            <w:r>
              <w:rPr>
                <w:webHidden/>
              </w:rPr>
              <w:fldChar w:fldCharType="end"/>
            </w:r>
          </w:hyperlink>
        </w:p>
        <w:p w14:paraId="1CC1BBA4" w14:textId="26DA24D9" w:rsidR="00A919A2" w:rsidRDefault="00A919A2">
          <w:pPr>
            <w:pStyle w:val="TOC3"/>
            <w:rPr>
              <w:rFonts w:asciiTheme="minorHAnsi" w:eastAsiaTheme="minorEastAsia" w:hAnsiTheme="minorHAnsi" w:cstheme="minorBidi"/>
              <w:sz w:val="22"/>
              <w:szCs w:val="22"/>
            </w:rPr>
          </w:pPr>
          <w:hyperlink w:anchor="_Toc30590235" w:history="1">
            <w:r w:rsidRPr="00C13D77">
              <w:rPr>
                <w:rStyle w:val="Hyperlink"/>
              </w:rPr>
              <w:t>4.5.3.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_Toc30590235 \h </w:instrText>
            </w:r>
            <w:r>
              <w:rPr>
                <w:webHidden/>
              </w:rPr>
            </w:r>
            <w:r>
              <w:rPr>
                <w:webHidden/>
              </w:rPr>
              <w:fldChar w:fldCharType="separate"/>
            </w:r>
            <w:r>
              <w:rPr>
                <w:webHidden/>
              </w:rPr>
              <w:t>95</w:t>
            </w:r>
            <w:r>
              <w:rPr>
                <w:webHidden/>
              </w:rPr>
              <w:fldChar w:fldCharType="end"/>
            </w:r>
          </w:hyperlink>
        </w:p>
        <w:p w14:paraId="4F4832E8" w14:textId="6A950435" w:rsidR="00A919A2" w:rsidRDefault="00A919A2">
          <w:pPr>
            <w:pStyle w:val="TOC4"/>
            <w:rPr>
              <w:rFonts w:asciiTheme="minorHAnsi" w:eastAsiaTheme="minorEastAsia" w:hAnsiTheme="minorHAnsi" w:cstheme="minorBidi"/>
              <w:i w:val="0"/>
              <w:sz w:val="22"/>
            </w:rPr>
          </w:pPr>
          <w:hyperlink w:anchor="_Toc30590236" w:history="1">
            <w:r w:rsidRPr="00C13D77">
              <w:rPr>
                <w:rStyle w:val="Hyperlink"/>
                <w:iCs/>
              </w:rPr>
              <w:t>4.5.3.1.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_Toc30590236 \h </w:instrText>
            </w:r>
            <w:r>
              <w:rPr>
                <w:webHidden/>
              </w:rPr>
            </w:r>
            <w:r>
              <w:rPr>
                <w:webHidden/>
              </w:rPr>
              <w:fldChar w:fldCharType="separate"/>
            </w:r>
            <w:r>
              <w:rPr>
                <w:webHidden/>
              </w:rPr>
              <w:t>95</w:t>
            </w:r>
            <w:r>
              <w:rPr>
                <w:webHidden/>
              </w:rPr>
              <w:fldChar w:fldCharType="end"/>
            </w:r>
          </w:hyperlink>
        </w:p>
        <w:p w14:paraId="1FD5CE31" w14:textId="52E539DE" w:rsidR="00A919A2" w:rsidRDefault="00A919A2">
          <w:pPr>
            <w:pStyle w:val="TOC4"/>
            <w:rPr>
              <w:rFonts w:asciiTheme="minorHAnsi" w:eastAsiaTheme="minorEastAsia" w:hAnsiTheme="minorHAnsi" w:cstheme="minorBidi"/>
              <w:i w:val="0"/>
              <w:sz w:val="22"/>
            </w:rPr>
          </w:pPr>
          <w:hyperlink w:anchor="_Toc30590237" w:history="1">
            <w:r w:rsidRPr="00C13D77">
              <w:rPr>
                <w:rStyle w:val="Hyperlink"/>
                <w:iCs/>
              </w:rPr>
              <w:t>4.5.3.2.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_Toc30590237 \h </w:instrText>
            </w:r>
            <w:r>
              <w:rPr>
                <w:webHidden/>
              </w:rPr>
            </w:r>
            <w:r>
              <w:rPr>
                <w:webHidden/>
              </w:rPr>
              <w:fldChar w:fldCharType="separate"/>
            </w:r>
            <w:r>
              <w:rPr>
                <w:webHidden/>
              </w:rPr>
              <w:t>98</w:t>
            </w:r>
            <w:r>
              <w:rPr>
                <w:webHidden/>
              </w:rPr>
              <w:fldChar w:fldCharType="end"/>
            </w:r>
          </w:hyperlink>
        </w:p>
        <w:p w14:paraId="6853F475" w14:textId="0BC49443" w:rsidR="00A919A2" w:rsidRDefault="00A919A2">
          <w:pPr>
            <w:pStyle w:val="TOC2"/>
            <w:rPr>
              <w:rFonts w:asciiTheme="minorHAnsi" w:eastAsiaTheme="minorEastAsia" w:hAnsiTheme="minorHAnsi" w:cstheme="minorBidi"/>
              <w:b w:val="0"/>
              <w:sz w:val="22"/>
              <w:szCs w:val="22"/>
            </w:rPr>
          </w:pPr>
          <w:hyperlink w:anchor="_Toc30590238" w:history="1">
            <w:r w:rsidRPr="00C13D77">
              <w:rPr>
                <w:rStyle w:val="Hyperlink"/>
                <w:rFonts w:eastAsiaTheme="majorEastAsia"/>
                <w:smallCaps/>
              </w:rPr>
              <w:t>4.6.</w:t>
            </w:r>
            <w:r>
              <w:rPr>
                <w:rFonts w:asciiTheme="minorHAnsi" w:eastAsiaTheme="minorEastAsia" w:hAnsiTheme="minorHAnsi" w:cstheme="minorBidi"/>
                <w:b w:val="0"/>
                <w:sz w:val="22"/>
                <w:szCs w:val="22"/>
              </w:rPr>
              <w:tab/>
            </w:r>
            <w:r w:rsidRPr="00C13D77">
              <w:rPr>
                <w:rStyle w:val="Hyperlink"/>
                <w:rFonts w:eastAsiaTheme="majorEastAsia"/>
              </w:rPr>
              <w:t>Upper Kissimmee Subwatershed</w:t>
            </w:r>
            <w:r>
              <w:rPr>
                <w:webHidden/>
              </w:rPr>
              <w:tab/>
            </w:r>
            <w:r>
              <w:rPr>
                <w:webHidden/>
              </w:rPr>
              <w:fldChar w:fldCharType="begin"/>
            </w:r>
            <w:r>
              <w:rPr>
                <w:webHidden/>
              </w:rPr>
              <w:instrText xml:space="preserve"> PAGEREF _Toc30590238 \h </w:instrText>
            </w:r>
            <w:r>
              <w:rPr>
                <w:webHidden/>
              </w:rPr>
            </w:r>
            <w:r>
              <w:rPr>
                <w:webHidden/>
              </w:rPr>
              <w:fldChar w:fldCharType="separate"/>
            </w:r>
            <w:r>
              <w:rPr>
                <w:webHidden/>
              </w:rPr>
              <w:t>100</w:t>
            </w:r>
            <w:r>
              <w:rPr>
                <w:webHidden/>
              </w:rPr>
              <w:fldChar w:fldCharType="end"/>
            </w:r>
          </w:hyperlink>
        </w:p>
        <w:p w14:paraId="77D6115B" w14:textId="505B89B6" w:rsidR="00A919A2" w:rsidRDefault="00A919A2">
          <w:pPr>
            <w:pStyle w:val="TOC3"/>
            <w:rPr>
              <w:rFonts w:asciiTheme="minorHAnsi" w:eastAsiaTheme="minorEastAsia" w:hAnsiTheme="minorHAnsi" w:cstheme="minorBidi"/>
              <w:sz w:val="22"/>
              <w:szCs w:val="22"/>
            </w:rPr>
          </w:pPr>
          <w:hyperlink w:anchor="_Toc30590239" w:history="1">
            <w:r w:rsidRPr="00C13D77">
              <w:rPr>
                <w:rStyle w:val="Hyperlink"/>
              </w:rPr>
              <w:t>4.6.1.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_Toc30590239 \h </w:instrText>
            </w:r>
            <w:r>
              <w:rPr>
                <w:webHidden/>
              </w:rPr>
            </w:r>
            <w:r>
              <w:rPr>
                <w:webHidden/>
              </w:rPr>
              <w:fldChar w:fldCharType="separate"/>
            </w:r>
            <w:r>
              <w:rPr>
                <w:webHidden/>
              </w:rPr>
              <w:t>100</w:t>
            </w:r>
            <w:r>
              <w:rPr>
                <w:webHidden/>
              </w:rPr>
              <w:fldChar w:fldCharType="end"/>
            </w:r>
          </w:hyperlink>
        </w:p>
        <w:p w14:paraId="6A64BCA1" w14:textId="4BD1B160" w:rsidR="00A919A2" w:rsidRDefault="00A919A2">
          <w:pPr>
            <w:pStyle w:val="TOC3"/>
            <w:rPr>
              <w:rFonts w:asciiTheme="minorHAnsi" w:eastAsiaTheme="minorEastAsia" w:hAnsiTheme="minorHAnsi" w:cstheme="minorBidi"/>
              <w:sz w:val="22"/>
              <w:szCs w:val="22"/>
            </w:rPr>
          </w:pPr>
          <w:hyperlink w:anchor="_Toc30590240" w:history="1">
            <w:r w:rsidRPr="00C13D77">
              <w:rPr>
                <w:rStyle w:val="Hyperlink"/>
              </w:rPr>
              <w:t>4.6.2.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_Toc30590240 \h </w:instrText>
            </w:r>
            <w:r>
              <w:rPr>
                <w:webHidden/>
              </w:rPr>
            </w:r>
            <w:r>
              <w:rPr>
                <w:webHidden/>
              </w:rPr>
              <w:fldChar w:fldCharType="separate"/>
            </w:r>
            <w:r>
              <w:rPr>
                <w:webHidden/>
              </w:rPr>
              <w:t>104</w:t>
            </w:r>
            <w:r>
              <w:rPr>
                <w:webHidden/>
              </w:rPr>
              <w:fldChar w:fldCharType="end"/>
            </w:r>
          </w:hyperlink>
        </w:p>
        <w:p w14:paraId="35A54DF9" w14:textId="1BF5728B" w:rsidR="00A919A2" w:rsidRDefault="00A919A2">
          <w:pPr>
            <w:pStyle w:val="TOC3"/>
            <w:rPr>
              <w:rFonts w:asciiTheme="minorHAnsi" w:eastAsiaTheme="minorEastAsia" w:hAnsiTheme="minorHAnsi" w:cstheme="minorBidi"/>
              <w:sz w:val="22"/>
              <w:szCs w:val="22"/>
            </w:rPr>
          </w:pPr>
          <w:hyperlink w:anchor="_Toc30590241" w:history="1">
            <w:r w:rsidRPr="00C13D77">
              <w:rPr>
                <w:rStyle w:val="Hyperlink"/>
              </w:rPr>
              <w:t>4.6.3.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_Toc30590241 \h </w:instrText>
            </w:r>
            <w:r>
              <w:rPr>
                <w:webHidden/>
              </w:rPr>
            </w:r>
            <w:r>
              <w:rPr>
                <w:webHidden/>
              </w:rPr>
              <w:fldChar w:fldCharType="separate"/>
            </w:r>
            <w:r>
              <w:rPr>
                <w:webHidden/>
              </w:rPr>
              <w:t>107</w:t>
            </w:r>
            <w:r>
              <w:rPr>
                <w:webHidden/>
              </w:rPr>
              <w:fldChar w:fldCharType="end"/>
            </w:r>
          </w:hyperlink>
        </w:p>
        <w:p w14:paraId="21AD0900" w14:textId="0E36FDC6" w:rsidR="00A919A2" w:rsidRDefault="00A919A2">
          <w:pPr>
            <w:pStyle w:val="TOC4"/>
            <w:rPr>
              <w:rFonts w:asciiTheme="minorHAnsi" w:eastAsiaTheme="minorEastAsia" w:hAnsiTheme="minorHAnsi" w:cstheme="minorBidi"/>
              <w:i w:val="0"/>
              <w:sz w:val="22"/>
            </w:rPr>
          </w:pPr>
          <w:hyperlink w:anchor="_Toc30590242" w:history="1">
            <w:r w:rsidRPr="00C13D77">
              <w:rPr>
                <w:rStyle w:val="Hyperlink"/>
                <w:iCs/>
              </w:rPr>
              <w:t>4.6.3.1.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_Toc30590242 \h </w:instrText>
            </w:r>
            <w:r>
              <w:rPr>
                <w:webHidden/>
              </w:rPr>
            </w:r>
            <w:r>
              <w:rPr>
                <w:webHidden/>
              </w:rPr>
              <w:fldChar w:fldCharType="separate"/>
            </w:r>
            <w:r>
              <w:rPr>
                <w:webHidden/>
              </w:rPr>
              <w:t>107</w:t>
            </w:r>
            <w:r>
              <w:rPr>
                <w:webHidden/>
              </w:rPr>
              <w:fldChar w:fldCharType="end"/>
            </w:r>
          </w:hyperlink>
        </w:p>
        <w:p w14:paraId="063EF9AE" w14:textId="53ADF24C" w:rsidR="00A919A2" w:rsidRDefault="00A919A2">
          <w:pPr>
            <w:pStyle w:val="TOC4"/>
            <w:rPr>
              <w:rFonts w:asciiTheme="minorHAnsi" w:eastAsiaTheme="minorEastAsia" w:hAnsiTheme="minorHAnsi" w:cstheme="minorBidi"/>
              <w:i w:val="0"/>
              <w:sz w:val="22"/>
            </w:rPr>
          </w:pPr>
          <w:hyperlink w:anchor="_Toc30590243" w:history="1">
            <w:r w:rsidRPr="00C13D77">
              <w:rPr>
                <w:rStyle w:val="Hyperlink"/>
                <w:iCs/>
              </w:rPr>
              <w:t>4.6.3.2.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_Toc30590243 \h </w:instrText>
            </w:r>
            <w:r>
              <w:rPr>
                <w:webHidden/>
              </w:rPr>
            </w:r>
            <w:r>
              <w:rPr>
                <w:webHidden/>
              </w:rPr>
              <w:fldChar w:fldCharType="separate"/>
            </w:r>
            <w:r>
              <w:rPr>
                <w:webHidden/>
              </w:rPr>
              <w:t>130</w:t>
            </w:r>
            <w:r>
              <w:rPr>
                <w:webHidden/>
              </w:rPr>
              <w:fldChar w:fldCharType="end"/>
            </w:r>
          </w:hyperlink>
        </w:p>
        <w:p w14:paraId="38FD2FEC" w14:textId="085C3E00" w:rsidR="00A919A2" w:rsidRDefault="00A919A2">
          <w:pPr>
            <w:pStyle w:val="TOC3"/>
            <w:rPr>
              <w:rFonts w:asciiTheme="minorHAnsi" w:eastAsiaTheme="minorEastAsia" w:hAnsiTheme="minorHAnsi" w:cstheme="minorBidi"/>
              <w:sz w:val="22"/>
              <w:szCs w:val="22"/>
            </w:rPr>
          </w:pPr>
          <w:hyperlink w:anchor="_Toc30590244" w:history="1">
            <w:r w:rsidRPr="00C13D77">
              <w:rPr>
                <w:rStyle w:val="Hyperlink"/>
              </w:rPr>
              <w:t>4.6.4.</w:t>
            </w:r>
            <w:r>
              <w:rPr>
                <w:rFonts w:asciiTheme="minorHAnsi" w:eastAsiaTheme="minorEastAsia" w:hAnsiTheme="minorHAnsi" w:cstheme="minorBidi"/>
                <w:sz w:val="22"/>
                <w:szCs w:val="22"/>
              </w:rPr>
              <w:tab/>
            </w:r>
            <w:r w:rsidRPr="00C13D77">
              <w:rPr>
                <w:rStyle w:val="Hyperlink"/>
              </w:rPr>
              <w:t>Lake Tohopekaliga NRP</w:t>
            </w:r>
            <w:r>
              <w:rPr>
                <w:webHidden/>
              </w:rPr>
              <w:tab/>
            </w:r>
            <w:r>
              <w:rPr>
                <w:webHidden/>
              </w:rPr>
              <w:fldChar w:fldCharType="begin"/>
            </w:r>
            <w:r>
              <w:rPr>
                <w:webHidden/>
              </w:rPr>
              <w:instrText xml:space="preserve"> PAGEREF _Toc30590244 \h </w:instrText>
            </w:r>
            <w:r>
              <w:rPr>
                <w:webHidden/>
              </w:rPr>
            </w:r>
            <w:r>
              <w:rPr>
                <w:webHidden/>
              </w:rPr>
              <w:fldChar w:fldCharType="separate"/>
            </w:r>
            <w:r>
              <w:rPr>
                <w:webHidden/>
              </w:rPr>
              <w:t>131</w:t>
            </w:r>
            <w:r>
              <w:rPr>
                <w:webHidden/>
              </w:rPr>
              <w:fldChar w:fldCharType="end"/>
            </w:r>
          </w:hyperlink>
        </w:p>
        <w:p w14:paraId="642454E9" w14:textId="5FDEDAE6" w:rsidR="00A919A2" w:rsidRDefault="00A919A2">
          <w:pPr>
            <w:pStyle w:val="TOC2"/>
            <w:rPr>
              <w:rFonts w:asciiTheme="minorHAnsi" w:eastAsiaTheme="minorEastAsia" w:hAnsiTheme="minorHAnsi" w:cstheme="minorBidi"/>
              <w:b w:val="0"/>
              <w:sz w:val="22"/>
              <w:szCs w:val="22"/>
            </w:rPr>
          </w:pPr>
          <w:hyperlink w:anchor="_Toc30590245" w:history="1">
            <w:r w:rsidRPr="00C13D77">
              <w:rPr>
                <w:rStyle w:val="Hyperlink"/>
                <w:rFonts w:eastAsiaTheme="majorEastAsia"/>
                <w:smallCaps/>
              </w:rPr>
              <w:t>4.7.</w:t>
            </w:r>
            <w:r>
              <w:rPr>
                <w:rFonts w:asciiTheme="minorHAnsi" w:eastAsiaTheme="minorEastAsia" w:hAnsiTheme="minorHAnsi" w:cstheme="minorBidi"/>
                <w:b w:val="0"/>
                <w:sz w:val="22"/>
                <w:szCs w:val="22"/>
              </w:rPr>
              <w:tab/>
            </w:r>
            <w:r w:rsidRPr="00C13D77">
              <w:rPr>
                <w:rStyle w:val="Hyperlink"/>
                <w:rFonts w:eastAsiaTheme="majorEastAsia"/>
              </w:rPr>
              <w:t>East Lake Okeechobee Subwatershed</w:t>
            </w:r>
            <w:r>
              <w:rPr>
                <w:webHidden/>
              </w:rPr>
              <w:tab/>
            </w:r>
            <w:r>
              <w:rPr>
                <w:webHidden/>
              </w:rPr>
              <w:fldChar w:fldCharType="begin"/>
            </w:r>
            <w:r>
              <w:rPr>
                <w:webHidden/>
              </w:rPr>
              <w:instrText xml:space="preserve"> PAGEREF _Toc30590245 \h </w:instrText>
            </w:r>
            <w:r>
              <w:rPr>
                <w:webHidden/>
              </w:rPr>
            </w:r>
            <w:r>
              <w:rPr>
                <w:webHidden/>
              </w:rPr>
              <w:fldChar w:fldCharType="separate"/>
            </w:r>
            <w:r>
              <w:rPr>
                <w:webHidden/>
              </w:rPr>
              <w:t>132</w:t>
            </w:r>
            <w:r>
              <w:rPr>
                <w:webHidden/>
              </w:rPr>
              <w:fldChar w:fldCharType="end"/>
            </w:r>
          </w:hyperlink>
        </w:p>
        <w:p w14:paraId="60DA693A" w14:textId="526A297A" w:rsidR="00A919A2" w:rsidRDefault="00A919A2">
          <w:pPr>
            <w:pStyle w:val="TOC3"/>
            <w:rPr>
              <w:rFonts w:asciiTheme="minorHAnsi" w:eastAsiaTheme="minorEastAsia" w:hAnsiTheme="minorHAnsi" w:cstheme="minorBidi"/>
              <w:sz w:val="22"/>
              <w:szCs w:val="22"/>
            </w:rPr>
          </w:pPr>
          <w:hyperlink w:anchor="_Toc30590246" w:history="1">
            <w:r w:rsidRPr="00C13D77">
              <w:rPr>
                <w:rStyle w:val="Hyperlink"/>
              </w:rPr>
              <w:t>4.7.1.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_Toc30590246 \h </w:instrText>
            </w:r>
            <w:r>
              <w:rPr>
                <w:webHidden/>
              </w:rPr>
            </w:r>
            <w:r>
              <w:rPr>
                <w:webHidden/>
              </w:rPr>
              <w:fldChar w:fldCharType="separate"/>
            </w:r>
            <w:r>
              <w:rPr>
                <w:webHidden/>
              </w:rPr>
              <w:t>132</w:t>
            </w:r>
            <w:r>
              <w:rPr>
                <w:webHidden/>
              </w:rPr>
              <w:fldChar w:fldCharType="end"/>
            </w:r>
          </w:hyperlink>
        </w:p>
        <w:p w14:paraId="3603B634" w14:textId="78615E5D" w:rsidR="00A919A2" w:rsidRDefault="00A919A2">
          <w:pPr>
            <w:pStyle w:val="TOC3"/>
            <w:rPr>
              <w:rFonts w:asciiTheme="minorHAnsi" w:eastAsiaTheme="minorEastAsia" w:hAnsiTheme="minorHAnsi" w:cstheme="minorBidi"/>
              <w:sz w:val="22"/>
              <w:szCs w:val="22"/>
            </w:rPr>
          </w:pPr>
          <w:hyperlink w:anchor="_Toc30590247" w:history="1">
            <w:r w:rsidRPr="00C13D77">
              <w:rPr>
                <w:rStyle w:val="Hyperlink"/>
              </w:rPr>
              <w:t>4.7.2.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_Toc30590247 \h </w:instrText>
            </w:r>
            <w:r>
              <w:rPr>
                <w:webHidden/>
              </w:rPr>
            </w:r>
            <w:r>
              <w:rPr>
                <w:webHidden/>
              </w:rPr>
              <w:fldChar w:fldCharType="separate"/>
            </w:r>
            <w:r>
              <w:rPr>
                <w:webHidden/>
              </w:rPr>
              <w:t>133</w:t>
            </w:r>
            <w:r>
              <w:rPr>
                <w:webHidden/>
              </w:rPr>
              <w:fldChar w:fldCharType="end"/>
            </w:r>
          </w:hyperlink>
        </w:p>
        <w:p w14:paraId="4771C474" w14:textId="723C1606" w:rsidR="00A919A2" w:rsidRDefault="00A919A2">
          <w:pPr>
            <w:pStyle w:val="TOC3"/>
            <w:rPr>
              <w:rFonts w:asciiTheme="minorHAnsi" w:eastAsiaTheme="minorEastAsia" w:hAnsiTheme="minorHAnsi" w:cstheme="minorBidi"/>
              <w:sz w:val="22"/>
              <w:szCs w:val="22"/>
            </w:rPr>
          </w:pPr>
          <w:hyperlink w:anchor="_Toc30590248" w:history="1">
            <w:r w:rsidRPr="00C13D77">
              <w:rPr>
                <w:rStyle w:val="Hyperlink"/>
              </w:rPr>
              <w:t>4.7.3.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_Toc30590248 \h </w:instrText>
            </w:r>
            <w:r>
              <w:rPr>
                <w:webHidden/>
              </w:rPr>
            </w:r>
            <w:r>
              <w:rPr>
                <w:webHidden/>
              </w:rPr>
              <w:fldChar w:fldCharType="separate"/>
            </w:r>
            <w:r>
              <w:rPr>
                <w:webHidden/>
              </w:rPr>
              <w:t>135</w:t>
            </w:r>
            <w:r>
              <w:rPr>
                <w:webHidden/>
              </w:rPr>
              <w:fldChar w:fldCharType="end"/>
            </w:r>
          </w:hyperlink>
        </w:p>
        <w:p w14:paraId="728A6EA1" w14:textId="661AF770" w:rsidR="00A919A2" w:rsidRDefault="00A919A2">
          <w:pPr>
            <w:pStyle w:val="TOC4"/>
            <w:rPr>
              <w:rFonts w:asciiTheme="minorHAnsi" w:eastAsiaTheme="minorEastAsia" w:hAnsiTheme="minorHAnsi" w:cstheme="minorBidi"/>
              <w:i w:val="0"/>
              <w:sz w:val="22"/>
            </w:rPr>
          </w:pPr>
          <w:hyperlink w:anchor="_Toc30590249" w:history="1">
            <w:r w:rsidRPr="00C13D77">
              <w:rPr>
                <w:rStyle w:val="Hyperlink"/>
                <w:iCs/>
              </w:rPr>
              <w:t>4.7.3.1.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_Toc30590249 \h </w:instrText>
            </w:r>
            <w:r>
              <w:rPr>
                <w:webHidden/>
              </w:rPr>
            </w:r>
            <w:r>
              <w:rPr>
                <w:webHidden/>
              </w:rPr>
              <w:fldChar w:fldCharType="separate"/>
            </w:r>
            <w:r>
              <w:rPr>
                <w:webHidden/>
              </w:rPr>
              <w:t>135</w:t>
            </w:r>
            <w:r>
              <w:rPr>
                <w:webHidden/>
              </w:rPr>
              <w:fldChar w:fldCharType="end"/>
            </w:r>
          </w:hyperlink>
        </w:p>
        <w:p w14:paraId="43C3042F" w14:textId="65F2F080" w:rsidR="00A919A2" w:rsidRDefault="00A919A2">
          <w:pPr>
            <w:pStyle w:val="TOC4"/>
            <w:rPr>
              <w:rFonts w:asciiTheme="minorHAnsi" w:eastAsiaTheme="minorEastAsia" w:hAnsiTheme="minorHAnsi" w:cstheme="minorBidi"/>
              <w:i w:val="0"/>
              <w:sz w:val="22"/>
            </w:rPr>
          </w:pPr>
          <w:hyperlink w:anchor="_Toc30590250" w:history="1">
            <w:r w:rsidRPr="00C13D77">
              <w:rPr>
                <w:rStyle w:val="Hyperlink"/>
                <w:iCs/>
              </w:rPr>
              <w:t>4.7.3.2.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_Toc30590250 \h </w:instrText>
            </w:r>
            <w:r>
              <w:rPr>
                <w:webHidden/>
              </w:rPr>
            </w:r>
            <w:r>
              <w:rPr>
                <w:webHidden/>
              </w:rPr>
              <w:fldChar w:fldCharType="separate"/>
            </w:r>
            <w:r>
              <w:rPr>
                <w:webHidden/>
              </w:rPr>
              <w:t>135</w:t>
            </w:r>
            <w:r>
              <w:rPr>
                <w:webHidden/>
              </w:rPr>
              <w:fldChar w:fldCharType="end"/>
            </w:r>
          </w:hyperlink>
        </w:p>
        <w:p w14:paraId="2B8455EB" w14:textId="532BB4AC" w:rsidR="00A919A2" w:rsidRDefault="00A919A2">
          <w:pPr>
            <w:pStyle w:val="TOC2"/>
            <w:rPr>
              <w:rFonts w:asciiTheme="minorHAnsi" w:eastAsiaTheme="minorEastAsia" w:hAnsiTheme="minorHAnsi" w:cstheme="minorBidi"/>
              <w:b w:val="0"/>
              <w:sz w:val="22"/>
              <w:szCs w:val="22"/>
            </w:rPr>
          </w:pPr>
          <w:hyperlink w:anchor="_Toc30590251" w:history="1">
            <w:r w:rsidRPr="00C13D77">
              <w:rPr>
                <w:rStyle w:val="Hyperlink"/>
                <w:rFonts w:eastAsiaTheme="majorEastAsia"/>
                <w:smallCaps/>
              </w:rPr>
              <w:t>4.8.</w:t>
            </w:r>
            <w:r>
              <w:rPr>
                <w:rFonts w:asciiTheme="minorHAnsi" w:eastAsiaTheme="minorEastAsia" w:hAnsiTheme="minorHAnsi" w:cstheme="minorBidi"/>
                <w:b w:val="0"/>
                <w:sz w:val="22"/>
                <w:szCs w:val="22"/>
              </w:rPr>
              <w:tab/>
            </w:r>
            <w:r w:rsidRPr="00C13D77">
              <w:rPr>
                <w:rStyle w:val="Hyperlink"/>
                <w:rFonts w:eastAsiaTheme="majorEastAsia"/>
              </w:rPr>
              <w:t>South Lake Okeechobee Subwatershed</w:t>
            </w:r>
            <w:r>
              <w:rPr>
                <w:webHidden/>
              </w:rPr>
              <w:tab/>
            </w:r>
            <w:r>
              <w:rPr>
                <w:webHidden/>
              </w:rPr>
              <w:fldChar w:fldCharType="begin"/>
            </w:r>
            <w:r>
              <w:rPr>
                <w:webHidden/>
              </w:rPr>
              <w:instrText xml:space="preserve"> PAGEREF _Toc30590251 \h </w:instrText>
            </w:r>
            <w:r>
              <w:rPr>
                <w:webHidden/>
              </w:rPr>
            </w:r>
            <w:r>
              <w:rPr>
                <w:webHidden/>
              </w:rPr>
              <w:fldChar w:fldCharType="separate"/>
            </w:r>
            <w:r>
              <w:rPr>
                <w:webHidden/>
              </w:rPr>
              <w:t>136</w:t>
            </w:r>
            <w:r>
              <w:rPr>
                <w:webHidden/>
              </w:rPr>
              <w:fldChar w:fldCharType="end"/>
            </w:r>
          </w:hyperlink>
        </w:p>
        <w:p w14:paraId="0EE0DFDB" w14:textId="33C0E9EB" w:rsidR="00A919A2" w:rsidRDefault="00A919A2">
          <w:pPr>
            <w:pStyle w:val="TOC3"/>
            <w:rPr>
              <w:rFonts w:asciiTheme="minorHAnsi" w:eastAsiaTheme="minorEastAsia" w:hAnsiTheme="minorHAnsi" w:cstheme="minorBidi"/>
              <w:sz w:val="22"/>
              <w:szCs w:val="22"/>
            </w:rPr>
          </w:pPr>
          <w:hyperlink w:anchor="_Toc30590252" w:history="1">
            <w:r w:rsidRPr="00C13D77">
              <w:rPr>
                <w:rStyle w:val="Hyperlink"/>
              </w:rPr>
              <w:t>4.8.1.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_Toc30590252 \h </w:instrText>
            </w:r>
            <w:r>
              <w:rPr>
                <w:webHidden/>
              </w:rPr>
            </w:r>
            <w:r>
              <w:rPr>
                <w:webHidden/>
              </w:rPr>
              <w:fldChar w:fldCharType="separate"/>
            </w:r>
            <w:r>
              <w:rPr>
                <w:webHidden/>
              </w:rPr>
              <w:t>136</w:t>
            </w:r>
            <w:r>
              <w:rPr>
                <w:webHidden/>
              </w:rPr>
              <w:fldChar w:fldCharType="end"/>
            </w:r>
          </w:hyperlink>
        </w:p>
        <w:p w14:paraId="63F892F9" w14:textId="26A8D964" w:rsidR="00A919A2" w:rsidRDefault="00A919A2">
          <w:pPr>
            <w:pStyle w:val="TOC3"/>
            <w:rPr>
              <w:rFonts w:asciiTheme="minorHAnsi" w:eastAsiaTheme="minorEastAsia" w:hAnsiTheme="minorHAnsi" w:cstheme="minorBidi"/>
              <w:sz w:val="22"/>
              <w:szCs w:val="22"/>
            </w:rPr>
          </w:pPr>
          <w:hyperlink w:anchor="_Toc30590253" w:history="1">
            <w:r w:rsidRPr="00C13D77">
              <w:rPr>
                <w:rStyle w:val="Hyperlink"/>
              </w:rPr>
              <w:t>4.8.2.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_Toc30590253 \h </w:instrText>
            </w:r>
            <w:r>
              <w:rPr>
                <w:webHidden/>
              </w:rPr>
            </w:r>
            <w:r>
              <w:rPr>
                <w:webHidden/>
              </w:rPr>
              <w:fldChar w:fldCharType="separate"/>
            </w:r>
            <w:r>
              <w:rPr>
                <w:webHidden/>
              </w:rPr>
              <w:t>138</w:t>
            </w:r>
            <w:r>
              <w:rPr>
                <w:webHidden/>
              </w:rPr>
              <w:fldChar w:fldCharType="end"/>
            </w:r>
          </w:hyperlink>
        </w:p>
        <w:p w14:paraId="522B400F" w14:textId="280949A2" w:rsidR="00A919A2" w:rsidRDefault="00A919A2">
          <w:pPr>
            <w:pStyle w:val="TOC3"/>
            <w:rPr>
              <w:rFonts w:asciiTheme="minorHAnsi" w:eastAsiaTheme="minorEastAsia" w:hAnsiTheme="minorHAnsi" w:cstheme="minorBidi"/>
              <w:sz w:val="22"/>
              <w:szCs w:val="22"/>
            </w:rPr>
          </w:pPr>
          <w:hyperlink w:anchor="_Toc30590254" w:history="1">
            <w:r w:rsidRPr="00C13D77">
              <w:rPr>
                <w:rStyle w:val="Hyperlink"/>
              </w:rPr>
              <w:t>4.8.3.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_Toc30590254 \h </w:instrText>
            </w:r>
            <w:r>
              <w:rPr>
                <w:webHidden/>
              </w:rPr>
            </w:r>
            <w:r>
              <w:rPr>
                <w:webHidden/>
              </w:rPr>
              <w:fldChar w:fldCharType="separate"/>
            </w:r>
            <w:r>
              <w:rPr>
                <w:webHidden/>
              </w:rPr>
              <w:t>139</w:t>
            </w:r>
            <w:r>
              <w:rPr>
                <w:webHidden/>
              </w:rPr>
              <w:fldChar w:fldCharType="end"/>
            </w:r>
          </w:hyperlink>
        </w:p>
        <w:p w14:paraId="604564FA" w14:textId="28087CB2" w:rsidR="00A919A2" w:rsidRDefault="00A919A2">
          <w:pPr>
            <w:pStyle w:val="TOC4"/>
            <w:rPr>
              <w:rFonts w:asciiTheme="minorHAnsi" w:eastAsiaTheme="minorEastAsia" w:hAnsiTheme="minorHAnsi" w:cstheme="minorBidi"/>
              <w:i w:val="0"/>
              <w:sz w:val="22"/>
            </w:rPr>
          </w:pPr>
          <w:hyperlink w:anchor="_Toc30590255" w:history="1">
            <w:r w:rsidRPr="00C13D77">
              <w:rPr>
                <w:rStyle w:val="Hyperlink"/>
                <w:iCs/>
              </w:rPr>
              <w:t>4.8.3.1.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_Toc30590255 \h </w:instrText>
            </w:r>
            <w:r>
              <w:rPr>
                <w:webHidden/>
              </w:rPr>
            </w:r>
            <w:r>
              <w:rPr>
                <w:webHidden/>
              </w:rPr>
              <w:fldChar w:fldCharType="separate"/>
            </w:r>
            <w:r>
              <w:rPr>
                <w:webHidden/>
              </w:rPr>
              <w:t>139</w:t>
            </w:r>
            <w:r>
              <w:rPr>
                <w:webHidden/>
              </w:rPr>
              <w:fldChar w:fldCharType="end"/>
            </w:r>
          </w:hyperlink>
        </w:p>
        <w:p w14:paraId="613FA961" w14:textId="63102643" w:rsidR="00A919A2" w:rsidRDefault="00A919A2">
          <w:pPr>
            <w:pStyle w:val="TOC4"/>
            <w:rPr>
              <w:rFonts w:asciiTheme="minorHAnsi" w:eastAsiaTheme="minorEastAsia" w:hAnsiTheme="minorHAnsi" w:cstheme="minorBidi"/>
              <w:i w:val="0"/>
              <w:sz w:val="22"/>
            </w:rPr>
          </w:pPr>
          <w:hyperlink w:anchor="_Toc30590256" w:history="1">
            <w:r w:rsidRPr="00C13D77">
              <w:rPr>
                <w:rStyle w:val="Hyperlink"/>
                <w:iCs/>
              </w:rPr>
              <w:t>4.8.3.2.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_Toc30590256 \h </w:instrText>
            </w:r>
            <w:r>
              <w:rPr>
                <w:webHidden/>
              </w:rPr>
            </w:r>
            <w:r>
              <w:rPr>
                <w:webHidden/>
              </w:rPr>
              <w:fldChar w:fldCharType="separate"/>
            </w:r>
            <w:r>
              <w:rPr>
                <w:webHidden/>
              </w:rPr>
              <w:t>139</w:t>
            </w:r>
            <w:r>
              <w:rPr>
                <w:webHidden/>
              </w:rPr>
              <w:fldChar w:fldCharType="end"/>
            </w:r>
          </w:hyperlink>
        </w:p>
        <w:p w14:paraId="6251D0EB" w14:textId="5B8B1212" w:rsidR="00A919A2" w:rsidRDefault="00A919A2">
          <w:pPr>
            <w:pStyle w:val="TOC2"/>
            <w:rPr>
              <w:rFonts w:asciiTheme="minorHAnsi" w:eastAsiaTheme="minorEastAsia" w:hAnsiTheme="minorHAnsi" w:cstheme="minorBidi"/>
              <w:b w:val="0"/>
              <w:sz w:val="22"/>
              <w:szCs w:val="22"/>
            </w:rPr>
          </w:pPr>
          <w:hyperlink w:anchor="_Toc30590257" w:history="1">
            <w:r w:rsidRPr="00C13D77">
              <w:rPr>
                <w:rStyle w:val="Hyperlink"/>
                <w:rFonts w:eastAsiaTheme="majorEastAsia"/>
                <w:smallCaps/>
              </w:rPr>
              <w:t>4.9.</w:t>
            </w:r>
            <w:r>
              <w:rPr>
                <w:rFonts w:asciiTheme="minorHAnsi" w:eastAsiaTheme="minorEastAsia" w:hAnsiTheme="minorHAnsi" w:cstheme="minorBidi"/>
                <w:b w:val="0"/>
                <w:sz w:val="22"/>
                <w:szCs w:val="22"/>
              </w:rPr>
              <w:tab/>
            </w:r>
            <w:r w:rsidRPr="00C13D77">
              <w:rPr>
                <w:rStyle w:val="Hyperlink"/>
                <w:rFonts w:eastAsiaTheme="majorEastAsia"/>
              </w:rPr>
              <w:t>West Lake Okeechobee Subwatershed</w:t>
            </w:r>
            <w:r>
              <w:rPr>
                <w:webHidden/>
              </w:rPr>
              <w:tab/>
            </w:r>
            <w:r>
              <w:rPr>
                <w:webHidden/>
              </w:rPr>
              <w:fldChar w:fldCharType="begin"/>
            </w:r>
            <w:r>
              <w:rPr>
                <w:webHidden/>
              </w:rPr>
              <w:instrText xml:space="preserve"> PAGEREF _Toc30590257 \h </w:instrText>
            </w:r>
            <w:r>
              <w:rPr>
                <w:webHidden/>
              </w:rPr>
            </w:r>
            <w:r>
              <w:rPr>
                <w:webHidden/>
              </w:rPr>
              <w:fldChar w:fldCharType="separate"/>
            </w:r>
            <w:r>
              <w:rPr>
                <w:webHidden/>
              </w:rPr>
              <w:t>140</w:t>
            </w:r>
            <w:r>
              <w:rPr>
                <w:webHidden/>
              </w:rPr>
              <w:fldChar w:fldCharType="end"/>
            </w:r>
          </w:hyperlink>
        </w:p>
        <w:p w14:paraId="77C8A9AD" w14:textId="641F8BBE" w:rsidR="00A919A2" w:rsidRDefault="00A919A2">
          <w:pPr>
            <w:pStyle w:val="TOC3"/>
            <w:rPr>
              <w:rFonts w:asciiTheme="minorHAnsi" w:eastAsiaTheme="minorEastAsia" w:hAnsiTheme="minorHAnsi" w:cstheme="minorBidi"/>
              <w:sz w:val="22"/>
              <w:szCs w:val="22"/>
            </w:rPr>
          </w:pPr>
          <w:hyperlink w:anchor="_Toc30590258" w:history="1">
            <w:r w:rsidRPr="00C13D77">
              <w:rPr>
                <w:rStyle w:val="Hyperlink"/>
              </w:rPr>
              <w:t>4.9.1.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_Toc30590258 \h </w:instrText>
            </w:r>
            <w:r>
              <w:rPr>
                <w:webHidden/>
              </w:rPr>
            </w:r>
            <w:r>
              <w:rPr>
                <w:webHidden/>
              </w:rPr>
              <w:fldChar w:fldCharType="separate"/>
            </w:r>
            <w:r>
              <w:rPr>
                <w:webHidden/>
              </w:rPr>
              <w:t>140</w:t>
            </w:r>
            <w:r>
              <w:rPr>
                <w:webHidden/>
              </w:rPr>
              <w:fldChar w:fldCharType="end"/>
            </w:r>
          </w:hyperlink>
        </w:p>
        <w:p w14:paraId="682237AC" w14:textId="6A37C0F7" w:rsidR="00A919A2" w:rsidRDefault="00A919A2">
          <w:pPr>
            <w:pStyle w:val="TOC3"/>
            <w:rPr>
              <w:rFonts w:asciiTheme="minorHAnsi" w:eastAsiaTheme="minorEastAsia" w:hAnsiTheme="minorHAnsi" w:cstheme="minorBidi"/>
              <w:sz w:val="22"/>
              <w:szCs w:val="22"/>
            </w:rPr>
          </w:pPr>
          <w:hyperlink w:anchor="_Toc30590259" w:history="1">
            <w:r w:rsidRPr="00C13D77">
              <w:rPr>
                <w:rStyle w:val="Hyperlink"/>
              </w:rPr>
              <w:t>4.9.2.</w:t>
            </w:r>
            <w:r>
              <w:rPr>
                <w:rFonts w:asciiTheme="minorHAnsi" w:eastAsiaTheme="minorEastAsia" w:hAnsiTheme="minorHAnsi" w:cstheme="minorBidi"/>
                <w:sz w:val="22"/>
                <w:szCs w:val="22"/>
              </w:rPr>
              <w:tab/>
            </w:r>
            <w:r w:rsidRPr="00C13D77">
              <w:rPr>
                <w:rStyle w:val="Hyperlink"/>
              </w:rPr>
              <w:t>Basin Evaluation Results</w:t>
            </w:r>
            <w:r>
              <w:rPr>
                <w:webHidden/>
              </w:rPr>
              <w:tab/>
            </w:r>
            <w:r>
              <w:rPr>
                <w:webHidden/>
              </w:rPr>
              <w:fldChar w:fldCharType="begin"/>
            </w:r>
            <w:r>
              <w:rPr>
                <w:webHidden/>
              </w:rPr>
              <w:instrText xml:space="preserve"> PAGEREF _Toc30590259 \h </w:instrText>
            </w:r>
            <w:r>
              <w:rPr>
                <w:webHidden/>
              </w:rPr>
            </w:r>
            <w:r>
              <w:rPr>
                <w:webHidden/>
              </w:rPr>
              <w:fldChar w:fldCharType="separate"/>
            </w:r>
            <w:r>
              <w:rPr>
                <w:webHidden/>
              </w:rPr>
              <w:t>141</w:t>
            </w:r>
            <w:r>
              <w:rPr>
                <w:webHidden/>
              </w:rPr>
              <w:fldChar w:fldCharType="end"/>
            </w:r>
          </w:hyperlink>
        </w:p>
        <w:p w14:paraId="03BEBBFF" w14:textId="05DDE2B2" w:rsidR="00A919A2" w:rsidRDefault="00A919A2">
          <w:pPr>
            <w:pStyle w:val="TOC3"/>
            <w:rPr>
              <w:rFonts w:asciiTheme="minorHAnsi" w:eastAsiaTheme="minorEastAsia" w:hAnsiTheme="minorHAnsi" w:cstheme="minorBidi"/>
              <w:sz w:val="22"/>
              <w:szCs w:val="22"/>
            </w:rPr>
          </w:pPr>
          <w:hyperlink w:anchor="_Toc30590260" w:history="1">
            <w:r w:rsidRPr="00C13D77">
              <w:rPr>
                <w:rStyle w:val="Hyperlink"/>
              </w:rPr>
              <w:t>4.9.3.</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_Toc30590260 \h </w:instrText>
            </w:r>
            <w:r>
              <w:rPr>
                <w:webHidden/>
              </w:rPr>
            </w:r>
            <w:r>
              <w:rPr>
                <w:webHidden/>
              </w:rPr>
              <w:fldChar w:fldCharType="separate"/>
            </w:r>
            <w:r>
              <w:rPr>
                <w:webHidden/>
              </w:rPr>
              <w:t>143</w:t>
            </w:r>
            <w:r>
              <w:rPr>
                <w:webHidden/>
              </w:rPr>
              <w:fldChar w:fldCharType="end"/>
            </w:r>
          </w:hyperlink>
        </w:p>
        <w:p w14:paraId="473ED870" w14:textId="7C44C665" w:rsidR="00A919A2" w:rsidRDefault="00A919A2">
          <w:pPr>
            <w:pStyle w:val="TOC4"/>
            <w:rPr>
              <w:rFonts w:asciiTheme="minorHAnsi" w:eastAsiaTheme="minorEastAsia" w:hAnsiTheme="minorHAnsi" w:cstheme="minorBidi"/>
              <w:i w:val="0"/>
              <w:sz w:val="22"/>
            </w:rPr>
          </w:pPr>
          <w:hyperlink w:anchor="_Toc30590261" w:history="1">
            <w:r w:rsidRPr="00C13D77">
              <w:rPr>
                <w:rStyle w:val="Hyperlink"/>
                <w:iCs/>
              </w:rPr>
              <w:t>4.9.3.1.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_Toc30590261 \h </w:instrText>
            </w:r>
            <w:r>
              <w:rPr>
                <w:webHidden/>
              </w:rPr>
            </w:r>
            <w:r>
              <w:rPr>
                <w:webHidden/>
              </w:rPr>
              <w:fldChar w:fldCharType="separate"/>
            </w:r>
            <w:r>
              <w:rPr>
                <w:webHidden/>
              </w:rPr>
              <w:t>143</w:t>
            </w:r>
            <w:r>
              <w:rPr>
                <w:webHidden/>
              </w:rPr>
              <w:fldChar w:fldCharType="end"/>
            </w:r>
          </w:hyperlink>
        </w:p>
        <w:p w14:paraId="5102205F" w14:textId="20EFB8B2" w:rsidR="00A919A2" w:rsidRDefault="00A919A2">
          <w:pPr>
            <w:pStyle w:val="TOC4"/>
            <w:rPr>
              <w:rFonts w:asciiTheme="minorHAnsi" w:eastAsiaTheme="minorEastAsia" w:hAnsiTheme="minorHAnsi" w:cstheme="minorBidi"/>
              <w:i w:val="0"/>
              <w:sz w:val="22"/>
            </w:rPr>
          </w:pPr>
          <w:hyperlink w:anchor="_Toc30590262" w:history="1">
            <w:r w:rsidRPr="00C13D77">
              <w:rPr>
                <w:rStyle w:val="Hyperlink"/>
                <w:iCs/>
              </w:rPr>
              <w:t>4.9.3.2.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_Toc30590262 \h </w:instrText>
            </w:r>
            <w:r>
              <w:rPr>
                <w:webHidden/>
              </w:rPr>
            </w:r>
            <w:r>
              <w:rPr>
                <w:webHidden/>
              </w:rPr>
              <w:fldChar w:fldCharType="separate"/>
            </w:r>
            <w:r>
              <w:rPr>
                <w:webHidden/>
              </w:rPr>
              <w:t>143</w:t>
            </w:r>
            <w:r>
              <w:rPr>
                <w:webHidden/>
              </w:rPr>
              <w:fldChar w:fldCharType="end"/>
            </w:r>
          </w:hyperlink>
        </w:p>
        <w:p w14:paraId="59A0B4A0" w14:textId="7B9EE138" w:rsidR="00A919A2" w:rsidRDefault="00A919A2">
          <w:pPr>
            <w:pStyle w:val="TOC2"/>
            <w:rPr>
              <w:rFonts w:asciiTheme="minorHAnsi" w:eastAsiaTheme="minorEastAsia" w:hAnsiTheme="minorHAnsi" w:cstheme="minorBidi"/>
              <w:b w:val="0"/>
              <w:sz w:val="22"/>
              <w:szCs w:val="22"/>
            </w:rPr>
          </w:pPr>
          <w:hyperlink w:anchor="_Toc30590263" w:history="1">
            <w:r w:rsidRPr="00C13D77">
              <w:rPr>
                <w:rStyle w:val="Hyperlink"/>
                <w:rFonts w:eastAsiaTheme="majorEastAsia"/>
                <w:smallCaps/>
              </w:rPr>
              <w:t>4.10.</w:t>
            </w:r>
            <w:r>
              <w:rPr>
                <w:rFonts w:asciiTheme="minorHAnsi" w:eastAsiaTheme="minorEastAsia" w:hAnsiTheme="minorHAnsi" w:cstheme="minorBidi"/>
                <w:b w:val="0"/>
                <w:sz w:val="22"/>
                <w:szCs w:val="22"/>
              </w:rPr>
              <w:tab/>
            </w:r>
            <w:r w:rsidRPr="00C13D77">
              <w:rPr>
                <w:rStyle w:val="Hyperlink"/>
                <w:rFonts w:eastAsiaTheme="majorEastAsia"/>
              </w:rPr>
              <w:t>In-Lake Strategies</w:t>
            </w:r>
            <w:r>
              <w:rPr>
                <w:webHidden/>
              </w:rPr>
              <w:tab/>
            </w:r>
            <w:r>
              <w:rPr>
                <w:webHidden/>
              </w:rPr>
              <w:fldChar w:fldCharType="begin"/>
            </w:r>
            <w:r>
              <w:rPr>
                <w:webHidden/>
              </w:rPr>
              <w:instrText xml:space="preserve"> PAGEREF _Toc30590263 \h </w:instrText>
            </w:r>
            <w:r>
              <w:rPr>
                <w:webHidden/>
              </w:rPr>
            </w:r>
            <w:r>
              <w:rPr>
                <w:webHidden/>
              </w:rPr>
              <w:fldChar w:fldCharType="separate"/>
            </w:r>
            <w:r>
              <w:rPr>
                <w:webHidden/>
              </w:rPr>
              <w:t>144</w:t>
            </w:r>
            <w:r>
              <w:rPr>
                <w:webHidden/>
              </w:rPr>
              <w:fldChar w:fldCharType="end"/>
            </w:r>
          </w:hyperlink>
        </w:p>
        <w:p w14:paraId="053E4F58" w14:textId="3964CACC" w:rsidR="00A919A2" w:rsidRDefault="00A919A2">
          <w:pPr>
            <w:pStyle w:val="TOC3"/>
            <w:rPr>
              <w:rFonts w:asciiTheme="minorHAnsi" w:eastAsiaTheme="minorEastAsia" w:hAnsiTheme="minorHAnsi" w:cstheme="minorBidi"/>
              <w:sz w:val="22"/>
              <w:szCs w:val="22"/>
            </w:rPr>
          </w:pPr>
          <w:hyperlink w:anchor="_Toc30590264" w:history="1">
            <w:r w:rsidRPr="00C13D77">
              <w:rPr>
                <w:rStyle w:val="Hyperlink"/>
              </w:rPr>
              <w:t>4.10.1.</w:t>
            </w:r>
            <w:r>
              <w:rPr>
                <w:rFonts w:asciiTheme="minorHAnsi" w:eastAsiaTheme="minorEastAsia" w:hAnsiTheme="minorHAnsi" w:cstheme="minorBidi"/>
                <w:sz w:val="22"/>
                <w:szCs w:val="22"/>
              </w:rPr>
              <w:tab/>
            </w:r>
            <w:r w:rsidRPr="00C13D77">
              <w:rPr>
                <w:rStyle w:val="Hyperlink"/>
              </w:rPr>
              <w:t>Water Quality Monitoring</w:t>
            </w:r>
            <w:r>
              <w:rPr>
                <w:webHidden/>
              </w:rPr>
              <w:tab/>
            </w:r>
            <w:r>
              <w:rPr>
                <w:webHidden/>
              </w:rPr>
              <w:fldChar w:fldCharType="begin"/>
            </w:r>
            <w:r>
              <w:rPr>
                <w:webHidden/>
              </w:rPr>
              <w:instrText xml:space="preserve"> PAGEREF _Toc30590264 \h </w:instrText>
            </w:r>
            <w:r>
              <w:rPr>
                <w:webHidden/>
              </w:rPr>
            </w:r>
            <w:r>
              <w:rPr>
                <w:webHidden/>
              </w:rPr>
              <w:fldChar w:fldCharType="separate"/>
            </w:r>
            <w:r>
              <w:rPr>
                <w:webHidden/>
              </w:rPr>
              <w:t>144</w:t>
            </w:r>
            <w:r>
              <w:rPr>
                <w:webHidden/>
              </w:rPr>
              <w:fldChar w:fldCharType="end"/>
            </w:r>
          </w:hyperlink>
        </w:p>
        <w:p w14:paraId="4276A80E" w14:textId="011BB03E" w:rsidR="00A919A2" w:rsidRDefault="00A919A2">
          <w:pPr>
            <w:pStyle w:val="TOC3"/>
            <w:rPr>
              <w:rFonts w:asciiTheme="minorHAnsi" w:eastAsiaTheme="minorEastAsia" w:hAnsiTheme="minorHAnsi" w:cstheme="minorBidi"/>
              <w:sz w:val="22"/>
              <w:szCs w:val="22"/>
            </w:rPr>
          </w:pPr>
          <w:hyperlink w:anchor="_Toc30590265" w:history="1">
            <w:r w:rsidRPr="00C13D77">
              <w:rPr>
                <w:rStyle w:val="Hyperlink"/>
              </w:rPr>
              <w:t>4.10.2.</w:t>
            </w:r>
            <w:r>
              <w:rPr>
                <w:rFonts w:asciiTheme="minorHAnsi" w:eastAsiaTheme="minorEastAsia" w:hAnsiTheme="minorHAnsi" w:cstheme="minorBidi"/>
                <w:sz w:val="22"/>
                <w:szCs w:val="22"/>
              </w:rPr>
              <w:tab/>
            </w:r>
            <w:r w:rsidRPr="00C13D77">
              <w:rPr>
                <w:rStyle w:val="Hyperlink"/>
              </w:rPr>
              <w:t>Projects</w:t>
            </w:r>
            <w:r>
              <w:rPr>
                <w:webHidden/>
              </w:rPr>
              <w:tab/>
            </w:r>
            <w:r>
              <w:rPr>
                <w:webHidden/>
              </w:rPr>
              <w:fldChar w:fldCharType="begin"/>
            </w:r>
            <w:r>
              <w:rPr>
                <w:webHidden/>
              </w:rPr>
              <w:instrText xml:space="preserve"> PAGEREF _Toc30590265 \h </w:instrText>
            </w:r>
            <w:r>
              <w:rPr>
                <w:webHidden/>
              </w:rPr>
            </w:r>
            <w:r>
              <w:rPr>
                <w:webHidden/>
              </w:rPr>
              <w:fldChar w:fldCharType="separate"/>
            </w:r>
            <w:r>
              <w:rPr>
                <w:webHidden/>
              </w:rPr>
              <w:t>144</w:t>
            </w:r>
            <w:r>
              <w:rPr>
                <w:webHidden/>
              </w:rPr>
              <w:fldChar w:fldCharType="end"/>
            </w:r>
          </w:hyperlink>
        </w:p>
        <w:p w14:paraId="5D19E6B1" w14:textId="4F8DDF7B" w:rsidR="00A919A2" w:rsidRDefault="00A919A2">
          <w:pPr>
            <w:pStyle w:val="TOC4"/>
            <w:rPr>
              <w:rFonts w:asciiTheme="minorHAnsi" w:eastAsiaTheme="minorEastAsia" w:hAnsiTheme="minorHAnsi" w:cstheme="minorBidi"/>
              <w:i w:val="0"/>
              <w:sz w:val="22"/>
            </w:rPr>
          </w:pPr>
          <w:hyperlink w:anchor="_Toc30590266" w:history="1">
            <w:r w:rsidRPr="00C13D77">
              <w:rPr>
                <w:rStyle w:val="Hyperlink"/>
                <w:iCs/>
              </w:rPr>
              <w:t>4.10.2.1.</w:t>
            </w:r>
            <w:r>
              <w:rPr>
                <w:rFonts w:asciiTheme="minorHAnsi" w:eastAsiaTheme="minorEastAsia" w:hAnsiTheme="minorHAnsi" w:cstheme="minorBidi"/>
                <w:i w:val="0"/>
                <w:sz w:val="22"/>
              </w:rPr>
              <w:tab/>
            </w:r>
            <w:r w:rsidRPr="00C13D77">
              <w:rPr>
                <w:rStyle w:val="Hyperlink"/>
              </w:rPr>
              <w:t>Existing and Planned Projects</w:t>
            </w:r>
            <w:r>
              <w:rPr>
                <w:webHidden/>
              </w:rPr>
              <w:tab/>
            </w:r>
            <w:r>
              <w:rPr>
                <w:webHidden/>
              </w:rPr>
              <w:fldChar w:fldCharType="begin"/>
            </w:r>
            <w:r>
              <w:rPr>
                <w:webHidden/>
              </w:rPr>
              <w:instrText xml:space="preserve"> PAGEREF _Toc30590266 \h </w:instrText>
            </w:r>
            <w:r>
              <w:rPr>
                <w:webHidden/>
              </w:rPr>
            </w:r>
            <w:r>
              <w:rPr>
                <w:webHidden/>
              </w:rPr>
              <w:fldChar w:fldCharType="separate"/>
            </w:r>
            <w:r>
              <w:rPr>
                <w:webHidden/>
              </w:rPr>
              <w:t>145</w:t>
            </w:r>
            <w:r>
              <w:rPr>
                <w:webHidden/>
              </w:rPr>
              <w:fldChar w:fldCharType="end"/>
            </w:r>
          </w:hyperlink>
        </w:p>
        <w:p w14:paraId="45B40AB0" w14:textId="3F5B3A95" w:rsidR="00A919A2" w:rsidRDefault="00A919A2">
          <w:pPr>
            <w:pStyle w:val="TOC4"/>
            <w:rPr>
              <w:rFonts w:asciiTheme="minorHAnsi" w:eastAsiaTheme="minorEastAsia" w:hAnsiTheme="minorHAnsi" w:cstheme="minorBidi"/>
              <w:i w:val="0"/>
              <w:sz w:val="22"/>
            </w:rPr>
          </w:pPr>
          <w:hyperlink w:anchor="_Toc30590267" w:history="1">
            <w:r w:rsidRPr="00C13D77">
              <w:rPr>
                <w:rStyle w:val="Hyperlink"/>
                <w:iCs/>
              </w:rPr>
              <w:t>4.10.2.2.</w:t>
            </w:r>
            <w:r>
              <w:rPr>
                <w:rFonts w:asciiTheme="minorHAnsi" w:eastAsiaTheme="minorEastAsia" w:hAnsiTheme="minorHAnsi" w:cstheme="minorBidi"/>
                <w:i w:val="0"/>
                <w:sz w:val="22"/>
              </w:rPr>
              <w:tab/>
            </w:r>
            <w:r w:rsidRPr="00C13D77">
              <w:rPr>
                <w:rStyle w:val="Hyperlink"/>
              </w:rPr>
              <w:t>Future Projects</w:t>
            </w:r>
            <w:r>
              <w:rPr>
                <w:webHidden/>
              </w:rPr>
              <w:tab/>
            </w:r>
            <w:r>
              <w:rPr>
                <w:webHidden/>
              </w:rPr>
              <w:fldChar w:fldCharType="begin"/>
            </w:r>
            <w:r>
              <w:rPr>
                <w:webHidden/>
              </w:rPr>
              <w:instrText xml:space="preserve"> PAGEREF _Toc30590267 \h </w:instrText>
            </w:r>
            <w:r>
              <w:rPr>
                <w:webHidden/>
              </w:rPr>
            </w:r>
            <w:r>
              <w:rPr>
                <w:webHidden/>
              </w:rPr>
              <w:fldChar w:fldCharType="separate"/>
            </w:r>
            <w:r>
              <w:rPr>
                <w:webHidden/>
              </w:rPr>
              <w:t>146</w:t>
            </w:r>
            <w:r>
              <w:rPr>
                <w:webHidden/>
              </w:rPr>
              <w:fldChar w:fldCharType="end"/>
            </w:r>
          </w:hyperlink>
        </w:p>
        <w:p w14:paraId="270ADB7B" w14:textId="44532431" w:rsidR="00A919A2" w:rsidRDefault="00A919A2">
          <w:pPr>
            <w:pStyle w:val="TOC1"/>
            <w:rPr>
              <w:rFonts w:asciiTheme="minorHAnsi" w:eastAsiaTheme="minorEastAsia" w:hAnsiTheme="minorHAnsi" w:cstheme="minorBidi"/>
              <w:b w:val="0"/>
              <w:noProof/>
              <w:sz w:val="22"/>
              <w:szCs w:val="22"/>
            </w:rPr>
          </w:pPr>
          <w:hyperlink w:anchor="_Toc30590268" w:history="1">
            <w:r w:rsidRPr="00C13D77">
              <w:rPr>
                <w:rStyle w:val="Hyperlink"/>
                <w:rFonts w:eastAsiaTheme="majorEastAsia"/>
                <w:noProof/>
              </w:rPr>
              <w:t>Chapter 5. Summary</w:t>
            </w:r>
            <w:r>
              <w:rPr>
                <w:noProof/>
                <w:webHidden/>
              </w:rPr>
              <w:tab/>
            </w:r>
            <w:r>
              <w:rPr>
                <w:noProof/>
                <w:webHidden/>
              </w:rPr>
              <w:fldChar w:fldCharType="begin"/>
            </w:r>
            <w:r>
              <w:rPr>
                <w:noProof/>
                <w:webHidden/>
              </w:rPr>
              <w:instrText xml:space="preserve"> PAGEREF _Toc30590268 \h </w:instrText>
            </w:r>
            <w:r>
              <w:rPr>
                <w:noProof/>
                <w:webHidden/>
              </w:rPr>
            </w:r>
            <w:r>
              <w:rPr>
                <w:noProof/>
                <w:webHidden/>
              </w:rPr>
              <w:fldChar w:fldCharType="separate"/>
            </w:r>
            <w:r>
              <w:rPr>
                <w:noProof/>
                <w:webHidden/>
              </w:rPr>
              <w:t>147</w:t>
            </w:r>
            <w:r>
              <w:rPr>
                <w:noProof/>
                <w:webHidden/>
              </w:rPr>
              <w:fldChar w:fldCharType="end"/>
            </w:r>
          </w:hyperlink>
        </w:p>
        <w:p w14:paraId="6692B37B" w14:textId="0C7FCB5D" w:rsidR="00A919A2" w:rsidRDefault="00A919A2">
          <w:pPr>
            <w:pStyle w:val="TOC2"/>
            <w:rPr>
              <w:rFonts w:asciiTheme="minorHAnsi" w:eastAsiaTheme="minorEastAsia" w:hAnsiTheme="minorHAnsi" w:cstheme="minorBidi"/>
              <w:b w:val="0"/>
              <w:sz w:val="22"/>
              <w:szCs w:val="22"/>
            </w:rPr>
          </w:pPr>
          <w:hyperlink w:anchor="_Toc30590269" w:history="1">
            <w:r w:rsidRPr="00C13D77">
              <w:rPr>
                <w:rStyle w:val="Hyperlink"/>
                <w:rFonts w:eastAsiaTheme="majorEastAsia"/>
              </w:rPr>
              <w:t>5.1.</w:t>
            </w:r>
            <w:r>
              <w:rPr>
                <w:rFonts w:asciiTheme="minorHAnsi" w:eastAsiaTheme="minorEastAsia" w:hAnsiTheme="minorHAnsi" w:cstheme="minorBidi"/>
                <w:b w:val="0"/>
                <w:sz w:val="22"/>
                <w:szCs w:val="22"/>
              </w:rPr>
              <w:tab/>
            </w:r>
            <w:r w:rsidRPr="00C13D77">
              <w:rPr>
                <w:rStyle w:val="Hyperlink"/>
                <w:rFonts w:eastAsiaTheme="majorEastAsia"/>
              </w:rPr>
              <w:t>Targeted Restoration Area Evaluation Results</w:t>
            </w:r>
            <w:r>
              <w:rPr>
                <w:webHidden/>
              </w:rPr>
              <w:tab/>
            </w:r>
            <w:r>
              <w:rPr>
                <w:webHidden/>
              </w:rPr>
              <w:fldChar w:fldCharType="begin"/>
            </w:r>
            <w:r>
              <w:rPr>
                <w:webHidden/>
              </w:rPr>
              <w:instrText xml:space="preserve"> PAGEREF _Toc30590269 \h </w:instrText>
            </w:r>
            <w:r>
              <w:rPr>
                <w:webHidden/>
              </w:rPr>
            </w:r>
            <w:r>
              <w:rPr>
                <w:webHidden/>
              </w:rPr>
              <w:fldChar w:fldCharType="separate"/>
            </w:r>
            <w:r>
              <w:rPr>
                <w:webHidden/>
              </w:rPr>
              <w:t>147</w:t>
            </w:r>
            <w:r>
              <w:rPr>
                <w:webHidden/>
              </w:rPr>
              <w:fldChar w:fldCharType="end"/>
            </w:r>
          </w:hyperlink>
        </w:p>
        <w:p w14:paraId="24FC5F8F" w14:textId="64C060F7" w:rsidR="00A919A2" w:rsidRDefault="00A919A2">
          <w:pPr>
            <w:pStyle w:val="TOC2"/>
            <w:rPr>
              <w:rFonts w:asciiTheme="minorHAnsi" w:eastAsiaTheme="minorEastAsia" w:hAnsiTheme="minorHAnsi" w:cstheme="minorBidi"/>
              <w:b w:val="0"/>
              <w:sz w:val="22"/>
              <w:szCs w:val="22"/>
            </w:rPr>
          </w:pPr>
          <w:hyperlink w:anchor="_Toc30590270" w:history="1">
            <w:r w:rsidRPr="00C13D77">
              <w:rPr>
                <w:rStyle w:val="Hyperlink"/>
                <w:rFonts w:eastAsiaTheme="majorEastAsia"/>
              </w:rPr>
              <w:t>5.2.</w:t>
            </w:r>
            <w:r>
              <w:rPr>
                <w:rFonts w:asciiTheme="minorHAnsi" w:eastAsiaTheme="minorEastAsia" w:hAnsiTheme="minorHAnsi" w:cstheme="minorBidi"/>
                <w:b w:val="0"/>
                <w:sz w:val="22"/>
                <w:szCs w:val="22"/>
              </w:rPr>
              <w:tab/>
            </w:r>
            <w:r w:rsidRPr="00C13D77">
              <w:rPr>
                <w:rStyle w:val="Hyperlink"/>
                <w:rFonts w:eastAsiaTheme="majorEastAsia"/>
              </w:rPr>
              <w:t>RFI Responses</w:t>
            </w:r>
            <w:r>
              <w:rPr>
                <w:webHidden/>
              </w:rPr>
              <w:tab/>
            </w:r>
            <w:r>
              <w:rPr>
                <w:webHidden/>
              </w:rPr>
              <w:fldChar w:fldCharType="begin"/>
            </w:r>
            <w:r>
              <w:rPr>
                <w:webHidden/>
              </w:rPr>
              <w:instrText xml:space="preserve"> PAGEREF _Toc30590270 \h </w:instrText>
            </w:r>
            <w:r>
              <w:rPr>
                <w:webHidden/>
              </w:rPr>
            </w:r>
            <w:r>
              <w:rPr>
                <w:webHidden/>
              </w:rPr>
              <w:fldChar w:fldCharType="separate"/>
            </w:r>
            <w:r>
              <w:rPr>
                <w:webHidden/>
              </w:rPr>
              <w:t>148</w:t>
            </w:r>
            <w:r>
              <w:rPr>
                <w:webHidden/>
              </w:rPr>
              <w:fldChar w:fldCharType="end"/>
            </w:r>
          </w:hyperlink>
        </w:p>
        <w:p w14:paraId="00EABDAE" w14:textId="59ABF685" w:rsidR="00A919A2" w:rsidRDefault="00A919A2">
          <w:pPr>
            <w:pStyle w:val="TOC2"/>
            <w:rPr>
              <w:rFonts w:asciiTheme="minorHAnsi" w:eastAsiaTheme="minorEastAsia" w:hAnsiTheme="minorHAnsi" w:cstheme="minorBidi"/>
              <w:b w:val="0"/>
              <w:sz w:val="22"/>
              <w:szCs w:val="22"/>
            </w:rPr>
          </w:pPr>
          <w:hyperlink w:anchor="_Toc30590271" w:history="1">
            <w:r w:rsidRPr="00C13D77">
              <w:rPr>
                <w:rStyle w:val="Hyperlink"/>
                <w:rFonts w:eastAsiaTheme="majorEastAsia"/>
              </w:rPr>
              <w:t>5.3.</w:t>
            </w:r>
            <w:r>
              <w:rPr>
                <w:rFonts w:asciiTheme="minorHAnsi" w:eastAsiaTheme="minorEastAsia" w:hAnsiTheme="minorHAnsi" w:cstheme="minorBidi"/>
                <w:b w:val="0"/>
                <w:sz w:val="22"/>
                <w:szCs w:val="22"/>
              </w:rPr>
              <w:tab/>
            </w:r>
            <w:r w:rsidRPr="00C13D77">
              <w:rPr>
                <w:rStyle w:val="Hyperlink"/>
                <w:rFonts w:eastAsiaTheme="majorEastAsia"/>
              </w:rPr>
              <w:t>Future Growth</w:t>
            </w:r>
            <w:r>
              <w:rPr>
                <w:webHidden/>
              </w:rPr>
              <w:tab/>
            </w:r>
            <w:r>
              <w:rPr>
                <w:webHidden/>
              </w:rPr>
              <w:fldChar w:fldCharType="begin"/>
            </w:r>
            <w:r>
              <w:rPr>
                <w:webHidden/>
              </w:rPr>
              <w:instrText xml:space="preserve"> PAGEREF _Toc30590271 \h </w:instrText>
            </w:r>
            <w:r>
              <w:rPr>
                <w:webHidden/>
              </w:rPr>
            </w:r>
            <w:r>
              <w:rPr>
                <w:webHidden/>
              </w:rPr>
              <w:fldChar w:fldCharType="separate"/>
            </w:r>
            <w:r>
              <w:rPr>
                <w:webHidden/>
              </w:rPr>
              <w:t>149</w:t>
            </w:r>
            <w:r>
              <w:rPr>
                <w:webHidden/>
              </w:rPr>
              <w:fldChar w:fldCharType="end"/>
            </w:r>
          </w:hyperlink>
        </w:p>
        <w:p w14:paraId="487B6FB0" w14:textId="0C4614B3" w:rsidR="00A919A2" w:rsidRDefault="00A919A2">
          <w:pPr>
            <w:pStyle w:val="TOC2"/>
            <w:rPr>
              <w:rFonts w:asciiTheme="minorHAnsi" w:eastAsiaTheme="minorEastAsia" w:hAnsiTheme="minorHAnsi" w:cstheme="minorBidi"/>
              <w:b w:val="0"/>
              <w:sz w:val="22"/>
              <w:szCs w:val="22"/>
            </w:rPr>
          </w:pPr>
          <w:hyperlink w:anchor="_Toc30590272" w:history="1">
            <w:r w:rsidRPr="00C13D77">
              <w:rPr>
                <w:rStyle w:val="Hyperlink"/>
                <w:rFonts w:eastAsiaTheme="majorEastAsia"/>
              </w:rPr>
              <w:t>5.4.</w:t>
            </w:r>
            <w:r>
              <w:rPr>
                <w:rFonts w:asciiTheme="minorHAnsi" w:eastAsiaTheme="minorEastAsia" w:hAnsiTheme="minorHAnsi" w:cstheme="minorBidi"/>
                <w:b w:val="0"/>
                <w:sz w:val="22"/>
                <w:szCs w:val="22"/>
              </w:rPr>
              <w:tab/>
            </w:r>
            <w:r w:rsidRPr="00C13D77">
              <w:rPr>
                <w:rStyle w:val="Hyperlink"/>
                <w:rFonts w:eastAsiaTheme="majorEastAsia"/>
              </w:rPr>
              <w:t>Compliance</w:t>
            </w:r>
            <w:r>
              <w:rPr>
                <w:webHidden/>
              </w:rPr>
              <w:tab/>
            </w:r>
            <w:r>
              <w:rPr>
                <w:webHidden/>
              </w:rPr>
              <w:fldChar w:fldCharType="begin"/>
            </w:r>
            <w:r>
              <w:rPr>
                <w:webHidden/>
              </w:rPr>
              <w:instrText xml:space="preserve"> PAGEREF _Toc30590272 \h </w:instrText>
            </w:r>
            <w:r>
              <w:rPr>
                <w:webHidden/>
              </w:rPr>
            </w:r>
            <w:r>
              <w:rPr>
                <w:webHidden/>
              </w:rPr>
              <w:fldChar w:fldCharType="separate"/>
            </w:r>
            <w:r>
              <w:rPr>
                <w:webHidden/>
              </w:rPr>
              <w:t>149</w:t>
            </w:r>
            <w:r>
              <w:rPr>
                <w:webHidden/>
              </w:rPr>
              <w:fldChar w:fldCharType="end"/>
            </w:r>
          </w:hyperlink>
        </w:p>
        <w:p w14:paraId="4278849C" w14:textId="0F081F6E" w:rsidR="00A919A2" w:rsidRDefault="00A919A2">
          <w:pPr>
            <w:pStyle w:val="TOC1"/>
            <w:rPr>
              <w:rFonts w:asciiTheme="minorHAnsi" w:eastAsiaTheme="minorEastAsia" w:hAnsiTheme="minorHAnsi" w:cstheme="minorBidi"/>
              <w:b w:val="0"/>
              <w:noProof/>
              <w:sz w:val="22"/>
              <w:szCs w:val="22"/>
            </w:rPr>
          </w:pPr>
          <w:hyperlink w:anchor="_Toc30590273" w:history="1">
            <w:r w:rsidRPr="00C13D77">
              <w:rPr>
                <w:rStyle w:val="Hyperlink"/>
                <w:rFonts w:eastAsiaTheme="majorEastAsia"/>
                <w:noProof/>
              </w:rPr>
              <w:t>Chapter 6. References</w:t>
            </w:r>
            <w:r>
              <w:rPr>
                <w:noProof/>
                <w:webHidden/>
              </w:rPr>
              <w:tab/>
            </w:r>
            <w:r>
              <w:rPr>
                <w:noProof/>
                <w:webHidden/>
              </w:rPr>
              <w:fldChar w:fldCharType="begin"/>
            </w:r>
            <w:r>
              <w:rPr>
                <w:noProof/>
                <w:webHidden/>
              </w:rPr>
              <w:instrText xml:space="preserve"> PAGEREF _Toc30590273 \h </w:instrText>
            </w:r>
            <w:r>
              <w:rPr>
                <w:noProof/>
                <w:webHidden/>
              </w:rPr>
            </w:r>
            <w:r>
              <w:rPr>
                <w:noProof/>
                <w:webHidden/>
              </w:rPr>
              <w:fldChar w:fldCharType="separate"/>
            </w:r>
            <w:r>
              <w:rPr>
                <w:noProof/>
                <w:webHidden/>
              </w:rPr>
              <w:t>151</w:t>
            </w:r>
            <w:r>
              <w:rPr>
                <w:noProof/>
                <w:webHidden/>
              </w:rPr>
              <w:fldChar w:fldCharType="end"/>
            </w:r>
          </w:hyperlink>
        </w:p>
        <w:p w14:paraId="24843987" w14:textId="72E5B503" w:rsidR="00A919A2" w:rsidRDefault="00A919A2">
          <w:pPr>
            <w:pStyle w:val="TOC1"/>
            <w:rPr>
              <w:rFonts w:asciiTheme="minorHAnsi" w:eastAsiaTheme="minorEastAsia" w:hAnsiTheme="minorHAnsi" w:cstheme="minorBidi"/>
              <w:b w:val="0"/>
              <w:noProof/>
              <w:sz w:val="22"/>
              <w:szCs w:val="22"/>
            </w:rPr>
          </w:pPr>
          <w:hyperlink w:anchor="_Toc30590274" w:history="1">
            <w:r w:rsidRPr="00C13D77">
              <w:rPr>
                <w:rStyle w:val="Hyperlink"/>
                <w:rFonts w:eastAsiaTheme="majorEastAsia"/>
                <w:noProof/>
              </w:rPr>
              <w:t>Appendices</w:t>
            </w:r>
            <w:r>
              <w:rPr>
                <w:noProof/>
                <w:webHidden/>
              </w:rPr>
              <w:tab/>
            </w:r>
            <w:r>
              <w:rPr>
                <w:noProof/>
                <w:webHidden/>
              </w:rPr>
              <w:fldChar w:fldCharType="begin"/>
            </w:r>
            <w:r>
              <w:rPr>
                <w:noProof/>
                <w:webHidden/>
              </w:rPr>
              <w:instrText xml:space="preserve"> PAGEREF _Toc30590274 \h </w:instrText>
            </w:r>
            <w:r>
              <w:rPr>
                <w:noProof/>
                <w:webHidden/>
              </w:rPr>
            </w:r>
            <w:r>
              <w:rPr>
                <w:noProof/>
                <w:webHidden/>
              </w:rPr>
              <w:fldChar w:fldCharType="separate"/>
            </w:r>
            <w:r>
              <w:rPr>
                <w:noProof/>
                <w:webHidden/>
              </w:rPr>
              <w:t>152</w:t>
            </w:r>
            <w:r>
              <w:rPr>
                <w:noProof/>
                <w:webHidden/>
              </w:rPr>
              <w:fldChar w:fldCharType="end"/>
            </w:r>
          </w:hyperlink>
        </w:p>
        <w:p w14:paraId="7F9FB63F" w14:textId="4387069E" w:rsidR="00A919A2" w:rsidRDefault="00A919A2">
          <w:pPr>
            <w:pStyle w:val="TOC2"/>
            <w:rPr>
              <w:rFonts w:asciiTheme="minorHAnsi" w:eastAsiaTheme="minorEastAsia" w:hAnsiTheme="minorHAnsi" w:cstheme="minorBidi"/>
              <w:b w:val="0"/>
              <w:sz w:val="22"/>
              <w:szCs w:val="22"/>
            </w:rPr>
          </w:pPr>
          <w:hyperlink w:anchor="_Toc30590275" w:history="1">
            <w:r w:rsidRPr="00C13D77">
              <w:rPr>
                <w:rStyle w:val="Hyperlink"/>
                <w:rFonts w:eastAsiaTheme="majorEastAsia"/>
              </w:rPr>
              <w:t>Appendix A. BMAP Projects Supporting Information</w:t>
            </w:r>
            <w:r>
              <w:rPr>
                <w:webHidden/>
              </w:rPr>
              <w:tab/>
            </w:r>
            <w:r>
              <w:rPr>
                <w:webHidden/>
              </w:rPr>
              <w:fldChar w:fldCharType="begin"/>
            </w:r>
            <w:r>
              <w:rPr>
                <w:webHidden/>
              </w:rPr>
              <w:instrText xml:space="preserve"> PAGEREF _Toc30590275 \h </w:instrText>
            </w:r>
            <w:r>
              <w:rPr>
                <w:webHidden/>
              </w:rPr>
            </w:r>
            <w:r>
              <w:rPr>
                <w:webHidden/>
              </w:rPr>
              <w:fldChar w:fldCharType="separate"/>
            </w:r>
            <w:r>
              <w:rPr>
                <w:webHidden/>
              </w:rPr>
              <w:t>152</w:t>
            </w:r>
            <w:r>
              <w:rPr>
                <w:webHidden/>
              </w:rPr>
              <w:fldChar w:fldCharType="end"/>
            </w:r>
          </w:hyperlink>
        </w:p>
        <w:p w14:paraId="2D1F96A9" w14:textId="14E9045C" w:rsidR="00A919A2" w:rsidRDefault="00A919A2">
          <w:pPr>
            <w:pStyle w:val="TOC2"/>
            <w:rPr>
              <w:rFonts w:asciiTheme="minorHAnsi" w:eastAsiaTheme="minorEastAsia" w:hAnsiTheme="minorHAnsi" w:cstheme="minorBidi"/>
              <w:b w:val="0"/>
              <w:sz w:val="22"/>
              <w:szCs w:val="22"/>
            </w:rPr>
          </w:pPr>
          <w:hyperlink w:anchor="_Toc30590276" w:history="1">
            <w:r w:rsidRPr="00C13D77">
              <w:rPr>
                <w:rStyle w:val="Hyperlink"/>
                <w:rFonts w:eastAsiaTheme="majorEastAsia"/>
              </w:rPr>
              <w:t>Appendix B. Agricultural Enrollment and Reductions</w:t>
            </w:r>
            <w:r>
              <w:rPr>
                <w:webHidden/>
              </w:rPr>
              <w:tab/>
            </w:r>
            <w:r>
              <w:rPr>
                <w:webHidden/>
              </w:rPr>
              <w:fldChar w:fldCharType="begin"/>
            </w:r>
            <w:r>
              <w:rPr>
                <w:webHidden/>
              </w:rPr>
              <w:instrText xml:space="preserve"> PAGEREF _Toc30590276 \h </w:instrText>
            </w:r>
            <w:r>
              <w:rPr>
                <w:webHidden/>
              </w:rPr>
            </w:r>
            <w:r>
              <w:rPr>
                <w:webHidden/>
              </w:rPr>
              <w:fldChar w:fldCharType="separate"/>
            </w:r>
            <w:r>
              <w:rPr>
                <w:webHidden/>
              </w:rPr>
              <w:t>154</w:t>
            </w:r>
            <w:r>
              <w:rPr>
                <w:webHidden/>
              </w:rPr>
              <w:fldChar w:fldCharType="end"/>
            </w:r>
          </w:hyperlink>
        </w:p>
        <w:p w14:paraId="2FE389F7" w14:textId="45A0C209" w:rsidR="00A919A2" w:rsidRDefault="00A919A2">
          <w:pPr>
            <w:pStyle w:val="TOC2"/>
            <w:rPr>
              <w:rFonts w:asciiTheme="minorHAnsi" w:eastAsiaTheme="minorEastAsia" w:hAnsiTheme="minorHAnsi" w:cstheme="minorBidi"/>
              <w:b w:val="0"/>
              <w:sz w:val="22"/>
              <w:szCs w:val="22"/>
            </w:rPr>
          </w:pPr>
          <w:hyperlink w:anchor="_Toc30590277" w:history="1">
            <w:r w:rsidRPr="00C13D77">
              <w:rPr>
                <w:rStyle w:val="Hyperlink"/>
                <w:rFonts w:eastAsiaTheme="majorEastAsia"/>
              </w:rPr>
              <w:t>Appendix C. Water Quality Data Processing and Analysis Methods</w:t>
            </w:r>
            <w:r>
              <w:rPr>
                <w:webHidden/>
              </w:rPr>
              <w:tab/>
            </w:r>
            <w:r>
              <w:rPr>
                <w:webHidden/>
              </w:rPr>
              <w:fldChar w:fldCharType="begin"/>
            </w:r>
            <w:r>
              <w:rPr>
                <w:webHidden/>
              </w:rPr>
              <w:instrText xml:space="preserve"> PAGEREF _Toc30590277 \h </w:instrText>
            </w:r>
            <w:r>
              <w:rPr>
                <w:webHidden/>
              </w:rPr>
            </w:r>
            <w:r>
              <w:rPr>
                <w:webHidden/>
              </w:rPr>
              <w:fldChar w:fldCharType="separate"/>
            </w:r>
            <w:r>
              <w:rPr>
                <w:webHidden/>
              </w:rPr>
              <w:t>181</w:t>
            </w:r>
            <w:r>
              <w:rPr>
                <w:webHidden/>
              </w:rPr>
              <w:fldChar w:fldCharType="end"/>
            </w:r>
          </w:hyperlink>
        </w:p>
        <w:p w14:paraId="4730A7E4" w14:textId="60E71F38" w:rsidR="00A919A2" w:rsidRDefault="00A919A2">
          <w:pPr>
            <w:pStyle w:val="TOC2"/>
            <w:rPr>
              <w:rFonts w:asciiTheme="minorHAnsi" w:eastAsiaTheme="minorEastAsia" w:hAnsiTheme="minorHAnsi" w:cstheme="minorBidi"/>
              <w:b w:val="0"/>
              <w:sz w:val="22"/>
              <w:szCs w:val="22"/>
            </w:rPr>
          </w:pPr>
          <w:hyperlink w:anchor="_Toc30590278" w:history="1">
            <w:r w:rsidRPr="00C13D77">
              <w:rPr>
                <w:rStyle w:val="Hyperlink"/>
                <w:rFonts w:eastAsiaTheme="majorEastAsia"/>
              </w:rPr>
              <w:t>Appendix D. Stations Used in Five-Year Rolling Average TP Load Calculation</w:t>
            </w:r>
            <w:r>
              <w:rPr>
                <w:webHidden/>
              </w:rPr>
              <w:tab/>
            </w:r>
            <w:r>
              <w:rPr>
                <w:webHidden/>
              </w:rPr>
              <w:fldChar w:fldCharType="begin"/>
            </w:r>
            <w:r>
              <w:rPr>
                <w:webHidden/>
              </w:rPr>
              <w:instrText xml:space="preserve"> PAGEREF _Toc30590278 \h </w:instrText>
            </w:r>
            <w:r>
              <w:rPr>
                <w:webHidden/>
              </w:rPr>
            </w:r>
            <w:r>
              <w:rPr>
                <w:webHidden/>
              </w:rPr>
              <w:fldChar w:fldCharType="separate"/>
            </w:r>
            <w:r>
              <w:rPr>
                <w:webHidden/>
              </w:rPr>
              <w:t>187</w:t>
            </w:r>
            <w:r>
              <w:rPr>
                <w:webHidden/>
              </w:rPr>
              <w:fldChar w:fldCharType="end"/>
            </w:r>
          </w:hyperlink>
        </w:p>
        <w:p w14:paraId="30A5A388" w14:textId="6BF93DA5" w:rsidR="00A919A2" w:rsidRDefault="00A919A2">
          <w:pPr>
            <w:pStyle w:val="TOC2"/>
            <w:rPr>
              <w:rFonts w:asciiTheme="minorHAnsi" w:eastAsiaTheme="minorEastAsia" w:hAnsiTheme="minorHAnsi" w:cstheme="minorBidi"/>
              <w:b w:val="0"/>
              <w:sz w:val="22"/>
              <w:szCs w:val="22"/>
            </w:rPr>
          </w:pPr>
          <w:hyperlink w:anchor="_Toc30590279" w:history="1">
            <w:r w:rsidRPr="00C13D77">
              <w:rPr>
                <w:rStyle w:val="Hyperlink"/>
                <w:rFonts w:eastAsiaTheme="majorEastAsia"/>
              </w:rPr>
              <w:t>Appendix E. RFI Responses</w:t>
            </w:r>
            <w:r>
              <w:rPr>
                <w:webHidden/>
              </w:rPr>
              <w:tab/>
            </w:r>
            <w:r>
              <w:rPr>
                <w:webHidden/>
              </w:rPr>
              <w:fldChar w:fldCharType="begin"/>
            </w:r>
            <w:r>
              <w:rPr>
                <w:webHidden/>
              </w:rPr>
              <w:instrText xml:space="preserve"> PAGEREF _Toc30590279 \h </w:instrText>
            </w:r>
            <w:r>
              <w:rPr>
                <w:webHidden/>
              </w:rPr>
            </w:r>
            <w:r>
              <w:rPr>
                <w:webHidden/>
              </w:rPr>
              <w:fldChar w:fldCharType="separate"/>
            </w:r>
            <w:r>
              <w:rPr>
                <w:webHidden/>
              </w:rPr>
              <w:t>192</w:t>
            </w:r>
            <w:r>
              <w:rPr>
                <w:webHidden/>
              </w:rPr>
              <w:fldChar w:fldCharType="end"/>
            </w:r>
          </w:hyperlink>
        </w:p>
        <w:p w14:paraId="71A18573" w14:textId="160516EF" w:rsidR="00220C73" w:rsidRDefault="00EB4732" w:rsidP="00220C73">
          <w:pPr>
            <w:rPr>
              <w:b/>
              <w:bCs/>
              <w:noProof/>
            </w:rPr>
          </w:pPr>
          <w:r>
            <w:rPr>
              <w:rFonts w:ascii="Times New Roman Bold" w:eastAsia="Times New Roman" w:hAnsi="Times New Roman Bold" w:cs="Times New Roman"/>
              <w:szCs w:val="24"/>
            </w:rPr>
            <w:fldChar w:fldCharType="end"/>
          </w:r>
        </w:p>
      </w:sdtContent>
    </w:sdt>
    <w:p w14:paraId="7FB41914" w14:textId="77777777" w:rsidR="00D50192" w:rsidRDefault="00D50192">
      <w:pPr>
        <w:spacing w:after="160"/>
        <w:rPr>
          <w:b/>
          <w:sz w:val="28"/>
          <w:szCs w:val="28"/>
        </w:rPr>
      </w:pPr>
      <w:r>
        <w:rPr>
          <w:b/>
          <w:sz w:val="28"/>
          <w:szCs w:val="28"/>
        </w:rPr>
        <w:br w:type="page"/>
      </w:r>
    </w:p>
    <w:p w14:paraId="02B86B75" w14:textId="0599FE0E" w:rsidR="00A95376" w:rsidRPr="00A30EDA" w:rsidRDefault="00A95376" w:rsidP="00A30EDA">
      <w:pPr>
        <w:pBdr>
          <w:bottom w:val="single" w:sz="4" w:space="1" w:color="auto"/>
        </w:pBdr>
        <w:jc w:val="center"/>
        <w:rPr>
          <w:sz w:val="28"/>
          <w:szCs w:val="28"/>
        </w:rPr>
      </w:pPr>
      <w:r w:rsidRPr="00A30EDA">
        <w:rPr>
          <w:b/>
          <w:sz w:val="28"/>
          <w:szCs w:val="28"/>
        </w:rPr>
        <w:lastRenderedPageBreak/>
        <w:t>List of Figures</w:t>
      </w:r>
    </w:p>
    <w:p w14:paraId="3032190B" w14:textId="6CEFA6C3" w:rsidR="00A919A2" w:rsidRDefault="00274181">
      <w:pPr>
        <w:pStyle w:val="TableofFigures"/>
        <w:rPr>
          <w:rFonts w:asciiTheme="minorHAnsi" w:eastAsiaTheme="minorEastAsia" w:hAnsiTheme="minorHAnsi"/>
          <w:sz w:val="22"/>
          <w:szCs w:val="22"/>
        </w:rPr>
      </w:pPr>
      <w:r>
        <w:fldChar w:fldCharType="begin"/>
      </w:r>
      <w:r>
        <w:instrText xml:space="preserve"> TOC \h \z \t "Caption" \c </w:instrText>
      </w:r>
      <w:r>
        <w:fldChar w:fldCharType="separate"/>
      </w:r>
      <w:hyperlink w:anchor="_Toc30590280" w:history="1">
        <w:r w:rsidR="00A919A2" w:rsidRPr="007669C2">
          <w:rPr>
            <w:rStyle w:val="Hyperlink"/>
          </w:rPr>
          <w:t>Figure ES-1. Lake Okeechobee subwatersheds</w:t>
        </w:r>
        <w:r w:rsidR="00A919A2">
          <w:rPr>
            <w:webHidden/>
          </w:rPr>
          <w:tab/>
        </w:r>
        <w:r w:rsidR="00A919A2">
          <w:rPr>
            <w:webHidden/>
          </w:rPr>
          <w:fldChar w:fldCharType="begin"/>
        </w:r>
        <w:r w:rsidR="00A919A2">
          <w:rPr>
            <w:webHidden/>
          </w:rPr>
          <w:instrText xml:space="preserve"> PAGEREF _Toc30590280 \h </w:instrText>
        </w:r>
        <w:r w:rsidR="00A919A2">
          <w:rPr>
            <w:webHidden/>
          </w:rPr>
        </w:r>
        <w:r w:rsidR="00A919A2">
          <w:rPr>
            <w:webHidden/>
          </w:rPr>
          <w:fldChar w:fldCharType="separate"/>
        </w:r>
        <w:r w:rsidR="00A919A2">
          <w:rPr>
            <w:webHidden/>
          </w:rPr>
          <w:t>18</w:t>
        </w:r>
        <w:r w:rsidR="00A919A2">
          <w:rPr>
            <w:webHidden/>
          </w:rPr>
          <w:fldChar w:fldCharType="end"/>
        </w:r>
      </w:hyperlink>
    </w:p>
    <w:p w14:paraId="0CF7852E" w14:textId="3162273E" w:rsidR="00A919A2" w:rsidRDefault="00A919A2">
      <w:pPr>
        <w:pStyle w:val="TableofFigures"/>
        <w:rPr>
          <w:rFonts w:asciiTheme="minorHAnsi" w:eastAsiaTheme="minorEastAsia" w:hAnsiTheme="minorHAnsi"/>
          <w:sz w:val="22"/>
          <w:szCs w:val="22"/>
        </w:rPr>
      </w:pPr>
      <w:hyperlink w:anchor="_Toc30590281" w:history="1">
        <w:r w:rsidRPr="007669C2">
          <w:rPr>
            <w:rStyle w:val="Hyperlink"/>
          </w:rPr>
          <w:t>Figure ES-2. Estimated progress towards meeting the TP TMDL allocated to the Lake Okeechobee Watershed with projects completed through June 30, 2019</w:t>
        </w:r>
        <w:r>
          <w:rPr>
            <w:webHidden/>
          </w:rPr>
          <w:tab/>
        </w:r>
        <w:r>
          <w:rPr>
            <w:webHidden/>
          </w:rPr>
          <w:fldChar w:fldCharType="begin"/>
        </w:r>
        <w:r>
          <w:rPr>
            <w:webHidden/>
          </w:rPr>
          <w:instrText xml:space="preserve"> PAGEREF _Toc30590281 \h </w:instrText>
        </w:r>
        <w:r>
          <w:rPr>
            <w:webHidden/>
          </w:rPr>
        </w:r>
        <w:r>
          <w:rPr>
            <w:webHidden/>
          </w:rPr>
          <w:fldChar w:fldCharType="separate"/>
        </w:r>
        <w:r>
          <w:rPr>
            <w:webHidden/>
          </w:rPr>
          <w:t>19</w:t>
        </w:r>
        <w:r>
          <w:rPr>
            <w:webHidden/>
          </w:rPr>
          <w:fldChar w:fldCharType="end"/>
        </w:r>
      </w:hyperlink>
    </w:p>
    <w:p w14:paraId="0EBCE272" w14:textId="7E195249" w:rsidR="00A919A2" w:rsidRDefault="00A919A2">
      <w:pPr>
        <w:pStyle w:val="TableofFigures"/>
        <w:rPr>
          <w:rFonts w:asciiTheme="minorHAnsi" w:eastAsiaTheme="minorEastAsia" w:hAnsiTheme="minorHAnsi"/>
          <w:sz w:val="22"/>
          <w:szCs w:val="22"/>
        </w:rPr>
      </w:pPr>
      <w:hyperlink w:anchor="_Toc30590282" w:history="1">
        <w:r w:rsidRPr="007669C2">
          <w:rPr>
            <w:rStyle w:val="Hyperlink"/>
          </w:rPr>
          <w:t>Figure 1. LOW BMAP area</w:t>
        </w:r>
        <w:r>
          <w:rPr>
            <w:webHidden/>
          </w:rPr>
          <w:tab/>
        </w:r>
        <w:r>
          <w:rPr>
            <w:webHidden/>
          </w:rPr>
          <w:fldChar w:fldCharType="begin"/>
        </w:r>
        <w:r>
          <w:rPr>
            <w:webHidden/>
          </w:rPr>
          <w:instrText xml:space="preserve"> PAGEREF _Toc30590282 \h </w:instrText>
        </w:r>
        <w:r>
          <w:rPr>
            <w:webHidden/>
          </w:rPr>
        </w:r>
        <w:r>
          <w:rPr>
            <w:webHidden/>
          </w:rPr>
          <w:fldChar w:fldCharType="separate"/>
        </w:r>
        <w:r>
          <w:rPr>
            <w:webHidden/>
          </w:rPr>
          <w:t>22</w:t>
        </w:r>
        <w:r>
          <w:rPr>
            <w:webHidden/>
          </w:rPr>
          <w:fldChar w:fldCharType="end"/>
        </w:r>
      </w:hyperlink>
    </w:p>
    <w:p w14:paraId="7F47F3BF" w14:textId="67515D9E" w:rsidR="00A919A2" w:rsidRDefault="00A919A2">
      <w:pPr>
        <w:pStyle w:val="TableofFigures"/>
        <w:rPr>
          <w:rFonts w:asciiTheme="minorHAnsi" w:eastAsiaTheme="minorEastAsia" w:hAnsiTheme="minorHAnsi"/>
          <w:sz w:val="22"/>
          <w:szCs w:val="22"/>
        </w:rPr>
      </w:pPr>
      <w:hyperlink w:anchor="_Toc30590283" w:history="1">
        <w:r w:rsidRPr="007669C2">
          <w:rPr>
            <w:rStyle w:val="Hyperlink"/>
          </w:rPr>
          <w:t>Figure 2. LOW subwatersheds and basins</w:t>
        </w:r>
        <w:r>
          <w:rPr>
            <w:webHidden/>
          </w:rPr>
          <w:tab/>
        </w:r>
        <w:r>
          <w:rPr>
            <w:webHidden/>
          </w:rPr>
          <w:fldChar w:fldCharType="begin"/>
        </w:r>
        <w:r>
          <w:rPr>
            <w:webHidden/>
          </w:rPr>
          <w:instrText xml:space="preserve"> PAGEREF _Toc30590283 \h </w:instrText>
        </w:r>
        <w:r>
          <w:rPr>
            <w:webHidden/>
          </w:rPr>
        </w:r>
        <w:r>
          <w:rPr>
            <w:webHidden/>
          </w:rPr>
          <w:fldChar w:fldCharType="separate"/>
        </w:r>
        <w:r>
          <w:rPr>
            <w:webHidden/>
          </w:rPr>
          <w:t>23</w:t>
        </w:r>
        <w:r>
          <w:rPr>
            <w:webHidden/>
          </w:rPr>
          <w:fldChar w:fldCharType="end"/>
        </w:r>
      </w:hyperlink>
    </w:p>
    <w:p w14:paraId="065ED968" w14:textId="5D60FE45" w:rsidR="00A919A2" w:rsidRDefault="00A919A2">
      <w:pPr>
        <w:pStyle w:val="TableofFigures"/>
        <w:rPr>
          <w:rFonts w:asciiTheme="minorHAnsi" w:eastAsiaTheme="minorEastAsia" w:hAnsiTheme="minorHAnsi"/>
          <w:sz w:val="22"/>
          <w:szCs w:val="22"/>
        </w:rPr>
      </w:pPr>
      <w:hyperlink w:anchor="_Toc30590284" w:history="1">
        <w:r w:rsidRPr="007669C2">
          <w:rPr>
            <w:rStyle w:val="Hyperlink"/>
          </w:rPr>
          <w:t>Figure 3. Location of septic systems in the LOW</w:t>
        </w:r>
        <w:r>
          <w:rPr>
            <w:webHidden/>
          </w:rPr>
          <w:tab/>
        </w:r>
        <w:r>
          <w:rPr>
            <w:webHidden/>
          </w:rPr>
          <w:fldChar w:fldCharType="begin"/>
        </w:r>
        <w:r>
          <w:rPr>
            <w:webHidden/>
          </w:rPr>
          <w:instrText xml:space="preserve"> PAGEREF _Toc30590284 \h </w:instrText>
        </w:r>
        <w:r>
          <w:rPr>
            <w:webHidden/>
          </w:rPr>
        </w:r>
        <w:r>
          <w:rPr>
            <w:webHidden/>
          </w:rPr>
          <w:fldChar w:fldCharType="separate"/>
        </w:r>
        <w:r>
          <w:rPr>
            <w:webHidden/>
          </w:rPr>
          <w:t>33</w:t>
        </w:r>
        <w:r>
          <w:rPr>
            <w:webHidden/>
          </w:rPr>
          <w:fldChar w:fldCharType="end"/>
        </w:r>
      </w:hyperlink>
    </w:p>
    <w:p w14:paraId="7FC7175C" w14:textId="08EDDAAA" w:rsidR="00A919A2" w:rsidRDefault="00A919A2">
      <w:pPr>
        <w:pStyle w:val="TableofFigures"/>
        <w:rPr>
          <w:rFonts w:asciiTheme="minorHAnsi" w:eastAsiaTheme="minorEastAsia" w:hAnsiTheme="minorHAnsi"/>
          <w:sz w:val="22"/>
          <w:szCs w:val="22"/>
        </w:rPr>
      </w:pPr>
      <w:hyperlink w:anchor="_Toc30590285" w:history="1">
        <w:r w:rsidRPr="007669C2">
          <w:rPr>
            <w:rStyle w:val="Hyperlink"/>
          </w:rPr>
          <w:t>Figure 4. Tier 1 stations monthly TP load analysis</w:t>
        </w:r>
        <w:r>
          <w:rPr>
            <w:webHidden/>
          </w:rPr>
          <w:tab/>
        </w:r>
        <w:r>
          <w:rPr>
            <w:webHidden/>
          </w:rPr>
          <w:fldChar w:fldCharType="begin"/>
        </w:r>
        <w:r>
          <w:rPr>
            <w:webHidden/>
          </w:rPr>
          <w:instrText xml:space="preserve"> PAGEREF _Toc30590285 \h </w:instrText>
        </w:r>
        <w:r>
          <w:rPr>
            <w:webHidden/>
          </w:rPr>
        </w:r>
        <w:r>
          <w:rPr>
            <w:webHidden/>
          </w:rPr>
          <w:fldChar w:fldCharType="separate"/>
        </w:r>
        <w:r>
          <w:rPr>
            <w:webHidden/>
          </w:rPr>
          <w:t>51</w:t>
        </w:r>
        <w:r>
          <w:rPr>
            <w:webHidden/>
          </w:rPr>
          <w:fldChar w:fldCharType="end"/>
        </w:r>
      </w:hyperlink>
    </w:p>
    <w:p w14:paraId="13D8278D" w14:textId="37CEE569" w:rsidR="00A919A2" w:rsidRDefault="00A919A2">
      <w:pPr>
        <w:pStyle w:val="TableofFigures"/>
        <w:rPr>
          <w:rFonts w:asciiTheme="minorHAnsi" w:eastAsiaTheme="minorEastAsia" w:hAnsiTheme="minorHAnsi"/>
          <w:sz w:val="22"/>
          <w:szCs w:val="22"/>
        </w:rPr>
      </w:pPr>
      <w:hyperlink w:anchor="_Toc30590286" w:history="1">
        <w:r w:rsidRPr="007669C2">
          <w:rPr>
            <w:rStyle w:val="Hyperlink"/>
          </w:rPr>
          <w:t>Figure 5. Tier 1 stations monthly TP FWM analysis</w:t>
        </w:r>
        <w:r>
          <w:rPr>
            <w:webHidden/>
          </w:rPr>
          <w:tab/>
        </w:r>
        <w:r>
          <w:rPr>
            <w:webHidden/>
          </w:rPr>
          <w:fldChar w:fldCharType="begin"/>
        </w:r>
        <w:r>
          <w:rPr>
            <w:webHidden/>
          </w:rPr>
          <w:instrText xml:space="preserve"> PAGEREF _Toc30590286 \h </w:instrText>
        </w:r>
        <w:r>
          <w:rPr>
            <w:webHidden/>
          </w:rPr>
        </w:r>
        <w:r>
          <w:rPr>
            <w:webHidden/>
          </w:rPr>
          <w:fldChar w:fldCharType="separate"/>
        </w:r>
        <w:r>
          <w:rPr>
            <w:webHidden/>
          </w:rPr>
          <w:t>52</w:t>
        </w:r>
        <w:r>
          <w:rPr>
            <w:webHidden/>
          </w:rPr>
          <w:fldChar w:fldCharType="end"/>
        </w:r>
      </w:hyperlink>
    </w:p>
    <w:p w14:paraId="6671FAE7" w14:textId="5315E0E4" w:rsidR="00A919A2" w:rsidRDefault="00A919A2">
      <w:pPr>
        <w:pStyle w:val="TableofFigures"/>
        <w:rPr>
          <w:rFonts w:asciiTheme="minorHAnsi" w:eastAsiaTheme="minorEastAsia" w:hAnsiTheme="minorHAnsi"/>
          <w:sz w:val="22"/>
          <w:szCs w:val="22"/>
        </w:rPr>
      </w:pPr>
      <w:hyperlink w:anchor="_Toc30590287" w:history="1">
        <w:r w:rsidRPr="007669C2">
          <w:rPr>
            <w:rStyle w:val="Hyperlink"/>
          </w:rPr>
          <w:t>Figure 6. Tier 2 stations monthly TP concentration analysis</w:t>
        </w:r>
        <w:r>
          <w:rPr>
            <w:webHidden/>
          </w:rPr>
          <w:tab/>
        </w:r>
        <w:r>
          <w:rPr>
            <w:webHidden/>
          </w:rPr>
          <w:fldChar w:fldCharType="begin"/>
        </w:r>
        <w:r>
          <w:rPr>
            <w:webHidden/>
          </w:rPr>
          <w:instrText xml:space="preserve"> PAGEREF _Toc30590287 \h </w:instrText>
        </w:r>
        <w:r>
          <w:rPr>
            <w:webHidden/>
          </w:rPr>
        </w:r>
        <w:r>
          <w:rPr>
            <w:webHidden/>
          </w:rPr>
          <w:fldChar w:fldCharType="separate"/>
        </w:r>
        <w:r>
          <w:rPr>
            <w:webHidden/>
          </w:rPr>
          <w:t>52</w:t>
        </w:r>
        <w:r>
          <w:rPr>
            <w:webHidden/>
          </w:rPr>
          <w:fldChar w:fldCharType="end"/>
        </w:r>
      </w:hyperlink>
    </w:p>
    <w:p w14:paraId="3DB34FFA" w14:textId="26E59D71" w:rsidR="00A919A2" w:rsidRDefault="00A919A2">
      <w:pPr>
        <w:pStyle w:val="TableofFigures"/>
        <w:rPr>
          <w:rFonts w:asciiTheme="minorHAnsi" w:eastAsiaTheme="minorEastAsia" w:hAnsiTheme="minorHAnsi"/>
          <w:sz w:val="22"/>
          <w:szCs w:val="22"/>
        </w:rPr>
      </w:pPr>
      <w:hyperlink w:anchor="_Toc30590288" w:history="1">
        <w:r w:rsidRPr="007669C2">
          <w:rPr>
            <w:rStyle w:val="Hyperlink"/>
          </w:rPr>
          <w:t>Figure 7. Estimated progress towards the Lake Okeechobee BMAP TP milestones with projects completed through June 30, 2019</w:t>
        </w:r>
        <w:r>
          <w:rPr>
            <w:webHidden/>
          </w:rPr>
          <w:tab/>
        </w:r>
        <w:r>
          <w:rPr>
            <w:webHidden/>
          </w:rPr>
          <w:fldChar w:fldCharType="begin"/>
        </w:r>
        <w:r>
          <w:rPr>
            <w:webHidden/>
          </w:rPr>
          <w:instrText xml:space="preserve"> PAGEREF _Toc30590288 \h </w:instrText>
        </w:r>
        <w:r>
          <w:rPr>
            <w:webHidden/>
          </w:rPr>
        </w:r>
        <w:r>
          <w:rPr>
            <w:webHidden/>
          </w:rPr>
          <w:fldChar w:fldCharType="separate"/>
        </w:r>
        <w:r>
          <w:rPr>
            <w:webHidden/>
          </w:rPr>
          <w:t>54</w:t>
        </w:r>
        <w:r>
          <w:rPr>
            <w:webHidden/>
          </w:rPr>
          <w:fldChar w:fldCharType="end"/>
        </w:r>
      </w:hyperlink>
    </w:p>
    <w:p w14:paraId="230FFE6B" w14:textId="7E54F7AA" w:rsidR="00A919A2" w:rsidRDefault="00A919A2">
      <w:pPr>
        <w:pStyle w:val="TableofFigures"/>
        <w:rPr>
          <w:rFonts w:asciiTheme="minorHAnsi" w:eastAsiaTheme="minorEastAsia" w:hAnsiTheme="minorHAnsi"/>
          <w:sz w:val="22"/>
          <w:szCs w:val="22"/>
        </w:rPr>
      </w:pPr>
      <w:hyperlink w:anchor="_Toc30590289" w:history="1">
        <w:r w:rsidRPr="007669C2">
          <w:rPr>
            <w:rStyle w:val="Hyperlink"/>
          </w:rPr>
          <w:t>Figure 8. Summary of the TRA prioritization process</w:t>
        </w:r>
        <w:r>
          <w:rPr>
            <w:webHidden/>
          </w:rPr>
          <w:tab/>
        </w:r>
        <w:r>
          <w:rPr>
            <w:webHidden/>
          </w:rPr>
          <w:fldChar w:fldCharType="begin"/>
        </w:r>
        <w:r>
          <w:rPr>
            <w:webHidden/>
          </w:rPr>
          <w:instrText xml:space="preserve"> PAGEREF _Toc30590289 \h </w:instrText>
        </w:r>
        <w:r>
          <w:rPr>
            <w:webHidden/>
          </w:rPr>
        </w:r>
        <w:r>
          <w:rPr>
            <w:webHidden/>
          </w:rPr>
          <w:fldChar w:fldCharType="separate"/>
        </w:r>
        <w:r>
          <w:rPr>
            <w:webHidden/>
          </w:rPr>
          <w:t>62</w:t>
        </w:r>
        <w:r>
          <w:rPr>
            <w:webHidden/>
          </w:rPr>
          <w:fldChar w:fldCharType="end"/>
        </w:r>
      </w:hyperlink>
    </w:p>
    <w:p w14:paraId="37A0051F" w14:textId="6BC90D95" w:rsidR="00A919A2" w:rsidRDefault="00A919A2">
      <w:pPr>
        <w:pStyle w:val="TableofFigures"/>
        <w:rPr>
          <w:rFonts w:asciiTheme="minorHAnsi" w:eastAsiaTheme="minorEastAsia" w:hAnsiTheme="minorHAnsi"/>
          <w:sz w:val="22"/>
          <w:szCs w:val="22"/>
        </w:rPr>
      </w:pPr>
      <w:hyperlink w:anchor="_Toc30590290" w:history="1">
        <w:r w:rsidRPr="007669C2">
          <w:rPr>
            <w:rStyle w:val="Hyperlink"/>
          </w:rPr>
          <w:t>Figure 9. Lake Okeechobee BMAP monitoring network</w:t>
        </w:r>
        <w:r>
          <w:rPr>
            <w:webHidden/>
          </w:rPr>
          <w:tab/>
        </w:r>
        <w:r>
          <w:rPr>
            <w:webHidden/>
          </w:rPr>
          <w:fldChar w:fldCharType="begin"/>
        </w:r>
        <w:r>
          <w:rPr>
            <w:webHidden/>
          </w:rPr>
          <w:instrText xml:space="preserve"> PAGEREF _Toc30590290 \h </w:instrText>
        </w:r>
        <w:r>
          <w:rPr>
            <w:webHidden/>
          </w:rPr>
        </w:r>
        <w:r>
          <w:rPr>
            <w:webHidden/>
          </w:rPr>
          <w:fldChar w:fldCharType="separate"/>
        </w:r>
        <w:r>
          <w:rPr>
            <w:webHidden/>
          </w:rPr>
          <w:t>65</w:t>
        </w:r>
        <w:r>
          <w:rPr>
            <w:webHidden/>
          </w:rPr>
          <w:fldChar w:fldCharType="end"/>
        </w:r>
      </w:hyperlink>
    </w:p>
    <w:p w14:paraId="10F13D39" w14:textId="3CF90056" w:rsidR="00A919A2" w:rsidRDefault="00A919A2">
      <w:pPr>
        <w:pStyle w:val="TableofFigures"/>
        <w:rPr>
          <w:rFonts w:asciiTheme="minorHAnsi" w:eastAsiaTheme="minorEastAsia" w:hAnsiTheme="minorHAnsi"/>
          <w:sz w:val="22"/>
          <w:szCs w:val="22"/>
        </w:rPr>
      </w:pPr>
      <w:hyperlink w:anchor="_Toc30590291" w:history="1">
        <w:r w:rsidRPr="007669C2">
          <w:rPr>
            <w:rStyle w:val="Hyperlink"/>
          </w:rPr>
          <w:t>Figure 10. Locations of the water quality monitoring stations in the Fisheating Creek Subwatershed</w:t>
        </w:r>
        <w:r>
          <w:rPr>
            <w:webHidden/>
          </w:rPr>
          <w:tab/>
        </w:r>
        <w:r>
          <w:rPr>
            <w:webHidden/>
          </w:rPr>
          <w:fldChar w:fldCharType="begin"/>
        </w:r>
        <w:r>
          <w:rPr>
            <w:webHidden/>
          </w:rPr>
          <w:instrText xml:space="preserve"> PAGEREF _Toc30590291 \h </w:instrText>
        </w:r>
        <w:r>
          <w:rPr>
            <w:webHidden/>
          </w:rPr>
        </w:r>
        <w:r>
          <w:rPr>
            <w:webHidden/>
          </w:rPr>
          <w:fldChar w:fldCharType="separate"/>
        </w:r>
        <w:r>
          <w:rPr>
            <w:webHidden/>
          </w:rPr>
          <w:t>68</w:t>
        </w:r>
        <w:r>
          <w:rPr>
            <w:webHidden/>
          </w:rPr>
          <w:fldChar w:fldCharType="end"/>
        </w:r>
      </w:hyperlink>
    </w:p>
    <w:p w14:paraId="11C667B6" w14:textId="54290F2D" w:rsidR="00A919A2" w:rsidRDefault="00A919A2">
      <w:pPr>
        <w:pStyle w:val="TableofFigures"/>
        <w:rPr>
          <w:rFonts w:asciiTheme="minorHAnsi" w:eastAsiaTheme="minorEastAsia" w:hAnsiTheme="minorHAnsi"/>
          <w:sz w:val="22"/>
          <w:szCs w:val="22"/>
        </w:rPr>
      </w:pPr>
      <w:hyperlink w:anchor="_Toc30590292" w:history="1">
        <w:r w:rsidRPr="007669C2">
          <w:rPr>
            <w:rStyle w:val="Hyperlink"/>
          </w:rPr>
          <w:t>Figure 11. Locations of the water quality monitoring stations in the Indian Prairie Subwatershed</w:t>
        </w:r>
        <w:r>
          <w:rPr>
            <w:webHidden/>
          </w:rPr>
          <w:tab/>
        </w:r>
        <w:r>
          <w:rPr>
            <w:webHidden/>
          </w:rPr>
          <w:fldChar w:fldCharType="begin"/>
        </w:r>
        <w:r>
          <w:rPr>
            <w:webHidden/>
          </w:rPr>
          <w:instrText xml:space="preserve"> PAGEREF _Toc30590292 \h </w:instrText>
        </w:r>
        <w:r>
          <w:rPr>
            <w:webHidden/>
          </w:rPr>
        </w:r>
        <w:r>
          <w:rPr>
            <w:webHidden/>
          </w:rPr>
          <w:fldChar w:fldCharType="separate"/>
        </w:r>
        <w:r>
          <w:rPr>
            <w:webHidden/>
          </w:rPr>
          <w:t>73</w:t>
        </w:r>
        <w:r>
          <w:rPr>
            <w:webHidden/>
          </w:rPr>
          <w:fldChar w:fldCharType="end"/>
        </w:r>
      </w:hyperlink>
    </w:p>
    <w:p w14:paraId="038566D8" w14:textId="5B6467EC" w:rsidR="00A919A2" w:rsidRDefault="00A919A2">
      <w:pPr>
        <w:pStyle w:val="TableofFigures"/>
        <w:rPr>
          <w:rFonts w:asciiTheme="minorHAnsi" w:eastAsiaTheme="minorEastAsia" w:hAnsiTheme="minorHAnsi"/>
          <w:sz w:val="22"/>
          <w:szCs w:val="22"/>
        </w:rPr>
      </w:pPr>
      <w:hyperlink w:anchor="_Toc30590293" w:history="1">
        <w:r w:rsidRPr="007669C2">
          <w:rPr>
            <w:rStyle w:val="Hyperlink"/>
          </w:rPr>
          <w:t>Figure 12. Locations of the water quality monitoring stations in the Lake Istokpoga Subwatershed</w:t>
        </w:r>
        <w:r>
          <w:rPr>
            <w:webHidden/>
          </w:rPr>
          <w:tab/>
        </w:r>
        <w:r>
          <w:rPr>
            <w:webHidden/>
          </w:rPr>
          <w:fldChar w:fldCharType="begin"/>
        </w:r>
        <w:r>
          <w:rPr>
            <w:webHidden/>
          </w:rPr>
          <w:instrText xml:space="preserve"> PAGEREF _Toc30590293 \h </w:instrText>
        </w:r>
        <w:r>
          <w:rPr>
            <w:webHidden/>
          </w:rPr>
        </w:r>
        <w:r>
          <w:rPr>
            <w:webHidden/>
          </w:rPr>
          <w:fldChar w:fldCharType="separate"/>
        </w:r>
        <w:r>
          <w:rPr>
            <w:webHidden/>
          </w:rPr>
          <w:t>79</w:t>
        </w:r>
        <w:r>
          <w:rPr>
            <w:webHidden/>
          </w:rPr>
          <w:fldChar w:fldCharType="end"/>
        </w:r>
      </w:hyperlink>
    </w:p>
    <w:p w14:paraId="2FC72903" w14:textId="3E4A39ED" w:rsidR="00A919A2" w:rsidRDefault="00A919A2">
      <w:pPr>
        <w:pStyle w:val="TableofFigures"/>
        <w:rPr>
          <w:rFonts w:asciiTheme="minorHAnsi" w:eastAsiaTheme="minorEastAsia" w:hAnsiTheme="minorHAnsi"/>
          <w:sz w:val="22"/>
          <w:szCs w:val="22"/>
        </w:rPr>
      </w:pPr>
      <w:hyperlink w:anchor="_Toc30590294" w:history="1">
        <w:r w:rsidRPr="007669C2">
          <w:rPr>
            <w:rStyle w:val="Hyperlink"/>
          </w:rPr>
          <w:t>Figure 13. Locations of the water quality monitoring stations in the Lower Kissimmee Subwatershed</w:t>
        </w:r>
        <w:r>
          <w:rPr>
            <w:webHidden/>
          </w:rPr>
          <w:tab/>
        </w:r>
        <w:r>
          <w:rPr>
            <w:webHidden/>
          </w:rPr>
          <w:fldChar w:fldCharType="begin"/>
        </w:r>
        <w:r>
          <w:rPr>
            <w:webHidden/>
          </w:rPr>
          <w:instrText xml:space="preserve"> PAGEREF _Toc30590294 \h </w:instrText>
        </w:r>
        <w:r>
          <w:rPr>
            <w:webHidden/>
          </w:rPr>
        </w:r>
        <w:r>
          <w:rPr>
            <w:webHidden/>
          </w:rPr>
          <w:fldChar w:fldCharType="separate"/>
        </w:r>
        <w:r>
          <w:rPr>
            <w:webHidden/>
          </w:rPr>
          <w:t>86</w:t>
        </w:r>
        <w:r>
          <w:rPr>
            <w:webHidden/>
          </w:rPr>
          <w:fldChar w:fldCharType="end"/>
        </w:r>
      </w:hyperlink>
    </w:p>
    <w:p w14:paraId="067D28F1" w14:textId="2B53C94F" w:rsidR="00A919A2" w:rsidRDefault="00A919A2">
      <w:pPr>
        <w:pStyle w:val="TableofFigures"/>
        <w:rPr>
          <w:rFonts w:asciiTheme="minorHAnsi" w:eastAsiaTheme="minorEastAsia" w:hAnsiTheme="minorHAnsi"/>
          <w:sz w:val="22"/>
          <w:szCs w:val="22"/>
        </w:rPr>
      </w:pPr>
      <w:hyperlink w:anchor="_Toc30590295" w:history="1">
        <w:r w:rsidRPr="007669C2">
          <w:rPr>
            <w:rStyle w:val="Hyperlink"/>
          </w:rPr>
          <w:t>Figure 14. Locations of the water quality monitoring stations in the Taylor Creek/ Nubbin Slough Subwatershed</w:t>
        </w:r>
        <w:r>
          <w:rPr>
            <w:webHidden/>
          </w:rPr>
          <w:tab/>
        </w:r>
        <w:r>
          <w:rPr>
            <w:webHidden/>
          </w:rPr>
          <w:fldChar w:fldCharType="begin"/>
        </w:r>
        <w:r>
          <w:rPr>
            <w:webHidden/>
          </w:rPr>
          <w:instrText xml:space="preserve"> PAGEREF _Toc30590295 \h </w:instrText>
        </w:r>
        <w:r>
          <w:rPr>
            <w:webHidden/>
          </w:rPr>
        </w:r>
        <w:r>
          <w:rPr>
            <w:webHidden/>
          </w:rPr>
          <w:fldChar w:fldCharType="separate"/>
        </w:r>
        <w:r>
          <w:rPr>
            <w:webHidden/>
          </w:rPr>
          <w:t>93</w:t>
        </w:r>
        <w:r>
          <w:rPr>
            <w:webHidden/>
          </w:rPr>
          <w:fldChar w:fldCharType="end"/>
        </w:r>
      </w:hyperlink>
    </w:p>
    <w:p w14:paraId="0A9858A8" w14:textId="10AA2197" w:rsidR="00A919A2" w:rsidRDefault="00A919A2">
      <w:pPr>
        <w:pStyle w:val="TableofFigures"/>
        <w:rPr>
          <w:rFonts w:asciiTheme="minorHAnsi" w:eastAsiaTheme="minorEastAsia" w:hAnsiTheme="minorHAnsi"/>
          <w:sz w:val="22"/>
          <w:szCs w:val="22"/>
        </w:rPr>
      </w:pPr>
      <w:hyperlink w:anchor="_Toc30590296" w:history="1">
        <w:r w:rsidRPr="007669C2">
          <w:rPr>
            <w:rStyle w:val="Hyperlink"/>
          </w:rPr>
          <w:t>Figure 15. Locations of the water quality monitoring stations in the Upper Kissimmee Subwatershed</w:t>
        </w:r>
        <w:r>
          <w:rPr>
            <w:webHidden/>
          </w:rPr>
          <w:tab/>
        </w:r>
        <w:r>
          <w:rPr>
            <w:webHidden/>
          </w:rPr>
          <w:fldChar w:fldCharType="begin"/>
        </w:r>
        <w:r>
          <w:rPr>
            <w:webHidden/>
          </w:rPr>
          <w:instrText xml:space="preserve"> PAGEREF _Toc30590296 \h </w:instrText>
        </w:r>
        <w:r>
          <w:rPr>
            <w:webHidden/>
          </w:rPr>
        </w:r>
        <w:r>
          <w:rPr>
            <w:webHidden/>
          </w:rPr>
          <w:fldChar w:fldCharType="separate"/>
        </w:r>
        <w:r>
          <w:rPr>
            <w:webHidden/>
          </w:rPr>
          <w:t>104</w:t>
        </w:r>
        <w:r>
          <w:rPr>
            <w:webHidden/>
          </w:rPr>
          <w:fldChar w:fldCharType="end"/>
        </w:r>
      </w:hyperlink>
    </w:p>
    <w:p w14:paraId="118DD3DD" w14:textId="01188EDB" w:rsidR="00A919A2" w:rsidRDefault="00A919A2">
      <w:pPr>
        <w:pStyle w:val="TableofFigures"/>
        <w:rPr>
          <w:rFonts w:asciiTheme="minorHAnsi" w:eastAsiaTheme="minorEastAsia" w:hAnsiTheme="minorHAnsi"/>
          <w:sz w:val="22"/>
          <w:szCs w:val="22"/>
        </w:rPr>
      </w:pPr>
      <w:hyperlink w:anchor="_Toc30590297" w:history="1">
        <w:r w:rsidRPr="007669C2">
          <w:rPr>
            <w:rStyle w:val="Hyperlink"/>
          </w:rPr>
          <w:t>Figure 16. Locations of the water quality monitoring stations in the East Lake Okeechobee Subwatershed</w:t>
        </w:r>
        <w:r>
          <w:rPr>
            <w:webHidden/>
          </w:rPr>
          <w:tab/>
        </w:r>
        <w:r>
          <w:rPr>
            <w:webHidden/>
          </w:rPr>
          <w:fldChar w:fldCharType="begin"/>
        </w:r>
        <w:r>
          <w:rPr>
            <w:webHidden/>
          </w:rPr>
          <w:instrText xml:space="preserve"> PAGEREF _Toc30590297 \h </w:instrText>
        </w:r>
        <w:r>
          <w:rPr>
            <w:webHidden/>
          </w:rPr>
        </w:r>
        <w:r>
          <w:rPr>
            <w:webHidden/>
          </w:rPr>
          <w:fldChar w:fldCharType="separate"/>
        </w:r>
        <w:r>
          <w:rPr>
            <w:webHidden/>
          </w:rPr>
          <w:t>133</w:t>
        </w:r>
        <w:r>
          <w:rPr>
            <w:webHidden/>
          </w:rPr>
          <w:fldChar w:fldCharType="end"/>
        </w:r>
      </w:hyperlink>
    </w:p>
    <w:p w14:paraId="09058CEC" w14:textId="5982F486" w:rsidR="00A919A2" w:rsidRDefault="00A919A2">
      <w:pPr>
        <w:pStyle w:val="TableofFigures"/>
        <w:rPr>
          <w:rFonts w:asciiTheme="minorHAnsi" w:eastAsiaTheme="minorEastAsia" w:hAnsiTheme="minorHAnsi"/>
          <w:sz w:val="22"/>
          <w:szCs w:val="22"/>
        </w:rPr>
      </w:pPr>
      <w:hyperlink w:anchor="_Toc30590298" w:history="1">
        <w:r w:rsidRPr="007669C2">
          <w:rPr>
            <w:rStyle w:val="Hyperlink"/>
          </w:rPr>
          <w:t>Figure 17. Locations of the water quality monitoring stations in the South Lake Okeechobee Subwatershed</w:t>
        </w:r>
        <w:r>
          <w:rPr>
            <w:webHidden/>
          </w:rPr>
          <w:tab/>
        </w:r>
        <w:r>
          <w:rPr>
            <w:webHidden/>
          </w:rPr>
          <w:fldChar w:fldCharType="begin"/>
        </w:r>
        <w:r>
          <w:rPr>
            <w:webHidden/>
          </w:rPr>
          <w:instrText xml:space="preserve"> PAGEREF _Toc30590298 \h </w:instrText>
        </w:r>
        <w:r>
          <w:rPr>
            <w:webHidden/>
          </w:rPr>
        </w:r>
        <w:r>
          <w:rPr>
            <w:webHidden/>
          </w:rPr>
          <w:fldChar w:fldCharType="separate"/>
        </w:r>
        <w:r>
          <w:rPr>
            <w:webHidden/>
          </w:rPr>
          <w:t>137</w:t>
        </w:r>
        <w:r>
          <w:rPr>
            <w:webHidden/>
          </w:rPr>
          <w:fldChar w:fldCharType="end"/>
        </w:r>
      </w:hyperlink>
    </w:p>
    <w:p w14:paraId="34FBDFB9" w14:textId="4AA88DAF" w:rsidR="00A919A2" w:rsidRDefault="00A919A2">
      <w:pPr>
        <w:pStyle w:val="TableofFigures"/>
        <w:rPr>
          <w:rFonts w:asciiTheme="minorHAnsi" w:eastAsiaTheme="minorEastAsia" w:hAnsiTheme="minorHAnsi"/>
          <w:sz w:val="22"/>
          <w:szCs w:val="22"/>
        </w:rPr>
      </w:pPr>
      <w:hyperlink w:anchor="_Toc30590299" w:history="1">
        <w:r w:rsidRPr="007669C2">
          <w:rPr>
            <w:rStyle w:val="Hyperlink"/>
          </w:rPr>
          <w:t>Figure 18. Locations of the water quality monitoring stations in the West Lake Okeechobee Subwatershed</w:t>
        </w:r>
        <w:r>
          <w:rPr>
            <w:webHidden/>
          </w:rPr>
          <w:tab/>
        </w:r>
        <w:r>
          <w:rPr>
            <w:webHidden/>
          </w:rPr>
          <w:fldChar w:fldCharType="begin"/>
        </w:r>
        <w:r>
          <w:rPr>
            <w:webHidden/>
          </w:rPr>
          <w:instrText xml:space="preserve"> PAGEREF _Toc30590299 \h </w:instrText>
        </w:r>
        <w:r>
          <w:rPr>
            <w:webHidden/>
          </w:rPr>
        </w:r>
        <w:r>
          <w:rPr>
            <w:webHidden/>
          </w:rPr>
          <w:fldChar w:fldCharType="separate"/>
        </w:r>
        <w:r>
          <w:rPr>
            <w:webHidden/>
          </w:rPr>
          <w:t>141</w:t>
        </w:r>
        <w:r>
          <w:rPr>
            <w:webHidden/>
          </w:rPr>
          <w:fldChar w:fldCharType="end"/>
        </w:r>
      </w:hyperlink>
    </w:p>
    <w:p w14:paraId="3DC29991" w14:textId="70F58817" w:rsidR="00A919A2" w:rsidRDefault="00A919A2">
      <w:pPr>
        <w:pStyle w:val="TableofFigures"/>
        <w:rPr>
          <w:rFonts w:asciiTheme="minorHAnsi" w:eastAsiaTheme="minorEastAsia" w:hAnsiTheme="minorHAnsi"/>
          <w:sz w:val="22"/>
          <w:szCs w:val="22"/>
        </w:rPr>
      </w:pPr>
      <w:hyperlink w:anchor="_Toc30590300" w:history="1">
        <w:r w:rsidRPr="007669C2">
          <w:rPr>
            <w:rStyle w:val="Hyperlink"/>
          </w:rPr>
          <w:t>Figure 19. Locations of the water quality monitoring stations in Lake Okeechobee</w:t>
        </w:r>
        <w:r>
          <w:rPr>
            <w:webHidden/>
          </w:rPr>
          <w:tab/>
        </w:r>
        <w:r>
          <w:rPr>
            <w:webHidden/>
          </w:rPr>
          <w:fldChar w:fldCharType="begin"/>
        </w:r>
        <w:r>
          <w:rPr>
            <w:webHidden/>
          </w:rPr>
          <w:instrText xml:space="preserve"> PAGEREF _Toc30590300 \h </w:instrText>
        </w:r>
        <w:r>
          <w:rPr>
            <w:webHidden/>
          </w:rPr>
        </w:r>
        <w:r>
          <w:rPr>
            <w:webHidden/>
          </w:rPr>
          <w:fldChar w:fldCharType="separate"/>
        </w:r>
        <w:r>
          <w:rPr>
            <w:webHidden/>
          </w:rPr>
          <w:t>144</w:t>
        </w:r>
        <w:r>
          <w:rPr>
            <w:webHidden/>
          </w:rPr>
          <w:fldChar w:fldCharType="end"/>
        </w:r>
      </w:hyperlink>
    </w:p>
    <w:p w14:paraId="6D8A35F3" w14:textId="5AF4603F" w:rsidR="00A919A2" w:rsidRDefault="00A919A2">
      <w:pPr>
        <w:pStyle w:val="TableofFigures"/>
        <w:rPr>
          <w:rFonts w:asciiTheme="minorHAnsi" w:eastAsiaTheme="minorEastAsia" w:hAnsiTheme="minorHAnsi"/>
          <w:sz w:val="22"/>
          <w:szCs w:val="22"/>
        </w:rPr>
      </w:pPr>
      <w:hyperlink w:anchor="_Toc30590301" w:history="1">
        <w:r w:rsidRPr="007669C2">
          <w:rPr>
            <w:rStyle w:val="Hyperlink"/>
          </w:rPr>
          <w:t>Figure B-1. BMP enrollment in the Lake Okeechobee BMAP area as of June 2019</w:t>
        </w:r>
        <w:r>
          <w:rPr>
            <w:webHidden/>
          </w:rPr>
          <w:tab/>
        </w:r>
        <w:r>
          <w:rPr>
            <w:webHidden/>
          </w:rPr>
          <w:fldChar w:fldCharType="begin"/>
        </w:r>
        <w:r>
          <w:rPr>
            <w:webHidden/>
          </w:rPr>
          <w:instrText xml:space="preserve"> PAGEREF _Toc30590301 \h </w:instrText>
        </w:r>
        <w:r>
          <w:rPr>
            <w:webHidden/>
          </w:rPr>
        </w:r>
        <w:r>
          <w:rPr>
            <w:webHidden/>
          </w:rPr>
          <w:fldChar w:fldCharType="separate"/>
        </w:r>
        <w:r>
          <w:rPr>
            <w:webHidden/>
          </w:rPr>
          <w:t>160</w:t>
        </w:r>
        <w:r>
          <w:rPr>
            <w:webHidden/>
          </w:rPr>
          <w:fldChar w:fldCharType="end"/>
        </w:r>
      </w:hyperlink>
    </w:p>
    <w:p w14:paraId="6A44A928" w14:textId="77E18AB2" w:rsidR="00A919A2" w:rsidRDefault="00A919A2">
      <w:pPr>
        <w:pStyle w:val="TableofFigures"/>
        <w:rPr>
          <w:rFonts w:asciiTheme="minorHAnsi" w:eastAsiaTheme="minorEastAsia" w:hAnsiTheme="minorHAnsi"/>
          <w:sz w:val="22"/>
          <w:szCs w:val="22"/>
        </w:rPr>
      </w:pPr>
      <w:hyperlink w:anchor="_Toc30590302" w:history="1">
        <w:r w:rsidRPr="007669C2">
          <w:rPr>
            <w:rStyle w:val="Hyperlink"/>
          </w:rPr>
          <w:t>Figure B-2. GIS example of a sliver in the Lake Okeechobee BMAP area</w:t>
        </w:r>
        <w:r>
          <w:rPr>
            <w:webHidden/>
          </w:rPr>
          <w:tab/>
        </w:r>
        <w:r>
          <w:rPr>
            <w:webHidden/>
          </w:rPr>
          <w:fldChar w:fldCharType="begin"/>
        </w:r>
        <w:r>
          <w:rPr>
            <w:webHidden/>
          </w:rPr>
          <w:instrText xml:space="preserve"> PAGEREF _Toc30590302 \h </w:instrText>
        </w:r>
        <w:r>
          <w:rPr>
            <w:webHidden/>
          </w:rPr>
        </w:r>
        <w:r>
          <w:rPr>
            <w:webHidden/>
          </w:rPr>
          <w:fldChar w:fldCharType="separate"/>
        </w:r>
        <w:r>
          <w:rPr>
            <w:webHidden/>
          </w:rPr>
          <w:t>163</w:t>
        </w:r>
        <w:r>
          <w:rPr>
            <w:webHidden/>
          </w:rPr>
          <w:fldChar w:fldCharType="end"/>
        </w:r>
      </w:hyperlink>
    </w:p>
    <w:p w14:paraId="671A435D" w14:textId="7D0665F4" w:rsidR="00A919A2" w:rsidRDefault="00A919A2">
      <w:pPr>
        <w:pStyle w:val="TableofFigures"/>
        <w:rPr>
          <w:rFonts w:asciiTheme="minorHAnsi" w:eastAsiaTheme="minorEastAsia" w:hAnsiTheme="minorHAnsi"/>
          <w:sz w:val="22"/>
          <w:szCs w:val="22"/>
        </w:rPr>
      </w:pPr>
      <w:hyperlink w:anchor="_Toc30590303" w:history="1">
        <w:r w:rsidRPr="007669C2">
          <w:rPr>
            <w:rStyle w:val="Hyperlink"/>
          </w:rPr>
          <w:t>Figure B-3. Distribution of agricultural acreage on parcels with potential agricultural activity</w:t>
        </w:r>
        <w:r>
          <w:rPr>
            <w:webHidden/>
          </w:rPr>
          <w:tab/>
        </w:r>
        <w:r>
          <w:rPr>
            <w:webHidden/>
          </w:rPr>
          <w:fldChar w:fldCharType="begin"/>
        </w:r>
        <w:r>
          <w:rPr>
            <w:webHidden/>
          </w:rPr>
          <w:instrText xml:space="preserve"> PAGEREF _Toc30590303 \h </w:instrText>
        </w:r>
        <w:r>
          <w:rPr>
            <w:webHidden/>
          </w:rPr>
        </w:r>
        <w:r>
          <w:rPr>
            <w:webHidden/>
          </w:rPr>
          <w:fldChar w:fldCharType="separate"/>
        </w:r>
        <w:r>
          <w:rPr>
            <w:webHidden/>
          </w:rPr>
          <w:t>165</w:t>
        </w:r>
        <w:r>
          <w:rPr>
            <w:webHidden/>
          </w:rPr>
          <w:fldChar w:fldCharType="end"/>
        </w:r>
      </w:hyperlink>
    </w:p>
    <w:p w14:paraId="75972CD6" w14:textId="1A2F1C52" w:rsidR="00A919A2" w:rsidRDefault="00A919A2">
      <w:pPr>
        <w:pStyle w:val="TableofFigures"/>
        <w:rPr>
          <w:rFonts w:asciiTheme="minorHAnsi" w:eastAsiaTheme="minorEastAsia" w:hAnsiTheme="minorHAnsi"/>
          <w:sz w:val="22"/>
          <w:szCs w:val="22"/>
        </w:rPr>
      </w:pPr>
      <w:hyperlink w:anchor="_Toc30590304" w:history="1">
        <w:r w:rsidRPr="007669C2">
          <w:rPr>
            <w:rStyle w:val="Hyperlink"/>
          </w:rPr>
          <w:t>Figure B-4. Agricultural lands on parcels with 50 acres of agriculture and greater</w:t>
        </w:r>
        <w:r>
          <w:rPr>
            <w:webHidden/>
          </w:rPr>
          <w:tab/>
        </w:r>
        <w:r>
          <w:rPr>
            <w:webHidden/>
          </w:rPr>
          <w:fldChar w:fldCharType="begin"/>
        </w:r>
        <w:r>
          <w:rPr>
            <w:webHidden/>
          </w:rPr>
          <w:instrText xml:space="preserve"> PAGEREF _Toc30590304 \h </w:instrText>
        </w:r>
        <w:r>
          <w:rPr>
            <w:webHidden/>
          </w:rPr>
        </w:r>
        <w:r>
          <w:rPr>
            <w:webHidden/>
          </w:rPr>
          <w:fldChar w:fldCharType="separate"/>
        </w:r>
        <w:r>
          <w:rPr>
            <w:webHidden/>
          </w:rPr>
          <w:t>166</w:t>
        </w:r>
        <w:r>
          <w:rPr>
            <w:webHidden/>
          </w:rPr>
          <w:fldChar w:fldCharType="end"/>
        </w:r>
      </w:hyperlink>
    </w:p>
    <w:p w14:paraId="439FF6B8" w14:textId="1849EE86" w:rsidR="00A919A2" w:rsidRDefault="00A919A2">
      <w:pPr>
        <w:pStyle w:val="TableofFigures"/>
        <w:rPr>
          <w:rFonts w:asciiTheme="minorHAnsi" w:eastAsiaTheme="minorEastAsia" w:hAnsiTheme="minorHAnsi"/>
          <w:sz w:val="22"/>
          <w:szCs w:val="22"/>
        </w:rPr>
      </w:pPr>
      <w:hyperlink w:anchor="_Toc30590305" w:history="1">
        <w:r w:rsidRPr="007669C2">
          <w:rPr>
            <w:rStyle w:val="Hyperlink"/>
          </w:rPr>
          <w:t>Figure B-5. Agricultural land uses on parcels with less than 50 acres of agriculture</w:t>
        </w:r>
        <w:r>
          <w:rPr>
            <w:webHidden/>
          </w:rPr>
          <w:tab/>
        </w:r>
        <w:r>
          <w:rPr>
            <w:webHidden/>
          </w:rPr>
          <w:fldChar w:fldCharType="begin"/>
        </w:r>
        <w:r>
          <w:rPr>
            <w:webHidden/>
          </w:rPr>
          <w:instrText xml:space="preserve"> PAGEREF _Toc30590305 \h </w:instrText>
        </w:r>
        <w:r>
          <w:rPr>
            <w:webHidden/>
          </w:rPr>
        </w:r>
        <w:r>
          <w:rPr>
            <w:webHidden/>
          </w:rPr>
          <w:fldChar w:fldCharType="separate"/>
        </w:r>
        <w:r>
          <w:rPr>
            <w:webHidden/>
          </w:rPr>
          <w:t>166</w:t>
        </w:r>
        <w:r>
          <w:rPr>
            <w:webHidden/>
          </w:rPr>
          <w:fldChar w:fldCharType="end"/>
        </w:r>
      </w:hyperlink>
    </w:p>
    <w:p w14:paraId="6AC8B6C0" w14:textId="5C9C52F6" w:rsidR="00A919A2" w:rsidRDefault="00A919A2">
      <w:pPr>
        <w:pStyle w:val="TableofFigures"/>
        <w:rPr>
          <w:rFonts w:asciiTheme="minorHAnsi" w:eastAsiaTheme="minorEastAsia" w:hAnsiTheme="minorHAnsi"/>
          <w:sz w:val="22"/>
          <w:szCs w:val="22"/>
        </w:rPr>
      </w:pPr>
      <w:hyperlink w:anchor="_Toc30590306" w:history="1">
        <w:r w:rsidRPr="007669C2">
          <w:rPr>
            <w:rStyle w:val="Hyperlink"/>
          </w:rPr>
          <w:t>Figure B-6. Number of parcels with 50 acres of agriculture and greater</w:t>
        </w:r>
        <w:r>
          <w:rPr>
            <w:webHidden/>
          </w:rPr>
          <w:tab/>
        </w:r>
        <w:r>
          <w:rPr>
            <w:webHidden/>
          </w:rPr>
          <w:fldChar w:fldCharType="begin"/>
        </w:r>
        <w:r>
          <w:rPr>
            <w:webHidden/>
          </w:rPr>
          <w:instrText xml:space="preserve"> PAGEREF _Toc30590306 \h </w:instrText>
        </w:r>
        <w:r>
          <w:rPr>
            <w:webHidden/>
          </w:rPr>
        </w:r>
        <w:r>
          <w:rPr>
            <w:webHidden/>
          </w:rPr>
          <w:fldChar w:fldCharType="separate"/>
        </w:r>
        <w:r>
          <w:rPr>
            <w:webHidden/>
          </w:rPr>
          <w:t>167</w:t>
        </w:r>
        <w:r>
          <w:rPr>
            <w:webHidden/>
          </w:rPr>
          <w:fldChar w:fldCharType="end"/>
        </w:r>
      </w:hyperlink>
    </w:p>
    <w:p w14:paraId="3117CFA6" w14:textId="64642664" w:rsidR="00A919A2" w:rsidRDefault="00A919A2">
      <w:pPr>
        <w:pStyle w:val="TableofFigures"/>
        <w:rPr>
          <w:rFonts w:asciiTheme="minorHAnsi" w:eastAsiaTheme="minorEastAsia" w:hAnsiTheme="minorHAnsi"/>
          <w:sz w:val="22"/>
          <w:szCs w:val="22"/>
        </w:rPr>
      </w:pPr>
      <w:hyperlink w:anchor="_Toc30590307" w:history="1">
        <w:r w:rsidRPr="007669C2">
          <w:rPr>
            <w:rStyle w:val="Hyperlink"/>
          </w:rPr>
          <w:t>Figure B-7. Number of parcels with less than 50 acres of agriculture</w:t>
        </w:r>
        <w:r>
          <w:rPr>
            <w:webHidden/>
          </w:rPr>
          <w:tab/>
        </w:r>
        <w:r>
          <w:rPr>
            <w:webHidden/>
          </w:rPr>
          <w:fldChar w:fldCharType="begin"/>
        </w:r>
        <w:r>
          <w:rPr>
            <w:webHidden/>
          </w:rPr>
          <w:instrText xml:space="preserve"> PAGEREF _Toc30590307 \h </w:instrText>
        </w:r>
        <w:r>
          <w:rPr>
            <w:webHidden/>
          </w:rPr>
        </w:r>
        <w:r>
          <w:rPr>
            <w:webHidden/>
          </w:rPr>
          <w:fldChar w:fldCharType="separate"/>
        </w:r>
        <w:r>
          <w:rPr>
            <w:webHidden/>
          </w:rPr>
          <w:t>168</w:t>
        </w:r>
        <w:r>
          <w:rPr>
            <w:webHidden/>
          </w:rPr>
          <w:fldChar w:fldCharType="end"/>
        </w:r>
      </w:hyperlink>
    </w:p>
    <w:p w14:paraId="7985DC5B" w14:textId="6F5DF57F" w:rsidR="00A919A2" w:rsidRDefault="00A919A2">
      <w:pPr>
        <w:pStyle w:val="TableofFigures"/>
        <w:rPr>
          <w:rFonts w:asciiTheme="minorHAnsi" w:eastAsiaTheme="minorEastAsia" w:hAnsiTheme="minorHAnsi"/>
          <w:sz w:val="22"/>
          <w:szCs w:val="22"/>
        </w:rPr>
      </w:pPr>
      <w:hyperlink w:anchor="_Toc30590308" w:history="1">
        <w:r w:rsidRPr="007669C2">
          <w:rPr>
            <w:rStyle w:val="Hyperlink"/>
          </w:rPr>
          <w:t>Figure B-8. Distribution by agricultural acres within each parcel, Fisheating Creek Subwatershed</w:t>
        </w:r>
        <w:r>
          <w:rPr>
            <w:webHidden/>
          </w:rPr>
          <w:tab/>
        </w:r>
        <w:r>
          <w:rPr>
            <w:webHidden/>
          </w:rPr>
          <w:fldChar w:fldCharType="begin"/>
        </w:r>
        <w:r>
          <w:rPr>
            <w:webHidden/>
          </w:rPr>
          <w:instrText xml:space="preserve"> PAGEREF _Toc30590308 \h </w:instrText>
        </w:r>
        <w:r>
          <w:rPr>
            <w:webHidden/>
          </w:rPr>
        </w:r>
        <w:r>
          <w:rPr>
            <w:webHidden/>
          </w:rPr>
          <w:fldChar w:fldCharType="separate"/>
        </w:r>
        <w:r>
          <w:rPr>
            <w:webHidden/>
          </w:rPr>
          <w:t>168</w:t>
        </w:r>
        <w:r>
          <w:rPr>
            <w:webHidden/>
          </w:rPr>
          <w:fldChar w:fldCharType="end"/>
        </w:r>
      </w:hyperlink>
    </w:p>
    <w:p w14:paraId="1F639316" w14:textId="6C5FCF58" w:rsidR="00A919A2" w:rsidRDefault="00A919A2">
      <w:pPr>
        <w:pStyle w:val="TableofFigures"/>
        <w:rPr>
          <w:rFonts w:asciiTheme="minorHAnsi" w:eastAsiaTheme="minorEastAsia" w:hAnsiTheme="minorHAnsi"/>
          <w:sz w:val="22"/>
          <w:szCs w:val="22"/>
        </w:rPr>
      </w:pPr>
      <w:hyperlink w:anchor="_Toc30590309" w:history="1">
        <w:r w:rsidRPr="007669C2">
          <w:rPr>
            <w:rStyle w:val="Hyperlink"/>
          </w:rPr>
          <w:t>Figure B-9. Land use type and distribution of agricultural acreage, Fisheating Creek</w:t>
        </w:r>
        <w:r>
          <w:rPr>
            <w:webHidden/>
          </w:rPr>
          <w:tab/>
        </w:r>
        <w:r>
          <w:rPr>
            <w:webHidden/>
          </w:rPr>
          <w:fldChar w:fldCharType="begin"/>
        </w:r>
        <w:r>
          <w:rPr>
            <w:webHidden/>
          </w:rPr>
          <w:instrText xml:space="preserve"> PAGEREF _Toc30590309 \h </w:instrText>
        </w:r>
        <w:r>
          <w:rPr>
            <w:webHidden/>
          </w:rPr>
        </w:r>
        <w:r>
          <w:rPr>
            <w:webHidden/>
          </w:rPr>
          <w:fldChar w:fldCharType="separate"/>
        </w:r>
        <w:r>
          <w:rPr>
            <w:webHidden/>
          </w:rPr>
          <w:t>169</w:t>
        </w:r>
        <w:r>
          <w:rPr>
            <w:webHidden/>
          </w:rPr>
          <w:fldChar w:fldCharType="end"/>
        </w:r>
      </w:hyperlink>
    </w:p>
    <w:p w14:paraId="4A0E6891" w14:textId="3A42CB73" w:rsidR="00A919A2" w:rsidRDefault="00A919A2">
      <w:pPr>
        <w:pStyle w:val="TableofFigures"/>
        <w:rPr>
          <w:rFonts w:asciiTheme="minorHAnsi" w:eastAsiaTheme="minorEastAsia" w:hAnsiTheme="minorHAnsi"/>
          <w:sz w:val="22"/>
          <w:szCs w:val="22"/>
        </w:rPr>
      </w:pPr>
      <w:hyperlink w:anchor="_Toc30590310" w:history="1">
        <w:r w:rsidRPr="007669C2">
          <w:rPr>
            <w:rStyle w:val="Hyperlink"/>
          </w:rPr>
          <w:t>Subwatershed</w:t>
        </w:r>
        <w:r>
          <w:rPr>
            <w:webHidden/>
          </w:rPr>
          <w:tab/>
        </w:r>
        <w:r>
          <w:rPr>
            <w:webHidden/>
          </w:rPr>
          <w:fldChar w:fldCharType="begin"/>
        </w:r>
        <w:r>
          <w:rPr>
            <w:webHidden/>
          </w:rPr>
          <w:instrText xml:space="preserve"> PAGEREF _Toc30590310 \h </w:instrText>
        </w:r>
        <w:r>
          <w:rPr>
            <w:webHidden/>
          </w:rPr>
        </w:r>
        <w:r>
          <w:rPr>
            <w:webHidden/>
          </w:rPr>
          <w:fldChar w:fldCharType="separate"/>
        </w:r>
        <w:r>
          <w:rPr>
            <w:webHidden/>
          </w:rPr>
          <w:t>169</w:t>
        </w:r>
        <w:r>
          <w:rPr>
            <w:webHidden/>
          </w:rPr>
          <w:fldChar w:fldCharType="end"/>
        </w:r>
      </w:hyperlink>
    </w:p>
    <w:p w14:paraId="25CE57A5" w14:textId="49439563" w:rsidR="00A919A2" w:rsidRDefault="00A919A2">
      <w:pPr>
        <w:pStyle w:val="TableofFigures"/>
        <w:rPr>
          <w:rFonts w:asciiTheme="minorHAnsi" w:eastAsiaTheme="minorEastAsia" w:hAnsiTheme="minorHAnsi"/>
          <w:sz w:val="22"/>
          <w:szCs w:val="22"/>
        </w:rPr>
      </w:pPr>
      <w:hyperlink w:anchor="_Toc30590311" w:history="1">
        <w:r w:rsidRPr="007669C2">
          <w:rPr>
            <w:rStyle w:val="Hyperlink"/>
          </w:rPr>
          <w:t>Figure B-10. Distribution by agricultural acres within each parcel, Indian Prairie Subwatershed</w:t>
        </w:r>
        <w:r>
          <w:rPr>
            <w:webHidden/>
          </w:rPr>
          <w:tab/>
        </w:r>
        <w:r>
          <w:rPr>
            <w:webHidden/>
          </w:rPr>
          <w:fldChar w:fldCharType="begin"/>
        </w:r>
        <w:r>
          <w:rPr>
            <w:webHidden/>
          </w:rPr>
          <w:instrText xml:space="preserve"> PAGEREF _Toc30590311 \h </w:instrText>
        </w:r>
        <w:r>
          <w:rPr>
            <w:webHidden/>
          </w:rPr>
        </w:r>
        <w:r>
          <w:rPr>
            <w:webHidden/>
          </w:rPr>
          <w:fldChar w:fldCharType="separate"/>
        </w:r>
        <w:r>
          <w:rPr>
            <w:webHidden/>
          </w:rPr>
          <w:t>169</w:t>
        </w:r>
        <w:r>
          <w:rPr>
            <w:webHidden/>
          </w:rPr>
          <w:fldChar w:fldCharType="end"/>
        </w:r>
      </w:hyperlink>
    </w:p>
    <w:p w14:paraId="78052E07" w14:textId="5516E574" w:rsidR="00A919A2" w:rsidRDefault="00A919A2">
      <w:pPr>
        <w:pStyle w:val="TableofFigures"/>
        <w:rPr>
          <w:rFonts w:asciiTheme="minorHAnsi" w:eastAsiaTheme="minorEastAsia" w:hAnsiTheme="minorHAnsi"/>
          <w:sz w:val="22"/>
          <w:szCs w:val="22"/>
        </w:rPr>
      </w:pPr>
      <w:hyperlink w:anchor="_Toc30590312" w:history="1">
        <w:r w:rsidRPr="007669C2">
          <w:rPr>
            <w:rStyle w:val="Hyperlink"/>
          </w:rPr>
          <w:t>Figure B-11. Land use type and distribution of agricultural acreage, Indian Prairie Subwatershed</w:t>
        </w:r>
        <w:r>
          <w:rPr>
            <w:webHidden/>
          </w:rPr>
          <w:tab/>
        </w:r>
        <w:r>
          <w:rPr>
            <w:webHidden/>
          </w:rPr>
          <w:fldChar w:fldCharType="begin"/>
        </w:r>
        <w:r>
          <w:rPr>
            <w:webHidden/>
          </w:rPr>
          <w:instrText xml:space="preserve"> PAGEREF _Toc30590312 \h </w:instrText>
        </w:r>
        <w:r>
          <w:rPr>
            <w:webHidden/>
          </w:rPr>
        </w:r>
        <w:r>
          <w:rPr>
            <w:webHidden/>
          </w:rPr>
          <w:fldChar w:fldCharType="separate"/>
        </w:r>
        <w:r>
          <w:rPr>
            <w:webHidden/>
          </w:rPr>
          <w:t>170</w:t>
        </w:r>
        <w:r>
          <w:rPr>
            <w:webHidden/>
          </w:rPr>
          <w:fldChar w:fldCharType="end"/>
        </w:r>
      </w:hyperlink>
    </w:p>
    <w:p w14:paraId="79C3C19E" w14:textId="60BAC2FD" w:rsidR="00A919A2" w:rsidRDefault="00A919A2">
      <w:pPr>
        <w:pStyle w:val="TableofFigures"/>
        <w:rPr>
          <w:rFonts w:asciiTheme="minorHAnsi" w:eastAsiaTheme="minorEastAsia" w:hAnsiTheme="minorHAnsi"/>
          <w:sz w:val="22"/>
          <w:szCs w:val="22"/>
        </w:rPr>
      </w:pPr>
      <w:hyperlink w:anchor="_Toc30590313" w:history="1">
        <w:r w:rsidRPr="007669C2">
          <w:rPr>
            <w:rStyle w:val="Hyperlink"/>
          </w:rPr>
          <w:t>Figure B-12. Distribution by agricultural acres within each parcel, Lake Istokpoga Subwatershed</w:t>
        </w:r>
        <w:r>
          <w:rPr>
            <w:webHidden/>
          </w:rPr>
          <w:tab/>
        </w:r>
        <w:r>
          <w:rPr>
            <w:webHidden/>
          </w:rPr>
          <w:fldChar w:fldCharType="begin"/>
        </w:r>
        <w:r>
          <w:rPr>
            <w:webHidden/>
          </w:rPr>
          <w:instrText xml:space="preserve"> PAGEREF _Toc30590313 \h </w:instrText>
        </w:r>
        <w:r>
          <w:rPr>
            <w:webHidden/>
          </w:rPr>
        </w:r>
        <w:r>
          <w:rPr>
            <w:webHidden/>
          </w:rPr>
          <w:fldChar w:fldCharType="separate"/>
        </w:r>
        <w:r>
          <w:rPr>
            <w:webHidden/>
          </w:rPr>
          <w:t>170</w:t>
        </w:r>
        <w:r>
          <w:rPr>
            <w:webHidden/>
          </w:rPr>
          <w:fldChar w:fldCharType="end"/>
        </w:r>
      </w:hyperlink>
    </w:p>
    <w:p w14:paraId="65E7CCFF" w14:textId="6BDC0E91" w:rsidR="00A919A2" w:rsidRDefault="00A919A2">
      <w:pPr>
        <w:pStyle w:val="TableofFigures"/>
        <w:rPr>
          <w:rFonts w:asciiTheme="minorHAnsi" w:eastAsiaTheme="minorEastAsia" w:hAnsiTheme="minorHAnsi"/>
          <w:sz w:val="22"/>
          <w:szCs w:val="22"/>
        </w:rPr>
      </w:pPr>
      <w:hyperlink w:anchor="_Toc30590314" w:history="1">
        <w:r w:rsidRPr="007669C2">
          <w:rPr>
            <w:rStyle w:val="Hyperlink"/>
          </w:rPr>
          <w:t>Figure B-13. Land use type and distribution of agricultural acreage, Lake Istokpoga Subwatershed</w:t>
        </w:r>
        <w:r>
          <w:rPr>
            <w:webHidden/>
          </w:rPr>
          <w:tab/>
        </w:r>
        <w:r>
          <w:rPr>
            <w:webHidden/>
          </w:rPr>
          <w:fldChar w:fldCharType="begin"/>
        </w:r>
        <w:r>
          <w:rPr>
            <w:webHidden/>
          </w:rPr>
          <w:instrText xml:space="preserve"> PAGEREF _Toc30590314 \h </w:instrText>
        </w:r>
        <w:r>
          <w:rPr>
            <w:webHidden/>
          </w:rPr>
        </w:r>
        <w:r>
          <w:rPr>
            <w:webHidden/>
          </w:rPr>
          <w:fldChar w:fldCharType="separate"/>
        </w:r>
        <w:r>
          <w:rPr>
            <w:webHidden/>
          </w:rPr>
          <w:t>171</w:t>
        </w:r>
        <w:r>
          <w:rPr>
            <w:webHidden/>
          </w:rPr>
          <w:fldChar w:fldCharType="end"/>
        </w:r>
      </w:hyperlink>
    </w:p>
    <w:p w14:paraId="08B0438F" w14:textId="59A3E455" w:rsidR="00A919A2" w:rsidRDefault="00A919A2">
      <w:pPr>
        <w:pStyle w:val="TableofFigures"/>
        <w:rPr>
          <w:rFonts w:asciiTheme="minorHAnsi" w:eastAsiaTheme="minorEastAsia" w:hAnsiTheme="minorHAnsi"/>
          <w:sz w:val="22"/>
          <w:szCs w:val="22"/>
        </w:rPr>
      </w:pPr>
      <w:hyperlink w:anchor="_Toc30590315" w:history="1">
        <w:r w:rsidRPr="007669C2">
          <w:rPr>
            <w:rStyle w:val="Hyperlink"/>
          </w:rPr>
          <w:t>Figure B-14. Distribution by agricultural acres within each parcel, Lower Kissimmee Subwatershed</w:t>
        </w:r>
        <w:r>
          <w:rPr>
            <w:webHidden/>
          </w:rPr>
          <w:tab/>
        </w:r>
        <w:r>
          <w:rPr>
            <w:webHidden/>
          </w:rPr>
          <w:fldChar w:fldCharType="begin"/>
        </w:r>
        <w:r>
          <w:rPr>
            <w:webHidden/>
          </w:rPr>
          <w:instrText xml:space="preserve"> PAGEREF _Toc30590315 \h </w:instrText>
        </w:r>
        <w:r>
          <w:rPr>
            <w:webHidden/>
          </w:rPr>
        </w:r>
        <w:r>
          <w:rPr>
            <w:webHidden/>
          </w:rPr>
          <w:fldChar w:fldCharType="separate"/>
        </w:r>
        <w:r>
          <w:rPr>
            <w:webHidden/>
          </w:rPr>
          <w:t>171</w:t>
        </w:r>
        <w:r>
          <w:rPr>
            <w:webHidden/>
          </w:rPr>
          <w:fldChar w:fldCharType="end"/>
        </w:r>
      </w:hyperlink>
    </w:p>
    <w:p w14:paraId="6D1C6E28" w14:textId="6C6070D1" w:rsidR="00A919A2" w:rsidRDefault="00A919A2">
      <w:pPr>
        <w:pStyle w:val="TableofFigures"/>
        <w:rPr>
          <w:rFonts w:asciiTheme="minorHAnsi" w:eastAsiaTheme="minorEastAsia" w:hAnsiTheme="minorHAnsi"/>
          <w:sz w:val="22"/>
          <w:szCs w:val="22"/>
        </w:rPr>
      </w:pPr>
      <w:hyperlink w:anchor="_Toc30590316" w:history="1">
        <w:r w:rsidRPr="007669C2">
          <w:rPr>
            <w:rStyle w:val="Hyperlink"/>
          </w:rPr>
          <w:t>Figure B-15. Land use type and distribution of agricultural acreage, Lower Kissimmee</w:t>
        </w:r>
        <w:r>
          <w:rPr>
            <w:webHidden/>
          </w:rPr>
          <w:tab/>
        </w:r>
        <w:r>
          <w:rPr>
            <w:webHidden/>
          </w:rPr>
          <w:fldChar w:fldCharType="begin"/>
        </w:r>
        <w:r>
          <w:rPr>
            <w:webHidden/>
          </w:rPr>
          <w:instrText xml:space="preserve"> PAGEREF _Toc30590316 \h </w:instrText>
        </w:r>
        <w:r>
          <w:rPr>
            <w:webHidden/>
          </w:rPr>
        </w:r>
        <w:r>
          <w:rPr>
            <w:webHidden/>
          </w:rPr>
          <w:fldChar w:fldCharType="separate"/>
        </w:r>
        <w:r>
          <w:rPr>
            <w:webHidden/>
          </w:rPr>
          <w:t>172</w:t>
        </w:r>
        <w:r>
          <w:rPr>
            <w:webHidden/>
          </w:rPr>
          <w:fldChar w:fldCharType="end"/>
        </w:r>
      </w:hyperlink>
    </w:p>
    <w:p w14:paraId="76BAF0FC" w14:textId="64B37E33" w:rsidR="00A919A2" w:rsidRDefault="00A919A2">
      <w:pPr>
        <w:pStyle w:val="TableofFigures"/>
        <w:rPr>
          <w:rFonts w:asciiTheme="minorHAnsi" w:eastAsiaTheme="minorEastAsia" w:hAnsiTheme="minorHAnsi"/>
          <w:sz w:val="22"/>
          <w:szCs w:val="22"/>
        </w:rPr>
      </w:pPr>
      <w:hyperlink w:anchor="_Toc30590317" w:history="1">
        <w:r w:rsidRPr="007669C2">
          <w:rPr>
            <w:rStyle w:val="Hyperlink"/>
          </w:rPr>
          <w:t>Subwatershed</w:t>
        </w:r>
        <w:r>
          <w:rPr>
            <w:webHidden/>
          </w:rPr>
          <w:tab/>
        </w:r>
        <w:r>
          <w:rPr>
            <w:webHidden/>
          </w:rPr>
          <w:fldChar w:fldCharType="begin"/>
        </w:r>
        <w:r>
          <w:rPr>
            <w:webHidden/>
          </w:rPr>
          <w:instrText xml:space="preserve"> PAGEREF _Toc30590317 \h </w:instrText>
        </w:r>
        <w:r>
          <w:rPr>
            <w:webHidden/>
          </w:rPr>
        </w:r>
        <w:r>
          <w:rPr>
            <w:webHidden/>
          </w:rPr>
          <w:fldChar w:fldCharType="separate"/>
        </w:r>
        <w:r>
          <w:rPr>
            <w:webHidden/>
          </w:rPr>
          <w:t>172</w:t>
        </w:r>
        <w:r>
          <w:rPr>
            <w:webHidden/>
          </w:rPr>
          <w:fldChar w:fldCharType="end"/>
        </w:r>
      </w:hyperlink>
    </w:p>
    <w:p w14:paraId="7CBBE882" w14:textId="4D777C07" w:rsidR="00A919A2" w:rsidRDefault="00A919A2">
      <w:pPr>
        <w:pStyle w:val="TableofFigures"/>
        <w:rPr>
          <w:rFonts w:asciiTheme="minorHAnsi" w:eastAsiaTheme="minorEastAsia" w:hAnsiTheme="minorHAnsi"/>
          <w:sz w:val="22"/>
          <w:szCs w:val="22"/>
        </w:rPr>
      </w:pPr>
      <w:hyperlink w:anchor="_Toc30590318" w:history="1">
        <w:r w:rsidRPr="007669C2">
          <w:rPr>
            <w:rStyle w:val="Hyperlink"/>
          </w:rPr>
          <w:t>Figure B-16. Distribution by agricultural acres within each parcel, Taylor Creek/Nubbin Slough Subwatershed</w:t>
        </w:r>
        <w:r>
          <w:rPr>
            <w:webHidden/>
          </w:rPr>
          <w:tab/>
        </w:r>
        <w:r>
          <w:rPr>
            <w:webHidden/>
          </w:rPr>
          <w:fldChar w:fldCharType="begin"/>
        </w:r>
        <w:r>
          <w:rPr>
            <w:webHidden/>
          </w:rPr>
          <w:instrText xml:space="preserve"> PAGEREF _Toc30590318 \h </w:instrText>
        </w:r>
        <w:r>
          <w:rPr>
            <w:webHidden/>
          </w:rPr>
        </w:r>
        <w:r>
          <w:rPr>
            <w:webHidden/>
          </w:rPr>
          <w:fldChar w:fldCharType="separate"/>
        </w:r>
        <w:r>
          <w:rPr>
            <w:webHidden/>
          </w:rPr>
          <w:t>172</w:t>
        </w:r>
        <w:r>
          <w:rPr>
            <w:webHidden/>
          </w:rPr>
          <w:fldChar w:fldCharType="end"/>
        </w:r>
      </w:hyperlink>
    </w:p>
    <w:p w14:paraId="4FD3B1E5" w14:textId="09A2CCEA" w:rsidR="00A919A2" w:rsidRDefault="00A919A2">
      <w:pPr>
        <w:pStyle w:val="TableofFigures"/>
        <w:rPr>
          <w:rFonts w:asciiTheme="minorHAnsi" w:eastAsiaTheme="minorEastAsia" w:hAnsiTheme="minorHAnsi"/>
          <w:sz w:val="22"/>
          <w:szCs w:val="22"/>
        </w:rPr>
      </w:pPr>
      <w:hyperlink w:anchor="_Toc30590319" w:history="1">
        <w:r w:rsidRPr="007669C2">
          <w:rPr>
            <w:rStyle w:val="Hyperlink"/>
          </w:rPr>
          <w:t>Figure B-17. Land use type and distribution of agricultural acreage, Taylor Creek/Nubbin Slough Subwatershed</w:t>
        </w:r>
        <w:r>
          <w:rPr>
            <w:webHidden/>
          </w:rPr>
          <w:tab/>
        </w:r>
        <w:r>
          <w:rPr>
            <w:webHidden/>
          </w:rPr>
          <w:fldChar w:fldCharType="begin"/>
        </w:r>
        <w:r>
          <w:rPr>
            <w:webHidden/>
          </w:rPr>
          <w:instrText xml:space="preserve"> PAGEREF _Toc30590319 \h </w:instrText>
        </w:r>
        <w:r>
          <w:rPr>
            <w:webHidden/>
          </w:rPr>
        </w:r>
        <w:r>
          <w:rPr>
            <w:webHidden/>
          </w:rPr>
          <w:fldChar w:fldCharType="separate"/>
        </w:r>
        <w:r>
          <w:rPr>
            <w:webHidden/>
          </w:rPr>
          <w:t>173</w:t>
        </w:r>
        <w:r>
          <w:rPr>
            <w:webHidden/>
          </w:rPr>
          <w:fldChar w:fldCharType="end"/>
        </w:r>
      </w:hyperlink>
    </w:p>
    <w:p w14:paraId="075C82F9" w14:textId="3EACB4C1" w:rsidR="00A919A2" w:rsidRDefault="00A919A2">
      <w:pPr>
        <w:pStyle w:val="TableofFigures"/>
        <w:rPr>
          <w:rFonts w:asciiTheme="minorHAnsi" w:eastAsiaTheme="minorEastAsia" w:hAnsiTheme="minorHAnsi"/>
          <w:sz w:val="22"/>
          <w:szCs w:val="22"/>
        </w:rPr>
      </w:pPr>
      <w:hyperlink w:anchor="_Toc30590320" w:history="1">
        <w:r w:rsidRPr="007669C2">
          <w:rPr>
            <w:rStyle w:val="Hyperlink"/>
          </w:rPr>
          <w:t>Figure B-18. Distribution by agricultural acres within each parcel, Upper Kissimmee Subwatershed</w:t>
        </w:r>
        <w:r>
          <w:rPr>
            <w:webHidden/>
          </w:rPr>
          <w:tab/>
        </w:r>
        <w:r>
          <w:rPr>
            <w:webHidden/>
          </w:rPr>
          <w:fldChar w:fldCharType="begin"/>
        </w:r>
        <w:r>
          <w:rPr>
            <w:webHidden/>
          </w:rPr>
          <w:instrText xml:space="preserve"> PAGEREF _Toc30590320 \h </w:instrText>
        </w:r>
        <w:r>
          <w:rPr>
            <w:webHidden/>
          </w:rPr>
        </w:r>
        <w:r>
          <w:rPr>
            <w:webHidden/>
          </w:rPr>
          <w:fldChar w:fldCharType="separate"/>
        </w:r>
        <w:r>
          <w:rPr>
            <w:webHidden/>
          </w:rPr>
          <w:t>173</w:t>
        </w:r>
        <w:r>
          <w:rPr>
            <w:webHidden/>
          </w:rPr>
          <w:fldChar w:fldCharType="end"/>
        </w:r>
      </w:hyperlink>
    </w:p>
    <w:p w14:paraId="031949B3" w14:textId="3AF5ADD5" w:rsidR="00A919A2" w:rsidRDefault="00A919A2">
      <w:pPr>
        <w:pStyle w:val="TableofFigures"/>
        <w:rPr>
          <w:rFonts w:asciiTheme="minorHAnsi" w:eastAsiaTheme="minorEastAsia" w:hAnsiTheme="minorHAnsi"/>
          <w:sz w:val="22"/>
          <w:szCs w:val="22"/>
        </w:rPr>
      </w:pPr>
      <w:hyperlink w:anchor="_Toc30590321" w:history="1">
        <w:r w:rsidRPr="007669C2">
          <w:rPr>
            <w:rStyle w:val="Hyperlink"/>
          </w:rPr>
          <w:t>Figure B-19. Land use type and distribution of agricultural acreage, Upper Kissimmee Subwatershed</w:t>
        </w:r>
        <w:r>
          <w:rPr>
            <w:webHidden/>
          </w:rPr>
          <w:tab/>
        </w:r>
        <w:r>
          <w:rPr>
            <w:webHidden/>
          </w:rPr>
          <w:fldChar w:fldCharType="begin"/>
        </w:r>
        <w:r>
          <w:rPr>
            <w:webHidden/>
          </w:rPr>
          <w:instrText xml:space="preserve"> PAGEREF _Toc30590321 \h </w:instrText>
        </w:r>
        <w:r>
          <w:rPr>
            <w:webHidden/>
          </w:rPr>
        </w:r>
        <w:r>
          <w:rPr>
            <w:webHidden/>
          </w:rPr>
          <w:fldChar w:fldCharType="separate"/>
        </w:r>
        <w:r>
          <w:rPr>
            <w:webHidden/>
          </w:rPr>
          <w:t>174</w:t>
        </w:r>
        <w:r>
          <w:rPr>
            <w:webHidden/>
          </w:rPr>
          <w:fldChar w:fldCharType="end"/>
        </w:r>
      </w:hyperlink>
    </w:p>
    <w:p w14:paraId="7C2D1730" w14:textId="135C8472" w:rsidR="00A919A2" w:rsidRDefault="00A919A2">
      <w:pPr>
        <w:pStyle w:val="TableofFigures"/>
        <w:rPr>
          <w:rFonts w:asciiTheme="minorHAnsi" w:eastAsiaTheme="minorEastAsia" w:hAnsiTheme="minorHAnsi"/>
          <w:sz w:val="22"/>
          <w:szCs w:val="22"/>
        </w:rPr>
      </w:pPr>
      <w:hyperlink w:anchor="_Toc30590322" w:history="1">
        <w:r w:rsidRPr="007669C2">
          <w:rPr>
            <w:rStyle w:val="Hyperlink"/>
          </w:rPr>
          <w:t>Figure B-20. Distribution by agricultural acres within each parcel, East Lake Okeechobee Subwatershed</w:t>
        </w:r>
        <w:r>
          <w:rPr>
            <w:webHidden/>
          </w:rPr>
          <w:tab/>
        </w:r>
        <w:r>
          <w:rPr>
            <w:webHidden/>
          </w:rPr>
          <w:fldChar w:fldCharType="begin"/>
        </w:r>
        <w:r>
          <w:rPr>
            <w:webHidden/>
          </w:rPr>
          <w:instrText xml:space="preserve"> PAGEREF _Toc30590322 \h </w:instrText>
        </w:r>
        <w:r>
          <w:rPr>
            <w:webHidden/>
          </w:rPr>
        </w:r>
        <w:r>
          <w:rPr>
            <w:webHidden/>
          </w:rPr>
          <w:fldChar w:fldCharType="separate"/>
        </w:r>
        <w:r>
          <w:rPr>
            <w:webHidden/>
          </w:rPr>
          <w:t>174</w:t>
        </w:r>
        <w:r>
          <w:rPr>
            <w:webHidden/>
          </w:rPr>
          <w:fldChar w:fldCharType="end"/>
        </w:r>
      </w:hyperlink>
    </w:p>
    <w:p w14:paraId="68DF915C" w14:textId="351F24EA" w:rsidR="00A919A2" w:rsidRDefault="00A919A2">
      <w:pPr>
        <w:pStyle w:val="TableofFigures"/>
        <w:rPr>
          <w:rFonts w:asciiTheme="minorHAnsi" w:eastAsiaTheme="minorEastAsia" w:hAnsiTheme="minorHAnsi"/>
          <w:sz w:val="22"/>
          <w:szCs w:val="22"/>
        </w:rPr>
      </w:pPr>
      <w:hyperlink w:anchor="_Toc30590323" w:history="1">
        <w:r w:rsidRPr="007669C2">
          <w:rPr>
            <w:rStyle w:val="Hyperlink"/>
          </w:rPr>
          <w:t>Figure B-21. Land use type and distribution of agricultural acreage, East Lake Okeechobee Subwatershed</w:t>
        </w:r>
        <w:r>
          <w:rPr>
            <w:webHidden/>
          </w:rPr>
          <w:tab/>
        </w:r>
        <w:r>
          <w:rPr>
            <w:webHidden/>
          </w:rPr>
          <w:fldChar w:fldCharType="begin"/>
        </w:r>
        <w:r>
          <w:rPr>
            <w:webHidden/>
          </w:rPr>
          <w:instrText xml:space="preserve"> PAGEREF _Toc30590323 \h </w:instrText>
        </w:r>
        <w:r>
          <w:rPr>
            <w:webHidden/>
          </w:rPr>
        </w:r>
        <w:r>
          <w:rPr>
            <w:webHidden/>
          </w:rPr>
          <w:fldChar w:fldCharType="separate"/>
        </w:r>
        <w:r>
          <w:rPr>
            <w:webHidden/>
          </w:rPr>
          <w:t>175</w:t>
        </w:r>
        <w:r>
          <w:rPr>
            <w:webHidden/>
          </w:rPr>
          <w:fldChar w:fldCharType="end"/>
        </w:r>
      </w:hyperlink>
    </w:p>
    <w:p w14:paraId="63D8702E" w14:textId="6F2C2B3B" w:rsidR="00A919A2" w:rsidRDefault="00A919A2">
      <w:pPr>
        <w:pStyle w:val="TableofFigures"/>
        <w:rPr>
          <w:rFonts w:asciiTheme="minorHAnsi" w:eastAsiaTheme="minorEastAsia" w:hAnsiTheme="minorHAnsi"/>
          <w:sz w:val="22"/>
          <w:szCs w:val="22"/>
        </w:rPr>
      </w:pPr>
      <w:hyperlink w:anchor="_Toc30590324" w:history="1">
        <w:r w:rsidRPr="007669C2">
          <w:rPr>
            <w:rStyle w:val="Hyperlink"/>
          </w:rPr>
          <w:t>Figure B-22. Distribution by agricultural acres within each parcel, South Lake Okeechobee Subwatershed</w:t>
        </w:r>
        <w:r>
          <w:rPr>
            <w:webHidden/>
          </w:rPr>
          <w:tab/>
        </w:r>
        <w:r>
          <w:rPr>
            <w:webHidden/>
          </w:rPr>
          <w:fldChar w:fldCharType="begin"/>
        </w:r>
        <w:r>
          <w:rPr>
            <w:webHidden/>
          </w:rPr>
          <w:instrText xml:space="preserve"> PAGEREF _Toc30590324 \h </w:instrText>
        </w:r>
        <w:r>
          <w:rPr>
            <w:webHidden/>
          </w:rPr>
        </w:r>
        <w:r>
          <w:rPr>
            <w:webHidden/>
          </w:rPr>
          <w:fldChar w:fldCharType="separate"/>
        </w:r>
        <w:r>
          <w:rPr>
            <w:webHidden/>
          </w:rPr>
          <w:t>175</w:t>
        </w:r>
        <w:r>
          <w:rPr>
            <w:webHidden/>
          </w:rPr>
          <w:fldChar w:fldCharType="end"/>
        </w:r>
      </w:hyperlink>
    </w:p>
    <w:p w14:paraId="015474EC" w14:textId="43DD4E7B" w:rsidR="00A919A2" w:rsidRDefault="00A919A2">
      <w:pPr>
        <w:pStyle w:val="TableofFigures"/>
        <w:rPr>
          <w:rFonts w:asciiTheme="minorHAnsi" w:eastAsiaTheme="minorEastAsia" w:hAnsiTheme="minorHAnsi"/>
          <w:sz w:val="22"/>
          <w:szCs w:val="22"/>
        </w:rPr>
      </w:pPr>
      <w:hyperlink w:anchor="_Toc30590325" w:history="1">
        <w:r w:rsidRPr="007669C2">
          <w:rPr>
            <w:rStyle w:val="Hyperlink"/>
          </w:rPr>
          <w:t>Figure B-23. Land use type and distribution of agricultural acreage, South Lake Okeechobee Subwatershed</w:t>
        </w:r>
        <w:r>
          <w:rPr>
            <w:webHidden/>
          </w:rPr>
          <w:tab/>
        </w:r>
        <w:r>
          <w:rPr>
            <w:webHidden/>
          </w:rPr>
          <w:fldChar w:fldCharType="begin"/>
        </w:r>
        <w:r>
          <w:rPr>
            <w:webHidden/>
          </w:rPr>
          <w:instrText xml:space="preserve"> PAGEREF _Toc30590325 \h </w:instrText>
        </w:r>
        <w:r>
          <w:rPr>
            <w:webHidden/>
          </w:rPr>
        </w:r>
        <w:r>
          <w:rPr>
            <w:webHidden/>
          </w:rPr>
          <w:fldChar w:fldCharType="separate"/>
        </w:r>
        <w:r>
          <w:rPr>
            <w:webHidden/>
          </w:rPr>
          <w:t>176</w:t>
        </w:r>
        <w:r>
          <w:rPr>
            <w:webHidden/>
          </w:rPr>
          <w:fldChar w:fldCharType="end"/>
        </w:r>
      </w:hyperlink>
    </w:p>
    <w:p w14:paraId="20163DE7" w14:textId="13B87403" w:rsidR="00A919A2" w:rsidRDefault="00A919A2">
      <w:pPr>
        <w:pStyle w:val="TableofFigures"/>
        <w:rPr>
          <w:rFonts w:asciiTheme="minorHAnsi" w:eastAsiaTheme="minorEastAsia" w:hAnsiTheme="minorHAnsi"/>
          <w:sz w:val="22"/>
          <w:szCs w:val="22"/>
        </w:rPr>
      </w:pPr>
      <w:hyperlink w:anchor="_Toc30590326" w:history="1">
        <w:r w:rsidRPr="007669C2">
          <w:rPr>
            <w:rStyle w:val="Hyperlink"/>
          </w:rPr>
          <w:t>Figure B-24. Distribution by agricultural acres within each parcel, West Lake Okeechobee Subwatershed</w:t>
        </w:r>
        <w:r>
          <w:rPr>
            <w:webHidden/>
          </w:rPr>
          <w:tab/>
        </w:r>
        <w:r>
          <w:rPr>
            <w:webHidden/>
          </w:rPr>
          <w:fldChar w:fldCharType="begin"/>
        </w:r>
        <w:r>
          <w:rPr>
            <w:webHidden/>
          </w:rPr>
          <w:instrText xml:space="preserve"> PAGEREF _Toc30590326 \h </w:instrText>
        </w:r>
        <w:r>
          <w:rPr>
            <w:webHidden/>
          </w:rPr>
        </w:r>
        <w:r>
          <w:rPr>
            <w:webHidden/>
          </w:rPr>
          <w:fldChar w:fldCharType="separate"/>
        </w:r>
        <w:r>
          <w:rPr>
            <w:webHidden/>
          </w:rPr>
          <w:t>176</w:t>
        </w:r>
        <w:r>
          <w:rPr>
            <w:webHidden/>
          </w:rPr>
          <w:fldChar w:fldCharType="end"/>
        </w:r>
      </w:hyperlink>
    </w:p>
    <w:p w14:paraId="10519B4B" w14:textId="2EDAC064" w:rsidR="00A919A2" w:rsidRDefault="00A919A2">
      <w:pPr>
        <w:pStyle w:val="TableofFigures"/>
        <w:rPr>
          <w:rFonts w:asciiTheme="minorHAnsi" w:eastAsiaTheme="minorEastAsia" w:hAnsiTheme="minorHAnsi"/>
          <w:sz w:val="22"/>
          <w:szCs w:val="22"/>
        </w:rPr>
      </w:pPr>
      <w:hyperlink w:anchor="_Toc30590327" w:history="1">
        <w:r w:rsidRPr="007669C2">
          <w:rPr>
            <w:rStyle w:val="Hyperlink"/>
          </w:rPr>
          <w:t>Figure B-25. Land use type and distribution of agricultural acreage, West Lake Okeechobee Subwatershed</w:t>
        </w:r>
        <w:r>
          <w:rPr>
            <w:webHidden/>
          </w:rPr>
          <w:tab/>
        </w:r>
        <w:r>
          <w:rPr>
            <w:webHidden/>
          </w:rPr>
          <w:fldChar w:fldCharType="begin"/>
        </w:r>
        <w:r>
          <w:rPr>
            <w:webHidden/>
          </w:rPr>
          <w:instrText xml:space="preserve"> PAGEREF _Toc30590327 \h </w:instrText>
        </w:r>
        <w:r>
          <w:rPr>
            <w:webHidden/>
          </w:rPr>
        </w:r>
        <w:r>
          <w:rPr>
            <w:webHidden/>
          </w:rPr>
          <w:fldChar w:fldCharType="separate"/>
        </w:r>
        <w:r>
          <w:rPr>
            <w:webHidden/>
          </w:rPr>
          <w:t>177</w:t>
        </w:r>
        <w:r>
          <w:rPr>
            <w:webHidden/>
          </w:rPr>
          <w:fldChar w:fldCharType="end"/>
        </w:r>
      </w:hyperlink>
    </w:p>
    <w:p w14:paraId="25BF3918" w14:textId="19B59287" w:rsidR="00A919A2" w:rsidRDefault="00A919A2">
      <w:pPr>
        <w:pStyle w:val="TableofFigures"/>
        <w:rPr>
          <w:rFonts w:asciiTheme="minorHAnsi" w:eastAsiaTheme="minorEastAsia" w:hAnsiTheme="minorHAnsi"/>
          <w:sz w:val="22"/>
          <w:szCs w:val="22"/>
        </w:rPr>
      </w:pPr>
      <w:hyperlink w:anchor="_Toc30590328" w:history="1">
        <w:r w:rsidRPr="007669C2">
          <w:rPr>
            <w:rStyle w:val="Hyperlink"/>
          </w:rPr>
          <w:t>Figure D-1. Stations used to determine the five-year rolling average TP load for the LOW</w:t>
        </w:r>
        <w:r>
          <w:rPr>
            <w:webHidden/>
          </w:rPr>
          <w:tab/>
        </w:r>
        <w:r>
          <w:rPr>
            <w:webHidden/>
          </w:rPr>
          <w:fldChar w:fldCharType="begin"/>
        </w:r>
        <w:r>
          <w:rPr>
            <w:webHidden/>
          </w:rPr>
          <w:instrText xml:space="preserve"> PAGEREF _Toc30590328 \h </w:instrText>
        </w:r>
        <w:r>
          <w:rPr>
            <w:webHidden/>
          </w:rPr>
        </w:r>
        <w:r>
          <w:rPr>
            <w:webHidden/>
          </w:rPr>
          <w:fldChar w:fldCharType="separate"/>
        </w:r>
        <w:r>
          <w:rPr>
            <w:webHidden/>
          </w:rPr>
          <w:t>188</w:t>
        </w:r>
        <w:r>
          <w:rPr>
            <w:webHidden/>
          </w:rPr>
          <w:fldChar w:fldCharType="end"/>
        </w:r>
      </w:hyperlink>
    </w:p>
    <w:p w14:paraId="33FE0953" w14:textId="1777B387" w:rsidR="00A919A2" w:rsidRDefault="00A919A2">
      <w:pPr>
        <w:pStyle w:val="TableofFigures"/>
        <w:rPr>
          <w:rFonts w:asciiTheme="minorHAnsi" w:eastAsiaTheme="minorEastAsia" w:hAnsiTheme="minorHAnsi"/>
          <w:sz w:val="22"/>
          <w:szCs w:val="22"/>
        </w:rPr>
      </w:pPr>
      <w:hyperlink w:anchor="_Toc30590329" w:history="1">
        <w:r w:rsidRPr="007669C2">
          <w:rPr>
            <w:rStyle w:val="Hyperlink"/>
          </w:rPr>
          <w:t>Figure D-2. Stations used to determine the five-year rolling average TP load for the LOW (zoomed in on north stations)</w:t>
        </w:r>
        <w:r>
          <w:rPr>
            <w:webHidden/>
          </w:rPr>
          <w:tab/>
        </w:r>
        <w:r>
          <w:rPr>
            <w:webHidden/>
          </w:rPr>
          <w:fldChar w:fldCharType="begin"/>
        </w:r>
        <w:r>
          <w:rPr>
            <w:webHidden/>
          </w:rPr>
          <w:instrText xml:space="preserve"> PAGEREF _Toc30590329 \h </w:instrText>
        </w:r>
        <w:r>
          <w:rPr>
            <w:webHidden/>
          </w:rPr>
        </w:r>
        <w:r>
          <w:rPr>
            <w:webHidden/>
          </w:rPr>
          <w:fldChar w:fldCharType="separate"/>
        </w:r>
        <w:r>
          <w:rPr>
            <w:webHidden/>
          </w:rPr>
          <w:t>189</w:t>
        </w:r>
        <w:r>
          <w:rPr>
            <w:webHidden/>
          </w:rPr>
          <w:fldChar w:fldCharType="end"/>
        </w:r>
      </w:hyperlink>
    </w:p>
    <w:p w14:paraId="33B88ECE" w14:textId="191C6C68" w:rsidR="00A919A2" w:rsidRDefault="00A919A2">
      <w:pPr>
        <w:pStyle w:val="TableofFigures"/>
        <w:rPr>
          <w:rFonts w:asciiTheme="minorHAnsi" w:eastAsiaTheme="minorEastAsia" w:hAnsiTheme="minorHAnsi"/>
          <w:sz w:val="22"/>
          <w:szCs w:val="22"/>
        </w:rPr>
      </w:pPr>
      <w:hyperlink w:anchor="_Toc30590330" w:history="1">
        <w:r w:rsidRPr="007669C2">
          <w:rPr>
            <w:rStyle w:val="Hyperlink"/>
          </w:rPr>
          <w:t>Figure D-3. Stations used to determine the five-year rolling average TP load for the LOW (zoomed in on west stations)</w:t>
        </w:r>
        <w:r>
          <w:rPr>
            <w:webHidden/>
          </w:rPr>
          <w:tab/>
        </w:r>
        <w:r>
          <w:rPr>
            <w:webHidden/>
          </w:rPr>
          <w:fldChar w:fldCharType="begin"/>
        </w:r>
        <w:r>
          <w:rPr>
            <w:webHidden/>
          </w:rPr>
          <w:instrText xml:space="preserve"> PAGEREF _Toc30590330 \h </w:instrText>
        </w:r>
        <w:r>
          <w:rPr>
            <w:webHidden/>
          </w:rPr>
        </w:r>
        <w:r>
          <w:rPr>
            <w:webHidden/>
          </w:rPr>
          <w:fldChar w:fldCharType="separate"/>
        </w:r>
        <w:r>
          <w:rPr>
            <w:webHidden/>
          </w:rPr>
          <w:t>190</w:t>
        </w:r>
        <w:r>
          <w:rPr>
            <w:webHidden/>
          </w:rPr>
          <w:fldChar w:fldCharType="end"/>
        </w:r>
      </w:hyperlink>
    </w:p>
    <w:p w14:paraId="4A4B4845" w14:textId="212CB9C6" w:rsidR="00A919A2" w:rsidRDefault="00A919A2">
      <w:pPr>
        <w:pStyle w:val="TableofFigures"/>
        <w:rPr>
          <w:rFonts w:asciiTheme="minorHAnsi" w:eastAsiaTheme="minorEastAsia" w:hAnsiTheme="minorHAnsi"/>
          <w:sz w:val="22"/>
          <w:szCs w:val="22"/>
        </w:rPr>
      </w:pPr>
      <w:hyperlink w:anchor="_Toc30590331" w:history="1">
        <w:r w:rsidRPr="007669C2">
          <w:rPr>
            <w:rStyle w:val="Hyperlink"/>
          </w:rPr>
          <w:t>Figure D-4. Stations used to determine the five-year rolling average TP load for the LOW (zoomed in on east stations)</w:t>
        </w:r>
        <w:r>
          <w:rPr>
            <w:webHidden/>
          </w:rPr>
          <w:tab/>
        </w:r>
        <w:r>
          <w:rPr>
            <w:webHidden/>
          </w:rPr>
          <w:fldChar w:fldCharType="begin"/>
        </w:r>
        <w:r>
          <w:rPr>
            <w:webHidden/>
          </w:rPr>
          <w:instrText xml:space="preserve"> PAGEREF _Toc30590331 \h </w:instrText>
        </w:r>
        <w:r>
          <w:rPr>
            <w:webHidden/>
          </w:rPr>
        </w:r>
        <w:r>
          <w:rPr>
            <w:webHidden/>
          </w:rPr>
          <w:fldChar w:fldCharType="separate"/>
        </w:r>
        <w:r>
          <w:rPr>
            <w:webHidden/>
          </w:rPr>
          <w:t>191</w:t>
        </w:r>
        <w:r>
          <w:rPr>
            <w:webHidden/>
          </w:rPr>
          <w:fldChar w:fldCharType="end"/>
        </w:r>
      </w:hyperlink>
    </w:p>
    <w:p w14:paraId="7EBEE4B8" w14:textId="77CD0D61" w:rsidR="001077EF" w:rsidRDefault="00274181">
      <w:pPr>
        <w:pStyle w:val="TableofFigures"/>
      </w:pPr>
      <w:r>
        <w:fldChar w:fldCharType="end"/>
      </w:r>
    </w:p>
    <w:p w14:paraId="17CBB781" w14:textId="3B3304BC" w:rsidR="00A95376" w:rsidRPr="00A30EDA" w:rsidRDefault="00A95376" w:rsidP="00A30EDA">
      <w:pPr>
        <w:pBdr>
          <w:bottom w:val="single" w:sz="4" w:space="1" w:color="auto"/>
        </w:pBdr>
        <w:jc w:val="center"/>
        <w:rPr>
          <w:sz w:val="28"/>
          <w:szCs w:val="28"/>
        </w:rPr>
      </w:pPr>
      <w:r w:rsidRPr="00A30EDA">
        <w:rPr>
          <w:b/>
          <w:sz w:val="28"/>
          <w:szCs w:val="28"/>
        </w:rPr>
        <w:t>List of Tables</w:t>
      </w:r>
    </w:p>
    <w:p w14:paraId="1BA2783D" w14:textId="436E3488" w:rsidR="00A919A2" w:rsidRDefault="002A3893">
      <w:pPr>
        <w:pStyle w:val="TableofFigures"/>
        <w:rPr>
          <w:rFonts w:asciiTheme="minorHAnsi" w:eastAsiaTheme="minorEastAsia" w:hAnsiTheme="minorHAnsi"/>
          <w:sz w:val="22"/>
          <w:szCs w:val="22"/>
        </w:rPr>
      </w:pPr>
      <w:r w:rsidRPr="00574F62">
        <w:rPr>
          <w:rFonts w:cs="Times New Roman"/>
          <w:smallCaps/>
          <w:szCs w:val="24"/>
        </w:rPr>
        <w:fldChar w:fldCharType="begin"/>
      </w:r>
      <w:r w:rsidRPr="002551A2">
        <w:rPr>
          <w:rFonts w:cs="Times New Roman"/>
          <w:smallCaps/>
          <w:szCs w:val="24"/>
        </w:rPr>
        <w:instrText xml:space="preserve"> TOC \h \z \t "Table,1" \c "Table" </w:instrText>
      </w:r>
      <w:r w:rsidRPr="00574F62">
        <w:rPr>
          <w:rFonts w:cs="Times New Roman"/>
          <w:smallCaps/>
          <w:szCs w:val="24"/>
        </w:rPr>
        <w:fldChar w:fldCharType="separate"/>
      </w:r>
      <w:hyperlink w:anchor="_Toc30590332" w:history="1">
        <w:r w:rsidR="00A919A2" w:rsidRPr="004D5754">
          <w:rPr>
            <w:rStyle w:val="Hyperlink"/>
          </w:rPr>
          <w:t>Table 1. Designated use attainment categories for Florida surface waters</w:t>
        </w:r>
        <w:r w:rsidR="00A919A2">
          <w:rPr>
            <w:webHidden/>
          </w:rPr>
          <w:tab/>
        </w:r>
        <w:r w:rsidR="00A919A2">
          <w:rPr>
            <w:webHidden/>
          </w:rPr>
          <w:fldChar w:fldCharType="begin"/>
        </w:r>
        <w:r w:rsidR="00A919A2">
          <w:rPr>
            <w:webHidden/>
          </w:rPr>
          <w:instrText xml:space="preserve"> PAGEREF _Toc30590332 \h </w:instrText>
        </w:r>
        <w:r w:rsidR="00A919A2">
          <w:rPr>
            <w:webHidden/>
          </w:rPr>
        </w:r>
        <w:r w:rsidR="00A919A2">
          <w:rPr>
            <w:webHidden/>
          </w:rPr>
          <w:fldChar w:fldCharType="separate"/>
        </w:r>
        <w:r w:rsidR="00A919A2">
          <w:rPr>
            <w:webHidden/>
          </w:rPr>
          <w:t>20</w:t>
        </w:r>
        <w:r w:rsidR="00A919A2">
          <w:rPr>
            <w:webHidden/>
          </w:rPr>
          <w:fldChar w:fldCharType="end"/>
        </w:r>
      </w:hyperlink>
    </w:p>
    <w:p w14:paraId="42EB87B0" w14:textId="52174B36" w:rsidR="00A919A2" w:rsidRDefault="00A919A2">
      <w:pPr>
        <w:pStyle w:val="TableofFigures"/>
        <w:rPr>
          <w:rFonts w:asciiTheme="minorHAnsi" w:eastAsiaTheme="minorEastAsia" w:hAnsiTheme="minorHAnsi"/>
          <w:sz w:val="22"/>
          <w:szCs w:val="22"/>
        </w:rPr>
      </w:pPr>
      <w:hyperlink w:anchor="_Toc30590333" w:history="1">
        <w:r w:rsidRPr="004D5754">
          <w:rPr>
            <w:rStyle w:val="Hyperlink"/>
          </w:rPr>
          <w:t>Table 2. Load reductions and targets by subwatershed</w:t>
        </w:r>
        <w:r>
          <w:rPr>
            <w:webHidden/>
          </w:rPr>
          <w:tab/>
        </w:r>
        <w:r>
          <w:rPr>
            <w:webHidden/>
          </w:rPr>
          <w:fldChar w:fldCharType="begin"/>
        </w:r>
        <w:r>
          <w:rPr>
            <w:webHidden/>
          </w:rPr>
          <w:instrText xml:space="preserve"> PAGEREF _Toc30590333 \h </w:instrText>
        </w:r>
        <w:r>
          <w:rPr>
            <w:webHidden/>
          </w:rPr>
        </w:r>
        <w:r>
          <w:rPr>
            <w:webHidden/>
          </w:rPr>
          <w:fldChar w:fldCharType="separate"/>
        </w:r>
        <w:r>
          <w:rPr>
            <w:webHidden/>
          </w:rPr>
          <w:t>24</w:t>
        </w:r>
        <w:r>
          <w:rPr>
            <w:webHidden/>
          </w:rPr>
          <w:fldChar w:fldCharType="end"/>
        </w:r>
      </w:hyperlink>
    </w:p>
    <w:p w14:paraId="60C1485F" w14:textId="0F8C0D8E" w:rsidR="00A919A2" w:rsidRDefault="00A919A2">
      <w:pPr>
        <w:pStyle w:val="TableofFigures"/>
        <w:rPr>
          <w:rFonts w:asciiTheme="minorHAnsi" w:eastAsiaTheme="minorEastAsia" w:hAnsiTheme="minorHAnsi"/>
          <w:sz w:val="22"/>
          <w:szCs w:val="22"/>
        </w:rPr>
      </w:pPr>
      <w:hyperlink w:anchor="_Toc30590334" w:history="1">
        <w:r w:rsidRPr="004D5754">
          <w:rPr>
            <w:rStyle w:val="Hyperlink"/>
          </w:rPr>
          <w:t>Table 3. Summary of TP and TN loads by WAM land use category by subwatershed</w:t>
        </w:r>
        <w:r>
          <w:rPr>
            <w:webHidden/>
          </w:rPr>
          <w:tab/>
        </w:r>
        <w:r>
          <w:rPr>
            <w:webHidden/>
          </w:rPr>
          <w:fldChar w:fldCharType="begin"/>
        </w:r>
        <w:r>
          <w:rPr>
            <w:webHidden/>
          </w:rPr>
          <w:instrText xml:space="preserve"> PAGEREF _Toc30590334 \h </w:instrText>
        </w:r>
        <w:r>
          <w:rPr>
            <w:webHidden/>
          </w:rPr>
        </w:r>
        <w:r>
          <w:rPr>
            <w:webHidden/>
          </w:rPr>
          <w:fldChar w:fldCharType="separate"/>
        </w:r>
        <w:r>
          <w:rPr>
            <w:webHidden/>
          </w:rPr>
          <w:t>24</w:t>
        </w:r>
        <w:r>
          <w:rPr>
            <w:webHidden/>
          </w:rPr>
          <w:fldChar w:fldCharType="end"/>
        </w:r>
      </w:hyperlink>
    </w:p>
    <w:p w14:paraId="720251C1" w14:textId="4517D530" w:rsidR="00A919A2" w:rsidRDefault="00A919A2">
      <w:pPr>
        <w:pStyle w:val="TableofFigures"/>
        <w:rPr>
          <w:rFonts w:asciiTheme="minorHAnsi" w:eastAsiaTheme="minorEastAsia" w:hAnsiTheme="minorHAnsi"/>
          <w:sz w:val="22"/>
          <w:szCs w:val="22"/>
        </w:rPr>
      </w:pPr>
      <w:hyperlink w:anchor="_Toc30590335" w:history="1">
        <w:r w:rsidRPr="004D5754">
          <w:rPr>
            <w:rStyle w:val="Hyperlink"/>
          </w:rPr>
          <w:t>Table 4. Summary of agricultural land use acreage enrolled in the BMP Program in the Lake Okeechobee BMAP area</w:t>
        </w:r>
        <w:r>
          <w:rPr>
            <w:webHidden/>
          </w:rPr>
          <w:tab/>
        </w:r>
        <w:r>
          <w:rPr>
            <w:webHidden/>
          </w:rPr>
          <w:fldChar w:fldCharType="begin"/>
        </w:r>
        <w:r>
          <w:rPr>
            <w:webHidden/>
          </w:rPr>
          <w:instrText xml:space="preserve"> PAGEREF _Toc30590335 \h </w:instrText>
        </w:r>
        <w:r>
          <w:rPr>
            <w:webHidden/>
          </w:rPr>
        </w:r>
        <w:r>
          <w:rPr>
            <w:webHidden/>
          </w:rPr>
          <w:fldChar w:fldCharType="separate"/>
        </w:r>
        <w:r>
          <w:rPr>
            <w:webHidden/>
          </w:rPr>
          <w:t>26</w:t>
        </w:r>
        <w:r>
          <w:rPr>
            <w:webHidden/>
          </w:rPr>
          <w:fldChar w:fldCharType="end"/>
        </w:r>
      </w:hyperlink>
    </w:p>
    <w:p w14:paraId="5E0752DF" w14:textId="6D3ACB07" w:rsidR="00A919A2" w:rsidRDefault="00A919A2">
      <w:pPr>
        <w:pStyle w:val="TableofFigures"/>
        <w:rPr>
          <w:rFonts w:asciiTheme="minorHAnsi" w:eastAsiaTheme="minorEastAsia" w:hAnsiTheme="minorHAnsi"/>
          <w:sz w:val="22"/>
          <w:szCs w:val="22"/>
        </w:rPr>
      </w:pPr>
      <w:hyperlink w:anchor="_Toc30590336" w:history="1">
        <w:r w:rsidRPr="004D5754">
          <w:rPr>
            <w:rStyle w:val="Hyperlink"/>
          </w:rPr>
          <w:t>Table 5. Agricultural land use acreage enrolled in the BMP Program in the Lake Okeechobee BMAP area by subwatershed</w:t>
        </w:r>
        <w:r>
          <w:rPr>
            <w:webHidden/>
          </w:rPr>
          <w:tab/>
        </w:r>
        <w:r>
          <w:rPr>
            <w:webHidden/>
          </w:rPr>
          <w:fldChar w:fldCharType="begin"/>
        </w:r>
        <w:r>
          <w:rPr>
            <w:webHidden/>
          </w:rPr>
          <w:instrText xml:space="preserve"> PAGEREF _Toc30590336 \h </w:instrText>
        </w:r>
        <w:r>
          <w:rPr>
            <w:webHidden/>
          </w:rPr>
        </w:r>
        <w:r>
          <w:rPr>
            <w:webHidden/>
          </w:rPr>
          <w:fldChar w:fldCharType="separate"/>
        </w:r>
        <w:r>
          <w:rPr>
            <w:webHidden/>
          </w:rPr>
          <w:t>26</w:t>
        </w:r>
        <w:r>
          <w:rPr>
            <w:webHidden/>
          </w:rPr>
          <w:fldChar w:fldCharType="end"/>
        </w:r>
      </w:hyperlink>
    </w:p>
    <w:p w14:paraId="5A03154B" w14:textId="6E29CAEA" w:rsidR="00A919A2" w:rsidRDefault="00A919A2">
      <w:pPr>
        <w:pStyle w:val="TableofFigures"/>
        <w:rPr>
          <w:rFonts w:asciiTheme="minorHAnsi" w:eastAsiaTheme="minorEastAsia" w:hAnsiTheme="minorHAnsi"/>
          <w:sz w:val="22"/>
          <w:szCs w:val="22"/>
        </w:rPr>
      </w:pPr>
      <w:hyperlink w:anchor="_Toc30590337" w:history="1">
        <w:r w:rsidRPr="004D5754">
          <w:rPr>
            <w:rStyle w:val="Hyperlink"/>
          </w:rPr>
          <w:t>Table 6. Summary of unenrolled agricultural land use acreage in the Lake Okeechobee BMAP area</w:t>
        </w:r>
        <w:r>
          <w:rPr>
            <w:webHidden/>
          </w:rPr>
          <w:tab/>
        </w:r>
        <w:r>
          <w:rPr>
            <w:webHidden/>
          </w:rPr>
          <w:fldChar w:fldCharType="begin"/>
        </w:r>
        <w:r>
          <w:rPr>
            <w:webHidden/>
          </w:rPr>
          <w:instrText xml:space="preserve"> PAGEREF _Toc30590337 \h </w:instrText>
        </w:r>
        <w:r>
          <w:rPr>
            <w:webHidden/>
          </w:rPr>
        </w:r>
        <w:r>
          <w:rPr>
            <w:webHidden/>
          </w:rPr>
          <w:fldChar w:fldCharType="separate"/>
        </w:r>
        <w:r>
          <w:rPr>
            <w:webHidden/>
          </w:rPr>
          <w:t>27</w:t>
        </w:r>
        <w:r>
          <w:rPr>
            <w:webHidden/>
          </w:rPr>
          <w:fldChar w:fldCharType="end"/>
        </w:r>
      </w:hyperlink>
    </w:p>
    <w:p w14:paraId="4354C7BF" w14:textId="1A56D56C" w:rsidR="00A919A2" w:rsidRDefault="00A919A2">
      <w:pPr>
        <w:pStyle w:val="TableofFigures"/>
        <w:rPr>
          <w:rFonts w:asciiTheme="minorHAnsi" w:eastAsiaTheme="minorEastAsia" w:hAnsiTheme="minorHAnsi"/>
          <w:sz w:val="22"/>
          <w:szCs w:val="22"/>
        </w:rPr>
      </w:pPr>
      <w:hyperlink w:anchor="_Toc30590338" w:history="1">
        <w:r w:rsidRPr="004D5754">
          <w:rPr>
            <w:rStyle w:val="Hyperlink"/>
          </w:rPr>
          <w:t>Table 7. Entities in the LOW designated as Phase I MS4s</w:t>
        </w:r>
        <w:r>
          <w:rPr>
            <w:webHidden/>
          </w:rPr>
          <w:tab/>
        </w:r>
        <w:r>
          <w:rPr>
            <w:webHidden/>
          </w:rPr>
          <w:fldChar w:fldCharType="begin"/>
        </w:r>
        <w:r>
          <w:rPr>
            <w:webHidden/>
          </w:rPr>
          <w:instrText xml:space="preserve"> PAGEREF _Toc30590338 \h </w:instrText>
        </w:r>
        <w:r>
          <w:rPr>
            <w:webHidden/>
          </w:rPr>
        </w:r>
        <w:r>
          <w:rPr>
            <w:webHidden/>
          </w:rPr>
          <w:fldChar w:fldCharType="separate"/>
        </w:r>
        <w:r>
          <w:rPr>
            <w:webHidden/>
          </w:rPr>
          <w:t>29</w:t>
        </w:r>
        <w:r>
          <w:rPr>
            <w:webHidden/>
          </w:rPr>
          <w:fldChar w:fldCharType="end"/>
        </w:r>
      </w:hyperlink>
    </w:p>
    <w:p w14:paraId="267FBAA3" w14:textId="7710E97B" w:rsidR="00A919A2" w:rsidRDefault="00A919A2">
      <w:pPr>
        <w:pStyle w:val="TableofFigures"/>
        <w:rPr>
          <w:rFonts w:asciiTheme="minorHAnsi" w:eastAsiaTheme="minorEastAsia" w:hAnsiTheme="minorHAnsi"/>
          <w:sz w:val="22"/>
          <w:szCs w:val="22"/>
        </w:rPr>
      </w:pPr>
      <w:hyperlink w:anchor="_Toc30590339" w:history="1">
        <w:r w:rsidRPr="004D5754">
          <w:rPr>
            <w:rStyle w:val="Hyperlink"/>
          </w:rPr>
          <w:t>Table 8. Entities in the LOW designated as Phase II MS4s as of October 2019</w:t>
        </w:r>
        <w:r>
          <w:rPr>
            <w:webHidden/>
          </w:rPr>
          <w:tab/>
        </w:r>
        <w:r>
          <w:rPr>
            <w:webHidden/>
          </w:rPr>
          <w:fldChar w:fldCharType="begin"/>
        </w:r>
        <w:r>
          <w:rPr>
            <w:webHidden/>
          </w:rPr>
          <w:instrText xml:space="preserve"> PAGEREF _Toc30590339 \h </w:instrText>
        </w:r>
        <w:r>
          <w:rPr>
            <w:webHidden/>
          </w:rPr>
        </w:r>
        <w:r>
          <w:rPr>
            <w:webHidden/>
          </w:rPr>
          <w:fldChar w:fldCharType="separate"/>
        </w:r>
        <w:r>
          <w:rPr>
            <w:webHidden/>
          </w:rPr>
          <w:t>32</w:t>
        </w:r>
        <w:r>
          <w:rPr>
            <w:webHidden/>
          </w:rPr>
          <w:fldChar w:fldCharType="end"/>
        </w:r>
      </w:hyperlink>
    </w:p>
    <w:p w14:paraId="0D27C74D" w14:textId="3E83B9E3" w:rsidR="00A919A2" w:rsidRDefault="00A919A2">
      <w:pPr>
        <w:pStyle w:val="TableofFigures"/>
        <w:rPr>
          <w:rFonts w:asciiTheme="minorHAnsi" w:eastAsiaTheme="minorEastAsia" w:hAnsiTheme="minorHAnsi"/>
          <w:sz w:val="22"/>
          <w:szCs w:val="22"/>
        </w:rPr>
      </w:pPr>
      <w:hyperlink w:anchor="_Toc30590340" w:history="1">
        <w:r w:rsidRPr="004D5754">
          <w:rPr>
            <w:rStyle w:val="Hyperlink"/>
          </w:rPr>
          <w:t>Table 9. Septic system counts by subwatershed</w:t>
        </w:r>
        <w:r>
          <w:rPr>
            <w:webHidden/>
          </w:rPr>
          <w:tab/>
        </w:r>
        <w:r>
          <w:rPr>
            <w:webHidden/>
          </w:rPr>
          <w:fldChar w:fldCharType="begin"/>
        </w:r>
        <w:r>
          <w:rPr>
            <w:webHidden/>
          </w:rPr>
          <w:instrText xml:space="preserve"> PAGEREF _Toc30590340 \h </w:instrText>
        </w:r>
        <w:r>
          <w:rPr>
            <w:webHidden/>
          </w:rPr>
        </w:r>
        <w:r>
          <w:rPr>
            <w:webHidden/>
          </w:rPr>
          <w:fldChar w:fldCharType="separate"/>
        </w:r>
        <w:r>
          <w:rPr>
            <w:webHidden/>
          </w:rPr>
          <w:t>32</w:t>
        </w:r>
        <w:r>
          <w:rPr>
            <w:webHidden/>
          </w:rPr>
          <w:fldChar w:fldCharType="end"/>
        </w:r>
      </w:hyperlink>
    </w:p>
    <w:p w14:paraId="4A157E68" w14:textId="0630A0A5" w:rsidR="00A919A2" w:rsidRDefault="00A919A2">
      <w:pPr>
        <w:pStyle w:val="TableofFigures"/>
        <w:rPr>
          <w:rFonts w:asciiTheme="minorHAnsi" w:eastAsiaTheme="minorEastAsia" w:hAnsiTheme="minorHAnsi"/>
          <w:sz w:val="22"/>
          <w:szCs w:val="22"/>
        </w:rPr>
      </w:pPr>
      <w:hyperlink w:anchor="_Toc30590341" w:history="1">
        <w:r w:rsidRPr="004D5754">
          <w:rPr>
            <w:rStyle w:val="Hyperlink"/>
          </w:rPr>
          <w:t>Table 10. Urban nonpoint sources in the LOW</w:t>
        </w:r>
        <w:r>
          <w:rPr>
            <w:webHidden/>
          </w:rPr>
          <w:tab/>
        </w:r>
        <w:r>
          <w:rPr>
            <w:webHidden/>
          </w:rPr>
          <w:fldChar w:fldCharType="begin"/>
        </w:r>
        <w:r>
          <w:rPr>
            <w:webHidden/>
          </w:rPr>
          <w:instrText xml:space="preserve"> PAGEREF _Toc30590341 \h </w:instrText>
        </w:r>
        <w:r>
          <w:rPr>
            <w:webHidden/>
          </w:rPr>
        </w:r>
        <w:r>
          <w:rPr>
            <w:webHidden/>
          </w:rPr>
          <w:fldChar w:fldCharType="separate"/>
        </w:r>
        <w:r>
          <w:rPr>
            <w:webHidden/>
          </w:rPr>
          <w:t>34</w:t>
        </w:r>
        <w:r>
          <w:rPr>
            <w:webHidden/>
          </w:rPr>
          <w:fldChar w:fldCharType="end"/>
        </w:r>
      </w:hyperlink>
    </w:p>
    <w:p w14:paraId="359F46C8" w14:textId="5C4A41F7" w:rsidR="00A919A2" w:rsidRDefault="00A919A2">
      <w:pPr>
        <w:pStyle w:val="TableofFigures"/>
        <w:rPr>
          <w:rFonts w:asciiTheme="minorHAnsi" w:eastAsiaTheme="minorEastAsia" w:hAnsiTheme="minorHAnsi"/>
          <w:sz w:val="22"/>
          <w:szCs w:val="22"/>
        </w:rPr>
      </w:pPr>
      <w:hyperlink w:anchor="_Toc30590342" w:history="1">
        <w:r w:rsidRPr="004D5754">
          <w:rPr>
            <w:rStyle w:val="Hyperlink"/>
          </w:rPr>
          <w:t>Table 11. Projects to achieve the TMDL as of June 30, 2019</w:t>
        </w:r>
        <w:r>
          <w:rPr>
            <w:webHidden/>
          </w:rPr>
          <w:tab/>
        </w:r>
        <w:r>
          <w:rPr>
            <w:webHidden/>
          </w:rPr>
          <w:fldChar w:fldCharType="begin"/>
        </w:r>
        <w:r>
          <w:rPr>
            <w:webHidden/>
          </w:rPr>
          <w:instrText xml:space="preserve"> PAGEREF _Toc30590342 \h </w:instrText>
        </w:r>
        <w:r>
          <w:rPr>
            <w:webHidden/>
          </w:rPr>
        </w:r>
        <w:r>
          <w:rPr>
            <w:webHidden/>
          </w:rPr>
          <w:fldChar w:fldCharType="separate"/>
        </w:r>
        <w:r>
          <w:rPr>
            <w:webHidden/>
          </w:rPr>
          <w:t>39</w:t>
        </w:r>
        <w:r>
          <w:rPr>
            <w:webHidden/>
          </w:rPr>
          <w:fldChar w:fldCharType="end"/>
        </w:r>
      </w:hyperlink>
    </w:p>
    <w:p w14:paraId="3A6B28D2" w14:textId="5813DE8F" w:rsidR="00A919A2" w:rsidRDefault="00A919A2">
      <w:pPr>
        <w:pStyle w:val="TableofFigures"/>
        <w:rPr>
          <w:rFonts w:asciiTheme="minorHAnsi" w:eastAsiaTheme="minorEastAsia" w:hAnsiTheme="minorHAnsi"/>
          <w:sz w:val="22"/>
          <w:szCs w:val="22"/>
        </w:rPr>
      </w:pPr>
      <w:hyperlink w:anchor="_Toc30590343" w:history="1">
        <w:r w:rsidRPr="004D5754">
          <w:rPr>
            <w:rStyle w:val="Hyperlink"/>
          </w:rPr>
          <w:t>Table 12. Reductions towards the TMDL as of June 30, 2019</w:t>
        </w:r>
        <w:r>
          <w:rPr>
            <w:webHidden/>
          </w:rPr>
          <w:tab/>
        </w:r>
        <w:r>
          <w:rPr>
            <w:webHidden/>
          </w:rPr>
          <w:fldChar w:fldCharType="begin"/>
        </w:r>
        <w:r>
          <w:rPr>
            <w:webHidden/>
          </w:rPr>
          <w:instrText xml:space="preserve"> PAGEREF _Toc30590343 \h </w:instrText>
        </w:r>
        <w:r>
          <w:rPr>
            <w:webHidden/>
          </w:rPr>
        </w:r>
        <w:r>
          <w:rPr>
            <w:webHidden/>
          </w:rPr>
          <w:fldChar w:fldCharType="separate"/>
        </w:r>
        <w:r>
          <w:rPr>
            <w:webHidden/>
          </w:rPr>
          <w:t>39</w:t>
        </w:r>
        <w:r>
          <w:rPr>
            <w:webHidden/>
          </w:rPr>
          <w:fldChar w:fldCharType="end"/>
        </w:r>
      </w:hyperlink>
    </w:p>
    <w:p w14:paraId="3C09C2AD" w14:textId="6F255264" w:rsidR="00A919A2" w:rsidRDefault="00A919A2">
      <w:pPr>
        <w:pStyle w:val="TableofFigures"/>
        <w:rPr>
          <w:rFonts w:asciiTheme="minorHAnsi" w:eastAsiaTheme="minorEastAsia" w:hAnsiTheme="minorHAnsi"/>
          <w:sz w:val="22"/>
          <w:szCs w:val="22"/>
        </w:rPr>
      </w:pPr>
      <w:hyperlink w:anchor="_Toc30590344" w:history="1">
        <w:r w:rsidRPr="004D5754">
          <w:rPr>
            <w:rStyle w:val="Hyperlink"/>
          </w:rPr>
          <w:t>Table 13. Attenuation factors in the LOW by subwatershed</w:t>
        </w:r>
        <w:r>
          <w:rPr>
            <w:webHidden/>
          </w:rPr>
          <w:tab/>
        </w:r>
        <w:r>
          <w:rPr>
            <w:webHidden/>
          </w:rPr>
          <w:fldChar w:fldCharType="begin"/>
        </w:r>
        <w:r>
          <w:rPr>
            <w:webHidden/>
          </w:rPr>
          <w:instrText xml:space="preserve"> PAGEREF _Toc30590344 \h </w:instrText>
        </w:r>
        <w:r>
          <w:rPr>
            <w:webHidden/>
          </w:rPr>
        </w:r>
        <w:r>
          <w:rPr>
            <w:webHidden/>
          </w:rPr>
          <w:fldChar w:fldCharType="separate"/>
        </w:r>
        <w:r>
          <w:rPr>
            <w:webHidden/>
          </w:rPr>
          <w:t>42</w:t>
        </w:r>
        <w:r>
          <w:rPr>
            <w:webHidden/>
          </w:rPr>
          <w:fldChar w:fldCharType="end"/>
        </w:r>
      </w:hyperlink>
    </w:p>
    <w:p w14:paraId="5D7E3E23" w14:textId="5AFE9014" w:rsidR="00A919A2" w:rsidRDefault="00A919A2">
      <w:pPr>
        <w:pStyle w:val="TableofFigures"/>
        <w:rPr>
          <w:rFonts w:asciiTheme="minorHAnsi" w:eastAsiaTheme="minorEastAsia" w:hAnsiTheme="minorHAnsi"/>
          <w:sz w:val="22"/>
          <w:szCs w:val="22"/>
        </w:rPr>
      </w:pPr>
      <w:hyperlink w:anchor="_Toc30590345" w:history="1">
        <w:r w:rsidRPr="004D5754">
          <w:rPr>
            <w:rStyle w:val="Hyperlink"/>
          </w:rPr>
          <w:t>Table 14. Coordinating Agencies' initiatives</w:t>
        </w:r>
        <w:r>
          <w:rPr>
            <w:webHidden/>
          </w:rPr>
          <w:tab/>
        </w:r>
        <w:r>
          <w:rPr>
            <w:webHidden/>
          </w:rPr>
          <w:fldChar w:fldCharType="begin"/>
        </w:r>
        <w:r>
          <w:rPr>
            <w:webHidden/>
          </w:rPr>
          <w:instrText xml:space="preserve"> PAGEREF _Toc30590345 \h </w:instrText>
        </w:r>
        <w:r>
          <w:rPr>
            <w:webHidden/>
          </w:rPr>
        </w:r>
        <w:r>
          <w:rPr>
            <w:webHidden/>
          </w:rPr>
          <w:fldChar w:fldCharType="separate"/>
        </w:r>
        <w:r>
          <w:rPr>
            <w:webHidden/>
          </w:rPr>
          <w:t>44</w:t>
        </w:r>
        <w:r>
          <w:rPr>
            <w:webHidden/>
          </w:rPr>
          <w:fldChar w:fldCharType="end"/>
        </w:r>
      </w:hyperlink>
    </w:p>
    <w:p w14:paraId="4F22B601" w14:textId="17E57B78" w:rsidR="00A919A2" w:rsidRDefault="00A919A2">
      <w:pPr>
        <w:pStyle w:val="TableofFigures"/>
        <w:rPr>
          <w:rFonts w:asciiTheme="minorHAnsi" w:eastAsiaTheme="minorEastAsia" w:hAnsiTheme="minorHAnsi"/>
          <w:sz w:val="22"/>
          <w:szCs w:val="22"/>
        </w:rPr>
      </w:pPr>
      <w:hyperlink w:anchor="_Toc30590346" w:history="1">
        <w:r w:rsidRPr="004D5754">
          <w:rPr>
            <w:rStyle w:val="Hyperlink"/>
          </w:rPr>
          <w:t>Table 15. Seasonal Kendall trend analysis results for TP FWMs at Tier 1 stations</w:t>
        </w:r>
        <w:r>
          <w:rPr>
            <w:webHidden/>
          </w:rPr>
          <w:tab/>
        </w:r>
        <w:r>
          <w:rPr>
            <w:webHidden/>
          </w:rPr>
          <w:fldChar w:fldCharType="begin"/>
        </w:r>
        <w:r>
          <w:rPr>
            <w:webHidden/>
          </w:rPr>
          <w:instrText xml:space="preserve"> PAGEREF _Toc30590346 \h </w:instrText>
        </w:r>
        <w:r>
          <w:rPr>
            <w:webHidden/>
          </w:rPr>
        </w:r>
        <w:r>
          <w:rPr>
            <w:webHidden/>
          </w:rPr>
          <w:fldChar w:fldCharType="separate"/>
        </w:r>
        <w:r>
          <w:rPr>
            <w:webHidden/>
          </w:rPr>
          <w:t>46</w:t>
        </w:r>
        <w:r>
          <w:rPr>
            <w:webHidden/>
          </w:rPr>
          <w:fldChar w:fldCharType="end"/>
        </w:r>
      </w:hyperlink>
    </w:p>
    <w:p w14:paraId="01AD36C8" w14:textId="5D082589" w:rsidR="00A919A2" w:rsidRDefault="00A919A2">
      <w:pPr>
        <w:pStyle w:val="TableofFigures"/>
        <w:rPr>
          <w:rFonts w:asciiTheme="minorHAnsi" w:eastAsiaTheme="minorEastAsia" w:hAnsiTheme="minorHAnsi"/>
          <w:sz w:val="22"/>
          <w:szCs w:val="22"/>
        </w:rPr>
      </w:pPr>
      <w:hyperlink w:anchor="_Toc30590347" w:history="1">
        <w:r w:rsidRPr="004D5754">
          <w:rPr>
            <w:rStyle w:val="Hyperlink"/>
          </w:rPr>
          <w:t>Table 16. Seasonal Kendall trend analysis results for TP loads at Tier 1 stations</w:t>
        </w:r>
        <w:r>
          <w:rPr>
            <w:webHidden/>
          </w:rPr>
          <w:tab/>
        </w:r>
        <w:r>
          <w:rPr>
            <w:webHidden/>
          </w:rPr>
          <w:fldChar w:fldCharType="begin"/>
        </w:r>
        <w:r>
          <w:rPr>
            <w:webHidden/>
          </w:rPr>
          <w:instrText xml:space="preserve"> PAGEREF _Toc30590347 \h </w:instrText>
        </w:r>
        <w:r>
          <w:rPr>
            <w:webHidden/>
          </w:rPr>
        </w:r>
        <w:r>
          <w:rPr>
            <w:webHidden/>
          </w:rPr>
          <w:fldChar w:fldCharType="separate"/>
        </w:r>
        <w:r>
          <w:rPr>
            <w:webHidden/>
          </w:rPr>
          <w:t>47</w:t>
        </w:r>
        <w:r>
          <w:rPr>
            <w:webHidden/>
          </w:rPr>
          <w:fldChar w:fldCharType="end"/>
        </w:r>
      </w:hyperlink>
    </w:p>
    <w:p w14:paraId="6D1B5824" w14:textId="3B453CE4" w:rsidR="00A919A2" w:rsidRDefault="00A919A2">
      <w:pPr>
        <w:pStyle w:val="TableofFigures"/>
        <w:rPr>
          <w:rFonts w:asciiTheme="minorHAnsi" w:eastAsiaTheme="minorEastAsia" w:hAnsiTheme="minorHAnsi"/>
          <w:sz w:val="22"/>
          <w:szCs w:val="22"/>
        </w:rPr>
      </w:pPr>
      <w:hyperlink w:anchor="_Toc30590348" w:history="1">
        <w:r w:rsidRPr="004D5754">
          <w:rPr>
            <w:rStyle w:val="Hyperlink"/>
          </w:rPr>
          <w:t>Table 17. Seasonal Kendall trend analysis results for TP concentrations at Tier 2 stations</w:t>
        </w:r>
        <w:r>
          <w:rPr>
            <w:webHidden/>
          </w:rPr>
          <w:tab/>
        </w:r>
        <w:r>
          <w:rPr>
            <w:webHidden/>
          </w:rPr>
          <w:fldChar w:fldCharType="begin"/>
        </w:r>
        <w:r>
          <w:rPr>
            <w:webHidden/>
          </w:rPr>
          <w:instrText xml:space="preserve"> PAGEREF _Toc30590348 \h </w:instrText>
        </w:r>
        <w:r>
          <w:rPr>
            <w:webHidden/>
          </w:rPr>
        </w:r>
        <w:r>
          <w:rPr>
            <w:webHidden/>
          </w:rPr>
          <w:fldChar w:fldCharType="separate"/>
        </w:r>
        <w:r>
          <w:rPr>
            <w:webHidden/>
          </w:rPr>
          <w:t>48</w:t>
        </w:r>
        <w:r>
          <w:rPr>
            <w:webHidden/>
          </w:rPr>
          <w:fldChar w:fldCharType="end"/>
        </w:r>
      </w:hyperlink>
    </w:p>
    <w:p w14:paraId="4D1153D7" w14:textId="47849C31" w:rsidR="00A919A2" w:rsidRDefault="00A919A2">
      <w:pPr>
        <w:pStyle w:val="TableofFigures"/>
        <w:rPr>
          <w:rFonts w:asciiTheme="minorHAnsi" w:eastAsiaTheme="minorEastAsia" w:hAnsiTheme="minorHAnsi"/>
          <w:sz w:val="22"/>
          <w:szCs w:val="22"/>
        </w:rPr>
      </w:pPr>
      <w:hyperlink w:anchor="_Toc30590349" w:history="1">
        <w:r w:rsidRPr="004D5754">
          <w:rPr>
            <w:rStyle w:val="Hyperlink"/>
          </w:rPr>
          <w:t>Table 18. Septic system counts by subwatershed and estimated effluent loads</w:t>
        </w:r>
        <w:r>
          <w:rPr>
            <w:webHidden/>
          </w:rPr>
          <w:tab/>
        </w:r>
        <w:r>
          <w:rPr>
            <w:webHidden/>
          </w:rPr>
          <w:fldChar w:fldCharType="begin"/>
        </w:r>
        <w:r>
          <w:rPr>
            <w:webHidden/>
          </w:rPr>
          <w:instrText xml:space="preserve"> PAGEREF _Toc30590349 \h </w:instrText>
        </w:r>
        <w:r>
          <w:rPr>
            <w:webHidden/>
          </w:rPr>
        </w:r>
        <w:r>
          <w:rPr>
            <w:webHidden/>
          </w:rPr>
          <w:fldChar w:fldCharType="separate"/>
        </w:r>
        <w:r>
          <w:rPr>
            <w:webHidden/>
          </w:rPr>
          <w:t>56</w:t>
        </w:r>
        <w:r>
          <w:rPr>
            <w:webHidden/>
          </w:rPr>
          <w:fldChar w:fldCharType="end"/>
        </w:r>
      </w:hyperlink>
    </w:p>
    <w:p w14:paraId="2CCA4C21" w14:textId="255772AF" w:rsidR="00A919A2" w:rsidRDefault="00A919A2">
      <w:pPr>
        <w:pStyle w:val="TableofFigures"/>
        <w:rPr>
          <w:rFonts w:asciiTheme="minorHAnsi" w:eastAsiaTheme="minorEastAsia" w:hAnsiTheme="minorHAnsi"/>
          <w:sz w:val="22"/>
          <w:szCs w:val="22"/>
        </w:rPr>
      </w:pPr>
      <w:hyperlink w:anchor="_Toc30590350" w:history="1">
        <w:r w:rsidRPr="004D5754">
          <w:rPr>
            <w:rStyle w:val="Hyperlink"/>
          </w:rPr>
          <w:t>Table 19. TP effluent limits</w:t>
        </w:r>
        <w:r>
          <w:rPr>
            <w:webHidden/>
          </w:rPr>
          <w:tab/>
        </w:r>
        <w:r>
          <w:rPr>
            <w:webHidden/>
          </w:rPr>
          <w:fldChar w:fldCharType="begin"/>
        </w:r>
        <w:r>
          <w:rPr>
            <w:webHidden/>
          </w:rPr>
          <w:instrText xml:space="preserve"> PAGEREF _Toc30590350 \h </w:instrText>
        </w:r>
        <w:r>
          <w:rPr>
            <w:webHidden/>
          </w:rPr>
        </w:r>
        <w:r>
          <w:rPr>
            <w:webHidden/>
          </w:rPr>
          <w:fldChar w:fldCharType="separate"/>
        </w:r>
        <w:r>
          <w:rPr>
            <w:webHidden/>
          </w:rPr>
          <w:t>59</w:t>
        </w:r>
        <w:r>
          <w:rPr>
            <w:webHidden/>
          </w:rPr>
          <w:fldChar w:fldCharType="end"/>
        </w:r>
      </w:hyperlink>
    </w:p>
    <w:p w14:paraId="67D74C7A" w14:textId="215A3E29" w:rsidR="00A919A2" w:rsidRDefault="00A919A2">
      <w:pPr>
        <w:pStyle w:val="TableofFigures"/>
        <w:rPr>
          <w:rFonts w:asciiTheme="minorHAnsi" w:eastAsiaTheme="minorEastAsia" w:hAnsiTheme="minorHAnsi"/>
          <w:sz w:val="22"/>
          <w:szCs w:val="22"/>
        </w:rPr>
      </w:pPr>
      <w:hyperlink w:anchor="_Toc30590351" w:history="1">
        <w:r w:rsidRPr="004D5754">
          <w:rPr>
            <w:rStyle w:val="Hyperlink"/>
          </w:rPr>
          <w:t>Table 20. TN effluent limits</w:t>
        </w:r>
        <w:r>
          <w:rPr>
            <w:webHidden/>
          </w:rPr>
          <w:tab/>
        </w:r>
        <w:r>
          <w:rPr>
            <w:webHidden/>
          </w:rPr>
          <w:fldChar w:fldCharType="begin"/>
        </w:r>
        <w:r>
          <w:rPr>
            <w:webHidden/>
          </w:rPr>
          <w:instrText xml:space="preserve"> PAGEREF _Toc30590351 \h </w:instrText>
        </w:r>
        <w:r>
          <w:rPr>
            <w:webHidden/>
          </w:rPr>
        </w:r>
        <w:r>
          <w:rPr>
            <w:webHidden/>
          </w:rPr>
          <w:fldChar w:fldCharType="separate"/>
        </w:r>
        <w:r>
          <w:rPr>
            <w:webHidden/>
          </w:rPr>
          <w:t>59</w:t>
        </w:r>
        <w:r>
          <w:rPr>
            <w:webHidden/>
          </w:rPr>
          <w:fldChar w:fldCharType="end"/>
        </w:r>
      </w:hyperlink>
    </w:p>
    <w:p w14:paraId="499DD0E4" w14:textId="7FF1C858" w:rsidR="00A919A2" w:rsidRDefault="00A919A2">
      <w:pPr>
        <w:pStyle w:val="TableofFigures"/>
        <w:rPr>
          <w:rFonts w:asciiTheme="minorHAnsi" w:eastAsiaTheme="minorEastAsia" w:hAnsiTheme="minorHAnsi"/>
          <w:sz w:val="22"/>
          <w:szCs w:val="22"/>
        </w:rPr>
      </w:pPr>
      <w:hyperlink w:anchor="_Toc30590352" w:history="1">
        <w:r w:rsidRPr="004D5754">
          <w:rPr>
            <w:rStyle w:val="Hyperlink"/>
          </w:rPr>
          <w:t>Table 21. Load reductions and targets by subwatershed</w:t>
        </w:r>
        <w:r>
          <w:rPr>
            <w:webHidden/>
          </w:rPr>
          <w:tab/>
        </w:r>
        <w:r>
          <w:rPr>
            <w:webHidden/>
          </w:rPr>
          <w:fldChar w:fldCharType="begin"/>
        </w:r>
        <w:r>
          <w:rPr>
            <w:webHidden/>
          </w:rPr>
          <w:instrText xml:space="preserve"> PAGEREF _Toc30590352 \h </w:instrText>
        </w:r>
        <w:r>
          <w:rPr>
            <w:webHidden/>
          </w:rPr>
        </w:r>
        <w:r>
          <w:rPr>
            <w:webHidden/>
          </w:rPr>
          <w:fldChar w:fldCharType="separate"/>
        </w:r>
        <w:r>
          <w:rPr>
            <w:webHidden/>
          </w:rPr>
          <w:t>66</w:t>
        </w:r>
        <w:r>
          <w:rPr>
            <w:webHidden/>
          </w:rPr>
          <w:fldChar w:fldCharType="end"/>
        </w:r>
      </w:hyperlink>
    </w:p>
    <w:p w14:paraId="46639C3C" w14:textId="733E2BAF" w:rsidR="00A919A2" w:rsidRDefault="00A919A2">
      <w:pPr>
        <w:pStyle w:val="TableofFigures"/>
        <w:rPr>
          <w:rFonts w:asciiTheme="minorHAnsi" w:eastAsiaTheme="minorEastAsia" w:hAnsiTheme="minorHAnsi"/>
          <w:sz w:val="22"/>
          <w:szCs w:val="22"/>
        </w:rPr>
      </w:pPr>
      <w:hyperlink w:anchor="_Toc30590353" w:history="1">
        <w:r w:rsidRPr="004D5754">
          <w:rPr>
            <w:rStyle w:val="Hyperlink"/>
          </w:rPr>
          <w:t>Table 22. Summary of land uses in the Fisheating Creek Subwatershed</w:t>
        </w:r>
        <w:r>
          <w:rPr>
            <w:webHidden/>
          </w:rPr>
          <w:tab/>
        </w:r>
        <w:r>
          <w:rPr>
            <w:webHidden/>
          </w:rPr>
          <w:fldChar w:fldCharType="begin"/>
        </w:r>
        <w:r>
          <w:rPr>
            <w:webHidden/>
          </w:rPr>
          <w:instrText xml:space="preserve"> PAGEREF _Toc30590353 \h </w:instrText>
        </w:r>
        <w:r>
          <w:rPr>
            <w:webHidden/>
          </w:rPr>
        </w:r>
        <w:r>
          <w:rPr>
            <w:webHidden/>
          </w:rPr>
          <w:fldChar w:fldCharType="separate"/>
        </w:r>
        <w:r>
          <w:rPr>
            <w:webHidden/>
          </w:rPr>
          <w:t>67</w:t>
        </w:r>
        <w:r>
          <w:rPr>
            <w:webHidden/>
          </w:rPr>
          <w:fldChar w:fldCharType="end"/>
        </w:r>
      </w:hyperlink>
    </w:p>
    <w:p w14:paraId="766D88BA" w14:textId="79C7C24C" w:rsidR="00A919A2" w:rsidRDefault="00A919A2">
      <w:pPr>
        <w:pStyle w:val="TableofFigures"/>
        <w:rPr>
          <w:rFonts w:asciiTheme="minorHAnsi" w:eastAsiaTheme="minorEastAsia" w:hAnsiTheme="minorHAnsi"/>
          <w:sz w:val="22"/>
          <w:szCs w:val="22"/>
        </w:rPr>
      </w:pPr>
      <w:hyperlink w:anchor="_Toc30590354" w:history="1">
        <w:r w:rsidRPr="004D5754">
          <w:rPr>
            <w:rStyle w:val="Hyperlink"/>
          </w:rPr>
          <w:t>Table 23. Water quality monitoring stations in the Fisheating Creek Subwatershed</w:t>
        </w:r>
        <w:r>
          <w:rPr>
            <w:webHidden/>
          </w:rPr>
          <w:tab/>
        </w:r>
        <w:r>
          <w:rPr>
            <w:webHidden/>
          </w:rPr>
          <w:fldChar w:fldCharType="begin"/>
        </w:r>
        <w:r>
          <w:rPr>
            <w:webHidden/>
          </w:rPr>
          <w:instrText xml:space="preserve"> PAGEREF _Toc30590354 \h </w:instrText>
        </w:r>
        <w:r>
          <w:rPr>
            <w:webHidden/>
          </w:rPr>
        </w:r>
        <w:r>
          <w:rPr>
            <w:webHidden/>
          </w:rPr>
          <w:fldChar w:fldCharType="separate"/>
        </w:r>
        <w:r>
          <w:rPr>
            <w:webHidden/>
          </w:rPr>
          <w:t>67</w:t>
        </w:r>
        <w:r>
          <w:rPr>
            <w:webHidden/>
          </w:rPr>
          <w:fldChar w:fldCharType="end"/>
        </w:r>
      </w:hyperlink>
    </w:p>
    <w:p w14:paraId="63234D17" w14:textId="3BBFE78A" w:rsidR="00A919A2" w:rsidRDefault="00A919A2">
      <w:pPr>
        <w:pStyle w:val="TableofFigures"/>
        <w:rPr>
          <w:rFonts w:asciiTheme="minorHAnsi" w:eastAsiaTheme="minorEastAsia" w:hAnsiTheme="minorHAnsi"/>
          <w:sz w:val="22"/>
          <w:szCs w:val="22"/>
        </w:rPr>
      </w:pPr>
      <w:hyperlink w:anchor="_Toc30590355" w:history="1">
        <w:r w:rsidRPr="004D5754">
          <w:rPr>
            <w:rStyle w:val="Hyperlink"/>
          </w:rPr>
          <w:t>Table 24. Basin evaluation results for the Fisheating Creek Subwatershed</w:t>
        </w:r>
        <w:r>
          <w:rPr>
            <w:webHidden/>
          </w:rPr>
          <w:tab/>
        </w:r>
        <w:r>
          <w:rPr>
            <w:webHidden/>
          </w:rPr>
          <w:fldChar w:fldCharType="begin"/>
        </w:r>
        <w:r>
          <w:rPr>
            <w:webHidden/>
          </w:rPr>
          <w:instrText xml:space="preserve"> PAGEREF _Toc30590355 \h </w:instrText>
        </w:r>
        <w:r>
          <w:rPr>
            <w:webHidden/>
          </w:rPr>
        </w:r>
        <w:r>
          <w:rPr>
            <w:webHidden/>
          </w:rPr>
          <w:fldChar w:fldCharType="separate"/>
        </w:r>
        <w:r>
          <w:rPr>
            <w:webHidden/>
          </w:rPr>
          <w:t>69</w:t>
        </w:r>
        <w:r>
          <w:rPr>
            <w:webHidden/>
          </w:rPr>
          <w:fldChar w:fldCharType="end"/>
        </w:r>
      </w:hyperlink>
    </w:p>
    <w:p w14:paraId="5C515F91" w14:textId="0C7B7F23" w:rsidR="00A919A2" w:rsidRDefault="00A919A2">
      <w:pPr>
        <w:pStyle w:val="TableofFigures"/>
        <w:rPr>
          <w:rFonts w:asciiTheme="minorHAnsi" w:eastAsiaTheme="minorEastAsia" w:hAnsiTheme="minorHAnsi"/>
          <w:sz w:val="22"/>
          <w:szCs w:val="22"/>
        </w:rPr>
      </w:pPr>
      <w:hyperlink w:anchor="_Toc30590356" w:history="1">
        <w:r w:rsidRPr="004D5754">
          <w:rPr>
            <w:rStyle w:val="Hyperlink"/>
          </w:rPr>
          <w:t>Table 25. TRA evaluation results for the Fisheating Creek Subwatershed</w:t>
        </w:r>
        <w:r>
          <w:rPr>
            <w:webHidden/>
          </w:rPr>
          <w:tab/>
        </w:r>
        <w:r>
          <w:rPr>
            <w:webHidden/>
          </w:rPr>
          <w:fldChar w:fldCharType="begin"/>
        </w:r>
        <w:r>
          <w:rPr>
            <w:webHidden/>
          </w:rPr>
          <w:instrText xml:space="preserve"> PAGEREF _Toc30590356 \h </w:instrText>
        </w:r>
        <w:r>
          <w:rPr>
            <w:webHidden/>
          </w:rPr>
        </w:r>
        <w:r>
          <w:rPr>
            <w:webHidden/>
          </w:rPr>
          <w:fldChar w:fldCharType="separate"/>
        </w:r>
        <w:r>
          <w:rPr>
            <w:webHidden/>
          </w:rPr>
          <w:t>69</w:t>
        </w:r>
        <w:r>
          <w:rPr>
            <w:webHidden/>
          </w:rPr>
          <w:fldChar w:fldCharType="end"/>
        </w:r>
      </w:hyperlink>
    </w:p>
    <w:p w14:paraId="38CC3350" w14:textId="393376CE" w:rsidR="00A919A2" w:rsidRDefault="00A919A2">
      <w:pPr>
        <w:pStyle w:val="TableofFigures"/>
        <w:rPr>
          <w:rFonts w:asciiTheme="minorHAnsi" w:eastAsiaTheme="minorEastAsia" w:hAnsiTheme="minorHAnsi"/>
          <w:sz w:val="22"/>
          <w:szCs w:val="22"/>
        </w:rPr>
      </w:pPr>
      <w:hyperlink w:anchor="_Toc30590357" w:history="1">
        <w:r w:rsidRPr="004D5754">
          <w:rPr>
            <w:rStyle w:val="Hyperlink"/>
          </w:rPr>
          <w:t>Table 26. Existing and planned projects in the Fisheating Creek Subwatershed</w:t>
        </w:r>
        <w:r>
          <w:rPr>
            <w:webHidden/>
          </w:rPr>
          <w:tab/>
        </w:r>
        <w:r>
          <w:rPr>
            <w:webHidden/>
          </w:rPr>
          <w:fldChar w:fldCharType="begin"/>
        </w:r>
        <w:r>
          <w:rPr>
            <w:webHidden/>
          </w:rPr>
          <w:instrText xml:space="preserve"> PAGEREF _Toc30590357 \h </w:instrText>
        </w:r>
        <w:r>
          <w:rPr>
            <w:webHidden/>
          </w:rPr>
        </w:r>
        <w:r>
          <w:rPr>
            <w:webHidden/>
          </w:rPr>
          <w:fldChar w:fldCharType="separate"/>
        </w:r>
        <w:r>
          <w:rPr>
            <w:webHidden/>
          </w:rPr>
          <w:t>70</w:t>
        </w:r>
        <w:r>
          <w:rPr>
            <w:webHidden/>
          </w:rPr>
          <w:fldChar w:fldCharType="end"/>
        </w:r>
      </w:hyperlink>
    </w:p>
    <w:p w14:paraId="0CD964A6" w14:textId="3465E08D" w:rsidR="00A919A2" w:rsidRDefault="00A919A2">
      <w:pPr>
        <w:pStyle w:val="TableofFigures"/>
        <w:rPr>
          <w:rFonts w:asciiTheme="minorHAnsi" w:eastAsiaTheme="minorEastAsia" w:hAnsiTheme="minorHAnsi"/>
          <w:sz w:val="22"/>
          <w:szCs w:val="22"/>
        </w:rPr>
      </w:pPr>
      <w:hyperlink w:anchor="_Toc30590358" w:history="1">
        <w:r w:rsidRPr="004D5754">
          <w:rPr>
            <w:rStyle w:val="Hyperlink"/>
          </w:rPr>
          <w:t>Table 27. Future projects in the Fisheating Creek Subwatershed</w:t>
        </w:r>
        <w:r>
          <w:rPr>
            <w:webHidden/>
          </w:rPr>
          <w:tab/>
        </w:r>
        <w:r>
          <w:rPr>
            <w:webHidden/>
          </w:rPr>
          <w:fldChar w:fldCharType="begin"/>
        </w:r>
        <w:r>
          <w:rPr>
            <w:webHidden/>
          </w:rPr>
          <w:instrText xml:space="preserve"> PAGEREF _Toc30590358 \h </w:instrText>
        </w:r>
        <w:r>
          <w:rPr>
            <w:webHidden/>
          </w:rPr>
        </w:r>
        <w:r>
          <w:rPr>
            <w:webHidden/>
          </w:rPr>
          <w:fldChar w:fldCharType="separate"/>
        </w:r>
        <w:r>
          <w:rPr>
            <w:webHidden/>
          </w:rPr>
          <w:t>71</w:t>
        </w:r>
        <w:r>
          <w:rPr>
            <w:webHidden/>
          </w:rPr>
          <w:fldChar w:fldCharType="end"/>
        </w:r>
      </w:hyperlink>
    </w:p>
    <w:p w14:paraId="0AF6ECF4" w14:textId="5B92C540" w:rsidR="00A919A2" w:rsidRDefault="00A919A2">
      <w:pPr>
        <w:pStyle w:val="TableofFigures"/>
        <w:rPr>
          <w:rFonts w:asciiTheme="minorHAnsi" w:eastAsiaTheme="minorEastAsia" w:hAnsiTheme="minorHAnsi"/>
          <w:sz w:val="22"/>
          <w:szCs w:val="22"/>
        </w:rPr>
      </w:pPr>
      <w:hyperlink w:anchor="_Toc30590359" w:history="1">
        <w:r w:rsidRPr="004D5754">
          <w:rPr>
            <w:rStyle w:val="Hyperlink"/>
          </w:rPr>
          <w:t>Table 28. Summary of land uses in the Indian Prairie Subwatershed</w:t>
        </w:r>
        <w:r>
          <w:rPr>
            <w:webHidden/>
          </w:rPr>
          <w:tab/>
        </w:r>
        <w:r>
          <w:rPr>
            <w:webHidden/>
          </w:rPr>
          <w:fldChar w:fldCharType="begin"/>
        </w:r>
        <w:r>
          <w:rPr>
            <w:webHidden/>
          </w:rPr>
          <w:instrText xml:space="preserve"> PAGEREF _Toc30590359 \h </w:instrText>
        </w:r>
        <w:r>
          <w:rPr>
            <w:webHidden/>
          </w:rPr>
        </w:r>
        <w:r>
          <w:rPr>
            <w:webHidden/>
          </w:rPr>
          <w:fldChar w:fldCharType="separate"/>
        </w:r>
        <w:r>
          <w:rPr>
            <w:webHidden/>
          </w:rPr>
          <w:t>72</w:t>
        </w:r>
        <w:r>
          <w:rPr>
            <w:webHidden/>
          </w:rPr>
          <w:fldChar w:fldCharType="end"/>
        </w:r>
      </w:hyperlink>
    </w:p>
    <w:p w14:paraId="3DED0C68" w14:textId="6680927C" w:rsidR="00A919A2" w:rsidRDefault="00A919A2">
      <w:pPr>
        <w:pStyle w:val="TableofFigures"/>
        <w:rPr>
          <w:rFonts w:asciiTheme="minorHAnsi" w:eastAsiaTheme="minorEastAsia" w:hAnsiTheme="minorHAnsi"/>
          <w:sz w:val="22"/>
          <w:szCs w:val="22"/>
        </w:rPr>
      </w:pPr>
      <w:hyperlink w:anchor="_Toc30590360" w:history="1">
        <w:r w:rsidRPr="004D5754">
          <w:rPr>
            <w:rStyle w:val="Hyperlink"/>
          </w:rPr>
          <w:t>Table 29. Water quality monitoring stations in the Indian Prairie Subwatershed</w:t>
        </w:r>
        <w:r>
          <w:rPr>
            <w:webHidden/>
          </w:rPr>
          <w:tab/>
        </w:r>
        <w:r>
          <w:rPr>
            <w:webHidden/>
          </w:rPr>
          <w:fldChar w:fldCharType="begin"/>
        </w:r>
        <w:r>
          <w:rPr>
            <w:webHidden/>
          </w:rPr>
          <w:instrText xml:space="preserve"> PAGEREF _Toc30590360 \h </w:instrText>
        </w:r>
        <w:r>
          <w:rPr>
            <w:webHidden/>
          </w:rPr>
        </w:r>
        <w:r>
          <w:rPr>
            <w:webHidden/>
          </w:rPr>
          <w:fldChar w:fldCharType="separate"/>
        </w:r>
        <w:r>
          <w:rPr>
            <w:webHidden/>
          </w:rPr>
          <w:t>72</w:t>
        </w:r>
        <w:r>
          <w:rPr>
            <w:webHidden/>
          </w:rPr>
          <w:fldChar w:fldCharType="end"/>
        </w:r>
      </w:hyperlink>
    </w:p>
    <w:p w14:paraId="4A01BB5C" w14:textId="28CFD59B" w:rsidR="00A919A2" w:rsidRDefault="00A919A2">
      <w:pPr>
        <w:pStyle w:val="TableofFigures"/>
        <w:rPr>
          <w:rFonts w:asciiTheme="minorHAnsi" w:eastAsiaTheme="minorEastAsia" w:hAnsiTheme="minorHAnsi"/>
          <w:sz w:val="22"/>
          <w:szCs w:val="22"/>
        </w:rPr>
      </w:pPr>
      <w:hyperlink w:anchor="_Toc30590361" w:history="1">
        <w:r w:rsidRPr="004D5754">
          <w:rPr>
            <w:rStyle w:val="Hyperlink"/>
          </w:rPr>
          <w:t>Table 30. Basin evaluation results for the Indian Prairie Subwatershed</w:t>
        </w:r>
        <w:r>
          <w:rPr>
            <w:webHidden/>
          </w:rPr>
          <w:tab/>
        </w:r>
        <w:r>
          <w:rPr>
            <w:webHidden/>
          </w:rPr>
          <w:fldChar w:fldCharType="begin"/>
        </w:r>
        <w:r>
          <w:rPr>
            <w:webHidden/>
          </w:rPr>
          <w:instrText xml:space="preserve"> PAGEREF _Toc30590361 \h </w:instrText>
        </w:r>
        <w:r>
          <w:rPr>
            <w:webHidden/>
          </w:rPr>
        </w:r>
        <w:r>
          <w:rPr>
            <w:webHidden/>
          </w:rPr>
          <w:fldChar w:fldCharType="separate"/>
        </w:r>
        <w:r>
          <w:rPr>
            <w:webHidden/>
          </w:rPr>
          <w:t>74</w:t>
        </w:r>
        <w:r>
          <w:rPr>
            <w:webHidden/>
          </w:rPr>
          <w:fldChar w:fldCharType="end"/>
        </w:r>
      </w:hyperlink>
    </w:p>
    <w:p w14:paraId="3F7DA07F" w14:textId="66CB1E93" w:rsidR="00A919A2" w:rsidRDefault="00A919A2">
      <w:pPr>
        <w:pStyle w:val="TableofFigures"/>
        <w:rPr>
          <w:rFonts w:asciiTheme="minorHAnsi" w:eastAsiaTheme="minorEastAsia" w:hAnsiTheme="minorHAnsi"/>
          <w:sz w:val="22"/>
          <w:szCs w:val="22"/>
        </w:rPr>
      </w:pPr>
      <w:hyperlink w:anchor="_Toc30590362" w:history="1">
        <w:r w:rsidRPr="004D5754">
          <w:rPr>
            <w:rStyle w:val="Hyperlink"/>
          </w:rPr>
          <w:t>Table 31. TRA evaluation results for the Indian Prairie Subwatershed</w:t>
        </w:r>
        <w:r>
          <w:rPr>
            <w:webHidden/>
          </w:rPr>
          <w:tab/>
        </w:r>
        <w:r>
          <w:rPr>
            <w:webHidden/>
          </w:rPr>
          <w:fldChar w:fldCharType="begin"/>
        </w:r>
        <w:r>
          <w:rPr>
            <w:webHidden/>
          </w:rPr>
          <w:instrText xml:space="preserve"> PAGEREF _Toc30590362 \h </w:instrText>
        </w:r>
        <w:r>
          <w:rPr>
            <w:webHidden/>
          </w:rPr>
        </w:r>
        <w:r>
          <w:rPr>
            <w:webHidden/>
          </w:rPr>
          <w:fldChar w:fldCharType="separate"/>
        </w:r>
        <w:r>
          <w:rPr>
            <w:webHidden/>
          </w:rPr>
          <w:t>74</w:t>
        </w:r>
        <w:r>
          <w:rPr>
            <w:webHidden/>
          </w:rPr>
          <w:fldChar w:fldCharType="end"/>
        </w:r>
      </w:hyperlink>
    </w:p>
    <w:p w14:paraId="51830D70" w14:textId="7CA171E6" w:rsidR="00A919A2" w:rsidRDefault="00A919A2">
      <w:pPr>
        <w:pStyle w:val="TableofFigures"/>
        <w:rPr>
          <w:rFonts w:asciiTheme="minorHAnsi" w:eastAsiaTheme="minorEastAsia" w:hAnsiTheme="minorHAnsi"/>
          <w:sz w:val="22"/>
          <w:szCs w:val="22"/>
        </w:rPr>
      </w:pPr>
      <w:hyperlink w:anchor="_Toc30590363" w:history="1">
        <w:r w:rsidRPr="004D5754">
          <w:rPr>
            <w:rStyle w:val="Hyperlink"/>
          </w:rPr>
          <w:t>Table 32. Existing and planned projects in the Indian Prairie Subwatershed</w:t>
        </w:r>
        <w:r>
          <w:rPr>
            <w:webHidden/>
          </w:rPr>
          <w:tab/>
        </w:r>
        <w:r>
          <w:rPr>
            <w:webHidden/>
          </w:rPr>
          <w:fldChar w:fldCharType="begin"/>
        </w:r>
        <w:r>
          <w:rPr>
            <w:webHidden/>
          </w:rPr>
          <w:instrText xml:space="preserve"> PAGEREF _Toc30590363 \h </w:instrText>
        </w:r>
        <w:r>
          <w:rPr>
            <w:webHidden/>
          </w:rPr>
        </w:r>
        <w:r>
          <w:rPr>
            <w:webHidden/>
          </w:rPr>
          <w:fldChar w:fldCharType="separate"/>
        </w:r>
        <w:r>
          <w:rPr>
            <w:webHidden/>
          </w:rPr>
          <w:t>75</w:t>
        </w:r>
        <w:r>
          <w:rPr>
            <w:webHidden/>
          </w:rPr>
          <w:fldChar w:fldCharType="end"/>
        </w:r>
      </w:hyperlink>
    </w:p>
    <w:p w14:paraId="2BA771B5" w14:textId="36420F49" w:rsidR="00A919A2" w:rsidRDefault="00A919A2">
      <w:pPr>
        <w:pStyle w:val="TableofFigures"/>
        <w:rPr>
          <w:rFonts w:asciiTheme="minorHAnsi" w:eastAsiaTheme="minorEastAsia" w:hAnsiTheme="minorHAnsi"/>
          <w:sz w:val="22"/>
          <w:szCs w:val="22"/>
        </w:rPr>
      </w:pPr>
      <w:hyperlink w:anchor="_Toc30590364" w:history="1">
        <w:r w:rsidRPr="004D5754">
          <w:rPr>
            <w:rStyle w:val="Hyperlink"/>
          </w:rPr>
          <w:t>Table 33. Future projects in the Indian Prairie Subwatershed</w:t>
        </w:r>
        <w:r>
          <w:rPr>
            <w:webHidden/>
          </w:rPr>
          <w:tab/>
        </w:r>
        <w:r>
          <w:rPr>
            <w:webHidden/>
          </w:rPr>
          <w:fldChar w:fldCharType="begin"/>
        </w:r>
        <w:r>
          <w:rPr>
            <w:webHidden/>
          </w:rPr>
          <w:instrText xml:space="preserve"> PAGEREF _Toc30590364 \h </w:instrText>
        </w:r>
        <w:r>
          <w:rPr>
            <w:webHidden/>
          </w:rPr>
        </w:r>
        <w:r>
          <w:rPr>
            <w:webHidden/>
          </w:rPr>
          <w:fldChar w:fldCharType="separate"/>
        </w:r>
        <w:r>
          <w:rPr>
            <w:webHidden/>
          </w:rPr>
          <w:t>77</w:t>
        </w:r>
        <w:r>
          <w:rPr>
            <w:webHidden/>
          </w:rPr>
          <w:fldChar w:fldCharType="end"/>
        </w:r>
      </w:hyperlink>
    </w:p>
    <w:p w14:paraId="51C1F56F" w14:textId="4D986B73" w:rsidR="00A919A2" w:rsidRDefault="00A919A2">
      <w:pPr>
        <w:pStyle w:val="TableofFigures"/>
        <w:rPr>
          <w:rFonts w:asciiTheme="minorHAnsi" w:eastAsiaTheme="minorEastAsia" w:hAnsiTheme="minorHAnsi"/>
          <w:sz w:val="22"/>
          <w:szCs w:val="22"/>
        </w:rPr>
      </w:pPr>
      <w:hyperlink w:anchor="_Toc30590365" w:history="1">
        <w:r w:rsidRPr="004D5754">
          <w:rPr>
            <w:rStyle w:val="Hyperlink"/>
          </w:rPr>
          <w:t>Table 34. Summary of land uses in the Lake Istokpoga Subwatershed</w:t>
        </w:r>
        <w:r>
          <w:rPr>
            <w:webHidden/>
          </w:rPr>
          <w:tab/>
        </w:r>
        <w:r>
          <w:rPr>
            <w:webHidden/>
          </w:rPr>
          <w:fldChar w:fldCharType="begin"/>
        </w:r>
        <w:r>
          <w:rPr>
            <w:webHidden/>
          </w:rPr>
          <w:instrText xml:space="preserve"> PAGEREF _Toc30590365 \h </w:instrText>
        </w:r>
        <w:r>
          <w:rPr>
            <w:webHidden/>
          </w:rPr>
        </w:r>
        <w:r>
          <w:rPr>
            <w:webHidden/>
          </w:rPr>
          <w:fldChar w:fldCharType="separate"/>
        </w:r>
        <w:r>
          <w:rPr>
            <w:webHidden/>
          </w:rPr>
          <w:t>78</w:t>
        </w:r>
        <w:r>
          <w:rPr>
            <w:webHidden/>
          </w:rPr>
          <w:fldChar w:fldCharType="end"/>
        </w:r>
      </w:hyperlink>
    </w:p>
    <w:p w14:paraId="18F18482" w14:textId="11623064" w:rsidR="00A919A2" w:rsidRDefault="00A919A2">
      <w:pPr>
        <w:pStyle w:val="TableofFigures"/>
        <w:rPr>
          <w:rFonts w:asciiTheme="minorHAnsi" w:eastAsiaTheme="minorEastAsia" w:hAnsiTheme="minorHAnsi"/>
          <w:sz w:val="22"/>
          <w:szCs w:val="22"/>
        </w:rPr>
      </w:pPr>
      <w:hyperlink w:anchor="_Toc30590366" w:history="1">
        <w:r w:rsidRPr="004D5754">
          <w:rPr>
            <w:rStyle w:val="Hyperlink"/>
          </w:rPr>
          <w:t>Table 35. Water quality monitoring stations in the Lake Istokpoga Subwatershed</w:t>
        </w:r>
        <w:r>
          <w:rPr>
            <w:webHidden/>
          </w:rPr>
          <w:tab/>
        </w:r>
        <w:r>
          <w:rPr>
            <w:webHidden/>
          </w:rPr>
          <w:fldChar w:fldCharType="begin"/>
        </w:r>
        <w:r>
          <w:rPr>
            <w:webHidden/>
          </w:rPr>
          <w:instrText xml:space="preserve"> PAGEREF _Toc30590366 \h </w:instrText>
        </w:r>
        <w:r>
          <w:rPr>
            <w:webHidden/>
          </w:rPr>
        </w:r>
        <w:r>
          <w:rPr>
            <w:webHidden/>
          </w:rPr>
          <w:fldChar w:fldCharType="separate"/>
        </w:r>
        <w:r>
          <w:rPr>
            <w:webHidden/>
          </w:rPr>
          <w:t>78</w:t>
        </w:r>
        <w:r>
          <w:rPr>
            <w:webHidden/>
          </w:rPr>
          <w:fldChar w:fldCharType="end"/>
        </w:r>
      </w:hyperlink>
    </w:p>
    <w:p w14:paraId="04753942" w14:textId="6647C4B1" w:rsidR="00A919A2" w:rsidRDefault="00A919A2">
      <w:pPr>
        <w:pStyle w:val="TableofFigures"/>
        <w:rPr>
          <w:rFonts w:asciiTheme="minorHAnsi" w:eastAsiaTheme="minorEastAsia" w:hAnsiTheme="minorHAnsi"/>
          <w:sz w:val="22"/>
          <w:szCs w:val="22"/>
        </w:rPr>
      </w:pPr>
      <w:hyperlink w:anchor="_Toc30590367" w:history="1">
        <w:r w:rsidRPr="004D5754">
          <w:rPr>
            <w:rStyle w:val="Hyperlink"/>
          </w:rPr>
          <w:t>Table 36. Basin evaluation results for the Lake Istokpoga Subwatershed</w:t>
        </w:r>
        <w:r>
          <w:rPr>
            <w:webHidden/>
          </w:rPr>
          <w:tab/>
        </w:r>
        <w:r>
          <w:rPr>
            <w:webHidden/>
          </w:rPr>
          <w:fldChar w:fldCharType="begin"/>
        </w:r>
        <w:r>
          <w:rPr>
            <w:webHidden/>
          </w:rPr>
          <w:instrText xml:space="preserve"> PAGEREF _Toc30590367 \h </w:instrText>
        </w:r>
        <w:r>
          <w:rPr>
            <w:webHidden/>
          </w:rPr>
        </w:r>
        <w:r>
          <w:rPr>
            <w:webHidden/>
          </w:rPr>
          <w:fldChar w:fldCharType="separate"/>
        </w:r>
        <w:r>
          <w:rPr>
            <w:webHidden/>
          </w:rPr>
          <w:t>80</w:t>
        </w:r>
        <w:r>
          <w:rPr>
            <w:webHidden/>
          </w:rPr>
          <w:fldChar w:fldCharType="end"/>
        </w:r>
      </w:hyperlink>
    </w:p>
    <w:p w14:paraId="20225E23" w14:textId="72B5DA3B" w:rsidR="00A919A2" w:rsidRDefault="00A919A2">
      <w:pPr>
        <w:pStyle w:val="TableofFigures"/>
        <w:rPr>
          <w:rFonts w:asciiTheme="minorHAnsi" w:eastAsiaTheme="minorEastAsia" w:hAnsiTheme="minorHAnsi"/>
          <w:sz w:val="22"/>
          <w:szCs w:val="22"/>
        </w:rPr>
      </w:pPr>
      <w:hyperlink w:anchor="_Toc30590368" w:history="1">
        <w:r w:rsidRPr="004D5754">
          <w:rPr>
            <w:rStyle w:val="Hyperlink"/>
          </w:rPr>
          <w:t>Table 37. TRA evaluation results for the Lake Istokpoga Subwatershed</w:t>
        </w:r>
        <w:r>
          <w:rPr>
            <w:webHidden/>
          </w:rPr>
          <w:tab/>
        </w:r>
        <w:r>
          <w:rPr>
            <w:webHidden/>
          </w:rPr>
          <w:fldChar w:fldCharType="begin"/>
        </w:r>
        <w:r>
          <w:rPr>
            <w:webHidden/>
          </w:rPr>
          <w:instrText xml:space="preserve"> PAGEREF _Toc30590368 \h </w:instrText>
        </w:r>
        <w:r>
          <w:rPr>
            <w:webHidden/>
          </w:rPr>
        </w:r>
        <w:r>
          <w:rPr>
            <w:webHidden/>
          </w:rPr>
          <w:fldChar w:fldCharType="separate"/>
        </w:r>
        <w:r>
          <w:rPr>
            <w:webHidden/>
          </w:rPr>
          <w:t>80</w:t>
        </w:r>
        <w:r>
          <w:rPr>
            <w:webHidden/>
          </w:rPr>
          <w:fldChar w:fldCharType="end"/>
        </w:r>
      </w:hyperlink>
    </w:p>
    <w:p w14:paraId="6182314A" w14:textId="4F15B095" w:rsidR="00A919A2" w:rsidRDefault="00A919A2">
      <w:pPr>
        <w:pStyle w:val="TableofFigures"/>
        <w:rPr>
          <w:rFonts w:asciiTheme="minorHAnsi" w:eastAsiaTheme="minorEastAsia" w:hAnsiTheme="minorHAnsi"/>
          <w:sz w:val="22"/>
          <w:szCs w:val="22"/>
        </w:rPr>
      </w:pPr>
      <w:hyperlink w:anchor="_Toc30590369" w:history="1">
        <w:r w:rsidRPr="004D5754">
          <w:rPr>
            <w:rStyle w:val="Hyperlink"/>
          </w:rPr>
          <w:t>Table 38. Existing and planned projects in the Lake Istokpoga Subwatershed</w:t>
        </w:r>
        <w:r>
          <w:rPr>
            <w:webHidden/>
          </w:rPr>
          <w:tab/>
        </w:r>
        <w:r>
          <w:rPr>
            <w:webHidden/>
          </w:rPr>
          <w:fldChar w:fldCharType="begin"/>
        </w:r>
        <w:r>
          <w:rPr>
            <w:webHidden/>
          </w:rPr>
          <w:instrText xml:space="preserve"> PAGEREF _Toc30590369 \h </w:instrText>
        </w:r>
        <w:r>
          <w:rPr>
            <w:webHidden/>
          </w:rPr>
        </w:r>
        <w:r>
          <w:rPr>
            <w:webHidden/>
          </w:rPr>
          <w:fldChar w:fldCharType="separate"/>
        </w:r>
        <w:r>
          <w:rPr>
            <w:webHidden/>
          </w:rPr>
          <w:t>81</w:t>
        </w:r>
        <w:r>
          <w:rPr>
            <w:webHidden/>
          </w:rPr>
          <w:fldChar w:fldCharType="end"/>
        </w:r>
      </w:hyperlink>
    </w:p>
    <w:p w14:paraId="5AA9D626" w14:textId="4962EBA4" w:rsidR="00A919A2" w:rsidRDefault="00A919A2">
      <w:pPr>
        <w:pStyle w:val="TableofFigures"/>
        <w:rPr>
          <w:rFonts w:asciiTheme="minorHAnsi" w:eastAsiaTheme="minorEastAsia" w:hAnsiTheme="minorHAnsi"/>
          <w:sz w:val="22"/>
          <w:szCs w:val="22"/>
        </w:rPr>
      </w:pPr>
      <w:hyperlink w:anchor="_Toc30590370" w:history="1">
        <w:r w:rsidRPr="004D5754">
          <w:rPr>
            <w:rStyle w:val="Hyperlink"/>
          </w:rPr>
          <w:t>Table 39. Future projects in the Lake Istokpoga Subwatershed</w:t>
        </w:r>
        <w:r>
          <w:rPr>
            <w:webHidden/>
          </w:rPr>
          <w:tab/>
        </w:r>
        <w:r>
          <w:rPr>
            <w:webHidden/>
          </w:rPr>
          <w:fldChar w:fldCharType="begin"/>
        </w:r>
        <w:r>
          <w:rPr>
            <w:webHidden/>
          </w:rPr>
          <w:instrText xml:space="preserve"> PAGEREF _Toc30590370 \h </w:instrText>
        </w:r>
        <w:r>
          <w:rPr>
            <w:webHidden/>
          </w:rPr>
        </w:r>
        <w:r>
          <w:rPr>
            <w:webHidden/>
          </w:rPr>
          <w:fldChar w:fldCharType="separate"/>
        </w:r>
        <w:r>
          <w:rPr>
            <w:webHidden/>
          </w:rPr>
          <w:t>84</w:t>
        </w:r>
        <w:r>
          <w:rPr>
            <w:webHidden/>
          </w:rPr>
          <w:fldChar w:fldCharType="end"/>
        </w:r>
      </w:hyperlink>
    </w:p>
    <w:p w14:paraId="408949B8" w14:textId="00E9D291" w:rsidR="00A919A2" w:rsidRDefault="00A919A2">
      <w:pPr>
        <w:pStyle w:val="TableofFigures"/>
        <w:rPr>
          <w:rFonts w:asciiTheme="minorHAnsi" w:eastAsiaTheme="minorEastAsia" w:hAnsiTheme="minorHAnsi"/>
          <w:sz w:val="22"/>
          <w:szCs w:val="22"/>
        </w:rPr>
      </w:pPr>
      <w:hyperlink w:anchor="_Toc30590371" w:history="1">
        <w:r w:rsidRPr="004D5754">
          <w:rPr>
            <w:rStyle w:val="Hyperlink"/>
          </w:rPr>
          <w:t>Table 40. Summary of land uses in the Lower Kissimmee Subwatershed</w:t>
        </w:r>
        <w:r>
          <w:rPr>
            <w:webHidden/>
          </w:rPr>
          <w:tab/>
        </w:r>
        <w:r>
          <w:rPr>
            <w:webHidden/>
          </w:rPr>
          <w:fldChar w:fldCharType="begin"/>
        </w:r>
        <w:r>
          <w:rPr>
            <w:webHidden/>
          </w:rPr>
          <w:instrText xml:space="preserve"> PAGEREF _Toc30590371 \h </w:instrText>
        </w:r>
        <w:r>
          <w:rPr>
            <w:webHidden/>
          </w:rPr>
        </w:r>
        <w:r>
          <w:rPr>
            <w:webHidden/>
          </w:rPr>
          <w:fldChar w:fldCharType="separate"/>
        </w:r>
        <w:r>
          <w:rPr>
            <w:webHidden/>
          </w:rPr>
          <w:t>85</w:t>
        </w:r>
        <w:r>
          <w:rPr>
            <w:webHidden/>
          </w:rPr>
          <w:fldChar w:fldCharType="end"/>
        </w:r>
      </w:hyperlink>
    </w:p>
    <w:p w14:paraId="6DDDF07B" w14:textId="58A25363" w:rsidR="00A919A2" w:rsidRDefault="00A919A2">
      <w:pPr>
        <w:pStyle w:val="TableofFigures"/>
        <w:rPr>
          <w:rFonts w:asciiTheme="minorHAnsi" w:eastAsiaTheme="minorEastAsia" w:hAnsiTheme="minorHAnsi"/>
          <w:sz w:val="22"/>
          <w:szCs w:val="22"/>
        </w:rPr>
      </w:pPr>
      <w:hyperlink w:anchor="_Toc30590372" w:history="1">
        <w:r w:rsidRPr="004D5754">
          <w:rPr>
            <w:rStyle w:val="Hyperlink"/>
          </w:rPr>
          <w:t>Table 41. Water quality monitoring stations in the Lower Kissimmee Subwatershed</w:t>
        </w:r>
        <w:r>
          <w:rPr>
            <w:webHidden/>
          </w:rPr>
          <w:tab/>
        </w:r>
        <w:r>
          <w:rPr>
            <w:webHidden/>
          </w:rPr>
          <w:fldChar w:fldCharType="begin"/>
        </w:r>
        <w:r>
          <w:rPr>
            <w:webHidden/>
          </w:rPr>
          <w:instrText xml:space="preserve"> PAGEREF _Toc30590372 \h </w:instrText>
        </w:r>
        <w:r>
          <w:rPr>
            <w:webHidden/>
          </w:rPr>
        </w:r>
        <w:r>
          <w:rPr>
            <w:webHidden/>
          </w:rPr>
          <w:fldChar w:fldCharType="separate"/>
        </w:r>
        <w:r>
          <w:rPr>
            <w:webHidden/>
          </w:rPr>
          <w:t>85</w:t>
        </w:r>
        <w:r>
          <w:rPr>
            <w:webHidden/>
          </w:rPr>
          <w:fldChar w:fldCharType="end"/>
        </w:r>
      </w:hyperlink>
    </w:p>
    <w:p w14:paraId="765F9A50" w14:textId="40200710" w:rsidR="00A919A2" w:rsidRDefault="00A919A2">
      <w:pPr>
        <w:pStyle w:val="TableofFigures"/>
        <w:rPr>
          <w:rFonts w:asciiTheme="minorHAnsi" w:eastAsiaTheme="minorEastAsia" w:hAnsiTheme="minorHAnsi"/>
          <w:sz w:val="22"/>
          <w:szCs w:val="22"/>
        </w:rPr>
      </w:pPr>
      <w:hyperlink w:anchor="_Toc30590373" w:history="1">
        <w:r w:rsidRPr="004D5754">
          <w:rPr>
            <w:rStyle w:val="Hyperlink"/>
          </w:rPr>
          <w:t>Table 42. Basin evaluation results for the Lower Kissimmee Subwatershed</w:t>
        </w:r>
        <w:r>
          <w:rPr>
            <w:webHidden/>
          </w:rPr>
          <w:tab/>
        </w:r>
        <w:r>
          <w:rPr>
            <w:webHidden/>
          </w:rPr>
          <w:fldChar w:fldCharType="begin"/>
        </w:r>
        <w:r>
          <w:rPr>
            <w:webHidden/>
          </w:rPr>
          <w:instrText xml:space="preserve"> PAGEREF _Toc30590373 \h </w:instrText>
        </w:r>
        <w:r>
          <w:rPr>
            <w:webHidden/>
          </w:rPr>
        </w:r>
        <w:r>
          <w:rPr>
            <w:webHidden/>
          </w:rPr>
          <w:fldChar w:fldCharType="separate"/>
        </w:r>
        <w:r>
          <w:rPr>
            <w:webHidden/>
          </w:rPr>
          <w:t>87</w:t>
        </w:r>
        <w:r>
          <w:rPr>
            <w:webHidden/>
          </w:rPr>
          <w:fldChar w:fldCharType="end"/>
        </w:r>
      </w:hyperlink>
    </w:p>
    <w:p w14:paraId="4CAFE42D" w14:textId="09A0841E" w:rsidR="00A919A2" w:rsidRDefault="00A919A2">
      <w:pPr>
        <w:pStyle w:val="TableofFigures"/>
        <w:rPr>
          <w:rFonts w:asciiTheme="minorHAnsi" w:eastAsiaTheme="minorEastAsia" w:hAnsiTheme="minorHAnsi"/>
          <w:sz w:val="22"/>
          <w:szCs w:val="22"/>
        </w:rPr>
      </w:pPr>
      <w:hyperlink w:anchor="_Toc30590374" w:history="1">
        <w:r w:rsidRPr="004D5754">
          <w:rPr>
            <w:rStyle w:val="Hyperlink"/>
          </w:rPr>
          <w:t>Table 43. TRA evaluation results for the Lower Kissimmee Subwatershed</w:t>
        </w:r>
        <w:r>
          <w:rPr>
            <w:webHidden/>
          </w:rPr>
          <w:tab/>
        </w:r>
        <w:r>
          <w:rPr>
            <w:webHidden/>
          </w:rPr>
          <w:fldChar w:fldCharType="begin"/>
        </w:r>
        <w:r>
          <w:rPr>
            <w:webHidden/>
          </w:rPr>
          <w:instrText xml:space="preserve"> PAGEREF _Toc30590374 \h </w:instrText>
        </w:r>
        <w:r>
          <w:rPr>
            <w:webHidden/>
          </w:rPr>
        </w:r>
        <w:r>
          <w:rPr>
            <w:webHidden/>
          </w:rPr>
          <w:fldChar w:fldCharType="separate"/>
        </w:r>
        <w:r>
          <w:rPr>
            <w:webHidden/>
          </w:rPr>
          <w:t>87</w:t>
        </w:r>
        <w:r>
          <w:rPr>
            <w:webHidden/>
          </w:rPr>
          <w:fldChar w:fldCharType="end"/>
        </w:r>
      </w:hyperlink>
    </w:p>
    <w:p w14:paraId="12D16898" w14:textId="6CD425EA" w:rsidR="00A919A2" w:rsidRDefault="00A919A2">
      <w:pPr>
        <w:pStyle w:val="TableofFigures"/>
        <w:rPr>
          <w:rFonts w:asciiTheme="minorHAnsi" w:eastAsiaTheme="minorEastAsia" w:hAnsiTheme="minorHAnsi"/>
          <w:sz w:val="22"/>
          <w:szCs w:val="22"/>
        </w:rPr>
      </w:pPr>
      <w:hyperlink w:anchor="_Toc30590375" w:history="1">
        <w:r w:rsidRPr="004D5754">
          <w:rPr>
            <w:rStyle w:val="Hyperlink"/>
          </w:rPr>
          <w:t>Table 44. Existing and planned projects in the Lower Kissimmee Subwatershed</w:t>
        </w:r>
        <w:r>
          <w:rPr>
            <w:webHidden/>
          </w:rPr>
          <w:tab/>
        </w:r>
        <w:r>
          <w:rPr>
            <w:webHidden/>
          </w:rPr>
          <w:fldChar w:fldCharType="begin"/>
        </w:r>
        <w:r>
          <w:rPr>
            <w:webHidden/>
          </w:rPr>
          <w:instrText xml:space="preserve"> PAGEREF _Toc30590375 \h </w:instrText>
        </w:r>
        <w:r>
          <w:rPr>
            <w:webHidden/>
          </w:rPr>
        </w:r>
        <w:r>
          <w:rPr>
            <w:webHidden/>
          </w:rPr>
          <w:fldChar w:fldCharType="separate"/>
        </w:r>
        <w:r>
          <w:rPr>
            <w:webHidden/>
          </w:rPr>
          <w:t>88</w:t>
        </w:r>
        <w:r>
          <w:rPr>
            <w:webHidden/>
          </w:rPr>
          <w:fldChar w:fldCharType="end"/>
        </w:r>
      </w:hyperlink>
    </w:p>
    <w:p w14:paraId="06A64552" w14:textId="2958DA99" w:rsidR="00A919A2" w:rsidRDefault="00A919A2">
      <w:pPr>
        <w:pStyle w:val="TableofFigures"/>
        <w:rPr>
          <w:rFonts w:asciiTheme="minorHAnsi" w:eastAsiaTheme="minorEastAsia" w:hAnsiTheme="minorHAnsi"/>
          <w:sz w:val="22"/>
          <w:szCs w:val="22"/>
        </w:rPr>
      </w:pPr>
      <w:hyperlink w:anchor="_Toc30590376" w:history="1">
        <w:r w:rsidRPr="004D5754">
          <w:rPr>
            <w:rStyle w:val="Hyperlink"/>
          </w:rPr>
          <w:t>Table 45. Future projects in the Lower Kissimmee Subwatershed</w:t>
        </w:r>
        <w:r>
          <w:rPr>
            <w:webHidden/>
          </w:rPr>
          <w:tab/>
        </w:r>
        <w:r>
          <w:rPr>
            <w:webHidden/>
          </w:rPr>
          <w:fldChar w:fldCharType="begin"/>
        </w:r>
        <w:r>
          <w:rPr>
            <w:webHidden/>
          </w:rPr>
          <w:instrText xml:space="preserve"> PAGEREF _Toc30590376 \h </w:instrText>
        </w:r>
        <w:r>
          <w:rPr>
            <w:webHidden/>
          </w:rPr>
        </w:r>
        <w:r>
          <w:rPr>
            <w:webHidden/>
          </w:rPr>
          <w:fldChar w:fldCharType="separate"/>
        </w:r>
        <w:r>
          <w:rPr>
            <w:webHidden/>
          </w:rPr>
          <w:t>90</w:t>
        </w:r>
        <w:r>
          <w:rPr>
            <w:webHidden/>
          </w:rPr>
          <w:fldChar w:fldCharType="end"/>
        </w:r>
      </w:hyperlink>
    </w:p>
    <w:p w14:paraId="33BE13D0" w14:textId="50F92355" w:rsidR="00A919A2" w:rsidRDefault="00A919A2">
      <w:pPr>
        <w:pStyle w:val="TableofFigures"/>
        <w:rPr>
          <w:rFonts w:asciiTheme="minorHAnsi" w:eastAsiaTheme="minorEastAsia" w:hAnsiTheme="minorHAnsi"/>
          <w:sz w:val="22"/>
          <w:szCs w:val="22"/>
        </w:rPr>
      </w:pPr>
      <w:hyperlink w:anchor="_Toc30590377" w:history="1">
        <w:r w:rsidRPr="004D5754">
          <w:rPr>
            <w:rStyle w:val="Hyperlink"/>
          </w:rPr>
          <w:t>Table 46. Summary of land uses in the Taylor Creek/Nubbin Slough Subwatershed</w:t>
        </w:r>
        <w:r>
          <w:rPr>
            <w:webHidden/>
          </w:rPr>
          <w:tab/>
        </w:r>
        <w:r>
          <w:rPr>
            <w:webHidden/>
          </w:rPr>
          <w:fldChar w:fldCharType="begin"/>
        </w:r>
        <w:r>
          <w:rPr>
            <w:webHidden/>
          </w:rPr>
          <w:instrText xml:space="preserve"> PAGEREF _Toc30590377 \h </w:instrText>
        </w:r>
        <w:r>
          <w:rPr>
            <w:webHidden/>
          </w:rPr>
        </w:r>
        <w:r>
          <w:rPr>
            <w:webHidden/>
          </w:rPr>
          <w:fldChar w:fldCharType="separate"/>
        </w:r>
        <w:r>
          <w:rPr>
            <w:webHidden/>
          </w:rPr>
          <w:t>91</w:t>
        </w:r>
        <w:r>
          <w:rPr>
            <w:webHidden/>
          </w:rPr>
          <w:fldChar w:fldCharType="end"/>
        </w:r>
      </w:hyperlink>
    </w:p>
    <w:p w14:paraId="1E0ACECF" w14:textId="39218F24" w:rsidR="00A919A2" w:rsidRDefault="00A919A2">
      <w:pPr>
        <w:pStyle w:val="TableofFigures"/>
        <w:rPr>
          <w:rFonts w:asciiTheme="minorHAnsi" w:eastAsiaTheme="minorEastAsia" w:hAnsiTheme="minorHAnsi"/>
          <w:sz w:val="22"/>
          <w:szCs w:val="22"/>
        </w:rPr>
      </w:pPr>
      <w:hyperlink w:anchor="_Toc30590378" w:history="1">
        <w:r w:rsidRPr="004D5754">
          <w:rPr>
            <w:rStyle w:val="Hyperlink"/>
          </w:rPr>
          <w:t>Table 47. Water quality monitoring stations in the Taylor Creek/Nubbin Slough Subwatershed</w:t>
        </w:r>
        <w:r>
          <w:rPr>
            <w:webHidden/>
          </w:rPr>
          <w:tab/>
        </w:r>
        <w:r>
          <w:rPr>
            <w:webHidden/>
          </w:rPr>
          <w:fldChar w:fldCharType="begin"/>
        </w:r>
        <w:r>
          <w:rPr>
            <w:webHidden/>
          </w:rPr>
          <w:instrText xml:space="preserve"> PAGEREF _Toc30590378 \h </w:instrText>
        </w:r>
        <w:r>
          <w:rPr>
            <w:webHidden/>
          </w:rPr>
        </w:r>
        <w:r>
          <w:rPr>
            <w:webHidden/>
          </w:rPr>
          <w:fldChar w:fldCharType="separate"/>
        </w:r>
        <w:r>
          <w:rPr>
            <w:webHidden/>
          </w:rPr>
          <w:t>92</w:t>
        </w:r>
        <w:r>
          <w:rPr>
            <w:webHidden/>
          </w:rPr>
          <w:fldChar w:fldCharType="end"/>
        </w:r>
      </w:hyperlink>
    </w:p>
    <w:p w14:paraId="1FAC902D" w14:textId="3FD1E0E4" w:rsidR="00A919A2" w:rsidRDefault="00A919A2">
      <w:pPr>
        <w:pStyle w:val="TableofFigures"/>
        <w:rPr>
          <w:rFonts w:asciiTheme="minorHAnsi" w:eastAsiaTheme="minorEastAsia" w:hAnsiTheme="minorHAnsi"/>
          <w:sz w:val="22"/>
          <w:szCs w:val="22"/>
        </w:rPr>
      </w:pPr>
      <w:hyperlink w:anchor="_Toc30590379" w:history="1">
        <w:r w:rsidRPr="004D5754">
          <w:rPr>
            <w:rStyle w:val="Hyperlink"/>
          </w:rPr>
          <w:t>Table 48. Basin evaluation results for the Taylor Creek/Nubbin Slough Subwatershed</w:t>
        </w:r>
        <w:r>
          <w:rPr>
            <w:webHidden/>
          </w:rPr>
          <w:tab/>
        </w:r>
        <w:r>
          <w:rPr>
            <w:webHidden/>
          </w:rPr>
          <w:fldChar w:fldCharType="begin"/>
        </w:r>
        <w:r>
          <w:rPr>
            <w:webHidden/>
          </w:rPr>
          <w:instrText xml:space="preserve"> PAGEREF _Toc30590379 \h </w:instrText>
        </w:r>
        <w:r>
          <w:rPr>
            <w:webHidden/>
          </w:rPr>
        </w:r>
        <w:r>
          <w:rPr>
            <w:webHidden/>
          </w:rPr>
          <w:fldChar w:fldCharType="separate"/>
        </w:r>
        <w:r>
          <w:rPr>
            <w:webHidden/>
          </w:rPr>
          <w:t>94</w:t>
        </w:r>
        <w:r>
          <w:rPr>
            <w:webHidden/>
          </w:rPr>
          <w:fldChar w:fldCharType="end"/>
        </w:r>
      </w:hyperlink>
    </w:p>
    <w:p w14:paraId="3A23D1EF" w14:textId="0FC28CC3" w:rsidR="00A919A2" w:rsidRDefault="00A919A2">
      <w:pPr>
        <w:pStyle w:val="TableofFigures"/>
        <w:rPr>
          <w:rFonts w:asciiTheme="minorHAnsi" w:eastAsiaTheme="minorEastAsia" w:hAnsiTheme="minorHAnsi"/>
          <w:sz w:val="22"/>
          <w:szCs w:val="22"/>
        </w:rPr>
      </w:pPr>
      <w:hyperlink w:anchor="_Toc30590380" w:history="1">
        <w:r w:rsidRPr="004D5754">
          <w:rPr>
            <w:rStyle w:val="Hyperlink"/>
          </w:rPr>
          <w:t>Table 49. TRA evaluation results for the Taylor Creek/Nubbin Slough Subwatershed</w:t>
        </w:r>
        <w:r>
          <w:rPr>
            <w:webHidden/>
          </w:rPr>
          <w:tab/>
        </w:r>
        <w:r>
          <w:rPr>
            <w:webHidden/>
          </w:rPr>
          <w:fldChar w:fldCharType="begin"/>
        </w:r>
        <w:r>
          <w:rPr>
            <w:webHidden/>
          </w:rPr>
          <w:instrText xml:space="preserve"> PAGEREF _Toc30590380 \h </w:instrText>
        </w:r>
        <w:r>
          <w:rPr>
            <w:webHidden/>
          </w:rPr>
        </w:r>
        <w:r>
          <w:rPr>
            <w:webHidden/>
          </w:rPr>
          <w:fldChar w:fldCharType="separate"/>
        </w:r>
        <w:r>
          <w:rPr>
            <w:webHidden/>
          </w:rPr>
          <w:t>94</w:t>
        </w:r>
        <w:r>
          <w:rPr>
            <w:webHidden/>
          </w:rPr>
          <w:fldChar w:fldCharType="end"/>
        </w:r>
      </w:hyperlink>
    </w:p>
    <w:p w14:paraId="0B399186" w14:textId="7F1D7C88" w:rsidR="00A919A2" w:rsidRDefault="00A919A2">
      <w:pPr>
        <w:pStyle w:val="TableofFigures"/>
        <w:rPr>
          <w:rFonts w:asciiTheme="minorHAnsi" w:eastAsiaTheme="minorEastAsia" w:hAnsiTheme="minorHAnsi"/>
          <w:sz w:val="22"/>
          <w:szCs w:val="22"/>
        </w:rPr>
      </w:pPr>
      <w:hyperlink w:anchor="_Toc30590381" w:history="1">
        <w:r w:rsidRPr="004D5754">
          <w:rPr>
            <w:rStyle w:val="Hyperlink"/>
          </w:rPr>
          <w:t>Table 50. Existing and planned projects in the Taylor Creek/Nubbin Slough Subwatershed</w:t>
        </w:r>
        <w:r>
          <w:rPr>
            <w:webHidden/>
          </w:rPr>
          <w:tab/>
        </w:r>
        <w:r>
          <w:rPr>
            <w:webHidden/>
          </w:rPr>
          <w:fldChar w:fldCharType="begin"/>
        </w:r>
        <w:r>
          <w:rPr>
            <w:webHidden/>
          </w:rPr>
          <w:instrText xml:space="preserve"> PAGEREF _Toc30590381 \h </w:instrText>
        </w:r>
        <w:r>
          <w:rPr>
            <w:webHidden/>
          </w:rPr>
        </w:r>
        <w:r>
          <w:rPr>
            <w:webHidden/>
          </w:rPr>
          <w:fldChar w:fldCharType="separate"/>
        </w:r>
        <w:r>
          <w:rPr>
            <w:webHidden/>
          </w:rPr>
          <w:t>95</w:t>
        </w:r>
        <w:r>
          <w:rPr>
            <w:webHidden/>
          </w:rPr>
          <w:fldChar w:fldCharType="end"/>
        </w:r>
      </w:hyperlink>
    </w:p>
    <w:p w14:paraId="3A907109" w14:textId="08C50B22" w:rsidR="00A919A2" w:rsidRDefault="00A919A2">
      <w:pPr>
        <w:pStyle w:val="TableofFigures"/>
        <w:rPr>
          <w:rFonts w:asciiTheme="minorHAnsi" w:eastAsiaTheme="minorEastAsia" w:hAnsiTheme="minorHAnsi"/>
          <w:sz w:val="22"/>
          <w:szCs w:val="22"/>
        </w:rPr>
      </w:pPr>
      <w:hyperlink w:anchor="_Toc30590382" w:history="1">
        <w:r w:rsidRPr="004D5754">
          <w:rPr>
            <w:rStyle w:val="Hyperlink"/>
          </w:rPr>
          <w:t>Table 51. Future projects in the Taylor Creek/Nubbin Slough Subwatershed</w:t>
        </w:r>
        <w:r>
          <w:rPr>
            <w:webHidden/>
          </w:rPr>
          <w:tab/>
        </w:r>
        <w:r>
          <w:rPr>
            <w:webHidden/>
          </w:rPr>
          <w:fldChar w:fldCharType="begin"/>
        </w:r>
        <w:r>
          <w:rPr>
            <w:webHidden/>
          </w:rPr>
          <w:instrText xml:space="preserve"> PAGEREF _Toc30590382 \h </w:instrText>
        </w:r>
        <w:r>
          <w:rPr>
            <w:webHidden/>
          </w:rPr>
        </w:r>
        <w:r>
          <w:rPr>
            <w:webHidden/>
          </w:rPr>
          <w:fldChar w:fldCharType="separate"/>
        </w:r>
        <w:r>
          <w:rPr>
            <w:webHidden/>
          </w:rPr>
          <w:t>98</w:t>
        </w:r>
        <w:r>
          <w:rPr>
            <w:webHidden/>
          </w:rPr>
          <w:fldChar w:fldCharType="end"/>
        </w:r>
      </w:hyperlink>
    </w:p>
    <w:p w14:paraId="524D3851" w14:textId="34D33943" w:rsidR="00A919A2" w:rsidRDefault="00A919A2">
      <w:pPr>
        <w:pStyle w:val="TableofFigures"/>
        <w:rPr>
          <w:rFonts w:asciiTheme="minorHAnsi" w:eastAsiaTheme="minorEastAsia" w:hAnsiTheme="minorHAnsi"/>
          <w:sz w:val="22"/>
          <w:szCs w:val="22"/>
        </w:rPr>
      </w:pPr>
      <w:hyperlink w:anchor="_Toc30590383" w:history="1">
        <w:r w:rsidRPr="004D5754">
          <w:rPr>
            <w:rStyle w:val="Hyperlink"/>
          </w:rPr>
          <w:t>Table 52. Summary of land uses in the Upper Kissimmee Subwatershed</w:t>
        </w:r>
        <w:r>
          <w:rPr>
            <w:webHidden/>
          </w:rPr>
          <w:tab/>
        </w:r>
        <w:r>
          <w:rPr>
            <w:webHidden/>
          </w:rPr>
          <w:fldChar w:fldCharType="begin"/>
        </w:r>
        <w:r>
          <w:rPr>
            <w:webHidden/>
          </w:rPr>
          <w:instrText xml:space="preserve"> PAGEREF _Toc30590383 \h </w:instrText>
        </w:r>
        <w:r>
          <w:rPr>
            <w:webHidden/>
          </w:rPr>
        </w:r>
        <w:r>
          <w:rPr>
            <w:webHidden/>
          </w:rPr>
          <w:fldChar w:fldCharType="separate"/>
        </w:r>
        <w:r>
          <w:rPr>
            <w:webHidden/>
          </w:rPr>
          <w:t>100</w:t>
        </w:r>
        <w:r>
          <w:rPr>
            <w:webHidden/>
          </w:rPr>
          <w:fldChar w:fldCharType="end"/>
        </w:r>
      </w:hyperlink>
    </w:p>
    <w:p w14:paraId="7776514A" w14:textId="7D64404C" w:rsidR="00A919A2" w:rsidRDefault="00A919A2">
      <w:pPr>
        <w:pStyle w:val="TableofFigures"/>
        <w:rPr>
          <w:rFonts w:asciiTheme="minorHAnsi" w:eastAsiaTheme="minorEastAsia" w:hAnsiTheme="minorHAnsi"/>
          <w:sz w:val="22"/>
          <w:szCs w:val="22"/>
        </w:rPr>
      </w:pPr>
      <w:hyperlink w:anchor="_Toc30590384" w:history="1">
        <w:r w:rsidRPr="004D5754">
          <w:rPr>
            <w:rStyle w:val="Hyperlink"/>
          </w:rPr>
          <w:t>Table 53. Water quality monitoring stations in the Upper Kissimmee Subwatershed</w:t>
        </w:r>
        <w:r>
          <w:rPr>
            <w:webHidden/>
          </w:rPr>
          <w:tab/>
        </w:r>
        <w:r>
          <w:rPr>
            <w:webHidden/>
          </w:rPr>
          <w:fldChar w:fldCharType="begin"/>
        </w:r>
        <w:r>
          <w:rPr>
            <w:webHidden/>
          </w:rPr>
          <w:instrText xml:space="preserve"> PAGEREF _Toc30590384 \h </w:instrText>
        </w:r>
        <w:r>
          <w:rPr>
            <w:webHidden/>
          </w:rPr>
        </w:r>
        <w:r>
          <w:rPr>
            <w:webHidden/>
          </w:rPr>
          <w:fldChar w:fldCharType="separate"/>
        </w:r>
        <w:r>
          <w:rPr>
            <w:webHidden/>
          </w:rPr>
          <w:t>100</w:t>
        </w:r>
        <w:r>
          <w:rPr>
            <w:webHidden/>
          </w:rPr>
          <w:fldChar w:fldCharType="end"/>
        </w:r>
      </w:hyperlink>
    </w:p>
    <w:p w14:paraId="11198A3C" w14:textId="3EEDB46B" w:rsidR="00A919A2" w:rsidRDefault="00A919A2">
      <w:pPr>
        <w:pStyle w:val="TableofFigures"/>
        <w:rPr>
          <w:rFonts w:asciiTheme="minorHAnsi" w:eastAsiaTheme="minorEastAsia" w:hAnsiTheme="minorHAnsi"/>
          <w:sz w:val="22"/>
          <w:szCs w:val="22"/>
        </w:rPr>
      </w:pPr>
      <w:hyperlink w:anchor="_Toc30590385" w:history="1">
        <w:r w:rsidRPr="004D5754">
          <w:rPr>
            <w:rStyle w:val="Hyperlink"/>
          </w:rPr>
          <w:t>Table 54. Basin evaluation results for the Upper Kissimmee Subwatershed</w:t>
        </w:r>
        <w:r>
          <w:rPr>
            <w:webHidden/>
          </w:rPr>
          <w:tab/>
        </w:r>
        <w:r>
          <w:rPr>
            <w:webHidden/>
          </w:rPr>
          <w:fldChar w:fldCharType="begin"/>
        </w:r>
        <w:r>
          <w:rPr>
            <w:webHidden/>
          </w:rPr>
          <w:instrText xml:space="preserve"> PAGEREF _Toc30590385 \h </w:instrText>
        </w:r>
        <w:r>
          <w:rPr>
            <w:webHidden/>
          </w:rPr>
        </w:r>
        <w:r>
          <w:rPr>
            <w:webHidden/>
          </w:rPr>
          <w:fldChar w:fldCharType="separate"/>
        </w:r>
        <w:r>
          <w:rPr>
            <w:webHidden/>
          </w:rPr>
          <w:t>105</w:t>
        </w:r>
        <w:r>
          <w:rPr>
            <w:webHidden/>
          </w:rPr>
          <w:fldChar w:fldCharType="end"/>
        </w:r>
      </w:hyperlink>
    </w:p>
    <w:p w14:paraId="1BD8C723" w14:textId="0E3793D7" w:rsidR="00A919A2" w:rsidRDefault="00A919A2">
      <w:pPr>
        <w:pStyle w:val="TableofFigures"/>
        <w:rPr>
          <w:rFonts w:asciiTheme="minorHAnsi" w:eastAsiaTheme="minorEastAsia" w:hAnsiTheme="minorHAnsi"/>
          <w:sz w:val="22"/>
          <w:szCs w:val="22"/>
        </w:rPr>
      </w:pPr>
      <w:hyperlink w:anchor="_Toc30590386" w:history="1">
        <w:r w:rsidRPr="004D5754">
          <w:rPr>
            <w:rStyle w:val="Hyperlink"/>
          </w:rPr>
          <w:t>Table 55. TRA evaluation results for the Upper Kissimmee Subwatershed</w:t>
        </w:r>
        <w:r>
          <w:rPr>
            <w:webHidden/>
          </w:rPr>
          <w:tab/>
        </w:r>
        <w:r>
          <w:rPr>
            <w:webHidden/>
          </w:rPr>
          <w:fldChar w:fldCharType="begin"/>
        </w:r>
        <w:r>
          <w:rPr>
            <w:webHidden/>
          </w:rPr>
          <w:instrText xml:space="preserve"> PAGEREF _Toc30590386 \h </w:instrText>
        </w:r>
        <w:r>
          <w:rPr>
            <w:webHidden/>
          </w:rPr>
        </w:r>
        <w:r>
          <w:rPr>
            <w:webHidden/>
          </w:rPr>
          <w:fldChar w:fldCharType="separate"/>
        </w:r>
        <w:r>
          <w:rPr>
            <w:webHidden/>
          </w:rPr>
          <w:t>106</w:t>
        </w:r>
        <w:r>
          <w:rPr>
            <w:webHidden/>
          </w:rPr>
          <w:fldChar w:fldCharType="end"/>
        </w:r>
      </w:hyperlink>
    </w:p>
    <w:p w14:paraId="665C4B0D" w14:textId="722F1D95" w:rsidR="00A919A2" w:rsidRDefault="00A919A2">
      <w:pPr>
        <w:pStyle w:val="TableofFigures"/>
        <w:rPr>
          <w:rFonts w:asciiTheme="minorHAnsi" w:eastAsiaTheme="minorEastAsia" w:hAnsiTheme="minorHAnsi"/>
          <w:sz w:val="22"/>
          <w:szCs w:val="22"/>
        </w:rPr>
      </w:pPr>
      <w:hyperlink w:anchor="_Toc30590387" w:history="1">
        <w:r w:rsidRPr="004D5754">
          <w:rPr>
            <w:rStyle w:val="Hyperlink"/>
          </w:rPr>
          <w:t>Table 56. Existing and planned projects in the Upper Kissimmee Subwatershed</w:t>
        </w:r>
        <w:r>
          <w:rPr>
            <w:webHidden/>
          </w:rPr>
          <w:tab/>
        </w:r>
        <w:r>
          <w:rPr>
            <w:webHidden/>
          </w:rPr>
          <w:fldChar w:fldCharType="begin"/>
        </w:r>
        <w:r>
          <w:rPr>
            <w:webHidden/>
          </w:rPr>
          <w:instrText xml:space="preserve"> PAGEREF _Toc30590387 \h </w:instrText>
        </w:r>
        <w:r>
          <w:rPr>
            <w:webHidden/>
          </w:rPr>
        </w:r>
        <w:r>
          <w:rPr>
            <w:webHidden/>
          </w:rPr>
          <w:fldChar w:fldCharType="separate"/>
        </w:r>
        <w:r>
          <w:rPr>
            <w:webHidden/>
          </w:rPr>
          <w:t>107</w:t>
        </w:r>
        <w:r>
          <w:rPr>
            <w:webHidden/>
          </w:rPr>
          <w:fldChar w:fldCharType="end"/>
        </w:r>
      </w:hyperlink>
    </w:p>
    <w:p w14:paraId="7DB81A8B" w14:textId="414167A2" w:rsidR="00A919A2" w:rsidRDefault="00A919A2">
      <w:pPr>
        <w:pStyle w:val="TableofFigures"/>
        <w:rPr>
          <w:rFonts w:asciiTheme="minorHAnsi" w:eastAsiaTheme="minorEastAsia" w:hAnsiTheme="minorHAnsi"/>
          <w:sz w:val="22"/>
          <w:szCs w:val="22"/>
        </w:rPr>
      </w:pPr>
      <w:hyperlink w:anchor="_Toc30590388" w:history="1">
        <w:r w:rsidRPr="004D5754">
          <w:rPr>
            <w:rStyle w:val="Hyperlink"/>
          </w:rPr>
          <w:t>Table 57. Future projects in the Upper Kissimmee Subwatershed</w:t>
        </w:r>
        <w:r>
          <w:rPr>
            <w:webHidden/>
          </w:rPr>
          <w:tab/>
        </w:r>
        <w:r>
          <w:rPr>
            <w:webHidden/>
          </w:rPr>
          <w:fldChar w:fldCharType="begin"/>
        </w:r>
        <w:r>
          <w:rPr>
            <w:webHidden/>
          </w:rPr>
          <w:instrText xml:space="preserve"> PAGEREF _Toc30590388 \h </w:instrText>
        </w:r>
        <w:r>
          <w:rPr>
            <w:webHidden/>
          </w:rPr>
        </w:r>
        <w:r>
          <w:rPr>
            <w:webHidden/>
          </w:rPr>
          <w:fldChar w:fldCharType="separate"/>
        </w:r>
        <w:r>
          <w:rPr>
            <w:webHidden/>
          </w:rPr>
          <w:t>131</w:t>
        </w:r>
        <w:r>
          <w:rPr>
            <w:webHidden/>
          </w:rPr>
          <w:fldChar w:fldCharType="end"/>
        </w:r>
      </w:hyperlink>
    </w:p>
    <w:p w14:paraId="1ADF4B1F" w14:textId="3AFA0A5B" w:rsidR="00A919A2" w:rsidRDefault="00A919A2">
      <w:pPr>
        <w:pStyle w:val="TableofFigures"/>
        <w:rPr>
          <w:rFonts w:asciiTheme="minorHAnsi" w:eastAsiaTheme="minorEastAsia" w:hAnsiTheme="minorHAnsi"/>
          <w:sz w:val="22"/>
          <w:szCs w:val="22"/>
        </w:rPr>
      </w:pPr>
      <w:hyperlink w:anchor="_Toc30590389" w:history="1">
        <w:r w:rsidRPr="004D5754">
          <w:rPr>
            <w:rStyle w:val="Hyperlink"/>
          </w:rPr>
          <w:t>Table 58. Summary of land uses in the East Lake Okeechobee Subwatershed</w:t>
        </w:r>
        <w:r>
          <w:rPr>
            <w:webHidden/>
          </w:rPr>
          <w:tab/>
        </w:r>
        <w:r>
          <w:rPr>
            <w:webHidden/>
          </w:rPr>
          <w:fldChar w:fldCharType="begin"/>
        </w:r>
        <w:r>
          <w:rPr>
            <w:webHidden/>
          </w:rPr>
          <w:instrText xml:space="preserve"> PAGEREF _Toc30590389 \h </w:instrText>
        </w:r>
        <w:r>
          <w:rPr>
            <w:webHidden/>
          </w:rPr>
        </w:r>
        <w:r>
          <w:rPr>
            <w:webHidden/>
          </w:rPr>
          <w:fldChar w:fldCharType="separate"/>
        </w:r>
        <w:r>
          <w:rPr>
            <w:webHidden/>
          </w:rPr>
          <w:t>132</w:t>
        </w:r>
        <w:r>
          <w:rPr>
            <w:webHidden/>
          </w:rPr>
          <w:fldChar w:fldCharType="end"/>
        </w:r>
      </w:hyperlink>
    </w:p>
    <w:p w14:paraId="0351AB39" w14:textId="6BC246E5" w:rsidR="00A919A2" w:rsidRDefault="00A919A2">
      <w:pPr>
        <w:pStyle w:val="TableofFigures"/>
        <w:rPr>
          <w:rFonts w:asciiTheme="minorHAnsi" w:eastAsiaTheme="minorEastAsia" w:hAnsiTheme="minorHAnsi"/>
          <w:sz w:val="22"/>
          <w:szCs w:val="22"/>
        </w:rPr>
      </w:pPr>
      <w:hyperlink w:anchor="_Toc30590390" w:history="1">
        <w:r w:rsidRPr="004D5754">
          <w:rPr>
            <w:rStyle w:val="Hyperlink"/>
          </w:rPr>
          <w:t>Table 59. Water quality monitoring stations in the East Lake Okeechobee Subwatershed</w:t>
        </w:r>
        <w:r>
          <w:rPr>
            <w:webHidden/>
          </w:rPr>
          <w:tab/>
        </w:r>
        <w:r>
          <w:rPr>
            <w:webHidden/>
          </w:rPr>
          <w:fldChar w:fldCharType="begin"/>
        </w:r>
        <w:r>
          <w:rPr>
            <w:webHidden/>
          </w:rPr>
          <w:instrText xml:space="preserve"> PAGEREF _Toc30590390 \h </w:instrText>
        </w:r>
        <w:r>
          <w:rPr>
            <w:webHidden/>
          </w:rPr>
        </w:r>
        <w:r>
          <w:rPr>
            <w:webHidden/>
          </w:rPr>
          <w:fldChar w:fldCharType="separate"/>
        </w:r>
        <w:r>
          <w:rPr>
            <w:webHidden/>
          </w:rPr>
          <w:t>132</w:t>
        </w:r>
        <w:r>
          <w:rPr>
            <w:webHidden/>
          </w:rPr>
          <w:fldChar w:fldCharType="end"/>
        </w:r>
      </w:hyperlink>
    </w:p>
    <w:p w14:paraId="6F225DB4" w14:textId="38BF38C5" w:rsidR="00A919A2" w:rsidRDefault="00A919A2">
      <w:pPr>
        <w:pStyle w:val="TableofFigures"/>
        <w:rPr>
          <w:rFonts w:asciiTheme="minorHAnsi" w:eastAsiaTheme="minorEastAsia" w:hAnsiTheme="minorHAnsi"/>
          <w:sz w:val="22"/>
          <w:szCs w:val="22"/>
        </w:rPr>
      </w:pPr>
      <w:hyperlink w:anchor="_Toc30590391" w:history="1">
        <w:r w:rsidRPr="004D5754">
          <w:rPr>
            <w:rStyle w:val="Hyperlink"/>
          </w:rPr>
          <w:t>Table 60. Basin evaluation results for the East Lake Okeechobee Subwatershed</w:t>
        </w:r>
        <w:r>
          <w:rPr>
            <w:webHidden/>
          </w:rPr>
          <w:tab/>
        </w:r>
        <w:r>
          <w:rPr>
            <w:webHidden/>
          </w:rPr>
          <w:fldChar w:fldCharType="begin"/>
        </w:r>
        <w:r>
          <w:rPr>
            <w:webHidden/>
          </w:rPr>
          <w:instrText xml:space="preserve"> PAGEREF _Toc30590391 \h </w:instrText>
        </w:r>
        <w:r>
          <w:rPr>
            <w:webHidden/>
          </w:rPr>
        </w:r>
        <w:r>
          <w:rPr>
            <w:webHidden/>
          </w:rPr>
          <w:fldChar w:fldCharType="separate"/>
        </w:r>
        <w:r>
          <w:rPr>
            <w:webHidden/>
          </w:rPr>
          <w:t>134</w:t>
        </w:r>
        <w:r>
          <w:rPr>
            <w:webHidden/>
          </w:rPr>
          <w:fldChar w:fldCharType="end"/>
        </w:r>
      </w:hyperlink>
    </w:p>
    <w:p w14:paraId="1471C4D9" w14:textId="5A361279" w:rsidR="00A919A2" w:rsidRDefault="00A919A2">
      <w:pPr>
        <w:pStyle w:val="TableofFigures"/>
        <w:rPr>
          <w:rFonts w:asciiTheme="minorHAnsi" w:eastAsiaTheme="minorEastAsia" w:hAnsiTheme="minorHAnsi"/>
          <w:sz w:val="22"/>
          <w:szCs w:val="22"/>
        </w:rPr>
      </w:pPr>
      <w:hyperlink w:anchor="_Toc30590392" w:history="1">
        <w:r w:rsidRPr="004D5754">
          <w:rPr>
            <w:rStyle w:val="Hyperlink"/>
          </w:rPr>
          <w:t>Table 61. TRA evaluation results for the East Lake Okeechobee Subwatershed</w:t>
        </w:r>
        <w:r>
          <w:rPr>
            <w:webHidden/>
          </w:rPr>
          <w:tab/>
        </w:r>
        <w:r>
          <w:rPr>
            <w:webHidden/>
          </w:rPr>
          <w:fldChar w:fldCharType="begin"/>
        </w:r>
        <w:r>
          <w:rPr>
            <w:webHidden/>
          </w:rPr>
          <w:instrText xml:space="preserve"> PAGEREF _Toc30590392 \h </w:instrText>
        </w:r>
        <w:r>
          <w:rPr>
            <w:webHidden/>
          </w:rPr>
        </w:r>
        <w:r>
          <w:rPr>
            <w:webHidden/>
          </w:rPr>
          <w:fldChar w:fldCharType="separate"/>
        </w:r>
        <w:r>
          <w:rPr>
            <w:webHidden/>
          </w:rPr>
          <w:t>134</w:t>
        </w:r>
        <w:r>
          <w:rPr>
            <w:webHidden/>
          </w:rPr>
          <w:fldChar w:fldCharType="end"/>
        </w:r>
      </w:hyperlink>
    </w:p>
    <w:p w14:paraId="6B996603" w14:textId="02C08611" w:rsidR="00A919A2" w:rsidRDefault="00A919A2">
      <w:pPr>
        <w:pStyle w:val="TableofFigures"/>
        <w:rPr>
          <w:rFonts w:asciiTheme="minorHAnsi" w:eastAsiaTheme="minorEastAsia" w:hAnsiTheme="minorHAnsi"/>
          <w:sz w:val="22"/>
          <w:szCs w:val="22"/>
        </w:rPr>
      </w:pPr>
      <w:hyperlink w:anchor="_Toc30590393" w:history="1">
        <w:r w:rsidRPr="004D5754">
          <w:rPr>
            <w:rStyle w:val="Hyperlink"/>
          </w:rPr>
          <w:t>Table 62. Existing and planned projects in the East Lake Okeechobee Subwatershed</w:t>
        </w:r>
        <w:r>
          <w:rPr>
            <w:webHidden/>
          </w:rPr>
          <w:tab/>
        </w:r>
        <w:r>
          <w:rPr>
            <w:webHidden/>
          </w:rPr>
          <w:fldChar w:fldCharType="begin"/>
        </w:r>
        <w:r>
          <w:rPr>
            <w:webHidden/>
          </w:rPr>
          <w:instrText xml:space="preserve"> PAGEREF _Toc30590393 \h </w:instrText>
        </w:r>
        <w:r>
          <w:rPr>
            <w:webHidden/>
          </w:rPr>
        </w:r>
        <w:r>
          <w:rPr>
            <w:webHidden/>
          </w:rPr>
          <w:fldChar w:fldCharType="separate"/>
        </w:r>
        <w:r>
          <w:rPr>
            <w:webHidden/>
          </w:rPr>
          <w:t>135</w:t>
        </w:r>
        <w:r>
          <w:rPr>
            <w:webHidden/>
          </w:rPr>
          <w:fldChar w:fldCharType="end"/>
        </w:r>
      </w:hyperlink>
    </w:p>
    <w:p w14:paraId="76EB6F3B" w14:textId="5C4430B4" w:rsidR="00A919A2" w:rsidRDefault="00A919A2">
      <w:pPr>
        <w:pStyle w:val="TableofFigures"/>
        <w:rPr>
          <w:rFonts w:asciiTheme="minorHAnsi" w:eastAsiaTheme="minorEastAsia" w:hAnsiTheme="minorHAnsi"/>
          <w:sz w:val="22"/>
          <w:szCs w:val="22"/>
        </w:rPr>
      </w:pPr>
      <w:hyperlink w:anchor="_Toc30590394" w:history="1">
        <w:r w:rsidRPr="004D5754">
          <w:rPr>
            <w:rStyle w:val="Hyperlink"/>
          </w:rPr>
          <w:t>Table 63. Summary of land uses in the South Lake Okeechobee Subwatershed</w:t>
        </w:r>
        <w:r>
          <w:rPr>
            <w:webHidden/>
          </w:rPr>
          <w:tab/>
        </w:r>
        <w:r>
          <w:rPr>
            <w:webHidden/>
          </w:rPr>
          <w:fldChar w:fldCharType="begin"/>
        </w:r>
        <w:r>
          <w:rPr>
            <w:webHidden/>
          </w:rPr>
          <w:instrText xml:space="preserve"> PAGEREF _Toc30590394 \h </w:instrText>
        </w:r>
        <w:r>
          <w:rPr>
            <w:webHidden/>
          </w:rPr>
        </w:r>
        <w:r>
          <w:rPr>
            <w:webHidden/>
          </w:rPr>
          <w:fldChar w:fldCharType="separate"/>
        </w:r>
        <w:r>
          <w:rPr>
            <w:webHidden/>
          </w:rPr>
          <w:t>136</w:t>
        </w:r>
        <w:r>
          <w:rPr>
            <w:webHidden/>
          </w:rPr>
          <w:fldChar w:fldCharType="end"/>
        </w:r>
      </w:hyperlink>
    </w:p>
    <w:p w14:paraId="41172B3C" w14:textId="7CA70368" w:rsidR="00A919A2" w:rsidRDefault="00A919A2">
      <w:pPr>
        <w:pStyle w:val="TableofFigures"/>
        <w:rPr>
          <w:rFonts w:asciiTheme="minorHAnsi" w:eastAsiaTheme="minorEastAsia" w:hAnsiTheme="minorHAnsi"/>
          <w:sz w:val="22"/>
          <w:szCs w:val="22"/>
        </w:rPr>
      </w:pPr>
      <w:hyperlink w:anchor="_Toc30590395" w:history="1">
        <w:r w:rsidRPr="004D5754">
          <w:rPr>
            <w:rStyle w:val="Hyperlink"/>
          </w:rPr>
          <w:t>Table 64. Water quality monitoring stations in the South Lake Okeechobee Subwatershed</w:t>
        </w:r>
        <w:r>
          <w:rPr>
            <w:webHidden/>
          </w:rPr>
          <w:tab/>
        </w:r>
        <w:r>
          <w:rPr>
            <w:webHidden/>
          </w:rPr>
          <w:fldChar w:fldCharType="begin"/>
        </w:r>
        <w:r>
          <w:rPr>
            <w:webHidden/>
          </w:rPr>
          <w:instrText xml:space="preserve"> PAGEREF _Toc30590395 \h </w:instrText>
        </w:r>
        <w:r>
          <w:rPr>
            <w:webHidden/>
          </w:rPr>
        </w:r>
        <w:r>
          <w:rPr>
            <w:webHidden/>
          </w:rPr>
          <w:fldChar w:fldCharType="separate"/>
        </w:r>
        <w:r>
          <w:rPr>
            <w:webHidden/>
          </w:rPr>
          <w:t>136</w:t>
        </w:r>
        <w:r>
          <w:rPr>
            <w:webHidden/>
          </w:rPr>
          <w:fldChar w:fldCharType="end"/>
        </w:r>
      </w:hyperlink>
    </w:p>
    <w:p w14:paraId="30E27FEE" w14:textId="74938060" w:rsidR="00A919A2" w:rsidRDefault="00A919A2">
      <w:pPr>
        <w:pStyle w:val="TableofFigures"/>
        <w:rPr>
          <w:rFonts w:asciiTheme="minorHAnsi" w:eastAsiaTheme="minorEastAsia" w:hAnsiTheme="minorHAnsi"/>
          <w:sz w:val="22"/>
          <w:szCs w:val="22"/>
        </w:rPr>
      </w:pPr>
      <w:hyperlink w:anchor="_Toc30590396" w:history="1">
        <w:r w:rsidRPr="004D5754">
          <w:rPr>
            <w:rStyle w:val="Hyperlink"/>
          </w:rPr>
          <w:t>Table 65. Basin evaluation results for the South Lake Okeechobee Subwatershed</w:t>
        </w:r>
        <w:r>
          <w:rPr>
            <w:webHidden/>
          </w:rPr>
          <w:tab/>
        </w:r>
        <w:r>
          <w:rPr>
            <w:webHidden/>
          </w:rPr>
          <w:fldChar w:fldCharType="begin"/>
        </w:r>
        <w:r>
          <w:rPr>
            <w:webHidden/>
          </w:rPr>
          <w:instrText xml:space="preserve"> PAGEREF _Toc30590396 \h </w:instrText>
        </w:r>
        <w:r>
          <w:rPr>
            <w:webHidden/>
          </w:rPr>
        </w:r>
        <w:r>
          <w:rPr>
            <w:webHidden/>
          </w:rPr>
          <w:fldChar w:fldCharType="separate"/>
        </w:r>
        <w:r>
          <w:rPr>
            <w:webHidden/>
          </w:rPr>
          <w:t>138</w:t>
        </w:r>
        <w:r>
          <w:rPr>
            <w:webHidden/>
          </w:rPr>
          <w:fldChar w:fldCharType="end"/>
        </w:r>
      </w:hyperlink>
    </w:p>
    <w:p w14:paraId="7C528CD9" w14:textId="691C2A75" w:rsidR="00A919A2" w:rsidRDefault="00A919A2">
      <w:pPr>
        <w:pStyle w:val="TableofFigures"/>
        <w:rPr>
          <w:rFonts w:asciiTheme="minorHAnsi" w:eastAsiaTheme="minorEastAsia" w:hAnsiTheme="minorHAnsi"/>
          <w:sz w:val="22"/>
          <w:szCs w:val="22"/>
        </w:rPr>
      </w:pPr>
      <w:hyperlink w:anchor="_Toc30590397" w:history="1">
        <w:r w:rsidRPr="004D5754">
          <w:rPr>
            <w:rStyle w:val="Hyperlink"/>
          </w:rPr>
          <w:t>Table 66. TRA evaluation results for the South Lake Okeechobee Subwatershed</w:t>
        </w:r>
        <w:r>
          <w:rPr>
            <w:webHidden/>
          </w:rPr>
          <w:tab/>
        </w:r>
        <w:r>
          <w:rPr>
            <w:webHidden/>
          </w:rPr>
          <w:fldChar w:fldCharType="begin"/>
        </w:r>
        <w:r>
          <w:rPr>
            <w:webHidden/>
          </w:rPr>
          <w:instrText xml:space="preserve"> PAGEREF _Toc30590397 \h </w:instrText>
        </w:r>
        <w:r>
          <w:rPr>
            <w:webHidden/>
          </w:rPr>
        </w:r>
        <w:r>
          <w:rPr>
            <w:webHidden/>
          </w:rPr>
          <w:fldChar w:fldCharType="separate"/>
        </w:r>
        <w:r>
          <w:rPr>
            <w:webHidden/>
          </w:rPr>
          <w:t>138</w:t>
        </w:r>
        <w:r>
          <w:rPr>
            <w:webHidden/>
          </w:rPr>
          <w:fldChar w:fldCharType="end"/>
        </w:r>
      </w:hyperlink>
    </w:p>
    <w:p w14:paraId="05F2544D" w14:textId="56C565A5" w:rsidR="00A919A2" w:rsidRDefault="00A919A2">
      <w:pPr>
        <w:pStyle w:val="TableofFigures"/>
        <w:rPr>
          <w:rFonts w:asciiTheme="minorHAnsi" w:eastAsiaTheme="minorEastAsia" w:hAnsiTheme="minorHAnsi"/>
          <w:sz w:val="22"/>
          <w:szCs w:val="22"/>
        </w:rPr>
      </w:pPr>
      <w:hyperlink w:anchor="_Toc30590398" w:history="1">
        <w:r w:rsidRPr="004D5754">
          <w:rPr>
            <w:rStyle w:val="Hyperlink"/>
          </w:rPr>
          <w:t>Table 67. Existing and planned projects in the South Lake Okeechobee Subwatershed</w:t>
        </w:r>
        <w:r>
          <w:rPr>
            <w:webHidden/>
          </w:rPr>
          <w:tab/>
        </w:r>
        <w:r>
          <w:rPr>
            <w:webHidden/>
          </w:rPr>
          <w:fldChar w:fldCharType="begin"/>
        </w:r>
        <w:r>
          <w:rPr>
            <w:webHidden/>
          </w:rPr>
          <w:instrText xml:space="preserve"> PAGEREF _Toc30590398 \h </w:instrText>
        </w:r>
        <w:r>
          <w:rPr>
            <w:webHidden/>
          </w:rPr>
        </w:r>
        <w:r>
          <w:rPr>
            <w:webHidden/>
          </w:rPr>
          <w:fldChar w:fldCharType="separate"/>
        </w:r>
        <w:r>
          <w:rPr>
            <w:webHidden/>
          </w:rPr>
          <w:t>139</w:t>
        </w:r>
        <w:r>
          <w:rPr>
            <w:webHidden/>
          </w:rPr>
          <w:fldChar w:fldCharType="end"/>
        </w:r>
      </w:hyperlink>
    </w:p>
    <w:p w14:paraId="3C98BE01" w14:textId="221317CD" w:rsidR="00A919A2" w:rsidRDefault="00A919A2">
      <w:pPr>
        <w:pStyle w:val="TableofFigures"/>
        <w:rPr>
          <w:rFonts w:asciiTheme="minorHAnsi" w:eastAsiaTheme="minorEastAsia" w:hAnsiTheme="minorHAnsi"/>
          <w:sz w:val="22"/>
          <w:szCs w:val="22"/>
        </w:rPr>
      </w:pPr>
      <w:hyperlink w:anchor="_Toc30590399" w:history="1">
        <w:r w:rsidRPr="004D5754">
          <w:rPr>
            <w:rStyle w:val="Hyperlink"/>
          </w:rPr>
          <w:t>Table 68. Summary of land uses in the West Lake Okeechobee Subwatershed</w:t>
        </w:r>
        <w:r>
          <w:rPr>
            <w:webHidden/>
          </w:rPr>
          <w:tab/>
        </w:r>
        <w:r>
          <w:rPr>
            <w:webHidden/>
          </w:rPr>
          <w:fldChar w:fldCharType="begin"/>
        </w:r>
        <w:r>
          <w:rPr>
            <w:webHidden/>
          </w:rPr>
          <w:instrText xml:space="preserve"> PAGEREF _Toc30590399 \h </w:instrText>
        </w:r>
        <w:r>
          <w:rPr>
            <w:webHidden/>
          </w:rPr>
        </w:r>
        <w:r>
          <w:rPr>
            <w:webHidden/>
          </w:rPr>
          <w:fldChar w:fldCharType="separate"/>
        </w:r>
        <w:r>
          <w:rPr>
            <w:webHidden/>
          </w:rPr>
          <w:t>140</w:t>
        </w:r>
        <w:r>
          <w:rPr>
            <w:webHidden/>
          </w:rPr>
          <w:fldChar w:fldCharType="end"/>
        </w:r>
      </w:hyperlink>
    </w:p>
    <w:p w14:paraId="4ABDF066" w14:textId="71A49591" w:rsidR="00A919A2" w:rsidRDefault="00A919A2">
      <w:pPr>
        <w:pStyle w:val="TableofFigures"/>
        <w:rPr>
          <w:rFonts w:asciiTheme="minorHAnsi" w:eastAsiaTheme="minorEastAsia" w:hAnsiTheme="minorHAnsi"/>
          <w:sz w:val="22"/>
          <w:szCs w:val="22"/>
        </w:rPr>
      </w:pPr>
      <w:hyperlink w:anchor="_Toc30590400" w:history="1">
        <w:r w:rsidRPr="004D5754">
          <w:rPr>
            <w:rStyle w:val="Hyperlink"/>
          </w:rPr>
          <w:t>Table 69. Water quality monitoring stations in the West Lake Okeechobee Subwatershed</w:t>
        </w:r>
        <w:r>
          <w:rPr>
            <w:webHidden/>
          </w:rPr>
          <w:tab/>
        </w:r>
        <w:r>
          <w:rPr>
            <w:webHidden/>
          </w:rPr>
          <w:fldChar w:fldCharType="begin"/>
        </w:r>
        <w:r>
          <w:rPr>
            <w:webHidden/>
          </w:rPr>
          <w:instrText xml:space="preserve"> PAGEREF _Toc30590400 \h </w:instrText>
        </w:r>
        <w:r>
          <w:rPr>
            <w:webHidden/>
          </w:rPr>
        </w:r>
        <w:r>
          <w:rPr>
            <w:webHidden/>
          </w:rPr>
          <w:fldChar w:fldCharType="separate"/>
        </w:r>
        <w:r>
          <w:rPr>
            <w:webHidden/>
          </w:rPr>
          <w:t>140</w:t>
        </w:r>
        <w:r>
          <w:rPr>
            <w:webHidden/>
          </w:rPr>
          <w:fldChar w:fldCharType="end"/>
        </w:r>
      </w:hyperlink>
    </w:p>
    <w:p w14:paraId="73BC5032" w14:textId="5E616FC2" w:rsidR="00A919A2" w:rsidRDefault="00A919A2">
      <w:pPr>
        <w:pStyle w:val="TableofFigures"/>
        <w:rPr>
          <w:rFonts w:asciiTheme="minorHAnsi" w:eastAsiaTheme="minorEastAsia" w:hAnsiTheme="minorHAnsi"/>
          <w:sz w:val="22"/>
          <w:szCs w:val="22"/>
        </w:rPr>
      </w:pPr>
      <w:hyperlink w:anchor="_Toc30590401" w:history="1">
        <w:r w:rsidRPr="004D5754">
          <w:rPr>
            <w:rStyle w:val="Hyperlink"/>
          </w:rPr>
          <w:t>Table 70. Basin evaluation results for the West Lake Okeechobee Subwatershed</w:t>
        </w:r>
        <w:r>
          <w:rPr>
            <w:webHidden/>
          </w:rPr>
          <w:tab/>
        </w:r>
        <w:r>
          <w:rPr>
            <w:webHidden/>
          </w:rPr>
          <w:fldChar w:fldCharType="begin"/>
        </w:r>
        <w:r>
          <w:rPr>
            <w:webHidden/>
          </w:rPr>
          <w:instrText xml:space="preserve"> PAGEREF _Toc30590401 \h </w:instrText>
        </w:r>
        <w:r>
          <w:rPr>
            <w:webHidden/>
          </w:rPr>
        </w:r>
        <w:r>
          <w:rPr>
            <w:webHidden/>
          </w:rPr>
          <w:fldChar w:fldCharType="separate"/>
        </w:r>
        <w:r>
          <w:rPr>
            <w:webHidden/>
          </w:rPr>
          <w:t>142</w:t>
        </w:r>
        <w:r>
          <w:rPr>
            <w:webHidden/>
          </w:rPr>
          <w:fldChar w:fldCharType="end"/>
        </w:r>
      </w:hyperlink>
    </w:p>
    <w:p w14:paraId="1A5D7186" w14:textId="32C65E25" w:rsidR="00A919A2" w:rsidRDefault="00A919A2">
      <w:pPr>
        <w:pStyle w:val="TableofFigures"/>
        <w:rPr>
          <w:rFonts w:asciiTheme="minorHAnsi" w:eastAsiaTheme="minorEastAsia" w:hAnsiTheme="minorHAnsi"/>
          <w:sz w:val="22"/>
          <w:szCs w:val="22"/>
        </w:rPr>
      </w:pPr>
      <w:hyperlink w:anchor="_Toc30590402" w:history="1">
        <w:r w:rsidRPr="004D5754">
          <w:rPr>
            <w:rStyle w:val="Hyperlink"/>
          </w:rPr>
          <w:t>Table 71. TRA evaluation results for the West Lake Okeechobee Subwatershed</w:t>
        </w:r>
        <w:r>
          <w:rPr>
            <w:webHidden/>
          </w:rPr>
          <w:tab/>
        </w:r>
        <w:r>
          <w:rPr>
            <w:webHidden/>
          </w:rPr>
          <w:fldChar w:fldCharType="begin"/>
        </w:r>
        <w:r>
          <w:rPr>
            <w:webHidden/>
          </w:rPr>
          <w:instrText xml:space="preserve"> PAGEREF _Toc30590402 \h </w:instrText>
        </w:r>
        <w:r>
          <w:rPr>
            <w:webHidden/>
          </w:rPr>
        </w:r>
        <w:r>
          <w:rPr>
            <w:webHidden/>
          </w:rPr>
          <w:fldChar w:fldCharType="separate"/>
        </w:r>
        <w:r>
          <w:rPr>
            <w:webHidden/>
          </w:rPr>
          <w:t>142</w:t>
        </w:r>
        <w:r>
          <w:rPr>
            <w:webHidden/>
          </w:rPr>
          <w:fldChar w:fldCharType="end"/>
        </w:r>
      </w:hyperlink>
    </w:p>
    <w:p w14:paraId="0DD8CFC4" w14:textId="43F2C1A8" w:rsidR="00A919A2" w:rsidRDefault="00A919A2">
      <w:pPr>
        <w:pStyle w:val="TableofFigures"/>
        <w:rPr>
          <w:rFonts w:asciiTheme="minorHAnsi" w:eastAsiaTheme="minorEastAsia" w:hAnsiTheme="minorHAnsi"/>
          <w:sz w:val="22"/>
          <w:szCs w:val="22"/>
        </w:rPr>
      </w:pPr>
      <w:hyperlink w:anchor="_Toc30590403" w:history="1">
        <w:r w:rsidRPr="004D5754">
          <w:rPr>
            <w:rStyle w:val="Hyperlink"/>
          </w:rPr>
          <w:t>Table 72. Existing and planned projects in the West Lake Okeechobee Subwatershed</w:t>
        </w:r>
        <w:r>
          <w:rPr>
            <w:webHidden/>
          </w:rPr>
          <w:tab/>
        </w:r>
        <w:r>
          <w:rPr>
            <w:webHidden/>
          </w:rPr>
          <w:fldChar w:fldCharType="begin"/>
        </w:r>
        <w:r>
          <w:rPr>
            <w:webHidden/>
          </w:rPr>
          <w:instrText xml:space="preserve"> PAGEREF _Toc30590403 \h </w:instrText>
        </w:r>
        <w:r>
          <w:rPr>
            <w:webHidden/>
          </w:rPr>
        </w:r>
        <w:r>
          <w:rPr>
            <w:webHidden/>
          </w:rPr>
          <w:fldChar w:fldCharType="separate"/>
        </w:r>
        <w:r>
          <w:rPr>
            <w:webHidden/>
          </w:rPr>
          <w:t>143</w:t>
        </w:r>
        <w:r>
          <w:rPr>
            <w:webHidden/>
          </w:rPr>
          <w:fldChar w:fldCharType="end"/>
        </w:r>
      </w:hyperlink>
    </w:p>
    <w:p w14:paraId="51A73A84" w14:textId="46AFBA46" w:rsidR="00A919A2" w:rsidRDefault="00A919A2">
      <w:pPr>
        <w:pStyle w:val="TableofFigures"/>
        <w:rPr>
          <w:rFonts w:asciiTheme="minorHAnsi" w:eastAsiaTheme="minorEastAsia" w:hAnsiTheme="minorHAnsi"/>
          <w:sz w:val="22"/>
          <w:szCs w:val="22"/>
        </w:rPr>
      </w:pPr>
      <w:hyperlink w:anchor="_Toc30590404" w:history="1">
        <w:r w:rsidRPr="004D5754">
          <w:rPr>
            <w:rStyle w:val="Hyperlink"/>
          </w:rPr>
          <w:t>Table 73. Future in-lake projects</w:t>
        </w:r>
        <w:r>
          <w:rPr>
            <w:webHidden/>
          </w:rPr>
          <w:tab/>
        </w:r>
        <w:r>
          <w:rPr>
            <w:webHidden/>
          </w:rPr>
          <w:fldChar w:fldCharType="begin"/>
        </w:r>
        <w:r>
          <w:rPr>
            <w:webHidden/>
          </w:rPr>
          <w:instrText xml:space="preserve"> PAGEREF _Toc30590404 \h </w:instrText>
        </w:r>
        <w:r>
          <w:rPr>
            <w:webHidden/>
          </w:rPr>
        </w:r>
        <w:r>
          <w:rPr>
            <w:webHidden/>
          </w:rPr>
          <w:fldChar w:fldCharType="separate"/>
        </w:r>
        <w:r>
          <w:rPr>
            <w:webHidden/>
          </w:rPr>
          <w:t>146</w:t>
        </w:r>
        <w:r>
          <w:rPr>
            <w:webHidden/>
          </w:rPr>
          <w:fldChar w:fldCharType="end"/>
        </w:r>
      </w:hyperlink>
    </w:p>
    <w:p w14:paraId="177CA928" w14:textId="5D422E45" w:rsidR="00A919A2" w:rsidRDefault="00A919A2">
      <w:pPr>
        <w:pStyle w:val="TableofFigures"/>
        <w:rPr>
          <w:rFonts w:asciiTheme="minorHAnsi" w:eastAsiaTheme="minorEastAsia" w:hAnsiTheme="minorHAnsi"/>
          <w:sz w:val="22"/>
          <w:szCs w:val="22"/>
        </w:rPr>
      </w:pPr>
      <w:hyperlink w:anchor="_Toc30590405" w:history="1">
        <w:r w:rsidRPr="004D5754">
          <w:rPr>
            <w:rStyle w:val="Hyperlink"/>
          </w:rPr>
          <w:t>Table 74. Summary of the TRA evaluation results</w:t>
        </w:r>
        <w:r>
          <w:rPr>
            <w:webHidden/>
          </w:rPr>
          <w:tab/>
        </w:r>
        <w:r>
          <w:rPr>
            <w:webHidden/>
          </w:rPr>
          <w:fldChar w:fldCharType="begin"/>
        </w:r>
        <w:r>
          <w:rPr>
            <w:webHidden/>
          </w:rPr>
          <w:instrText xml:space="preserve"> PAGEREF _Toc30590405 \h </w:instrText>
        </w:r>
        <w:r>
          <w:rPr>
            <w:webHidden/>
          </w:rPr>
        </w:r>
        <w:r>
          <w:rPr>
            <w:webHidden/>
          </w:rPr>
          <w:fldChar w:fldCharType="separate"/>
        </w:r>
        <w:r>
          <w:rPr>
            <w:webHidden/>
          </w:rPr>
          <w:t>147</w:t>
        </w:r>
        <w:r>
          <w:rPr>
            <w:webHidden/>
          </w:rPr>
          <w:fldChar w:fldCharType="end"/>
        </w:r>
      </w:hyperlink>
    </w:p>
    <w:p w14:paraId="247216C9" w14:textId="27E39D67" w:rsidR="00A919A2" w:rsidRDefault="00A919A2">
      <w:pPr>
        <w:pStyle w:val="TableofFigures"/>
        <w:rPr>
          <w:rFonts w:asciiTheme="minorHAnsi" w:eastAsiaTheme="minorEastAsia" w:hAnsiTheme="minorHAnsi"/>
          <w:sz w:val="22"/>
          <w:szCs w:val="22"/>
        </w:rPr>
      </w:pPr>
      <w:hyperlink w:anchor="_Toc30590406" w:history="1">
        <w:r w:rsidRPr="004D5754">
          <w:rPr>
            <w:rStyle w:val="Hyperlink"/>
          </w:rPr>
          <w:t>Table 75. Load reductions and targets by subwatershed</w:t>
        </w:r>
        <w:r>
          <w:rPr>
            <w:webHidden/>
          </w:rPr>
          <w:tab/>
        </w:r>
        <w:r>
          <w:rPr>
            <w:webHidden/>
          </w:rPr>
          <w:fldChar w:fldCharType="begin"/>
        </w:r>
        <w:r>
          <w:rPr>
            <w:webHidden/>
          </w:rPr>
          <w:instrText xml:space="preserve"> PAGEREF _Toc30590406 \h </w:instrText>
        </w:r>
        <w:r>
          <w:rPr>
            <w:webHidden/>
          </w:rPr>
        </w:r>
        <w:r>
          <w:rPr>
            <w:webHidden/>
          </w:rPr>
          <w:fldChar w:fldCharType="separate"/>
        </w:r>
        <w:r>
          <w:rPr>
            <w:webHidden/>
          </w:rPr>
          <w:t>150</w:t>
        </w:r>
        <w:r>
          <w:rPr>
            <w:webHidden/>
          </w:rPr>
          <w:fldChar w:fldCharType="end"/>
        </w:r>
      </w:hyperlink>
    </w:p>
    <w:p w14:paraId="47E0D9C9" w14:textId="168FE83E" w:rsidR="00A919A2" w:rsidRDefault="00A919A2">
      <w:pPr>
        <w:pStyle w:val="TableofFigures"/>
        <w:rPr>
          <w:rFonts w:asciiTheme="minorHAnsi" w:eastAsiaTheme="minorEastAsia" w:hAnsiTheme="minorHAnsi"/>
          <w:sz w:val="22"/>
          <w:szCs w:val="22"/>
        </w:rPr>
      </w:pPr>
      <w:hyperlink w:anchor="_Toc30590407" w:history="1">
        <w:r w:rsidRPr="004D5754">
          <w:rPr>
            <w:rStyle w:val="Hyperlink"/>
          </w:rPr>
          <w:t>Table 76. Load reductions achieved through June 30, 2019, by subwatershed</w:t>
        </w:r>
        <w:r>
          <w:rPr>
            <w:webHidden/>
          </w:rPr>
          <w:tab/>
        </w:r>
        <w:r>
          <w:rPr>
            <w:webHidden/>
          </w:rPr>
          <w:fldChar w:fldCharType="begin"/>
        </w:r>
        <w:r>
          <w:rPr>
            <w:webHidden/>
          </w:rPr>
          <w:instrText xml:space="preserve"> PAGEREF _Toc30590407 \h </w:instrText>
        </w:r>
        <w:r>
          <w:rPr>
            <w:webHidden/>
          </w:rPr>
        </w:r>
        <w:r>
          <w:rPr>
            <w:webHidden/>
          </w:rPr>
          <w:fldChar w:fldCharType="separate"/>
        </w:r>
        <w:r>
          <w:rPr>
            <w:webHidden/>
          </w:rPr>
          <w:t>150</w:t>
        </w:r>
        <w:r>
          <w:rPr>
            <w:webHidden/>
          </w:rPr>
          <w:fldChar w:fldCharType="end"/>
        </w:r>
      </w:hyperlink>
    </w:p>
    <w:p w14:paraId="180FD9C6" w14:textId="658E8922" w:rsidR="00A919A2" w:rsidRDefault="00A919A2">
      <w:pPr>
        <w:pStyle w:val="TableofFigures"/>
        <w:rPr>
          <w:rFonts w:asciiTheme="minorHAnsi" w:eastAsiaTheme="minorEastAsia" w:hAnsiTheme="minorHAnsi"/>
          <w:sz w:val="22"/>
          <w:szCs w:val="22"/>
        </w:rPr>
      </w:pPr>
      <w:hyperlink w:anchor="_Toc30590408" w:history="1">
        <w:r w:rsidRPr="004D5754">
          <w:rPr>
            <w:rStyle w:val="Hyperlink"/>
          </w:rPr>
          <w:t>Table B-1. Summary of agricultural land use acreage enrolled in the BMP Program in the Lake Okeechobee BMAP area</w:t>
        </w:r>
        <w:r>
          <w:rPr>
            <w:webHidden/>
          </w:rPr>
          <w:tab/>
        </w:r>
        <w:r>
          <w:rPr>
            <w:webHidden/>
          </w:rPr>
          <w:fldChar w:fldCharType="begin"/>
        </w:r>
        <w:r>
          <w:rPr>
            <w:webHidden/>
          </w:rPr>
          <w:instrText xml:space="preserve"> PAGEREF _Toc30590408 \h </w:instrText>
        </w:r>
        <w:r>
          <w:rPr>
            <w:webHidden/>
          </w:rPr>
        </w:r>
        <w:r>
          <w:rPr>
            <w:webHidden/>
          </w:rPr>
          <w:fldChar w:fldCharType="separate"/>
        </w:r>
        <w:r>
          <w:rPr>
            <w:webHidden/>
          </w:rPr>
          <w:t>156</w:t>
        </w:r>
        <w:r>
          <w:rPr>
            <w:webHidden/>
          </w:rPr>
          <w:fldChar w:fldCharType="end"/>
        </w:r>
      </w:hyperlink>
    </w:p>
    <w:p w14:paraId="33224E08" w14:textId="5287456A" w:rsidR="00A919A2" w:rsidRDefault="00A919A2">
      <w:pPr>
        <w:pStyle w:val="TableofFigures"/>
        <w:rPr>
          <w:rFonts w:asciiTheme="minorHAnsi" w:eastAsiaTheme="minorEastAsia" w:hAnsiTheme="minorHAnsi"/>
          <w:sz w:val="22"/>
          <w:szCs w:val="22"/>
        </w:rPr>
      </w:pPr>
      <w:hyperlink w:anchor="_Toc30590409" w:history="1">
        <w:r w:rsidRPr="004D5754">
          <w:rPr>
            <w:rStyle w:val="Hyperlink"/>
          </w:rPr>
          <w:t>Table B-2. Agricultural land use acreage enrolled in the BMP Program in the Lake Okeechobee BMAP by subwatershed</w:t>
        </w:r>
        <w:r>
          <w:rPr>
            <w:webHidden/>
          </w:rPr>
          <w:tab/>
        </w:r>
        <w:r>
          <w:rPr>
            <w:webHidden/>
          </w:rPr>
          <w:fldChar w:fldCharType="begin"/>
        </w:r>
        <w:r>
          <w:rPr>
            <w:webHidden/>
          </w:rPr>
          <w:instrText xml:space="preserve"> PAGEREF _Toc30590409 \h </w:instrText>
        </w:r>
        <w:r>
          <w:rPr>
            <w:webHidden/>
          </w:rPr>
        </w:r>
        <w:r>
          <w:rPr>
            <w:webHidden/>
          </w:rPr>
          <w:fldChar w:fldCharType="separate"/>
        </w:r>
        <w:r>
          <w:rPr>
            <w:webHidden/>
          </w:rPr>
          <w:t>156</w:t>
        </w:r>
        <w:r>
          <w:rPr>
            <w:webHidden/>
          </w:rPr>
          <w:fldChar w:fldCharType="end"/>
        </w:r>
      </w:hyperlink>
    </w:p>
    <w:p w14:paraId="46185F39" w14:textId="2F7D0829" w:rsidR="00A919A2" w:rsidRDefault="00A919A2">
      <w:pPr>
        <w:pStyle w:val="TableofFigures"/>
        <w:rPr>
          <w:rFonts w:asciiTheme="minorHAnsi" w:eastAsiaTheme="minorEastAsia" w:hAnsiTheme="minorHAnsi"/>
          <w:sz w:val="22"/>
          <w:szCs w:val="22"/>
        </w:rPr>
      </w:pPr>
      <w:hyperlink w:anchor="_Toc30590410" w:history="1">
        <w:r w:rsidRPr="004D5754">
          <w:rPr>
            <w:rStyle w:val="Hyperlink"/>
          </w:rPr>
          <w:t>Table B-3. Agricultural land use acreage enrolled in the Lake Okeechobee BMAP by BMP Program</w:t>
        </w:r>
        <w:r>
          <w:rPr>
            <w:webHidden/>
          </w:rPr>
          <w:tab/>
        </w:r>
        <w:r>
          <w:rPr>
            <w:webHidden/>
          </w:rPr>
          <w:fldChar w:fldCharType="begin"/>
        </w:r>
        <w:r>
          <w:rPr>
            <w:webHidden/>
          </w:rPr>
          <w:instrText xml:space="preserve"> PAGEREF _Toc30590410 \h </w:instrText>
        </w:r>
        <w:r>
          <w:rPr>
            <w:webHidden/>
          </w:rPr>
        </w:r>
        <w:r>
          <w:rPr>
            <w:webHidden/>
          </w:rPr>
          <w:fldChar w:fldCharType="separate"/>
        </w:r>
        <w:r>
          <w:rPr>
            <w:webHidden/>
          </w:rPr>
          <w:t>157</w:t>
        </w:r>
        <w:r>
          <w:rPr>
            <w:webHidden/>
          </w:rPr>
          <w:fldChar w:fldCharType="end"/>
        </w:r>
      </w:hyperlink>
    </w:p>
    <w:p w14:paraId="3009F123" w14:textId="6C92BB60" w:rsidR="00A919A2" w:rsidRDefault="00A919A2">
      <w:pPr>
        <w:pStyle w:val="TableofFigures"/>
        <w:rPr>
          <w:rFonts w:asciiTheme="minorHAnsi" w:eastAsiaTheme="minorEastAsia" w:hAnsiTheme="minorHAnsi"/>
          <w:sz w:val="22"/>
          <w:szCs w:val="22"/>
        </w:rPr>
      </w:pPr>
      <w:hyperlink w:anchor="_Toc30590411" w:history="1">
        <w:r w:rsidRPr="004D5754">
          <w:rPr>
            <w:rStyle w:val="Hyperlink"/>
          </w:rPr>
          <w:t>Table B-4. Agricultural land use acreage enrolled in the BMP Program in the Fisheating Creek Subwatershed</w:t>
        </w:r>
        <w:r>
          <w:rPr>
            <w:webHidden/>
          </w:rPr>
          <w:tab/>
        </w:r>
        <w:r>
          <w:rPr>
            <w:webHidden/>
          </w:rPr>
          <w:fldChar w:fldCharType="begin"/>
        </w:r>
        <w:r>
          <w:rPr>
            <w:webHidden/>
          </w:rPr>
          <w:instrText xml:space="preserve"> PAGEREF _Toc30590411 \h </w:instrText>
        </w:r>
        <w:r>
          <w:rPr>
            <w:webHidden/>
          </w:rPr>
        </w:r>
        <w:r>
          <w:rPr>
            <w:webHidden/>
          </w:rPr>
          <w:fldChar w:fldCharType="separate"/>
        </w:r>
        <w:r>
          <w:rPr>
            <w:webHidden/>
          </w:rPr>
          <w:t>157</w:t>
        </w:r>
        <w:r>
          <w:rPr>
            <w:webHidden/>
          </w:rPr>
          <w:fldChar w:fldCharType="end"/>
        </w:r>
      </w:hyperlink>
    </w:p>
    <w:p w14:paraId="0874A6FB" w14:textId="389897BB" w:rsidR="00A919A2" w:rsidRDefault="00A919A2">
      <w:pPr>
        <w:pStyle w:val="TableofFigures"/>
        <w:rPr>
          <w:rFonts w:asciiTheme="minorHAnsi" w:eastAsiaTheme="minorEastAsia" w:hAnsiTheme="minorHAnsi"/>
          <w:sz w:val="22"/>
          <w:szCs w:val="22"/>
        </w:rPr>
      </w:pPr>
      <w:hyperlink w:anchor="_Toc30590412" w:history="1">
        <w:r w:rsidRPr="004D5754">
          <w:rPr>
            <w:rStyle w:val="Hyperlink"/>
          </w:rPr>
          <w:t>Table B-5. Agricultural land use acreage enrolled in the BMP Program in the Indian Prairie Subwatershed</w:t>
        </w:r>
        <w:r>
          <w:rPr>
            <w:webHidden/>
          </w:rPr>
          <w:tab/>
        </w:r>
        <w:r>
          <w:rPr>
            <w:webHidden/>
          </w:rPr>
          <w:fldChar w:fldCharType="begin"/>
        </w:r>
        <w:r>
          <w:rPr>
            <w:webHidden/>
          </w:rPr>
          <w:instrText xml:space="preserve"> PAGEREF _Toc30590412 \h </w:instrText>
        </w:r>
        <w:r>
          <w:rPr>
            <w:webHidden/>
          </w:rPr>
        </w:r>
        <w:r>
          <w:rPr>
            <w:webHidden/>
          </w:rPr>
          <w:fldChar w:fldCharType="separate"/>
        </w:r>
        <w:r>
          <w:rPr>
            <w:webHidden/>
          </w:rPr>
          <w:t>157</w:t>
        </w:r>
        <w:r>
          <w:rPr>
            <w:webHidden/>
          </w:rPr>
          <w:fldChar w:fldCharType="end"/>
        </w:r>
      </w:hyperlink>
    </w:p>
    <w:p w14:paraId="7E36A7CC" w14:textId="2AB0EA40" w:rsidR="00A919A2" w:rsidRDefault="00A919A2">
      <w:pPr>
        <w:pStyle w:val="TableofFigures"/>
        <w:rPr>
          <w:rFonts w:asciiTheme="minorHAnsi" w:eastAsiaTheme="minorEastAsia" w:hAnsiTheme="minorHAnsi"/>
          <w:sz w:val="22"/>
          <w:szCs w:val="22"/>
        </w:rPr>
      </w:pPr>
      <w:hyperlink w:anchor="_Toc30590413" w:history="1">
        <w:r w:rsidRPr="004D5754">
          <w:rPr>
            <w:rStyle w:val="Hyperlink"/>
          </w:rPr>
          <w:t>Table B-6. Agricultural land use acreage enrolled in the BMP Program in the Lake Istokpoga Subwatershed</w:t>
        </w:r>
        <w:r>
          <w:rPr>
            <w:webHidden/>
          </w:rPr>
          <w:tab/>
        </w:r>
        <w:r>
          <w:rPr>
            <w:webHidden/>
          </w:rPr>
          <w:fldChar w:fldCharType="begin"/>
        </w:r>
        <w:r>
          <w:rPr>
            <w:webHidden/>
          </w:rPr>
          <w:instrText xml:space="preserve"> PAGEREF _Toc30590413 \h </w:instrText>
        </w:r>
        <w:r>
          <w:rPr>
            <w:webHidden/>
          </w:rPr>
        </w:r>
        <w:r>
          <w:rPr>
            <w:webHidden/>
          </w:rPr>
          <w:fldChar w:fldCharType="separate"/>
        </w:r>
        <w:r>
          <w:rPr>
            <w:webHidden/>
          </w:rPr>
          <w:t>158</w:t>
        </w:r>
        <w:r>
          <w:rPr>
            <w:webHidden/>
          </w:rPr>
          <w:fldChar w:fldCharType="end"/>
        </w:r>
      </w:hyperlink>
    </w:p>
    <w:p w14:paraId="11D03B4B" w14:textId="319ADEF7" w:rsidR="00A919A2" w:rsidRDefault="00A919A2">
      <w:pPr>
        <w:pStyle w:val="TableofFigures"/>
        <w:rPr>
          <w:rFonts w:asciiTheme="minorHAnsi" w:eastAsiaTheme="minorEastAsia" w:hAnsiTheme="minorHAnsi"/>
          <w:sz w:val="22"/>
          <w:szCs w:val="22"/>
        </w:rPr>
      </w:pPr>
      <w:hyperlink w:anchor="_Toc30590414" w:history="1">
        <w:r w:rsidRPr="004D5754">
          <w:rPr>
            <w:rStyle w:val="Hyperlink"/>
          </w:rPr>
          <w:t>Table B-7. Agricultural land use acreage enrolled in the BMP Program in the Lower Kissimmee Subwatershed</w:t>
        </w:r>
        <w:r>
          <w:rPr>
            <w:webHidden/>
          </w:rPr>
          <w:tab/>
        </w:r>
        <w:r>
          <w:rPr>
            <w:webHidden/>
          </w:rPr>
          <w:fldChar w:fldCharType="begin"/>
        </w:r>
        <w:r>
          <w:rPr>
            <w:webHidden/>
          </w:rPr>
          <w:instrText xml:space="preserve"> PAGEREF _Toc30590414 \h </w:instrText>
        </w:r>
        <w:r>
          <w:rPr>
            <w:webHidden/>
          </w:rPr>
        </w:r>
        <w:r>
          <w:rPr>
            <w:webHidden/>
          </w:rPr>
          <w:fldChar w:fldCharType="separate"/>
        </w:r>
        <w:r>
          <w:rPr>
            <w:webHidden/>
          </w:rPr>
          <w:t>158</w:t>
        </w:r>
        <w:r>
          <w:rPr>
            <w:webHidden/>
          </w:rPr>
          <w:fldChar w:fldCharType="end"/>
        </w:r>
      </w:hyperlink>
    </w:p>
    <w:p w14:paraId="7C7F5B39" w14:textId="20E38DFE" w:rsidR="00A919A2" w:rsidRDefault="00A919A2">
      <w:pPr>
        <w:pStyle w:val="TableofFigures"/>
        <w:rPr>
          <w:rFonts w:asciiTheme="minorHAnsi" w:eastAsiaTheme="minorEastAsia" w:hAnsiTheme="minorHAnsi"/>
          <w:sz w:val="22"/>
          <w:szCs w:val="22"/>
        </w:rPr>
      </w:pPr>
      <w:hyperlink w:anchor="_Toc30590415" w:history="1">
        <w:r w:rsidRPr="004D5754">
          <w:rPr>
            <w:rStyle w:val="Hyperlink"/>
          </w:rPr>
          <w:t>Table B-8. Agricultural land use acreage enrolled in the BMP Program in the Taylor Creek/Nubbin Slough Subwatershed</w:t>
        </w:r>
        <w:r>
          <w:rPr>
            <w:webHidden/>
          </w:rPr>
          <w:tab/>
        </w:r>
        <w:r>
          <w:rPr>
            <w:webHidden/>
          </w:rPr>
          <w:fldChar w:fldCharType="begin"/>
        </w:r>
        <w:r>
          <w:rPr>
            <w:webHidden/>
          </w:rPr>
          <w:instrText xml:space="preserve"> PAGEREF _Toc30590415 \h </w:instrText>
        </w:r>
        <w:r>
          <w:rPr>
            <w:webHidden/>
          </w:rPr>
        </w:r>
        <w:r>
          <w:rPr>
            <w:webHidden/>
          </w:rPr>
          <w:fldChar w:fldCharType="separate"/>
        </w:r>
        <w:r>
          <w:rPr>
            <w:webHidden/>
          </w:rPr>
          <w:t>158</w:t>
        </w:r>
        <w:r>
          <w:rPr>
            <w:webHidden/>
          </w:rPr>
          <w:fldChar w:fldCharType="end"/>
        </w:r>
      </w:hyperlink>
    </w:p>
    <w:p w14:paraId="3CDB95A4" w14:textId="3B9972C7" w:rsidR="00A919A2" w:rsidRDefault="00A919A2">
      <w:pPr>
        <w:pStyle w:val="TableofFigures"/>
        <w:rPr>
          <w:rFonts w:asciiTheme="minorHAnsi" w:eastAsiaTheme="minorEastAsia" w:hAnsiTheme="minorHAnsi"/>
          <w:sz w:val="22"/>
          <w:szCs w:val="22"/>
        </w:rPr>
      </w:pPr>
      <w:hyperlink w:anchor="_Toc30590416" w:history="1">
        <w:r w:rsidRPr="004D5754">
          <w:rPr>
            <w:rStyle w:val="Hyperlink"/>
          </w:rPr>
          <w:t>Table B-9. Agricultural land use acreage enrolled in the BMP Program in the Upper Kissimmee Subwatershed</w:t>
        </w:r>
        <w:r>
          <w:rPr>
            <w:webHidden/>
          </w:rPr>
          <w:tab/>
        </w:r>
        <w:r>
          <w:rPr>
            <w:webHidden/>
          </w:rPr>
          <w:fldChar w:fldCharType="begin"/>
        </w:r>
        <w:r>
          <w:rPr>
            <w:webHidden/>
          </w:rPr>
          <w:instrText xml:space="preserve"> PAGEREF _Toc30590416 \h </w:instrText>
        </w:r>
        <w:r>
          <w:rPr>
            <w:webHidden/>
          </w:rPr>
        </w:r>
        <w:r>
          <w:rPr>
            <w:webHidden/>
          </w:rPr>
          <w:fldChar w:fldCharType="separate"/>
        </w:r>
        <w:r>
          <w:rPr>
            <w:webHidden/>
          </w:rPr>
          <w:t>159</w:t>
        </w:r>
        <w:r>
          <w:rPr>
            <w:webHidden/>
          </w:rPr>
          <w:fldChar w:fldCharType="end"/>
        </w:r>
      </w:hyperlink>
    </w:p>
    <w:p w14:paraId="4F0878D6" w14:textId="29487072" w:rsidR="00A919A2" w:rsidRDefault="00A919A2">
      <w:pPr>
        <w:pStyle w:val="TableofFigures"/>
        <w:rPr>
          <w:rFonts w:asciiTheme="minorHAnsi" w:eastAsiaTheme="minorEastAsia" w:hAnsiTheme="minorHAnsi"/>
          <w:sz w:val="22"/>
          <w:szCs w:val="22"/>
        </w:rPr>
      </w:pPr>
      <w:hyperlink w:anchor="_Toc30590417" w:history="1">
        <w:r w:rsidRPr="004D5754">
          <w:rPr>
            <w:rStyle w:val="Hyperlink"/>
          </w:rPr>
          <w:t>Table B-10. Agricultural land use acreage enrolled in the BMP Program in the East Lake Okeechobee Subwatershed</w:t>
        </w:r>
        <w:r>
          <w:rPr>
            <w:webHidden/>
          </w:rPr>
          <w:tab/>
        </w:r>
        <w:r>
          <w:rPr>
            <w:webHidden/>
          </w:rPr>
          <w:fldChar w:fldCharType="begin"/>
        </w:r>
        <w:r>
          <w:rPr>
            <w:webHidden/>
          </w:rPr>
          <w:instrText xml:space="preserve"> PAGEREF _Toc30590417 \h </w:instrText>
        </w:r>
        <w:r>
          <w:rPr>
            <w:webHidden/>
          </w:rPr>
        </w:r>
        <w:r>
          <w:rPr>
            <w:webHidden/>
          </w:rPr>
          <w:fldChar w:fldCharType="separate"/>
        </w:r>
        <w:r>
          <w:rPr>
            <w:webHidden/>
          </w:rPr>
          <w:t>159</w:t>
        </w:r>
        <w:r>
          <w:rPr>
            <w:webHidden/>
          </w:rPr>
          <w:fldChar w:fldCharType="end"/>
        </w:r>
      </w:hyperlink>
    </w:p>
    <w:p w14:paraId="131095CB" w14:textId="323CA5E4" w:rsidR="00A919A2" w:rsidRDefault="00A919A2">
      <w:pPr>
        <w:pStyle w:val="TableofFigures"/>
        <w:rPr>
          <w:rFonts w:asciiTheme="minorHAnsi" w:eastAsiaTheme="minorEastAsia" w:hAnsiTheme="minorHAnsi"/>
          <w:sz w:val="22"/>
          <w:szCs w:val="22"/>
        </w:rPr>
      </w:pPr>
      <w:hyperlink w:anchor="_Toc30590418" w:history="1">
        <w:r w:rsidRPr="004D5754">
          <w:rPr>
            <w:rStyle w:val="Hyperlink"/>
          </w:rPr>
          <w:t>Table B-11. Agricultural land use acreage enrolled in the BMP Program in the South Lake Okeechobee Subwatershed</w:t>
        </w:r>
        <w:r>
          <w:rPr>
            <w:webHidden/>
          </w:rPr>
          <w:tab/>
        </w:r>
        <w:r>
          <w:rPr>
            <w:webHidden/>
          </w:rPr>
          <w:fldChar w:fldCharType="begin"/>
        </w:r>
        <w:r>
          <w:rPr>
            <w:webHidden/>
          </w:rPr>
          <w:instrText xml:space="preserve"> PAGEREF _Toc30590418 \h </w:instrText>
        </w:r>
        <w:r>
          <w:rPr>
            <w:webHidden/>
          </w:rPr>
        </w:r>
        <w:r>
          <w:rPr>
            <w:webHidden/>
          </w:rPr>
          <w:fldChar w:fldCharType="separate"/>
        </w:r>
        <w:r>
          <w:rPr>
            <w:webHidden/>
          </w:rPr>
          <w:t>159</w:t>
        </w:r>
        <w:r>
          <w:rPr>
            <w:webHidden/>
          </w:rPr>
          <w:fldChar w:fldCharType="end"/>
        </w:r>
      </w:hyperlink>
    </w:p>
    <w:p w14:paraId="7E4F3D5F" w14:textId="27A1E986" w:rsidR="00A919A2" w:rsidRDefault="00A919A2">
      <w:pPr>
        <w:pStyle w:val="TableofFigures"/>
        <w:rPr>
          <w:rFonts w:asciiTheme="minorHAnsi" w:eastAsiaTheme="minorEastAsia" w:hAnsiTheme="minorHAnsi"/>
          <w:sz w:val="22"/>
          <w:szCs w:val="22"/>
        </w:rPr>
      </w:pPr>
      <w:hyperlink w:anchor="_Toc30590419" w:history="1">
        <w:r w:rsidRPr="004D5754">
          <w:rPr>
            <w:rStyle w:val="Hyperlink"/>
          </w:rPr>
          <w:t>Table B-12. Agricultural land use acreage enrolled in the BMP Program in the West Lake Okeechobee Subwatershed</w:t>
        </w:r>
        <w:r>
          <w:rPr>
            <w:webHidden/>
          </w:rPr>
          <w:tab/>
        </w:r>
        <w:r>
          <w:rPr>
            <w:webHidden/>
          </w:rPr>
          <w:fldChar w:fldCharType="begin"/>
        </w:r>
        <w:r>
          <w:rPr>
            <w:webHidden/>
          </w:rPr>
          <w:instrText xml:space="preserve"> PAGEREF _Toc30590419 \h </w:instrText>
        </w:r>
        <w:r>
          <w:rPr>
            <w:webHidden/>
          </w:rPr>
        </w:r>
        <w:r>
          <w:rPr>
            <w:webHidden/>
          </w:rPr>
          <w:fldChar w:fldCharType="separate"/>
        </w:r>
        <w:r>
          <w:rPr>
            <w:webHidden/>
          </w:rPr>
          <w:t>159</w:t>
        </w:r>
        <w:r>
          <w:rPr>
            <w:webHidden/>
          </w:rPr>
          <w:fldChar w:fldCharType="end"/>
        </w:r>
      </w:hyperlink>
    </w:p>
    <w:p w14:paraId="40F2614B" w14:textId="0D7F4D40" w:rsidR="00A919A2" w:rsidRDefault="00A919A2">
      <w:pPr>
        <w:pStyle w:val="TableofFigures"/>
        <w:rPr>
          <w:rFonts w:asciiTheme="minorHAnsi" w:eastAsiaTheme="minorEastAsia" w:hAnsiTheme="minorHAnsi"/>
          <w:sz w:val="22"/>
          <w:szCs w:val="22"/>
        </w:rPr>
      </w:pPr>
      <w:hyperlink w:anchor="_Toc30590420" w:history="1">
        <w:r w:rsidRPr="004D5754">
          <w:rPr>
            <w:rStyle w:val="Hyperlink"/>
          </w:rPr>
          <w:t>Table B-13. Summary of unenrolled agricultural land use acreage in the Lake Okeechobee BMAP area</w:t>
        </w:r>
        <w:r>
          <w:rPr>
            <w:webHidden/>
          </w:rPr>
          <w:tab/>
        </w:r>
        <w:r>
          <w:rPr>
            <w:webHidden/>
          </w:rPr>
          <w:fldChar w:fldCharType="begin"/>
        </w:r>
        <w:r>
          <w:rPr>
            <w:webHidden/>
          </w:rPr>
          <w:instrText xml:space="preserve"> PAGEREF _Toc30590420 \h </w:instrText>
        </w:r>
        <w:r>
          <w:rPr>
            <w:webHidden/>
          </w:rPr>
        </w:r>
        <w:r>
          <w:rPr>
            <w:webHidden/>
          </w:rPr>
          <w:fldChar w:fldCharType="separate"/>
        </w:r>
        <w:r>
          <w:rPr>
            <w:webHidden/>
          </w:rPr>
          <w:t>167</w:t>
        </w:r>
        <w:r>
          <w:rPr>
            <w:webHidden/>
          </w:rPr>
          <w:fldChar w:fldCharType="end"/>
        </w:r>
      </w:hyperlink>
    </w:p>
    <w:p w14:paraId="2D8B56C9" w14:textId="08EBCD86" w:rsidR="00A919A2" w:rsidRDefault="00A919A2">
      <w:pPr>
        <w:pStyle w:val="TableofFigures"/>
        <w:rPr>
          <w:rFonts w:asciiTheme="minorHAnsi" w:eastAsiaTheme="minorEastAsia" w:hAnsiTheme="minorHAnsi"/>
          <w:sz w:val="22"/>
          <w:szCs w:val="22"/>
        </w:rPr>
      </w:pPr>
      <w:hyperlink w:anchor="_Toc30590421" w:history="1">
        <w:r w:rsidRPr="004D5754">
          <w:rPr>
            <w:rStyle w:val="Hyperlink"/>
          </w:rPr>
          <w:t>Table B-14. Agricultural land use change by subwatershed</w:t>
        </w:r>
        <w:r>
          <w:rPr>
            <w:webHidden/>
          </w:rPr>
          <w:tab/>
        </w:r>
        <w:r>
          <w:rPr>
            <w:webHidden/>
          </w:rPr>
          <w:fldChar w:fldCharType="begin"/>
        </w:r>
        <w:r>
          <w:rPr>
            <w:webHidden/>
          </w:rPr>
          <w:instrText xml:space="preserve"> PAGEREF _Toc30590421 \h </w:instrText>
        </w:r>
        <w:r>
          <w:rPr>
            <w:webHidden/>
          </w:rPr>
        </w:r>
        <w:r>
          <w:rPr>
            <w:webHidden/>
          </w:rPr>
          <w:fldChar w:fldCharType="separate"/>
        </w:r>
        <w:r>
          <w:rPr>
            <w:webHidden/>
          </w:rPr>
          <w:t>179</w:t>
        </w:r>
        <w:r>
          <w:rPr>
            <w:webHidden/>
          </w:rPr>
          <w:fldChar w:fldCharType="end"/>
        </w:r>
      </w:hyperlink>
    </w:p>
    <w:p w14:paraId="558D1D02" w14:textId="1CC8AC4D" w:rsidR="00A919A2" w:rsidRDefault="00A919A2">
      <w:pPr>
        <w:pStyle w:val="TableofFigures"/>
        <w:rPr>
          <w:rFonts w:asciiTheme="minorHAnsi" w:eastAsiaTheme="minorEastAsia" w:hAnsiTheme="minorHAnsi"/>
          <w:sz w:val="22"/>
          <w:szCs w:val="22"/>
        </w:rPr>
      </w:pPr>
      <w:hyperlink w:anchor="_Toc30590422" w:history="1">
        <w:r w:rsidRPr="004D5754">
          <w:rPr>
            <w:rStyle w:val="Hyperlink"/>
          </w:rPr>
          <w:t>Table B-15. Cost-share project types and associated nutrient reductions recommended by OAWP</w:t>
        </w:r>
        <w:r>
          <w:rPr>
            <w:webHidden/>
          </w:rPr>
          <w:tab/>
        </w:r>
        <w:r>
          <w:rPr>
            <w:webHidden/>
          </w:rPr>
          <w:fldChar w:fldCharType="begin"/>
        </w:r>
        <w:r>
          <w:rPr>
            <w:webHidden/>
          </w:rPr>
          <w:instrText xml:space="preserve"> PAGEREF _Toc30590422 \h </w:instrText>
        </w:r>
        <w:r>
          <w:rPr>
            <w:webHidden/>
          </w:rPr>
        </w:r>
        <w:r>
          <w:rPr>
            <w:webHidden/>
          </w:rPr>
          <w:fldChar w:fldCharType="separate"/>
        </w:r>
        <w:r>
          <w:rPr>
            <w:webHidden/>
          </w:rPr>
          <w:t>180</w:t>
        </w:r>
        <w:r>
          <w:rPr>
            <w:webHidden/>
          </w:rPr>
          <w:fldChar w:fldCharType="end"/>
        </w:r>
      </w:hyperlink>
    </w:p>
    <w:p w14:paraId="219EB437" w14:textId="696D040A" w:rsidR="00A919A2" w:rsidRDefault="00A919A2">
      <w:pPr>
        <w:pStyle w:val="TableofFigures"/>
        <w:rPr>
          <w:rFonts w:asciiTheme="minorHAnsi" w:eastAsiaTheme="minorEastAsia" w:hAnsiTheme="minorHAnsi"/>
          <w:sz w:val="22"/>
          <w:szCs w:val="22"/>
        </w:rPr>
      </w:pPr>
      <w:hyperlink w:anchor="_Toc30590423" w:history="1">
        <w:r w:rsidRPr="004D5754">
          <w:rPr>
            <w:rStyle w:val="Hyperlink"/>
          </w:rPr>
          <w:t>Table C-1. POR for Tier 1 stations monthly TP FWM and load data series</w:t>
        </w:r>
        <w:r>
          <w:rPr>
            <w:webHidden/>
          </w:rPr>
          <w:tab/>
        </w:r>
        <w:r>
          <w:rPr>
            <w:webHidden/>
          </w:rPr>
          <w:fldChar w:fldCharType="begin"/>
        </w:r>
        <w:r>
          <w:rPr>
            <w:webHidden/>
          </w:rPr>
          <w:instrText xml:space="preserve"> PAGEREF _Toc30590423 \h </w:instrText>
        </w:r>
        <w:r>
          <w:rPr>
            <w:webHidden/>
          </w:rPr>
        </w:r>
        <w:r>
          <w:rPr>
            <w:webHidden/>
          </w:rPr>
          <w:fldChar w:fldCharType="separate"/>
        </w:r>
        <w:r>
          <w:rPr>
            <w:webHidden/>
          </w:rPr>
          <w:t>184</w:t>
        </w:r>
        <w:r>
          <w:rPr>
            <w:webHidden/>
          </w:rPr>
          <w:fldChar w:fldCharType="end"/>
        </w:r>
      </w:hyperlink>
    </w:p>
    <w:p w14:paraId="60745754" w14:textId="32C092D6" w:rsidR="00A919A2" w:rsidRDefault="00A919A2">
      <w:pPr>
        <w:pStyle w:val="TableofFigures"/>
        <w:rPr>
          <w:rFonts w:asciiTheme="minorHAnsi" w:eastAsiaTheme="minorEastAsia" w:hAnsiTheme="minorHAnsi"/>
          <w:sz w:val="22"/>
          <w:szCs w:val="22"/>
        </w:rPr>
      </w:pPr>
      <w:hyperlink w:anchor="_Toc30590424" w:history="1">
        <w:r w:rsidRPr="004D5754">
          <w:rPr>
            <w:rStyle w:val="Hyperlink"/>
          </w:rPr>
          <w:t>Table C-2. POR for Tier 2 stations monthly TP concentration data series</w:t>
        </w:r>
        <w:r>
          <w:rPr>
            <w:webHidden/>
          </w:rPr>
          <w:tab/>
        </w:r>
        <w:r>
          <w:rPr>
            <w:webHidden/>
          </w:rPr>
          <w:fldChar w:fldCharType="begin"/>
        </w:r>
        <w:r>
          <w:rPr>
            <w:webHidden/>
          </w:rPr>
          <w:instrText xml:space="preserve"> PAGEREF _Toc30590424 \h </w:instrText>
        </w:r>
        <w:r>
          <w:rPr>
            <w:webHidden/>
          </w:rPr>
        </w:r>
        <w:r>
          <w:rPr>
            <w:webHidden/>
          </w:rPr>
          <w:fldChar w:fldCharType="separate"/>
        </w:r>
        <w:r>
          <w:rPr>
            <w:webHidden/>
          </w:rPr>
          <w:t>185</w:t>
        </w:r>
        <w:r>
          <w:rPr>
            <w:webHidden/>
          </w:rPr>
          <w:fldChar w:fldCharType="end"/>
        </w:r>
      </w:hyperlink>
    </w:p>
    <w:p w14:paraId="6A4717F1" w14:textId="4B9C09F3" w:rsidR="00A919A2" w:rsidRDefault="00A919A2">
      <w:pPr>
        <w:pStyle w:val="TableofFigures"/>
        <w:rPr>
          <w:rFonts w:asciiTheme="minorHAnsi" w:eastAsiaTheme="minorEastAsia" w:hAnsiTheme="minorHAnsi"/>
          <w:sz w:val="22"/>
          <w:szCs w:val="22"/>
        </w:rPr>
      </w:pPr>
      <w:hyperlink w:anchor="_Toc30590425" w:history="1">
        <w:r w:rsidRPr="004D5754">
          <w:rPr>
            <w:rStyle w:val="Hyperlink"/>
          </w:rPr>
          <w:t>Table E-1. Summary of responses received for RFI 2020012</w:t>
        </w:r>
        <w:r>
          <w:rPr>
            <w:webHidden/>
          </w:rPr>
          <w:tab/>
        </w:r>
        <w:r>
          <w:rPr>
            <w:webHidden/>
          </w:rPr>
          <w:fldChar w:fldCharType="begin"/>
        </w:r>
        <w:r>
          <w:rPr>
            <w:webHidden/>
          </w:rPr>
          <w:instrText xml:space="preserve"> PAGEREF _Toc30590425 \h </w:instrText>
        </w:r>
        <w:r>
          <w:rPr>
            <w:webHidden/>
          </w:rPr>
        </w:r>
        <w:r>
          <w:rPr>
            <w:webHidden/>
          </w:rPr>
          <w:fldChar w:fldCharType="separate"/>
        </w:r>
        <w:r>
          <w:rPr>
            <w:webHidden/>
          </w:rPr>
          <w:t>193</w:t>
        </w:r>
        <w:r>
          <w:rPr>
            <w:webHidden/>
          </w:rPr>
          <w:fldChar w:fldCharType="end"/>
        </w:r>
      </w:hyperlink>
    </w:p>
    <w:p w14:paraId="09E9451D" w14:textId="3F257912" w:rsidR="001B6856" w:rsidRDefault="002A3893" w:rsidP="0081697D">
      <w:pPr>
        <w:pStyle w:val="TableofFigures"/>
        <w:ind w:left="0" w:firstLine="0"/>
        <w:rPr>
          <w:rFonts w:cs="Times New Roman"/>
          <w:b/>
          <w:szCs w:val="24"/>
        </w:rPr>
      </w:pPr>
      <w:r w:rsidRPr="00574F62">
        <w:rPr>
          <w:rFonts w:cs="Times New Roman"/>
          <w:szCs w:val="24"/>
        </w:rPr>
        <w:fldChar w:fldCharType="end"/>
      </w:r>
    </w:p>
    <w:p w14:paraId="4DABAA35" w14:textId="77777777" w:rsidR="0063261C" w:rsidRDefault="0063261C">
      <w:pPr>
        <w:spacing w:after="160"/>
        <w:rPr>
          <w:rFonts w:eastAsia="Times New Roman" w:cs="Times New Roman"/>
          <w:b/>
          <w:bCs/>
          <w:kern w:val="32"/>
          <w:sz w:val="32"/>
          <w:szCs w:val="32"/>
        </w:rPr>
      </w:pPr>
      <w:bookmarkStart w:id="9" w:name="_Hlk19867476"/>
      <w:r>
        <w:br w:type="page"/>
      </w:r>
    </w:p>
    <w:p w14:paraId="433DF92B" w14:textId="03F79F6C" w:rsidR="006A0814" w:rsidRPr="006E6D3B" w:rsidRDefault="006A0814" w:rsidP="006A0814">
      <w:pPr>
        <w:pStyle w:val="Heading1A0"/>
        <w:rPr>
          <w:rFonts w:ascii="Times New Roman" w:hAnsi="Times New Roman"/>
        </w:rPr>
      </w:pPr>
      <w:bookmarkStart w:id="10" w:name="_Toc30590168"/>
      <w:r w:rsidRPr="006E6D3B">
        <w:rPr>
          <w:rFonts w:ascii="Times New Roman" w:hAnsi="Times New Roman"/>
        </w:rPr>
        <w:lastRenderedPageBreak/>
        <w:t>List of Acronyms and Abbreviations</w:t>
      </w:r>
      <w:bookmarkEnd w:id="10"/>
    </w:p>
    <w:p w14:paraId="04BB1F1D" w14:textId="7DD008CA" w:rsidR="00DD68A8" w:rsidRPr="003E1D51" w:rsidRDefault="00DD68A8">
      <w:pPr>
        <w:pStyle w:val="BTSS"/>
      </w:pPr>
      <w:r w:rsidRPr="003E1D51">
        <w:t xml:space="preserve">ACF </w:t>
      </w:r>
      <w:r w:rsidRPr="003E1D51">
        <w:tab/>
      </w:r>
      <w:r w:rsidRPr="003E1D51">
        <w:tab/>
      </w:r>
      <w:r w:rsidR="00BA6370" w:rsidRPr="003E1D51">
        <w:t>Autocorrelation Function</w:t>
      </w:r>
    </w:p>
    <w:p w14:paraId="19A542F3" w14:textId="30EE17EF" w:rsidR="00DD68A8" w:rsidRPr="003E1D51" w:rsidRDefault="00DD68A8">
      <w:pPr>
        <w:pStyle w:val="BTSS"/>
      </w:pPr>
      <w:r w:rsidRPr="003E1D51">
        <w:t xml:space="preserve">ac-ft </w:t>
      </w:r>
      <w:r w:rsidRPr="003E1D51">
        <w:tab/>
      </w:r>
      <w:r w:rsidRPr="003E1D51">
        <w:tab/>
        <w:t>Acre-Feet</w:t>
      </w:r>
    </w:p>
    <w:p w14:paraId="11CC92BE" w14:textId="3918EAB1" w:rsidR="00DD68A8" w:rsidRPr="003E1D51" w:rsidRDefault="00DD68A8">
      <w:pPr>
        <w:pStyle w:val="BTSS"/>
      </w:pPr>
      <w:r w:rsidRPr="003E1D51">
        <w:t xml:space="preserve">BMAP </w:t>
      </w:r>
      <w:r w:rsidRPr="003E1D51">
        <w:tab/>
        <w:t>Basin Management Action Plan</w:t>
      </w:r>
    </w:p>
    <w:p w14:paraId="70263AD8" w14:textId="0BF04AFE" w:rsidR="00DD68A8" w:rsidRPr="003E1D51" w:rsidRDefault="00DD68A8">
      <w:pPr>
        <w:pStyle w:val="BTSS"/>
      </w:pPr>
      <w:r w:rsidRPr="003E1D51">
        <w:t xml:space="preserve">BMP </w:t>
      </w:r>
      <w:r w:rsidRPr="003E1D51">
        <w:tab/>
      </w:r>
      <w:r w:rsidRPr="003E1D51">
        <w:tab/>
        <w:t>Best Management Practice</w:t>
      </w:r>
    </w:p>
    <w:p w14:paraId="55A01049" w14:textId="725DB5D0" w:rsidR="003E1D51" w:rsidRPr="008C2D29" w:rsidRDefault="003E1D51" w:rsidP="008C2D29">
      <w:pPr>
        <w:pStyle w:val="BTSS"/>
      </w:pPr>
      <w:r w:rsidRPr="008C2D29">
        <w:t xml:space="preserve">CDBG </w:t>
      </w:r>
      <w:r w:rsidRPr="008C2D29">
        <w:tab/>
        <w:t>Community Development Block Grant</w:t>
      </w:r>
    </w:p>
    <w:p w14:paraId="05AC56AD" w14:textId="1C7998B7" w:rsidR="00DD68A8" w:rsidRPr="00EF2AB4" w:rsidRDefault="00DD68A8" w:rsidP="00DD68A8">
      <w:pPr>
        <w:pStyle w:val="BTSS"/>
      </w:pPr>
      <w:r w:rsidRPr="00EF2AB4">
        <w:t xml:space="preserve">CDS </w:t>
      </w:r>
      <w:r w:rsidRPr="00EF2AB4">
        <w:tab/>
      </w:r>
      <w:r w:rsidRPr="00EF2AB4">
        <w:tab/>
        <w:t>Continuous Deflective Separation (Unit)</w:t>
      </w:r>
    </w:p>
    <w:p w14:paraId="1FE5189A" w14:textId="771A77A5" w:rsidR="00DD68A8" w:rsidRPr="00EF2AB4" w:rsidRDefault="00DD68A8" w:rsidP="00DD68A8">
      <w:pPr>
        <w:pStyle w:val="BTSS"/>
      </w:pPr>
      <w:r w:rsidRPr="00EF2AB4">
        <w:t xml:space="preserve">CIB </w:t>
      </w:r>
      <w:r w:rsidRPr="00EF2AB4">
        <w:tab/>
      </w:r>
      <w:r w:rsidRPr="00EF2AB4">
        <w:tab/>
        <w:t>Curb Inlet Basket</w:t>
      </w:r>
    </w:p>
    <w:p w14:paraId="024DE3B8" w14:textId="77777777" w:rsidR="003E1D51" w:rsidRDefault="003E1D51" w:rsidP="00DD68A8">
      <w:pPr>
        <w:pStyle w:val="BTSS"/>
      </w:pPr>
      <w:r>
        <w:t>CR</w:t>
      </w:r>
      <w:r>
        <w:tab/>
      </w:r>
      <w:r>
        <w:tab/>
        <w:t>County Road</w:t>
      </w:r>
      <w:bookmarkStart w:id="11" w:name="_GoBack"/>
      <w:bookmarkEnd w:id="11"/>
    </w:p>
    <w:p w14:paraId="54DD5754" w14:textId="77777777" w:rsidR="00F30C00" w:rsidRDefault="00F30C00" w:rsidP="00DD68A8">
      <w:pPr>
        <w:pStyle w:val="BTSS"/>
      </w:pPr>
      <w:r>
        <w:t>CWA</w:t>
      </w:r>
      <w:r>
        <w:tab/>
      </w:r>
      <w:r>
        <w:tab/>
        <w:t>Clean Water Act</w:t>
      </w:r>
    </w:p>
    <w:p w14:paraId="0DE12285" w14:textId="4D6CF525" w:rsidR="0090202F" w:rsidRPr="00EF2AB4" w:rsidRDefault="0090202F" w:rsidP="00DD68A8">
      <w:pPr>
        <w:pStyle w:val="BTSS"/>
      </w:pPr>
      <w:r w:rsidRPr="00EF2AB4">
        <w:t>DEO</w:t>
      </w:r>
      <w:r w:rsidRPr="00EF2AB4">
        <w:tab/>
      </w:r>
      <w:r w:rsidRPr="00EF2AB4">
        <w:tab/>
        <w:t>Florida Department of Economic Opportunity</w:t>
      </w:r>
    </w:p>
    <w:p w14:paraId="5F09E3B4" w14:textId="30FB37CC" w:rsidR="00DD68A8" w:rsidRPr="00EF2AB4" w:rsidRDefault="00DD68A8" w:rsidP="00DD68A8">
      <w:pPr>
        <w:pStyle w:val="BTSS"/>
      </w:pPr>
      <w:r w:rsidRPr="00EF2AB4">
        <w:t>DEP</w:t>
      </w:r>
      <w:r w:rsidRPr="00EF2AB4">
        <w:tab/>
      </w:r>
      <w:r w:rsidRPr="00EF2AB4">
        <w:tab/>
        <w:t>Florida Department of Environmental Protection</w:t>
      </w:r>
    </w:p>
    <w:p w14:paraId="72DCB2C7" w14:textId="77777777" w:rsidR="0042632A" w:rsidRDefault="0042632A" w:rsidP="00DD68A8">
      <w:pPr>
        <w:pStyle w:val="BTSS"/>
      </w:pPr>
      <w:r>
        <w:t>DO</w:t>
      </w:r>
      <w:r>
        <w:tab/>
      </w:r>
      <w:r>
        <w:tab/>
        <w:t>Dissolved Oxygen</w:t>
      </w:r>
    </w:p>
    <w:p w14:paraId="48679DB8" w14:textId="77777777" w:rsidR="00503B2E" w:rsidRDefault="00503B2E" w:rsidP="00DD68A8">
      <w:pPr>
        <w:pStyle w:val="BTSS"/>
      </w:pPr>
      <w:r>
        <w:t>DOR</w:t>
      </w:r>
      <w:r>
        <w:tab/>
      </w:r>
      <w:r>
        <w:tab/>
        <w:t>Florida Department of Revenue</w:t>
      </w:r>
    </w:p>
    <w:p w14:paraId="19715373" w14:textId="3D001D0F" w:rsidR="00DD68A8" w:rsidRPr="00EF2AB4" w:rsidRDefault="00DD68A8" w:rsidP="00DD68A8">
      <w:pPr>
        <w:pStyle w:val="BTSS"/>
      </w:pPr>
      <w:r w:rsidRPr="00EF2AB4">
        <w:t>DWM</w:t>
      </w:r>
      <w:r w:rsidRPr="00EF2AB4">
        <w:tab/>
      </w:r>
      <w:r w:rsidRPr="00EF2AB4">
        <w:tab/>
        <w:t>Dispersed Water Management</w:t>
      </w:r>
    </w:p>
    <w:p w14:paraId="1D10127F" w14:textId="1A08EBA1" w:rsidR="00293513" w:rsidRPr="00EF2AB4" w:rsidRDefault="00293513" w:rsidP="00DD68A8">
      <w:pPr>
        <w:pStyle w:val="BTSS"/>
      </w:pPr>
      <w:r w:rsidRPr="00EF2AB4">
        <w:t>EPA</w:t>
      </w:r>
      <w:r w:rsidRPr="00EF2AB4">
        <w:tab/>
      </w:r>
      <w:r w:rsidRPr="00EF2AB4">
        <w:tab/>
        <w:t>U.S. Environmental Protection Agency</w:t>
      </w:r>
    </w:p>
    <w:p w14:paraId="16D72054" w14:textId="63444BC3" w:rsidR="00DD68A8" w:rsidRPr="00EF2AB4" w:rsidRDefault="00DD68A8" w:rsidP="00DD68A8">
      <w:pPr>
        <w:pStyle w:val="BTSS"/>
      </w:pPr>
      <w:r w:rsidRPr="00EF2AB4">
        <w:t xml:space="preserve">F.A.C. </w:t>
      </w:r>
      <w:r w:rsidRPr="00EF2AB4">
        <w:tab/>
      </w:r>
      <w:r w:rsidRPr="00EF2AB4">
        <w:tab/>
        <w:t>Florida Administrative Code</w:t>
      </w:r>
    </w:p>
    <w:p w14:paraId="5A18F4E5" w14:textId="0E54D59F" w:rsidR="00DD68A8" w:rsidRPr="00EF2AB4" w:rsidRDefault="00DD68A8" w:rsidP="00DD68A8">
      <w:pPr>
        <w:pStyle w:val="BTSS"/>
      </w:pPr>
      <w:r w:rsidRPr="00EF2AB4">
        <w:t>FDACS</w:t>
      </w:r>
      <w:r w:rsidRPr="00EF2AB4">
        <w:tab/>
        <w:t>Florida Department of Agriculture and Consumer Services</w:t>
      </w:r>
    </w:p>
    <w:p w14:paraId="07BC995F" w14:textId="77777777" w:rsidR="00942513" w:rsidRDefault="00942513" w:rsidP="00DD68A8">
      <w:pPr>
        <w:pStyle w:val="BTSS"/>
      </w:pPr>
      <w:r>
        <w:t>FDOH</w:t>
      </w:r>
      <w:r>
        <w:tab/>
      </w:r>
      <w:r>
        <w:tab/>
        <w:t>Florida Department of Health</w:t>
      </w:r>
    </w:p>
    <w:p w14:paraId="0A77DEFE" w14:textId="1C125E69" w:rsidR="00DD68A8" w:rsidRPr="00EF2AB4" w:rsidRDefault="00AF3C34" w:rsidP="00DD68A8">
      <w:pPr>
        <w:pStyle w:val="BTSS"/>
      </w:pPr>
      <w:r>
        <w:t>F</w:t>
      </w:r>
      <w:r w:rsidR="00DD68A8" w:rsidRPr="00EF2AB4">
        <w:t xml:space="preserve">DOT </w:t>
      </w:r>
      <w:r w:rsidR="00DD68A8" w:rsidRPr="00EF2AB4">
        <w:tab/>
      </w:r>
      <w:r w:rsidR="00DD68A8" w:rsidRPr="00EF2AB4">
        <w:tab/>
        <w:t>Florida Department of Transportation</w:t>
      </w:r>
    </w:p>
    <w:p w14:paraId="33B27C08" w14:textId="500709B4" w:rsidR="00DD68A8" w:rsidRPr="00EF2AB4" w:rsidRDefault="00DD68A8" w:rsidP="00DD68A8">
      <w:pPr>
        <w:pStyle w:val="BTSS"/>
      </w:pPr>
      <w:r w:rsidRPr="00EF2AB4">
        <w:t xml:space="preserve">FEMA </w:t>
      </w:r>
      <w:r w:rsidRPr="00EF2AB4">
        <w:tab/>
        <w:t>Federal Emergency Management Agency</w:t>
      </w:r>
    </w:p>
    <w:p w14:paraId="665941F2" w14:textId="390C257E" w:rsidR="00DD68A8" w:rsidRPr="00EF2AB4" w:rsidRDefault="00DD68A8" w:rsidP="00DD68A8">
      <w:pPr>
        <w:pStyle w:val="BTSS"/>
      </w:pPr>
      <w:r w:rsidRPr="00EF2AB4">
        <w:t xml:space="preserve">F.S. </w:t>
      </w:r>
      <w:r w:rsidRPr="00EF2AB4">
        <w:tab/>
      </w:r>
      <w:r w:rsidRPr="00EF2AB4">
        <w:tab/>
        <w:t>Florida Statutes</w:t>
      </w:r>
    </w:p>
    <w:p w14:paraId="463E858E" w14:textId="22072A38" w:rsidR="00EA070F" w:rsidRPr="00EF2AB4" w:rsidRDefault="00EA070F" w:rsidP="00DD68A8">
      <w:pPr>
        <w:pStyle w:val="BTSS"/>
      </w:pPr>
      <w:r w:rsidRPr="00EF2AB4">
        <w:t>FSAID</w:t>
      </w:r>
      <w:r w:rsidRPr="00EF2AB4">
        <w:tab/>
      </w:r>
      <w:r w:rsidRPr="00EF2AB4">
        <w:tab/>
        <w:t>Florida Statewide Agricultural Irrigation Demand</w:t>
      </w:r>
    </w:p>
    <w:p w14:paraId="53E19EFB" w14:textId="07EB58D9" w:rsidR="00293513" w:rsidRPr="00EF2AB4" w:rsidRDefault="00293513" w:rsidP="00DD68A8">
      <w:pPr>
        <w:pStyle w:val="BTSS"/>
      </w:pPr>
      <w:r w:rsidRPr="00EF2AB4">
        <w:t>FWM</w:t>
      </w:r>
      <w:r w:rsidRPr="00EF2AB4">
        <w:tab/>
      </w:r>
      <w:r w:rsidRPr="00EF2AB4">
        <w:tab/>
        <w:t>Flow Weighted Mean</w:t>
      </w:r>
    </w:p>
    <w:p w14:paraId="5F6A0617" w14:textId="09B0B775" w:rsidR="00AF3C34" w:rsidRDefault="00AF3C34" w:rsidP="00DD68A8">
      <w:pPr>
        <w:pStyle w:val="BTSS"/>
      </w:pPr>
      <w:r>
        <w:t>FY</w:t>
      </w:r>
      <w:r>
        <w:tab/>
      </w:r>
      <w:r>
        <w:tab/>
        <w:t>Fiscal Year</w:t>
      </w:r>
    </w:p>
    <w:p w14:paraId="06D62A7D" w14:textId="6ABC40A4" w:rsidR="00DD68A8" w:rsidRPr="00EF2AB4" w:rsidRDefault="00DD68A8" w:rsidP="00DD68A8">
      <w:pPr>
        <w:pStyle w:val="BTSS"/>
      </w:pPr>
      <w:r w:rsidRPr="00EF2AB4">
        <w:t xml:space="preserve">FYN </w:t>
      </w:r>
      <w:r w:rsidRPr="00EF2AB4">
        <w:tab/>
      </w:r>
      <w:r w:rsidRPr="00EF2AB4">
        <w:tab/>
        <w:t>Florida Yards and Neighborhoods</w:t>
      </w:r>
    </w:p>
    <w:p w14:paraId="6128A0ED" w14:textId="1127FA12" w:rsidR="00DD68A8" w:rsidRPr="00EF2AB4" w:rsidRDefault="00DD68A8" w:rsidP="00DD68A8">
      <w:pPr>
        <w:pStyle w:val="BTSS"/>
      </w:pPr>
      <w:r w:rsidRPr="00EF2AB4">
        <w:t>GIS</w:t>
      </w:r>
      <w:r w:rsidRPr="00EF2AB4">
        <w:tab/>
      </w:r>
      <w:r w:rsidRPr="00EF2AB4">
        <w:tab/>
        <w:t>Geographic Information System</w:t>
      </w:r>
    </w:p>
    <w:p w14:paraId="10354E35" w14:textId="566B6D9A" w:rsidR="00196E22" w:rsidRDefault="00196E22" w:rsidP="00DD68A8">
      <w:pPr>
        <w:pStyle w:val="BTSS"/>
      </w:pPr>
      <w:r>
        <w:t>HOA</w:t>
      </w:r>
      <w:r>
        <w:tab/>
      </w:r>
      <w:r>
        <w:tab/>
        <w:t>Homeowners</w:t>
      </w:r>
      <w:r w:rsidR="00F02467">
        <w:t>'</w:t>
      </w:r>
      <w:r>
        <w:t xml:space="preserve"> Association</w:t>
      </w:r>
    </w:p>
    <w:p w14:paraId="6EB281AE" w14:textId="45B13159" w:rsidR="00DD68A8" w:rsidRPr="00EF2AB4" w:rsidRDefault="00DD68A8" w:rsidP="00DD68A8">
      <w:pPr>
        <w:pStyle w:val="BTSS"/>
      </w:pPr>
      <w:r w:rsidRPr="00EF2AB4">
        <w:t xml:space="preserve">HWTT </w:t>
      </w:r>
      <w:r w:rsidRPr="00EF2AB4">
        <w:tab/>
        <w:t>Hybrid Wetland Treatment Technolog</w:t>
      </w:r>
      <w:r w:rsidR="00F91E81" w:rsidRPr="00EF2AB4">
        <w:t>y</w:t>
      </w:r>
    </w:p>
    <w:p w14:paraId="301194DC" w14:textId="39BEEEA3" w:rsidR="0059410D" w:rsidRPr="00EF2AB4" w:rsidRDefault="0059410D" w:rsidP="00DD68A8">
      <w:pPr>
        <w:pStyle w:val="BTSS"/>
      </w:pPr>
      <w:r w:rsidRPr="00EF2AB4">
        <w:t xml:space="preserve">IMWID </w:t>
      </w:r>
      <w:r w:rsidRPr="00EF2AB4">
        <w:tab/>
        <w:t>Istokpoga Marsh Watershed Improvement District</w:t>
      </w:r>
    </w:p>
    <w:p w14:paraId="5222C016" w14:textId="6CD5ABBE" w:rsidR="00DD68A8" w:rsidRPr="00EF2AB4" w:rsidRDefault="00DD68A8" w:rsidP="00DD68A8">
      <w:pPr>
        <w:pStyle w:val="BTSS"/>
      </w:pPr>
      <w:r w:rsidRPr="00EF2AB4">
        <w:t xml:space="preserve">lbs/yr </w:t>
      </w:r>
      <w:r w:rsidRPr="00EF2AB4">
        <w:tab/>
      </w:r>
      <w:r w:rsidRPr="00EF2AB4">
        <w:tab/>
        <w:t>Pounds Per Year</w:t>
      </w:r>
    </w:p>
    <w:p w14:paraId="1A2FDD84" w14:textId="6821C632" w:rsidR="00DD68A8" w:rsidRDefault="00DD68A8" w:rsidP="00DD68A8">
      <w:pPr>
        <w:pStyle w:val="BTSS"/>
      </w:pPr>
      <w:r w:rsidRPr="00EF2AB4">
        <w:t>LET</w:t>
      </w:r>
      <w:r w:rsidRPr="00EF2AB4">
        <w:tab/>
      </w:r>
      <w:r w:rsidRPr="00EF2AB4">
        <w:tab/>
        <w:t>Load Estimation Tool</w:t>
      </w:r>
    </w:p>
    <w:p w14:paraId="71DC0821" w14:textId="72BD5DE7" w:rsidR="000852B3" w:rsidRPr="00EF2AB4" w:rsidRDefault="000852B3" w:rsidP="00DD68A8">
      <w:pPr>
        <w:pStyle w:val="BTSS"/>
      </w:pPr>
      <w:r>
        <w:t>LOPP</w:t>
      </w:r>
      <w:r>
        <w:tab/>
      </w:r>
      <w:r>
        <w:tab/>
        <w:t>Lake Okeechobee Protection Plan</w:t>
      </w:r>
    </w:p>
    <w:p w14:paraId="14815840" w14:textId="529C33DB" w:rsidR="00DD68A8" w:rsidRPr="00EF2AB4" w:rsidRDefault="00DD68A8" w:rsidP="00DD68A8">
      <w:pPr>
        <w:pStyle w:val="BTSS"/>
      </w:pPr>
      <w:r w:rsidRPr="00EF2AB4">
        <w:t>LOW</w:t>
      </w:r>
      <w:r w:rsidRPr="00EF2AB4">
        <w:tab/>
      </w:r>
      <w:r w:rsidRPr="00EF2AB4">
        <w:tab/>
        <w:t>Lake Okeechobee Watershed</w:t>
      </w:r>
    </w:p>
    <w:p w14:paraId="41235A41" w14:textId="4D7E322C" w:rsidR="00DD68A8" w:rsidRPr="00EF2AB4" w:rsidRDefault="00DD68A8" w:rsidP="00DD68A8">
      <w:pPr>
        <w:pStyle w:val="BTSS"/>
      </w:pPr>
      <w:r w:rsidRPr="00EF2AB4">
        <w:t>LOWC</w:t>
      </w:r>
      <w:r w:rsidR="00293513" w:rsidRPr="00EF2AB4">
        <w:t>P</w:t>
      </w:r>
      <w:r w:rsidR="00293513" w:rsidRPr="00EF2AB4">
        <w:tab/>
      </w:r>
      <w:r w:rsidRPr="00EF2AB4">
        <w:t>Lake Okeechobee Watershed Construction Project</w:t>
      </w:r>
    </w:p>
    <w:p w14:paraId="2EBBA98F" w14:textId="7D57A51C" w:rsidR="00293513" w:rsidRPr="00EF2AB4" w:rsidRDefault="00293513" w:rsidP="00DD68A8">
      <w:pPr>
        <w:pStyle w:val="BTSS"/>
      </w:pPr>
      <w:r w:rsidRPr="00EF2AB4">
        <w:t>LOWPP</w:t>
      </w:r>
      <w:r w:rsidRPr="00EF2AB4">
        <w:tab/>
        <w:t>Lake Okeechobee Watershed Protection Plan</w:t>
      </w:r>
    </w:p>
    <w:p w14:paraId="044A42A3" w14:textId="2685B79C" w:rsidR="00DD68A8" w:rsidRPr="00EF2AB4" w:rsidRDefault="00DD68A8" w:rsidP="00DD68A8">
      <w:pPr>
        <w:pStyle w:val="BTSS"/>
      </w:pPr>
      <w:r w:rsidRPr="00EF2AB4">
        <w:t>MAPS</w:t>
      </w:r>
      <w:r w:rsidR="00AF3C34">
        <w:tab/>
      </w:r>
      <w:r w:rsidRPr="00EF2AB4">
        <w:tab/>
        <w:t>Managed Aquatic Plant System</w:t>
      </w:r>
    </w:p>
    <w:p w14:paraId="37124817" w14:textId="72E1907E" w:rsidR="00E06128" w:rsidRDefault="00E06128" w:rsidP="00DD68A8">
      <w:pPr>
        <w:pStyle w:val="BTSS"/>
      </w:pPr>
      <w:r>
        <w:t>mgd</w:t>
      </w:r>
      <w:r>
        <w:tab/>
      </w:r>
      <w:r>
        <w:tab/>
        <w:t>Million Gallons Per Day</w:t>
      </w:r>
    </w:p>
    <w:p w14:paraId="25C58557" w14:textId="52713426" w:rsidR="00E06128" w:rsidRDefault="00E06128" w:rsidP="00DD68A8">
      <w:pPr>
        <w:pStyle w:val="BTSS"/>
      </w:pPr>
      <w:r>
        <w:t>mg/L</w:t>
      </w:r>
      <w:r>
        <w:tab/>
      </w:r>
      <w:r>
        <w:tab/>
        <w:t>Milligrams per Liter</w:t>
      </w:r>
    </w:p>
    <w:p w14:paraId="6AE738E6" w14:textId="4C1A5AFE" w:rsidR="00DD68A8" w:rsidRPr="00EF2AB4" w:rsidRDefault="00DD68A8" w:rsidP="00DD68A8">
      <w:pPr>
        <w:pStyle w:val="BTSS"/>
      </w:pPr>
      <w:r w:rsidRPr="00EF2AB4">
        <w:t>MS4</w:t>
      </w:r>
      <w:r w:rsidRPr="00EF2AB4">
        <w:tab/>
      </w:r>
      <w:r w:rsidRPr="00EF2AB4">
        <w:tab/>
        <w:t>Municipal Separate Storm Sewer System</w:t>
      </w:r>
    </w:p>
    <w:p w14:paraId="437EC86A" w14:textId="2A219B5D" w:rsidR="00DD68A8" w:rsidRPr="00EF2AB4" w:rsidRDefault="00DD68A8" w:rsidP="00DD68A8">
      <w:pPr>
        <w:pStyle w:val="BTSS"/>
      </w:pPr>
      <w:r w:rsidRPr="00EF2AB4">
        <w:t xml:space="preserve">MSTU </w:t>
      </w:r>
      <w:r w:rsidRPr="00EF2AB4">
        <w:tab/>
        <w:t>Municipal Services Taxing Unit</w:t>
      </w:r>
    </w:p>
    <w:p w14:paraId="08943CC9" w14:textId="765C65BC" w:rsidR="00DD68A8" w:rsidRPr="00EF2AB4" w:rsidRDefault="00DD68A8" w:rsidP="00DD68A8">
      <w:pPr>
        <w:pStyle w:val="BTSS"/>
      </w:pPr>
      <w:r w:rsidRPr="00EF2AB4">
        <w:t>mt/yr</w:t>
      </w:r>
      <w:r w:rsidRPr="00EF2AB4">
        <w:tab/>
      </w:r>
      <w:r w:rsidRPr="00EF2AB4">
        <w:tab/>
        <w:t>Metric Tons Per Year</w:t>
      </w:r>
    </w:p>
    <w:p w14:paraId="2F19FC56" w14:textId="51B7CE23" w:rsidR="00EF2AB4" w:rsidRPr="00EF2AB4" w:rsidRDefault="00EF2AB4" w:rsidP="00DD68A8">
      <w:pPr>
        <w:pStyle w:val="BTSS"/>
      </w:pPr>
      <w:r w:rsidRPr="00EF2AB4">
        <w:t>N/A</w:t>
      </w:r>
      <w:r w:rsidRPr="00EF2AB4">
        <w:tab/>
      </w:r>
      <w:r w:rsidRPr="00EF2AB4">
        <w:tab/>
        <w:t>Not Applicable</w:t>
      </w:r>
    </w:p>
    <w:p w14:paraId="39EC9069" w14:textId="31DBEA88" w:rsidR="00DD68A8" w:rsidRPr="00EF2AB4" w:rsidRDefault="00DD68A8" w:rsidP="00DD68A8">
      <w:pPr>
        <w:pStyle w:val="BTSS"/>
      </w:pPr>
      <w:r w:rsidRPr="00EF2AB4">
        <w:lastRenderedPageBreak/>
        <w:t>NEEPP</w:t>
      </w:r>
      <w:r w:rsidRPr="00EF2AB4">
        <w:tab/>
        <w:t>Northern Everglades and Estuaries Protection Program</w:t>
      </w:r>
    </w:p>
    <w:p w14:paraId="373BB7D2" w14:textId="795ACDF5" w:rsidR="00EF2AB4" w:rsidRPr="00EF2AB4" w:rsidRDefault="00EF2AB4" w:rsidP="00EF2AB4">
      <w:pPr>
        <w:spacing w:after="0" w:line="240" w:lineRule="auto"/>
        <w:rPr>
          <w:rFonts w:cs="Times New Roman"/>
          <w:szCs w:val="24"/>
        </w:rPr>
      </w:pPr>
      <w:r w:rsidRPr="00EF2AB4">
        <w:rPr>
          <w:rFonts w:cs="Times New Roman"/>
          <w:szCs w:val="24"/>
        </w:rPr>
        <w:t>NEPES</w:t>
      </w:r>
      <w:r w:rsidRPr="00EF2AB4">
        <w:rPr>
          <w:rFonts w:cs="Times New Roman"/>
          <w:szCs w:val="24"/>
        </w:rPr>
        <w:tab/>
        <w:t>Northern Everglades Payment for Environmental Services</w:t>
      </w:r>
    </w:p>
    <w:p w14:paraId="5146D6F9" w14:textId="2B9C1F6D" w:rsidR="00A05FD7" w:rsidRDefault="00A05FD7" w:rsidP="00DD68A8">
      <w:pPr>
        <w:spacing w:after="0" w:line="240" w:lineRule="auto"/>
        <w:rPr>
          <w:rFonts w:cs="Times New Roman"/>
          <w:szCs w:val="24"/>
        </w:rPr>
      </w:pPr>
      <w:r>
        <w:rPr>
          <w:rFonts w:cs="Times New Roman"/>
          <w:szCs w:val="24"/>
        </w:rPr>
        <w:t>NNC</w:t>
      </w:r>
      <w:r>
        <w:rPr>
          <w:rFonts w:cs="Times New Roman"/>
          <w:szCs w:val="24"/>
        </w:rPr>
        <w:tab/>
      </w:r>
      <w:r>
        <w:rPr>
          <w:rFonts w:cs="Times New Roman"/>
          <w:szCs w:val="24"/>
        </w:rPr>
        <w:tab/>
      </w:r>
      <w:r w:rsidRPr="00A05FD7">
        <w:rPr>
          <w:rFonts w:cs="Times New Roman"/>
          <w:szCs w:val="24"/>
        </w:rPr>
        <w:t>Numeric Nutrient Criteria</w:t>
      </w:r>
    </w:p>
    <w:p w14:paraId="51CF7B74" w14:textId="65FEBFD9" w:rsidR="00DD68A8" w:rsidRPr="00EF2AB4" w:rsidRDefault="00DD68A8" w:rsidP="00DD68A8">
      <w:pPr>
        <w:spacing w:after="0" w:line="240" w:lineRule="auto"/>
        <w:rPr>
          <w:rFonts w:cs="Times New Roman"/>
          <w:szCs w:val="24"/>
        </w:rPr>
      </w:pPr>
      <w:r w:rsidRPr="00EF2AB4">
        <w:rPr>
          <w:rFonts w:cs="Times New Roman"/>
          <w:szCs w:val="24"/>
        </w:rPr>
        <w:t>NOI</w:t>
      </w:r>
      <w:r w:rsidRPr="00EF2AB4">
        <w:rPr>
          <w:rFonts w:cs="Times New Roman"/>
          <w:szCs w:val="24"/>
        </w:rPr>
        <w:tab/>
      </w:r>
      <w:r w:rsidRPr="00EF2AB4">
        <w:rPr>
          <w:rFonts w:cs="Times New Roman"/>
          <w:szCs w:val="24"/>
        </w:rPr>
        <w:tab/>
        <w:t>Notice of Intent</w:t>
      </w:r>
    </w:p>
    <w:p w14:paraId="1FBFFDCA" w14:textId="61ECDA83" w:rsidR="00DD68A8" w:rsidRPr="00EF2AB4" w:rsidRDefault="00DD68A8" w:rsidP="00DD68A8">
      <w:pPr>
        <w:spacing w:after="0" w:line="240" w:lineRule="auto"/>
        <w:rPr>
          <w:rFonts w:cs="Times New Roman"/>
          <w:szCs w:val="24"/>
        </w:rPr>
      </w:pPr>
      <w:r w:rsidRPr="00EF2AB4">
        <w:rPr>
          <w:rFonts w:cs="Times New Roman"/>
          <w:szCs w:val="24"/>
        </w:rPr>
        <w:t>NPDES</w:t>
      </w:r>
      <w:r w:rsidRPr="00EF2AB4">
        <w:rPr>
          <w:rFonts w:cs="Times New Roman"/>
          <w:szCs w:val="24"/>
        </w:rPr>
        <w:tab/>
        <w:t>National Pollutant Discharge Elimination System</w:t>
      </w:r>
    </w:p>
    <w:p w14:paraId="2377F066" w14:textId="3305EDBB" w:rsidR="00DD68A8" w:rsidRPr="00EF2AB4" w:rsidRDefault="00DD68A8" w:rsidP="00DD68A8">
      <w:pPr>
        <w:spacing w:after="0" w:line="240" w:lineRule="auto"/>
        <w:rPr>
          <w:rFonts w:cs="Times New Roman"/>
          <w:szCs w:val="24"/>
        </w:rPr>
      </w:pPr>
      <w:r w:rsidRPr="00EF2AB4">
        <w:rPr>
          <w:rFonts w:cs="Times New Roman"/>
          <w:szCs w:val="24"/>
        </w:rPr>
        <w:t>NRCS</w:t>
      </w:r>
      <w:r w:rsidRPr="00EF2AB4">
        <w:rPr>
          <w:rFonts w:cs="Times New Roman"/>
          <w:szCs w:val="24"/>
        </w:rPr>
        <w:tab/>
      </w:r>
      <w:r w:rsidRPr="00EF2AB4">
        <w:rPr>
          <w:rFonts w:cs="Times New Roman"/>
          <w:szCs w:val="24"/>
        </w:rPr>
        <w:tab/>
        <w:t>Natural Resources Conservation Service</w:t>
      </w:r>
    </w:p>
    <w:p w14:paraId="4B4E2D81" w14:textId="057DEE23" w:rsidR="00DD68A8" w:rsidRPr="00EF2AB4" w:rsidRDefault="00DD68A8" w:rsidP="00DD68A8">
      <w:pPr>
        <w:spacing w:after="0" w:line="240" w:lineRule="auto"/>
        <w:rPr>
          <w:rFonts w:cs="Times New Roman"/>
          <w:szCs w:val="24"/>
        </w:rPr>
      </w:pPr>
      <w:r w:rsidRPr="00EF2AB4">
        <w:rPr>
          <w:rFonts w:cs="Times New Roman"/>
          <w:szCs w:val="24"/>
        </w:rPr>
        <w:t xml:space="preserve">NRP </w:t>
      </w:r>
      <w:r w:rsidRPr="00EF2AB4">
        <w:rPr>
          <w:rFonts w:cs="Times New Roman"/>
          <w:szCs w:val="24"/>
        </w:rPr>
        <w:tab/>
      </w:r>
      <w:r w:rsidRPr="00EF2AB4">
        <w:rPr>
          <w:rFonts w:cs="Times New Roman"/>
          <w:szCs w:val="24"/>
        </w:rPr>
        <w:tab/>
        <w:t>Nutrient Reduction Plan</w:t>
      </w:r>
    </w:p>
    <w:p w14:paraId="11348D66" w14:textId="751251DC" w:rsidR="00DD68A8" w:rsidRPr="00EF2AB4" w:rsidRDefault="00DD68A8" w:rsidP="00DD68A8">
      <w:pPr>
        <w:spacing w:after="0" w:line="240" w:lineRule="auto"/>
        <w:rPr>
          <w:rFonts w:cs="Times New Roman"/>
          <w:szCs w:val="24"/>
        </w:rPr>
      </w:pPr>
      <w:r w:rsidRPr="00EF2AB4">
        <w:rPr>
          <w:rFonts w:cs="Times New Roman"/>
          <w:szCs w:val="24"/>
        </w:rPr>
        <w:t xml:space="preserve">NSBB </w:t>
      </w:r>
      <w:r w:rsidRPr="00EF2AB4">
        <w:rPr>
          <w:rFonts w:cs="Times New Roman"/>
          <w:szCs w:val="24"/>
        </w:rPr>
        <w:tab/>
      </w:r>
      <w:r w:rsidRPr="00EF2AB4">
        <w:rPr>
          <w:rFonts w:cs="Times New Roman"/>
          <w:szCs w:val="24"/>
        </w:rPr>
        <w:tab/>
        <w:t>Nutrient</w:t>
      </w:r>
      <w:r w:rsidR="00EB5440">
        <w:rPr>
          <w:rFonts w:cs="Times New Roman"/>
          <w:szCs w:val="24"/>
        </w:rPr>
        <w:t>-</w:t>
      </w:r>
      <w:r w:rsidRPr="00EF2AB4">
        <w:rPr>
          <w:rFonts w:cs="Times New Roman"/>
          <w:szCs w:val="24"/>
        </w:rPr>
        <w:t>Separating Baffle Box</w:t>
      </w:r>
    </w:p>
    <w:p w14:paraId="088AA3C6" w14:textId="29CC9C1A" w:rsidR="00213837" w:rsidRPr="00EF2AB4" w:rsidRDefault="00213837" w:rsidP="00213837">
      <w:pPr>
        <w:spacing w:after="0" w:line="240" w:lineRule="auto"/>
        <w:rPr>
          <w:rFonts w:cs="Times New Roman"/>
          <w:szCs w:val="24"/>
        </w:rPr>
      </w:pPr>
      <w:r w:rsidRPr="00EF2AB4">
        <w:rPr>
          <w:rFonts w:cs="Times New Roman"/>
          <w:szCs w:val="24"/>
        </w:rPr>
        <w:t>O&amp;M</w:t>
      </w:r>
      <w:r w:rsidRPr="00EF2AB4">
        <w:rPr>
          <w:rFonts w:cs="Times New Roman"/>
          <w:szCs w:val="24"/>
        </w:rPr>
        <w:tab/>
      </w:r>
      <w:r w:rsidRPr="00EF2AB4">
        <w:rPr>
          <w:rFonts w:cs="Times New Roman"/>
          <w:szCs w:val="24"/>
        </w:rPr>
        <w:tab/>
        <w:t>Operations and Maintenance</w:t>
      </w:r>
    </w:p>
    <w:p w14:paraId="28214C3C" w14:textId="2CBB8065" w:rsidR="00DD68A8" w:rsidRPr="0031109E" w:rsidRDefault="00DD68A8" w:rsidP="008C2D29">
      <w:pPr>
        <w:pStyle w:val="BTSS"/>
      </w:pPr>
      <w:r w:rsidRPr="00470E91">
        <w:t>OAWP</w:t>
      </w:r>
      <w:r w:rsidR="003E1D51" w:rsidRPr="0031109E">
        <w:tab/>
      </w:r>
      <w:r w:rsidRPr="0031109E">
        <w:tab/>
        <w:t>Office of Agricultural Water Policy</w:t>
      </w:r>
    </w:p>
    <w:p w14:paraId="688763F7" w14:textId="6B265343" w:rsidR="003E1D51" w:rsidRPr="008C2D29" w:rsidRDefault="003E1D51" w:rsidP="008C2D29">
      <w:pPr>
        <w:pStyle w:val="BTSS"/>
      </w:pPr>
      <w:r w:rsidRPr="008C2D29">
        <w:t>OCHCD</w:t>
      </w:r>
      <w:r w:rsidRPr="008C2D29">
        <w:tab/>
        <w:t xml:space="preserve">Orange County Housing and Community Development </w:t>
      </w:r>
    </w:p>
    <w:p w14:paraId="20D08CE9" w14:textId="17517181" w:rsidR="003E1D51" w:rsidRPr="008C2D29" w:rsidRDefault="003E1D51" w:rsidP="008C2D29">
      <w:pPr>
        <w:pStyle w:val="BTSS"/>
      </w:pPr>
      <w:r w:rsidRPr="008C2D29">
        <w:t>OCU</w:t>
      </w:r>
      <w:r>
        <w:t>D</w:t>
      </w:r>
      <w:r w:rsidR="00AF3C34">
        <w:tab/>
      </w:r>
      <w:r w:rsidRPr="008C2D29">
        <w:tab/>
        <w:t xml:space="preserve">Orange County Utilities </w:t>
      </w:r>
      <w:r>
        <w:t>Division</w:t>
      </w:r>
    </w:p>
    <w:p w14:paraId="250918EF" w14:textId="27B0677C" w:rsidR="00213837" w:rsidRPr="0031109E" w:rsidRDefault="00213837" w:rsidP="008C2D29">
      <w:pPr>
        <w:pStyle w:val="BTSS"/>
      </w:pPr>
      <w:r w:rsidRPr="00470E91">
        <w:t>OSTDS</w:t>
      </w:r>
      <w:r w:rsidRPr="00470E91">
        <w:tab/>
      </w:r>
      <w:r w:rsidRPr="0031109E">
        <w:t xml:space="preserve">Onsite </w:t>
      </w:r>
      <w:r w:rsidR="009D4C7D" w:rsidRPr="0031109E">
        <w:t xml:space="preserve">Sewage </w:t>
      </w:r>
      <w:r w:rsidRPr="0031109E">
        <w:t>Treatment and Disposal System</w:t>
      </w:r>
    </w:p>
    <w:p w14:paraId="28659768" w14:textId="22A22CC8" w:rsidR="003E1D51" w:rsidRPr="008C2D29" w:rsidRDefault="003E1D51" w:rsidP="008C2D29">
      <w:pPr>
        <w:pStyle w:val="BTSS"/>
      </w:pPr>
      <w:r w:rsidRPr="008C2D29">
        <w:t>OUC</w:t>
      </w:r>
      <w:r w:rsidRPr="00470E91">
        <w:tab/>
      </w:r>
      <w:r w:rsidRPr="00470E91">
        <w:tab/>
      </w:r>
      <w:r w:rsidRPr="008C2D29">
        <w:t xml:space="preserve">Orlando Utilities Commission </w:t>
      </w:r>
    </w:p>
    <w:p w14:paraId="771074B1" w14:textId="5E4E8D13" w:rsidR="00DD68A8" w:rsidRPr="00EF2AB4" w:rsidRDefault="00DD68A8" w:rsidP="00DD68A8">
      <w:pPr>
        <w:spacing w:after="0" w:line="240" w:lineRule="auto"/>
        <w:rPr>
          <w:rFonts w:cs="Times New Roman"/>
          <w:szCs w:val="24"/>
        </w:rPr>
      </w:pPr>
      <w:r w:rsidRPr="00EF2AB4">
        <w:rPr>
          <w:rFonts w:cs="Times New Roman"/>
          <w:szCs w:val="24"/>
        </w:rPr>
        <w:t>POR</w:t>
      </w:r>
      <w:r w:rsidRPr="00EF2AB4">
        <w:rPr>
          <w:rFonts w:cs="Times New Roman"/>
          <w:szCs w:val="24"/>
        </w:rPr>
        <w:tab/>
      </w:r>
      <w:r w:rsidRPr="00EF2AB4">
        <w:rPr>
          <w:rFonts w:cs="Times New Roman"/>
          <w:szCs w:val="24"/>
        </w:rPr>
        <w:tab/>
        <w:t>Period of Record</w:t>
      </w:r>
    </w:p>
    <w:p w14:paraId="4D59A39C" w14:textId="048121FF" w:rsidR="00DD68A8" w:rsidRPr="00EF2AB4" w:rsidRDefault="00DD68A8" w:rsidP="00DD68A8">
      <w:pPr>
        <w:spacing w:after="0" w:line="240" w:lineRule="auto"/>
        <w:rPr>
          <w:rFonts w:cs="Times New Roman"/>
          <w:szCs w:val="24"/>
        </w:rPr>
      </w:pPr>
      <w:r w:rsidRPr="00EF2AB4">
        <w:rPr>
          <w:rFonts w:cs="Times New Roman"/>
          <w:szCs w:val="24"/>
        </w:rPr>
        <w:t>PSA</w:t>
      </w:r>
      <w:r w:rsidRPr="00EF2AB4">
        <w:rPr>
          <w:rFonts w:cs="Times New Roman"/>
          <w:szCs w:val="24"/>
        </w:rPr>
        <w:tab/>
      </w:r>
      <w:r w:rsidRPr="00EF2AB4">
        <w:rPr>
          <w:rFonts w:cs="Times New Roman"/>
          <w:szCs w:val="24"/>
        </w:rPr>
        <w:tab/>
        <w:t>Public Service Announcement</w:t>
      </w:r>
    </w:p>
    <w:p w14:paraId="66786227" w14:textId="77777777" w:rsidR="00EB5440" w:rsidRDefault="00EB5440" w:rsidP="00DD68A8">
      <w:pPr>
        <w:spacing w:after="0" w:line="240" w:lineRule="auto"/>
        <w:rPr>
          <w:rFonts w:cs="Times New Roman"/>
          <w:szCs w:val="24"/>
        </w:rPr>
      </w:pPr>
      <w:r>
        <w:rPr>
          <w:rFonts w:cs="Times New Roman"/>
          <w:szCs w:val="24"/>
        </w:rPr>
        <w:t>QA/QC</w:t>
      </w:r>
      <w:r>
        <w:rPr>
          <w:rFonts w:cs="Times New Roman"/>
          <w:szCs w:val="24"/>
        </w:rPr>
        <w:tab/>
        <w:t>Quality Assurance/Quality Control</w:t>
      </w:r>
    </w:p>
    <w:p w14:paraId="3E3BF936" w14:textId="6901E77C" w:rsidR="008859AF" w:rsidRPr="00EF2AB4" w:rsidRDefault="008859AF" w:rsidP="00DD68A8">
      <w:pPr>
        <w:spacing w:after="0" w:line="240" w:lineRule="auto"/>
        <w:rPr>
          <w:rFonts w:cs="Times New Roman"/>
          <w:szCs w:val="24"/>
        </w:rPr>
      </w:pPr>
      <w:r w:rsidRPr="00EF2AB4">
        <w:rPr>
          <w:rFonts w:cs="Times New Roman"/>
          <w:szCs w:val="24"/>
        </w:rPr>
        <w:t>RCID</w:t>
      </w:r>
      <w:r w:rsidRPr="00EF2AB4">
        <w:rPr>
          <w:rFonts w:cs="Times New Roman"/>
          <w:szCs w:val="24"/>
        </w:rPr>
        <w:tab/>
      </w:r>
      <w:r w:rsidRPr="00EF2AB4">
        <w:rPr>
          <w:rFonts w:cs="Times New Roman"/>
          <w:szCs w:val="24"/>
        </w:rPr>
        <w:tab/>
        <w:t>Reedy Creek Improvement District</w:t>
      </w:r>
    </w:p>
    <w:p w14:paraId="7C09C14E" w14:textId="091A7490" w:rsidR="00293513" w:rsidRDefault="00293513" w:rsidP="00DD68A8">
      <w:pPr>
        <w:spacing w:after="0" w:line="240" w:lineRule="auto"/>
        <w:rPr>
          <w:rFonts w:cs="Times New Roman"/>
          <w:szCs w:val="24"/>
        </w:rPr>
      </w:pPr>
      <w:r w:rsidRPr="00EF2AB4">
        <w:rPr>
          <w:rFonts w:cs="Times New Roman"/>
          <w:szCs w:val="24"/>
        </w:rPr>
        <w:t>RFI</w:t>
      </w:r>
      <w:r w:rsidRPr="00EF2AB4">
        <w:rPr>
          <w:rFonts w:cs="Times New Roman"/>
          <w:szCs w:val="24"/>
        </w:rPr>
        <w:tab/>
      </w:r>
      <w:r w:rsidRPr="00EF2AB4">
        <w:rPr>
          <w:rFonts w:cs="Times New Roman"/>
          <w:szCs w:val="24"/>
        </w:rPr>
        <w:tab/>
        <w:t>Request for Information</w:t>
      </w:r>
    </w:p>
    <w:p w14:paraId="0D7A529C" w14:textId="4929F82E" w:rsidR="00244AAE" w:rsidRPr="00EF2AB4" w:rsidRDefault="00244AAE" w:rsidP="00DD68A8">
      <w:pPr>
        <w:spacing w:after="0" w:line="240" w:lineRule="auto"/>
        <w:rPr>
          <w:rFonts w:cs="Times New Roman"/>
          <w:szCs w:val="24"/>
        </w:rPr>
      </w:pPr>
      <w:r>
        <w:rPr>
          <w:rFonts w:cs="Times New Roman"/>
          <w:szCs w:val="24"/>
        </w:rPr>
        <w:t>ROC</w:t>
      </w:r>
      <w:r>
        <w:rPr>
          <w:rFonts w:cs="Times New Roman"/>
          <w:szCs w:val="24"/>
        </w:rPr>
        <w:tab/>
      </w:r>
      <w:r>
        <w:rPr>
          <w:rFonts w:cs="Times New Roman"/>
          <w:szCs w:val="24"/>
        </w:rPr>
        <w:tab/>
      </w:r>
      <w:r w:rsidRPr="00244AAE">
        <w:rPr>
          <w:rFonts w:cs="Times New Roman"/>
          <w:szCs w:val="24"/>
        </w:rPr>
        <w:t>Regional Operation</w:t>
      </w:r>
      <w:r w:rsidR="00EB5440">
        <w:rPr>
          <w:rFonts w:cs="Times New Roman"/>
          <w:szCs w:val="24"/>
        </w:rPr>
        <w:t>s</w:t>
      </w:r>
      <w:r w:rsidRPr="00244AAE">
        <w:rPr>
          <w:rFonts w:cs="Times New Roman"/>
          <w:szCs w:val="24"/>
        </w:rPr>
        <w:t xml:space="preserve"> Center</w:t>
      </w:r>
    </w:p>
    <w:p w14:paraId="5E107B16" w14:textId="6A22DD37" w:rsidR="00DD68A8" w:rsidRPr="00EF2AB4" w:rsidRDefault="00DD68A8" w:rsidP="00DD68A8">
      <w:pPr>
        <w:spacing w:after="0" w:line="240" w:lineRule="auto"/>
        <w:rPr>
          <w:rFonts w:cs="Times New Roman"/>
          <w:szCs w:val="24"/>
        </w:rPr>
      </w:pPr>
      <w:r w:rsidRPr="00EF2AB4">
        <w:rPr>
          <w:rFonts w:cs="Times New Roman"/>
          <w:szCs w:val="24"/>
        </w:rPr>
        <w:t xml:space="preserve">SFER </w:t>
      </w:r>
      <w:r w:rsidRPr="00EF2AB4">
        <w:rPr>
          <w:rFonts w:cs="Times New Roman"/>
          <w:szCs w:val="24"/>
        </w:rPr>
        <w:tab/>
      </w:r>
      <w:r w:rsidRPr="00EF2AB4">
        <w:rPr>
          <w:rFonts w:cs="Times New Roman"/>
          <w:szCs w:val="24"/>
        </w:rPr>
        <w:tab/>
        <w:t>South Florida Environmental Report</w:t>
      </w:r>
    </w:p>
    <w:p w14:paraId="394EEF5C" w14:textId="568D8562" w:rsidR="00DD68A8" w:rsidRPr="00EF2AB4" w:rsidRDefault="00DD68A8" w:rsidP="00DD68A8">
      <w:pPr>
        <w:spacing w:after="0" w:line="240" w:lineRule="auto"/>
        <w:rPr>
          <w:rFonts w:cs="Times New Roman"/>
          <w:szCs w:val="24"/>
        </w:rPr>
      </w:pPr>
      <w:r w:rsidRPr="00EF2AB4">
        <w:rPr>
          <w:rFonts w:cs="Times New Roman"/>
          <w:szCs w:val="24"/>
        </w:rPr>
        <w:t xml:space="preserve">SFWMD </w:t>
      </w:r>
      <w:r w:rsidRPr="00EF2AB4">
        <w:rPr>
          <w:rFonts w:cs="Times New Roman"/>
          <w:szCs w:val="24"/>
        </w:rPr>
        <w:tab/>
        <w:t>South Florida Water Management District</w:t>
      </w:r>
    </w:p>
    <w:p w14:paraId="24416A46" w14:textId="38387667" w:rsidR="00DD68A8" w:rsidRPr="00EF2AB4" w:rsidRDefault="00DD68A8" w:rsidP="00DD68A8">
      <w:pPr>
        <w:spacing w:after="0" w:line="240" w:lineRule="auto"/>
        <w:rPr>
          <w:rFonts w:cs="Times New Roman"/>
          <w:szCs w:val="24"/>
        </w:rPr>
      </w:pPr>
      <w:r w:rsidRPr="00EF2AB4">
        <w:rPr>
          <w:rFonts w:cs="Times New Roman"/>
          <w:szCs w:val="24"/>
        </w:rPr>
        <w:t>SLID</w:t>
      </w:r>
      <w:r w:rsidRPr="00EF2AB4">
        <w:rPr>
          <w:rFonts w:cs="Times New Roman"/>
          <w:szCs w:val="24"/>
        </w:rPr>
        <w:tab/>
      </w:r>
      <w:r w:rsidRPr="00EF2AB4">
        <w:rPr>
          <w:rFonts w:cs="Times New Roman"/>
          <w:szCs w:val="24"/>
        </w:rPr>
        <w:tab/>
        <w:t>Spring Lake Improvement District</w:t>
      </w:r>
    </w:p>
    <w:p w14:paraId="7C96CEB3" w14:textId="018F6438" w:rsidR="00DD68A8" w:rsidRPr="00EF2AB4" w:rsidRDefault="00DD68A8" w:rsidP="00DD68A8">
      <w:pPr>
        <w:spacing w:after="0" w:line="240" w:lineRule="auto"/>
        <w:rPr>
          <w:rFonts w:cs="Times New Roman"/>
          <w:szCs w:val="24"/>
        </w:rPr>
      </w:pPr>
      <w:r w:rsidRPr="00EF2AB4">
        <w:rPr>
          <w:rFonts w:cs="Times New Roman"/>
          <w:szCs w:val="24"/>
        </w:rPr>
        <w:t>SR</w:t>
      </w:r>
      <w:r w:rsidRPr="00EF2AB4">
        <w:rPr>
          <w:rFonts w:cs="Times New Roman"/>
          <w:szCs w:val="24"/>
        </w:rPr>
        <w:tab/>
      </w:r>
      <w:r w:rsidRPr="00EF2AB4">
        <w:rPr>
          <w:rFonts w:cs="Times New Roman"/>
          <w:szCs w:val="24"/>
        </w:rPr>
        <w:tab/>
        <w:t>State Road</w:t>
      </w:r>
    </w:p>
    <w:p w14:paraId="3D5FC28B" w14:textId="42F46821" w:rsidR="00DD68A8" w:rsidRPr="00EF2AB4" w:rsidRDefault="00DD68A8" w:rsidP="00DD68A8">
      <w:pPr>
        <w:spacing w:after="0" w:line="240" w:lineRule="auto"/>
        <w:rPr>
          <w:rFonts w:cs="Times New Roman"/>
          <w:szCs w:val="24"/>
        </w:rPr>
      </w:pPr>
      <w:r w:rsidRPr="00EF2AB4">
        <w:rPr>
          <w:rFonts w:cs="Times New Roman"/>
          <w:szCs w:val="24"/>
        </w:rPr>
        <w:t>STA</w:t>
      </w:r>
      <w:r w:rsidRPr="00EF2AB4">
        <w:rPr>
          <w:rFonts w:cs="Times New Roman"/>
          <w:szCs w:val="24"/>
        </w:rPr>
        <w:tab/>
      </w:r>
      <w:r w:rsidRPr="00EF2AB4">
        <w:rPr>
          <w:rFonts w:cs="Times New Roman"/>
          <w:szCs w:val="24"/>
        </w:rPr>
        <w:tab/>
        <w:t>Stormwater Treatment Area</w:t>
      </w:r>
    </w:p>
    <w:p w14:paraId="1DB7153B" w14:textId="307B71CA" w:rsidR="00DD68A8" w:rsidRPr="00EF2AB4" w:rsidRDefault="00DD68A8" w:rsidP="00DD68A8">
      <w:pPr>
        <w:spacing w:after="0" w:line="240" w:lineRule="auto"/>
        <w:rPr>
          <w:rFonts w:cs="Times New Roman"/>
          <w:szCs w:val="24"/>
        </w:rPr>
      </w:pPr>
      <w:r w:rsidRPr="00EF2AB4">
        <w:rPr>
          <w:rFonts w:cs="Times New Roman"/>
          <w:szCs w:val="24"/>
        </w:rPr>
        <w:t>STORET</w:t>
      </w:r>
      <w:r w:rsidRPr="00EF2AB4">
        <w:rPr>
          <w:rFonts w:cs="Times New Roman"/>
          <w:szCs w:val="24"/>
        </w:rPr>
        <w:tab/>
        <w:t>Storage and Retrieval (Database)</w:t>
      </w:r>
    </w:p>
    <w:p w14:paraId="13B63DE5" w14:textId="634D9165" w:rsidR="00DD68A8" w:rsidRPr="00EF2AB4" w:rsidRDefault="00DD68A8" w:rsidP="00DD68A8">
      <w:pPr>
        <w:spacing w:after="0" w:line="240" w:lineRule="auto"/>
        <w:rPr>
          <w:rFonts w:cs="Times New Roman"/>
          <w:szCs w:val="24"/>
        </w:rPr>
      </w:pPr>
      <w:r w:rsidRPr="00EF2AB4">
        <w:rPr>
          <w:rFonts w:cs="Times New Roman"/>
          <w:szCs w:val="24"/>
        </w:rPr>
        <w:t>SWET</w:t>
      </w:r>
      <w:r w:rsidRPr="00EF2AB4">
        <w:rPr>
          <w:rFonts w:cs="Times New Roman"/>
          <w:szCs w:val="24"/>
        </w:rPr>
        <w:tab/>
      </w:r>
      <w:r w:rsidRPr="00EF2AB4">
        <w:rPr>
          <w:rFonts w:cs="Times New Roman"/>
          <w:szCs w:val="24"/>
        </w:rPr>
        <w:tab/>
        <w:t>Soil and Water Engineering Technology, Inc.</w:t>
      </w:r>
    </w:p>
    <w:p w14:paraId="59468912" w14:textId="0BBBDDB6" w:rsidR="003528B2" w:rsidRDefault="003528B2" w:rsidP="00DD68A8">
      <w:pPr>
        <w:spacing w:after="0" w:line="240" w:lineRule="auto"/>
        <w:rPr>
          <w:rFonts w:cs="Times New Roman"/>
          <w:szCs w:val="24"/>
        </w:rPr>
      </w:pPr>
      <w:r>
        <w:t xml:space="preserve">SWMP </w:t>
      </w:r>
      <w:r>
        <w:tab/>
        <w:t>Stormwater Management Program</w:t>
      </w:r>
    </w:p>
    <w:p w14:paraId="51713C47" w14:textId="06E9FAC8" w:rsidR="00DD68A8" w:rsidRPr="00EF2AB4" w:rsidRDefault="00DD68A8" w:rsidP="00DD68A8">
      <w:pPr>
        <w:spacing w:after="0" w:line="240" w:lineRule="auto"/>
        <w:rPr>
          <w:rFonts w:cs="Times New Roman"/>
          <w:szCs w:val="24"/>
        </w:rPr>
      </w:pPr>
      <w:r w:rsidRPr="00EF2AB4">
        <w:rPr>
          <w:rFonts w:cs="Times New Roman"/>
          <w:szCs w:val="24"/>
        </w:rPr>
        <w:t xml:space="preserve">SWFWMD </w:t>
      </w:r>
      <w:r w:rsidRPr="00EF2AB4">
        <w:rPr>
          <w:rFonts w:cs="Times New Roman"/>
          <w:szCs w:val="24"/>
        </w:rPr>
        <w:tab/>
        <w:t>Southwest Florida Water Management District</w:t>
      </w:r>
    </w:p>
    <w:p w14:paraId="00225194" w14:textId="40E9C629" w:rsidR="00DD68A8" w:rsidRPr="00EF2AB4" w:rsidRDefault="00DD68A8" w:rsidP="00DD68A8">
      <w:pPr>
        <w:spacing w:after="0" w:line="240" w:lineRule="auto"/>
        <w:rPr>
          <w:rFonts w:cs="Times New Roman"/>
          <w:szCs w:val="24"/>
        </w:rPr>
      </w:pPr>
      <w:r w:rsidRPr="00EF2AB4">
        <w:rPr>
          <w:rFonts w:cs="Times New Roman"/>
          <w:szCs w:val="24"/>
        </w:rPr>
        <w:t>TBD</w:t>
      </w:r>
      <w:r w:rsidRPr="00EF2AB4">
        <w:rPr>
          <w:rFonts w:cs="Times New Roman"/>
          <w:szCs w:val="24"/>
        </w:rPr>
        <w:tab/>
      </w:r>
      <w:r w:rsidRPr="00EF2AB4">
        <w:rPr>
          <w:rFonts w:cs="Times New Roman"/>
          <w:szCs w:val="24"/>
        </w:rPr>
        <w:tab/>
        <w:t>To Be Determined</w:t>
      </w:r>
    </w:p>
    <w:p w14:paraId="3FA04FD1" w14:textId="09643228" w:rsidR="00DD68A8" w:rsidRPr="00EF2AB4" w:rsidRDefault="00DD68A8" w:rsidP="00DD68A8">
      <w:pPr>
        <w:spacing w:after="0" w:line="240" w:lineRule="auto"/>
        <w:rPr>
          <w:rFonts w:cs="Times New Roman"/>
          <w:szCs w:val="24"/>
        </w:rPr>
      </w:pPr>
      <w:r w:rsidRPr="00EF2AB4">
        <w:rPr>
          <w:rFonts w:cs="Times New Roman"/>
          <w:szCs w:val="24"/>
        </w:rPr>
        <w:t>TMDL</w:t>
      </w:r>
      <w:r w:rsidRPr="00EF2AB4">
        <w:rPr>
          <w:rFonts w:cs="Times New Roman"/>
          <w:szCs w:val="24"/>
        </w:rPr>
        <w:tab/>
      </w:r>
      <w:r w:rsidR="009857FB">
        <w:rPr>
          <w:rFonts w:cs="Times New Roman"/>
          <w:szCs w:val="24"/>
        </w:rPr>
        <w:tab/>
      </w:r>
      <w:r w:rsidRPr="00EF2AB4">
        <w:rPr>
          <w:rFonts w:cs="Times New Roman"/>
          <w:szCs w:val="24"/>
        </w:rPr>
        <w:t>Total Maximum Daily Load</w:t>
      </w:r>
    </w:p>
    <w:p w14:paraId="0422CF7C" w14:textId="5E49255A" w:rsidR="00DD68A8" w:rsidRPr="00EF2AB4" w:rsidRDefault="00DD68A8" w:rsidP="00DD68A8">
      <w:pPr>
        <w:spacing w:after="0" w:line="240" w:lineRule="auto"/>
        <w:rPr>
          <w:rFonts w:cs="Times New Roman"/>
          <w:szCs w:val="24"/>
        </w:rPr>
      </w:pPr>
      <w:r w:rsidRPr="00EF2AB4">
        <w:rPr>
          <w:rFonts w:cs="Times New Roman"/>
          <w:szCs w:val="24"/>
        </w:rPr>
        <w:t>TN</w:t>
      </w:r>
      <w:r w:rsidRPr="00EF2AB4">
        <w:rPr>
          <w:rFonts w:cs="Times New Roman"/>
          <w:szCs w:val="24"/>
        </w:rPr>
        <w:tab/>
      </w:r>
      <w:r w:rsidRPr="00EF2AB4">
        <w:rPr>
          <w:rFonts w:cs="Times New Roman"/>
          <w:szCs w:val="24"/>
        </w:rPr>
        <w:tab/>
        <w:t>Total Nitrogen</w:t>
      </w:r>
    </w:p>
    <w:p w14:paraId="467E7FA5" w14:textId="03CD4F8D" w:rsidR="00DD68A8" w:rsidRPr="00EF2AB4" w:rsidRDefault="00DD68A8" w:rsidP="00DD68A8">
      <w:pPr>
        <w:spacing w:after="0" w:line="240" w:lineRule="auto"/>
        <w:rPr>
          <w:rFonts w:cs="Times New Roman"/>
          <w:szCs w:val="24"/>
        </w:rPr>
      </w:pPr>
      <w:r w:rsidRPr="00EF2AB4">
        <w:rPr>
          <w:rFonts w:cs="Times New Roman"/>
          <w:szCs w:val="24"/>
        </w:rPr>
        <w:t>TP</w:t>
      </w:r>
      <w:r w:rsidRPr="00EF2AB4">
        <w:rPr>
          <w:rFonts w:cs="Times New Roman"/>
          <w:szCs w:val="24"/>
        </w:rPr>
        <w:tab/>
      </w:r>
      <w:r w:rsidRPr="00EF2AB4">
        <w:rPr>
          <w:rFonts w:cs="Times New Roman"/>
          <w:szCs w:val="24"/>
        </w:rPr>
        <w:tab/>
        <w:t>Total Phosphorus</w:t>
      </w:r>
    </w:p>
    <w:p w14:paraId="42EBB7F8" w14:textId="767189B8" w:rsidR="00293513" w:rsidRDefault="00293513" w:rsidP="00DD68A8">
      <w:pPr>
        <w:spacing w:after="0" w:line="240" w:lineRule="auto"/>
        <w:rPr>
          <w:rFonts w:cs="Times New Roman"/>
          <w:szCs w:val="24"/>
        </w:rPr>
      </w:pPr>
      <w:r w:rsidRPr="00EF2AB4">
        <w:rPr>
          <w:rFonts w:cs="Times New Roman"/>
          <w:szCs w:val="24"/>
        </w:rPr>
        <w:t>TRA</w:t>
      </w:r>
      <w:r w:rsidRPr="00EF2AB4">
        <w:rPr>
          <w:rFonts w:cs="Times New Roman"/>
          <w:szCs w:val="24"/>
        </w:rPr>
        <w:tab/>
      </w:r>
      <w:r w:rsidRPr="00EF2AB4">
        <w:rPr>
          <w:rFonts w:cs="Times New Roman"/>
          <w:szCs w:val="24"/>
        </w:rPr>
        <w:tab/>
        <w:t>Targeted Restoration Area</w:t>
      </w:r>
    </w:p>
    <w:p w14:paraId="3ECE4527" w14:textId="7CBD4C34" w:rsidR="00A05FD7" w:rsidRPr="00EF2AB4" w:rsidRDefault="00A05FD7" w:rsidP="00DD68A8">
      <w:pPr>
        <w:spacing w:after="0" w:line="240" w:lineRule="auto"/>
        <w:rPr>
          <w:rFonts w:cs="Times New Roman"/>
          <w:szCs w:val="24"/>
        </w:rPr>
      </w:pPr>
      <w:r>
        <w:rPr>
          <w:rFonts w:cs="Times New Roman"/>
          <w:szCs w:val="24"/>
        </w:rPr>
        <w:t>UAL</w:t>
      </w:r>
      <w:r>
        <w:rPr>
          <w:rFonts w:cs="Times New Roman"/>
          <w:szCs w:val="24"/>
        </w:rPr>
        <w:tab/>
      </w:r>
      <w:r>
        <w:rPr>
          <w:rFonts w:cs="Times New Roman"/>
          <w:szCs w:val="24"/>
        </w:rPr>
        <w:tab/>
        <w:t>Unit Area Load</w:t>
      </w:r>
    </w:p>
    <w:p w14:paraId="7DF3AE3C" w14:textId="6E010F84" w:rsidR="00DD68A8" w:rsidRPr="00EF2AB4" w:rsidRDefault="00DD68A8" w:rsidP="00DD68A8">
      <w:pPr>
        <w:spacing w:after="0" w:line="240" w:lineRule="auto"/>
        <w:rPr>
          <w:rFonts w:cs="Times New Roman"/>
          <w:szCs w:val="24"/>
        </w:rPr>
      </w:pPr>
      <w:r w:rsidRPr="00EF2AB4">
        <w:rPr>
          <w:rFonts w:cs="Times New Roman"/>
          <w:szCs w:val="24"/>
        </w:rPr>
        <w:t>UF–IFAS</w:t>
      </w:r>
      <w:r w:rsidRPr="00EF2AB4">
        <w:rPr>
          <w:rFonts w:cs="Times New Roman"/>
          <w:szCs w:val="24"/>
        </w:rPr>
        <w:tab/>
        <w:t>University of Florida Institute of Food and Agricultural Sciences</w:t>
      </w:r>
    </w:p>
    <w:p w14:paraId="08703713" w14:textId="2723D24A" w:rsidR="00DD68A8" w:rsidRPr="00EF2AB4" w:rsidRDefault="00DD68A8" w:rsidP="00DD68A8">
      <w:pPr>
        <w:spacing w:after="0" w:line="240" w:lineRule="auto"/>
        <w:rPr>
          <w:rFonts w:cs="Times New Roman"/>
          <w:szCs w:val="24"/>
        </w:rPr>
      </w:pPr>
      <w:r w:rsidRPr="00EF2AB4">
        <w:rPr>
          <w:rFonts w:cs="Times New Roman"/>
          <w:szCs w:val="24"/>
        </w:rPr>
        <w:t>USACE</w:t>
      </w:r>
      <w:r w:rsidRPr="00EF2AB4">
        <w:rPr>
          <w:rFonts w:cs="Times New Roman"/>
          <w:szCs w:val="24"/>
        </w:rPr>
        <w:tab/>
        <w:t>U.S. Army Corps of Engineers</w:t>
      </w:r>
    </w:p>
    <w:p w14:paraId="41985664" w14:textId="24472478" w:rsidR="00DD68A8" w:rsidRPr="00EF2AB4" w:rsidRDefault="00DD68A8" w:rsidP="00DD68A8">
      <w:pPr>
        <w:spacing w:after="0" w:line="240" w:lineRule="auto"/>
        <w:rPr>
          <w:rFonts w:cs="Times New Roman"/>
          <w:szCs w:val="24"/>
        </w:rPr>
      </w:pPr>
      <w:r w:rsidRPr="00EF2AB4">
        <w:rPr>
          <w:rFonts w:cs="Times New Roman"/>
          <w:szCs w:val="24"/>
        </w:rPr>
        <w:t xml:space="preserve">USGS </w:t>
      </w:r>
      <w:r w:rsidRPr="00EF2AB4">
        <w:rPr>
          <w:rFonts w:cs="Times New Roman"/>
          <w:szCs w:val="24"/>
        </w:rPr>
        <w:tab/>
      </w:r>
      <w:r w:rsidRPr="00EF2AB4">
        <w:rPr>
          <w:rFonts w:cs="Times New Roman"/>
          <w:szCs w:val="24"/>
        </w:rPr>
        <w:tab/>
        <w:t>U.S. Geological Survey</w:t>
      </w:r>
    </w:p>
    <w:p w14:paraId="0C3717EB" w14:textId="584EE34A" w:rsidR="00DD68A8" w:rsidRPr="00EF2AB4" w:rsidRDefault="00DD68A8" w:rsidP="00DD68A8">
      <w:pPr>
        <w:spacing w:after="0" w:line="240" w:lineRule="auto"/>
        <w:rPr>
          <w:rFonts w:cs="Times New Roman"/>
          <w:szCs w:val="24"/>
        </w:rPr>
      </w:pPr>
      <w:r w:rsidRPr="00EF2AB4">
        <w:rPr>
          <w:rFonts w:cs="Times New Roman"/>
          <w:szCs w:val="24"/>
        </w:rPr>
        <w:t xml:space="preserve">WAM </w:t>
      </w:r>
      <w:r w:rsidRPr="00EF2AB4">
        <w:rPr>
          <w:rFonts w:cs="Times New Roman"/>
          <w:szCs w:val="24"/>
        </w:rPr>
        <w:tab/>
      </w:r>
      <w:r w:rsidRPr="00EF2AB4">
        <w:rPr>
          <w:rFonts w:cs="Times New Roman"/>
          <w:szCs w:val="24"/>
        </w:rPr>
        <w:tab/>
        <w:t>Watershed Assessment Model</w:t>
      </w:r>
    </w:p>
    <w:p w14:paraId="389D40D4" w14:textId="65726399" w:rsidR="00DD68A8" w:rsidRPr="00EF2AB4" w:rsidRDefault="00DD68A8" w:rsidP="00DD68A8">
      <w:pPr>
        <w:spacing w:after="0" w:line="240" w:lineRule="auto"/>
        <w:rPr>
          <w:rFonts w:cs="Times New Roman"/>
          <w:szCs w:val="24"/>
        </w:rPr>
      </w:pPr>
      <w:r w:rsidRPr="00EF2AB4">
        <w:rPr>
          <w:rFonts w:cs="Times New Roman"/>
          <w:szCs w:val="24"/>
        </w:rPr>
        <w:t xml:space="preserve">WBID </w:t>
      </w:r>
      <w:r w:rsidRPr="00EF2AB4">
        <w:rPr>
          <w:rFonts w:cs="Times New Roman"/>
          <w:szCs w:val="24"/>
        </w:rPr>
        <w:tab/>
      </w:r>
      <w:r w:rsidRPr="00EF2AB4">
        <w:rPr>
          <w:rFonts w:cs="Times New Roman"/>
          <w:szCs w:val="24"/>
        </w:rPr>
        <w:tab/>
        <w:t>Waterbody Identification (Number)</w:t>
      </w:r>
    </w:p>
    <w:p w14:paraId="03CCD02C" w14:textId="7063DCFD" w:rsidR="00DD68A8" w:rsidRPr="00EF2AB4" w:rsidRDefault="00DD68A8" w:rsidP="00DD68A8">
      <w:pPr>
        <w:spacing w:after="0" w:line="240" w:lineRule="auto"/>
        <w:rPr>
          <w:rFonts w:cs="Times New Roman"/>
          <w:szCs w:val="24"/>
        </w:rPr>
      </w:pPr>
      <w:r w:rsidRPr="00EF2AB4">
        <w:rPr>
          <w:rFonts w:cs="Times New Roman"/>
          <w:szCs w:val="24"/>
        </w:rPr>
        <w:t xml:space="preserve">WCD </w:t>
      </w:r>
      <w:r w:rsidRPr="00EF2AB4">
        <w:rPr>
          <w:rFonts w:cs="Times New Roman"/>
          <w:szCs w:val="24"/>
        </w:rPr>
        <w:tab/>
      </w:r>
      <w:r w:rsidRPr="00EF2AB4">
        <w:rPr>
          <w:rFonts w:cs="Times New Roman"/>
          <w:szCs w:val="24"/>
        </w:rPr>
        <w:tab/>
        <w:t>Water Control District</w:t>
      </w:r>
    </w:p>
    <w:p w14:paraId="1CDAA06B" w14:textId="4221D224" w:rsidR="00293513" w:rsidRPr="00EF2AB4" w:rsidRDefault="00293513" w:rsidP="00DD68A8">
      <w:pPr>
        <w:spacing w:after="0" w:line="240" w:lineRule="auto"/>
        <w:rPr>
          <w:rFonts w:cs="Times New Roman"/>
          <w:szCs w:val="24"/>
        </w:rPr>
      </w:pPr>
      <w:r w:rsidRPr="00EF2AB4">
        <w:rPr>
          <w:rFonts w:cs="Times New Roman"/>
          <w:szCs w:val="24"/>
        </w:rPr>
        <w:t>WIN</w:t>
      </w:r>
      <w:r w:rsidRPr="00EF2AB4">
        <w:rPr>
          <w:rFonts w:cs="Times New Roman"/>
          <w:szCs w:val="24"/>
        </w:rPr>
        <w:tab/>
      </w:r>
      <w:r w:rsidRPr="00EF2AB4">
        <w:rPr>
          <w:rFonts w:cs="Times New Roman"/>
          <w:szCs w:val="24"/>
        </w:rPr>
        <w:tab/>
        <w:t>Watershed Information Network</w:t>
      </w:r>
    </w:p>
    <w:p w14:paraId="0C484DF9" w14:textId="77777777" w:rsidR="00AF3C34" w:rsidRDefault="00AF3C34" w:rsidP="00DD68A8">
      <w:pPr>
        <w:spacing w:after="0" w:line="240" w:lineRule="auto"/>
        <w:rPr>
          <w:rFonts w:cs="Times New Roman"/>
          <w:szCs w:val="24"/>
        </w:rPr>
      </w:pPr>
      <w:r>
        <w:rPr>
          <w:rFonts w:cs="Times New Roman"/>
          <w:szCs w:val="24"/>
        </w:rPr>
        <w:t>WPB</w:t>
      </w:r>
      <w:r>
        <w:rPr>
          <w:rFonts w:cs="Times New Roman"/>
          <w:szCs w:val="24"/>
        </w:rPr>
        <w:tab/>
      </w:r>
      <w:r>
        <w:rPr>
          <w:rFonts w:cs="Times New Roman"/>
          <w:szCs w:val="24"/>
        </w:rPr>
        <w:tab/>
        <w:t>West Palm Beach</w:t>
      </w:r>
    </w:p>
    <w:p w14:paraId="5FD2A04C" w14:textId="26878F37" w:rsidR="00213837" w:rsidRPr="00EF2AB4" w:rsidRDefault="00213837" w:rsidP="00DD68A8">
      <w:pPr>
        <w:spacing w:after="0" w:line="240" w:lineRule="auto"/>
        <w:rPr>
          <w:rFonts w:cs="Times New Roman"/>
          <w:szCs w:val="24"/>
        </w:rPr>
      </w:pPr>
      <w:r w:rsidRPr="00EF2AB4">
        <w:rPr>
          <w:rFonts w:cs="Times New Roman"/>
          <w:szCs w:val="24"/>
        </w:rPr>
        <w:t>WRF</w:t>
      </w:r>
      <w:r w:rsidRPr="00EF2AB4">
        <w:rPr>
          <w:rFonts w:cs="Times New Roman"/>
          <w:szCs w:val="24"/>
        </w:rPr>
        <w:tab/>
      </w:r>
      <w:r w:rsidRPr="00EF2AB4">
        <w:rPr>
          <w:rFonts w:cs="Times New Roman"/>
          <w:szCs w:val="24"/>
        </w:rPr>
        <w:tab/>
        <w:t>Water Reclamation Facility</w:t>
      </w:r>
    </w:p>
    <w:p w14:paraId="10CB513A" w14:textId="398DE62E" w:rsidR="00213837" w:rsidRPr="00EF2AB4" w:rsidRDefault="00213837" w:rsidP="00DD68A8">
      <w:pPr>
        <w:spacing w:after="0" w:line="240" w:lineRule="auto"/>
        <w:rPr>
          <w:rFonts w:cs="Times New Roman"/>
          <w:szCs w:val="24"/>
        </w:rPr>
      </w:pPr>
      <w:r w:rsidRPr="00EF2AB4">
        <w:rPr>
          <w:rFonts w:cs="Times New Roman"/>
          <w:szCs w:val="24"/>
        </w:rPr>
        <w:t>WWTF</w:t>
      </w:r>
      <w:r w:rsidRPr="00EF2AB4">
        <w:rPr>
          <w:rFonts w:cs="Times New Roman"/>
          <w:szCs w:val="24"/>
        </w:rPr>
        <w:tab/>
        <w:t>Wastewater Treatment Facility</w:t>
      </w:r>
    </w:p>
    <w:p w14:paraId="60E270A8" w14:textId="111BE5E6" w:rsidR="008C6F06" w:rsidRPr="006E6D3B" w:rsidRDefault="00DD68A8" w:rsidP="00DD68A8">
      <w:pPr>
        <w:spacing w:after="0" w:line="240" w:lineRule="auto"/>
        <w:rPr>
          <w:rFonts w:cs="Times New Roman"/>
          <w:szCs w:val="24"/>
        </w:rPr>
      </w:pPr>
      <w:r w:rsidRPr="00EF2AB4">
        <w:rPr>
          <w:rFonts w:cs="Times New Roman"/>
          <w:szCs w:val="24"/>
        </w:rPr>
        <w:t>WY</w:t>
      </w:r>
      <w:r w:rsidRPr="00EF2AB4">
        <w:rPr>
          <w:rFonts w:cs="Times New Roman"/>
          <w:szCs w:val="24"/>
        </w:rPr>
        <w:tab/>
      </w:r>
      <w:r w:rsidRPr="00EF2AB4">
        <w:rPr>
          <w:rFonts w:cs="Times New Roman"/>
          <w:szCs w:val="24"/>
        </w:rPr>
        <w:tab/>
        <w:t>Water Year</w:t>
      </w:r>
      <w:r w:rsidR="008C6F06" w:rsidRPr="006E6D3B">
        <w:rPr>
          <w:rFonts w:cs="Times New Roman"/>
          <w:szCs w:val="24"/>
        </w:rPr>
        <w:br w:type="page"/>
      </w:r>
    </w:p>
    <w:p w14:paraId="1F5AAE1E" w14:textId="29D8C91C" w:rsidR="008C6F06" w:rsidRPr="006E6D3B" w:rsidRDefault="006E6D3B" w:rsidP="00435C72">
      <w:pPr>
        <w:pStyle w:val="StyleHeading1Left0Firstline0"/>
        <w:ind w:left="979" w:hanging="979"/>
      </w:pPr>
      <w:bookmarkStart w:id="12" w:name="_Toc475022058"/>
      <w:bookmarkStart w:id="13" w:name="_Toc482084576"/>
      <w:bookmarkStart w:id="14" w:name="_Toc30590169"/>
      <w:bookmarkEnd w:id="9"/>
      <w:r w:rsidRPr="006E6D3B">
        <w:lastRenderedPageBreak/>
        <w:t xml:space="preserve">Executive </w:t>
      </w:r>
      <w:r w:rsidR="008C6F06" w:rsidRPr="006E6D3B">
        <w:t>Summary</w:t>
      </w:r>
      <w:bookmarkEnd w:id="12"/>
      <w:bookmarkEnd w:id="13"/>
      <w:bookmarkEnd w:id="14"/>
    </w:p>
    <w:p w14:paraId="6C6041A1" w14:textId="77777777" w:rsidR="000025E3" w:rsidRPr="005D79B1" w:rsidRDefault="000025E3" w:rsidP="005D79B1">
      <w:pPr>
        <w:pStyle w:val="BodyText"/>
        <w:rPr>
          <w:b/>
          <w:kern w:val="32"/>
        </w:rPr>
      </w:pPr>
      <w:r w:rsidRPr="005D79B1">
        <w:rPr>
          <w:b/>
        </w:rPr>
        <w:t>Background</w:t>
      </w:r>
    </w:p>
    <w:p w14:paraId="647C9B02" w14:textId="31FD3940" w:rsidR="00570D7B" w:rsidRDefault="00570D7B" w:rsidP="008C2D29">
      <w:pPr>
        <w:pStyle w:val="BT"/>
      </w:pPr>
      <w:r>
        <w:t>Lake Okeechobee is the largest lake in the southeastern United States</w:t>
      </w:r>
      <w:r w:rsidR="00421471" w:rsidRPr="00421471">
        <w:t xml:space="preserve"> </w:t>
      </w:r>
      <w:r w:rsidR="00421471">
        <w:t>and is vital to the state of Florida and its residents</w:t>
      </w:r>
      <w:r>
        <w:t xml:space="preserve">. </w:t>
      </w:r>
      <w:r w:rsidR="009857FB">
        <w:t>A</w:t>
      </w:r>
      <w:r>
        <w:t xml:space="preserve"> shallow, eutrophic lake</w:t>
      </w:r>
      <w:r w:rsidR="009857FB">
        <w:t>, it</w:t>
      </w:r>
      <w:r w:rsidR="0000076B">
        <w:t xml:space="preserve"> covers approximately 730 square miles</w:t>
      </w:r>
      <w:r w:rsidR="003A663C">
        <w:t>,</w:t>
      </w:r>
      <w:r>
        <w:t xml:space="preserve"> with an average depth of </w:t>
      </w:r>
      <w:r w:rsidR="006169BA">
        <w:t>9</w:t>
      </w:r>
      <w:r>
        <w:t xml:space="preserve"> feet (Florida Department of Environmental Protection</w:t>
      </w:r>
      <w:r w:rsidR="00402EFB">
        <w:t xml:space="preserve"> [DEP]</w:t>
      </w:r>
      <w:r>
        <w:t xml:space="preserve"> 2001). </w:t>
      </w:r>
      <w:r w:rsidR="003A663C">
        <w:t xml:space="preserve">This </w:t>
      </w:r>
      <w:r>
        <w:t xml:space="preserve">multipurpose </w:t>
      </w:r>
      <w:r w:rsidR="009857FB">
        <w:t xml:space="preserve">waterbody </w:t>
      </w:r>
      <w:r>
        <w:t>provides drinking water for urban areas, irrigation water and frost protection for agricultural lands, recharge for aquifers, fresh water for the Everglades, habitat for fish and wildlife, flood control, navigation, and many recreational activities (</w:t>
      </w:r>
      <w:r w:rsidR="00402EFB">
        <w:t>DEP</w:t>
      </w:r>
      <w:r>
        <w:t xml:space="preserve"> 2001). Lake Okeechobee and the associated Lake Okeechobee Watershed (LOW) are primarily located in subtropical </w:t>
      </w:r>
      <w:r w:rsidR="005A6C6F">
        <w:t>south-</w:t>
      </w:r>
      <w:r>
        <w:t xml:space="preserve">central Florida in Glades, Hendry, Highlands, Martin, Okeechobee, Orange, Osceola, Palm Beach, and Polk Counties. </w:t>
      </w:r>
      <w:r w:rsidR="00E84940" w:rsidRPr="00E84940">
        <w:t xml:space="preserve">The LOW is divided into </w:t>
      </w:r>
      <w:r w:rsidR="003A663C">
        <w:t>9</w:t>
      </w:r>
      <w:r w:rsidR="003A663C" w:rsidRPr="00E84940">
        <w:t xml:space="preserve"> </w:t>
      </w:r>
      <w:r w:rsidR="00E84940" w:rsidRPr="00E84940">
        <w:t>subwatersheds</w:t>
      </w:r>
      <w:r w:rsidR="00ED3B9D">
        <w:t xml:space="preserve"> (see </w:t>
      </w:r>
      <w:r w:rsidR="00ED3B9D" w:rsidRPr="000C109E">
        <w:rPr>
          <w:b/>
        </w:rPr>
        <w:t>Figure ES-1</w:t>
      </w:r>
      <w:r w:rsidR="00ED3B9D">
        <w:t>)</w:t>
      </w:r>
      <w:r w:rsidR="00E84940" w:rsidRPr="00E84940">
        <w:t>.</w:t>
      </w:r>
    </w:p>
    <w:p w14:paraId="25E8E22E" w14:textId="0C5DD786" w:rsidR="00E84940" w:rsidRDefault="00E84940" w:rsidP="008C2D29">
      <w:pPr>
        <w:pStyle w:val="BT"/>
      </w:pPr>
      <w:r w:rsidRPr="00E84940">
        <w:t>Lake Okeechobee and its watershed have been subjected to hydrologic, land use</w:t>
      </w:r>
      <w:r w:rsidR="008D7C5D">
        <w:t>,</w:t>
      </w:r>
      <w:r w:rsidRPr="00E84940">
        <w:t xml:space="preserve"> </w:t>
      </w:r>
      <w:r w:rsidR="008D7C5D" w:rsidRPr="00E84940">
        <w:t xml:space="preserve">and </w:t>
      </w:r>
      <w:r w:rsidR="008D7C5D">
        <w:t xml:space="preserve">other </w:t>
      </w:r>
      <w:r w:rsidR="008D7C5D" w:rsidRPr="00E84940">
        <w:t xml:space="preserve">anthropogenic, </w:t>
      </w:r>
      <w:r w:rsidRPr="00E84940">
        <w:t>modifications over the past century that have degrad</w:t>
      </w:r>
      <w:r w:rsidR="009857FB">
        <w:t>ed</w:t>
      </w:r>
      <w:r w:rsidRPr="00E84940">
        <w:t xml:space="preserve"> its water quality</w:t>
      </w:r>
      <w:r w:rsidR="008F0395">
        <w:t xml:space="preserve"> and affect</w:t>
      </w:r>
      <w:r w:rsidR="00474675">
        <w:t>ed</w:t>
      </w:r>
      <w:r w:rsidR="008F0395">
        <w:t xml:space="preserve"> the water quality of the connected Caloosahatchee and St. Lucie</w:t>
      </w:r>
      <w:r w:rsidR="00474675" w:rsidRPr="00474675">
        <w:t xml:space="preserve"> </w:t>
      </w:r>
      <w:r w:rsidR="00312A1D">
        <w:t>R</w:t>
      </w:r>
      <w:r w:rsidR="00474675">
        <w:t xml:space="preserve">ivers and </w:t>
      </w:r>
      <w:r w:rsidR="00312A1D">
        <w:t>E</w:t>
      </w:r>
      <w:r w:rsidR="00474675">
        <w:t>stuaries</w:t>
      </w:r>
      <w:r w:rsidRPr="00E84940">
        <w:t xml:space="preserve">. To help address the nutrient impairment, </w:t>
      </w:r>
      <w:r>
        <w:t>DEP</w:t>
      </w:r>
      <w:r w:rsidRPr="00E84940">
        <w:t xml:space="preserve"> adopted a </w:t>
      </w:r>
      <w:r>
        <w:t>t</w:t>
      </w:r>
      <w:r w:rsidRPr="00E84940">
        <w:t xml:space="preserve">otal </w:t>
      </w:r>
      <w:r>
        <w:t>m</w:t>
      </w:r>
      <w:r w:rsidRPr="00E84940">
        <w:t xml:space="preserve">aximum </w:t>
      </w:r>
      <w:r>
        <w:t>d</w:t>
      </w:r>
      <w:r w:rsidRPr="00E84940">
        <w:t xml:space="preserve">aily </w:t>
      </w:r>
      <w:r>
        <w:t>l</w:t>
      </w:r>
      <w:r w:rsidRPr="00E84940">
        <w:t xml:space="preserve">oad </w:t>
      </w:r>
      <w:r>
        <w:t xml:space="preserve">(TMDL) </w:t>
      </w:r>
      <w:r w:rsidRPr="00E84940">
        <w:t xml:space="preserve">to identify the target load for total phosphorus (TP) discharges to the lake. This </w:t>
      </w:r>
      <w:r>
        <w:t>b</w:t>
      </w:r>
      <w:r w:rsidRPr="00E84940">
        <w:t xml:space="preserve">asin </w:t>
      </w:r>
      <w:r>
        <w:t>m</w:t>
      </w:r>
      <w:r w:rsidRPr="00E84940">
        <w:t xml:space="preserve">anagement </w:t>
      </w:r>
      <w:r>
        <w:t>a</w:t>
      </w:r>
      <w:r w:rsidRPr="00E84940">
        <w:t xml:space="preserve">ction </w:t>
      </w:r>
      <w:r>
        <w:t>p</w:t>
      </w:r>
      <w:r w:rsidRPr="00E84940">
        <w:t>lan</w:t>
      </w:r>
      <w:r>
        <w:t xml:space="preserve"> (BMAP)</w:t>
      </w:r>
      <w:r w:rsidRPr="00E84940">
        <w:t xml:space="preserve"> represents the joint efforts of multiple stakeholders to identify </w:t>
      </w:r>
      <w:r w:rsidR="00094827">
        <w:t>where nutrients, both nitrogen and phosphorus</w:t>
      </w:r>
      <w:r w:rsidR="00170A7C">
        <w:t>,</w:t>
      </w:r>
      <w:r w:rsidR="00094827">
        <w:t xml:space="preserve"> can be reduced through regulatory </w:t>
      </w:r>
      <w:bookmarkStart w:id="15" w:name="_Hlk29368875"/>
      <w:r w:rsidR="00A90020">
        <w:t>and</w:t>
      </w:r>
      <w:r w:rsidR="00E11072">
        <w:rPr>
          <w:szCs w:val="24"/>
          <w:lang w:eastAsia="x-none"/>
        </w:rPr>
        <w:t xml:space="preserve"> nonregulatory programs, incentive</w:t>
      </w:r>
      <w:r w:rsidR="000E0E91">
        <w:rPr>
          <w:szCs w:val="24"/>
          <w:lang w:eastAsia="x-none"/>
        </w:rPr>
        <w:t>-</w:t>
      </w:r>
      <w:r w:rsidR="00E11072">
        <w:rPr>
          <w:szCs w:val="24"/>
          <w:lang w:eastAsia="x-none"/>
        </w:rPr>
        <w:t>based programs,</w:t>
      </w:r>
      <w:bookmarkEnd w:id="15"/>
      <w:r w:rsidR="00094827">
        <w:t xml:space="preserve"> </w:t>
      </w:r>
      <w:r w:rsidRPr="00E84940">
        <w:t xml:space="preserve">and </w:t>
      </w:r>
      <w:r w:rsidR="00A90020">
        <w:t>the implementation of</w:t>
      </w:r>
      <w:r w:rsidRPr="00E84940">
        <w:t xml:space="preserve"> projects that </w:t>
      </w:r>
      <w:r w:rsidR="001674B3">
        <w:t xml:space="preserve">will </w:t>
      </w:r>
      <w:r w:rsidRPr="00E84940">
        <w:t>ultimately achieve the TP TMDL for Lake Okeechobee</w:t>
      </w:r>
      <w:r w:rsidR="000E0E91">
        <w:t xml:space="preserve"> and help </w:t>
      </w:r>
      <w:r w:rsidR="00A90020">
        <w:t xml:space="preserve">reduce </w:t>
      </w:r>
      <w:r w:rsidR="000E0E91">
        <w:t>nitrogen in the lake and connected estuaries</w:t>
      </w:r>
      <w:r w:rsidRPr="00E84940">
        <w:t>.</w:t>
      </w:r>
    </w:p>
    <w:p w14:paraId="6DC921D8" w14:textId="2091BDCD" w:rsidR="00E84940" w:rsidRPr="005D79B1" w:rsidRDefault="00E84940" w:rsidP="00E84940">
      <w:pPr>
        <w:pStyle w:val="BodyText"/>
        <w:rPr>
          <w:b/>
          <w:kern w:val="32"/>
        </w:rPr>
      </w:pPr>
      <w:r>
        <w:rPr>
          <w:b/>
        </w:rPr>
        <w:t>Total Maximum Daily Loads</w:t>
      </w:r>
    </w:p>
    <w:p w14:paraId="77A03EAD" w14:textId="7DAA69F0" w:rsidR="009857FB" w:rsidRDefault="00E84940" w:rsidP="003A663C">
      <w:pPr>
        <w:pStyle w:val="BT"/>
      </w:pPr>
      <w:r w:rsidRPr="00E84940">
        <w:t xml:space="preserve">TMDLs are water quality targets </w:t>
      </w:r>
      <w:r w:rsidR="002F617E">
        <w:t>designed to address verified impairments</w:t>
      </w:r>
      <w:r w:rsidR="002F617E" w:rsidRPr="00E84940">
        <w:t xml:space="preserve"> </w:t>
      </w:r>
      <w:r w:rsidRPr="00E84940">
        <w:t xml:space="preserve">for specific pollutants, such as phosphorus. </w:t>
      </w:r>
      <w:r w:rsidRPr="006527CE">
        <w:t xml:space="preserve">DEP identified </w:t>
      </w:r>
      <w:r>
        <w:t>Lake Okeechobee</w:t>
      </w:r>
      <w:r w:rsidRPr="006527CE">
        <w:t xml:space="preserve"> as impaired by </w:t>
      </w:r>
      <w:r>
        <w:t>TP</w:t>
      </w:r>
      <w:r w:rsidRPr="00960515">
        <w:t xml:space="preserve"> </w:t>
      </w:r>
      <w:r>
        <w:t>in 1998</w:t>
      </w:r>
      <w:r w:rsidRPr="006527CE">
        <w:t xml:space="preserve">. </w:t>
      </w:r>
      <w:r w:rsidRPr="00E84940">
        <w:t xml:space="preserve">In August 2001, </w:t>
      </w:r>
      <w:r>
        <w:t>DEP</w:t>
      </w:r>
      <w:r w:rsidRPr="00E84940">
        <w:t xml:space="preserve"> adopted the TP TMDL </w:t>
      </w:r>
      <w:r>
        <w:t xml:space="preserve">in </w:t>
      </w:r>
      <w:r w:rsidRPr="006527CE">
        <w:t xml:space="preserve">the </w:t>
      </w:r>
      <w:r>
        <w:t xml:space="preserve">LOW as a target for </w:t>
      </w:r>
      <w:r w:rsidR="009857FB">
        <w:t>the lake</w:t>
      </w:r>
      <w:r w:rsidR="00F02467">
        <w:t>'</w:t>
      </w:r>
      <w:r w:rsidR="009857FB">
        <w:t xml:space="preserve">s </w:t>
      </w:r>
      <w:r>
        <w:t>restoration</w:t>
      </w:r>
      <w:r w:rsidRPr="00E84940">
        <w:t>. The TMDL proposed a load of 140 metric tons per year (</w:t>
      </w:r>
      <w:r>
        <w:t>mt</w:t>
      </w:r>
      <w:r w:rsidRPr="00E84940">
        <w:t xml:space="preserve">/yr) of </w:t>
      </w:r>
      <w:r>
        <w:t>TP</w:t>
      </w:r>
      <w:r w:rsidRPr="00E84940">
        <w:t xml:space="preserve"> to Lake Okeechobee.</w:t>
      </w:r>
    </w:p>
    <w:p w14:paraId="1F9D3A0F" w14:textId="43824A83" w:rsidR="00E84940" w:rsidRDefault="00E84940" w:rsidP="008C2D29">
      <w:pPr>
        <w:pStyle w:val="BT"/>
      </w:pPr>
      <w:r w:rsidRPr="00E84940">
        <w:t xml:space="preserve">The attainment of the TMDL will be calculated using a </w:t>
      </w:r>
      <w:r w:rsidR="003A663C">
        <w:t>5</w:t>
      </w:r>
      <w:r w:rsidRPr="00E84940">
        <w:t xml:space="preserve">-year rolling average of the monthly loads calculated from measured flow and concentration values. Of the 140 </w:t>
      </w:r>
      <w:r>
        <w:t>mt</w:t>
      </w:r>
      <w:r w:rsidRPr="00E84940">
        <w:t xml:space="preserve">/yr, 35 </w:t>
      </w:r>
      <w:r>
        <w:t>mt</w:t>
      </w:r>
      <w:r w:rsidRPr="00E84940">
        <w:t xml:space="preserve">/yr of TP are estimated to fall directly on the lake through atmospheric deposition; therefore, </w:t>
      </w:r>
      <w:r w:rsidR="002F617E">
        <w:t xml:space="preserve">the remaining </w:t>
      </w:r>
      <w:r w:rsidRPr="00E84940">
        <w:t xml:space="preserve">105 </w:t>
      </w:r>
      <w:r>
        <w:t>mt</w:t>
      </w:r>
      <w:r w:rsidRPr="00E84940">
        <w:t xml:space="preserve">/yr of TP is the load </w:t>
      </w:r>
      <w:r w:rsidR="002F617E">
        <w:t xml:space="preserve">allocation for </w:t>
      </w:r>
      <w:r w:rsidRPr="00E84940">
        <w:t>the LOW and its associated land uses to meet the Lake Okeechobee TMDL. As authorized by Sub</w:t>
      </w:r>
      <w:r w:rsidR="002F617E">
        <w:t>paragraph</w:t>
      </w:r>
      <w:r w:rsidRPr="00E84940">
        <w:t xml:space="preserve"> 403.067(7)(a)2</w:t>
      </w:r>
      <w:r w:rsidR="00DC1CB5">
        <w:t>.</w:t>
      </w:r>
      <w:r w:rsidRPr="00E84940">
        <w:t xml:space="preserve">, </w:t>
      </w:r>
      <w:r>
        <w:t>Florida Statutes (</w:t>
      </w:r>
      <w:r w:rsidRPr="00E84940">
        <w:t>F.S.</w:t>
      </w:r>
      <w:r>
        <w:t>)</w:t>
      </w:r>
      <w:r w:rsidRPr="00E84940">
        <w:t xml:space="preserve">, the 105 </w:t>
      </w:r>
      <w:r>
        <w:t>mt</w:t>
      </w:r>
      <w:r w:rsidRPr="00E84940">
        <w:t>/yr of TP is allocated to the entire LOW.</w:t>
      </w:r>
    </w:p>
    <w:p w14:paraId="316190F1" w14:textId="142E568C" w:rsidR="001015FF" w:rsidRDefault="001015FF" w:rsidP="008C2D29">
      <w:pPr>
        <w:pStyle w:val="BT"/>
      </w:pPr>
      <w:r w:rsidRPr="0031109E">
        <w:t xml:space="preserve">As part of the overall restoration strategy, DEP is prioritizing </w:t>
      </w:r>
      <w:r w:rsidR="00312A1D">
        <w:t xml:space="preserve">the </w:t>
      </w:r>
      <w:r>
        <w:t>develop</w:t>
      </w:r>
      <w:r w:rsidR="00474675">
        <w:t>ment of</w:t>
      </w:r>
      <w:r>
        <w:t xml:space="preserve"> </w:t>
      </w:r>
      <w:r w:rsidRPr="0031109E">
        <w:t>TMDLs</w:t>
      </w:r>
      <w:r>
        <w:t xml:space="preserve"> for local waterbodies</w:t>
      </w:r>
      <w:r w:rsidRPr="0031109E">
        <w:t xml:space="preserve"> in the LOW</w:t>
      </w:r>
      <w:r>
        <w:t>. This approach enhances the overall BMAP because</w:t>
      </w:r>
      <w:r w:rsidR="00170A7C">
        <w:t>,</w:t>
      </w:r>
      <w:r>
        <w:t xml:space="preserve"> in most cases</w:t>
      </w:r>
      <w:r w:rsidR="00170A7C">
        <w:t>,</w:t>
      </w:r>
      <w:r>
        <w:t xml:space="preserve"> the nutrient reductions needed to achieve local waterbody TMDLs </w:t>
      </w:r>
      <w:r w:rsidR="00312A1D">
        <w:t>are</w:t>
      </w:r>
      <w:r>
        <w:t xml:space="preserve"> greater than what is needed for Lake Okeechobee</w:t>
      </w:r>
      <w:r w:rsidR="00640581">
        <w:t xml:space="preserve"> from the same area</w:t>
      </w:r>
      <w:r>
        <w:t xml:space="preserve">. </w:t>
      </w:r>
    </w:p>
    <w:p w14:paraId="48AF087E" w14:textId="664E5580" w:rsidR="00E84940" w:rsidRPr="005D79B1" w:rsidRDefault="00E84940" w:rsidP="00474675">
      <w:pPr>
        <w:pStyle w:val="BodyText"/>
        <w:keepNext/>
        <w:rPr>
          <w:b/>
          <w:kern w:val="32"/>
        </w:rPr>
      </w:pPr>
      <w:r>
        <w:rPr>
          <w:b/>
        </w:rPr>
        <w:lastRenderedPageBreak/>
        <w:t>Lake Okeechobee BMAP</w:t>
      </w:r>
    </w:p>
    <w:p w14:paraId="1F8131CF" w14:textId="61FCC8A8" w:rsidR="000025E3" w:rsidRDefault="00547CF4" w:rsidP="00DF16C1">
      <w:pPr>
        <w:pStyle w:val="BT"/>
      </w:pPr>
      <w:r>
        <w:t xml:space="preserve">DEP </w:t>
      </w:r>
      <w:r w:rsidR="002F617E">
        <w:t xml:space="preserve">first </w:t>
      </w:r>
      <w:r w:rsidRPr="004E2718">
        <w:t xml:space="preserve">adopted </w:t>
      </w:r>
      <w:r>
        <w:t>t</w:t>
      </w:r>
      <w:r w:rsidR="000025E3" w:rsidRPr="004E2718">
        <w:t xml:space="preserve">he </w:t>
      </w:r>
      <w:r w:rsidR="00456C7B">
        <w:t>Lake Okeechobee</w:t>
      </w:r>
      <w:r w:rsidR="000025E3" w:rsidRPr="00CE56E8">
        <w:t xml:space="preserve"> </w:t>
      </w:r>
      <w:r w:rsidR="000025E3" w:rsidRPr="004E2718">
        <w:t xml:space="preserve">BMAP in </w:t>
      </w:r>
      <w:r w:rsidR="00456C7B">
        <w:t>December 2014</w:t>
      </w:r>
      <w:r w:rsidR="000025E3" w:rsidRPr="004E2718">
        <w:t xml:space="preserve"> to implement the </w:t>
      </w:r>
      <w:r w:rsidR="000025E3" w:rsidRPr="00E74BED">
        <w:t xml:space="preserve">TP TMDL in the </w:t>
      </w:r>
      <w:r w:rsidR="002C04AB">
        <w:t>LOW</w:t>
      </w:r>
      <w:r w:rsidR="000025E3" w:rsidRPr="00E74BED">
        <w:t>. BMAP</w:t>
      </w:r>
      <w:r w:rsidR="009857FB">
        <w:t xml:space="preserve">s </w:t>
      </w:r>
      <w:r w:rsidR="00C90F03">
        <w:t xml:space="preserve">are </w:t>
      </w:r>
      <w:r w:rsidR="002F617E">
        <w:t>designed to be</w:t>
      </w:r>
      <w:r w:rsidR="000025E3" w:rsidRPr="00E74BED">
        <w:t xml:space="preserve"> implemented in a phased approach </w:t>
      </w:r>
      <w:r w:rsidR="00AA0989">
        <w:t>and</w:t>
      </w:r>
      <w:r w:rsidR="00E84940">
        <w:t>,</w:t>
      </w:r>
      <w:r w:rsidR="000025E3" w:rsidRPr="00E74BED">
        <w:t xml:space="preserve"> </w:t>
      </w:r>
      <w:r w:rsidR="00AA0989">
        <w:t>a</w:t>
      </w:r>
      <w:r w:rsidR="000025E3" w:rsidRPr="00E74BED">
        <w:t>t the en</w:t>
      </w:r>
      <w:r w:rsidR="000025E3" w:rsidRPr="004E2718">
        <w:t xml:space="preserve">d of each </w:t>
      </w:r>
      <w:r w:rsidR="00E84940">
        <w:t>five</w:t>
      </w:r>
      <w:r w:rsidR="000025E3" w:rsidRPr="004E2718">
        <w:t xml:space="preserve">-year phase, a review </w:t>
      </w:r>
      <w:r>
        <w:t>is</w:t>
      </w:r>
      <w:r w:rsidR="000025E3" w:rsidRPr="004E2718">
        <w:t xml:space="preserve"> completed</w:t>
      </w:r>
      <w:r w:rsidR="00AA0989">
        <w:t xml:space="preserve"> and submitted to the </w:t>
      </w:r>
      <w:r w:rsidR="00DC1CB5">
        <w:t xml:space="preserve">Legislature </w:t>
      </w:r>
      <w:r w:rsidR="00AA0989">
        <w:t>and Governor</w:t>
      </w:r>
      <w:r w:rsidR="000025E3" w:rsidRPr="004E2718">
        <w:t>. Th</w:t>
      </w:r>
      <w:r w:rsidR="00AA0989">
        <w:t>e 5-Year Review</w:t>
      </w:r>
      <w:r w:rsidR="002F617E">
        <w:t xml:space="preserve"> for the initial BMAP</w:t>
      </w:r>
      <w:r w:rsidR="00AA0989">
        <w:t xml:space="preserve"> is included here as </w:t>
      </w:r>
      <w:r w:rsidR="00DF16C1" w:rsidRPr="00DF16C1">
        <w:rPr>
          <w:b/>
          <w:bCs/>
        </w:rPr>
        <w:t>Chapter 2</w:t>
      </w:r>
      <w:r w:rsidR="00AA0989">
        <w:t>, and recommendations have been incorporated in</w:t>
      </w:r>
      <w:r w:rsidR="00C90F03">
        <w:t>to</w:t>
      </w:r>
      <w:r w:rsidR="00AA0989">
        <w:t xml:space="preserve"> this updated BMAP</w:t>
      </w:r>
      <w:r w:rsidR="00EA070F" w:rsidRPr="00EA070F">
        <w:t>.</w:t>
      </w:r>
    </w:p>
    <w:p w14:paraId="344659F9" w14:textId="0721DEF7" w:rsidR="0073479A" w:rsidRPr="0073479A" w:rsidRDefault="0073479A" w:rsidP="00FF2D58">
      <w:r w:rsidRPr="0073479A">
        <w:t>In</w:t>
      </w:r>
      <w:r>
        <w:t xml:space="preserve"> addition, in</w:t>
      </w:r>
      <w:r w:rsidRPr="0073479A">
        <w:t xml:space="preserve"> January 2019, Executive Order 19-12 (Item C) included a requirement to update and secure all restoration plans, within one year, for waterbodies impacting south Florida communities, including the </w:t>
      </w:r>
      <w:r>
        <w:t>Lake Okeechobee</w:t>
      </w:r>
      <w:r w:rsidRPr="0073479A">
        <w:t xml:space="preserve"> BMAP.</w:t>
      </w:r>
      <w:r>
        <w:t xml:space="preserve"> </w:t>
      </w:r>
      <w:r w:rsidRPr="0073479A">
        <w:t>This 2020 BMAP provides information on changes since the 20</w:t>
      </w:r>
      <w:r>
        <w:t>14</w:t>
      </w:r>
      <w:r w:rsidRPr="0073479A">
        <w:t xml:space="preserve"> BMAP was adopted, including updates to the modeling, </w:t>
      </w:r>
      <w:r>
        <w:t>subwatershed</w:t>
      </w:r>
      <w:r w:rsidR="006C4790">
        <w:t xml:space="preserve"> loading target</w:t>
      </w:r>
      <w:r>
        <w:t>s</w:t>
      </w:r>
      <w:r w:rsidRPr="0073479A">
        <w:t xml:space="preserve">, </w:t>
      </w:r>
      <w:r w:rsidR="00A90020">
        <w:t xml:space="preserve">and </w:t>
      </w:r>
      <w:r w:rsidRPr="0073479A">
        <w:t xml:space="preserve">management actions to achieve nutrient reductions, </w:t>
      </w:r>
      <w:r w:rsidR="00A90020">
        <w:t>as well as</w:t>
      </w:r>
      <w:r w:rsidR="00A90020" w:rsidRPr="0073479A">
        <w:t xml:space="preserve"> </w:t>
      </w:r>
      <w:r w:rsidRPr="0073479A">
        <w:t>a revised monitoring plan to continue to track trends in water quality.</w:t>
      </w:r>
    </w:p>
    <w:p w14:paraId="3A608DB1" w14:textId="77777777" w:rsidR="000025E3" w:rsidRPr="005D79B1" w:rsidRDefault="000025E3" w:rsidP="008D2EA7">
      <w:pPr>
        <w:pStyle w:val="BodyText"/>
        <w:keepNext/>
        <w:rPr>
          <w:b/>
        </w:rPr>
      </w:pPr>
      <w:r w:rsidRPr="005D79B1">
        <w:rPr>
          <w:b/>
        </w:rPr>
        <w:t>Summary of Load Reductions</w:t>
      </w:r>
    </w:p>
    <w:p w14:paraId="2528A1AF" w14:textId="2F91AFF6" w:rsidR="000025E3" w:rsidRDefault="002C04AB" w:rsidP="008C2D29">
      <w:pPr>
        <w:pStyle w:val="BT"/>
        <w:rPr>
          <w:rStyle w:val="BodyTextChar"/>
          <w:rFonts w:eastAsiaTheme="minorHAnsi"/>
        </w:rPr>
      </w:pPr>
      <w:r w:rsidRPr="002C04AB">
        <w:t xml:space="preserve">DEP </w:t>
      </w:r>
      <w:r w:rsidR="00312A1D">
        <w:t>asked</w:t>
      </w:r>
      <w:r w:rsidR="00312A1D" w:rsidRPr="002C04AB">
        <w:t xml:space="preserve"> </w:t>
      </w:r>
      <w:r w:rsidRPr="002C04AB">
        <w:t xml:space="preserve">the </w:t>
      </w:r>
      <w:r w:rsidR="007E4A17">
        <w:t xml:space="preserve">local </w:t>
      </w:r>
      <w:r w:rsidRPr="002C04AB">
        <w:t xml:space="preserve">stakeholders </w:t>
      </w:r>
      <w:r w:rsidR="00312A1D">
        <w:t xml:space="preserve">to </w:t>
      </w:r>
      <w:r w:rsidRPr="002C04AB">
        <w:t>provide information on</w:t>
      </w:r>
      <w:r>
        <w:t xml:space="preserve"> management actions, including projects, programs, and</w:t>
      </w:r>
      <w:r w:rsidRPr="002C04AB">
        <w:t xml:space="preserve"> activities</w:t>
      </w:r>
      <w:r>
        <w:t>, t</w:t>
      </w:r>
      <w:r w:rsidRPr="002C04AB">
        <w:t>hat would reduce nutrient loads from the LOW.</w:t>
      </w:r>
      <w:r>
        <w:t xml:space="preserve"> </w:t>
      </w:r>
      <w:r w:rsidR="00120160" w:rsidRPr="008C3A4B">
        <w:t xml:space="preserve">Management actions were required by the original BMAP to address nutrient loads and had to meet several criteria to be considered eligible for credit. </w:t>
      </w:r>
      <w:bookmarkStart w:id="16" w:name="_Hlk30427318"/>
      <w:bookmarkStart w:id="17" w:name="_Hlk24709445"/>
      <w:r w:rsidR="009C1967" w:rsidRPr="0010436A">
        <w:t xml:space="preserve">Through </w:t>
      </w:r>
      <w:r w:rsidR="00570D7B" w:rsidRPr="0010436A">
        <w:t>June</w:t>
      </w:r>
      <w:r w:rsidR="009C1967" w:rsidRPr="0010436A">
        <w:t xml:space="preserve"> 3</w:t>
      </w:r>
      <w:r w:rsidR="00570D7B" w:rsidRPr="0010436A">
        <w:t>0</w:t>
      </w:r>
      <w:r w:rsidR="009C1967" w:rsidRPr="0010436A">
        <w:t>, 201</w:t>
      </w:r>
      <w:r w:rsidR="00570D7B" w:rsidRPr="0010436A">
        <w:t>9</w:t>
      </w:r>
      <w:r w:rsidR="009C1967" w:rsidRPr="0010436A">
        <w:t xml:space="preserve">, </w:t>
      </w:r>
      <w:r w:rsidR="00EA070F" w:rsidRPr="002C04AB">
        <w:t>2</w:t>
      </w:r>
      <w:r w:rsidR="006514B4">
        <w:t>15</w:t>
      </w:r>
      <w:r w:rsidR="001C13AE" w:rsidRPr="002C04AB">
        <w:t xml:space="preserve"> </w:t>
      </w:r>
      <w:r w:rsidR="000025E3" w:rsidRPr="002C04AB">
        <w:t xml:space="preserve">projects </w:t>
      </w:r>
      <w:r w:rsidR="00ED508B" w:rsidRPr="002C04AB">
        <w:t>were</w:t>
      </w:r>
      <w:r w:rsidR="009C1967" w:rsidRPr="002C04AB">
        <w:t xml:space="preserve"> </w:t>
      </w:r>
      <w:r w:rsidR="008F38BA" w:rsidRPr="002C04AB">
        <w:t>completed,</w:t>
      </w:r>
      <w:r w:rsidR="009C1967" w:rsidRPr="002C04AB">
        <w:t xml:space="preserve"> and an additional</w:t>
      </w:r>
      <w:r w:rsidR="00A37E68" w:rsidRPr="002C04AB">
        <w:t xml:space="preserve"> </w:t>
      </w:r>
      <w:r w:rsidR="008C3A4B" w:rsidRPr="002C04AB">
        <w:t>5</w:t>
      </w:r>
      <w:r w:rsidR="00EA070F" w:rsidRPr="002C04AB">
        <w:t>1</w:t>
      </w:r>
      <w:r w:rsidR="00F614AF" w:rsidRPr="002C04AB">
        <w:t xml:space="preserve"> </w:t>
      </w:r>
      <w:r>
        <w:t xml:space="preserve">projects were </w:t>
      </w:r>
      <w:r w:rsidR="000025E3" w:rsidRPr="002C04AB">
        <w:t>underway or planned</w:t>
      </w:r>
      <w:r w:rsidR="000025E3" w:rsidRPr="00CE11F2">
        <w:t xml:space="preserve">. </w:t>
      </w:r>
      <w:bookmarkStart w:id="18" w:name="_Hlk514232667"/>
      <w:r w:rsidR="001A1965">
        <w:t xml:space="preserve">A Request for Information </w:t>
      </w:r>
      <w:r w:rsidR="00BA033C">
        <w:t xml:space="preserve">(RFI) </w:t>
      </w:r>
      <w:r w:rsidR="001A1965">
        <w:t xml:space="preserve">was released in </w:t>
      </w:r>
      <w:r w:rsidR="00BA033C">
        <w:t xml:space="preserve">October 2019 to solicit additional projects from public and private entities in the LOW. </w:t>
      </w:r>
      <w:r w:rsidR="0098566F">
        <w:t>Based on the load estimation tool (LET) developed from the Watershed Assessment Model (WAM), t</w:t>
      </w:r>
      <w:r w:rsidR="0098566F" w:rsidRPr="00CE11F2">
        <w:t xml:space="preserve">he </w:t>
      </w:r>
      <w:r w:rsidR="00640581" w:rsidRPr="00CE11F2">
        <w:t xml:space="preserve">completed </w:t>
      </w:r>
      <w:r w:rsidR="00DA49CA" w:rsidRPr="00CE11F2">
        <w:t xml:space="preserve">activities </w:t>
      </w:r>
      <w:r w:rsidR="000025E3" w:rsidRPr="00CE11F2">
        <w:t xml:space="preserve">are estimated to achieve total </w:t>
      </w:r>
      <w:r w:rsidR="000025E3" w:rsidRPr="002C04AB">
        <w:rPr>
          <w:rStyle w:val="BodyTextChar"/>
          <w:rFonts w:eastAsiaTheme="minorHAnsi"/>
        </w:rPr>
        <w:t xml:space="preserve">reductions of </w:t>
      </w:r>
      <w:r w:rsidR="0098566F">
        <w:rPr>
          <w:rStyle w:val="BodyTextChar"/>
          <w:rFonts w:eastAsiaTheme="minorHAnsi"/>
        </w:rPr>
        <w:t>95.5</w:t>
      </w:r>
      <w:r w:rsidR="0030530B">
        <w:rPr>
          <w:rStyle w:val="BodyTextChar"/>
          <w:rFonts w:eastAsiaTheme="minorHAnsi"/>
        </w:rPr>
        <w:t>4</w:t>
      </w:r>
      <w:r w:rsidR="00EA070F" w:rsidRPr="002C04AB">
        <w:rPr>
          <w:rStyle w:val="BodyTextChar"/>
          <w:rFonts w:eastAsiaTheme="minorHAnsi"/>
        </w:rPr>
        <w:t xml:space="preserve"> mt/yr or </w:t>
      </w:r>
      <w:r w:rsidR="0098566F">
        <w:rPr>
          <w:rStyle w:val="BodyTextChar"/>
          <w:rFonts w:eastAsiaTheme="minorHAnsi"/>
        </w:rPr>
        <w:t>210</w:t>
      </w:r>
      <w:r w:rsidR="005B4789">
        <w:rPr>
          <w:rStyle w:val="BodyTextChar"/>
          <w:rFonts w:eastAsiaTheme="minorHAnsi"/>
        </w:rPr>
        <w:t>,</w:t>
      </w:r>
      <w:r w:rsidR="0098566F">
        <w:rPr>
          <w:rStyle w:val="BodyTextChar"/>
          <w:rFonts w:eastAsiaTheme="minorHAnsi"/>
        </w:rPr>
        <w:t>6</w:t>
      </w:r>
      <w:r w:rsidR="0030530B">
        <w:rPr>
          <w:rStyle w:val="BodyTextChar"/>
          <w:rFonts w:eastAsiaTheme="minorHAnsi"/>
        </w:rPr>
        <w:t>36</w:t>
      </w:r>
      <w:r w:rsidR="0098566F" w:rsidRPr="002C04AB">
        <w:rPr>
          <w:rStyle w:val="BodyTextChar"/>
          <w:rFonts w:eastAsiaTheme="minorHAnsi"/>
        </w:rPr>
        <w:t xml:space="preserve"> </w:t>
      </w:r>
      <w:r w:rsidR="00EA070F" w:rsidRPr="002C04AB">
        <w:rPr>
          <w:rStyle w:val="BodyTextChar"/>
          <w:rFonts w:eastAsiaTheme="minorHAnsi"/>
        </w:rPr>
        <w:t>pounds</w:t>
      </w:r>
      <w:r w:rsidR="00544843" w:rsidRPr="002C04AB">
        <w:rPr>
          <w:rStyle w:val="BodyTextChar"/>
          <w:rFonts w:eastAsiaTheme="minorHAnsi"/>
        </w:rPr>
        <w:t xml:space="preserve"> per year (</w:t>
      </w:r>
      <w:r w:rsidR="00EA070F" w:rsidRPr="002C04AB">
        <w:rPr>
          <w:rStyle w:val="BodyTextChar"/>
          <w:rFonts w:eastAsiaTheme="minorHAnsi"/>
        </w:rPr>
        <w:t>lbs</w:t>
      </w:r>
      <w:r w:rsidR="009C1967" w:rsidRPr="002C04AB">
        <w:rPr>
          <w:rStyle w:val="BodyTextChar"/>
          <w:rFonts w:eastAsiaTheme="minorHAnsi"/>
        </w:rPr>
        <w:t>/yr</w:t>
      </w:r>
      <w:r w:rsidR="00544843" w:rsidRPr="002C04AB">
        <w:rPr>
          <w:rStyle w:val="BodyTextChar"/>
          <w:rFonts w:eastAsiaTheme="minorHAnsi"/>
        </w:rPr>
        <w:t>)</w:t>
      </w:r>
      <w:r w:rsidR="009C1967" w:rsidRPr="002C04AB">
        <w:rPr>
          <w:rStyle w:val="BodyTextChar"/>
          <w:rFonts w:eastAsiaTheme="minorHAnsi"/>
        </w:rPr>
        <w:t xml:space="preserve"> of TP, </w:t>
      </w:r>
      <w:r w:rsidR="00EA070F" w:rsidRPr="002C04AB">
        <w:rPr>
          <w:rStyle w:val="BodyTextChar"/>
          <w:rFonts w:eastAsiaTheme="minorHAnsi"/>
        </w:rPr>
        <w:t xml:space="preserve">which is </w:t>
      </w:r>
      <w:r w:rsidR="0098566F">
        <w:rPr>
          <w:rStyle w:val="BodyTextChar"/>
          <w:rFonts w:eastAsiaTheme="minorHAnsi"/>
        </w:rPr>
        <w:t>19</w:t>
      </w:r>
      <w:r w:rsidR="005B4789">
        <w:rPr>
          <w:rStyle w:val="BodyTextChar"/>
          <w:rFonts w:eastAsiaTheme="minorHAnsi"/>
        </w:rPr>
        <w:t>.</w:t>
      </w:r>
      <w:r w:rsidR="0098566F">
        <w:rPr>
          <w:rStyle w:val="BodyTextChar"/>
          <w:rFonts w:eastAsiaTheme="minorHAnsi"/>
        </w:rPr>
        <w:t>4 </w:t>
      </w:r>
      <w:r w:rsidR="009C1967" w:rsidRPr="002C04AB">
        <w:rPr>
          <w:rStyle w:val="BodyTextChar"/>
          <w:rFonts w:eastAsiaTheme="minorHAnsi"/>
        </w:rPr>
        <w:t xml:space="preserve">% of </w:t>
      </w:r>
      <w:r w:rsidR="000025E3" w:rsidRPr="002C04AB">
        <w:rPr>
          <w:rStyle w:val="BodyTextChar"/>
          <w:rFonts w:eastAsiaTheme="minorHAnsi"/>
        </w:rPr>
        <w:t>the reductions</w:t>
      </w:r>
      <w:r w:rsidR="000025E3" w:rsidRPr="00CE11F2">
        <w:rPr>
          <w:rStyle w:val="BodyTextChar"/>
          <w:rFonts w:eastAsiaTheme="minorHAnsi"/>
        </w:rPr>
        <w:t xml:space="preserve"> needed to meet the </w:t>
      </w:r>
      <w:bookmarkStart w:id="19" w:name="_Hlk497400286"/>
      <w:r w:rsidR="000025E3" w:rsidRPr="00CE11F2">
        <w:rPr>
          <w:rStyle w:val="BodyTextChar"/>
          <w:rFonts w:eastAsiaTheme="minorHAnsi"/>
        </w:rPr>
        <w:t>TMDL</w:t>
      </w:r>
      <w:bookmarkEnd w:id="19"/>
      <w:r w:rsidR="000025E3" w:rsidRPr="00CE11F2">
        <w:rPr>
          <w:rStyle w:val="BodyTextChar"/>
          <w:rFonts w:eastAsiaTheme="minorHAnsi"/>
        </w:rPr>
        <w:t>.</w:t>
      </w:r>
      <w:bookmarkEnd w:id="16"/>
      <w:r w:rsidR="000025E3" w:rsidRPr="00CE11F2">
        <w:rPr>
          <w:rStyle w:val="BodyTextChar"/>
          <w:rFonts w:eastAsiaTheme="minorHAnsi"/>
          <w:b/>
          <w:szCs w:val="24"/>
        </w:rPr>
        <w:t xml:space="preserve"> </w:t>
      </w:r>
      <w:bookmarkEnd w:id="17"/>
      <w:bookmarkEnd w:id="18"/>
      <w:r w:rsidR="009857FB">
        <w:rPr>
          <w:rStyle w:val="BodyTextChar"/>
          <w:rFonts w:eastAsiaTheme="minorHAnsi"/>
          <w:b/>
        </w:rPr>
        <w:t xml:space="preserve">Figure ES-2 </w:t>
      </w:r>
      <w:r w:rsidR="009C1967" w:rsidRPr="00CE11F2">
        <w:rPr>
          <w:rStyle w:val="BodyTextChar"/>
          <w:rFonts w:eastAsiaTheme="minorHAnsi"/>
        </w:rPr>
        <w:t>shows progress towards the TP TMDL load reductions</w:t>
      </w:r>
      <w:r w:rsidR="00640581" w:rsidRPr="00640581">
        <w:t xml:space="preserve"> </w:t>
      </w:r>
      <w:r w:rsidR="00640581">
        <w:t xml:space="preserve">based on </w:t>
      </w:r>
      <w:r w:rsidR="00640581" w:rsidRPr="00640581">
        <w:rPr>
          <w:rStyle w:val="BodyTextChar"/>
          <w:rFonts w:eastAsiaTheme="minorHAnsi"/>
        </w:rPr>
        <w:t>projects completed through June 30, 2019</w:t>
      </w:r>
      <w:r w:rsidR="009C1967" w:rsidRPr="00CE11F2">
        <w:rPr>
          <w:rStyle w:val="BodyTextChar"/>
          <w:rFonts w:eastAsiaTheme="minorHAnsi"/>
        </w:rPr>
        <w:t>.</w:t>
      </w:r>
    </w:p>
    <w:p w14:paraId="61476EB4" w14:textId="3A8EABFD" w:rsidR="00D80B5D" w:rsidRPr="002A3E89" w:rsidRDefault="00D80B5D" w:rsidP="008C2D29">
      <w:pPr>
        <w:pStyle w:val="BT"/>
      </w:pPr>
      <w:bookmarkStart w:id="20" w:name="_Hlk27578871"/>
      <w:r w:rsidRPr="002A3E89">
        <w:t xml:space="preserve">To </w:t>
      </w:r>
      <w:r w:rsidR="00E82642">
        <w:t>achieve</w:t>
      </w:r>
      <w:r w:rsidRPr="002A3E89">
        <w:t xml:space="preserve"> the TMDL</w:t>
      </w:r>
      <w:r w:rsidR="00BA033C">
        <w:t xml:space="preserve"> in 20 years</w:t>
      </w:r>
      <w:r w:rsidRPr="002A3E89">
        <w:t xml:space="preserve">, </w:t>
      </w:r>
      <w:r w:rsidR="00BA033C">
        <w:t xml:space="preserve">stakeholders must submit additional local projects and </w:t>
      </w:r>
      <w:r w:rsidR="00CE0CC6">
        <w:t>the Coordinating Agencies</w:t>
      </w:r>
      <w:r w:rsidR="003028DC">
        <w:t xml:space="preserve"> (DEP, </w:t>
      </w:r>
      <w:r w:rsidR="003528B2">
        <w:t>Florida Department of Agriculture and Consumer Services [</w:t>
      </w:r>
      <w:r w:rsidR="003028DC">
        <w:t>FDACS</w:t>
      </w:r>
      <w:r w:rsidR="003528B2">
        <w:t>]</w:t>
      </w:r>
      <w:r w:rsidR="003028DC">
        <w:t xml:space="preserve">, and </w:t>
      </w:r>
      <w:r w:rsidR="003528B2">
        <w:t>South Florida Water Management District [</w:t>
      </w:r>
      <w:r w:rsidR="003028DC">
        <w:t>SFWMD</w:t>
      </w:r>
      <w:r w:rsidR="003528B2">
        <w:t>]</w:t>
      </w:r>
      <w:r w:rsidR="003028DC">
        <w:t xml:space="preserve">) </w:t>
      </w:r>
      <w:r w:rsidR="00BA033C">
        <w:t>must</w:t>
      </w:r>
      <w:r w:rsidR="00CE0CC6">
        <w:t xml:space="preserve"> identify </w:t>
      </w:r>
      <w:r w:rsidRPr="002A3E89">
        <w:t xml:space="preserve">additional regional projects </w:t>
      </w:r>
      <w:r w:rsidR="00CE0CC6">
        <w:t xml:space="preserve">as well as determine the </w:t>
      </w:r>
      <w:r w:rsidRPr="002A3E89">
        <w:t>significant funding</w:t>
      </w:r>
      <w:r w:rsidR="00CE0CC6">
        <w:t xml:space="preserve"> that</w:t>
      </w:r>
      <w:r w:rsidRPr="002A3E89">
        <w:t xml:space="preserve"> will be necessary</w:t>
      </w:r>
      <w:r w:rsidR="00CE0CC6">
        <w:t>. E</w:t>
      </w:r>
      <w:r w:rsidRPr="002A3E89">
        <w:t>nhancements to programs addressing basinwide sources</w:t>
      </w:r>
      <w:r w:rsidR="00CE0CC6">
        <w:t xml:space="preserve"> will also be required</w:t>
      </w:r>
      <w:r w:rsidRPr="002A3E89">
        <w:t>. In addition, the legacy phosphorus contribution in the watershed must be addressed through further studies and projects targeted at this source.</w:t>
      </w:r>
      <w:r w:rsidR="00CE0CC6">
        <w:t xml:space="preserve"> Once this additional information is provided, </w:t>
      </w:r>
      <w:r w:rsidR="003028DC">
        <w:t>the Coordinating Agencies w</w:t>
      </w:r>
      <w:r w:rsidR="00CE0CC6">
        <w:t>ill address these constraints and estimate the time needed to achieve the TMDL in a future BMAP update.</w:t>
      </w:r>
      <w:r w:rsidR="00BA033C" w:rsidRPr="00BA033C">
        <w:t xml:space="preserve"> </w:t>
      </w:r>
      <w:r w:rsidR="00BA033C" w:rsidRPr="00A01AEF">
        <w:t xml:space="preserve">Based on the </w:t>
      </w:r>
      <w:r w:rsidR="00BA033C">
        <w:t xml:space="preserve">project </w:t>
      </w:r>
      <w:r w:rsidR="00BA033C" w:rsidRPr="00A01AEF">
        <w:t xml:space="preserve">information </w:t>
      </w:r>
      <w:r w:rsidR="00BA033C">
        <w:t>and the RFI responses</w:t>
      </w:r>
      <w:r w:rsidR="00BA033C" w:rsidRPr="00A01AEF">
        <w:t xml:space="preserve"> </w:t>
      </w:r>
      <w:r w:rsidR="00BA033C">
        <w:t>received</w:t>
      </w:r>
      <w:r w:rsidR="00962259">
        <w:t xml:space="preserve"> to date</w:t>
      </w:r>
      <w:r w:rsidR="00BA033C" w:rsidRPr="00A01AEF">
        <w:t>, it does not seem practicable to achieve reductions sufficient to meet the TMDL within 20 years.</w:t>
      </w:r>
    </w:p>
    <w:p w14:paraId="4374A0A8" w14:textId="652A3931" w:rsidR="00C83820" w:rsidRPr="005D79B1" w:rsidRDefault="00C83820" w:rsidP="00C83820">
      <w:pPr>
        <w:pStyle w:val="BodyText"/>
        <w:rPr>
          <w:b/>
        </w:rPr>
      </w:pPr>
      <w:bookmarkStart w:id="21" w:name="_Hlk30430560"/>
      <w:bookmarkEnd w:id="20"/>
      <w:r>
        <w:rPr>
          <w:b/>
        </w:rPr>
        <w:t>Source Requirements</w:t>
      </w:r>
    </w:p>
    <w:p w14:paraId="574FAB1C" w14:textId="593EC5EC" w:rsidR="00C83820" w:rsidRDefault="00C83820" w:rsidP="008C2D29">
      <w:pPr>
        <w:pStyle w:val="BT"/>
      </w:pPr>
      <w:r>
        <w:t xml:space="preserve">This BMAP </w:t>
      </w:r>
      <w:r w:rsidR="00C00790">
        <w:t>set</w:t>
      </w:r>
      <w:r w:rsidR="001674B3">
        <w:t>s</w:t>
      </w:r>
      <w:r w:rsidR="00C00790">
        <w:t xml:space="preserve"> </w:t>
      </w:r>
      <w:r>
        <w:t xml:space="preserve">TP </w:t>
      </w:r>
      <w:r w:rsidR="00C00790">
        <w:t xml:space="preserve">and total nitrogen (TN) </w:t>
      </w:r>
      <w:r>
        <w:t>effluent limit</w:t>
      </w:r>
      <w:r w:rsidR="00C00790">
        <w:t xml:space="preserve">s for </w:t>
      </w:r>
      <w:r w:rsidR="0038220E">
        <w:t xml:space="preserve">individually permitted </w:t>
      </w:r>
      <w:r w:rsidR="00C00790">
        <w:t xml:space="preserve">wastewater facilities </w:t>
      </w:r>
      <w:r w:rsidR="00407DBF">
        <w:t xml:space="preserve">and </w:t>
      </w:r>
      <w:r w:rsidR="00867519">
        <w:t xml:space="preserve">associated </w:t>
      </w:r>
      <w:r w:rsidR="00407DBF">
        <w:t>activities</w:t>
      </w:r>
      <w:r w:rsidR="009857FB">
        <w:t xml:space="preserve"> </w:t>
      </w:r>
      <w:r w:rsidR="00C00790">
        <w:t xml:space="preserve">in the LOW, </w:t>
      </w:r>
      <w:r>
        <w:t xml:space="preserve">unless the </w:t>
      </w:r>
      <w:r w:rsidR="002E6CC0">
        <w:rPr>
          <w:rFonts w:cs="Times New Roman"/>
          <w:color w:val="000000"/>
          <w:szCs w:val="24"/>
        </w:rPr>
        <w:t xml:space="preserve">owner or operator </w:t>
      </w:r>
      <w:r>
        <w:t xml:space="preserve">can demonstrate </w:t>
      </w:r>
      <w:r>
        <w:lastRenderedPageBreak/>
        <w:t>reasonable assurance that the reuse or land application of effluent would not cause or contribute to an exceedance of the TP TMDL</w:t>
      </w:r>
      <w:r w:rsidR="0038220E" w:rsidRPr="0038220E">
        <w:t xml:space="preserve"> for Lake Okeechobee</w:t>
      </w:r>
      <w:r>
        <w:t>.</w:t>
      </w:r>
      <w:r w:rsidR="00C00790">
        <w:t xml:space="preserve"> </w:t>
      </w:r>
      <w:r w:rsidR="0038220E" w:rsidRPr="0038220E">
        <w:t xml:space="preserve">In U.S. </w:t>
      </w:r>
      <w:r w:rsidR="00684616" w:rsidRPr="0038220E">
        <w:t>Census</w:t>
      </w:r>
      <w:r w:rsidR="00684616">
        <w:t>–</w:t>
      </w:r>
      <w:r w:rsidR="0038220E" w:rsidRPr="0038220E">
        <w:t xml:space="preserve">designated urbanized areas and urban clusters, </w:t>
      </w:r>
      <w:r w:rsidR="0038220E" w:rsidRPr="00853F6F">
        <w:t>l</w:t>
      </w:r>
      <w:r w:rsidRPr="0038220E">
        <w:t xml:space="preserve">ocal governments and utilities </w:t>
      </w:r>
      <w:r w:rsidR="00C00790" w:rsidRPr="0038220E">
        <w:t xml:space="preserve">are also </w:t>
      </w:r>
      <w:r w:rsidR="00312A1D" w:rsidRPr="0038220E">
        <w:t>directed</w:t>
      </w:r>
      <w:r w:rsidR="00C00790" w:rsidRPr="0038220E">
        <w:t xml:space="preserve"> to</w:t>
      </w:r>
      <w:r w:rsidRPr="0038220E">
        <w:t xml:space="preserve"> develop master wastewater treatment feasibility analyses to identify specific areas to be sewered within 20 years of BMAP adoption. In areas not targeted for sewering, local governments should </w:t>
      </w:r>
      <w:r w:rsidR="001674B3" w:rsidRPr="0038220E">
        <w:t>identify</w:t>
      </w:r>
      <w:r w:rsidRPr="0038220E">
        <w:t xml:space="preserve"> </w:t>
      </w:r>
      <w:r w:rsidR="001674B3" w:rsidRPr="0038220E">
        <w:t>alternative methods</w:t>
      </w:r>
      <w:r w:rsidRPr="0038220E">
        <w:t xml:space="preserve"> to address loads from septic systems.</w:t>
      </w:r>
      <w:r>
        <w:t xml:space="preserve"> Sources of funding to address nutrient loading from septic systems should also be identified.</w:t>
      </w:r>
    </w:p>
    <w:p w14:paraId="1BFEC10A" w14:textId="39734E72" w:rsidR="00935C31" w:rsidRDefault="004603FC" w:rsidP="00144B85">
      <w:pPr>
        <w:pStyle w:val="BT"/>
      </w:pPr>
      <w:bookmarkStart w:id="22" w:name="_Hlk30430776"/>
      <w:r w:rsidRPr="004603FC">
        <w:t xml:space="preserve">FDACS </w:t>
      </w:r>
      <w:r w:rsidR="00684616">
        <w:t>will</w:t>
      </w:r>
      <w:r w:rsidR="00684616" w:rsidRPr="004603FC">
        <w:t xml:space="preserve"> </w:t>
      </w:r>
      <w:r w:rsidRPr="004603FC">
        <w:t xml:space="preserve">verify that all eligible landowners are enrolled in appropriate </w:t>
      </w:r>
      <w:r w:rsidR="00566F52">
        <w:t>best management practice (</w:t>
      </w:r>
      <w:r w:rsidR="00566F52" w:rsidRPr="00F85F4A">
        <w:t>BMP</w:t>
      </w:r>
      <w:r w:rsidR="00566F52">
        <w:t>)</w:t>
      </w:r>
      <w:r w:rsidR="00566F52" w:rsidRPr="00F85F4A">
        <w:t xml:space="preserve"> </w:t>
      </w:r>
      <w:r w:rsidRPr="004603FC">
        <w:t xml:space="preserve">programs and are implementing BMPs as intended, and within one year </w:t>
      </w:r>
      <w:r w:rsidR="00962259">
        <w:t xml:space="preserve">of adoption of this BMAP </w:t>
      </w:r>
      <w:r w:rsidRPr="004603FC">
        <w:t xml:space="preserve">will provide </w:t>
      </w:r>
      <w:r w:rsidR="00684616">
        <w:t xml:space="preserve">to DEP </w:t>
      </w:r>
      <w:r w:rsidRPr="004603FC">
        <w:t xml:space="preserve">a list of all unenrolled landowners in the LOW. At least every two years, FDACS </w:t>
      </w:r>
      <w:r w:rsidR="00684616">
        <w:t>will</w:t>
      </w:r>
      <w:r w:rsidR="00684616" w:rsidRPr="004603FC">
        <w:t xml:space="preserve"> </w:t>
      </w:r>
      <w:r w:rsidRPr="004603FC">
        <w:t xml:space="preserve">perform </w:t>
      </w:r>
      <w:r w:rsidR="00F676BB">
        <w:t xml:space="preserve">an </w:t>
      </w:r>
      <w:r w:rsidRPr="004603FC">
        <w:t xml:space="preserve">onsite inspection of each agricultural </w:t>
      </w:r>
      <w:r w:rsidR="00F676BB">
        <w:t>operation</w:t>
      </w:r>
      <w:r w:rsidR="00F676BB" w:rsidRPr="004603FC">
        <w:t xml:space="preserve"> </w:t>
      </w:r>
      <w:r w:rsidRPr="004603FC">
        <w:t>enroll</w:t>
      </w:r>
      <w:r w:rsidR="00F676BB">
        <w:t>ed</w:t>
      </w:r>
      <w:r w:rsidRPr="004603FC">
        <w:t xml:space="preserve"> in a BMP program to ensure that such practice</w:t>
      </w:r>
      <w:r w:rsidR="00684616">
        <w:t>s are</w:t>
      </w:r>
      <w:r w:rsidRPr="004603FC">
        <w:t xml:space="preserve"> being properly implemented.</w:t>
      </w:r>
      <w:r>
        <w:t xml:space="preserve"> </w:t>
      </w:r>
      <w:r w:rsidR="00C83820" w:rsidRPr="00F85F4A">
        <w:t xml:space="preserve">Further reductions beyond the implementation of required </w:t>
      </w:r>
      <w:r w:rsidR="00C83820">
        <w:t xml:space="preserve">agricultural </w:t>
      </w:r>
      <w:r w:rsidR="00C83820" w:rsidRPr="00F85F4A">
        <w:t>owner</w:t>
      </w:r>
      <w:r w:rsidR="00A90020">
        <w:t>–</w:t>
      </w:r>
      <w:r w:rsidR="00C83820" w:rsidRPr="00F85F4A">
        <w:t xml:space="preserve">implemented </w:t>
      </w:r>
      <w:r w:rsidR="00566F52">
        <w:t xml:space="preserve">BMPs </w:t>
      </w:r>
      <w:r w:rsidR="002E6CC0">
        <w:t xml:space="preserve">will be </w:t>
      </w:r>
      <w:r w:rsidR="00C83820" w:rsidRPr="00F85F4A">
        <w:t xml:space="preserve">necessary to achieve the </w:t>
      </w:r>
      <w:r w:rsidR="00C83820">
        <w:t>TMDL</w:t>
      </w:r>
      <w:r w:rsidR="00C83820" w:rsidRPr="00F85F4A">
        <w:t xml:space="preserve">. </w:t>
      </w:r>
      <w:r w:rsidR="002E6CC0">
        <w:t xml:space="preserve">As such, FDACS shall reevaluate existing </w:t>
      </w:r>
      <w:r w:rsidR="00617C90" w:rsidRPr="00617C90">
        <w:t xml:space="preserve">owner-implemented BMPs and update existing </w:t>
      </w:r>
      <w:r w:rsidR="002E6CC0">
        <w:t xml:space="preserve">BMP manuals and rules as necessary within five years of </w:t>
      </w:r>
      <w:r w:rsidR="00A90020">
        <w:t xml:space="preserve">the </w:t>
      </w:r>
      <w:r w:rsidR="002E6CC0">
        <w:t xml:space="preserve">adoption of this BMAP. </w:t>
      </w:r>
    </w:p>
    <w:bookmarkEnd w:id="22"/>
    <w:p w14:paraId="266423E5" w14:textId="1CD791FD" w:rsidR="00C83820" w:rsidRDefault="00617C90" w:rsidP="00144B85">
      <w:pPr>
        <w:pStyle w:val="BT"/>
      </w:pPr>
      <w:r w:rsidRPr="00F85F4A">
        <w:t xml:space="preserve">Further reductions can </w:t>
      </w:r>
      <w:r>
        <w:t xml:space="preserve">also </w:t>
      </w:r>
      <w:r w:rsidRPr="00F85F4A">
        <w:t xml:space="preserve">be achieved </w:t>
      </w:r>
      <w:r>
        <w:t xml:space="preserve">through </w:t>
      </w:r>
      <w:r w:rsidR="00A90020">
        <w:t xml:space="preserve">the </w:t>
      </w:r>
      <w:r w:rsidRPr="00F85F4A">
        <w:t>implement</w:t>
      </w:r>
      <w:r>
        <w:t>ation of</w:t>
      </w:r>
      <w:r w:rsidRPr="00F85F4A">
        <w:t xml:space="preserve"> additional agricultural projects or </w:t>
      </w:r>
      <w:r w:rsidR="00A35E48">
        <w:t>activities</w:t>
      </w:r>
      <w:r w:rsidRPr="00F85F4A">
        <w:t>.</w:t>
      </w:r>
      <w:r w:rsidR="00144B85">
        <w:t xml:space="preserve"> </w:t>
      </w:r>
      <w:r>
        <w:t xml:space="preserve">The </w:t>
      </w:r>
      <w:r w:rsidR="003028DC">
        <w:t>Coordinating Agencies</w:t>
      </w:r>
      <w:r w:rsidR="00C83820" w:rsidRPr="00F85F4A">
        <w:t xml:space="preserve"> will work together to </w:t>
      </w:r>
      <w:r w:rsidRPr="002D782B">
        <w:t xml:space="preserve">identify cost-share practices and other projects that can be undertaken to achieve </w:t>
      </w:r>
      <w:r>
        <w:t>these nutrient reductions and</w:t>
      </w:r>
      <w:r w:rsidRPr="002D782B">
        <w:t xml:space="preserve"> </w:t>
      </w:r>
      <w:r w:rsidR="00C83820" w:rsidRPr="00F85F4A">
        <w:t xml:space="preserve">identify and implement additional projects and </w:t>
      </w:r>
      <w:r>
        <w:t>activities</w:t>
      </w:r>
      <w:r w:rsidRPr="00F85F4A">
        <w:t xml:space="preserve"> </w:t>
      </w:r>
      <w:r w:rsidR="00C83820" w:rsidRPr="00F85F4A">
        <w:t xml:space="preserve">in </w:t>
      </w:r>
      <w:r w:rsidR="00C83820">
        <w:t>priority targeted restoration areas</w:t>
      </w:r>
      <w:r w:rsidR="00396304">
        <w:t xml:space="preserve"> (TRAs)</w:t>
      </w:r>
      <w:r w:rsidR="00C83820" w:rsidRPr="00F85F4A">
        <w:t xml:space="preserve">. </w:t>
      </w:r>
      <w:r w:rsidR="00C83820">
        <w:t>T</w:t>
      </w:r>
      <w:r w:rsidR="00C83820" w:rsidRPr="00F85F4A">
        <w:t xml:space="preserve">hese </w:t>
      </w:r>
      <w:r w:rsidR="00144B85" w:rsidRPr="00144B85">
        <w:t xml:space="preserve">additional projects and </w:t>
      </w:r>
      <w:r>
        <w:t>activities</w:t>
      </w:r>
      <w:r w:rsidRPr="00F85F4A">
        <w:t xml:space="preserve"> </w:t>
      </w:r>
      <w:r w:rsidR="00C83820" w:rsidRPr="00F85F4A">
        <w:t xml:space="preserve">are to be implemented in conjunction with the BMP </w:t>
      </w:r>
      <w:r w:rsidR="003A663C">
        <w:t>P</w:t>
      </w:r>
      <w:r w:rsidR="003A663C" w:rsidRPr="00F85F4A">
        <w:t>rogram</w:t>
      </w:r>
      <w:r w:rsidR="00C83820" w:rsidRPr="00F85F4A">
        <w:t>, which needs to achieve full enrollment with verification to ensure that the BMAP goals are achieved.</w:t>
      </w:r>
      <w:r w:rsidR="00144B85">
        <w:t xml:space="preserve"> </w:t>
      </w:r>
      <w:r w:rsidR="00144B85" w:rsidRPr="00144B85">
        <w:t xml:space="preserve">FDACS will also collect fertilization and nutrient records </w:t>
      </w:r>
      <w:r w:rsidR="00566F52">
        <w:rPr>
          <w:szCs w:val="24"/>
        </w:rPr>
        <w:t>during implementation verification visits</w:t>
      </w:r>
      <w:r w:rsidR="00566F52" w:rsidRPr="00144B85">
        <w:t xml:space="preserve"> </w:t>
      </w:r>
      <w:r w:rsidR="00144B85" w:rsidRPr="00144B85">
        <w:t xml:space="preserve">from each </w:t>
      </w:r>
      <w:r w:rsidR="00935C31" w:rsidRPr="00144B85">
        <w:t>agricultur</w:t>
      </w:r>
      <w:r w:rsidR="00935C31">
        <w:t>al</w:t>
      </w:r>
      <w:r w:rsidR="00935C31" w:rsidRPr="00144B85">
        <w:t xml:space="preserve"> </w:t>
      </w:r>
      <w:r w:rsidR="00144B85" w:rsidRPr="00144B85">
        <w:t>producer enrolled in BMPs that address nutrients and provide an annual summary to DEP and SFWMD of fertilizer use in the BMAP area.</w:t>
      </w:r>
    </w:p>
    <w:p w14:paraId="6AC1D00C" w14:textId="54946007" w:rsidR="00C83820" w:rsidRPr="00381BA8" w:rsidRDefault="00A35E48" w:rsidP="005A68B0">
      <w:pPr>
        <w:pStyle w:val="BT"/>
      </w:pPr>
      <w:r>
        <w:t xml:space="preserve">Within five years of BMAP adoption, </w:t>
      </w:r>
      <w:r w:rsidR="005A68B0">
        <w:t xml:space="preserve">DEP </w:t>
      </w:r>
      <w:r w:rsidR="00566F52">
        <w:t xml:space="preserve">will evaluate any entity located in the BMAP area that serves a minimum resident population of at least 1,000 individuals </w:t>
      </w:r>
      <w:r w:rsidR="00A90020">
        <w:t xml:space="preserve">who </w:t>
      </w:r>
      <w:r w:rsidR="00566F52">
        <w:t xml:space="preserve">are not currently covered by a </w:t>
      </w:r>
      <w:r>
        <w:t>municipal separate storm sewer system (</w:t>
      </w:r>
      <w:r w:rsidR="00566F52">
        <w:t>MS4</w:t>
      </w:r>
      <w:r>
        <w:t>)</w:t>
      </w:r>
      <w:r w:rsidR="00566F52">
        <w:t xml:space="preserve"> permit and designate eligible entities as regulated MS4s,</w:t>
      </w:r>
      <w:r w:rsidR="00566F52" w:rsidRPr="000A04AF">
        <w:t xml:space="preserve"> </w:t>
      </w:r>
      <w:r w:rsidR="00566F52">
        <w:t>in accordance with Chapter 62-624, F.A.C.</w:t>
      </w:r>
      <w:r w:rsidR="00566F52" w:rsidRPr="000E41BD">
        <w:t xml:space="preserve"> </w:t>
      </w:r>
      <w:r w:rsidR="005A68B0">
        <w:t xml:space="preserve">DEP and the water management districts are planning to update </w:t>
      </w:r>
      <w:r w:rsidR="00935C31">
        <w:t xml:space="preserve">the </w:t>
      </w:r>
      <w:r w:rsidR="005A68B0">
        <w:t>stormwater design and operation requirements in Environmental Resource Permit rules and incorporate the most recent scientific information available to improve nutrient reduction benefits.</w:t>
      </w:r>
    </w:p>
    <w:bookmarkEnd w:id="21"/>
    <w:p w14:paraId="22CF7D02" w14:textId="30841549" w:rsidR="000025E3" w:rsidRPr="005D79B1" w:rsidRDefault="000025E3" w:rsidP="005D79B1">
      <w:pPr>
        <w:pStyle w:val="BodyText"/>
        <w:rPr>
          <w:b/>
        </w:rPr>
      </w:pPr>
      <w:r w:rsidRPr="005D79B1">
        <w:rPr>
          <w:b/>
        </w:rPr>
        <w:t>Water Quality Monitoring</w:t>
      </w:r>
    </w:p>
    <w:p w14:paraId="134F1836" w14:textId="3AB86BCB" w:rsidR="00ED508B" w:rsidRDefault="00DC05D6" w:rsidP="002B7F63">
      <w:pPr>
        <w:pStyle w:val="BT"/>
        <w:rPr>
          <w:szCs w:val="24"/>
        </w:rPr>
      </w:pPr>
      <w:r>
        <w:t>Of the original 121 BMAP monitoring stations, 89 remain in the updated BMAP monitoring network</w:t>
      </w:r>
      <w:r w:rsidR="00935C31">
        <w:t xml:space="preserve">, which </w:t>
      </w:r>
      <w:r>
        <w:t>includes 27</w:t>
      </w:r>
      <w:r w:rsidR="00C43164">
        <w:t>2</w:t>
      </w:r>
      <w:r>
        <w:t xml:space="preserve"> stations sampled by local entities, DEP, SFWMD, and </w:t>
      </w:r>
      <w:r w:rsidR="002B7F63">
        <w:t>U.S. Geological Survey (</w:t>
      </w:r>
      <w:r>
        <w:t>USGS</w:t>
      </w:r>
      <w:r w:rsidR="002B7F63">
        <w:t>)</w:t>
      </w:r>
      <w:r>
        <w:t>.</w:t>
      </w:r>
      <w:r w:rsidR="002B7F63">
        <w:t xml:space="preserve"> </w:t>
      </w:r>
      <w:r w:rsidR="00C43164">
        <w:t xml:space="preserve">Eleven </w:t>
      </w:r>
      <w:r w:rsidR="002B7F63">
        <w:t xml:space="preserve">of the monitoring stations are proposed as part of expanded SFWMD monitoring, and SFWMD will add TN monitoring </w:t>
      </w:r>
      <w:r w:rsidR="00312A1D">
        <w:t xml:space="preserve">at 13 stations </w:t>
      </w:r>
      <w:r w:rsidR="002B7F63">
        <w:t>as part of the expanded network.</w:t>
      </w:r>
      <w:r w:rsidR="000025E3" w:rsidRPr="006E6D3B">
        <w:t xml:space="preserve"> </w:t>
      </w:r>
      <w:r w:rsidR="002B7F63">
        <w:t xml:space="preserve">The monitoring network was revised into tiers as follows: (1) Tier 1 stations </w:t>
      </w:r>
      <w:r w:rsidR="002B7F63">
        <w:lastRenderedPageBreak/>
        <w:t>are the primary/priority stations used in periodic water quality analyses to track BMAP progress and water quality trends over the long term in the basin, (2) Tier 2 stations will provide secondary information that can be used to help focus and adaptively manage implementation efforts, and (3) Tier 3 stations are the gauges where flow and/or stage are monitored</w:t>
      </w:r>
      <w:r w:rsidR="00FA3AE8">
        <w:t>, generally by</w:t>
      </w:r>
      <w:r w:rsidR="00FA3AE8" w:rsidRPr="00FA3AE8">
        <w:t xml:space="preserve"> </w:t>
      </w:r>
      <w:r w:rsidR="00FA3AE8">
        <w:t>USGS</w:t>
      </w:r>
      <w:r w:rsidR="002B7F63">
        <w:t xml:space="preserve">. </w:t>
      </w:r>
      <w:r w:rsidR="006F180B">
        <w:rPr>
          <w:szCs w:val="24"/>
        </w:rPr>
        <w:t>The</w:t>
      </w:r>
      <w:r w:rsidR="006F180B" w:rsidRPr="00937773">
        <w:rPr>
          <w:szCs w:val="24"/>
        </w:rPr>
        <w:t xml:space="preserve"> </w:t>
      </w:r>
      <w:r w:rsidR="006772DC">
        <w:rPr>
          <w:szCs w:val="24"/>
        </w:rPr>
        <w:t>monitoring stations</w:t>
      </w:r>
      <w:r w:rsidR="006F180B">
        <w:rPr>
          <w:szCs w:val="24"/>
        </w:rPr>
        <w:t xml:space="preserve"> </w:t>
      </w:r>
      <w:r w:rsidR="006F180B" w:rsidRPr="00937773">
        <w:rPr>
          <w:szCs w:val="24"/>
        </w:rPr>
        <w:t xml:space="preserve">are not specifically BMAP stations—i.e., they are designed for other purposes—but </w:t>
      </w:r>
      <w:r w:rsidR="00747694">
        <w:rPr>
          <w:szCs w:val="24"/>
        </w:rPr>
        <w:t xml:space="preserve">some of </w:t>
      </w:r>
      <w:r w:rsidR="006F180B" w:rsidRPr="00937773">
        <w:rPr>
          <w:szCs w:val="24"/>
        </w:rPr>
        <w:t xml:space="preserve">the data collected at these sites </w:t>
      </w:r>
      <w:r w:rsidR="00902C84">
        <w:rPr>
          <w:szCs w:val="24"/>
        </w:rPr>
        <w:t>are</w:t>
      </w:r>
      <w:r w:rsidR="00902C84" w:rsidRPr="00937773">
        <w:rPr>
          <w:szCs w:val="24"/>
        </w:rPr>
        <w:t xml:space="preserve"> </w:t>
      </w:r>
      <w:r w:rsidR="006F180B" w:rsidRPr="00937773">
        <w:rPr>
          <w:szCs w:val="24"/>
        </w:rPr>
        <w:t>used to monitor the effectiveness of BMAP</w:t>
      </w:r>
      <w:r w:rsidR="00326BE2">
        <w:rPr>
          <w:szCs w:val="24"/>
        </w:rPr>
        <w:t xml:space="preserve"> </w:t>
      </w:r>
      <w:r w:rsidR="00E67BEA">
        <w:rPr>
          <w:szCs w:val="24"/>
        </w:rPr>
        <w:t>implementation</w:t>
      </w:r>
      <w:r w:rsidR="006F180B" w:rsidRPr="00937773">
        <w:rPr>
          <w:szCs w:val="24"/>
        </w:rPr>
        <w:t>.</w:t>
      </w:r>
    </w:p>
    <w:p w14:paraId="3B680415" w14:textId="438C703A" w:rsidR="002C04AB" w:rsidRDefault="002C04AB" w:rsidP="00FF2D58">
      <w:pPr>
        <w:spacing w:after="160"/>
        <w:rPr>
          <w:b/>
        </w:rPr>
      </w:pPr>
      <w:r>
        <w:rPr>
          <w:b/>
        </w:rPr>
        <w:t>BMAP Cost</w:t>
      </w:r>
    </w:p>
    <w:p w14:paraId="4DF7E211" w14:textId="040F3903" w:rsidR="002C04AB" w:rsidRDefault="002C04AB" w:rsidP="008C2D29">
      <w:pPr>
        <w:pStyle w:val="BT"/>
      </w:pPr>
      <w:r>
        <w:t xml:space="preserve">The project costs provided for the BMAP may include capital costs as well as those associated with construction and routine operations and maintenance and monitoring. </w:t>
      </w:r>
      <w:r w:rsidR="00DC1CB5">
        <w:t xml:space="preserve">Many </w:t>
      </w:r>
      <w:r>
        <w:t>BMAP projects were built to achieve multiple objectives and not just nutrient reductions</w:t>
      </w:r>
      <w:r w:rsidR="00935C31">
        <w:t xml:space="preserve">. </w:t>
      </w:r>
      <w:r>
        <w:t>Funds for some projects have already been spent, others have been obligated to ongoing projects, and the remainder are yet to be appropriated.</w:t>
      </w:r>
    </w:p>
    <w:p w14:paraId="7BE2FF4D" w14:textId="665F3A3A" w:rsidR="002C04AB" w:rsidRDefault="002C04AB" w:rsidP="008C2D29">
      <w:pPr>
        <w:pStyle w:val="BT"/>
      </w:pPr>
      <w:r>
        <w:t>The funding sources for the projects range from local public and private contributions to state and federal legislative appropriations. DEP will continue to work with stakeholders to explore new opportunities for funding assistance to ensure that the activities listed in this BMAP can be maintained at the necessary level of effort and that additional projects can be constructed.</w:t>
      </w:r>
    </w:p>
    <w:p w14:paraId="4A24D853" w14:textId="16AC4819" w:rsidR="000C109E" w:rsidRDefault="0031109E" w:rsidP="000C109E">
      <w:pPr>
        <w:spacing w:after="0" w:line="240" w:lineRule="auto"/>
      </w:pPr>
      <w:r>
        <w:rPr>
          <w:noProof/>
        </w:rPr>
        <w:lastRenderedPageBreak/>
        <w:drawing>
          <wp:inline distT="0" distB="0" distL="0" distR="0" wp14:anchorId="3F2CEBEF" wp14:editId="2AFC8792">
            <wp:extent cx="6116466" cy="7863840"/>
            <wp:effectExtent l="0" t="0" r="0" b="3810"/>
            <wp:docPr id="3" name="Picture 3" descr="Figure ES-1. Lake Okeechobee subwatersh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MAP_Subwatersheds.jpg"/>
                    <pic:cNvPicPr/>
                  </pic:nvPicPr>
                  <pic:blipFill>
                    <a:blip r:embed="rId12" cstate="screen">
                      <a:extLst>
                        <a:ext uri="{28A0092B-C50C-407E-A947-70E740481C1C}">
                          <a14:useLocalDpi xmlns:a14="http://schemas.microsoft.com/office/drawing/2010/main"/>
                        </a:ext>
                      </a:extLst>
                    </a:blip>
                    <a:stretch>
                      <a:fillRect/>
                    </a:stretch>
                  </pic:blipFill>
                  <pic:spPr>
                    <a:xfrm>
                      <a:off x="0" y="0"/>
                      <a:ext cx="6116466" cy="7863840"/>
                    </a:xfrm>
                    <a:prstGeom prst="rect">
                      <a:avLst/>
                    </a:prstGeom>
                  </pic:spPr>
                </pic:pic>
              </a:graphicData>
            </a:graphic>
          </wp:inline>
        </w:drawing>
      </w:r>
    </w:p>
    <w:p w14:paraId="6D54CF18" w14:textId="353180CB" w:rsidR="000C109E" w:rsidRDefault="000C109E" w:rsidP="000C109E">
      <w:pPr>
        <w:pStyle w:val="Caption"/>
      </w:pPr>
      <w:bookmarkStart w:id="23" w:name="_Toc30590280"/>
      <w:r>
        <w:t>Figure ES-</w:t>
      </w:r>
      <w:r>
        <w:rPr>
          <w:noProof/>
        </w:rPr>
        <w:fldChar w:fldCharType="begin"/>
      </w:r>
      <w:r>
        <w:rPr>
          <w:noProof/>
        </w:rPr>
        <w:instrText xml:space="preserve"> SEQ Figure_ES- \* ARABIC </w:instrText>
      </w:r>
      <w:r>
        <w:rPr>
          <w:noProof/>
        </w:rPr>
        <w:fldChar w:fldCharType="separate"/>
      </w:r>
      <w:r w:rsidR="00CC11D1">
        <w:rPr>
          <w:noProof/>
        </w:rPr>
        <w:t>1</w:t>
      </w:r>
      <w:r>
        <w:rPr>
          <w:noProof/>
        </w:rPr>
        <w:fldChar w:fldCharType="end"/>
      </w:r>
      <w:r>
        <w:t xml:space="preserve">. Lake Okeechobee </w:t>
      </w:r>
      <w:r w:rsidR="00E55C5C">
        <w:t>s</w:t>
      </w:r>
      <w:r w:rsidR="003A6A38">
        <w:t>ubwatersheds</w:t>
      </w:r>
      <w:bookmarkEnd w:id="23"/>
    </w:p>
    <w:p w14:paraId="328CC8A6" w14:textId="72BF943F" w:rsidR="003A663C" w:rsidRDefault="003A663C">
      <w:pPr>
        <w:spacing w:after="160"/>
      </w:pPr>
      <w:r>
        <w:br w:type="page"/>
      </w:r>
    </w:p>
    <w:p w14:paraId="285CD356" w14:textId="59257DDC" w:rsidR="00FB2789" w:rsidRDefault="00E71A0D" w:rsidP="00E83F5D">
      <w:pPr>
        <w:pStyle w:val="Bodytextreduced"/>
        <w:jc w:val="center"/>
      </w:pPr>
      <w:r>
        <w:rPr>
          <w:noProof/>
        </w:rPr>
        <w:lastRenderedPageBreak/>
        <w:drawing>
          <wp:inline distT="0" distB="0" distL="0" distR="0" wp14:anchorId="1160E636" wp14:editId="34EF808A">
            <wp:extent cx="5943600" cy="2716909"/>
            <wp:effectExtent l="0" t="0" r="0" b="7620"/>
            <wp:docPr id="73" name="Picture 73" descr="Figure ES-2. Estimated progress towards meeting the TP TMDL allocated to the Lake Okeechobee Watershed with projects completed through June 30,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943600" cy="2716909"/>
                    </a:xfrm>
                    <a:prstGeom prst="rect">
                      <a:avLst/>
                    </a:prstGeom>
                    <a:noFill/>
                  </pic:spPr>
                </pic:pic>
              </a:graphicData>
            </a:graphic>
          </wp:inline>
        </w:drawing>
      </w:r>
    </w:p>
    <w:p w14:paraId="0C245686" w14:textId="195DA3CF" w:rsidR="00456C7B" w:rsidRDefault="00FB2789" w:rsidP="00FB2789">
      <w:pPr>
        <w:pStyle w:val="Caption"/>
      </w:pPr>
      <w:bookmarkStart w:id="24" w:name="_Ref508799576"/>
      <w:bookmarkStart w:id="25" w:name="_Toc30590281"/>
      <w:r>
        <w:t>Figure ES-</w:t>
      </w:r>
      <w:r w:rsidR="008445D8">
        <w:rPr>
          <w:noProof/>
        </w:rPr>
        <w:fldChar w:fldCharType="begin"/>
      </w:r>
      <w:r w:rsidR="008445D8">
        <w:rPr>
          <w:noProof/>
        </w:rPr>
        <w:instrText xml:space="preserve"> SEQ Figure_ES- \* ARABIC </w:instrText>
      </w:r>
      <w:r w:rsidR="008445D8">
        <w:rPr>
          <w:noProof/>
        </w:rPr>
        <w:fldChar w:fldCharType="separate"/>
      </w:r>
      <w:r w:rsidR="00CC11D1">
        <w:rPr>
          <w:noProof/>
        </w:rPr>
        <w:t>2</w:t>
      </w:r>
      <w:r w:rsidR="008445D8">
        <w:rPr>
          <w:noProof/>
        </w:rPr>
        <w:fldChar w:fldCharType="end"/>
      </w:r>
      <w:bookmarkEnd w:id="24"/>
      <w:r>
        <w:t xml:space="preserve">. Estimated progress towards meeting the TP TMDL allocated to the </w:t>
      </w:r>
      <w:r w:rsidR="00456C7B">
        <w:t>Lake Okeechobee Watershed</w:t>
      </w:r>
      <w:r w:rsidR="00BA2060">
        <w:t xml:space="preserve"> </w:t>
      </w:r>
      <w:r w:rsidRPr="005F6CC9">
        <w:t xml:space="preserve">with projects completed through </w:t>
      </w:r>
      <w:r w:rsidR="005F6CC9" w:rsidRPr="005F6CC9">
        <w:t>June 30</w:t>
      </w:r>
      <w:r w:rsidRPr="005F6CC9">
        <w:t>, 201</w:t>
      </w:r>
      <w:r w:rsidR="005F6CC9" w:rsidRPr="005F6CC9">
        <w:t>9</w:t>
      </w:r>
      <w:bookmarkEnd w:id="25"/>
    </w:p>
    <w:p w14:paraId="26240B8E" w14:textId="77777777" w:rsidR="00456C7B" w:rsidRDefault="00456C7B">
      <w:pPr>
        <w:rPr>
          <w:rFonts w:ascii="Times New Roman Bold" w:eastAsia="Times New Roman" w:hAnsi="Times New Roman Bold" w:cs="Times New Roman"/>
          <w:b/>
          <w:bCs/>
        </w:rPr>
      </w:pPr>
      <w:r>
        <w:br w:type="page"/>
      </w:r>
    </w:p>
    <w:p w14:paraId="3D690F97" w14:textId="46296D1D" w:rsidR="00D50192" w:rsidRPr="006E6D3B" w:rsidRDefault="00D50192" w:rsidP="00D50192">
      <w:pPr>
        <w:pStyle w:val="Heading1A"/>
        <w:outlineLvl w:val="0"/>
        <w:rPr>
          <w:smallCaps/>
        </w:rPr>
      </w:pPr>
      <w:bookmarkStart w:id="26" w:name="_Toc475022060"/>
      <w:bookmarkStart w:id="27" w:name="_Toc482084578"/>
      <w:r>
        <w:lastRenderedPageBreak/>
        <w:t xml:space="preserve"> </w:t>
      </w:r>
      <w:bookmarkStart w:id="28" w:name="_Toc30590170"/>
      <w:r>
        <w:t>Background Information</w:t>
      </w:r>
      <w:bookmarkEnd w:id="28"/>
    </w:p>
    <w:p w14:paraId="40248C57" w14:textId="524CDA02" w:rsidR="00E0094F" w:rsidRDefault="00C63551" w:rsidP="00406DE4">
      <w:pPr>
        <w:pStyle w:val="Heading2"/>
      </w:pPr>
      <w:bookmarkStart w:id="29" w:name="_Toc30590171"/>
      <w:r w:rsidRPr="00E0094F">
        <w:t>Water Quality Standards and Total Maximum Daily Loads</w:t>
      </w:r>
      <w:r w:rsidR="0036014C">
        <w:t xml:space="preserve"> (TMDLs)</w:t>
      </w:r>
      <w:bookmarkEnd w:id="29"/>
    </w:p>
    <w:p w14:paraId="6138903A" w14:textId="12701DE7" w:rsidR="0012664E" w:rsidRPr="006E6D3B" w:rsidRDefault="0012664E" w:rsidP="00DF16C1">
      <w:pPr>
        <w:pStyle w:val="BT"/>
      </w:pPr>
      <w:r w:rsidRPr="006E6D3B">
        <w:t>Florida</w:t>
      </w:r>
      <w:r w:rsidR="00F02467">
        <w:t>'</w:t>
      </w:r>
      <w:r w:rsidRPr="006E6D3B">
        <w:t xml:space="preserve">s water quality standards are designed to ensure that surface waters </w:t>
      </w:r>
      <w:r>
        <w:t>fully support</w:t>
      </w:r>
      <w:r w:rsidRPr="006E6D3B">
        <w:t xml:space="preserve"> their designated </w:t>
      </w:r>
      <w:r>
        <w:t>uses</w:t>
      </w:r>
      <w:r w:rsidRPr="006E6D3B">
        <w:t xml:space="preserve">, </w:t>
      </w:r>
      <w:r w:rsidRPr="006527CE">
        <w:t>such</w:t>
      </w:r>
      <w:r w:rsidRPr="006E6D3B">
        <w:t xml:space="preserve"> as drinking water, </w:t>
      </w:r>
      <w:r>
        <w:t xml:space="preserve">aquatic life, </w:t>
      </w:r>
      <w:r w:rsidRPr="006E6D3B">
        <w:t>recreation, and agriculture.</w:t>
      </w:r>
      <w:r w:rsidR="00415130">
        <w:t xml:space="preserve"> </w:t>
      </w:r>
      <w:r w:rsidR="00B953B9" w:rsidRPr="00B953B9">
        <w:t xml:space="preserve">Lake Okeechobee is designated as a Class I water, with uses including public water supply, recreation, and propagation and maintenance of a healthy, well-balanced population of fish and wildlife. Most surface waters in Florida, including those in the </w:t>
      </w:r>
      <w:r w:rsidR="00B953B9">
        <w:t>Lake Okeechobee Watershed (</w:t>
      </w:r>
      <w:r w:rsidR="00B953B9" w:rsidRPr="00B953B9">
        <w:t>LOW</w:t>
      </w:r>
      <w:r w:rsidR="00B953B9">
        <w:t>),</w:t>
      </w:r>
      <w:r w:rsidR="00B953B9" w:rsidRPr="00B953B9">
        <w:t xml:space="preserve"> which ultimately reach Lake Okeechobee, are ca</w:t>
      </w:r>
      <w:r w:rsidR="00B953B9">
        <w:t>tegorized as Class III waters.</w:t>
      </w:r>
      <w:r w:rsidR="00DF16C1">
        <w:t xml:space="preserve"> </w:t>
      </w:r>
      <w:r w:rsidR="00903C14" w:rsidRPr="00903C14">
        <w:rPr>
          <w:b/>
          <w:bCs/>
        </w:rPr>
        <w:fldChar w:fldCharType="begin"/>
      </w:r>
      <w:r w:rsidR="00903C14" w:rsidRPr="00903C14">
        <w:rPr>
          <w:b/>
        </w:rPr>
        <w:instrText xml:space="preserve"> REF _Ref159826726 \h </w:instrText>
      </w:r>
      <w:r w:rsidR="00903C14" w:rsidRPr="00903C14">
        <w:rPr>
          <w:b/>
          <w:bCs/>
        </w:rPr>
        <w:instrText xml:space="preserve"> \* MERGEFORMAT </w:instrText>
      </w:r>
      <w:r w:rsidR="00903C14" w:rsidRPr="00903C14">
        <w:rPr>
          <w:b/>
          <w:bCs/>
        </w:rPr>
      </w:r>
      <w:r w:rsidR="00903C14" w:rsidRPr="00903C14">
        <w:rPr>
          <w:b/>
          <w:bCs/>
        </w:rPr>
        <w:fldChar w:fldCharType="separate"/>
      </w:r>
      <w:r w:rsidR="00CC11D1" w:rsidRPr="00CC11D1">
        <w:rPr>
          <w:b/>
        </w:rPr>
        <w:t xml:space="preserve">Table </w:t>
      </w:r>
      <w:r w:rsidR="00CC11D1" w:rsidRPr="00CC11D1">
        <w:rPr>
          <w:b/>
          <w:noProof/>
        </w:rPr>
        <w:t>1</w:t>
      </w:r>
      <w:r w:rsidR="00903C14" w:rsidRPr="00903C14">
        <w:rPr>
          <w:b/>
          <w:bCs/>
        </w:rPr>
        <w:fldChar w:fldCharType="end"/>
      </w:r>
      <w:r w:rsidR="00DF16C1">
        <w:rPr>
          <w:b/>
          <w:bCs/>
        </w:rPr>
        <w:t xml:space="preserve"> </w:t>
      </w:r>
      <w:r w:rsidR="00937717">
        <w:t>lists</w:t>
      </w:r>
      <w:r w:rsidR="00937717" w:rsidRPr="006E6D3B">
        <w:t xml:space="preserve"> </w:t>
      </w:r>
      <w:r w:rsidRPr="006E6D3B">
        <w:t xml:space="preserve">all designated use </w:t>
      </w:r>
      <w:r>
        <w:t>classifications for Florida surface waters</w:t>
      </w:r>
      <w:r w:rsidRPr="006E6D3B">
        <w:t>.</w:t>
      </w:r>
    </w:p>
    <w:p w14:paraId="5201E207" w14:textId="09A41066" w:rsidR="0012664E" w:rsidRPr="00106FB6" w:rsidRDefault="0012664E" w:rsidP="0012664E">
      <w:pPr>
        <w:pStyle w:val="Table"/>
      </w:pPr>
      <w:bookmarkStart w:id="30" w:name="_Ref159826726"/>
      <w:bookmarkStart w:id="31" w:name="_Toc159826834"/>
      <w:bookmarkStart w:id="32" w:name="_Toc233423663"/>
      <w:bookmarkStart w:id="33" w:name="_Toc335996805"/>
      <w:bookmarkStart w:id="34" w:name="_Toc483903005"/>
      <w:bookmarkStart w:id="35" w:name="_Toc486848062"/>
      <w:bookmarkStart w:id="36" w:name="_Toc30590332"/>
      <w:r w:rsidRPr="00106FB6">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1</w:t>
      </w:r>
      <w:r w:rsidR="00402EFB">
        <w:rPr>
          <w:noProof/>
        </w:rPr>
        <w:fldChar w:fldCharType="end"/>
      </w:r>
      <w:bookmarkEnd w:id="30"/>
      <w:r w:rsidRPr="00106FB6">
        <w:t xml:space="preserve">. Designated </w:t>
      </w:r>
      <w:r w:rsidR="0068598B" w:rsidRPr="00106FB6">
        <w:t xml:space="preserve">use attainment categories </w:t>
      </w:r>
      <w:r w:rsidRPr="00106FB6">
        <w:t xml:space="preserve">for Florida </w:t>
      </w:r>
      <w:r w:rsidR="0068598B" w:rsidRPr="00106FB6">
        <w:t>s</w:t>
      </w:r>
      <w:r w:rsidRPr="00106FB6">
        <w:t xml:space="preserve">urface </w:t>
      </w:r>
      <w:bookmarkEnd w:id="31"/>
      <w:bookmarkEnd w:id="32"/>
      <w:bookmarkEnd w:id="33"/>
      <w:bookmarkEnd w:id="34"/>
      <w:bookmarkEnd w:id="35"/>
      <w:r w:rsidR="0068598B" w:rsidRPr="00106FB6">
        <w:t>waters</w:t>
      </w:r>
      <w:bookmarkEnd w:id="36"/>
    </w:p>
    <w:p w14:paraId="75151F37" w14:textId="066E4A53" w:rsidR="0068598B" w:rsidRPr="00014885" w:rsidRDefault="0068598B" w:rsidP="00014885">
      <w:pPr>
        <w:pStyle w:val="Bodytextreduced"/>
      </w:pPr>
      <w:r w:rsidRPr="00106FB6">
        <w:rPr>
          <w:vertAlign w:val="superscript"/>
        </w:rPr>
        <w:t>1</w:t>
      </w:r>
      <w:r w:rsidRPr="00106FB6">
        <w:t xml:space="preserve"> Class I, I-</w:t>
      </w:r>
      <w:r w:rsidR="000430A9" w:rsidRPr="00106FB6">
        <w:t>Treated</w:t>
      </w:r>
      <w:r w:rsidR="00121F90" w:rsidRPr="00106FB6">
        <w:t>,</w:t>
      </w:r>
      <w:r w:rsidRPr="00106FB6">
        <w:t xml:space="preserve"> and II waters additionally include all Class III uses.</w:t>
      </w:r>
    </w:p>
    <w:tbl>
      <w:tblPr>
        <w:tblStyle w:val="TableGrid"/>
        <w:tblW w:w="0" w:type="auto"/>
        <w:jc w:val="center"/>
        <w:tblLayout w:type="fixed"/>
        <w:tblLook w:val="0020" w:firstRow="1" w:lastRow="0" w:firstColumn="0" w:lastColumn="0" w:noHBand="0" w:noVBand="0"/>
      </w:tblPr>
      <w:tblGrid>
        <w:gridCol w:w="1615"/>
        <w:gridCol w:w="7218"/>
      </w:tblGrid>
      <w:tr w:rsidR="0012664E" w:rsidRPr="003D0DDA" w14:paraId="76994D69" w14:textId="77777777" w:rsidTr="008C2D29">
        <w:trPr>
          <w:trHeight w:val="58"/>
          <w:tblHeader/>
          <w:jc w:val="center"/>
        </w:trPr>
        <w:tc>
          <w:tcPr>
            <w:tcW w:w="1615" w:type="dxa"/>
            <w:shd w:val="clear" w:color="auto" w:fill="BDD6EE"/>
            <w:vAlign w:val="bottom"/>
          </w:tcPr>
          <w:p w14:paraId="2D490208" w14:textId="77777777" w:rsidR="0012664E" w:rsidRPr="003D0DDA" w:rsidRDefault="0012664E" w:rsidP="00080478">
            <w:pPr>
              <w:pStyle w:val="Tablecolheader"/>
              <w:rPr>
                <w:rFonts w:ascii="Times New Roman" w:hAnsi="Times New Roman"/>
              </w:rPr>
            </w:pPr>
            <w:r w:rsidRPr="003D0DDA">
              <w:rPr>
                <w:rFonts w:ascii="Times New Roman" w:hAnsi="Times New Roman"/>
              </w:rPr>
              <w:t>Classification</w:t>
            </w:r>
          </w:p>
        </w:tc>
        <w:tc>
          <w:tcPr>
            <w:tcW w:w="7218" w:type="dxa"/>
            <w:shd w:val="clear" w:color="auto" w:fill="BDD6EE"/>
            <w:vAlign w:val="bottom"/>
          </w:tcPr>
          <w:p w14:paraId="64DFBE6D" w14:textId="77777777" w:rsidR="0012664E" w:rsidRPr="003D0DDA" w:rsidRDefault="0012664E" w:rsidP="00080478">
            <w:pPr>
              <w:pStyle w:val="Tablecolheader"/>
              <w:rPr>
                <w:rFonts w:ascii="Times New Roman" w:hAnsi="Times New Roman"/>
              </w:rPr>
            </w:pPr>
            <w:r w:rsidRPr="003D0DDA">
              <w:rPr>
                <w:rFonts w:ascii="Times New Roman" w:hAnsi="Times New Roman"/>
              </w:rPr>
              <w:t>Description</w:t>
            </w:r>
          </w:p>
        </w:tc>
      </w:tr>
      <w:tr w:rsidR="0012664E" w:rsidRPr="003D0DDA" w14:paraId="43A4C77D" w14:textId="77777777" w:rsidTr="008C2D29">
        <w:trPr>
          <w:trHeight w:val="320"/>
          <w:jc w:val="center"/>
        </w:trPr>
        <w:tc>
          <w:tcPr>
            <w:tcW w:w="1615" w:type="dxa"/>
            <w:shd w:val="clear" w:color="auto" w:fill="FFFFCC"/>
            <w:vAlign w:val="center"/>
          </w:tcPr>
          <w:p w14:paraId="723BB1F9" w14:textId="10B55093" w:rsidR="0012664E" w:rsidRPr="003D0DDA" w:rsidRDefault="0012664E" w:rsidP="00014885">
            <w:pPr>
              <w:pStyle w:val="TableText"/>
              <w:jc w:val="center"/>
              <w:rPr>
                <w:b/>
              </w:rPr>
            </w:pPr>
            <w:r w:rsidRPr="003D0DDA">
              <w:rPr>
                <w:b/>
              </w:rPr>
              <w:t>Class I</w:t>
            </w:r>
            <w:r w:rsidR="00B953B9" w:rsidRPr="003D0DDA">
              <w:rPr>
                <w:b/>
                <w:vertAlign w:val="superscript"/>
              </w:rPr>
              <w:t>1</w:t>
            </w:r>
          </w:p>
        </w:tc>
        <w:tc>
          <w:tcPr>
            <w:tcW w:w="7218" w:type="dxa"/>
            <w:shd w:val="clear" w:color="auto" w:fill="FFFFCC"/>
            <w:vAlign w:val="center"/>
          </w:tcPr>
          <w:p w14:paraId="77278EF8" w14:textId="77777777" w:rsidR="0012664E" w:rsidRPr="003D0DDA" w:rsidRDefault="0012664E" w:rsidP="00014885">
            <w:pPr>
              <w:pStyle w:val="TableText"/>
              <w:jc w:val="center"/>
              <w:rPr>
                <w:b/>
                <w:bCs/>
              </w:rPr>
            </w:pPr>
            <w:r w:rsidRPr="003D0DDA">
              <w:rPr>
                <w:b/>
                <w:bCs/>
              </w:rPr>
              <w:t>Potable water supplies</w:t>
            </w:r>
          </w:p>
        </w:tc>
      </w:tr>
      <w:tr w:rsidR="0012664E" w:rsidRPr="003D0DDA" w14:paraId="1828DA72" w14:textId="77777777" w:rsidTr="008C2D29">
        <w:trPr>
          <w:trHeight w:val="320"/>
          <w:jc w:val="center"/>
        </w:trPr>
        <w:tc>
          <w:tcPr>
            <w:tcW w:w="1615" w:type="dxa"/>
            <w:vAlign w:val="center"/>
          </w:tcPr>
          <w:p w14:paraId="2385E8F1" w14:textId="502612D1" w:rsidR="0012664E" w:rsidRPr="003D0DDA" w:rsidRDefault="0012664E" w:rsidP="00014885">
            <w:pPr>
              <w:pStyle w:val="TableText"/>
              <w:jc w:val="center"/>
              <w:rPr>
                <w:b/>
              </w:rPr>
            </w:pPr>
            <w:r w:rsidRPr="003D0DDA">
              <w:rPr>
                <w:b/>
              </w:rPr>
              <w:t>Class I-</w:t>
            </w:r>
            <w:r w:rsidR="000C4830" w:rsidRPr="003D0DDA">
              <w:rPr>
                <w:b/>
              </w:rPr>
              <w:t>Treated</w:t>
            </w:r>
            <w:r w:rsidRPr="003D0DDA">
              <w:rPr>
                <w:b/>
                <w:vertAlign w:val="superscript"/>
              </w:rPr>
              <w:t>1</w:t>
            </w:r>
          </w:p>
        </w:tc>
        <w:tc>
          <w:tcPr>
            <w:tcW w:w="7218" w:type="dxa"/>
            <w:vAlign w:val="center"/>
          </w:tcPr>
          <w:p w14:paraId="634639EB" w14:textId="49F0B305" w:rsidR="0012664E" w:rsidRPr="003D0DDA" w:rsidRDefault="0012664E" w:rsidP="00014885">
            <w:pPr>
              <w:pStyle w:val="TableText"/>
              <w:jc w:val="center"/>
              <w:rPr>
                <w:bCs/>
              </w:rPr>
            </w:pPr>
            <w:r w:rsidRPr="003D0DDA">
              <w:rPr>
                <w:bCs/>
              </w:rPr>
              <w:t xml:space="preserve">Treated </w:t>
            </w:r>
            <w:r w:rsidR="00121F90" w:rsidRPr="003D0DDA">
              <w:rPr>
                <w:bCs/>
              </w:rPr>
              <w:t>potable water supplies</w:t>
            </w:r>
          </w:p>
        </w:tc>
      </w:tr>
      <w:tr w:rsidR="0012664E" w:rsidRPr="003D0DDA" w14:paraId="0AD1E17B" w14:textId="77777777" w:rsidTr="008C2D29">
        <w:trPr>
          <w:trHeight w:val="320"/>
          <w:jc w:val="center"/>
        </w:trPr>
        <w:tc>
          <w:tcPr>
            <w:tcW w:w="1615" w:type="dxa"/>
            <w:vAlign w:val="center"/>
          </w:tcPr>
          <w:p w14:paraId="7250F45E" w14:textId="77777777" w:rsidR="0012664E" w:rsidRPr="003D0DDA" w:rsidRDefault="0012664E" w:rsidP="00014885">
            <w:pPr>
              <w:pStyle w:val="TableText"/>
              <w:jc w:val="center"/>
              <w:rPr>
                <w:b/>
              </w:rPr>
            </w:pPr>
            <w:r w:rsidRPr="003D0DDA">
              <w:rPr>
                <w:b/>
              </w:rPr>
              <w:t>Class II</w:t>
            </w:r>
            <w:r w:rsidRPr="003D0DDA">
              <w:rPr>
                <w:b/>
                <w:vertAlign w:val="superscript"/>
              </w:rPr>
              <w:t>1</w:t>
            </w:r>
          </w:p>
        </w:tc>
        <w:tc>
          <w:tcPr>
            <w:tcW w:w="7218" w:type="dxa"/>
            <w:vAlign w:val="center"/>
          </w:tcPr>
          <w:p w14:paraId="26BBB9C1" w14:textId="77777777" w:rsidR="0012664E" w:rsidRPr="003D0DDA" w:rsidRDefault="0012664E" w:rsidP="00014885">
            <w:pPr>
              <w:pStyle w:val="TableText"/>
              <w:jc w:val="center"/>
              <w:rPr>
                <w:bCs/>
              </w:rPr>
            </w:pPr>
            <w:r w:rsidRPr="003D0DDA">
              <w:rPr>
                <w:bCs/>
              </w:rPr>
              <w:t>Shellfish propagation or harvesting</w:t>
            </w:r>
          </w:p>
        </w:tc>
      </w:tr>
      <w:tr w:rsidR="0012664E" w:rsidRPr="003D0DDA" w14:paraId="7E173D6C" w14:textId="77777777" w:rsidTr="008C2D29">
        <w:trPr>
          <w:trHeight w:val="320"/>
          <w:jc w:val="center"/>
        </w:trPr>
        <w:tc>
          <w:tcPr>
            <w:tcW w:w="1615" w:type="dxa"/>
            <w:shd w:val="clear" w:color="auto" w:fill="FFFFCC"/>
            <w:vAlign w:val="center"/>
          </w:tcPr>
          <w:p w14:paraId="30C3E049" w14:textId="60F8C078" w:rsidR="0012664E" w:rsidRPr="003D0DDA" w:rsidRDefault="0012664E" w:rsidP="00014885">
            <w:pPr>
              <w:pStyle w:val="TableText"/>
              <w:jc w:val="center"/>
              <w:rPr>
                <w:b/>
              </w:rPr>
            </w:pPr>
            <w:r w:rsidRPr="003D0DDA">
              <w:rPr>
                <w:b/>
              </w:rPr>
              <w:t>Class III</w:t>
            </w:r>
          </w:p>
        </w:tc>
        <w:tc>
          <w:tcPr>
            <w:tcW w:w="7218" w:type="dxa"/>
            <w:shd w:val="clear" w:color="auto" w:fill="FFFFCC"/>
            <w:vAlign w:val="center"/>
          </w:tcPr>
          <w:p w14:paraId="6604D147" w14:textId="643C7ACD" w:rsidR="00121F90" w:rsidRPr="003D0DDA" w:rsidRDefault="0012664E" w:rsidP="00014885">
            <w:pPr>
              <w:pStyle w:val="TableText"/>
              <w:jc w:val="center"/>
              <w:rPr>
                <w:b/>
                <w:bCs/>
              </w:rPr>
            </w:pPr>
            <w:r w:rsidRPr="003D0DDA">
              <w:rPr>
                <w:b/>
                <w:bCs/>
              </w:rPr>
              <w:t xml:space="preserve">Fish </w:t>
            </w:r>
            <w:r w:rsidR="00121F90" w:rsidRPr="003D0DDA">
              <w:rPr>
                <w:b/>
                <w:bCs/>
              </w:rPr>
              <w:t>consumption</w:t>
            </w:r>
            <w:r w:rsidR="003A663C">
              <w:rPr>
                <w:b/>
                <w:bCs/>
              </w:rPr>
              <w:t>,</w:t>
            </w:r>
            <w:r w:rsidR="003A663C" w:rsidRPr="003D0DDA">
              <w:rPr>
                <w:b/>
                <w:bCs/>
              </w:rPr>
              <w:t xml:space="preserve"> </w:t>
            </w:r>
            <w:r w:rsidR="00121F90" w:rsidRPr="003D0DDA">
              <w:rPr>
                <w:b/>
                <w:bCs/>
              </w:rPr>
              <w:t>recreation</w:t>
            </w:r>
            <w:r w:rsidRPr="003D0DDA">
              <w:rPr>
                <w:b/>
                <w:bCs/>
              </w:rPr>
              <w:t xml:space="preserve">, propagation and maintenance of a healthy, </w:t>
            </w:r>
          </w:p>
          <w:p w14:paraId="658017A0" w14:textId="7CB27A25" w:rsidR="0012664E" w:rsidRPr="003D0DDA" w:rsidRDefault="0012664E" w:rsidP="00014885">
            <w:pPr>
              <w:pStyle w:val="TableText"/>
              <w:jc w:val="center"/>
              <w:rPr>
                <w:b/>
                <w:bCs/>
              </w:rPr>
            </w:pPr>
            <w:r w:rsidRPr="003D0DDA">
              <w:rPr>
                <w:b/>
                <w:bCs/>
              </w:rPr>
              <w:t>well-balanced population of fish and wildlife</w:t>
            </w:r>
          </w:p>
        </w:tc>
      </w:tr>
      <w:tr w:rsidR="0012664E" w:rsidRPr="003D0DDA" w14:paraId="2F72756E" w14:textId="77777777" w:rsidTr="008C2D29">
        <w:trPr>
          <w:trHeight w:val="320"/>
          <w:jc w:val="center"/>
        </w:trPr>
        <w:tc>
          <w:tcPr>
            <w:tcW w:w="1615" w:type="dxa"/>
            <w:shd w:val="clear" w:color="auto" w:fill="auto"/>
            <w:vAlign w:val="center"/>
          </w:tcPr>
          <w:p w14:paraId="5C9C5271" w14:textId="77777777" w:rsidR="0012664E" w:rsidRPr="003D0DDA" w:rsidRDefault="0012664E" w:rsidP="00014885">
            <w:pPr>
              <w:pStyle w:val="TableText"/>
              <w:jc w:val="center"/>
              <w:rPr>
                <w:b/>
              </w:rPr>
            </w:pPr>
            <w:r w:rsidRPr="003D0DDA">
              <w:rPr>
                <w:b/>
              </w:rPr>
              <w:t>Class III-Limited</w:t>
            </w:r>
          </w:p>
        </w:tc>
        <w:tc>
          <w:tcPr>
            <w:tcW w:w="7218" w:type="dxa"/>
            <w:shd w:val="clear" w:color="auto" w:fill="auto"/>
            <w:vAlign w:val="center"/>
          </w:tcPr>
          <w:p w14:paraId="74139CC7" w14:textId="77777777" w:rsidR="0012664E" w:rsidRPr="003D0DDA" w:rsidRDefault="0012664E" w:rsidP="00014885">
            <w:pPr>
              <w:pStyle w:val="TableText"/>
              <w:jc w:val="center"/>
              <w:rPr>
                <w:b/>
                <w:bCs/>
              </w:rPr>
            </w:pPr>
            <w:r w:rsidRPr="003D0DDA">
              <w:t>Fish consumption, recreation or limited recreation, and/or propagation and maintenance of a limited population of fish and wildlife</w:t>
            </w:r>
          </w:p>
        </w:tc>
      </w:tr>
      <w:tr w:rsidR="0012664E" w:rsidRPr="003D0DDA" w14:paraId="3A64D754" w14:textId="77777777" w:rsidTr="008C2D29">
        <w:trPr>
          <w:trHeight w:val="320"/>
          <w:jc w:val="center"/>
        </w:trPr>
        <w:tc>
          <w:tcPr>
            <w:tcW w:w="1615" w:type="dxa"/>
            <w:vAlign w:val="center"/>
          </w:tcPr>
          <w:p w14:paraId="550FCF9B" w14:textId="77777777" w:rsidR="0012664E" w:rsidRPr="003D0DDA" w:rsidRDefault="0012664E" w:rsidP="00014885">
            <w:pPr>
              <w:pStyle w:val="TableText"/>
              <w:jc w:val="center"/>
              <w:rPr>
                <w:b/>
              </w:rPr>
            </w:pPr>
            <w:r w:rsidRPr="003D0DDA">
              <w:rPr>
                <w:b/>
              </w:rPr>
              <w:t>Class IV</w:t>
            </w:r>
          </w:p>
        </w:tc>
        <w:tc>
          <w:tcPr>
            <w:tcW w:w="7218" w:type="dxa"/>
            <w:vAlign w:val="center"/>
          </w:tcPr>
          <w:p w14:paraId="5A9C548F" w14:textId="77777777" w:rsidR="0012664E" w:rsidRPr="003D0DDA" w:rsidRDefault="0012664E" w:rsidP="00014885">
            <w:pPr>
              <w:pStyle w:val="TableText"/>
              <w:jc w:val="center"/>
              <w:rPr>
                <w:bCs/>
              </w:rPr>
            </w:pPr>
            <w:r w:rsidRPr="003D0DDA">
              <w:rPr>
                <w:bCs/>
              </w:rPr>
              <w:t>Agricultural water supplies</w:t>
            </w:r>
          </w:p>
        </w:tc>
      </w:tr>
      <w:tr w:rsidR="0012664E" w:rsidRPr="003D0DDA" w14:paraId="24C145C6" w14:textId="77777777" w:rsidTr="008C2D29">
        <w:trPr>
          <w:trHeight w:val="320"/>
          <w:jc w:val="center"/>
        </w:trPr>
        <w:tc>
          <w:tcPr>
            <w:tcW w:w="1615" w:type="dxa"/>
            <w:vAlign w:val="center"/>
          </w:tcPr>
          <w:p w14:paraId="49A58223" w14:textId="77777777" w:rsidR="0012664E" w:rsidRPr="003D0DDA" w:rsidRDefault="0012664E" w:rsidP="00014885">
            <w:pPr>
              <w:pStyle w:val="TableText"/>
              <w:jc w:val="center"/>
              <w:rPr>
                <w:b/>
              </w:rPr>
            </w:pPr>
            <w:r w:rsidRPr="003D0DDA">
              <w:rPr>
                <w:b/>
              </w:rPr>
              <w:t>Class V</w:t>
            </w:r>
          </w:p>
        </w:tc>
        <w:tc>
          <w:tcPr>
            <w:tcW w:w="7218" w:type="dxa"/>
            <w:vAlign w:val="center"/>
          </w:tcPr>
          <w:p w14:paraId="6D7E63A3" w14:textId="77777777" w:rsidR="0012664E" w:rsidRPr="003D0DDA" w:rsidRDefault="0012664E" w:rsidP="00014885">
            <w:pPr>
              <w:pStyle w:val="TableText"/>
              <w:jc w:val="center"/>
              <w:rPr>
                <w:bCs/>
              </w:rPr>
            </w:pPr>
            <w:r w:rsidRPr="003D0DDA">
              <w:rPr>
                <w:bCs/>
              </w:rPr>
              <w:t>Navigation, utility, and industrial use (</w:t>
            </w:r>
            <w:r w:rsidRPr="003D0DDA">
              <w:rPr>
                <w:bCs/>
                <w:i/>
              </w:rPr>
              <w:t>no current Class V designations</w:t>
            </w:r>
            <w:r w:rsidRPr="003D0DDA">
              <w:rPr>
                <w:bCs/>
              </w:rPr>
              <w:t>)</w:t>
            </w:r>
          </w:p>
        </w:tc>
      </w:tr>
    </w:tbl>
    <w:p w14:paraId="52618E73" w14:textId="4CA7BE2F" w:rsidR="009D0CAF" w:rsidRDefault="009D0CAF" w:rsidP="00014885">
      <w:pPr>
        <w:pStyle w:val="Bodytextreduced"/>
      </w:pPr>
    </w:p>
    <w:p w14:paraId="5A37F39B" w14:textId="77777777" w:rsidR="003A663C" w:rsidRDefault="003A663C" w:rsidP="00014885">
      <w:pPr>
        <w:pStyle w:val="Bodytextreduced"/>
      </w:pPr>
    </w:p>
    <w:p w14:paraId="5D922909" w14:textId="4E5039F4" w:rsidR="00BD5F64" w:rsidRPr="00BD5F64" w:rsidRDefault="0012664E" w:rsidP="008C2D29">
      <w:pPr>
        <w:pStyle w:val="BT"/>
      </w:pPr>
      <w:r w:rsidRPr="006E6D3B">
        <w:t>Section 303(d) of the federal C</w:t>
      </w:r>
      <w:r w:rsidR="00FF622B">
        <w:t>lean Water Act</w:t>
      </w:r>
      <w:r>
        <w:t xml:space="preserve"> </w:t>
      </w:r>
      <w:r w:rsidR="00F30C00">
        <w:t xml:space="preserve">(CWA) </w:t>
      </w:r>
      <w:r>
        <w:t>requires that</w:t>
      </w:r>
      <w:r w:rsidRPr="006E6D3B">
        <w:t xml:space="preserve"> every two years each state must identify its </w:t>
      </w:r>
      <w:r w:rsidR="00F02467">
        <w:t>"</w:t>
      </w:r>
      <w:r w:rsidRPr="006E6D3B">
        <w:t>impaired</w:t>
      </w:r>
      <w:r w:rsidR="00F02467">
        <w:t>"</w:t>
      </w:r>
      <w:r w:rsidRPr="006E6D3B">
        <w:t xml:space="preserve"> waters, including estuaries, lakes, rivers, and streams, that do not meet their designated uses.</w:t>
      </w:r>
      <w:r w:rsidR="00415130">
        <w:t xml:space="preserve"> </w:t>
      </w:r>
      <w:r w:rsidR="00604EAE">
        <w:t>Florida Department of Environmental Protection (</w:t>
      </w:r>
      <w:r>
        <w:t>DEP</w:t>
      </w:r>
      <w:r w:rsidR="00604EAE">
        <w:t>)</w:t>
      </w:r>
      <w:r w:rsidRPr="006E6D3B">
        <w:t xml:space="preserve"> </w:t>
      </w:r>
      <w:r>
        <w:t>staff in the Division of Environmental Assessment and Restoration are</w:t>
      </w:r>
      <w:r w:rsidRPr="006E6D3B">
        <w:t xml:space="preserve"> responsible for </w:t>
      </w:r>
      <w:r>
        <w:t>assessing Florida</w:t>
      </w:r>
      <w:r w:rsidR="00F02467">
        <w:t>'</w:t>
      </w:r>
      <w:r>
        <w:t xml:space="preserve">s waters for inclusion on </w:t>
      </w:r>
      <w:r w:rsidRPr="006E6D3B">
        <w:t>th</w:t>
      </w:r>
      <w:r>
        <w:t xml:space="preserve">e Verified List of Impaired Waters </w:t>
      </w:r>
      <w:r w:rsidR="0010436A">
        <w:t xml:space="preserve">(when a causative pollutant for the impairment has been identified) </w:t>
      </w:r>
      <w:r>
        <w:t>and Study List</w:t>
      </w:r>
      <w:r w:rsidR="0010436A">
        <w:t xml:space="preserve"> (when a causative pollutant has not been identified and additional study is needed). These lists are</w:t>
      </w:r>
      <w:r>
        <w:t xml:space="preserve"> then provided to </w:t>
      </w:r>
      <w:r w:rsidR="00FF622B">
        <w:t>the U.S. Environmental Protection Agency (</w:t>
      </w:r>
      <w:r>
        <w:t>EPA</w:t>
      </w:r>
      <w:r w:rsidR="00FF622B">
        <w:t>)</w:t>
      </w:r>
      <w:r>
        <w:t xml:space="preserve"> as an annual update to </w:t>
      </w:r>
      <w:r w:rsidR="006964CD">
        <w:t xml:space="preserve">the </w:t>
      </w:r>
      <w:r w:rsidR="006964CD" w:rsidRPr="006E6D3B">
        <w:t>state</w:t>
      </w:r>
      <w:r>
        <w:t xml:space="preserve"> </w:t>
      </w:r>
      <w:r w:rsidR="00F02467">
        <w:t>"</w:t>
      </w:r>
      <w:r w:rsidRPr="006E6D3B">
        <w:t>303(d) list</w:t>
      </w:r>
      <w:r w:rsidR="00121F90">
        <w:t>.</w:t>
      </w:r>
      <w:r w:rsidR="00F02467">
        <w:t>"</w:t>
      </w:r>
      <w:r w:rsidRPr="006E6D3B">
        <w:t xml:space="preserve"> </w:t>
      </w:r>
      <w:r w:rsidR="00B953B9">
        <w:t xml:space="preserve">In 1998, </w:t>
      </w:r>
      <w:r w:rsidRPr="00871B2F">
        <w:t xml:space="preserve">DEP identified </w:t>
      </w:r>
      <w:r w:rsidR="00B953B9">
        <w:t>Lake Okeechobee</w:t>
      </w:r>
      <w:r w:rsidR="00937717">
        <w:t xml:space="preserve"> </w:t>
      </w:r>
      <w:r>
        <w:t xml:space="preserve">as impaired for </w:t>
      </w:r>
      <w:r w:rsidR="00B953B9">
        <w:t>total phosphorus (TP)</w:t>
      </w:r>
      <w:r w:rsidR="00A0580D" w:rsidRPr="00871B2F">
        <w:t>.</w:t>
      </w:r>
    </w:p>
    <w:p w14:paraId="28B84899" w14:textId="2770F8D0" w:rsidR="002F762C" w:rsidRPr="00FC5CA3" w:rsidRDefault="00B953B9" w:rsidP="00075038">
      <w:pPr>
        <w:pStyle w:val="Heading3"/>
      </w:pPr>
      <w:bookmarkStart w:id="37" w:name="_Toc30590172"/>
      <w:r>
        <w:t>Lake Okeechobee</w:t>
      </w:r>
      <w:r w:rsidR="00A0580D">
        <w:t xml:space="preserve"> TMDL</w:t>
      </w:r>
      <w:bookmarkEnd w:id="37"/>
    </w:p>
    <w:p w14:paraId="6E194A2D" w14:textId="260E6585" w:rsidR="00DA2484" w:rsidRDefault="00A0580D" w:rsidP="008C2D29">
      <w:pPr>
        <w:pStyle w:val="BT"/>
      </w:pPr>
      <w:r w:rsidRPr="00FC5CA3">
        <w:t>A TMDL is the maximum amount of a specific pollutant that a waterbody can assimilate while maintaining its designated uses</w:t>
      </w:r>
      <w:r w:rsidR="00FC5396">
        <w:t>, and</w:t>
      </w:r>
      <w:r w:rsidRPr="00FC5CA3">
        <w:t xml:space="preserve"> </w:t>
      </w:r>
      <w:r w:rsidR="00FC5396">
        <w:t>i</w:t>
      </w:r>
      <w:r w:rsidR="00FC5396" w:rsidRPr="00FC5CA3">
        <w:t xml:space="preserve">n </w:t>
      </w:r>
      <w:r w:rsidR="00B953B9">
        <w:t>August 2001</w:t>
      </w:r>
      <w:r w:rsidRPr="00FC5CA3">
        <w:t xml:space="preserve">, </w:t>
      </w:r>
      <w:r w:rsidR="00523108">
        <w:t>DEP</w:t>
      </w:r>
      <w:r w:rsidR="00523108" w:rsidRPr="00661B4E">
        <w:t xml:space="preserve"> adopted </w:t>
      </w:r>
      <w:r w:rsidR="00523108">
        <w:t xml:space="preserve">the </w:t>
      </w:r>
      <w:r w:rsidR="00B953B9">
        <w:t>Lake Okeechobee TMDL</w:t>
      </w:r>
      <w:r w:rsidR="00523108" w:rsidRPr="00661B4E">
        <w:t xml:space="preserve"> for </w:t>
      </w:r>
      <w:r w:rsidR="00B953B9">
        <w:t>TP</w:t>
      </w:r>
      <w:r w:rsidR="00523108">
        <w:t>.</w:t>
      </w:r>
      <w:r w:rsidR="008D2EA7">
        <w:t xml:space="preserve"> </w:t>
      </w:r>
      <w:r w:rsidR="007D71D8" w:rsidRPr="007D71D8">
        <w:t>The TMDL is an annual TP load to Lake Okeechobee of 140 metric tons per year (mt/yr)</w:t>
      </w:r>
      <w:r w:rsidR="0010436A">
        <w:t xml:space="preserve"> (</w:t>
      </w:r>
      <w:r w:rsidR="0010436A" w:rsidRPr="0010436A">
        <w:t>308</w:t>
      </w:r>
      <w:r w:rsidR="0010436A">
        <w:t>,</w:t>
      </w:r>
      <w:r w:rsidR="0010436A" w:rsidRPr="0010436A">
        <w:t xml:space="preserve">647 </w:t>
      </w:r>
      <w:r w:rsidR="008D2EA7">
        <w:t>pounds per year [</w:t>
      </w:r>
      <w:r w:rsidR="0010436A">
        <w:t>lbs/yr</w:t>
      </w:r>
      <w:r w:rsidR="008D2EA7">
        <w:t>]</w:t>
      </w:r>
      <w:r w:rsidR="0010436A">
        <w:t>)</w:t>
      </w:r>
      <w:r w:rsidR="007D71D8" w:rsidRPr="007D71D8">
        <w:t xml:space="preserve">, of which 35 mt/yr </w:t>
      </w:r>
      <w:r w:rsidR="0010436A">
        <w:t xml:space="preserve">(77,162 lbs/yr) </w:t>
      </w:r>
      <w:r w:rsidR="007E2D2D">
        <w:t>is</w:t>
      </w:r>
      <w:r w:rsidR="007D71D8" w:rsidRPr="007D71D8">
        <w:t xml:space="preserve"> estimated to fall directly on the lake through atmospheric deposition. The remaining 105 mt/yr</w:t>
      </w:r>
      <w:r w:rsidR="0010436A">
        <w:t xml:space="preserve"> (231,485 lbs/yr)</w:t>
      </w:r>
      <w:r w:rsidR="007D71D8" w:rsidRPr="007D71D8">
        <w:t xml:space="preserve"> of TP </w:t>
      </w:r>
      <w:r w:rsidR="009857FB">
        <w:t>are</w:t>
      </w:r>
      <w:r w:rsidR="009857FB" w:rsidRPr="007D71D8">
        <w:t xml:space="preserve"> </w:t>
      </w:r>
      <w:r w:rsidR="007D71D8" w:rsidRPr="007D71D8">
        <w:t xml:space="preserve">allocated to </w:t>
      </w:r>
      <w:r w:rsidR="000852B3">
        <w:t xml:space="preserve">the </w:t>
      </w:r>
      <w:r w:rsidR="007D71D8" w:rsidRPr="007D71D8">
        <w:t>9 subwatersheds</w:t>
      </w:r>
      <w:r w:rsidR="000852B3">
        <w:t xml:space="preserve"> in the LOW,</w:t>
      </w:r>
      <w:r w:rsidR="008D2EA7">
        <w:t xml:space="preserve"> </w:t>
      </w:r>
      <w:r w:rsidR="000852B3">
        <w:t>a</w:t>
      </w:r>
      <w:r w:rsidR="008D2EA7" w:rsidRPr="00096A72">
        <w:t>s authorized by Sub</w:t>
      </w:r>
      <w:r w:rsidR="008D2EA7">
        <w:t>paragraph</w:t>
      </w:r>
      <w:r w:rsidR="008D2EA7" w:rsidRPr="00096A72">
        <w:t xml:space="preserve"> 403.067(7)(a)2</w:t>
      </w:r>
      <w:r w:rsidR="009857FB">
        <w:t>.</w:t>
      </w:r>
      <w:r w:rsidR="008D2EA7" w:rsidRPr="00096A72">
        <w:t>, Florida Statutes (F.S.)</w:t>
      </w:r>
      <w:r w:rsidR="008D2EA7">
        <w:t>.</w:t>
      </w:r>
      <w:r w:rsidR="007D71D8" w:rsidRPr="007D71D8">
        <w:t xml:space="preserve"> </w:t>
      </w:r>
      <w:r w:rsidR="00C12F5A">
        <w:t>The a</w:t>
      </w:r>
      <w:r w:rsidR="00C12F5A" w:rsidRPr="007D71D8">
        <w:t xml:space="preserve">ttainment of the TMDL will be calculated using a 5-year rolling average </w:t>
      </w:r>
      <w:r w:rsidR="00C12F5A">
        <w:t>based on</w:t>
      </w:r>
      <w:r w:rsidR="00C12F5A" w:rsidRPr="007D71D8">
        <w:t xml:space="preserve"> the monthly loads calculated from measured flow and concentration values.</w:t>
      </w:r>
      <w:r w:rsidR="00C12F5A">
        <w:t xml:space="preserve"> </w:t>
      </w:r>
      <w:r w:rsidR="00DA2484" w:rsidRPr="007D2C83">
        <w:lastRenderedPageBreak/>
        <w:t xml:space="preserve">Because there </w:t>
      </w:r>
      <w:r w:rsidR="00586776">
        <w:t>we</w:t>
      </w:r>
      <w:r w:rsidR="00586776" w:rsidRPr="007D2C83">
        <w:t xml:space="preserve">re </w:t>
      </w:r>
      <w:r w:rsidR="00DA2484" w:rsidRPr="007D2C83">
        <w:t>no National Pollutant Discharge Elimination System (NPDES</w:t>
      </w:r>
      <w:r w:rsidR="00DA2484">
        <w:t>)</w:t>
      </w:r>
      <w:r w:rsidR="00DA2484" w:rsidRPr="007D2C83">
        <w:t xml:space="preserve"> facilities </w:t>
      </w:r>
      <w:r w:rsidR="003A663C">
        <w:t>that</w:t>
      </w:r>
      <w:r w:rsidR="003A663C" w:rsidRPr="007D2C83">
        <w:t xml:space="preserve"> </w:t>
      </w:r>
      <w:r w:rsidR="00DA2484">
        <w:t xml:space="preserve">directly </w:t>
      </w:r>
      <w:r w:rsidR="00DA2484" w:rsidRPr="007D2C83">
        <w:t>discharge</w:t>
      </w:r>
      <w:r w:rsidR="00586776">
        <w:t>d</w:t>
      </w:r>
      <w:r w:rsidR="00DA2484" w:rsidRPr="007D2C83">
        <w:t xml:space="preserve"> into the lake</w:t>
      </w:r>
      <w:r w:rsidR="00586776">
        <w:t xml:space="preserve"> at that time</w:t>
      </w:r>
      <w:r w:rsidR="00DA2484" w:rsidRPr="007D2C83">
        <w:t xml:space="preserve">, the </w:t>
      </w:r>
      <w:r w:rsidR="00DA2484">
        <w:t xml:space="preserve">adopted </w:t>
      </w:r>
      <w:r w:rsidR="00DA2484" w:rsidRPr="007D2C83">
        <w:t xml:space="preserve">TMDL assigned </w:t>
      </w:r>
      <w:r w:rsidR="00DA2484">
        <w:t xml:space="preserve">all reductions </w:t>
      </w:r>
      <w:r w:rsidR="00DA2484" w:rsidRPr="007D2C83">
        <w:t xml:space="preserve">to </w:t>
      </w:r>
      <w:r w:rsidR="00DA2484">
        <w:t xml:space="preserve">the </w:t>
      </w:r>
      <w:r w:rsidR="00903C14">
        <w:t xml:space="preserve">permitted and unpermitted </w:t>
      </w:r>
      <w:r w:rsidR="00DA2484">
        <w:t>nonpoint source inflows to the lake</w:t>
      </w:r>
      <w:r w:rsidR="00DA2484" w:rsidRPr="007D2C83">
        <w:t>.</w:t>
      </w:r>
    </w:p>
    <w:p w14:paraId="48DEE75E" w14:textId="50B45590" w:rsidR="004A1CED" w:rsidRPr="007A7E65" w:rsidRDefault="004A1CED" w:rsidP="004A1CED">
      <w:pPr>
        <w:pStyle w:val="Heading2"/>
      </w:pPr>
      <w:bookmarkStart w:id="38" w:name="_Toc26610551"/>
      <w:bookmarkStart w:id="39" w:name="_Toc26615757"/>
      <w:bookmarkStart w:id="40" w:name="_Toc26610552"/>
      <w:bookmarkStart w:id="41" w:name="_Toc26615758"/>
      <w:bookmarkStart w:id="42" w:name="_Toc26610622"/>
      <w:bookmarkStart w:id="43" w:name="_Toc26615828"/>
      <w:bookmarkStart w:id="44" w:name="_Ref489863647"/>
      <w:bookmarkStart w:id="45" w:name="_Toc490050584"/>
      <w:bookmarkStart w:id="46" w:name="_Toc30590173"/>
      <w:bookmarkEnd w:id="38"/>
      <w:bookmarkEnd w:id="39"/>
      <w:bookmarkEnd w:id="40"/>
      <w:bookmarkEnd w:id="41"/>
      <w:bookmarkEnd w:id="42"/>
      <w:bookmarkEnd w:id="43"/>
      <w:r>
        <w:t xml:space="preserve">Lake Okeechobee </w:t>
      </w:r>
      <w:r w:rsidR="0051340E">
        <w:t>Basin Management Action Plan (</w:t>
      </w:r>
      <w:r>
        <w:t>BMAP</w:t>
      </w:r>
      <w:r w:rsidR="0051340E">
        <w:t>)</w:t>
      </w:r>
      <w:bookmarkEnd w:id="46"/>
    </w:p>
    <w:p w14:paraId="511B2718" w14:textId="0A96CA6B" w:rsidR="00C64A47" w:rsidRDefault="004A1CED" w:rsidP="00634A5D">
      <w:pPr>
        <w:pStyle w:val="BT"/>
      </w:pPr>
      <w:r>
        <w:t xml:space="preserve">DEP implements </w:t>
      </w:r>
      <w:r w:rsidRPr="00014885">
        <w:t xml:space="preserve">TMDLs through </w:t>
      </w:r>
      <w:r>
        <w:t xml:space="preserve">permits and </w:t>
      </w:r>
      <w:r w:rsidRPr="00014885">
        <w:t>BMAPs</w:t>
      </w:r>
      <w:r>
        <w:t xml:space="preserve">; the latter </w:t>
      </w:r>
      <w:r w:rsidRPr="00014885">
        <w:t>contain strategies to reduce and prevent pollutant discharges through various cost-effective means.</w:t>
      </w:r>
      <w:r>
        <w:t xml:space="preserve"> </w:t>
      </w:r>
      <w:r w:rsidRPr="00014885">
        <w:t xml:space="preserve">During the </w:t>
      </w:r>
      <w:r w:rsidR="00DC1CB5">
        <w:t>watershed restoration process</w:t>
      </w:r>
      <w:r w:rsidRPr="00014885">
        <w:t>, DEP and the affected stakeholders jointly develop BMAPs or other implementation approaches</w:t>
      </w:r>
      <w:r>
        <w:t xml:space="preserve">. </w:t>
      </w:r>
      <w:r w:rsidRPr="00014885">
        <w:t xml:space="preserve">Stakeholder involvement is critical to the success of the </w:t>
      </w:r>
      <w:r w:rsidR="00DC1CB5">
        <w:t>watershed restoration program</w:t>
      </w:r>
      <w:r w:rsidRPr="000473C0">
        <w:t xml:space="preserve"> and varies with each phase of implementation to achieve different purposes.</w:t>
      </w:r>
      <w:r>
        <w:t xml:space="preserve"> </w:t>
      </w:r>
      <w:r w:rsidRPr="000473C0">
        <w:t>The BMAP development process is structured to achieve cooperation and consensus among a broad range of interested parties</w:t>
      </w:r>
      <w:r>
        <w:t>, including</w:t>
      </w:r>
      <w:r w:rsidRPr="000473C0">
        <w:t xml:space="preserve"> </w:t>
      </w:r>
      <w:r w:rsidR="00903C14">
        <w:t>the South Florida Water Management District (</w:t>
      </w:r>
      <w:r>
        <w:t>SFWMD</w:t>
      </w:r>
      <w:r w:rsidR="00903C14">
        <w:t>)</w:t>
      </w:r>
      <w:r w:rsidRPr="000473C0">
        <w:t xml:space="preserve">, </w:t>
      </w:r>
      <w:r>
        <w:t xml:space="preserve">Florida Department of Agriculture and Consumer Services (FDACS), </w:t>
      </w:r>
      <w:r w:rsidRPr="000473C0">
        <w:t>and stakeholders representing other agencies, governments, and interested parties.</w:t>
      </w:r>
      <w:r>
        <w:t xml:space="preserve"> The </w:t>
      </w:r>
      <w:r w:rsidR="00082AB9">
        <w:t xml:space="preserve">original </w:t>
      </w:r>
      <w:r>
        <w:t>Lake Okeechobee BMAP was adopted in December 2014.</w:t>
      </w:r>
      <w:r w:rsidR="006D54BC">
        <w:t xml:space="preserve"> </w:t>
      </w:r>
      <w:r w:rsidR="00903C14" w:rsidRPr="00903C14">
        <w:rPr>
          <w:b/>
          <w:bCs/>
        </w:rPr>
        <w:fldChar w:fldCharType="begin"/>
      </w:r>
      <w:r w:rsidR="00903C14" w:rsidRPr="00903C14">
        <w:rPr>
          <w:b/>
        </w:rPr>
        <w:instrText xml:space="preserve"> REF _Ref519685142 \h </w:instrText>
      </w:r>
      <w:r w:rsidR="00903C14" w:rsidRPr="00903C14">
        <w:rPr>
          <w:b/>
          <w:bCs/>
        </w:rPr>
        <w:instrText xml:space="preserve"> \* MERGEFORMAT </w:instrText>
      </w:r>
      <w:r w:rsidR="00903C14" w:rsidRPr="00903C14">
        <w:rPr>
          <w:b/>
          <w:bCs/>
        </w:rPr>
      </w:r>
      <w:r w:rsidR="00903C14" w:rsidRPr="00903C14">
        <w:rPr>
          <w:b/>
          <w:bCs/>
        </w:rPr>
        <w:fldChar w:fldCharType="separate"/>
      </w:r>
      <w:r w:rsidR="00CC11D1" w:rsidRPr="00CC11D1">
        <w:rPr>
          <w:b/>
        </w:rPr>
        <w:t xml:space="preserve">Figure </w:t>
      </w:r>
      <w:r w:rsidR="00CC11D1" w:rsidRPr="00CC11D1">
        <w:rPr>
          <w:b/>
          <w:noProof/>
        </w:rPr>
        <w:t>1</w:t>
      </w:r>
      <w:r w:rsidR="00903C14" w:rsidRPr="00903C14">
        <w:rPr>
          <w:b/>
          <w:bCs/>
        </w:rPr>
        <w:fldChar w:fldCharType="end"/>
      </w:r>
      <w:r w:rsidR="00CA26EE" w:rsidRPr="00903C14">
        <w:rPr>
          <w:b/>
          <w:bCs/>
        </w:rPr>
        <w:t xml:space="preserve"> </w:t>
      </w:r>
      <w:r w:rsidR="00CA26EE" w:rsidRPr="00F15878">
        <w:t>shows the LOW</w:t>
      </w:r>
      <w:r w:rsidR="009D4C7D">
        <w:t xml:space="preserve"> BMAP area</w:t>
      </w:r>
      <w:r w:rsidR="006C20C5">
        <w:t xml:space="preserve"> which is</w:t>
      </w:r>
      <w:r w:rsidR="00C64A47">
        <w:t xml:space="preserve"> divided into nine subwatersheds</w:t>
      </w:r>
      <w:r w:rsidR="00EB4B61">
        <w:t xml:space="preserve"> </w:t>
      </w:r>
      <w:r w:rsidR="000A0404">
        <w:t xml:space="preserve">that </w:t>
      </w:r>
      <w:r w:rsidR="00EB4B61">
        <w:t xml:space="preserve">are </w:t>
      </w:r>
      <w:r w:rsidR="00C64A47">
        <w:t>further divide</w:t>
      </w:r>
      <w:r w:rsidR="00EB4B61">
        <w:t>d</w:t>
      </w:r>
      <w:r w:rsidR="00C64A47">
        <w:t xml:space="preserve"> into </w:t>
      </w:r>
      <w:r w:rsidR="00EB4B61">
        <w:t>64</w:t>
      </w:r>
      <w:r w:rsidR="00C64A47">
        <w:t xml:space="preserve"> </w:t>
      </w:r>
      <w:r w:rsidR="006C20C5">
        <w:t>“basins”</w:t>
      </w:r>
      <w:r w:rsidR="00C64A47">
        <w:t xml:space="preserve"> (</w:t>
      </w:r>
      <w:r w:rsidR="00EB4B61" w:rsidRPr="00EB4B61">
        <w:rPr>
          <w:b/>
        </w:rPr>
        <w:fldChar w:fldCharType="begin"/>
      </w:r>
      <w:r w:rsidR="00EB4B61" w:rsidRPr="00FF2D58">
        <w:rPr>
          <w:b/>
        </w:rPr>
        <w:instrText xml:space="preserve"> REF _Ref29998951 \h  \* MERGEFORMAT </w:instrText>
      </w:r>
      <w:r w:rsidR="00EB4B61" w:rsidRPr="00EB4B61">
        <w:rPr>
          <w:b/>
        </w:rPr>
      </w:r>
      <w:r w:rsidR="00EB4B61" w:rsidRPr="00EB4B61">
        <w:rPr>
          <w:b/>
        </w:rPr>
        <w:fldChar w:fldCharType="separate"/>
      </w:r>
      <w:r w:rsidR="00CC11D1" w:rsidRPr="00CC11D1">
        <w:rPr>
          <w:b/>
        </w:rPr>
        <w:t xml:space="preserve">Figure </w:t>
      </w:r>
      <w:r w:rsidR="00CC11D1" w:rsidRPr="00CC11D1">
        <w:rPr>
          <w:b/>
          <w:noProof/>
        </w:rPr>
        <w:t>2</w:t>
      </w:r>
      <w:r w:rsidR="00EB4B61" w:rsidRPr="00EB4B61">
        <w:rPr>
          <w:b/>
        </w:rPr>
        <w:fldChar w:fldCharType="end"/>
      </w:r>
      <w:r w:rsidR="00C64A47">
        <w:t>).</w:t>
      </w:r>
    </w:p>
    <w:p w14:paraId="14061438" w14:textId="6A27DD4C" w:rsidR="00634A5D" w:rsidRDefault="00634A5D" w:rsidP="00634A5D">
      <w:pPr>
        <w:pStyle w:val="BT"/>
        <w:rPr>
          <w:rFonts w:cs="Arial"/>
        </w:rPr>
      </w:pPr>
      <w:r w:rsidRPr="00310F3D">
        <w:t>Th</w:t>
      </w:r>
      <w:r>
        <w:t>e</w:t>
      </w:r>
      <w:r w:rsidRPr="00310F3D">
        <w:t xml:space="preserve"> </w:t>
      </w:r>
      <w:r>
        <w:t xml:space="preserve">Florida Watershed Restoration Act, Subparagraph </w:t>
      </w:r>
      <w:r w:rsidRPr="00310F3D">
        <w:t>403.067(7)(a)1</w:t>
      </w:r>
      <w:r>
        <w:t>.</w:t>
      </w:r>
      <w:r w:rsidRPr="00310F3D">
        <w:t>, F.S.</w:t>
      </w:r>
      <w:r>
        <w:t>, establishes an adaptive management process for BMAPs that continues until the TMDL is met</w:t>
      </w:r>
      <w:r w:rsidRPr="00310F3D">
        <w:t>.</w:t>
      </w:r>
      <w:r>
        <w:rPr>
          <w:rFonts w:cs="Arial"/>
        </w:rPr>
        <w:t xml:space="preserve"> This</w:t>
      </w:r>
      <w:r w:rsidRPr="00310F3D">
        <w:rPr>
          <w:rFonts w:cs="Arial"/>
        </w:rPr>
        <w:t xml:space="preserve"> approach allows for incrementally reducing loadings through the implementation of projects</w:t>
      </w:r>
      <w:r>
        <w:rPr>
          <w:rFonts w:cs="Arial"/>
        </w:rPr>
        <w:t xml:space="preserve"> and programs</w:t>
      </w:r>
      <w:r w:rsidRPr="00310F3D">
        <w:rPr>
          <w:rFonts w:cs="Arial"/>
        </w:rPr>
        <w:t>, while simultaneously monitoring and conducting studies to better understand water quality dynamics (sources and response variables) in each impaired waterbody.</w:t>
      </w:r>
      <w:r>
        <w:rPr>
          <w:rFonts w:cs="Arial"/>
        </w:rPr>
        <w:t xml:space="preserve"> This adaptive management process will continue until the TMDL is met.</w:t>
      </w:r>
    </w:p>
    <w:p w14:paraId="48425F0B" w14:textId="5B34BDB0" w:rsidR="00634A5D" w:rsidRDefault="00634A5D" w:rsidP="00634A5D">
      <w:pPr>
        <w:pStyle w:val="BT"/>
      </w:pPr>
      <w:r>
        <w:t xml:space="preserve">The </w:t>
      </w:r>
      <w:r w:rsidR="00962259">
        <w:t xml:space="preserve">final </w:t>
      </w:r>
      <w:r w:rsidRPr="00FF2D58">
        <w:rPr>
          <w:i/>
        </w:rPr>
        <w:t>2019 South Florida Environmental Report (SFER)</w:t>
      </w:r>
      <w:r w:rsidR="00AC2FD4" w:rsidRPr="00FF2D58">
        <w:rPr>
          <w:i/>
        </w:rPr>
        <w:t xml:space="preserve"> – Volume I, Chapter 8B</w:t>
      </w:r>
      <w:r>
        <w:t xml:space="preserve"> prepared by SFWMD, reports the 5-year average (based on data from water year [WY] 2014</w:t>
      </w:r>
      <w:r w:rsidR="00EA4E6D">
        <w:t xml:space="preserve"> to </w:t>
      </w:r>
      <w:r>
        <w:t>WY2018 [May 1, 2013–April 30, 2018]) annual TP load from the watershed as 598 mt/yr (</w:t>
      </w:r>
      <w:r w:rsidRPr="007E2D2D">
        <w:t>1</w:t>
      </w:r>
      <w:r>
        <w:t>,</w:t>
      </w:r>
      <w:r w:rsidRPr="007E2D2D">
        <w:t>318</w:t>
      </w:r>
      <w:r>
        <w:t>,</w:t>
      </w:r>
      <w:r w:rsidRPr="007E2D2D">
        <w:t>364</w:t>
      </w:r>
      <w:r>
        <w:t xml:space="preserve"> lbs/yr). Therefore, to achieve the allowable TMDL load of 105 mt/yr, the TP required reduction is 493 mt/yr (</w:t>
      </w:r>
      <w:r w:rsidRPr="007E2D2D">
        <w:t>1</w:t>
      </w:r>
      <w:r>
        <w:t>,</w:t>
      </w:r>
      <w:r w:rsidRPr="007E2D2D">
        <w:t>086</w:t>
      </w:r>
      <w:r>
        <w:t>,</w:t>
      </w:r>
      <w:r w:rsidRPr="007E2D2D">
        <w:t>87</w:t>
      </w:r>
      <w:r>
        <w:t xml:space="preserve">9 lbs/yr). The TP required reduction was assigned to each subwatershed based on the contribution of the total load from that subwatershed as listed in </w:t>
      </w:r>
      <w:r w:rsidRPr="00903C14">
        <w:rPr>
          <w:b/>
          <w:bCs/>
        </w:rPr>
        <w:fldChar w:fldCharType="begin"/>
      </w:r>
      <w:r w:rsidRPr="00903C14">
        <w:rPr>
          <w:b/>
        </w:rPr>
        <w:instrText xml:space="preserve"> REF _Ref26604436 \h </w:instrText>
      </w:r>
      <w:r w:rsidRPr="00903C14">
        <w:rPr>
          <w:b/>
          <w:bCs/>
        </w:rPr>
        <w:instrText xml:space="preserve"> \* MERGEFORMAT </w:instrText>
      </w:r>
      <w:r w:rsidRPr="00903C14">
        <w:rPr>
          <w:b/>
          <w:bCs/>
        </w:rPr>
      </w:r>
      <w:r w:rsidRPr="00903C14">
        <w:rPr>
          <w:b/>
          <w:bCs/>
        </w:rPr>
        <w:fldChar w:fldCharType="separate"/>
      </w:r>
      <w:r w:rsidR="00CC11D1" w:rsidRPr="00CC11D1">
        <w:rPr>
          <w:b/>
        </w:rPr>
        <w:t xml:space="preserve">Table </w:t>
      </w:r>
      <w:r w:rsidR="00CC11D1" w:rsidRPr="00CC11D1">
        <w:rPr>
          <w:b/>
          <w:noProof/>
        </w:rPr>
        <w:t>2</w:t>
      </w:r>
      <w:r w:rsidRPr="00903C14">
        <w:rPr>
          <w:b/>
          <w:bCs/>
        </w:rPr>
        <w:fldChar w:fldCharType="end"/>
      </w:r>
      <w:r w:rsidRPr="00E32813">
        <w:t>.</w:t>
      </w:r>
      <w:r>
        <w:t xml:space="preserve"> The 5-year average annual TP load from the watershed is updated annually in the SFER.</w:t>
      </w:r>
    </w:p>
    <w:p w14:paraId="3544F367" w14:textId="64EC2E10" w:rsidR="00634A5D" w:rsidRDefault="00634A5D" w:rsidP="00634A5D">
      <w:pPr>
        <w:pStyle w:val="BT"/>
      </w:pPr>
      <w:r>
        <w:t xml:space="preserve">Section 373.4595, F.S., calls for </w:t>
      </w:r>
      <w:r w:rsidRPr="00D93C44">
        <w:t xml:space="preserve">a review </w:t>
      </w:r>
      <w:r>
        <w:t>of the BMAP to be</w:t>
      </w:r>
      <w:r w:rsidRPr="00D93C44">
        <w:t xml:space="preserve"> completed and submitted to the </w:t>
      </w:r>
      <w:r>
        <w:t>L</w:t>
      </w:r>
      <w:r w:rsidRPr="00D93C44">
        <w:t>egislature and Governor</w:t>
      </w:r>
      <w:r w:rsidRPr="00D622CC">
        <w:t xml:space="preserve"> </w:t>
      </w:r>
      <w:r>
        <w:t>every</w:t>
      </w:r>
      <w:r w:rsidRPr="00D93C44">
        <w:t xml:space="preserve"> </w:t>
      </w:r>
      <w:r>
        <w:t xml:space="preserve">five </w:t>
      </w:r>
      <w:r w:rsidRPr="00D93C44">
        <w:t>year</w:t>
      </w:r>
      <w:r>
        <w:t>s</w:t>
      </w:r>
      <w:r w:rsidRPr="00D93C44">
        <w:t xml:space="preserve">. </w:t>
      </w:r>
      <w:r>
        <w:t xml:space="preserve">This document includes the initial 5-Year Review </w:t>
      </w:r>
      <w:r w:rsidR="000A0404">
        <w:t>(</w:t>
      </w:r>
      <w:r w:rsidR="000A0404" w:rsidRPr="000A0404">
        <w:rPr>
          <w:b/>
        </w:rPr>
        <w:fldChar w:fldCharType="begin"/>
      </w:r>
      <w:r w:rsidR="000A0404" w:rsidRPr="00FF2D58">
        <w:rPr>
          <w:b/>
        </w:rPr>
        <w:instrText xml:space="preserve"> REF _Ref30509991 \r \h  \* MERGEFORMAT </w:instrText>
      </w:r>
      <w:r w:rsidR="000A0404" w:rsidRPr="000A0404">
        <w:rPr>
          <w:b/>
        </w:rPr>
      </w:r>
      <w:r w:rsidR="000A0404" w:rsidRPr="000A0404">
        <w:rPr>
          <w:b/>
        </w:rPr>
        <w:fldChar w:fldCharType="separate"/>
      </w:r>
      <w:r w:rsidR="00CC11D1">
        <w:rPr>
          <w:b/>
        </w:rPr>
        <w:t>Chapter 2</w:t>
      </w:r>
      <w:r w:rsidR="000A0404" w:rsidRPr="000A0404">
        <w:rPr>
          <w:b/>
        </w:rPr>
        <w:fldChar w:fldCharType="end"/>
      </w:r>
      <w:r w:rsidR="000A0404">
        <w:t xml:space="preserve">) </w:t>
      </w:r>
      <w:r>
        <w:t>and updates the 2014 BMAP.</w:t>
      </w:r>
    </w:p>
    <w:p w14:paraId="25A4EA82" w14:textId="4DBBDC94" w:rsidR="00ED508B" w:rsidRPr="004A1CED" w:rsidRDefault="00ED508B" w:rsidP="00E32813">
      <w:r>
        <w:br w:type="page"/>
      </w:r>
    </w:p>
    <w:bookmarkEnd w:id="44"/>
    <w:bookmarkEnd w:id="45"/>
    <w:p w14:paraId="7DAE0CB4" w14:textId="31434EEE" w:rsidR="004A1CED" w:rsidRDefault="00636C03" w:rsidP="00A87B67">
      <w:pPr>
        <w:pStyle w:val="Bodytextreduced"/>
        <w:jc w:val="center"/>
      </w:pPr>
      <w:r>
        <w:rPr>
          <w:noProof/>
        </w:rPr>
        <w:lastRenderedPageBreak/>
        <w:drawing>
          <wp:inline distT="0" distB="0" distL="0" distR="0" wp14:anchorId="22DBA8D2" wp14:editId="0A841FFA">
            <wp:extent cx="5943600" cy="7641590"/>
            <wp:effectExtent l="0" t="0" r="0" b="0"/>
            <wp:docPr id="17" name="Picture 17" descr="Figure 1. LOW BMAP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MAP_Extent.jpg"/>
                    <pic:cNvPicPr/>
                  </pic:nvPicPr>
                  <pic:blipFill>
                    <a:blip r:embed="rId14"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192A5FF0" w14:textId="00372FFC" w:rsidR="004A1CED" w:rsidRDefault="004A1CED" w:rsidP="00220C73">
      <w:pPr>
        <w:pStyle w:val="Caption"/>
      </w:pPr>
      <w:bookmarkStart w:id="47" w:name="_Ref519685142"/>
      <w:bookmarkStart w:id="48" w:name="_Toc30590282"/>
      <w:r>
        <w:t xml:space="preserve">Figure </w:t>
      </w:r>
      <w:fldSimple w:instr=" SEQ Figure \* ARABIC ">
        <w:r w:rsidR="00CC11D1">
          <w:rPr>
            <w:noProof/>
          </w:rPr>
          <w:t>1</w:t>
        </w:r>
      </w:fldSimple>
      <w:bookmarkEnd w:id="47"/>
      <w:r>
        <w:t>. L</w:t>
      </w:r>
      <w:r w:rsidR="000F10AC">
        <w:t>OW</w:t>
      </w:r>
      <w:r w:rsidR="00ED398C">
        <w:t xml:space="preserve"> BMAP</w:t>
      </w:r>
      <w:r w:rsidR="009D4C7D">
        <w:t xml:space="preserve"> area</w:t>
      </w:r>
      <w:bookmarkEnd w:id="48"/>
    </w:p>
    <w:p w14:paraId="1878201B" w14:textId="53746FC5" w:rsidR="00EB4B61" w:rsidRDefault="00EB4B61" w:rsidP="00EB4B61"/>
    <w:p w14:paraId="34F0A8BE" w14:textId="1C151BDC" w:rsidR="00EB4B61" w:rsidRDefault="00EB4B61" w:rsidP="00FF2D58">
      <w:pPr>
        <w:spacing w:after="0" w:line="240" w:lineRule="auto"/>
        <w:jc w:val="center"/>
      </w:pPr>
      <w:r>
        <w:rPr>
          <w:noProof/>
        </w:rPr>
        <w:lastRenderedPageBreak/>
        <w:drawing>
          <wp:inline distT="0" distB="0" distL="0" distR="0" wp14:anchorId="1A914702" wp14:editId="1E1F0327">
            <wp:extent cx="5943600" cy="7635240"/>
            <wp:effectExtent l="0" t="0" r="0" b="3810"/>
            <wp:docPr id="7" name="Picture 7" descr="Figure 2. LOW subwatersheds and 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943600" cy="7635240"/>
                    </a:xfrm>
                    <a:prstGeom prst="rect">
                      <a:avLst/>
                    </a:prstGeom>
                    <a:noFill/>
                    <a:ln>
                      <a:noFill/>
                    </a:ln>
                  </pic:spPr>
                </pic:pic>
              </a:graphicData>
            </a:graphic>
          </wp:inline>
        </w:drawing>
      </w:r>
    </w:p>
    <w:p w14:paraId="70DA8C01" w14:textId="0D69B554" w:rsidR="00EB4B61" w:rsidRPr="00EB4B61" w:rsidRDefault="00EB4B61" w:rsidP="00EB4B61">
      <w:pPr>
        <w:pStyle w:val="Caption"/>
      </w:pPr>
      <w:bookmarkStart w:id="49" w:name="_Ref29998951"/>
      <w:bookmarkStart w:id="50" w:name="_Toc30590283"/>
      <w:r>
        <w:t xml:space="preserve">Figure </w:t>
      </w:r>
      <w:fldSimple w:instr=" SEQ Figure \* ARABIC ">
        <w:r w:rsidR="00CC11D1">
          <w:rPr>
            <w:noProof/>
          </w:rPr>
          <w:t>2</w:t>
        </w:r>
      </w:fldSimple>
      <w:bookmarkEnd w:id="49"/>
      <w:r>
        <w:t>. LOW subwatersheds and basins</w:t>
      </w:r>
      <w:bookmarkEnd w:id="50"/>
    </w:p>
    <w:p w14:paraId="5CDA6442" w14:textId="6575981A" w:rsidR="00A2421A" w:rsidRDefault="00A2421A">
      <w:pPr>
        <w:rPr>
          <w:rFonts w:ascii="Times New Roman Bold" w:eastAsia="Times New Roman" w:hAnsi="Times New Roman Bold" w:cs="Times New Roman"/>
          <w:b/>
          <w:bCs/>
        </w:rPr>
      </w:pPr>
      <w:r>
        <w:br w:type="page"/>
      </w:r>
    </w:p>
    <w:p w14:paraId="2EA204BD" w14:textId="1C46BFD7" w:rsidR="00C12F5A" w:rsidRDefault="00C12F5A" w:rsidP="00C12F5A">
      <w:pPr>
        <w:pStyle w:val="Table"/>
        <w:keepNext/>
      </w:pPr>
      <w:bookmarkStart w:id="51" w:name="_Toc511290097"/>
      <w:bookmarkStart w:id="52" w:name="_Toc511310819"/>
      <w:bookmarkStart w:id="53" w:name="_Toc511310863"/>
      <w:bookmarkStart w:id="54" w:name="_Toc511396331"/>
      <w:bookmarkStart w:id="55" w:name="_Toc511658857"/>
      <w:bookmarkStart w:id="56" w:name="_Toc511658968"/>
      <w:bookmarkStart w:id="57" w:name="_Toc511722432"/>
      <w:bookmarkStart w:id="58" w:name="_Ref26604436"/>
      <w:bookmarkStart w:id="59" w:name="_Toc30590333"/>
      <w:bookmarkEnd w:id="51"/>
      <w:bookmarkEnd w:id="52"/>
      <w:bookmarkEnd w:id="53"/>
      <w:bookmarkEnd w:id="54"/>
      <w:bookmarkEnd w:id="55"/>
      <w:bookmarkEnd w:id="56"/>
      <w:bookmarkEnd w:id="57"/>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2</w:t>
      </w:r>
      <w:r>
        <w:rPr>
          <w:noProof/>
        </w:rPr>
        <w:fldChar w:fldCharType="end"/>
      </w:r>
      <w:bookmarkEnd w:id="58"/>
      <w:r>
        <w:t>. Load reductions and targets by subwatershed</w:t>
      </w:r>
      <w:bookmarkEnd w:id="59"/>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2"/>
        <w:gridCol w:w="1710"/>
        <w:gridCol w:w="1620"/>
        <w:gridCol w:w="1893"/>
        <w:gridCol w:w="1526"/>
      </w:tblGrid>
      <w:tr w:rsidR="00C12F5A" w:rsidRPr="00A81F88" w14:paraId="50C3C399" w14:textId="77777777" w:rsidTr="00FF2D58">
        <w:trPr>
          <w:trHeight w:val="20"/>
          <w:tblHeader/>
          <w:jc w:val="center"/>
        </w:trPr>
        <w:tc>
          <w:tcPr>
            <w:tcW w:w="1496" w:type="pct"/>
            <w:shd w:val="clear" w:color="auto" w:fill="BDD6EE" w:themeFill="accent5" w:themeFillTint="66"/>
            <w:vAlign w:val="bottom"/>
            <w:hideMark/>
          </w:tcPr>
          <w:p w14:paraId="189C9FD4" w14:textId="77777777" w:rsidR="00C12F5A" w:rsidRPr="00A81F88"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Subwatershed</w:t>
            </w:r>
          </w:p>
        </w:tc>
        <w:tc>
          <w:tcPr>
            <w:tcW w:w="888" w:type="pct"/>
            <w:shd w:val="clear" w:color="auto" w:fill="BDD6EE" w:themeFill="accent5" w:themeFillTint="66"/>
            <w:vAlign w:val="bottom"/>
          </w:tcPr>
          <w:p w14:paraId="1FA6D104" w14:textId="4465FDDF" w:rsidR="00636884"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WY2014</w:t>
            </w:r>
            <w:r>
              <w:rPr>
                <w:rFonts w:eastAsia="Times New Roman" w:cs="Times New Roman"/>
                <w:b/>
                <w:bCs/>
                <w:color w:val="000000"/>
                <w:sz w:val="20"/>
              </w:rPr>
              <w:t>–</w:t>
            </w:r>
            <w:r w:rsidR="00636884">
              <w:rPr>
                <w:rFonts w:eastAsia="Times New Roman" w:cs="Times New Roman"/>
                <w:b/>
                <w:bCs/>
                <w:color w:val="000000"/>
                <w:sz w:val="20"/>
              </w:rPr>
              <w:t>WY</w:t>
            </w:r>
            <w:r>
              <w:rPr>
                <w:rFonts w:eastAsia="Times New Roman" w:cs="Times New Roman"/>
                <w:b/>
                <w:bCs/>
                <w:color w:val="000000"/>
                <w:sz w:val="20"/>
              </w:rPr>
              <w:t>20</w:t>
            </w:r>
            <w:r w:rsidRPr="00A81F88">
              <w:rPr>
                <w:rFonts w:eastAsia="Times New Roman" w:cs="Times New Roman"/>
                <w:b/>
                <w:bCs/>
                <w:color w:val="000000"/>
                <w:sz w:val="20"/>
              </w:rPr>
              <w:t xml:space="preserve">18 </w:t>
            </w:r>
          </w:p>
          <w:p w14:paraId="4BAC4156" w14:textId="0E3EF0C1" w:rsidR="00C12F5A"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 xml:space="preserve">TP Load </w:t>
            </w:r>
          </w:p>
          <w:p w14:paraId="2A53585C" w14:textId="77777777" w:rsidR="00C12F5A" w:rsidRPr="00A81F88" w:rsidRDefault="00C12F5A" w:rsidP="00223C79">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(mt/yr)</w:t>
            </w:r>
          </w:p>
        </w:tc>
        <w:tc>
          <w:tcPr>
            <w:tcW w:w="841" w:type="pct"/>
            <w:shd w:val="clear" w:color="auto" w:fill="BDD6EE" w:themeFill="accent5" w:themeFillTint="66"/>
            <w:vAlign w:val="bottom"/>
            <w:hideMark/>
          </w:tcPr>
          <w:p w14:paraId="5A718C46" w14:textId="77777777" w:rsidR="00C12F5A" w:rsidRPr="00A81F88"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 Contribution of Load</w:t>
            </w:r>
          </w:p>
        </w:tc>
        <w:tc>
          <w:tcPr>
            <w:tcW w:w="983" w:type="pct"/>
            <w:shd w:val="clear" w:color="auto" w:fill="BDD6EE" w:themeFill="accent5" w:themeFillTint="66"/>
            <w:vAlign w:val="bottom"/>
            <w:hideMark/>
          </w:tcPr>
          <w:p w14:paraId="5AF2E15B" w14:textId="77777777" w:rsidR="00636884"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Load </w:t>
            </w:r>
          </w:p>
          <w:p w14:paraId="511F44E0" w14:textId="5DAD4312" w:rsidR="00C12F5A"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Required Reduction </w:t>
            </w:r>
          </w:p>
          <w:p w14:paraId="37A23159" w14:textId="77777777" w:rsidR="00C12F5A" w:rsidRPr="00A81F88"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792" w:type="pct"/>
            <w:shd w:val="clear" w:color="auto" w:fill="BDD6EE" w:themeFill="accent5" w:themeFillTint="66"/>
            <w:vAlign w:val="bottom"/>
            <w:hideMark/>
          </w:tcPr>
          <w:p w14:paraId="644BF35B" w14:textId="77777777" w:rsidR="00C12F5A" w:rsidRPr="00A81F88" w:rsidRDefault="00C12F5A" w:rsidP="00223C79">
            <w:pPr>
              <w:spacing w:after="0" w:line="240" w:lineRule="auto"/>
              <w:jc w:val="center"/>
              <w:rPr>
                <w:rFonts w:eastAsia="Times New Roman" w:cs="Times New Roman"/>
                <w:b/>
                <w:bCs/>
                <w:color w:val="000000"/>
                <w:sz w:val="20"/>
              </w:rPr>
            </w:pPr>
            <w:r>
              <w:rPr>
                <w:rFonts w:eastAsia="Times New Roman" w:cs="Times New Roman"/>
                <w:b/>
                <w:bCs/>
                <w:color w:val="000000"/>
                <w:sz w:val="20"/>
              </w:rPr>
              <w:t>TP Target (mt/yr)</w:t>
            </w:r>
          </w:p>
        </w:tc>
      </w:tr>
      <w:tr w:rsidR="00C12F5A" w:rsidRPr="00A81F88" w14:paraId="5F7F8744" w14:textId="77777777" w:rsidTr="00FF2D58">
        <w:trPr>
          <w:cantSplit/>
          <w:trHeight w:val="216"/>
          <w:jc w:val="center"/>
        </w:trPr>
        <w:tc>
          <w:tcPr>
            <w:tcW w:w="1496" w:type="pct"/>
            <w:shd w:val="clear" w:color="auto" w:fill="auto"/>
            <w:vAlign w:val="center"/>
          </w:tcPr>
          <w:p w14:paraId="0133A0BF" w14:textId="77777777" w:rsidR="00C12F5A" w:rsidRPr="008C2D29" w:rsidRDefault="00C12F5A" w:rsidP="00223C79">
            <w:pPr>
              <w:spacing w:after="0" w:line="240" w:lineRule="auto"/>
              <w:jc w:val="center"/>
              <w:rPr>
                <w:rFonts w:cs="Times New Roman"/>
                <w:b/>
                <w:bCs/>
                <w:sz w:val="20"/>
              </w:rPr>
            </w:pPr>
            <w:r w:rsidRPr="008C2D29">
              <w:rPr>
                <w:b/>
                <w:bCs/>
                <w:sz w:val="20"/>
              </w:rPr>
              <w:t>Fisheating Creek</w:t>
            </w:r>
          </w:p>
        </w:tc>
        <w:tc>
          <w:tcPr>
            <w:tcW w:w="888" w:type="pct"/>
            <w:vAlign w:val="center"/>
          </w:tcPr>
          <w:p w14:paraId="34AA82E6" w14:textId="77777777" w:rsidR="00C12F5A" w:rsidRPr="008F643D" w:rsidRDefault="00C12F5A" w:rsidP="00223C79">
            <w:pPr>
              <w:spacing w:after="0" w:line="240" w:lineRule="auto"/>
              <w:jc w:val="center"/>
              <w:rPr>
                <w:rFonts w:cs="Times New Roman"/>
                <w:sz w:val="20"/>
              </w:rPr>
            </w:pPr>
            <w:r w:rsidRPr="008F643D">
              <w:rPr>
                <w:sz w:val="20"/>
              </w:rPr>
              <w:t>72.4</w:t>
            </w:r>
          </w:p>
        </w:tc>
        <w:tc>
          <w:tcPr>
            <w:tcW w:w="841" w:type="pct"/>
            <w:vAlign w:val="center"/>
          </w:tcPr>
          <w:p w14:paraId="0C6C7E49" w14:textId="77777777" w:rsidR="00C12F5A" w:rsidRPr="008F643D" w:rsidRDefault="00C12F5A" w:rsidP="00223C79">
            <w:pPr>
              <w:spacing w:after="0" w:line="240" w:lineRule="auto"/>
              <w:jc w:val="center"/>
              <w:rPr>
                <w:rFonts w:cs="Times New Roman"/>
                <w:sz w:val="20"/>
              </w:rPr>
            </w:pPr>
            <w:r w:rsidRPr="008F643D">
              <w:rPr>
                <w:rFonts w:cs="Times New Roman"/>
                <w:sz w:val="20"/>
              </w:rPr>
              <w:t>12</w:t>
            </w:r>
          </w:p>
        </w:tc>
        <w:tc>
          <w:tcPr>
            <w:tcW w:w="983" w:type="pct"/>
            <w:vAlign w:val="center"/>
          </w:tcPr>
          <w:p w14:paraId="3935757F" w14:textId="77777777" w:rsidR="00C12F5A" w:rsidRPr="008F643D" w:rsidRDefault="00C12F5A" w:rsidP="00223C79">
            <w:pPr>
              <w:spacing w:after="0" w:line="240" w:lineRule="auto"/>
              <w:jc w:val="center"/>
              <w:rPr>
                <w:rFonts w:cs="Times New Roman"/>
                <w:sz w:val="20"/>
              </w:rPr>
            </w:pPr>
            <w:r w:rsidRPr="008F643D">
              <w:rPr>
                <w:sz w:val="20"/>
              </w:rPr>
              <w:t>59.7</w:t>
            </w:r>
          </w:p>
        </w:tc>
        <w:tc>
          <w:tcPr>
            <w:tcW w:w="792" w:type="pct"/>
            <w:vAlign w:val="center"/>
          </w:tcPr>
          <w:p w14:paraId="52E96975" w14:textId="77777777" w:rsidR="00C12F5A" w:rsidRPr="00A81F88" w:rsidRDefault="00C12F5A" w:rsidP="00223C79">
            <w:pPr>
              <w:spacing w:after="0" w:line="240" w:lineRule="auto"/>
              <w:jc w:val="center"/>
              <w:rPr>
                <w:rFonts w:cs="Times New Roman"/>
                <w:sz w:val="20"/>
              </w:rPr>
            </w:pPr>
            <w:r w:rsidRPr="000A0404">
              <w:rPr>
                <w:color w:val="000000"/>
                <w:sz w:val="20"/>
              </w:rPr>
              <w:t>12.7</w:t>
            </w:r>
          </w:p>
        </w:tc>
      </w:tr>
      <w:tr w:rsidR="00C12F5A" w:rsidRPr="00A81F88" w14:paraId="12E7BF6E" w14:textId="77777777" w:rsidTr="00FF2D58">
        <w:trPr>
          <w:cantSplit/>
          <w:trHeight w:val="216"/>
          <w:jc w:val="center"/>
        </w:trPr>
        <w:tc>
          <w:tcPr>
            <w:tcW w:w="1496" w:type="pct"/>
            <w:shd w:val="clear" w:color="auto" w:fill="auto"/>
            <w:vAlign w:val="center"/>
          </w:tcPr>
          <w:p w14:paraId="3A752CC5" w14:textId="77777777" w:rsidR="00C12F5A" w:rsidRPr="008C2D29" w:rsidRDefault="00C12F5A" w:rsidP="00223C79">
            <w:pPr>
              <w:spacing w:after="0" w:line="240" w:lineRule="auto"/>
              <w:jc w:val="center"/>
              <w:rPr>
                <w:rFonts w:cs="Times New Roman"/>
                <w:b/>
                <w:bCs/>
                <w:sz w:val="20"/>
              </w:rPr>
            </w:pPr>
            <w:r w:rsidRPr="008C2D29">
              <w:rPr>
                <w:b/>
                <w:bCs/>
                <w:sz w:val="20"/>
              </w:rPr>
              <w:t>Indian Prairie</w:t>
            </w:r>
          </w:p>
        </w:tc>
        <w:tc>
          <w:tcPr>
            <w:tcW w:w="888" w:type="pct"/>
            <w:vAlign w:val="center"/>
          </w:tcPr>
          <w:p w14:paraId="3C435F14" w14:textId="77777777" w:rsidR="00C12F5A" w:rsidRPr="008F643D" w:rsidRDefault="00C12F5A" w:rsidP="00223C79">
            <w:pPr>
              <w:spacing w:after="0" w:line="240" w:lineRule="auto"/>
              <w:jc w:val="center"/>
              <w:rPr>
                <w:rFonts w:cs="Times New Roman"/>
                <w:sz w:val="20"/>
              </w:rPr>
            </w:pPr>
            <w:r w:rsidRPr="008F643D">
              <w:rPr>
                <w:sz w:val="20"/>
              </w:rPr>
              <w:t>102.5</w:t>
            </w:r>
          </w:p>
        </w:tc>
        <w:tc>
          <w:tcPr>
            <w:tcW w:w="841" w:type="pct"/>
            <w:vAlign w:val="center"/>
          </w:tcPr>
          <w:p w14:paraId="7FA3501D" w14:textId="77777777" w:rsidR="00C12F5A" w:rsidRPr="008F643D" w:rsidRDefault="00C12F5A" w:rsidP="00223C79">
            <w:pPr>
              <w:spacing w:after="0" w:line="240" w:lineRule="auto"/>
              <w:jc w:val="center"/>
              <w:rPr>
                <w:rFonts w:cs="Times New Roman"/>
                <w:sz w:val="20"/>
              </w:rPr>
            </w:pPr>
            <w:r w:rsidRPr="008F643D">
              <w:rPr>
                <w:rFonts w:cs="Times New Roman"/>
                <w:sz w:val="20"/>
              </w:rPr>
              <w:t>17</w:t>
            </w:r>
          </w:p>
        </w:tc>
        <w:tc>
          <w:tcPr>
            <w:tcW w:w="983" w:type="pct"/>
            <w:vAlign w:val="center"/>
          </w:tcPr>
          <w:p w14:paraId="37455E2C" w14:textId="77777777" w:rsidR="00C12F5A" w:rsidRPr="008F643D" w:rsidRDefault="00C12F5A" w:rsidP="00223C79">
            <w:pPr>
              <w:spacing w:after="0" w:line="240" w:lineRule="auto"/>
              <w:jc w:val="center"/>
              <w:rPr>
                <w:rFonts w:cs="Times New Roman"/>
                <w:sz w:val="20"/>
              </w:rPr>
            </w:pPr>
            <w:r w:rsidRPr="008F643D">
              <w:rPr>
                <w:sz w:val="20"/>
              </w:rPr>
              <w:t>84.5</w:t>
            </w:r>
          </w:p>
        </w:tc>
        <w:tc>
          <w:tcPr>
            <w:tcW w:w="792" w:type="pct"/>
            <w:vAlign w:val="center"/>
          </w:tcPr>
          <w:p w14:paraId="7B3A9EB7" w14:textId="77777777" w:rsidR="00C12F5A" w:rsidRPr="00A81F88" w:rsidRDefault="00C12F5A" w:rsidP="00223C79">
            <w:pPr>
              <w:spacing w:after="0" w:line="240" w:lineRule="auto"/>
              <w:jc w:val="center"/>
              <w:rPr>
                <w:rFonts w:cs="Times New Roman"/>
                <w:sz w:val="20"/>
              </w:rPr>
            </w:pPr>
            <w:r>
              <w:rPr>
                <w:color w:val="000000"/>
                <w:sz w:val="20"/>
              </w:rPr>
              <w:t>18.0</w:t>
            </w:r>
          </w:p>
        </w:tc>
      </w:tr>
      <w:tr w:rsidR="00C12F5A" w:rsidRPr="00A81F88" w14:paraId="49876974" w14:textId="77777777" w:rsidTr="00FF2D58">
        <w:trPr>
          <w:cantSplit/>
          <w:trHeight w:val="216"/>
          <w:jc w:val="center"/>
        </w:trPr>
        <w:tc>
          <w:tcPr>
            <w:tcW w:w="1496" w:type="pct"/>
            <w:shd w:val="clear" w:color="auto" w:fill="auto"/>
            <w:vAlign w:val="center"/>
          </w:tcPr>
          <w:p w14:paraId="5FA796A2" w14:textId="77777777" w:rsidR="00C12F5A" w:rsidRPr="008C2D29" w:rsidRDefault="00C12F5A" w:rsidP="00223C79">
            <w:pPr>
              <w:spacing w:after="0" w:line="240" w:lineRule="auto"/>
              <w:jc w:val="center"/>
              <w:rPr>
                <w:rFonts w:cs="Times New Roman"/>
                <w:b/>
                <w:bCs/>
                <w:sz w:val="20"/>
              </w:rPr>
            </w:pPr>
            <w:r w:rsidRPr="008C2D29">
              <w:rPr>
                <w:b/>
                <w:bCs/>
                <w:sz w:val="20"/>
              </w:rPr>
              <w:t>Lake Istokpoga</w:t>
            </w:r>
          </w:p>
        </w:tc>
        <w:tc>
          <w:tcPr>
            <w:tcW w:w="888" w:type="pct"/>
            <w:vAlign w:val="center"/>
          </w:tcPr>
          <w:p w14:paraId="3B4A9D1E" w14:textId="77777777" w:rsidR="00C12F5A" w:rsidRPr="008F643D" w:rsidRDefault="00C12F5A" w:rsidP="00223C79">
            <w:pPr>
              <w:spacing w:after="0" w:line="240" w:lineRule="auto"/>
              <w:jc w:val="center"/>
              <w:rPr>
                <w:rFonts w:cs="Times New Roman"/>
                <w:sz w:val="20"/>
              </w:rPr>
            </w:pPr>
            <w:r w:rsidRPr="008F643D">
              <w:rPr>
                <w:sz w:val="20"/>
              </w:rPr>
              <w:t>47.7</w:t>
            </w:r>
          </w:p>
        </w:tc>
        <w:tc>
          <w:tcPr>
            <w:tcW w:w="841" w:type="pct"/>
            <w:vAlign w:val="center"/>
          </w:tcPr>
          <w:p w14:paraId="387A60B0" w14:textId="77777777" w:rsidR="00C12F5A" w:rsidRPr="008F643D" w:rsidRDefault="00C12F5A" w:rsidP="00223C79">
            <w:pPr>
              <w:spacing w:after="0" w:line="240" w:lineRule="auto"/>
              <w:jc w:val="center"/>
              <w:rPr>
                <w:rFonts w:cs="Times New Roman"/>
                <w:sz w:val="20"/>
              </w:rPr>
            </w:pPr>
            <w:r w:rsidRPr="008F643D">
              <w:rPr>
                <w:rFonts w:cs="Times New Roman"/>
                <w:sz w:val="20"/>
              </w:rPr>
              <w:t>8</w:t>
            </w:r>
          </w:p>
        </w:tc>
        <w:tc>
          <w:tcPr>
            <w:tcW w:w="983" w:type="pct"/>
            <w:vAlign w:val="center"/>
          </w:tcPr>
          <w:p w14:paraId="49DC2324" w14:textId="77777777" w:rsidR="00C12F5A" w:rsidRPr="008F643D" w:rsidRDefault="00C12F5A" w:rsidP="00223C79">
            <w:pPr>
              <w:spacing w:after="0" w:line="240" w:lineRule="auto"/>
              <w:jc w:val="center"/>
              <w:rPr>
                <w:rFonts w:cs="Times New Roman"/>
                <w:sz w:val="20"/>
              </w:rPr>
            </w:pPr>
            <w:r w:rsidRPr="008F643D">
              <w:rPr>
                <w:sz w:val="20"/>
              </w:rPr>
              <w:t>39.3</w:t>
            </w:r>
          </w:p>
        </w:tc>
        <w:tc>
          <w:tcPr>
            <w:tcW w:w="792" w:type="pct"/>
            <w:vAlign w:val="center"/>
          </w:tcPr>
          <w:p w14:paraId="1D3D08CD" w14:textId="77777777" w:rsidR="00C12F5A" w:rsidRPr="00A81F88" w:rsidRDefault="00C12F5A" w:rsidP="00223C79">
            <w:pPr>
              <w:spacing w:after="0" w:line="240" w:lineRule="auto"/>
              <w:jc w:val="center"/>
              <w:rPr>
                <w:rFonts w:cs="Times New Roman"/>
                <w:sz w:val="20"/>
              </w:rPr>
            </w:pPr>
            <w:r w:rsidRPr="000A0404">
              <w:rPr>
                <w:color w:val="000000"/>
                <w:sz w:val="20"/>
              </w:rPr>
              <w:t>8.4</w:t>
            </w:r>
          </w:p>
        </w:tc>
      </w:tr>
      <w:tr w:rsidR="00C12F5A" w:rsidRPr="00A81F88" w14:paraId="7A088131" w14:textId="77777777" w:rsidTr="00FF2D58">
        <w:trPr>
          <w:cantSplit/>
          <w:trHeight w:val="216"/>
          <w:jc w:val="center"/>
        </w:trPr>
        <w:tc>
          <w:tcPr>
            <w:tcW w:w="1496" w:type="pct"/>
            <w:shd w:val="clear" w:color="auto" w:fill="auto"/>
            <w:vAlign w:val="center"/>
          </w:tcPr>
          <w:p w14:paraId="6AE55DD5" w14:textId="77777777" w:rsidR="00C12F5A" w:rsidRPr="008C2D29" w:rsidRDefault="00C12F5A" w:rsidP="00223C79">
            <w:pPr>
              <w:spacing w:after="0" w:line="240" w:lineRule="auto"/>
              <w:jc w:val="center"/>
              <w:rPr>
                <w:rFonts w:cs="Times New Roman"/>
                <w:b/>
                <w:bCs/>
                <w:sz w:val="20"/>
              </w:rPr>
            </w:pPr>
            <w:r w:rsidRPr="008C2D29">
              <w:rPr>
                <w:b/>
                <w:bCs/>
                <w:sz w:val="20"/>
              </w:rPr>
              <w:t>Lower Kissimmee</w:t>
            </w:r>
          </w:p>
        </w:tc>
        <w:tc>
          <w:tcPr>
            <w:tcW w:w="888" w:type="pct"/>
            <w:vAlign w:val="center"/>
          </w:tcPr>
          <w:p w14:paraId="7C4D9449" w14:textId="77777777" w:rsidR="00C12F5A" w:rsidRPr="008F643D" w:rsidRDefault="00C12F5A" w:rsidP="00223C79">
            <w:pPr>
              <w:spacing w:after="0" w:line="240" w:lineRule="auto"/>
              <w:jc w:val="center"/>
              <w:rPr>
                <w:rFonts w:cs="Times New Roman"/>
                <w:sz w:val="20"/>
              </w:rPr>
            </w:pPr>
            <w:r w:rsidRPr="008F643D">
              <w:rPr>
                <w:sz w:val="20"/>
              </w:rPr>
              <w:t>125.9</w:t>
            </w:r>
          </w:p>
        </w:tc>
        <w:tc>
          <w:tcPr>
            <w:tcW w:w="841" w:type="pct"/>
            <w:vAlign w:val="center"/>
          </w:tcPr>
          <w:p w14:paraId="473EA18A" w14:textId="77777777" w:rsidR="00C12F5A" w:rsidRPr="008F643D" w:rsidRDefault="00C12F5A" w:rsidP="00223C79">
            <w:pPr>
              <w:spacing w:after="0" w:line="240" w:lineRule="auto"/>
              <w:jc w:val="center"/>
              <w:rPr>
                <w:rFonts w:cs="Times New Roman"/>
                <w:sz w:val="20"/>
              </w:rPr>
            </w:pPr>
            <w:r w:rsidRPr="008F643D">
              <w:rPr>
                <w:rFonts w:cs="Times New Roman"/>
                <w:sz w:val="20"/>
              </w:rPr>
              <w:t>21</w:t>
            </w:r>
          </w:p>
        </w:tc>
        <w:tc>
          <w:tcPr>
            <w:tcW w:w="983" w:type="pct"/>
            <w:vAlign w:val="center"/>
          </w:tcPr>
          <w:p w14:paraId="48C81010" w14:textId="77777777" w:rsidR="00C12F5A" w:rsidRPr="008F643D" w:rsidRDefault="00C12F5A" w:rsidP="00223C79">
            <w:pPr>
              <w:spacing w:after="0" w:line="240" w:lineRule="auto"/>
              <w:jc w:val="center"/>
              <w:rPr>
                <w:rFonts w:cs="Times New Roman"/>
                <w:sz w:val="20"/>
              </w:rPr>
            </w:pPr>
            <w:r w:rsidRPr="008F643D">
              <w:rPr>
                <w:sz w:val="20"/>
              </w:rPr>
              <w:t>103.8</w:t>
            </w:r>
          </w:p>
        </w:tc>
        <w:tc>
          <w:tcPr>
            <w:tcW w:w="792" w:type="pct"/>
            <w:vAlign w:val="center"/>
          </w:tcPr>
          <w:p w14:paraId="3E1D02FD" w14:textId="77777777" w:rsidR="00C12F5A" w:rsidRPr="00A81F88" w:rsidRDefault="00C12F5A" w:rsidP="00223C79">
            <w:pPr>
              <w:spacing w:after="0" w:line="240" w:lineRule="auto"/>
              <w:jc w:val="center"/>
              <w:rPr>
                <w:rFonts w:cs="Times New Roman"/>
                <w:sz w:val="20"/>
              </w:rPr>
            </w:pPr>
            <w:r w:rsidRPr="000A0404">
              <w:rPr>
                <w:color w:val="000000"/>
                <w:sz w:val="20"/>
              </w:rPr>
              <w:t>22.1</w:t>
            </w:r>
          </w:p>
        </w:tc>
      </w:tr>
      <w:tr w:rsidR="00C12F5A" w:rsidRPr="00A81F88" w14:paraId="6F4DD719" w14:textId="77777777" w:rsidTr="00FF2D58">
        <w:trPr>
          <w:cantSplit/>
          <w:trHeight w:val="216"/>
          <w:jc w:val="center"/>
        </w:trPr>
        <w:tc>
          <w:tcPr>
            <w:tcW w:w="1496" w:type="pct"/>
            <w:shd w:val="clear" w:color="auto" w:fill="auto"/>
            <w:vAlign w:val="center"/>
          </w:tcPr>
          <w:p w14:paraId="33513A79" w14:textId="77777777" w:rsidR="00C12F5A" w:rsidRPr="008C2D29" w:rsidRDefault="00C12F5A" w:rsidP="00223C79">
            <w:pPr>
              <w:spacing w:after="0" w:line="240" w:lineRule="auto"/>
              <w:jc w:val="center"/>
              <w:rPr>
                <w:rFonts w:cs="Times New Roman"/>
                <w:b/>
                <w:bCs/>
                <w:sz w:val="20"/>
              </w:rPr>
            </w:pPr>
            <w:r w:rsidRPr="008C2D29">
              <w:rPr>
                <w:b/>
                <w:bCs/>
                <w:sz w:val="20"/>
              </w:rPr>
              <w:t>Taylor Creek/Nubbin Slough</w:t>
            </w:r>
          </w:p>
        </w:tc>
        <w:tc>
          <w:tcPr>
            <w:tcW w:w="888" w:type="pct"/>
            <w:vAlign w:val="center"/>
          </w:tcPr>
          <w:p w14:paraId="4E3D0F98" w14:textId="77777777" w:rsidR="00C12F5A" w:rsidRPr="008F643D" w:rsidRDefault="00C12F5A" w:rsidP="00223C79">
            <w:pPr>
              <w:spacing w:after="0" w:line="240" w:lineRule="auto"/>
              <w:jc w:val="center"/>
              <w:rPr>
                <w:rFonts w:cs="Times New Roman"/>
                <w:sz w:val="20"/>
              </w:rPr>
            </w:pPr>
            <w:r w:rsidRPr="008F643D">
              <w:rPr>
                <w:sz w:val="20"/>
              </w:rPr>
              <w:t>113.6</w:t>
            </w:r>
          </w:p>
        </w:tc>
        <w:tc>
          <w:tcPr>
            <w:tcW w:w="841" w:type="pct"/>
            <w:vAlign w:val="center"/>
          </w:tcPr>
          <w:p w14:paraId="178C19AE" w14:textId="77777777" w:rsidR="00C12F5A" w:rsidRPr="008F643D" w:rsidRDefault="00C12F5A" w:rsidP="00223C79">
            <w:pPr>
              <w:spacing w:after="0" w:line="240" w:lineRule="auto"/>
              <w:jc w:val="center"/>
              <w:rPr>
                <w:rFonts w:cs="Times New Roman"/>
                <w:sz w:val="20"/>
              </w:rPr>
            </w:pPr>
            <w:r w:rsidRPr="008F643D">
              <w:rPr>
                <w:rFonts w:cs="Times New Roman"/>
                <w:sz w:val="20"/>
              </w:rPr>
              <w:t>19</w:t>
            </w:r>
          </w:p>
        </w:tc>
        <w:tc>
          <w:tcPr>
            <w:tcW w:w="983" w:type="pct"/>
            <w:vAlign w:val="center"/>
          </w:tcPr>
          <w:p w14:paraId="74C1EB6B" w14:textId="77777777" w:rsidR="00C12F5A" w:rsidRPr="008F643D" w:rsidRDefault="00C12F5A" w:rsidP="00223C79">
            <w:pPr>
              <w:spacing w:after="0" w:line="240" w:lineRule="auto"/>
              <w:jc w:val="center"/>
              <w:rPr>
                <w:rFonts w:cs="Times New Roman"/>
                <w:sz w:val="20"/>
              </w:rPr>
            </w:pPr>
            <w:r w:rsidRPr="008F643D">
              <w:rPr>
                <w:sz w:val="20"/>
              </w:rPr>
              <w:t>93.7</w:t>
            </w:r>
          </w:p>
        </w:tc>
        <w:tc>
          <w:tcPr>
            <w:tcW w:w="792" w:type="pct"/>
            <w:vAlign w:val="center"/>
          </w:tcPr>
          <w:p w14:paraId="4E716573" w14:textId="77777777" w:rsidR="00C12F5A" w:rsidRPr="00A81F88" w:rsidRDefault="00C12F5A" w:rsidP="00223C79">
            <w:pPr>
              <w:spacing w:after="0" w:line="240" w:lineRule="auto"/>
              <w:jc w:val="center"/>
              <w:rPr>
                <w:rFonts w:cs="Times New Roman"/>
                <w:sz w:val="20"/>
              </w:rPr>
            </w:pPr>
            <w:r>
              <w:rPr>
                <w:color w:val="000000"/>
                <w:sz w:val="20"/>
              </w:rPr>
              <w:t>19.9</w:t>
            </w:r>
          </w:p>
        </w:tc>
      </w:tr>
      <w:tr w:rsidR="00C12F5A" w:rsidRPr="00A81F88" w14:paraId="26F89E65" w14:textId="77777777" w:rsidTr="00FF2D58">
        <w:trPr>
          <w:cantSplit/>
          <w:trHeight w:val="216"/>
          <w:jc w:val="center"/>
        </w:trPr>
        <w:tc>
          <w:tcPr>
            <w:tcW w:w="1496" w:type="pct"/>
            <w:shd w:val="clear" w:color="auto" w:fill="auto"/>
            <w:vAlign w:val="center"/>
          </w:tcPr>
          <w:p w14:paraId="1841D09F" w14:textId="77777777" w:rsidR="00C12F5A" w:rsidRPr="008C2D29" w:rsidRDefault="00C12F5A" w:rsidP="00223C79">
            <w:pPr>
              <w:spacing w:after="0" w:line="240" w:lineRule="auto"/>
              <w:jc w:val="center"/>
              <w:rPr>
                <w:rFonts w:cs="Times New Roman"/>
                <w:b/>
                <w:bCs/>
                <w:sz w:val="20"/>
              </w:rPr>
            </w:pPr>
            <w:r w:rsidRPr="008C2D29">
              <w:rPr>
                <w:b/>
                <w:bCs/>
                <w:sz w:val="20"/>
              </w:rPr>
              <w:t>Upper Kissimmee</w:t>
            </w:r>
          </w:p>
        </w:tc>
        <w:tc>
          <w:tcPr>
            <w:tcW w:w="888" w:type="pct"/>
            <w:vAlign w:val="center"/>
          </w:tcPr>
          <w:p w14:paraId="2FED2507" w14:textId="77777777" w:rsidR="00C12F5A" w:rsidRPr="008F643D" w:rsidRDefault="00C12F5A" w:rsidP="00223C79">
            <w:pPr>
              <w:spacing w:after="0" w:line="240" w:lineRule="auto"/>
              <w:jc w:val="center"/>
              <w:rPr>
                <w:rFonts w:cs="Times New Roman"/>
                <w:sz w:val="20"/>
              </w:rPr>
            </w:pPr>
            <w:r w:rsidRPr="008F643D">
              <w:rPr>
                <w:sz w:val="20"/>
              </w:rPr>
              <w:t>90.5</w:t>
            </w:r>
          </w:p>
        </w:tc>
        <w:tc>
          <w:tcPr>
            <w:tcW w:w="841" w:type="pct"/>
            <w:vAlign w:val="center"/>
          </w:tcPr>
          <w:p w14:paraId="37B23909" w14:textId="77777777" w:rsidR="00C12F5A" w:rsidRPr="008F643D" w:rsidRDefault="00C12F5A" w:rsidP="00223C79">
            <w:pPr>
              <w:spacing w:after="0" w:line="240" w:lineRule="auto"/>
              <w:jc w:val="center"/>
              <w:rPr>
                <w:rFonts w:cs="Times New Roman"/>
                <w:sz w:val="20"/>
              </w:rPr>
            </w:pPr>
            <w:r w:rsidRPr="008F643D">
              <w:rPr>
                <w:rFonts w:cs="Times New Roman"/>
                <w:sz w:val="20"/>
              </w:rPr>
              <w:t>15</w:t>
            </w:r>
          </w:p>
        </w:tc>
        <w:tc>
          <w:tcPr>
            <w:tcW w:w="983" w:type="pct"/>
            <w:vAlign w:val="center"/>
          </w:tcPr>
          <w:p w14:paraId="4B42F0A6" w14:textId="77777777" w:rsidR="00C12F5A" w:rsidRPr="008F643D" w:rsidRDefault="00C12F5A" w:rsidP="00223C79">
            <w:pPr>
              <w:spacing w:after="0" w:line="240" w:lineRule="auto"/>
              <w:jc w:val="center"/>
              <w:rPr>
                <w:rFonts w:cs="Times New Roman"/>
                <w:sz w:val="20"/>
              </w:rPr>
            </w:pPr>
            <w:r w:rsidRPr="008F643D">
              <w:rPr>
                <w:sz w:val="20"/>
              </w:rPr>
              <w:t>74.6</w:t>
            </w:r>
          </w:p>
        </w:tc>
        <w:tc>
          <w:tcPr>
            <w:tcW w:w="792" w:type="pct"/>
            <w:vAlign w:val="center"/>
          </w:tcPr>
          <w:p w14:paraId="6216FD19" w14:textId="77777777" w:rsidR="00C12F5A" w:rsidRPr="00A81F88" w:rsidRDefault="00C12F5A" w:rsidP="00223C79">
            <w:pPr>
              <w:spacing w:after="0" w:line="240" w:lineRule="auto"/>
              <w:jc w:val="center"/>
              <w:rPr>
                <w:rFonts w:cs="Times New Roman"/>
                <w:sz w:val="20"/>
              </w:rPr>
            </w:pPr>
            <w:r w:rsidRPr="000A0404">
              <w:rPr>
                <w:color w:val="000000"/>
                <w:sz w:val="20"/>
              </w:rPr>
              <w:t>15.9</w:t>
            </w:r>
          </w:p>
        </w:tc>
      </w:tr>
      <w:tr w:rsidR="00C12F5A" w:rsidRPr="00A81F88" w14:paraId="2610B2FD" w14:textId="77777777" w:rsidTr="00FF2D58">
        <w:trPr>
          <w:cantSplit/>
          <w:trHeight w:val="216"/>
          <w:jc w:val="center"/>
        </w:trPr>
        <w:tc>
          <w:tcPr>
            <w:tcW w:w="1496" w:type="pct"/>
            <w:shd w:val="clear" w:color="auto" w:fill="auto"/>
            <w:vAlign w:val="center"/>
          </w:tcPr>
          <w:p w14:paraId="2AE15B44" w14:textId="77777777" w:rsidR="00C12F5A" w:rsidRPr="008C2D29" w:rsidRDefault="00C12F5A" w:rsidP="00223C79">
            <w:pPr>
              <w:spacing w:after="0" w:line="240" w:lineRule="auto"/>
              <w:jc w:val="center"/>
              <w:rPr>
                <w:b/>
                <w:bCs/>
                <w:sz w:val="20"/>
              </w:rPr>
            </w:pPr>
            <w:r w:rsidRPr="008C2D29">
              <w:rPr>
                <w:b/>
                <w:bCs/>
                <w:sz w:val="20"/>
              </w:rPr>
              <w:t>East Lake Okeechobee</w:t>
            </w:r>
          </w:p>
        </w:tc>
        <w:tc>
          <w:tcPr>
            <w:tcW w:w="888" w:type="pct"/>
            <w:vAlign w:val="center"/>
          </w:tcPr>
          <w:p w14:paraId="2276F9A0" w14:textId="77777777" w:rsidR="00C12F5A" w:rsidRPr="008F643D" w:rsidRDefault="00C12F5A" w:rsidP="00223C79">
            <w:pPr>
              <w:spacing w:after="0" w:line="240" w:lineRule="auto"/>
              <w:jc w:val="center"/>
              <w:rPr>
                <w:sz w:val="20"/>
              </w:rPr>
            </w:pPr>
            <w:r w:rsidRPr="008F643D">
              <w:rPr>
                <w:sz w:val="20"/>
              </w:rPr>
              <w:t>16.8</w:t>
            </w:r>
          </w:p>
        </w:tc>
        <w:tc>
          <w:tcPr>
            <w:tcW w:w="841" w:type="pct"/>
            <w:vAlign w:val="center"/>
          </w:tcPr>
          <w:p w14:paraId="49533243" w14:textId="77777777" w:rsidR="00C12F5A" w:rsidRPr="008F643D" w:rsidRDefault="00C12F5A" w:rsidP="00223C79">
            <w:pPr>
              <w:spacing w:after="0" w:line="240" w:lineRule="auto"/>
              <w:jc w:val="center"/>
              <w:rPr>
                <w:rFonts w:cs="Times New Roman"/>
                <w:sz w:val="20"/>
              </w:rPr>
            </w:pPr>
            <w:r w:rsidRPr="008F643D">
              <w:rPr>
                <w:rFonts w:cs="Times New Roman"/>
                <w:sz w:val="20"/>
              </w:rPr>
              <w:t>3</w:t>
            </w:r>
          </w:p>
        </w:tc>
        <w:tc>
          <w:tcPr>
            <w:tcW w:w="983" w:type="pct"/>
            <w:vAlign w:val="center"/>
          </w:tcPr>
          <w:p w14:paraId="17BC0497" w14:textId="77777777" w:rsidR="00C12F5A" w:rsidRPr="008F643D" w:rsidRDefault="00C12F5A" w:rsidP="00223C79">
            <w:pPr>
              <w:spacing w:after="0" w:line="240" w:lineRule="auto"/>
              <w:jc w:val="center"/>
              <w:rPr>
                <w:sz w:val="20"/>
              </w:rPr>
            </w:pPr>
            <w:r w:rsidRPr="008F643D">
              <w:rPr>
                <w:sz w:val="20"/>
              </w:rPr>
              <w:t>13.9</w:t>
            </w:r>
          </w:p>
        </w:tc>
        <w:tc>
          <w:tcPr>
            <w:tcW w:w="792" w:type="pct"/>
            <w:vAlign w:val="center"/>
          </w:tcPr>
          <w:p w14:paraId="2308DCF0" w14:textId="77777777" w:rsidR="00C12F5A" w:rsidRDefault="00C12F5A" w:rsidP="00223C79">
            <w:pPr>
              <w:spacing w:after="0" w:line="240" w:lineRule="auto"/>
              <w:jc w:val="center"/>
              <w:rPr>
                <w:rFonts w:cs="Times New Roman"/>
                <w:sz w:val="20"/>
              </w:rPr>
            </w:pPr>
            <w:r w:rsidRPr="000A0404">
              <w:rPr>
                <w:color w:val="000000"/>
                <w:sz w:val="20"/>
              </w:rPr>
              <w:t>2.9</w:t>
            </w:r>
          </w:p>
        </w:tc>
      </w:tr>
      <w:tr w:rsidR="00FE5AFA" w:rsidRPr="00A81F88" w14:paraId="71CB1D94" w14:textId="77777777" w:rsidTr="00FF2D58">
        <w:trPr>
          <w:cantSplit/>
          <w:trHeight w:val="216"/>
          <w:jc w:val="center"/>
        </w:trPr>
        <w:tc>
          <w:tcPr>
            <w:tcW w:w="1496" w:type="pct"/>
            <w:shd w:val="clear" w:color="auto" w:fill="auto"/>
            <w:vAlign w:val="center"/>
          </w:tcPr>
          <w:p w14:paraId="6FA34B29" w14:textId="77777777" w:rsidR="00FE5AFA" w:rsidRPr="008C2D29" w:rsidRDefault="00FE5AFA" w:rsidP="009316EB">
            <w:pPr>
              <w:spacing w:after="0" w:line="240" w:lineRule="auto"/>
              <w:jc w:val="center"/>
              <w:rPr>
                <w:b/>
                <w:bCs/>
                <w:sz w:val="20"/>
              </w:rPr>
            </w:pPr>
            <w:r w:rsidRPr="008C2D29">
              <w:rPr>
                <w:b/>
                <w:bCs/>
                <w:sz w:val="20"/>
              </w:rPr>
              <w:t>South Lake Okeechobee</w:t>
            </w:r>
          </w:p>
        </w:tc>
        <w:tc>
          <w:tcPr>
            <w:tcW w:w="888" w:type="pct"/>
            <w:vAlign w:val="center"/>
          </w:tcPr>
          <w:p w14:paraId="66875D80" w14:textId="77777777" w:rsidR="00FE5AFA" w:rsidRPr="008F643D" w:rsidRDefault="00FE5AFA" w:rsidP="009316EB">
            <w:pPr>
              <w:spacing w:after="0" w:line="240" w:lineRule="auto"/>
              <w:jc w:val="center"/>
              <w:rPr>
                <w:sz w:val="20"/>
              </w:rPr>
            </w:pPr>
            <w:r w:rsidRPr="008F643D">
              <w:rPr>
                <w:sz w:val="20"/>
              </w:rPr>
              <w:t>29</w:t>
            </w:r>
            <w:r>
              <w:rPr>
                <w:sz w:val="20"/>
              </w:rPr>
              <w:t>.0</w:t>
            </w:r>
          </w:p>
        </w:tc>
        <w:tc>
          <w:tcPr>
            <w:tcW w:w="841" w:type="pct"/>
            <w:vAlign w:val="center"/>
          </w:tcPr>
          <w:p w14:paraId="721AF035" w14:textId="77777777" w:rsidR="00FE5AFA" w:rsidRPr="008F643D" w:rsidRDefault="00FE5AFA" w:rsidP="009316EB">
            <w:pPr>
              <w:spacing w:after="0" w:line="240" w:lineRule="auto"/>
              <w:jc w:val="center"/>
              <w:rPr>
                <w:rFonts w:cs="Times New Roman"/>
                <w:sz w:val="20"/>
              </w:rPr>
            </w:pPr>
            <w:r w:rsidRPr="008F643D">
              <w:rPr>
                <w:rFonts w:cs="Times New Roman"/>
                <w:sz w:val="20"/>
              </w:rPr>
              <w:t>5</w:t>
            </w:r>
          </w:p>
        </w:tc>
        <w:tc>
          <w:tcPr>
            <w:tcW w:w="983" w:type="pct"/>
            <w:vAlign w:val="center"/>
          </w:tcPr>
          <w:p w14:paraId="0E7E1300" w14:textId="77777777" w:rsidR="00FE5AFA" w:rsidRPr="008F643D" w:rsidRDefault="00FE5AFA" w:rsidP="009316EB">
            <w:pPr>
              <w:spacing w:after="0" w:line="240" w:lineRule="auto"/>
              <w:jc w:val="center"/>
              <w:rPr>
                <w:sz w:val="20"/>
              </w:rPr>
            </w:pPr>
            <w:r w:rsidRPr="008F643D">
              <w:rPr>
                <w:sz w:val="20"/>
              </w:rPr>
              <w:t>23.9</w:t>
            </w:r>
          </w:p>
        </w:tc>
        <w:tc>
          <w:tcPr>
            <w:tcW w:w="792" w:type="pct"/>
            <w:vAlign w:val="center"/>
          </w:tcPr>
          <w:p w14:paraId="15AB904A" w14:textId="77777777" w:rsidR="00FE5AFA" w:rsidRDefault="00FE5AFA" w:rsidP="009316EB">
            <w:pPr>
              <w:spacing w:after="0" w:line="240" w:lineRule="auto"/>
              <w:jc w:val="center"/>
              <w:rPr>
                <w:rFonts w:cs="Times New Roman"/>
                <w:sz w:val="20"/>
              </w:rPr>
            </w:pPr>
            <w:r>
              <w:rPr>
                <w:color w:val="000000"/>
                <w:sz w:val="20"/>
              </w:rPr>
              <w:t>5.1</w:t>
            </w:r>
          </w:p>
        </w:tc>
      </w:tr>
      <w:tr w:rsidR="00C12F5A" w:rsidRPr="00A81F88" w14:paraId="58D1993B" w14:textId="77777777" w:rsidTr="00FF2D58">
        <w:trPr>
          <w:cantSplit/>
          <w:trHeight w:val="216"/>
          <w:jc w:val="center"/>
        </w:trPr>
        <w:tc>
          <w:tcPr>
            <w:tcW w:w="1496" w:type="pct"/>
            <w:shd w:val="clear" w:color="auto" w:fill="auto"/>
            <w:vAlign w:val="center"/>
          </w:tcPr>
          <w:p w14:paraId="69AF588B" w14:textId="77777777" w:rsidR="00C12F5A" w:rsidRPr="008C2D29" w:rsidRDefault="00C12F5A" w:rsidP="00223C79">
            <w:pPr>
              <w:spacing w:after="0" w:line="240" w:lineRule="auto"/>
              <w:jc w:val="center"/>
              <w:rPr>
                <w:b/>
                <w:bCs/>
                <w:sz w:val="20"/>
              </w:rPr>
            </w:pPr>
            <w:r w:rsidRPr="008C2D29">
              <w:rPr>
                <w:b/>
                <w:bCs/>
                <w:sz w:val="20"/>
              </w:rPr>
              <w:t>West Lake Okeechobee</w:t>
            </w:r>
          </w:p>
        </w:tc>
        <w:tc>
          <w:tcPr>
            <w:tcW w:w="888" w:type="pct"/>
            <w:vAlign w:val="center"/>
          </w:tcPr>
          <w:p w14:paraId="06E4B506" w14:textId="2805BA01" w:rsidR="00C12F5A" w:rsidRPr="008F643D" w:rsidRDefault="00AC2FD4" w:rsidP="00223C79">
            <w:pPr>
              <w:spacing w:after="0" w:line="240" w:lineRule="auto"/>
              <w:jc w:val="center"/>
              <w:rPr>
                <w:sz w:val="20"/>
              </w:rPr>
            </w:pPr>
            <w:r>
              <w:rPr>
                <w:sz w:val="20"/>
              </w:rPr>
              <w:t>&lt;0.1</w:t>
            </w:r>
          </w:p>
        </w:tc>
        <w:tc>
          <w:tcPr>
            <w:tcW w:w="841" w:type="pct"/>
            <w:vAlign w:val="center"/>
          </w:tcPr>
          <w:p w14:paraId="0F016992" w14:textId="7EBD7221" w:rsidR="00C12F5A" w:rsidRPr="008F643D" w:rsidRDefault="00AC2FD4" w:rsidP="00223C79">
            <w:pPr>
              <w:spacing w:after="0" w:line="240" w:lineRule="auto"/>
              <w:jc w:val="center"/>
              <w:rPr>
                <w:rFonts w:cs="Times New Roman"/>
                <w:sz w:val="20"/>
              </w:rPr>
            </w:pPr>
            <w:r>
              <w:rPr>
                <w:rFonts w:cs="Times New Roman"/>
                <w:sz w:val="20"/>
              </w:rPr>
              <w:t>&lt;&lt;1</w:t>
            </w:r>
          </w:p>
        </w:tc>
        <w:tc>
          <w:tcPr>
            <w:tcW w:w="983" w:type="pct"/>
            <w:vAlign w:val="center"/>
          </w:tcPr>
          <w:p w14:paraId="443BB6F8" w14:textId="77777777" w:rsidR="00C12F5A" w:rsidRPr="008F643D" w:rsidRDefault="00C12F5A" w:rsidP="00223C79">
            <w:pPr>
              <w:spacing w:after="0" w:line="240" w:lineRule="auto"/>
              <w:jc w:val="center"/>
              <w:rPr>
                <w:sz w:val="20"/>
              </w:rPr>
            </w:pPr>
            <w:r w:rsidRPr="008F643D">
              <w:rPr>
                <w:sz w:val="20"/>
              </w:rPr>
              <w:t>0</w:t>
            </w:r>
            <w:r>
              <w:rPr>
                <w:sz w:val="20"/>
              </w:rPr>
              <w:t>.0</w:t>
            </w:r>
          </w:p>
        </w:tc>
        <w:tc>
          <w:tcPr>
            <w:tcW w:w="792" w:type="pct"/>
            <w:vAlign w:val="center"/>
          </w:tcPr>
          <w:p w14:paraId="41E71306" w14:textId="77777777" w:rsidR="00C12F5A" w:rsidRDefault="00C12F5A" w:rsidP="00223C79">
            <w:pPr>
              <w:spacing w:after="0" w:line="240" w:lineRule="auto"/>
              <w:jc w:val="center"/>
              <w:rPr>
                <w:rFonts w:cs="Times New Roman"/>
                <w:sz w:val="20"/>
              </w:rPr>
            </w:pPr>
            <w:r>
              <w:rPr>
                <w:color w:val="000000"/>
                <w:sz w:val="20"/>
              </w:rPr>
              <w:t>0.0</w:t>
            </w:r>
          </w:p>
        </w:tc>
      </w:tr>
      <w:tr w:rsidR="00C12F5A" w:rsidRPr="00A81F88" w14:paraId="7B0997A3" w14:textId="77777777" w:rsidTr="00FF2D58">
        <w:trPr>
          <w:cantSplit/>
          <w:trHeight w:val="216"/>
          <w:jc w:val="center"/>
        </w:trPr>
        <w:tc>
          <w:tcPr>
            <w:tcW w:w="1496" w:type="pct"/>
            <w:shd w:val="clear" w:color="auto" w:fill="FFFFCC"/>
            <w:vAlign w:val="center"/>
          </w:tcPr>
          <w:p w14:paraId="3889F956" w14:textId="77777777" w:rsidR="00C12F5A" w:rsidRPr="00A81F88" w:rsidRDefault="00C12F5A" w:rsidP="00223C79">
            <w:pPr>
              <w:spacing w:after="0" w:line="240" w:lineRule="auto"/>
              <w:jc w:val="center"/>
              <w:rPr>
                <w:rFonts w:cs="Times New Roman"/>
                <w:b/>
                <w:sz w:val="20"/>
              </w:rPr>
            </w:pPr>
            <w:r w:rsidRPr="00A81F88">
              <w:rPr>
                <w:rFonts w:cs="Times New Roman"/>
                <w:b/>
                <w:sz w:val="20"/>
              </w:rPr>
              <w:t>Total</w:t>
            </w:r>
          </w:p>
        </w:tc>
        <w:tc>
          <w:tcPr>
            <w:tcW w:w="888" w:type="pct"/>
            <w:shd w:val="clear" w:color="auto" w:fill="FFFFCC"/>
            <w:vAlign w:val="center"/>
          </w:tcPr>
          <w:p w14:paraId="202F1EC1" w14:textId="77777777" w:rsidR="00C12F5A" w:rsidRPr="008F643D" w:rsidRDefault="00C12F5A" w:rsidP="00223C79">
            <w:pPr>
              <w:spacing w:after="0" w:line="240" w:lineRule="auto"/>
              <w:jc w:val="center"/>
              <w:rPr>
                <w:rFonts w:cs="Times New Roman"/>
                <w:b/>
                <w:sz w:val="20"/>
              </w:rPr>
            </w:pPr>
            <w:r w:rsidRPr="008F643D">
              <w:rPr>
                <w:b/>
                <w:sz w:val="20"/>
              </w:rPr>
              <w:t>598.4</w:t>
            </w:r>
          </w:p>
        </w:tc>
        <w:tc>
          <w:tcPr>
            <w:tcW w:w="841" w:type="pct"/>
            <w:shd w:val="clear" w:color="auto" w:fill="FFFFCC"/>
            <w:vAlign w:val="center"/>
          </w:tcPr>
          <w:p w14:paraId="4ABB82AB" w14:textId="77777777" w:rsidR="00C12F5A" w:rsidRPr="008F643D" w:rsidRDefault="00C12F5A" w:rsidP="00223C79">
            <w:pPr>
              <w:spacing w:after="0" w:line="240" w:lineRule="auto"/>
              <w:jc w:val="center"/>
              <w:rPr>
                <w:rFonts w:cs="Times New Roman"/>
                <w:b/>
                <w:sz w:val="20"/>
              </w:rPr>
            </w:pPr>
            <w:r w:rsidRPr="008F643D">
              <w:rPr>
                <w:rFonts w:cs="Times New Roman"/>
                <w:b/>
                <w:sz w:val="20"/>
              </w:rPr>
              <w:t>100</w:t>
            </w:r>
          </w:p>
        </w:tc>
        <w:tc>
          <w:tcPr>
            <w:tcW w:w="983" w:type="pct"/>
            <w:shd w:val="clear" w:color="auto" w:fill="FFFFCC"/>
            <w:vAlign w:val="center"/>
          </w:tcPr>
          <w:p w14:paraId="1690A893" w14:textId="77777777" w:rsidR="00C12F5A" w:rsidRPr="008F643D" w:rsidRDefault="00C12F5A" w:rsidP="00223C79">
            <w:pPr>
              <w:spacing w:after="0" w:line="240" w:lineRule="auto"/>
              <w:jc w:val="center"/>
              <w:rPr>
                <w:rFonts w:cs="Times New Roman"/>
                <w:b/>
                <w:sz w:val="20"/>
              </w:rPr>
            </w:pPr>
            <w:r w:rsidRPr="008F643D">
              <w:rPr>
                <w:b/>
                <w:sz w:val="20"/>
              </w:rPr>
              <w:t>493.4</w:t>
            </w:r>
          </w:p>
        </w:tc>
        <w:tc>
          <w:tcPr>
            <w:tcW w:w="792" w:type="pct"/>
            <w:shd w:val="clear" w:color="auto" w:fill="FFFFCC"/>
            <w:vAlign w:val="center"/>
          </w:tcPr>
          <w:p w14:paraId="469FC9B2" w14:textId="77777777" w:rsidR="00C12F5A" w:rsidRPr="00A81F88" w:rsidRDefault="00C12F5A" w:rsidP="00223C79">
            <w:pPr>
              <w:spacing w:after="0" w:line="240" w:lineRule="auto"/>
              <w:jc w:val="center"/>
              <w:rPr>
                <w:rFonts w:cs="Times New Roman"/>
                <w:b/>
                <w:sz w:val="20"/>
              </w:rPr>
            </w:pPr>
            <w:r>
              <w:rPr>
                <w:b/>
                <w:bCs/>
                <w:color w:val="000000"/>
                <w:sz w:val="20"/>
              </w:rPr>
              <w:t>105.0</w:t>
            </w:r>
          </w:p>
        </w:tc>
      </w:tr>
    </w:tbl>
    <w:p w14:paraId="2B092E47" w14:textId="3420B540" w:rsidR="00C12F5A" w:rsidRDefault="00C12F5A" w:rsidP="00903C14">
      <w:pPr>
        <w:pStyle w:val="Bodytextreduced"/>
      </w:pPr>
    </w:p>
    <w:p w14:paraId="65D62E6A" w14:textId="77777777" w:rsidR="00903C14" w:rsidRDefault="00903C14" w:rsidP="009064A1">
      <w:pPr>
        <w:pStyle w:val="Bodytextreduced"/>
      </w:pPr>
    </w:p>
    <w:p w14:paraId="56AD2B78" w14:textId="794FE7C8" w:rsidR="00570D7B" w:rsidRDefault="00570D7B" w:rsidP="00570D7B">
      <w:pPr>
        <w:pStyle w:val="Heading3"/>
      </w:pPr>
      <w:bookmarkStart w:id="60" w:name="_Toc30590174"/>
      <w:r w:rsidRPr="00570D7B">
        <w:t>Pollutant Sources</w:t>
      </w:r>
      <w:bookmarkEnd w:id="60"/>
    </w:p>
    <w:p w14:paraId="6A718D7C" w14:textId="115DFE47" w:rsidR="00CF0E11" w:rsidRDefault="00CF0E11" w:rsidP="008C2D29">
      <w:pPr>
        <w:pStyle w:val="BT"/>
      </w:pPr>
      <w:r w:rsidRPr="000E3AF4">
        <w:t>The</w:t>
      </w:r>
      <w:r>
        <w:t>re are various sources of pollution in the LOW. Nonpoint</w:t>
      </w:r>
      <w:r w:rsidR="009D4C7D">
        <w:t xml:space="preserve"> (</w:t>
      </w:r>
      <w:r w:rsidR="008D2EA7">
        <w:t>i.e., diffuse</w:t>
      </w:r>
      <w:r w:rsidR="009D4C7D">
        <w:t>)</w:t>
      </w:r>
      <w:r>
        <w:t xml:space="preserve"> sources in the </w:t>
      </w:r>
      <w:r w:rsidR="006D54BC">
        <w:t xml:space="preserve">watershed </w:t>
      </w:r>
      <w:r>
        <w:t xml:space="preserve">contribute the majority of the TP </w:t>
      </w:r>
      <w:r w:rsidR="004554F0">
        <w:t xml:space="preserve">and </w:t>
      </w:r>
      <w:r w:rsidR="00170A7C">
        <w:t>total nitrogen (</w:t>
      </w:r>
      <w:r w:rsidR="004554F0">
        <w:t>TN</w:t>
      </w:r>
      <w:r w:rsidR="00170A7C">
        <w:t>)</w:t>
      </w:r>
      <w:r w:rsidR="004554F0">
        <w:t xml:space="preserve"> </w:t>
      </w:r>
      <w:r>
        <w:t>load</w:t>
      </w:r>
      <w:r w:rsidR="004554F0">
        <w:t>s</w:t>
      </w:r>
      <w:r>
        <w:t xml:space="preserve"> to Lake Okeechobee and include agricultur</w:t>
      </w:r>
      <w:r w:rsidR="00D622CC">
        <w:t>al</w:t>
      </w:r>
      <w:r>
        <w:t xml:space="preserve"> and </w:t>
      </w:r>
      <w:r w:rsidR="00D622CC">
        <w:t xml:space="preserve">urban </w:t>
      </w:r>
      <w:r>
        <w:t xml:space="preserve">stormwater runoff. Several reports (SFWMD; </w:t>
      </w:r>
      <w:r w:rsidR="00402EFB">
        <w:t>DEP</w:t>
      </w:r>
      <w:r>
        <w:t xml:space="preserve">; FDACS; periodic </w:t>
      </w:r>
      <w:r w:rsidR="0051340E" w:rsidRPr="0051340E">
        <w:t>Lake Okeechobee Protection Plan</w:t>
      </w:r>
      <w:r w:rsidR="000852B3">
        <w:t xml:space="preserve"> [LOPP]</w:t>
      </w:r>
      <w:r>
        <w:t xml:space="preserve"> updates) document more detailed information regarding phosphorus</w:t>
      </w:r>
      <w:r w:rsidR="0081697D">
        <w:t xml:space="preserve"> and nitrogen</w:t>
      </w:r>
      <w:r>
        <w:t xml:space="preserve"> </w:t>
      </w:r>
      <w:r w:rsidR="00402EFB">
        <w:t>inputs</w:t>
      </w:r>
      <w:r>
        <w:t xml:space="preserve"> </w:t>
      </w:r>
      <w:r w:rsidR="008D2EA7">
        <w:t xml:space="preserve">from </w:t>
      </w:r>
      <w:r>
        <w:t xml:space="preserve">the LOW. </w:t>
      </w:r>
      <w:r w:rsidR="009064A1" w:rsidRPr="009064A1">
        <w:rPr>
          <w:b/>
        </w:rPr>
        <w:fldChar w:fldCharType="begin"/>
      </w:r>
      <w:r w:rsidR="009064A1" w:rsidRPr="009064A1">
        <w:rPr>
          <w:b/>
        </w:rPr>
        <w:instrText xml:space="preserve"> REF _Ref26615642 \h </w:instrText>
      </w:r>
      <w:r w:rsidR="009064A1">
        <w:rPr>
          <w:b/>
        </w:rPr>
        <w:instrText xml:space="preserve"> \* MERGEFORMAT </w:instrText>
      </w:r>
      <w:r w:rsidR="009064A1" w:rsidRPr="009064A1">
        <w:rPr>
          <w:b/>
        </w:rPr>
      </w:r>
      <w:r w:rsidR="009064A1" w:rsidRPr="009064A1">
        <w:rPr>
          <w:b/>
        </w:rPr>
        <w:fldChar w:fldCharType="separate"/>
      </w:r>
      <w:r w:rsidR="00CC11D1" w:rsidRPr="00CC11D1">
        <w:rPr>
          <w:b/>
        </w:rPr>
        <w:t xml:space="preserve">Table </w:t>
      </w:r>
      <w:r w:rsidR="00CC11D1" w:rsidRPr="00CC11D1">
        <w:rPr>
          <w:b/>
          <w:noProof/>
        </w:rPr>
        <w:t>3</w:t>
      </w:r>
      <w:r w:rsidR="009064A1" w:rsidRPr="009064A1">
        <w:rPr>
          <w:b/>
        </w:rPr>
        <w:fldChar w:fldCharType="end"/>
      </w:r>
      <w:r w:rsidR="009064A1">
        <w:t xml:space="preserve"> summarizes the </w:t>
      </w:r>
      <w:r w:rsidR="007D4860">
        <w:t xml:space="preserve">percent contribution of TP and TN loads to Lake Okeechobee from each land use category in each subwatershed as determined by the </w:t>
      </w:r>
      <w:r w:rsidR="007D4860">
        <w:rPr>
          <w:rFonts w:cs="Times New Roman"/>
        </w:rPr>
        <w:t>Watershed Assessment Model (WAM)</w:t>
      </w:r>
      <w:r w:rsidR="007D4860">
        <w:t xml:space="preserve"> load estimation tool (LET) discussed in </w:t>
      </w:r>
      <w:r w:rsidR="007D4860" w:rsidRPr="00853F6F">
        <w:rPr>
          <w:b/>
        </w:rPr>
        <w:t>S</w:t>
      </w:r>
      <w:r w:rsidR="007D4860">
        <w:rPr>
          <w:b/>
        </w:rPr>
        <w:t>ubs</w:t>
      </w:r>
      <w:r w:rsidR="007D4860" w:rsidRPr="00853F6F">
        <w:rPr>
          <w:b/>
        </w:rPr>
        <w:t>ection 2.2.2</w:t>
      </w:r>
      <w:r w:rsidR="009064A1">
        <w:t xml:space="preserve">. </w:t>
      </w:r>
      <w:r w:rsidR="009D4C7D">
        <w:t>The subsections below</w:t>
      </w:r>
      <w:r w:rsidR="009D4C7D" w:rsidRPr="000E3AF4">
        <w:t xml:space="preserve"> </w:t>
      </w:r>
      <w:r w:rsidR="006D54BC">
        <w:t>discuss</w:t>
      </w:r>
      <w:r>
        <w:t xml:space="preserve"> the sources included in this BMAP</w:t>
      </w:r>
      <w:r w:rsidR="009064A1">
        <w:t xml:space="preserve"> in more detail</w:t>
      </w:r>
      <w:r>
        <w:t>.</w:t>
      </w:r>
    </w:p>
    <w:p w14:paraId="5B129C84" w14:textId="1EB23D78" w:rsidR="009064A1" w:rsidRDefault="009064A1" w:rsidP="009064A1">
      <w:pPr>
        <w:pStyle w:val="Table"/>
        <w:keepNext/>
      </w:pPr>
      <w:bookmarkStart w:id="61" w:name="_Ref26615642"/>
      <w:bookmarkStart w:id="62" w:name="_Toc30590334"/>
      <w:r>
        <w:t xml:space="preserve">Table </w:t>
      </w:r>
      <w:r>
        <w:rPr>
          <w:noProof/>
        </w:rPr>
        <w:fldChar w:fldCharType="begin"/>
      </w:r>
      <w:r>
        <w:rPr>
          <w:noProof/>
        </w:rPr>
        <w:instrText xml:space="preserve"> SEQ Table \* ARABIC </w:instrText>
      </w:r>
      <w:r>
        <w:rPr>
          <w:noProof/>
        </w:rPr>
        <w:fldChar w:fldCharType="separate"/>
      </w:r>
      <w:r w:rsidR="00CC11D1">
        <w:rPr>
          <w:noProof/>
        </w:rPr>
        <w:t>3</w:t>
      </w:r>
      <w:r>
        <w:rPr>
          <w:noProof/>
        </w:rPr>
        <w:fldChar w:fldCharType="end"/>
      </w:r>
      <w:bookmarkEnd w:id="61"/>
      <w:r>
        <w:t xml:space="preserve">. Summary of TP and TN loads by </w:t>
      </w:r>
      <w:r w:rsidR="001D387E">
        <w:t xml:space="preserve">WAM </w:t>
      </w:r>
      <w:r w:rsidR="00331C97">
        <w:t>land use category</w:t>
      </w:r>
      <w:r>
        <w:t xml:space="preserve"> by subwatershed</w:t>
      </w:r>
      <w:bookmarkEnd w:id="62"/>
    </w:p>
    <w:tbl>
      <w:tblPr>
        <w:tblW w:w="7823" w:type="dxa"/>
        <w:jc w:val="center"/>
        <w:tblLook w:val="04A0" w:firstRow="1" w:lastRow="0" w:firstColumn="1" w:lastColumn="0" w:noHBand="0" w:noVBand="1"/>
      </w:tblPr>
      <w:tblGrid>
        <w:gridCol w:w="2806"/>
        <w:gridCol w:w="1540"/>
        <w:gridCol w:w="1727"/>
        <w:gridCol w:w="1750"/>
      </w:tblGrid>
      <w:tr w:rsidR="009064A1" w:rsidRPr="009064A1" w14:paraId="7367F3D0" w14:textId="77777777" w:rsidTr="00FC1A3F">
        <w:trPr>
          <w:trHeight w:val="58"/>
          <w:tblHeader/>
          <w:jc w:val="center"/>
        </w:trPr>
        <w:tc>
          <w:tcPr>
            <w:tcW w:w="2806" w:type="dxa"/>
            <w:tcBorders>
              <w:top w:val="single" w:sz="4" w:space="0" w:color="auto"/>
              <w:left w:val="single" w:sz="4" w:space="0" w:color="auto"/>
              <w:bottom w:val="single" w:sz="4" w:space="0" w:color="auto"/>
              <w:right w:val="single" w:sz="4" w:space="0" w:color="auto"/>
            </w:tcBorders>
            <w:shd w:val="clear" w:color="000000" w:fill="BDD6EE"/>
            <w:vAlign w:val="bottom"/>
            <w:hideMark/>
          </w:tcPr>
          <w:p w14:paraId="44696ACD" w14:textId="77777777" w:rsidR="009064A1" w:rsidRPr="009064A1" w:rsidRDefault="009064A1" w:rsidP="00636884">
            <w:pPr>
              <w:keepNext/>
              <w:spacing w:after="0" w:line="240" w:lineRule="auto"/>
              <w:jc w:val="center"/>
              <w:rPr>
                <w:rFonts w:eastAsia="Times New Roman" w:cs="Times New Roman"/>
                <w:b/>
                <w:bCs/>
                <w:color w:val="000000"/>
                <w:sz w:val="20"/>
              </w:rPr>
            </w:pPr>
            <w:r w:rsidRPr="009064A1">
              <w:rPr>
                <w:rFonts w:eastAsia="Times New Roman" w:cs="Times New Roman"/>
                <w:b/>
                <w:bCs/>
                <w:color w:val="000000"/>
                <w:sz w:val="20"/>
              </w:rPr>
              <w:t>Subwatershed</w:t>
            </w:r>
          </w:p>
        </w:tc>
        <w:tc>
          <w:tcPr>
            <w:tcW w:w="1540" w:type="dxa"/>
            <w:tcBorders>
              <w:top w:val="single" w:sz="4" w:space="0" w:color="auto"/>
              <w:left w:val="nil"/>
              <w:bottom w:val="nil"/>
              <w:right w:val="single" w:sz="4" w:space="0" w:color="auto"/>
            </w:tcBorders>
            <w:shd w:val="clear" w:color="000000" w:fill="BDD6EE"/>
            <w:vAlign w:val="bottom"/>
            <w:hideMark/>
          </w:tcPr>
          <w:p w14:paraId="1B331B35" w14:textId="7452D312" w:rsidR="009064A1" w:rsidRPr="009064A1" w:rsidRDefault="00331C97">
            <w:pPr>
              <w:keepNext/>
              <w:spacing w:after="0" w:line="240" w:lineRule="auto"/>
              <w:jc w:val="center"/>
              <w:rPr>
                <w:rFonts w:eastAsia="Times New Roman" w:cs="Times New Roman"/>
                <w:b/>
                <w:bCs/>
                <w:color w:val="000000"/>
                <w:sz w:val="20"/>
              </w:rPr>
            </w:pPr>
            <w:r>
              <w:rPr>
                <w:rFonts w:eastAsia="Times New Roman" w:cs="Times New Roman"/>
                <w:b/>
                <w:bCs/>
                <w:color w:val="000000"/>
                <w:sz w:val="20"/>
              </w:rPr>
              <w:t>Land Use Category</w:t>
            </w:r>
          </w:p>
        </w:tc>
        <w:tc>
          <w:tcPr>
            <w:tcW w:w="1727" w:type="dxa"/>
            <w:tcBorders>
              <w:top w:val="single" w:sz="4" w:space="0" w:color="auto"/>
              <w:left w:val="nil"/>
              <w:bottom w:val="nil"/>
              <w:right w:val="single" w:sz="4" w:space="0" w:color="auto"/>
            </w:tcBorders>
            <w:shd w:val="clear" w:color="000000" w:fill="BDD6EE"/>
            <w:noWrap/>
            <w:vAlign w:val="bottom"/>
            <w:hideMark/>
          </w:tcPr>
          <w:p w14:paraId="5B2A19EB" w14:textId="77777777" w:rsidR="00D65F75" w:rsidRDefault="009064A1" w:rsidP="00D65F75">
            <w:pPr>
              <w:keepNext/>
              <w:spacing w:after="0" w:line="240" w:lineRule="auto"/>
              <w:jc w:val="center"/>
              <w:rPr>
                <w:rFonts w:eastAsia="Times New Roman" w:cs="Times New Roman"/>
                <w:b/>
                <w:bCs/>
                <w:sz w:val="20"/>
              </w:rPr>
            </w:pPr>
            <w:r w:rsidRPr="009064A1">
              <w:rPr>
                <w:rFonts w:eastAsia="Times New Roman" w:cs="Times New Roman"/>
                <w:b/>
                <w:bCs/>
                <w:sz w:val="20"/>
              </w:rPr>
              <w:t xml:space="preserve">TP Load </w:t>
            </w:r>
          </w:p>
          <w:p w14:paraId="12A786D7" w14:textId="78DE3C50" w:rsidR="009064A1" w:rsidRPr="009064A1" w:rsidRDefault="009064A1" w:rsidP="00636884">
            <w:pPr>
              <w:keepNext/>
              <w:spacing w:after="0" w:line="240" w:lineRule="auto"/>
              <w:jc w:val="center"/>
              <w:rPr>
                <w:rFonts w:eastAsia="Times New Roman" w:cs="Times New Roman"/>
                <w:b/>
                <w:bCs/>
                <w:sz w:val="20"/>
              </w:rPr>
            </w:pPr>
            <w:r w:rsidRPr="009064A1">
              <w:rPr>
                <w:rFonts w:eastAsia="Times New Roman" w:cs="Times New Roman"/>
                <w:b/>
                <w:bCs/>
                <w:sz w:val="20"/>
              </w:rPr>
              <w:t>(</w:t>
            </w:r>
            <w:r w:rsidR="009D4269">
              <w:rPr>
                <w:rFonts w:eastAsia="Times New Roman" w:cs="Times New Roman"/>
                <w:b/>
                <w:bCs/>
                <w:sz w:val="20"/>
              </w:rPr>
              <w:t>% contribution</w:t>
            </w:r>
            <w:r w:rsidRPr="009064A1">
              <w:rPr>
                <w:rFonts w:eastAsia="Times New Roman" w:cs="Times New Roman"/>
                <w:b/>
                <w:bCs/>
                <w:sz w:val="20"/>
              </w:rPr>
              <w:t>)</w:t>
            </w:r>
          </w:p>
        </w:tc>
        <w:tc>
          <w:tcPr>
            <w:tcW w:w="1750" w:type="dxa"/>
            <w:tcBorders>
              <w:top w:val="single" w:sz="4" w:space="0" w:color="auto"/>
              <w:left w:val="nil"/>
              <w:bottom w:val="single" w:sz="4" w:space="0" w:color="auto"/>
              <w:right w:val="single" w:sz="4" w:space="0" w:color="auto"/>
            </w:tcBorders>
            <w:shd w:val="clear" w:color="000000" w:fill="BDD6EE"/>
            <w:noWrap/>
            <w:vAlign w:val="bottom"/>
            <w:hideMark/>
          </w:tcPr>
          <w:p w14:paraId="71598BD5" w14:textId="77777777" w:rsidR="00D65F75" w:rsidRDefault="009064A1" w:rsidP="00D65F75">
            <w:pPr>
              <w:keepNext/>
              <w:spacing w:after="0" w:line="240" w:lineRule="auto"/>
              <w:jc w:val="center"/>
              <w:rPr>
                <w:rFonts w:eastAsia="Times New Roman" w:cs="Times New Roman"/>
                <w:b/>
                <w:bCs/>
                <w:sz w:val="20"/>
              </w:rPr>
            </w:pPr>
            <w:r w:rsidRPr="009064A1">
              <w:rPr>
                <w:rFonts w:eastAsia="Times New Roman" w:cs="Times New Roman"/>
                <w:b/>
                <w:bCs/>
                <w:sz w:val="20"/>
              </w:rPr>
              <w:t xml:space="preserve">TN Load </w:t>
            </w:r>
          </w:p>
          <w:p w14:paraId="3FEC9DA1" w14:textId="00BCB9FC" w:rsidR="009064A1" w:rsidRPr="009064A1" w:rsidRDefault="009064A1" w:rsidP="00636884">
            <w:pPr>
              <w:keepNext/>
              <w:spacing w:after="0" w:line="240" w:lineRule="auto"/>
              <w:jc w:val="center"/>
              <w:rPr>
                <w:rFonts w:eastAsia="Times New Roman" w:cs="Times New Roman"/>
                <w:b/>
                <w:bCs/>
                <w:sz w:val="20"/>
              </w:rPr>
            </w:pPr>
            <w:r w:rsidRPr="009064A1">
              <w:rPr>
                <w:rFonts w:eastAsia="Times New Roman" w:cs="Times New Roman"/>
                <w:b/>
                <w:bCs/>
                <w:sz w:val="20"/>
              </w:rPr>
              <w:t>(</w:t>
            </w:r>
            <w:r w:rsidR="009D4269">
              <w:rPr>
                <w:rFonts w:eastAsia="Times New Roman" w:cs="Times New Roman"/>
                <w:b/>
                <w:bCs/>
                <w:sz w:val="20"/>
              </w:rPr>
              <w:t>% contribution</w:t>
            </w:r>
            <w:r w:rsidRPr="009064A1">
              <w:rPr>
                <w:rFonts w:eastAsia="Times New Roman" w:cs="Times New Roman"/>
                <w:b/>
                <w:bCs/>
                <w:sz w:val="20"/>
              </w:rPr>
              <w:t>)</w:t>
            </w:r>
          </w:p>
        </w:tc>
      </w:tr>
      <w:tr w:rsidR="009D4269" w:rsidRPr="009064A1" w14:paraId="15135A3C"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760179F4" w14:textId="77777777" w:rsidR="009D4269" w:rsidRPr="009064A1" w:rsidRDefault="009D4269" w:rsidP="009D4269">
            <w:pPr>
              <w:keepNext/>
              <w:spacing w:after="0" w:line="240" w:lineRule="auto"/>
              <w:jc w:val="center"/>
              <w:rPr>
                <w:rFonts w:eastAsia="Times New Roman" w:cs="Times New Roman"/>
                <w:b/>
                <w:bCs/>
                <w:sz w:val="20"/>
              </w:rPr>
            </w:pPr>
            <w:r w:rsidRPr="009064A1">
              <w:rPr>
                <w:rFonts w:eastAsia="Times New Roman" w:cs="Times New Roman"/>
                <w:b/>
                <w:bCs/>
                <w:sz w:val="20"/>
              </w:rPr>
              <w:t>Fisheating Creek</w:t>
            </w:r>
          </w:p>
        </w:tc>
        <w:tc>
          <w:tcPr>
            <w:tcW w:w="1540" w:type="dxa"/>
            <w:tcBorders>
              <w:top w:val="single" w:sz="4" w:space="0" w:color="auto"/>
              <w:left w:val="single" w:sz="4" w:space="0" w:color="auto"/>
              <w:bottom w:val="single" w:sz="4" w:space="0" w:color="auto"/>
              <w:right w:val="nil"/>
            </w:tcBorders>
            <w:shd w:val="clear" w:color="auto" w:fill="auto"/>
            <w:vAlign w:val="center"/>
            <w:hideMark/>
          </w:tcPr>
          <w:p w14:paraId="31B08E89" w14:textId="77777777" w:rsidR="009D4269" w:rsidRPr="009064A1" w:rsidRDefault="009D4269" w:rsidP="009D4269">
            <w:pPr>
              <w:keepNext/>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single" w:sz="4" w:space="0" w:color="auto"/>
              <w:left w:val="single" w:sz="4" w:space="0" w:color="auto"/>
              <w:bottom w:val="single" w:sz="4" w:space="0" w:color="auto"/>
              <w:right w:val="single" w:sz="4" w:space="0" w:color="auto"/>
            </w:tcBorders>
            <w:shd w:val="clear" w:color="auto" w:fill="auto"/>
            <w:vAlign w:val="center"/>
          </w:tcPr>
          <w:p w14:paraId="5D58F236" w14:textId="6337A1D5" w:rsidR="009D4269" w:rsidRPr="0013779E" w:rsidRDefault="009D4269" w:rsidP="0013779E">
            <w:pPr>
              <w:keepNext/>
              <w:spacing w:after="0" w:line="240" w:lineRule="auto"/>
              <w:jc w:val="center"/>
              <w:rPr>
                <w:rFonts w:eastAsia="Times New Roman" w:cs="Times New Roman"/>
                <w:sz w:val="20"/>
              </w:rPr>
            </w:pPr>
            <w:r w:rsidRPr="0013779E">
              <w:rPr>
                <w:rFonts w:cs="Times New Roman"/>
                <w:sz w:val="20"/>
              </w:rPr>
              <w:t>1.3</w:t>
            </w:r>
          </w:p>
        </w:tc>
        <w:tc>
          <w:tcPr>
            <w:tcW w:w="1750" w:type="dxa"/>
            <w:tcBorders>
              <w:top w:val="single" w:sz="4" w:space="0" w:color="auto"/>
              <w:left w:val="nil"/>
              <w:bottom w:val="single" w:sz="4" w:space="0" w:color="auto"/>
              <w:right w:val="single" w:sz="4" w:space="0" w:color="auto"/>
            </w:tcBorders>
            <w:shd w:val="clear" w:color="auto" w:fill="auto"/>
            <w:noWrap/>
            <w:vAlign w:val="center"/>
          </w:tcPr>
          <w:p w14:paraId="3850F6A8" w14:textId="68484570" w:rsidR="009D4269" w:rsidRPr="0013779E" w:rsidRDefault="009D4269" w:rsidP="0013779E">
            <w:pPr>
              <w:keepNext/>
              <w:spacing w:after="0" w:line="240" w:lineRule="auto"/>
              <w:jc w:val="center"/>
              <w:rPr>
                <w:rFonts w:eastAsia="Times New Roman" w:cs="Times New Roman"/>
                <w:sz w:val="20"/>
              </w:rPr>
            </w:pPr>
            <w:r w:rsidRPr="0013779E">
              <w:rPr>
                <w:rFonts w:cs="Times New Roman"/>
                <w:sz w:val="20"/>
              </w:rPr>
              <w:t>4.7</w:t>
            </w:r>
          </w:p>
        </w:tc>
      </w:tr>
      <w:tr w:rsidR="009D4269" w:rsidRPr="009064A1" w14:paraId="243CFEBE"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279630D" w14:textId="77777777" w:rsidR="009D4269" w:rsidRPr="009064A1" w:rsidRDefault="009D4269" w:rsidP="009D4269">
            <w:pPr>
              <w:keepNext/>
              <w:spacing w:after="0" w:line="240" w:lineRule="auto"/>
              <w:jc w:val="center"/>
              <w:rPr>
                <w:rFonts w:eastAsia="Times New Roman" w:cs="Times New Roman"/>
                <w:b/>
                <w:bCs/>
                <w:sz w:val="20"/>
              </w:rPr>
            </w:pPr>
            <w:r w:rsidRPr="009064A1">
              <w:rPr>
                <w:rFonts w:eastAsia="Times New Roman" w:cs="Times New Roman"/>
                <w:b/>
                <w:bCs/>
                <w:sz w:val="20"/>
              </w:rPr>
              <w:t>Fisheating Creek</w:t>
            </w:r>
          </w:p>
        </w:tc>
        <w:tc>
          <w:tcPr>
            <w:tcW w:w="1540" w:type="dxa"/>
            <w:tcBorders>
              <w:top w:val="nil"/>
              <w:left w:val="single" w:sz="4" w:space="0" w:color="auto"/>
              <w:bottom w:val="single" w:sz="4" w:space="0" w:color="auto"/>
              <w:right w:val="nil"/>
            </w:tcBorders>
            <w:shd w:val="clear" w:color="auto" w:fill="auto"/>
            <w:vAlign w:val="center"/>
            <w:hideMark/>
          </w:tcPr>
          <w:p w14:paraId="25D9A67E" w14:textId="77777777" w:rsidR="009D4269" w:rsidRPr="009064A1" w:rsidRDefault="009D4269" w:rsidP="009D4269">
            <w:pPr>
              <w:keepNext/>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tcPr>
          <w:p w14:paraId="29D4EF2A" w14:textId="379CD5EB" w:rsidR="009D4269" w:rsidRPr="0013779E" w:rsidRDefault="009D4269" w:rsidP="0013779E">
            <w:pPr>
              <w:keepNext/>
              <w:spacing w:after="0" w:line="240" w:lineRule="auto"/>
              <w:jc w:val="center"/>
              <w:rPr>
                <w:rFonts w:eastAsia="Times New Roman" w:cs="Times New Roman"/>
                <w:sz w:val="20"/>
              </w:rPr>
            </w:pPr>
            <w:r w:rsidRPr="0013779E">
              <w:rPr>
                <w:rFonts w:cs="Times New Roman"/>
                <w:sz w:val="20"/>
              </w:rPr>
              <w:t>64.7</w:t>
            </w:r>
          </w:p>
        </w:tc>
        <w:tc>
          <w:tcPr>
            <w:tcW w:w="1750" w:type="dxa"/>
            <w:tcBorders>
              <w:top w:val="nil"/>
              <w:left w:val="nil"/>
              <w:bottom w:val="single" w:sz="4" w:space="0" w:color="auto"/>
              <w:right w:val="single" w:sz="4" w:space="0" w:color="auto"/>
            </w:tcBorders>
            <w:shd w:val="clear" w:color="auto" w:fill="auto"/>
            <w:noWrap/>
            <w:vAlign w:val="center"/>
          </w:tcPr>
          <w:p w14:paraId="68E7EB5B" w14:textId="7D6108AE" w:rsidR="009D4269" w:rsidRPr="0013779E" w:rsidRDefault="009D4269" w:rsidP="0013779E">
            <w:pPr>
              <w:keepNext/>
              <w:spacing w:after="0" w:line="240" w:lineRule="auto"/>
              <w:jc w:val="center"/>
              <w:rPr>
                <w:rFonts w:eastAsia="Times New Roman" w:cs="Times New Roman"/>
                <w:sz w:val="20"/>
              </w:rPr>
            </w:pPr>
            <w:r w:rsidRPr="0013779E">
              <w:rPr>
                <w:rFonts w:cs="Times New Roman"/>
                <w:sz w:val="20"/>
              </w:rPr>
              <w:t>57.2</w:t>
            </w:r>
          </w:p>
        </w:tc>
      </w:tr>
      <w:tr w:rsidR="009D4269" w:rsidRPr="009064A1" w14:paraId="7943F86D"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3057C17"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Fisheating Creek</w:t>
            </w:r>
          </w:p>
        </w:tc>
        <w:tc>
          <w:tcPr>
            <w:tcW w:w="1540" w:type="dxa"/>
            <w:tcBorders>
              <w:top w:val="nil"/>
              <w:left w:val="single" w:sz="4" w:space="0" w:color="auto"/>
              <w:bottom w:val="single" w:sz="4" w:space="0" w:color="auto"/>
              <w:right w:val="nil"/>
            </w:tcBorders>
            <w:shd w:val="clear" w:color="auto" w:fill="auto"/>
            <w:vAlign w:val="center"/>
            <w:hideMark/>
          </w:tcPr>
          <w:p w14:paraId="1476599F"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tcPr>
          <w:p w14:paraId="1B58E562" w14:textId="0E97024F" w:rsidR="009D4269" w:rsidRPr="0013779E" w:rsidRDefault="009D4269" w:rsidP="0013779E">
            <w:pPr>
              <w:spacing w:after="0" w:line="240" w:lineRule="auto"/>
              <w:jc w:val="center"/>
              <w:rPr>
                <w:rFonts w:eastAsia="Times New Roman" w:cs="Times New Roman"/>
                <w:sz w:val="20"/>
              </w:rPr>
            </w:pPr>
            <w:r w:rsidRPr="0013779E">
              <w:rPr>
                <w:rFonts w:cs="Times New Roman"/>
                <w:sz w:val="20"/>
              </w:rPr>
              <w:t>34.0</w:t>
            </w:r>
          </w:p>
        </w:tc>
        <w:tc>
          <w:tcPr>
            <w:tcW w:w="1750" w:type="dxa"/>
            <w:tcBorders>
              <w:top w:val="nil"/>
              <w:left w:val="nil"/>
              <w:bottom w:val="single" w:sz="4" w:space="0" w:color="auto"/>
              <w:right w:val="single" w:sz="4" w:space="0" w:color="auto"/>
            </w:tcBorders>
            <w:shd w:val="clear" w:color="auto" w:fill="auto"/>
            <w:noWrap/>
            <w:vAlign w:val="center"/>
          </w:tcPr>
          <w:p w14:paraId="3C64920E" w14:textId="5240575B" w:rsidR="009D4269" w:rsidRPr="0013779E" w:rsidRDefault="009D4269" w:rsidP="0013779E">
            <w:pPr>
              <w:spacing w:after="0" w:line="240" w:lineRule="auto"/>
              <w:jc w:val="center"/>
              <w:rPr>
                <w:rFonts w:eastAsia="Times New Roman" w:cs="Times New Roman"/>
                <w:sz w:val="20"/>
              </w:rPr>
            </w:pPr>
            <w:r w:rsidRPr="0013779E">
              <w:rPr>
                <w:rFonts w:cs="Times New Roman"/>
                <w:sz w:val="20"/>
              </w:rPr>
              <w:t>38.1</w:t>
            </w:r>
          </w:p>
        </w:tc>
      </w:tr>
      <w:tr w:rsidR="009D4269" w:rsidRPr="009064A1" w14:paraId="33C21A6F"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3F9E6988"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Indian Prairie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3B434AAB"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1F9447CF" w14:textId="096422EA" w:rsidR="009D4269" w:rsidRPr="0013779E" w:rsidRDefault="009D4269" w:rsidP="0013779E">
            <w:pPr>
              <w:spacing w:after="0" w:line="240" w:lineRule="auto"/>
              <w:jc w:val="center"/>
              <w:rPr>
                <w:rFonts w:eastAsia="Times New Roman" w:cs="Times New Roman"/>
                <w:sz w:val="20"/>
              </w:rPr>
            </w:pPr>
            <w:r w:rsidRPr="0013779E">
              <w:rPr>
                <w:rFonts w:cs="Times New Roman"/>
                <w:sz w:val="20"/>
              </w:rPr>
              <w:t>2.5</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169380D5" w14:textId="619C3137" w:rsidR="009D4269" w:rsidRPr="0013779E" w:rsidRDefault="009D4269" w:rsidP="0013779E">
            <w:pPr>
              <w:spacing w:after="0" w:line="240" w:lineRule="auto"/>
              <w:jc w:val="center"/>
              <w:rPr>
                <w:rFonts w:eastAsia="Times New Roman" w:cs="Times New Roman"/>
                <w:sz w:val="20"/>
              </w:rPr>
            </w:pPr>
            <w:r w:rsidRPr="0013779E">
              <w:rPr>
                <w:rFonts w:cs="Times New Roman"/>
                <w:sz w:val="20"/>
              </w:rPr>
              <w:t>9.9</w:t>
            </w:r>
          </w:p>
        </w:tc>
      </w:tr>
      <w:tr w:rsidR="009D4269" w:rsidRPr="009064A1" w14:paraId="3B03EE45"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387CF0DD"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Indian Prairie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2C310E47"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70FD71E9" w14:textId="4018EC63" w:rsidR="009D4269" w:rsidRPr="0013779E" w:rsidRDefault="009D4269" w:rsidP="0013779E">
            <w:pPr>
              <w:spacing w:after="0" w:line="240" w:lineRule="auto"/>
              <w:jc w:val="center"/>
              <w:rPr>
                <w:rFonts w:eastAsia="Times New Roman" w:cs="Times New Roman"/>
                <w:sz w:val="20"/>
              </w:rPr>
            </w:pPr>
            <w:r w:rsidRPr="0013779E">
              <w:rPr>
                <w:rFonts w:cs="Times New Roman"/>
                <w:sz w:val="20"/>
              </w:rPr>
              <w:t>84.9</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4607F9B8" w14:textId="173170E7" w:rsidR="009D4269" w:rsidRPr="0013779E" w:rsidRDefault="009D4269" w:rsidP="0013779E">
            <w:pPr>
              <w:spacing w:after="0" w:line="240" w:lineRule="auto"/>
              <w:jc w:val="center"/>
              <w:rPr>
                <w:rFonts w:eastAsia="Times New Roman" w:cs="Times New Roman"/>
                <w:sz w:val="20"/>
              </w:rPr>
            </w:pPr>
            <w:r w:rsidRPr="0013779E">
              <w:rPr>
                <w:rFonts w:cs="Times New Roman"/>
                <w:sz w:val="20"/>
              </w:rPr>
              <w:t>73.8</w:t>
            </w:r>
          </w:p>
        </w:tc>
      </w:tr>
      <w:tr w:rsidR="009D4269" w:rsidRPr="009064A1" w14:paraId="30BE504D"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20D8B286"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Indian Prairie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34456FE9"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66E2FE15" w14:textId="5EC506B6" w:rsidR="009D4269" w:rsidRPr="0013779E" w:rsidRDefault="009D4269" w:rsidP="0013779E">
            <w:pPr>
              <w:spacing w:after="0" w:line="240" w:lineRule="auto"/>
              <w:jc w:val="center"/>
              <w:rPr>
                <w:rFonts w:eastAsia="Times New Roman" w:cs="Times New Roman"/>
                <w:sz w:val="20"/>
              </w:rPr>
            </w:pPr>
            <w:r w:rsidRPr="0013779E">
              <w:rPr>
                <w:rFonts w:cs="Times New Roman"/>
                <w:sz w:val="20"/>
              </w:rPr>
              <w:t>12.6</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2D3A4D90" w14:textId="479F682E" w:rsidR="009D4269" w:rsidRPr="0013779E" w:rsidRDefault="009D4269" w:rsidP="0013779E">
            <w:pPr>
              <w:spacing w:after="0" w:line="240" w:lineRule="auto"/>
              <w:jc w:val="center"/>
              <w:rPr>
                <w:rFonts w:eastAsia="Times New Roman" w:cs="Times New Roman"/>
                <w:sz w:val="20"/>
              </w:rPr>
            </w:pPr>
            <w:r w:rsidRPr="0013779E">
              <w:rPr>
                <w:rFonts w:cs="Times New Roman"/>
                <w:sz w:val="20"/>
              </w:rPr>
              <w:t>16.3</w:t>
            </w:r>
          </w:p>
        </w:tc>
      </w:tr>
      <w:tr w:rsidR="009D4269" w:rsidRPr="009064A1" w14:paraId="130E61CC"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101B5C4A"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Lake Istokpoga</w:t>
            </w:r>
          </w:p>
        </w:tc>
        <w:tc>
          <w:tcPr>
            <w:tcW w:w="1540" w:type="dxa"/>
            <w:tcBorders>
              <w:top w:val="nil"/>
              <w:left w:val="single" w:sz="4" w:space="0" w:color="auto"/>
              <w:bottom w:val="single" w:sz="4" w:space="0" w:color="auto"/>
              <w:right w:val="nil"/>
            </w:tcBorders>
            <w:shd w:val="clear" w:color="auto" w:fill="auto"/>
            <w:vAlign w:val="center"/>
            <w:hideMark/>
          </w:tcPr>
          <w:p w14:paraId="04B02CD9"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tcPr>
          <w:p w14:paraId="75B52984" w14:textId="496C9469" w:rsidR="009D4269" w:rsidRPr="0013779E" w:rsidRDefault="009D4269" w:rsidP="0013779E">
            <w:pPr>
              <w:spacing w:after="0" w:line="240" w:lineRule="auto"/>
              <w:jc w:val="center"/>
              <w:rPr>
                <w:rFonts w:eastAsia="Times New Roman" w:cs="Times New Roman"/>
                <w:sz w:val="20"/>
              </w:rPr>
            </w:pPr>
            <w:r w:rsidRPr="0013779E">
              <w:rPr>
                <w:rFonts w:cs="Times New Roman"/>
                <w:sz w:val="20"/>
              </w:rPr>
              <w:t>52.5</w:t>
            </w:r>
          </w:p>
        </w:tc>
        <w:tc>
          <w:tcPr>
            <w:tcW w:w="1750" w:type="dxa"/>
            <w:tcBorders>
              <w:top w:val="nil"/>
              <w:left w:val="nil"/>
              <w:bottom w:val="single" w:sz="4" w:space="0" w:color="auto"/>
              <w:right w:val="single" w:sz="4" w:space="0" w:color="auto"/>
            </w:tcBorders>
            <w:shd w:val="clear" w:color="auto" w:fill="auto"/>
            <w:noWrap/>
            <w:vAlign w:val="center"/>
          </w:tcPr>
          <w:p w14:paraId="42069EFF" w14:textId="658668F8" w:rsidR="009D4269" w:rsidRPr="0013779E" w:rsidRDefault="009D4269" w:rsidP="0013779E">
            <w:pPr>
              <w:spacing w:after="0" w:line="240" w:lineRule="auto"/>
              <w:jc w:val="center"/>
              <w:rPr>
                <w:rFonts w:eastAsia="Times New Roman" w:cs="Times New Roman"/>
                <w:sz w:val="20"/>
              </w:rPr>
            </w:pPr>
            <w:r w:rsidRPr="0013779E">
              <w:rPr>
                <w:rFonts w:cs="Times New Roman"/>
                <w:sz w:val="20"/>
              </w:rPr>
              <w:t>24.0</w:t>
            </w:r>
          </w:p>
        </w:tc>
      </w:tr>
      <w:tr w:rsidR="009D4269" w:rsidRPr="009064A1" w14:paraId="136D19C6"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9CA9BB0"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Lake Istokpoga</w:t>
            </w:r>
          </w:p>
        </w:tc>
        <w:tc>
          <w:tcPr>
            <w:tcW w:w="1540" w:type="dxa"/>
            <w:tcBorders>
              <w:top w:val="nil"/>
              <w:left w:val="single" w:sz="4" w:space="0" w:color="auto"/>
              <w:bottom w:val="single" w:sz="4" w:space="0" w:color="auto"/>
              <w:right w:val="nil"/>
            </w:tcBorders>
            <w:shd w:val="clear" w:color="auto" w:fill="auto"/>
            <w:vAlign w:val="center"/>
            <w:hideMark/>
          </w:tcPr>
          <w:p w14:paraId="5CC37AD7"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tcPr>
          <w:p w14:paraId="524C6405" w14:textId="7075D05A" w:rsidR="009D4269" w:rsidRPr="0013779E" w:rsidRDefault="009D4269" w:rsidP="0013779E">
            <w:pPr>
              <w:spacing w:after="0" w:line="240" w:lineRule="auto"/>
              <w:jc w:val="center"/>
              <w:rPr>
                <w:rFonts w:eastAsia="Times New Roman" w:cs="Times New Roman"/>
                <w:sz w:val="20"/>
              </w:rPr>
            </w:pPr>
            <w:r w:rsidRPr="0013779E">
              <w:rPr>
                <w:rFonts w:cs="Times New Roman"/>
                <w:sz w:val="20"/>
              </w:rPr>
              <w:t>20.7</w:t>
            </w:r>
          </w:p>
        </w:tc>
        <w:tc>
          <w:tcPr>
            <w:tcW w:w="1750" w:type="dxa"/>
            <w:tcBorders>
              <w:top w:val="nil"/>
              <w:left w:val="nil"/>
              <w:bottom w:val="single" w:sz="4" w:space="0" w:color="auto"/>
              <w:right w:val="single" w:sz="4" w:space="0" w:color="auto"/>
            </w:tcBorders>
            <w:shd w:val="clear" w:color="auto" w:fill="auto"/>
            <w:noWrap/>
            <w:vAlign w:val="center"/>
          </w:tcPr>
          <w:p w14:paraId="57A5EC75" w14:textId="72C6F9DD" w:rsidR="009D4269" w:rsidRPr="0013779E" w:rsidRDefault="009D4269" w:rsidP="0013779E">
            <w:pPr>
              <w:spacing w:after="0" w:line="240" w:lineRule="auto"/>
              <w:jc w:val="center"/>
              <w:rPr>
                <w:rFonts w:eastAsia="Times New Roman" w:cs="Times New Roman"/>
                <w:sz w:val="20"/>
              </w:rPr>
            </w:pPr>
            <w:r w:rsidRPr="0013779E">
              <w:rPr>
                <w:rFonts w:cs="Times New Roman"/>
                <w:sz w:val="20"/>
              </w:rPr>
              <w:t>57.4</w:t>
            </w:r>
          </w:p>
        </w:tc>
      </w:tr>
      <w:tr w:rsidR="009D4269" w:rsidRPr="009064A1" w14:paraId="331BBB2E"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B828F87"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Lake Istokpoga</w:t>
            </w:r>
          </w:p>
        </w:tc>
        <w:tc>
          <w:tcPr>
            <w:tcW w:w="1540" w:type="dxa"/>
            <w:tcBorders>
              <w:top w:val="nil"/>
              <w:left w:val="single" w:sz="4" w:space="0" w:color="auto"/>
              <w:bottom w:val="single" w:sz="4" w:space="0" w:color="auto"/>
              <w:right w:val="nil"/>
            </w:tcBorders>
            <w:shd w:val="clear" w:color="auto" w:fill="auto"/>
            <w:vAlign w:val="center"/>
            <w:hideMark/>
          </w:tcPr>
          <w:p w14:paraId="3AC91CA3"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tcPr>
          <w:p w14:paraId="505C76F3" w14:textId="566C8626" w:rsidR="009D4269" w:rsidRPr="0013779E" w:rsidRDefault="009D4269" w:rsidP="0013779E">
            <w:pPr>
              <w:spacing w:after="0" w:line="240" w:lineRule="auto"/>
              <w:jc w:val="center"/>
              <w:rPr>
                <w:rFonts w:eastAsia="Times New Roman" w:cs="Times New Roman"/>
                <w:sz w:val="20"/>
              </w:rPr>
            </w:pPr>
            <w:r w:rsidRPr="0013779E">
              <w:rPr>
                <w:rFonts w:cs="Times New Roman"/>
                <w:sz w:val="20"/>
              </w:rPr>
              <w:t>26.8</w:t>
            </w:r>
          </w:p>
        </w:tc>
        <w:tc>
          <w:tcPr>
            <w:tcW w:w="1750" w:type="dxa"/>
            <w:tcBorders>
              <w:top w:val="nil"/>
              <w:left w:val="nil"/>
              <w:bottom w:val="single" w:sz="4" w:space="0" w:color="auto"/>
              <w:right w:val="single" w:sz="4" w:space="0" w:color="auto"/>
            </w:tcBorders>
            <w:shd w:val="clear" w:color="auto" w:fill="auto"/>
            <w:noWrap/>
            <w:vAlign w:val="center"/>
          </w:tcPr>
          <w:p w14:paraId="064C2B09" w14:textId="1C634B2E" w:rsidR="009D4269" w:rsidRPr="0013779E" w:rsidRDefault="009D4269" w:rsidP="0013779E">
            <w:pPr>
              <w:spacing w:after="0" w:line="240" w:lineRule="auto"/>
              <w:jc w:val="center"/>
              <w:rPr>
                <w:rFonts w:eastAsia="Times New Roman" w:cs="Times New Roman"/>
                <w:sz w:val="20"/>
              </w:rPr>
            </w:pPr>
            <w:r w:rsidRPr="0013779E">
              <w:rPr>
                <w:rFonts w:cs="Times New Roman"/>
                <w:sz w:val="20"/>
              </w:rPr>
              <w:t>18.6</w:t>
            </w:r>
          </w:p>
        </w:tc>
      </w:tr>
      <w:tr w:rsidR="009D4269" w:rsidRPr="009064A1" w14:paraId="7D3BCF4B"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49E8B56B"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Lower Kissimmee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7F849E50"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1DBA581A" w14:textId="2847E25A" w:rsidR="009D4269" w:rsidRPr="0013779E" w:rsidRDefault="009D4269" w:rsidP="0013779E">
            <w:pPr>
              <w:spacing w:after="0" w:line="240" w:lineRule="auto"/>
              <w:jc w:val="center"/>
              <w:rPr>
                <w:rFonts w:eastAsia="Times New Roman" w:cs="Times New Roman"/>
                <w:sz w:val="20"/>
              </w:rPr>
            </w:pPr>
            <w:r w:rsidRPr="0013779E">
              <w:rPr>
                <w:rFonts w:cs="Times New Roman"/>
                <w:sz w:val="20"/>
              </w:rPr>
              <w:t>3.0</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10D2ACCC" w14:textId="68C36AD6" w:rsidR="009D4269" w:rsidRPr="0013779E" w:rsidRDefault="009D4269" w:rsidP="0013779E">
            <w:pPr>
              <w:spacing w:after="0" w:line="240" w:lineRule="auto"/>
              <w:jc w:val="center"/>
              <w:rPr>
                <w:rFonts w:eastAsia="Times New Roman" w:cs="Times New Roman"/>
                <w:sz w:val="20"/>
              </w:rPr>
            </w:pPr>
            <w:r w:rsidRPr="0013779E">
              <w:rPr>
                <w:rFonts w:cs="Times New Roman"/>
                <w:sz w:val="20"/>
              </w:rPr>
              <w:t>7.4</w:t>
            </w:r>
          </w:p>
        </w:tc>
      </w:tr>
      <w:tr w:rsidR="009D4269" w:rsidRPr="009064A1" w14:paraId="0C7BC2B8"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7A8C717F"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Lower Kissimmee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78EAFBB6"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69C76894" w14:textId="2BE69346" w:rsidR="009D4269" w:rsidRPr="0013779E" w:rsidRDefault="009D4269" w:rsidP="0013779E">
            <w:pPr>
              <w:spacing w:after="0" w:line="240" w:lineRule="auto"/>
              <w:jc w:val="center"/>
              <w:rPr>
                <w:rFonts w:eastAsia="Times New Roman" w:cs="Times New Roman"/>
                <w:sz w:val="20"/>
              </w:rPr>
            </w:pPr>
            <w:r w:rsidRPr="0013779E">
              <w:rPr>
                <w:rFonts w:cs="Times New Roman"/>
                <w:sz w:val="20"/>
              </w:rPr>
              <w:t>62.9</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2203F286" w14:textId="47AC9DC0" w:rsidR="009D4269" w:rsidRPr="0013779E" w:rsidRDefault="009D4269" w:rsidP="0013779E">
            <w:pPr>
              <w:spacing w:after="0" w:line="240" w:lineRule="auto"/>
              <w:jc w:val="center"/>
              <w:rPr>
                <w:rFonts w:eastAsia="Times New Roman" w:cs="Times New Roman"/>
                <w:sz w:val="20"/>
              </w:rPr>
            </w:pPr>
            <w:r w:rsidRPr="0013779E">
              <w:rPr>
                <w:rFonts w:cs="Times New Roman"/>
                <w:sz w:val="20"/>
              </w:rPr>
              <w:t>51.7</w:t>
            </w:r>
          </w:p>
        </w:tc>
      </w:tr>
      <w:tr w:rsidR="009D4269" w:rsidRPr="009064A1" w14:paraId="059F7EA9"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02E9BDA0"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Lower Kissimmee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5C1C601E"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47A03332" w14:textId="442CA6DE" w:rsidR="009D4269" w:rsidRPr="0013779E" w:rsidRDefault="009D4269" w:rsidP="0013779E">
            <w:pPr>
              <w:spacing w:after="0" w:line="240" w:lineRule="auto"/>
              <w:jc w:val="center"/>
              <w:rPr>
                <w:rFonts w:eastAsia="Times New Roman" w:cs="Times New Roman"/>
                <w:sz w:val="20"/>
              </w:rPr>
            </w:pPr>
            <w:r w:rsidRPr="0013779E">
              <w:rPr>
                <w:rFonts w:cs="Times New Roman"/>
                <w:sz w:val="20"/>
              </w:rPr>
              <w:t>34.2</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67D8DCE7" w14:textId="000A5D82" w:rsidR="009D4269" w:rsidRPr="0013779E" w:rsidRDefault="009D4269" w:rsidP="0013779E">
            <w:pPr>
              <w:spacing w:after="0" w:line="240" w:lineRule="auto"/>
              <w:jc w:val="center"/>
              <w:rPr>
                <w:rFonts w:eastAsia="Times New Roman" w:cs="Times New Roman"/>
                <w:sz w:val="20"/>
              </w:rPr>
            </w:pPr>
            <w:r w:rsidRPr="0013779E">
              <w:rPr>
                <w:rFonts w:cs="Times New Roman"/>
                <w:sz w:val="20"/>
              </w:rPr>
              <w:t>40.9</w:t>
            </w:r>
          </w:p>
        </w:tc>
      </w:tr>
      <w:tr w:rsidR="009D4269" w:rsidRPr="009064A1" w14:paraId="36719B05"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2CACCB8"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Taylor Creek/Nubbin Slough</w:t>
            </w:r>
          </w:p>
        </w:tc>
        <w:tc>
          <w:tcPr>
            <w:tcW w:w="1540" w:type="dxa"/>
            <w:tcBorders>
              <w:top w:val="nil"/>
              <w:left w:val="single" w:sz="4" w:space="0" w:color="auto"/>
              <w:bottom w:val="single" w:sz="4" w:space="0" w:color="auto"/>
              <w:right w:val="nil"/>
            </w:tcBorders>
            <w:shd w:val="clear" w:color="auto" w:fill="auto"/>
            <w:vAlign w:val="center"/>
            <w:hideMark/>
          </w:tcPr>
          <w:p w14:paraId="491C98F1"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tcPr>
          <w:p w14:paraId="6924372E" w14:textId="28B1E2F3" w:rsidR="009D4269" w:rsidRPr="0013779E" w:rsidRDefault="009D4269" w:rsidP="0013779E">
            <w:pPr>
              <w:spacing w:after="0" w:line="240" w:lineRule="auto"/>
              <w:jc w:val="center"/>
              <w:rPr>
                <w:rFonts w:eastAsia="Times New Roman" w:cs="Times New Roman"/>
                <w:sz w:val="20"/>
              </w:rPr>
            </w:pPr>
            <w:r w:rsidRPr="0013779E">
              <w:rPr>
                <w:rFonts w:cs="Times New Roman"/>
                <w:sz w:val="20"/>
              </w:rPr>
              <w:t>13.2</w:t>
            </w:r>
          </w:p>
        </w:tc>
        <w:tc>
          <w:tcPr>
            <w:tcW w:w="1750" w:type="dxa"/>
            <w:tcBorders>
              <w:top w:val="nil"/>
              <w:left w:val="nil"/>
              <w:bottom w:val="single" w:sz="4" w:space="0" w:color="auto"/>
              <w:right w:val="single" w:sz="4" w:space="0" w:color="auto"/>
            </w:tcBorders>
            <w:shd w:val="clear" w:color="auto" w:fill="auto"/>
            <w:noWrap/>
            <w:vAlign w:val="center"/>
          </w:tcPr>
          <w:p w14:paraId="2D65D38D" w14:textId="4B5C49E3" w:rsidR="009D4269" w:rsidRPr="0013779E" w:rsidRDefault="009D4269" w:rsidP="0013779E">
            <w:pPr>
              <w:spacing w:after="0" w:line="240" w:lineRule="auto"/>
              <w:jc w:val="center"/>
              <w:rPr>
                <w:rFonts w:eastAsia="Times New Roman" w:cs="Times New Roman"/>
                <w:sz w:val="20"/>
              </w:rPr>
            </w:pPr>
            <w:r w:rsidRPr="0013779E">
              <w:rPr>
                <w:rFonts w:cs="Times New Roman"/>
                <w:sz w:val="20"/>
              </w:rPr>
              <w:t>18.3</w:t>
            </w:r>
          </w:p>
        </w:tc>
      </w:tr>
      <w:tr w:rsidR="009D4269" w:rsidRPr="009064A1" w14:paraId="58E62C9C"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3F54DDA4"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Taylor Creek/Nubbin Slough</w:t>
            </w:r>
          </w:p>
        </w:tc>
        <w:tc>
          <w:tcPr>
            <w:tcW w:w="1540" w:type="dxa"/>
            <w:tcBorders>
              <w:top w:val="nil"/>
              <w:left w:val="single" w:sz="4" w:space="0" w:color="auto"/>
              <w:bottom w:val="single" w:sz="4" w:space="0" w:color="auto"/>
              <w:right w:val="nil"/>
            </w:tcBorders>
            <w:shd w:val="clear" w:color="auto" w:fill="auto"/>
            <w:vAlign w:val="center"/>
            <w:hideMark/>
          </w:tcPr>
          <w:p w14:paraId="35C7B9B7"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tcPr>
          <w:p w14:paraId="4A2C72DA" w14:textId="2E8B6720" w:rsidR="009D4269" w:rsidRPr="0013779E" w:rsidRDefault="009D4269" w:rsidP="0013779E">
            <w:pPr>
              <w:spacing w:after="0" w:line="240" w:lineRule="auto"/>
              <w:jc w:val="center"/>
              <w:rPr>
                <w:rFonts w:eastAsia="Times New Roman" w:cs="Times New Roman"/>
                <w:sz w:val="20"/>
              </w:rPr>
            </w:pPr>
            <w:r w:rsidRPr="0013779E">
              <w:rPr>
                <w:rFonts w:cs="Times New Roman"/>
                <w:sz w:val="20"/>
              </w:rPr>
              <w:t>82.6</w:t>
            </w:r>
          </w:p>
        </w:tc>
        <w:tc>
          <w:tcPr>
            <w:tcW w:w="1750" w:type="dxa"/>
            <w:tcBorders>
              <w:top w:val="nil"/>
              <w:left w:val="nil"/>
              <w:bottom w:val="single" w:sz="4" w:space="0" w:color="auto"/>
              <w:right w:val="single" w:sz="4" w:space="0" w:color="auto"/>
            </w:tcBorders>
            <w:shd w:val="clear" w:color="auto" w:fill="auto"/>
            <w:noWrap/>
            <w:vAlign w:val="center"/>
          </w:tcPr>
          <w:p w14:paraId="263EF914" w14:textId="3500126A" w:rsidR="009D4269" w:rsidRPr="0013779E" w:rsidRDefault="009D4269" w:rsidP="0013779E">
            <w:pPr>
              <w:spacing w:after="0" w:line="240" w:lineRule="auto"/>
              <w:jc w:val="center"/>
              <w:rPr>
                <w:rFonts w:eastAsia="Times New Roman" w:cs="Times New Roman"/>
                <w:sz w:val="20"/>
              </w:rPr>
            </w:pPr>
            <w:r w:rsidRPr="0013779E">
              <w:rPr>
                <w:rFonts w:cs="Times New Roman"/>
                <w:sz w:val="20"/>
              </w:rPr>
              <w:t>75.1</w:t>
            </w:r>
          </w:p>
        </w:tc>
      </w:tr>
      <w:tr w:rsidR="009D4269" w:rsidRPr="009064A1" w14:paraId="52B944D2"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114A4D4B"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Taylor Creek/Nubbin Slough</w:t>
            </w:r>
          </w:p>
        </w:tc>
        <w:tc>
          <w:tcPr>
            <w:tcW w:w="1540" w:type="dxa"/>
            <w:tcBorders>
              <w:top w:val="nil"/>
              <w:left w:val="single" w:sz="4" w:space="0" w:color="auto"/>
              <w:bottom w:val="single" w:sz="4" w:space="0" w:color="auto"/>
              <w:right w:val="nil"/>
            </w:tcBorders>
            <w:shd w:val="clear" w:color="auto" w:fill="auto"/>
            <w:vAlign w:val="center"/>
            <w:hideMark/>
          </w:tcPr>
          <w:p w14:paraId="6A83E9F2"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tcPr>
          <w:p w14:paraId="61B2CF7D" w14:textId="5ECF338A" w:rsidR="009D4269" w:rsidRPr="0013779E" w:rsidRDefault="009D4269" w:rsidP="0013779E">
            <w:pPr>
              <w:spacing w:after="0" w:line="240" w:lineRule="auto"/>
              <w:jc w:val="center"/>
              <w:rPr>
                <w:rFonts w:eastAsia="Times New Roman" w:cs="Times New Roman"/>
                <w:sz w:val="20"/>
              </w:rPr>
            </w:pPr>
            <w:r w:rsidRPr="0013779E">
              <w:rPr>
                <w:rFonts w:cs="Times New Roman"/>
                <w:sz w:val="20"/>
              </w:rPr>
              <w:t>4.2</w:t>
            </w:r>
          </w:p>
        </w:tc>
        <w:tc>
          <w:tcPr>
            <w:tcW w:w="1750" w:type="dxa"/>
            <w:tcBorders>
              <w:top w:val="nil"/>
              <w:left w:val="nil"/>
              <w:bottom w:val="single" w:sz="4" w:space="0" w:color="auto"/>
              <w:right w:val="single" w:sz="4" w:space="0" w:color="auto"/>
            </w:tcBorders>
            <w:shd w:val="clear" w:color="auto" w:fill="auto"/>
            <w:noWrap/>
            <w:vAlign w:val="center"/>
          </w:tcPr>
          <w:p w14:paraId="23CEE1CD" w14:textId="4DF91677" w:rsidR="009D4269" w:rsidRPr="0013779E" w:rsidRDefault="009D4269" w:rsidP="0013779E">
            <w:pPr>
              <w:spacing w:after="0" w:line="240" w:lineRule="auto"/>
              <w:jc w:val="center"/>
              <w:rPr>
                <w:rFonts w:eastAsia="Times New Roman" w:cs="Times New Roman"/>
                <w:sz w:val="20"/>
              </w:rPr>
            </w:pPr>
            <w:r w:rsidRPr="0013779E">
              <w:rPr>
                <w:rFonts w:cs="Times New Roman"/>
                <w:sz w:val="20"/>
              </w:rPr>
              <w:t>6.7</w:t>
            </w:r>
          </w:p>
        </w:tc>
      </w:tr>
      <w:tr w:rsidR="009D4269" w:rsidRPr="009064A1" w14:paraId="299C8B2B"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289213D7"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Upper Kissimmee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070FF9FF"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0AF66BC7" w14:textId="67DFAB32" w:rsidR="009D4269" w:rsidRPr="0013779E" w:rsidRDefault="009D4269" w:rsidP="0013779E">
            <w:pPr>
              <w:spacing w:after="0" w:line="240" w:lineRule="auto"/>
              <w:jc w:val="center"/>
              <w:rPr>
                <w:rFonts w:eastAsia="Times New Roman" w:cs="Times New Roman"/>
                <w:sz w:val="20"/>
              </w:rPr>
            </w:pPr>
            <w:r w:rsidRPr="0013779E">
              <w:rPr>
                <w:rFonts w:cs="Times New Roman"/>
                <w:sz w:val="20"/>
              </w:rPr>
              <w:t>21.0</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2A91775A" w14:textId="0AB78073" w:rsidR="009D4269" w:rsidRPr="0013779E" w:rsidRDefault="009D4269" w:rsidP="0013779E">
            <w:pPr>
              <w:spacing w:after="0" w:line="240" w:lineRule="auto"/>
              <w:jc w:val="center"/>
              <w:rPr>
                <w:rFonts w:eastAsia="Times New Roman" w:cs="Times New Roman"/>
                <w:sz w:val="20"/>
              </w:rPr>
            </w:pPr>
            <w:r w:rsidRPr="0013779E">
              <w:rPr>
                <w:rFonts w:cs="Times New Roman"/>
                <w:sz w:val="20"/>
              </w:rPr>
              <w:t>36.4</w:t>
            </w:r>
          </w:p>
        </w:tc>
      </w:tr>
      <w:tr w:rsidR="009D4269" w:rsidRPr="009064A1" w14:paraId="085915CB"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7593B16E"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Upper Kissimmee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3E0ACDBC"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3F837A0B" w14:textId="3CC762BE" w:rsidR="009D4269" w:rsidRPr="0013779E" w:rsidRDefault="009D4269" w:rsidP="0013779E">
            <w:pPr>
              <w:spacing w:after="0" w:line="240" w:lineRule="auto"/>
              <w:jc w:val="center"/>
              <w:rPr>
                <w:rFonts w:eastAsia="Times New Roman" w:cs="Times New Roman"/>
                <w:sz w:val="20"/>
              </w:rPr>
            </w:pPr>
            <w:r w:rsidRPr="0013779E">
              <w:rPr>
                <w:rFonts w:cs="Times New Roman"/>
                <w:sz w:val="20"/>
              </w:rPr>
              <w:t>37.3</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31EDBC2F" w14:textId="4823D7E2" w:rsidR="009D4269" w:rsidRPr="0013779E" w:rsidRDefault="009D4269" w:rsidP="0013779E">
            <w:pPr>
              <w:spacing w:after="0" w:line="240" w:lineRule="auto"/>
              <w:jc w:val="center"/>
              <w:rPr>
                <w:rFonts w:eastAsia="Times New Roman" w:cs="Times New Roman"/>
                <w:sz w:val="20"/>
              </w:rPr>
            </w:pPr>
            <w:r w:rsidRPr="0013779E">
              <w:rPr>
                <w:rFonts w:cs="Times New Roman"/>
                <w:sz w:val="20"/>
              </w:rPr>
              <w:t>43.9</w:t>
            </w:r>
          </w:p>
        </w:tc>
      </w:tr>
      <w:tr w:rsidR="009D4269" w:rsidRPr="009064A1" w14:paraId="604B7981"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hideMark/>
          </w:tcPr>
          <w:p w14:paraId="5CA5C17F"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Upper Kissimmee</w:t>
            </w:r>
          </w:p>
        </w:tc>
        <w:tc>
          <w:tcPr>
            <w:tcW w:w="1540" w:type="dxa"/>
            <w:tcBorders>
              <w:top w:val="nil"/>
              <w:left w:val="single" w:sz="4" w:space="0" w:color="auto"/>
              <w:bottom w:val="single" w:sz="4" w:space="0" w:color="auto"/>
              <w:right w:val="nil"/>
            </w:tcBorders>
            <w:shd w:val="clear" w:color="auto" w:fill="DEEAF6" w:themeFill="accent5" w:themeFillTint="33"/>
            <w:vAlign w:val="center"/>
            <w:hideMark/>
          </w:tcPr>
          <w:p w14:paraId="5DFCFA2E"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4D1696C5" w14:textId="221DD02C" w:rsidR="009D4269" w:rsidRPr="0013779E" w:rsidRDefault="009D4269" w:rsidP="0013779E">
            <w:pPr>
              <w:spacing w:after="0" w:line="240" w:lineRule="auto"/>
              <w:jc w:val="center"/>
              <w:rPr>
                <w:rFonts w:eastAsia="Times New Roman" w:cs="Times New Roman"/>
                <w:sz w:val="20"/>
              </w:rPr>
            </w:pPr>
            <w:r w:rsidRPr="0013779E">
              <w:rPr>
                <w:rFonts w:cs="Times New Roman"/>
                <w:sz w:val="20"/>
              </w:rPr>
              <w:t>41.7</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76A2D828" w14:textId="6CC7DE01" w:rsidR="009D4269" w:rsidRPr="0013779E" w:rsidRDefault="009D4269" w:rsidP="0013779E">
            <w:pPr>
              <w:spacing w:after="0" w:line="240" w:lineRule="auto"/>
              <w:jc w:val="center"/>
              <w:rPr>
                <w:rFonts w:eastAsia="Times New Roman" w:cs="Times New Roman"/>
                <w:sz w:val="20"/>
              </w:rPr>
            </w:pPr>
            <w:r w:rsidRPr="0013779E">
              <w:rPr>
                <w:rFonts w:cs="Times New Roman"/>
                <w:sz w:val="20"/>
              </w:rPr>
              <w:t>19.7</w:t>
            </w:r>
          </w:p>
        </w:tc>
      </w:tr>
      <w:tr w:rsidR="009D4269" w:rsidRPr="009064A1" w14:paraId="54FA9C97"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4A81372F"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East Lake Okeechobee</w:t>
            </w:r>
          </w:p>
        </w:tc>
        <w:tc>
          <w:tcPr>
            <w:tcW w:w="1540" w:type="dxa"/>
            <w:tcBorders>
              <w:top w:val="nil"/>
              <w:left w:val="single" w:sz="4" w:space="0" w:color="auto"/>
              <w:bottom w:val="single" w:sz="4" w:space="0" w:color="auto"/>
              <w:right w:val="nil"/>
            </w:tcBorders>
            <w:shd w:val="clear" w:color="auto" w:fill="auto"/>
            <w:vAlign w:val="center"/>
            <w:hideMark/>
          </w:tcPr>
          <w:p w14:paraId="5A2EE070"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tcPr>
          <w:p w14:paraId="536504C6" w14:textId="4A9CCB24" w:rsidR="009D4269" w:rsidRPr="0013779E" w:rsidRDefault="009D4269" w:rsidP="0013779E">
            <w:pPr>
              <w:spacing w:after="0" w:line="240" w:lineRule="auto"/>
              <w:jc w:val="center"/>
              <w:rPr>
                <w:rFonts w:eastAsia="Times New Roman" w:cs="Times New Roman"/>
                <w:sz w:val="20"/>
              </w:rPr>
            </w:pPr>
            <w:r w:rsidRPr="0013779E">
              <w:rPr>
                <w:rFonts w:cs="Times New Roman"/>
                <w:sz w:val="20"/>
              </w:rPr>
              <w:t>5.4</w:t>
            </w:r>
          </w:p>
        </w:tc>
        <w:tc>
          <w:tcPr>
            <w:tcW w:w="1750" w:type="dxa"/>
            <w:tcBorders>
              <w:top w:val="nil"/>
              <w:left w:val="nil"/>
              <w:bottom w:val="single" w:sz="4" w:space="0" w:color="auto"/>
              <w:right w:val="single" w:sz="4" w:space="0" w:color="auto"/>
            </w:tcBorders>
            <w:shd w:val="clear" w:color="auto" w:fill="auto"/>
            <w:noWrap/>
            <w:vAlign w:val="center"/>
          </w:tcPr>
          <w:p w14:paraId="657502D5" w14:textId="7C2A0ACD" w:rsidR="009D4269" w:rsidRPr="0013779E" w:rsidRDefault="009D4269" w:rsidP="0013779E">
            <w:pPr>
              <w:spacing w:after="0" w:line="240" w:lineRule="auto"/>
              <w:jc w:val="center"/>
              <w:rPr>
                <w:rFonts w:eastAsia="Times New Roman" w:cs="Times New Roman"/>
                <w:sz w:val="20"/>
              </w:rPr>
            </w:pPr>
            <w:r w:rsidRPr="0013779E">
              <w:rPr>
                <w:rFonts w:cs="Times New Roman"/>
                <w:sz w:val="20"/>
              </w:rPr>
              <w:t>9.4</w:t>
            </w:r>
          </w:p>
        </w:tc>
      </w:tr>
      <w:tr w:rsidR="009D4269" w:rsidRPr="009064A1" w14:paraId="0B574F2D"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D562652"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lastRenderedPageBreak/>
              <w:t>East Lake Okeechobee</w:t>
            </w:r>
          </w:p>
        </w:tc>
        <w:tc>
          <w:tcPr>
            <w:tcW w:w="1540" w:type="dxa"/>
            <w:tcBorders>
              <w:top w:val="nil"/>
              <w:left w:val="single" w:sz="4" w:space="0" w:color="auto"/>
              <w:bottom w:val="single" w:sz="4" w:space="0" w:color="auto"/>
              <w:right w:val="nil"/>
            </w:tcBorders>
            <w:shd w:val="clear" w:color="auto" w:fill="auto"/>
            <w:vAlign w:val="center"/>
            <w:hideMark/>
          </w:tcPr>
          <w:p w14:paraId="5D08ECFB"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tcPr>
          <w:p w14:paraId="3A78472E" w14:textId="73ED5BCC" w:rsidR="009D4269" w:rsidRPr="0013779E" w:rsidRDefault="009D4269" w:rsidP="0013779E">
            <w:pPr>
              <w:spacing w:after="0" w:line="240" w:lineRule="auto"/>
              <w:jc w:val="center"/>
              <w:rPr>
                <w:rFonts w:eastAsia="Times New Roman" w:cs="Times New Roman"/>
                <w:sz w:val="20"/>
              </w:rPr>
            </w:pPr>
            <w:r w:rsidRPr="0013779E">
              <w:rPr>
                <w:rFonts w:cs="Times New Roman"/>
                <w:sz w:val="20"/>
              </w:rPr>
              <w:t>75.0</w:t>
            </w:r>
          </w:p>
        </w:tc>
        <w:tc>
          <w:tcPr>
            <w:tcW w:w="1750" w:type="dxa"/>
            <w:tcBorders>
              <w:top w:val="nil"/>
              <w:left w:val="nil"/>
              <w:bottom w:val="single" w:sz="4" w:space="0" w:color="auto"/>
              <w:right w:val="single" w:sz="4" w:space="0" w:color="auto"/>
            </w:tcBorders>
            <w:shd w:val="clear" w:color="auto" w:fill="auto"/>
            <w:noWrap/>
            <w:vAlign w:val="center"/>
          </w:tcPr>
          <w:p w14:paraId="334F7C10" w14:textId="73E78EBA" w:rsidR="009D4269" w:rsidRPr="0013779E" w:rsidRDefault="009D4269" w:rsidP="0013779E">
            <w:pPr>
              <w:spacing w:after="0" w:line="240" w:lineRule="auto"/>
              <w:jc w:val="center"/>
              <w:rPr>
                <w:rFonts w:eastAsia="Times New Roman" w:cs="Times New Roman"/>
                <w:sz w:val="20"/>
              </w:rPr>
            </w:pPr>
            <w:r w:rsidRPr="0013779E">
              <w:rPr>
                <w:rFonts w:cs="Times New Roman"/>
                <w:sz w:val="20"/>
              </w:rPr>
              <w:t>61.2</w:t>
            </w:r>
          </w:p>
        </w:tc>
      </w:tr>
      <w:tr w:rsidR="009D4269" w:rsidRPr="009064A1" w14:paraId="1603EB37"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F853143" w14:textId="77777777" w:rsidR="009D4269" w:rsidRPr="009064A1" w:rsidRDefault="009D4269" w:rsidP="009D4269">
            <w:pPr>
              <w:spacing w:after="0" w:line="240" w:lineRule="auto"/>
              <w:jc w:val="center"/>
              <w:rPr>
                <w:rFonts w:eastAsia="Times New Roman" w:cs="Times New Roman"/>
                <w:b/>
                <w:bCs/>
                <w:sz w:val="20"/>
              </w:rPr>
            </w:pPr>
            <w:r w:rsidRPr="009064A1">
              <w:rPr>
                <w:rFonts w:eastAsia="Times New Roman" w:cs="Times New Roman"/>
                <w:b/>
                <w:bCs/>
                <w:sz w:val="20"/>
              </w:rPr>
              <w:t>East Lake Okeechobee</w:t>
            </w:r>
          </w:p>
        </w:tc>
        <w:tc>
          <w:tcPr>
            <w:tcW w:w="1540" w:type="dxa"/>
            <w:tcBorders>
              <w:top w:val="nil"/>
              <w:left w:val="single" w:sz="4" w:space="0" w:color="auto"/>
              <w:bottom w:val="single" w:sz="4" w:space="0" w:color="auto"/>
              <w:right w:val="nil"/>
            </w:tcBorders>
            <w:shd w:val="clear" w:color="auto" w:fill="auto"/>
            <w:vAlign w:val="center"/>
            <w:hideMark/>
          </w:tcPr>
          <w:p w14:paraId="23BFAEDC" w14:textId="77777777" w:rsidR="009D4269" w:rsidRPr="009064A1" w:rsidRDefault="009D4269" w:rsidP="009D4269">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tcPr>
          <w:p w14:paraId="0BA3E765" w14:textId="155B6BE3" w:rsidR="009D4269" w:rsidRPr="0013779E" w:rsidRDefault="009D4269" w:rsidP="0013779E">
            <w:pPr>
              <w:spacing w:after="0" w:line="240" w:lineRule="auto"/>
              <w:jc w:val="center"/>
              <w:rPr>
                <w:rFonts w:eastAsia="Times New Roman" w:cs="Times New Roman"/>
                <w:sz w:val="20"/>
              </w:rPr>
            </w:pPr>
            <w:r w:rsidRPr="0013779E">
              <w:rPr>
                <w:rFonts w:cs="Times New Roman"/>
                <w:sz w:val="20"/>
              </w:rPr>
              <w:t>19.6</w:t>
            </w:r>
          </w:p>
        </w:tc>
        <w:tc>
          <w:tcPr>
            <w:tcW w:w="1750" w:type="dxa"/>
            <w:tcBorders>
              <w:top w:val="nil"/>
              <w:left w:val="nil"/>
              <w:bottom w:val="single" w:sz="4" w:space="0" w:color="auto"/>
              <w:right w:val="single" w:sz="4" w:space="0" w:color="auto"/>
            </w:tcBorders>
            <w:shd w:val="clear" w:color="auto" w:fill="auto"/>
            <w:noWrap/>
            <w:vAlign w:val="center"/>
          </w:tcPr>
          <w:p w14:paraId="29F0CD62" w14:textId="6F468FBF" w:rsidR="009D4269" w:rsidRPr="0013779E" w:rsidRDefault="009D4269" w:rsidP="0013779E">
            <w:pPr>
              <w:spacing w:after="0" w:line="240" w:lineRule="auto"/>
              <w:jc w:val="center"/>
              <w:rPr>
                <w:rFonts w:eastAsia="Times New Roman" w:cs="Times New Roman"/>
                <w:sz w:val="20"/>
              </w:rPr>
            </w:pPr>
            <w:r w:rsidRPr="0013779E">
              <w:rPr>
                <w:rFonts w:cs="Times New Roman"/>
                <w:sz w:val="20"/>
              </w:rPr>
              <w:t>29.4</w:t>
            </w:r>
          </w:p>
        </w:tc>
      </w:tr>
      <w:tr w:rsidR="0013779E" w:rsidRPr="009064A1" w14:paraId="08F68710"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tcPr>
          <w:p w14:paraId="53A31CD7" w14:textId="4FDEE9BE" w:rsidR="0013779E" w:rsidRPr="009064A1" w:rsidRDefault="0013779E" w:rsidP="0013779E">
            <w:pPr>
              <w:spacing w:after="0" w:line="240" w:lineRule="auto"/>
              <w:jc w:val="center"/>
              <w:rPr>
                <w:rFonts w:eastAsia="Times New Roman" w:cs="Times New Roman"/>
                <w:b/>
                <w:bCs/>
                <w:sz w:val="20"/>
              </w:rPr>
            </w:pPr>
            <w:r w:rsidRPr="009064A1">
              <w:rPr>
                <w:rFonts w:eastAsia="Times New Roman" w:cs="Times New Roman"/>
                <w:b/>
                <w:bCs/>
                <w:sz w:val="20"/>
              </w:rPr>
              <w:t>South Lake Okeechobee</w:t>
            </w:r>
          </w:p>
        </w:tc>
        <w:tc>
          <w:tcPr>
            <w:tcW w:w="1540" w:type="dxa"/>
            <w:tcBorders>
              <w:top w:val="nil"/>
              <w:left w:val="single" w:sz="4" w:space="0" w:color="auto"/>
              <w:bottom w:val="single" w:sz="4" w:space="0" w:color="auto"/>
              <w:right w:val="nil"/>
            </w:tcBorders>
            <w:shd w:val="clear" w:color="auto" w:fill="DEEAF6" w:themeFill="accent5" w:themeFillTint="33"/>
            <w:vAlign w:val="center"/>
          </w:tcPr>
          <w:p w14:paraId="339651CD" w14:textId="35B9FFF5" w:rsidR="0013779E" w:rsidRPr="009064A1" w:rsidRDefault="0013779E" w:rsidP="0013779E">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28CCFC51" w14:textId="1A51C0FB" w:rsidR="0013779E" w:rsidRPr="0013779E" w:rsidRDefault="0013779E" w:rsidP="0013779E">
            <w:pPr>
              <w:spacing w:after="0" w:line="240" w:lineRule="auto"/>
              <w:jc w:val="center"/>
              <w:rPr>
                <w:rFonts w:cs="Times New Roman"/>
                <w:sz w:val="20"/>
                <w:highlight w:val="red"/>
              </w:rPr>
            </w:pPr>
            <w:r w:rsidRPr="0013779E">
              <w:rPr>
                <w:rFonts w:cs="Times New Roman"/>
                <w:sz w:val="20"/>
              </w:rPr>
              <w:t>7.5</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5AF876E8" w14:textId="6E530F69" w:rsidR="0013779E" w:rsidRPr="0013779E" w:rsidRDefault="0013779E" w:rsidP="0013779E">
            <w:pPr>
              <w:spacing w:after="0" w:line="240" w:lineRule="auto"/>
              <w:jc w:val="center"/>
              <w:rPr>
                <w:rFonts w:cs="Times New Roman"/>
                <w:sz w:val="20"/>
              </w:rPr>
            </w:pPr>
            <w:r w:rsidRPr="0013779E">
              <w:rPr>
                <w:rFonts w:cs="Times New Roman"/>
                <w:sz w:val="20"/>
              </w:rPr>
              <w:t>8.0</w:t>
            </w:r>
          </w:p>
        </w:tc>
      </w:tr>
      <w:tr w:rsidR="0013779E" w:rsidRPr="009064A1" w14:paraId="7295F848"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tcPr>
          <w:p w14:paraId="216113CF" w14:textId="37CC90D1" w:rsidR="0013779E" w:rsidRPr="009064A1" w:rsidRDefault="0013779E" w:rsidP="0013779E">
            <w:pPr>
              <w:spacing w:after="0" w:line="240" w:lineRule="auto"/>
              <w:jc w:val="center"/>
              <w:rPr>
                <w:rFonts w:eastAsia="Times New Roman" w:cs="Times New Roman"/>
                <w:b/>
                <w:bCs/>
                <w:sz w:val="20"/>
              </w:rPr>
            </w:pPr>
            <w:r w:rsidRPr="009064A1">
              <w:rPr>
                <w:rFonts w:eastAsia="Times New Roman" w:cs="Times New Roman"/>
                <w:b/>
                <w:bCs/>
                <w:sz w:val="20"/>
              </w:rPr>
              <w:t>South Lake Okeechobee</w:t>
            </w:r>
          </w:p>
        </w:tc>
        <w:tc>
          <w:tcPr>
            <w:tcW w:w="1540" w:type="dxa"/>
            <w:tcBorders>
              <w:top w:val="nil"/>
              <w:left w:val="single" w:sz="4" w:space="0" w:color="auto"/>
              <w:bottom w:val="single" w:sz="4" w:space="0" w:color="auto"/>
              <w:right w:val="nil"/>
            </w:tcBorders>
            <w:shd w:val="clear" w:color="auto" w:fill="DEEAF6" w:themeFill="accent5" w:themeFillTint="33"/>
            <w:vAlign w:val="center"/>
          </w:tcPr>
          <w:p w14:paraId="2441A7EB" w14:textId="3DDC70FA" w:rsidR="0013779E" w:rsidRPr="009064A1" w:rsidRDefault="0013779E" w:rsidP="0013779E">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05D3B34C" w14:textId="0358863D" w:rsidR="0013779E" w:rsidRPr="0013779E" w:rsidRDefault="0013779E" w:rsidP="0013779E">
            <w:pPr>
              <w:spacing w:after="0" w:line="240" w:lineRule="auto"/>
              <w:jc w:val="center"/>
              <w:rPr>
                <w:rFonts w:cs="Times New Roman"/>
                <w:sz w:val="20"/>
                <w:highlight w:val="red"/>
              </w:rPr>
            </w:pPr>
            <w:r w:rsidRPr="0013779E">
              <w:rPr>
                <w:rFonts w:cs="Times New Roman"/>
                <w:sz w:val="20"/>
              </w:rPr>
              <w:t>91.6</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259224AE" w14:textId="62D75F3B" w:rsidR="0013779E" w:rsidRPr="0013779E" w:rsidRDefault="0013779E" w:rsidP="0013779E">
            <w:pPr>
              <w:spacing w:after="0" w:line="240" w:lineRule="auto"/>
              <w:jc w:val="center"/>
              <w:rPr>
                <w:rFonts w:cs="Times New Roman"/>
                <w:sz w:val="20"/>
              </w:rPr>
            </w:pPr>
            <w:r w:rsidRPr="0013779E">
              <w:rPr>
                <w:rFonts w:cs="Times New Roman"/>
                <w:sz w:val="20"/>
              </w:rPr>
              <w:t>90.6</w:t>
            </w:r>
          </w:p>
        </w:tc>
      </w:tr>
      <w:tr w:rsidR="0013779E" w:rsidRPr="009064A1" w14:paraId="2B8B3D22" w14:textId="77777777" w:rsidTr="00FF2D58">
        <w:trPr>
          <w:trHeight w:val="58"/>
          <w:jc w:val="center"/>
        </w:trPr>
        <w:tc>
          <w:tcPr>
            <w:tcW w:w="2806" w:type="dxa"/>
            <w:tcBorders>
              <w:top w:val="nil"/>
              <w:left w:val="single" w:sz="4" w:space="0" w:color="auto"/>
              <w:bottom w:val="single" w:sz="4" w:space="0" w:color="auto"/>
              <w:right w:val="nil"/>
            </w:tcBorders>
            <w:shd w:val="clear" w:color="auto" w:fill="DEEAF6" w:themeFill="accent5" w:themeFillTint="33"/>
            <w:vAlign w:val="center"/>
          </w:tcPr>
          <w:p w14:paraId="79ACA014" w14:textId="23CBA93B" w:rsidR="0013779E" w:rsidRPr="009064A1" w:rsidRDefault="0013779E" w:rsidP="0013779E">
            <w:pPr>
              <w:spacing w:after="0" w:line="240" w:lineRule="auto"/>
              <w:jc w:val="center"/>
              <w:rPr>
                <w:rFonts w:eastAsia="Times New Roman" w:cs="Times New Roman"/>
                <w:b/>
                <w:bCs/>
                <w:sz w:val="20"/>
              </w:rPr>
            </w:pPr>
            <w:r w:rsidRPr="009064A1">
              <w:rPr>
                <w:rFonts w:eastAsia="Times New Roman" w:cs="Times New Roman"/>
                <w:b/>
                <w:bCs/>
                <w:sz w:val="20"/>
              </w:rPr>
              <w:t>South Lake Okeechobee</w:t>
            </w:r>
          </w:p>
        </w:tc>
        <w:tc>
          <w:tcPr>
            <w:tcW w:w="1540" w:type="dxa"/>
            <w:tcBorders>
              <w:top w:val="nil"/>
              <w:left w:val="single" w:sz="4" w:space="0" w:color="auto"/>
              <w:bottom w:val="single" w:sz="4" w:space="0" w:color="auto"/>
              <w:right w:val="nil"/>
            </w:tcBorders>
            <w:shd w:val="clear" w:color="auto" w:fill="DEEAF6" w:themeFill="accent5" w:themeFillTint="33"/>
            <w:vAlign w:val="center"/>
          </w:tcPr>
          <w:p w14:paraId="6E860803" w14:textId="57281094" w:rsidR="0013779E" w:rsidRPr="009064A1" w:rsidRDefault="0013779E" w:rsidP="0013779E">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DEEAF6" w:themeFill="accent5" w:themeFillTint="33"/>
            <w:vAlign w:val="center"/>
          </w:tcPr>
          <w:p w14:paraId="26EE58E5" w14:textId="6A653C7F" w:rsidR="0013779E" w:rsidRPr="0013779E" w:rsidRDefault="0013779E" w:rsidP="0013779E">
            <w:pPr>
              <w:spacing w:after="0" w:line="240" w:lineRule="auto"/>
              <w:jc w:val="center"/>
              <w:rPr>
                <w:rFonts w:cs="Times New Roman"/>
                <w:sz w:val="20"/>
                <w:highlight w:val="red"/>
              </w:rPr>
            </w:pPr>
            <w:r w:rsidRPr="0013779E">
              <w:rPr>
                <w:rFonts w:cs="Times New Roman"/>
                <w:sz w:val="20"/>
              </w:rPr>
              <w:t>0.9</w:t>
            </w:r>
          </w:p>
        </w:tc>
        <w:tc>
          <w:tcPr>
            <w:tcW w:w="1750" w:type="dxa"/>
            <w:tcBorders>
              <w:top w:val="nil"/>
              <w:left w:val="nil"/>
              <w:bottom w:val="single" w:sz="4" w:space="0" w:color="auto"/>
              <w:right w:val="single" w:sz="4" w:space="0" w:color="auto"/>
            </w:tcBorders>
            <w:shd w:val="clear" w:color="auto" w:fill="DEEAF6" w:themeFill="accent5" w:themeFillTint="33"/>
            <w:noWrap/>
            <w:vAlign w:val="center"/>
          </w:tcPr>
          <w:p w14:paraId="20D52222" w14:textId="5E8EF4DE" w:rsidR="0013779E" w:rsidRPr="0013779E" w:rsidRDefault="0013779E" w:rsidP="0013779E">
            <w:pPr>
              <w:spacing w:after="0" w:line="240" w:lineRule="auto"/>
              <w:jc w:val="center"/>
              <w:rPr>
                <w:rFonts w:cs="Times New Roman"/>
                <w:sz w:val="20"/>
              </w:rPr>
            </w:pPr>
            <w:r w:rsidRPr="0013779E">
              <w:rPr>
                <w:rFonts w:cs="Times New Roman"/>
                <w:sz w:val="20"/>
              </w:rPr>
              <w:t>1.4</w:t>
            </w:r>
          </w:p>
        </w:tc>
      </w:tr>
      <w:tr w:rsidR="0013779E" w:rsidRPr="009064A1" w14:paraId="5ED62E9F"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2F6362D1" w14:textId="77777777" w:rsidR="0013779E" w:rsidRPr="009064A1" w:rsidRDefault="0013779E" w:rsidP="0013779E">
            <w:pPr>
              <w:spacing w:after="0" w:line="240" w:lineRule="auto"/>
              <w:jc w:val="center"/>
              <w:rPr>
                <w:rFonts w:eastAsia="Times New Roman" w:cs="Times New Roman"/>
                <w:b/>
                <w:bCs/>
                <w:sz w:val="20"/>
              </w:rPr>
            </w:pPr>
            <w:r w:rsidRPr="009064A1">
              <w:rPr>
                <w:rFonts w:eastAsia="Times New Roman" w:cs="Times New Roman"/>
                <w:b/>
                <w:bCs/>
                <w:sz w:val="20"/>
              </w:rPr>
              <w:t>West Lake Okeechobee</w:t>
            </w:r>
          </w:p>
        </w:tc>
        <w:tc>
          <w:tcPr>
            <w:tcW w:w="1540" w:type="dxa"/>
            <w:tcBorders>
              <w:top w:val="nil"/>
              <w:left w:val="single" w:sz="4" w:space="0" w:color="auto"/>
              <w:bottom w:val="single" w:sz="4" w:space="0" w:color="auto"/>
              <w:right w:val="nil"/>
            </w:tcBorders>
            <w:shd w:val="clear" w:color="auto" w:fill="auto"/>
            <w:vAlign w:val="center"/>
            <w:hideMark/>
          </w:tcPr>
          <w:p w14:paraId="12D2AA7E" w14:textId="77777777" w:rsidR="0013779E" w:rsidRPr="009064A1" w:rsidRDefault="0013779E" w:rsidP="0013779E">
            <w:pPr>
              <w:spacing w:after="0" w:line="240" w:lineRule="auto"/>
              <w:jc w:val="center"/>
              <w:rPr>
                <w:rFonts w:eastAsia="Times New Roman" w:cs="Times New Roman"/>
                <w:sz w:val="20"/>
              </w:rPr>
            </w:pPr>
            <w:r w:rsidRPr="009064A1">
              <w:rPr>
                <w:rFonts w:eastAsia="Times New Roman" w:cs="Times New Roman"/>
                <w:sz w:val="20"/>
              </w:rPr>
              <w:t>Urban</w:t>
            </w:r>
          </w:p>
        </w:tc>
        <w:tc>
          <w:tcPr>
            <w:tcW w:w="1727" w:type="dxa"/>
            <w:tcBorders>
              <w:top w:val="nil"/>
              <w:left w:val="single" w:sz="4" w:space="0" w:color="auto"/>
              <w:bottom w:val="single" w:sz="4" w:space="0" w:color="auto"/>
              <w:right w:val="single" w:sz="4" w:space="0" w:color="auto"/>
            </w:tcBorders>
            <w:shd w:val="clear" w:color="auto" w:fill="auto"/>
            <w:vAlign w:val="center"/>
          </w:tcPr>
          <w:p w14:paraId="36E370F3" w14:textId="010579A4" w:rsidR="0013779E" w:rsidRPr="0013779E" w:rsidRDefault="0013779E" w:rsidP="0013779E">
            <w:pPr>
              <w:spacing w:after="0" w:line="240" w:lineRule="auto"/>
              <w:jc w:val="center"/>
              <w:rPr>
                <w:rFonts w:eastAsia="Times New Roman" w:cs="Times New Roman"/>
                <w:sz w:val="20"/>
              </w:rPr>
            </w:pPr>
            <w:r w:rsidRPr="0013779E">
              <w:rPr>
                <w:rFonts w:cs="Times New Roman"/>
                <w:sz w:val="20"/>
              </w:rPr>
              <w:t>9.9</w:t>
            </w:r>
          </w:p>
        </w:tc>
        <w:tc>
          <w:tcPr>
            <w:tcW w:w="1750" w:type="dxa"/>
            <w:tcBorders>
              <w:top w:val="nil"/>
              <w:left w:val="nil"/>
              <w:bottom w:val="single" w:sz="4" w:space="0" w:color="auto"/>
              <w:right w:val="single" w:sz="4" w:space="0" w:color="auto"/>
            </w:tcBorders>
            <w:shd w:val="clear" w:color="auto" w:fill="auto"/>
            <w:noWrap/>
            <w:vAlign w:val="center"/>
          </w:tcPr>
          <w:p w14:paraId="4E70F790" w14:textId="4A1847BE" w:rsidR="0013779E" w:rsidRPr="0013779E" w:rsidRDefault="0013779E" w:rsidP="0013779E">
            <w:pPr>
              <w:spacing w:after="0" w:line="240" w:lineRule="auto"/>
              <w:jc w:val="center"/>
              <w:rPr>
                <w:rFonts w:eastAsia="Times New Roman" w:cs="Times New Roman"/>
                <w:sz w:val="20"/>
              </w:rPr>
            </w:pPr>
            <w:r w:rsidRPr="0013779E">
              <w:rPr>
                <w:rFonts w:cs="Times New Roman"/>
                <w:sz w:val="20"/>
              </w:rPr>
              <w:t>7.8</w:t>
            </w:r>
          </w:p>
        </w:tc>
      </w:tr>
      <w:tr w:rsidR="0013779E" w:rsidRPr="009064A1" w14:paraId="7483C647"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59C76566" w14:textId="77777777" w:rsidR="0013779E" w:rsidRPr="009064A1" w:rsidRDefault="0013779E" w:rsidP="0013779E">
            <w:pPr>
              <w:spacing w:after="0" w:line="240" w:lineRule="auto"/>
              <w:jc w:val="center"/>
              <w:rPr>
                <w:rFonts w:eastAsia="Times New Roman" w:cs="Times New Roman"/>
                <w:b/>
                <w:bCs/>
                <w:sz w:val="20"/>
              </w:rPr>
            </w:pPr>
            <w:r w:rsidRPr="009064A1">
              <w:rPr>
                <w:rFonts w:eastAsia="Times New Roman" w:cs="Times New Roman"/>
                <w:b/>
                <w:bCs/>
                <w:sz w:val="20"/>
              </w:rPr>
              <w:t>West Lake Okeechobee</w:t>
            </w:r>
          </w:p>
        </w:tc>
        <w:tc>
          <w:tcPr>
            <w:tcW w:w="1540" w:type="dxa"/>
            <w:tcBorders>
              <w:top w:val="nil"/>
              <w:left w:val="single" w:sz="4" w:space="0" w:color="auto"/>
              <w:bottom w:val="single" w:sz="4" w:space="0" w:color="auto"/>
              <w:right w:val="nil"/>
            </w:tcBorders>
            <w:shd w:val="clear" w:color="auto" w:fill="auto"/>
            <w:vAlign w:val="center"/>
            <w:hideMark/>
          </w:tcPr>
          <w:p w14:paraId="5189D983" w14:textId="77777777" w:rsidR="0013779E" w:rsidRPr="009064A1" w:rsidRDefault="0013779E" w:rsidP="0013779E">
            <w:pPr>
              <w:spacing w:after="0" w:line="240" w:lineRule="auto"/>
              <w:jc w:val="center"/>
              <w:rPr>
                <w:rFonts w:eastAsia="Times New Roman" w:cs="Times New Roman"/>
                <w:sz w:val="20"/>
              </w:rPr>
            </w:pPr>
            <w:r w:rsidRPr="009064A1">
              <w:rPr>
                <w:rFonts w:eastAsia="Times New Roman" w:cs="Times New Roman"/>
                <w:sz w:val="20"/>
              </w:rPr>
              <w:t>Agriculture</w:t>
            </w:r>
          </w:p>
        </w:tc>
        <w:tc>
          <w:tcPr>
            <w:tcW w:w="1727" w:type="dxa"/>
            <w:tcBorders>
              <w:top w:val="nil"/>
              <w:left w:val="single" w:sz="4" w:space="0" w:color="auto"/>
              <w:bottom w:val="single" w:sz="4" w:space="0" w:color="auto"/>
              <w:right w:val="single" w:sz="4" w:space="0" w:color="auto"/>
            </w:tcBorders>
            <w:shd w:val="clear" w:color="auto" w:fill="auto"/>
            <w:vAlign w:val="center"/>
          </w:tcPr>
          <w:p w14:paraId="306A602A" w14:textId="20852296" w:rsidR="0013779E" w:rsidRPr="0013779E" w:rsidRDefault="0013779E" w:rsidP="0013779E">
            <w:pPr>
              <w:spacing w:after="0" w:line="240" w:lineRule="auto"/>
              <w:jc w:val="center"/>
              <w:rPr>
                <w:rFonts w:eastAsia="Times New Roman" w:cs="Times New Roman"/>
                <w:sz w:val="20"/>
              </w:rPr>
            </w:pPr>
            <w:r w:rsidRPr="0013779E">
              <w:rPr>
                <w:rFonts w:cs="Times New Roman"/>
                <w:sz w:val="20"/>
              </w:rPr>
              <w:t>83.2</w:t>
            </w:r>
          </w:p>
        </w:tc>
        <w:tc>
          <w:tcPr>
            <w:tcW w:w="1750" w:type="dxa"/>
            <w:tcBorders>
              <w:top w:val="nil"/>
              <w:left w:val="nil"/>
              <w:bottom w:val="single" w:sz="4" w:space="0" w:color="auto"/>
              <w:right w:val="single" w:sz="4" w:space="0" w:color="auto"/>
            </w:tcBorders>
            <w:shd w:val="clear" w:color="auto" w:fill="auto"/>
            <w:noWrap/>
            <w:vAlign w:val="center"/>
          </w:tcPr>
          <w:p w14:paraId="7BF80279" w14:textId="2E8C9C46" w:rsidR="0013779E" w:rsidRPr="0013779E" w:rsidRDefault="0013779E" w:rsidP="0013779E">
            <w:pPr>
              <w:spacing w:after="0" w:line="240" w:lineRule="auto"/>
              <w:jc w:val="center"/>
              <w:rPr>
                <w:rFonts w:eastAsia="Times New Roman" w:cs="Times New Roman"/>
                <w:sz w:val="20"/>
              </w:rPr>
            </w:pPr>
            <w:r w:rsidRPr="0013779E">
              <w:rPr>
                <w:rFonts w:cs="Times New Roman"/>
                <w:sz w:val="20"/>
              </w:rPr>
              <w:t>83.7</w:t>
            </w:r>
          </w:p>
        </w:tc>
      </w:tr>
      <w:tr w:rsidR="0013779E" w:rsidRPr="009064A1" w14:paraId="018D039E" w14:textId="77777777" w:rsidTr="00FF2D58">
        <w:trPr>
          <w:trHeight w:val="58"/>
          <w:jc w:val="center"/>
        </w:trPr>
        <w:tc>
          <w:tcPr>
            <w:tcW w:w="2806" w:type="dxa"/>
            <w:tcBorders>
              <w:top w:val="nil"/>
              <w:left w:val="single" w:sz="4" w:space="0" w:color="auto"/>
              <w:bottom w:val="single" w:sz="4" w:space="0" w:color="auto"/>
              <w:right w:val="nil"/>
            </w:tcBorders>
            <w:shd w:val="clear" w:color="auto" w:fill="auto"/>
            <w:vAlign w:val="center"/>
            <w:hideMark/>
          </w:tcPr>
          <w:p w14:paraId="7E5A8867" w14:textId="77777777" w:rsidR="0013779E" w:rsidRPr="009064A1" w:rsidRDefault="0013779E" w:rsidP="0013779E">
            <w:pPr>
              <w:spacing w:after="0" w:line="240" w:lineRule="auto"/>
              <w:jc w:val="center"/>
              <w:rPr>
                <w:rFonts w:eastAsia="Times New Roman" w:cs="Times New Roman"/>
                <w:b/>
                <w:bCs/>
                <w:sz w:val="20"/>
              </w:rPr>
            </w:pPr>
            <w:r w:rsidRPr="009064A1">
              <w:rPr>
                <w:rFonts w:eastAsia="Times New Roman" w:cs="Times New Roman"/>
                <w:b/>
                <w:bCs/>
                <w:sz w:val="20"/>
              </w:rPr>
              <w:t>West Lake Okeechobee</w:t>
            </w:r>
          </w:p>
        </w:tc>
        <w:tc>
          <w:tcPr>
            <w:tcW w:w="1540" w:type="dxa"/>
            <w:tcBorders>
              <w:top w:val="nil"/>
              <w:left w:val="single" w:sz="4" w:space="0" w:color="auto"/>
              <w:bottom w:val="single" w:sz="4" w:space="0" w:color="auto"/>
              <w:right w:val="nil"/>
            </w:tcBorders>
            <w:shd w:val="clear" w:color="auto" w:fill="auto"/>
            <w:vAlign w:val="center"/>
            <w:hideMark/>
          </w:tcPr>
          <w:p w14:paraId="722FC5EF" w14:textId="77777777" w:rsidR="0013779E" w:rsidRPr="009064A1" w:rsidRDefault="0013779E" w:rsidP="0013779E">
            <w:pPr>
              <w:spacing w:after="0" w:line="240" w:lineRule="auto"/>
              <w:jc w:val="center"/>
              <w:rPr>
                <w:rFonts w:eastAsia="Times New Roman" w:cs="Times New Roman"/>
                <w:sz w:val="20"/>
              </w:rPr>
            </w:pPr>
            <w:r w:rsidRPr="009064A1">
              <w:rPr>
                <w:rFonts w:eastAsia="Times New Roman" w:cs="Times New Roman"/>
                <w:sz w:val="20"/>
              </w:rPr>
              <w:t>Natural</w:t>
            </w:r>
          </w:p>
        </w:tc>
        <w:tc>
          <w:tcPr>
            <w:tcW w:w="1727" w:type="dxa"/>
            <w:tcBorders>
              <w:top w:val="nil"/>
              <w:left w:val="single" w:sz="4" w:space="0" w:color="auto"/>
              <w:bottom w:val="single" w:sz="4" w:space="0" w:color="auto"/>
              <w:right w:val="single" w:sz="4" w:space="0" w:color="auto"/>
            </w:tcBorders>
            <w:shd w:val="clear" w:color="auto" w:fill="auto"/>
            <w:vAlign w:val="center"/>
          </w:tcPr>
          <w:p w14:paraId="2DC95F08" w14:textId="635403B7" w:rsidR="0013779E" w:rsidRPr="0013779E" w:rsidRDefault="0013779E" w:rsidP="0013779E">
            <w:pPr>
              <w:spacing w:after="0" w:line="240" w:lineRule="auto"/>
              <w:jc w:val="center"/>
              <w:rPr>
                <w:rFonts w:eastAsia="Times New Roman" w:cs="Times New Roman"/>
                <w:sz w:val="20"/>
              </w:rPr>
            </w:pPr>
            <w:r w:rsidRPr="0013779E">
              <w:rPr>
                <w:rFonts w:cs="Times New Roman"/>
                <w:sz w:val="20"/>
              </w:rPr>
              <w:t>6.9</w:t>
            </w:r>
          </w:p>
        </w:tc>
        <w:tc>
          <w:tcPr>
            <w:tcW w:w="1750" w:type="dxa"/>
            <w:tcBorders>
              <w:top w:val="nil"/>
              <w:left w:val="nil"/>
              <w:bottom w:val="single" w:sz="4" w:space="0" w:color="auto"/>
              <w:right w:val="single" w:sz="4" w:space="0" w:color="auto"/>
            </w:tcBorders>
            <w:shd w:val="clear" w:color="auto" w:fill="auto"/>
            <w:noWrap/>
            <w:vAlign w:val="center"/>
          </w:tcPr>
          <w:p w14:paraId="214F7D77" w14:textId="291F7EF7" w:rsidR="0013779E" w:rsidRPr="0013779E" w:rsidRDefault="0013779E" w:rsidP="0013779E">
            <w:pPr>
              <w:spacing w:after="0" w:line="240" w:lineRule="auto"/>
              <w:jc w:val="center"/>
              <w:rPr>
                <w:rFonts w:eastAsia="Times New Roman" w:cs="Times New Roman"/>
                <w:sz w:val="20"/>
              </w:rPr>
            </w:pPr>
            <w:r w:rsidRPr="0013779E">
              <w:rPr>
                <w:rFonts w:cs="Times New Roman"/>
                <w:sz w:val="20"/>
              </w:rPr>
              <w:t>8.5</w:t>
            </w:r>
          </w:p>
        </w:tc>
      </w:tr>
    </w:tbl>
    <w:p w14:paraId="5BEC40F7" w14:textId="61668AD9" w:rsidR="009064A1" w:rsidRDefault="009064A1" w:rsidP="009064A1">
      <w:pPr>
        <w:pStyle w:val="Bodytextreduced"/>
      </w:pPr>
    </w:p>
    <w:p w14:paraId="35E99581" w14:textId="77777777" w:rsidR="009064A1" w:rsidRDefault="009064A1" w:rsidP="009064A1">
      <w:pPr>
        <w:pStyle w:val="Bodytextreduced"/>
      </w:pPr>
    </w:p>
    <w:p w14:paraId="6E0279EE" w14:textId="4B453F86" w:rsidR="00E32813" w:rsidRDefault="00E32813" w:rsidP="00E32813">
      <w:pPr>
        <w:pStyle w:val="Heading4"/>
      </w:pPr>
      <w:bookmarkStart w:id="63" w:name="_Toc30590175"/>
      <w:r w:rsidRPr="008739AA">
        <w:t>Agricultural Nonpoint Sources</w:t>
      </w:r>
      <w:bookmarkEnd w:id="63"/>
    </w:p>
    <w:p w14:paraId="3AA2D737" w14:textId="58BA7502" w:rsidR="000D3715" w:rsidRPr="000D3715" w:rsidRDefault="000D3715" w:rsidP="008C2D29">
      <w:pPr>
        <w:pStyle w:val="BT"/>
      </w:pPr>
      <w:r w:rsidRPr="00250A0A">
        <w:t xml:space="preserve">The primary agricultural land uses in the </w:t>
      </w:r>
      <w:r>
        <w:t>LOW are improved pastures, unimproved pastures, citrus groves, and woodland pastures. Other agricultural land uses include field crops (</w:t>
      </w:r>
      <w:r w:rsidRPr="00D946AE">
        <w:t>e.g.,</w:t>
      </w:r>
      <w:r>
        <w:t xml:space="preserve"> sugar cane), dairies, croplands and pasture, row crops, tree nurseries, specialty farms, and ornamentals. Per Section 403.067, F.S., a</w:t>
      </w:r>
      <w:r w:rsidRPr="00131A45">
        <w:t xml:space="preserve">ll agricultural nonpoint sources in the BMAP area are statutorily required either to implement appropriate </w:t>
      </w:r>
      <w:r w:rsidR="00FF622B">
        <w:t>best management practices (</w:t>
      </w:r>
      <w:r w:rsidRPr="00131A45">
        <w:t>BMPs</w:t>
      </w:r>
      <w:r w:rsidR="00FF622B">
        <w:t>)</w:t>
      </w:r>
      <w:r w:rsidRPr="00131A45">
        <w:t xml:space="preserve"> or to conduct water quality monitoring that demonstrates compliance with state water quality standards</w:t>
      </w:r>
      <w:r>
        <w:t>.</w:t>
      </w:r>
    </w:p>
    <w:p w14:paraId="6DCC211D" w14:textId="38568A65" w:rsidR="006D54BC" w:rsidRDefault="00A52665" w:rsidP="009D4C7D">
      <w:pPr>
        <w:pStyle w:val="BT"/>
      </w:pPr>
      <w:r>
        <w:t>Per Section 403.067, F.S., w</w:t>
      </w:r>
      <w:r w:rsidR="000D3715">
        <w:t>hen DEP adopts a BMAP that includes agriculture, it is the agricultural landowner</w:t>
      </w:r>
      <w:r w:rsidR="00F02467">
        <w:t>'</w:t>
      </w:r>
      <w:r w:rsidR="000D3715">
        <w:t>s responsibility to implement BMPs adopted by FDACS to help achieve load reductions</w:t>
      </w:r>
      <w:r w:rsidR="00593551">
        <w:t xml:space="preserve"> or demonstrate through monitoring</w:t>
      </w:r>
      <w:r w:rsidR="008705B4">
        <w:t>, per 62-307, F.A.C.,</w:t>
      </w:r>
      <w:r w:rsidR="00593551">
        <w:t xml:space="preserve"> that</w:t>
      </w:r>
      <w:r w:rsidR="009F2665">
        <w:t xml:space="preserve"> they are already meet</w:t>
      </w:r>
      <w:r w:rsidR="00AC37BB">
        <w:t>ing</w:t>
      </w:r>
      <w:r w:rsidR="009F2665">
        <w:t xml:space="preserve"> water quality standards</w:t>
      </w:r>
      <w:r w:rsidR="000D3715">
        <w:t>. To date, FDACS</w:t>
      </w:r>
      <w:r w:rsidR="00F02467">
        <w:t>'</w:t>
      </w:r>
      <w:r w:rsidR="000D3715">
        <w:t xml:space="preserve"> </w:t>
      </w:r>
      <w:r w:rsidR="000D3715" w:rsidRPr="000D3715">
        <w:t xml:space="preserve">Office of Agricultural Water Policy </w:t>
      </w:r>
      <w:r w:rsidR="000D3715">
        <w:t>(OAWP) has adopted BMP manuals by rule for cow/calf, citrus, vegetable and agronomic crops, nurseries, equine, sod, dairy, poultry, and specialty fruit and nut operations.</w:t>
      </w:r>
    </w:p>
    <w:p w14:paraId="278A222E" w14:textId="20B7EDBE" w:rsidR="000D3715" w:rsidRPr="006803ED" w:rsidRDefault="000D3715" w:rsidP="008C2D29">
      <w:pPr>
        <w:pStyle w:val="BT"/>
        <w:rPr>
          <w:rFonts w:asciiTheme="majorBidi" w:hAnsiTheme="majorBidi" w:cstheme="majorBidi"/>
        </w:rPr>
      </w:pPr>
      <w:r w:rsidRPr="006C41F5">
        <w:t xml:space="preserve">To enroll in the BMP </w:t>
      </w:r>
      <w:r w:rsidR="009D4C7D">
        <w:t>P</w:t>
      </w:r>
      <w:r w:rsidR="009D4C7D" w:rsidRPr="006C41F5">
        <w:t>rogram</w:t>
      </w:r>
      <w:r w:rsidRPr="006C41F5">
        <w:t xml:space="preserve">, </w:t>
      </w:r>
      <w:r>
        <w:t>landowners</w:t>
      </w:r>
      <w:r w:rsidRPr="006C41F5">
        <w:t xml:space="preserve"> must </w:t>
      </w:r>
      <w:r w:rsidR="00C40373" w:rsidRPr="006C41F5">
        <w:t xml:space="preserve">submit </w:t>
      </w:r>
      <w:r w:rsidR="00C40373">
        <w:t xml:space="preserve">to OAWP </w:t>
      </w:r>
      <w:r w:rsidR="00C40373" w:rsidRPr="006C41F5">
        <w:t xml:space="preserve">a </w:t>
      </w:r>
      <w:r w:rsidR="00041C6D">
        <w:t xml:space="preserve">Notice </w:t>
      </w:r>
      <w:r w:rsidR="00C40373">
        <w:t xml:space="preserve">of </w:t>
      </w:r>
      <w:r w:rsidR="00041C6D">
        <w:t>I</w:t>
      </w:r>
      <w:r w:rsidR="00C40373">
        <w:t>ntent (NOI) to implement</w:t>
      </w:r>
      <w:r w:rsidR="00C40373" w:rsidRPr="006C41F5">
        <w:t xml:space="preserve"> the BMPs with the BMP checklist from the applicable BMP manual</w:t>
      </w:r>
      <w:r w:rsidR="00C40373">
        <w:t>.</w:t>
      </w:r>
      <w:r>
        <w:t xml:space="preserve"> The landowner </w:t>
      </w:r>
      <w:r w:rsidR="00C40373">
        <w:t xml:space="preserve">may </w:t>
      </w:r>
      <w:r w:rsidR="00C40373" w:rsidRPr="006C41F5">
        <w:t>meet with</w:t>
      </w:r>
      <w:r w:rsidR="00C40373">
        <w:t xml:space="preserve"> OAWP</w:t>
      </w:r>
      <w:r w:rsidR="00C40373" w:rsidRPr="006C41F5">
        <w:t xml:space="preserve"> to determine </w:t>
      </w:r>
      <w:r w:rsidR="00C40373">
        <w:t>the</w:t>
      </w:r>
      <w:r w:rsidR="00C40373" w:rsidRPr="006C41F5">
        <w:t xml:space="preserve"> BMPs </w:t>
      </w:r>
      <w:r w:rsidR="00C40373">
        <w:t xml:space="preserve">that </w:t>
      </w:r>
      <w:r w:rsidR="00C40373" w:rsidRPr="006C41F5">
        <w:t>are applicable to th</w:t>
      </w:r>
      <w:r w:rsidR="000F10AC">
        <w:t>at individual</w:t>
      </w:r>
      <w:r w:rsidR="00C40373" w:rsidRPr="006C41F5">
        <w:t xml:space="preserve"> operation</w:t>
      </w:r>
      <w:r w:rsidRPr="006C41F5">
        <w:t>.</w:t>
      </w:r>
      <w:r w:rsidRPr="6AE6BADE">
        <w:t xml:space="preserve"> </w:t>
      </w:r>
      <w:r w:rsidRPr="00F916BB">
        <w:t xml:space="preserve">Because many agricultural operations are diverse and are engaged in the production of multiple commodities, a landowner may </w:t>
      </w:r>
      <w:r w:rsidR="002616D3">
        <w:t xml:space="preserve">be required to </w:t>
      </w:r>
      <w:r w:rsidRPr="00F916BB">
        <w:t>sign multiple NOIs for a single parcel.</w:t>
      </w:r>
    </w:p>
    <w:p w14:paraId="794E1746" w14:textId="6B081529" w:rsidR="000D3715" w:rsidRDefault="000D3715" w:rsidP="008C2D29">
      <w:pPr>
        <w:pStyle w:val="BT"/>
      </w:pPr>
      <w:r>
        <w:t xml:space="preserve">OAWP is required to verify that landowners are implementing </w:t>
      </w:r>
      <w:r w:rsidR="006D54BC">
        <w:t xml:space="preserve">the </w:t>
      </w:r>
      <w:r>
        <w:t xml:space="preserve">BMPs identified in their NOIs. Rule 5M-1.008, </w:t>
      </w:r>
      <w:r w:rsidR="00FF622B">
        <w:t>Florida Administrative Code (</w:t>
      </w:r>
      <w:r>
        <w:t>F.A.C.</w:t>
      </w:r>
      <w:r w:rsidR="00FF622B">
        <w:t>)</w:t>
      </w:r>
      <w:r w:rsidR="0031109E">
        <w:t>, outlines the procedures used to verify the implementation of agricultural BMPs</w:t>
      </w:r>
      <w:r w:rsidR="00EE65D9">
        <w:t>.</w:t>
      </w:r>
      <w:r>
        <w:t xml:space="preserve"> BMP implementation is verified </w:t>
      </w:r>
      <w:r w:rsidR="009D4C7D">
        <w:t xml:space="preserve">through </w:t>
      </w:r>
      <w:r>
        <w:t xml:space="preserve">annual surveys submitted by producers enrolled in the BMP </w:t>
      </w:r>
      <w:r w:rsidR="009D4C7D">
        <w:t xml:space="preserve">Program </w:t>
      </w:r>
      <w:r>
        <w:t>and site visits by OAWP</w:t>
      </w:r>
      <w:r w:rsidR="009D4C7D">
        <w:t xml:space="preserve"> staff</w:t>
      </w:r>
      <w:r>
        <w:t xml:space="preserve">. Producers not implementing BMPs according to the process outlined in </w:t>
      </w:r>
      <w:r w:rsidR="00F30C00">
        <w:t xml:space="preserve">Chapter </w:t>
      </w:r>
      <w:r>
        <w:t>5M-1, F.A.C., are referred to DEP for enforcement action after attempts at remedial action are exhausted.</w:t>
      </w:r>
    </w:p>
    <w:p w14:paraId="43DFCD18" w14:textId="74D53965" w:rsidR="000D3715" w:rsidRDefault="000F10AC" w:rsidP="008C2D29">
      <w:pPr>
        <w:pStyle w:val="BT"/>
      </w:pPr>
      <w:r>
        <w:t>FDACS staff conduct s</w:t>
      </w:r>
      <w:r w:rsidR="000D3715">
        <w:t xml:space="preserve">ite visits to verify that all BMPs are being implemented correctly and to review nutrient and irrigation management records. In addition, OAWP verifies that cost-share items are being implemented correctly. Site visits are prioritized based on the date the NOI was signed, </w:t>
      </w:r>
      <w:r w:rsidR="009D4C7D">
        <w:t xml:space="preserve">the </w:t>
      </w:r>
      <w:r w:rsidR="000D3715">
        <w:t xml:space="preserve">date of the last BMP verification site visit, whether a </w:t>
      </w:r>
      <w:r w:rsidR="008705B4">
        <w:t>survey</w:t>
      </w:r>
      <w:r w:rsidR="000D3715">
        <w:t xml:space="preserve"> was completed </w:t>
      </w:r>
      <w:r w:rsidR="008705B4">
        <w:t xml:space="preserve">by the producer </w:t>
      </w:r>
      <w:r w:rsidR="000D3715">
        <w:t>for the most recent year, and whether the operation has received cost-share funding.</w:t>
      </w:r>
    </w:p>
    <w:p w14:paraId="7BCBE483" w14:textId="3307CAC8" w:rsidR="000D3715" w:rsidRDefault="000D3715" w:rsidP="008C2D29">
      <w:pPr>
        <w:pStyle w:val="BT"/>
      </w:pPr>
      <w:r w:rsidRPr="00014619">
        <w:lastRenderedPageBreak/>
        <w:t>Section 403.067, F.S.</w:t>
      </w:r>
      <w:r w:rsidR="009D4C7D">
        <w:t>,</w:t>
      </w:r>
      <w:r w:rsidRPr="00014619">
        <w:t xml:space="preserve"> requires that, where water quality problems persist despite the proper implementation of adopted agricultural BMPs, FDACS must re</w:t>
      </w:r>
      <w:r w:rsidRPr="004E2718">
        <w:t xml:space="preserve">evaluate the practices, in consultation with </w:t>
      </w:r>
      <w:r>
        <w:t>DEP</w:t>
      </w:r>
      <w:r w:rsidRPr="00E74BED">
        <w:t xml:space="preserve">, and modify them if </w:t>
      </w:r>
      <w:r w:rsidRPr="004E2718">
        <w:t xml:space="preserve">necessary. </w:t>
      </w:r>
      <w:bookmarkStart w:id="64" w:name="_Hlk30063660"/>
      <w:r w:rsidRPr="004E2718">
        <w:t xml:space="preserve">Continuing water quality problems </w:t>
      </w:r>
      <w:r w:rsidR="00495C2E">
        <w:t>may</w:t>
      </w:r>
      <w:r w:rsidR="00495C2E" w:rsidRPr="004E2718">
        <w:t xml:space="preserve"> </w:t>
      </w:r>
      <w:r w:rsidRPr="004E2718">
        <w:t>be detected through the</w:t>
      </w:r>
      <w:r w:rsidRPr="70008B83">
        <w:t xml:space="preserve"> </w:t>
      </w:r>
      <w:r w:rsidRPr="004E2718">
        <w:t xml:space="preserve">monitoring component of the BMAP and other </w:t>
      </w:r>
      <w:r>
        <w:t xml:space="preserve">DEP and </w:t>
      </w:r>
      <w:r w:rsidRPr="004E2718">
        <w:t>SFWMD activities.</w:t>
      </w:r>
      <w:r w:rsidRPr="70008B83">
        <w:t xml:space="preserve"> </w:t>
      </w:r>
      <w:bookmarkEnd w:id="64"/>
      <w:r w:rsidRPr="004E2718">
        <w:t>If a reevaluation of the BMPs is needed, FDACS will also include SFWMD and other</w:t>
      </w:r>
      <w:r w:rsidRPr="001E7302">
        <w:t xml:space="preserve"> partners in the process.</w:t>
      </w:r>
      <w:r w:rsidR="00B967C0">
        <w:t xml:space="preserve"> </w:t>
      </w:r>
      <w:r w:rsidR="00B967C0" w:rsidRPr="00853F6F">
        <w:rPr>
          <w:b/>
        </w:rPr>
        <w:t>Subsection 3.1.1</w:t>
      </w:r>
      <w:r w:rsidR="00B967C0">
        <w:t xml:space="preserve"> provides further details on the reevaluation of existing practices.</w:t>
      </w:r>
    </w:p>
    <w:p w14:paraId="70239549" w14:textId="5DF0AE80" w:rsidR="00E67BEA" w:rsidRPr="001E7302" w:rsidRDefault="00E67BEA" w:rsidP="008C2D29">
      <w:pPr>
        <w:pStyle w:val="BT"/>
      </w:pPr>
      <w:r>
        <w:t>For the BMAP</w:t>
      </w:r>
      <w:r w:rsidRPr="00E67BEA">
        <w:t xml:space="preserve">, </w:t>
      </w:r>
      <w:r w:rsidR="00DD09B2">
        <w:t xml:space="preserve">the </w:t>
      </w:r>
      <w:r w:rsidR="00AC37BB">
        <w:t>implementation</w:t>
      </w:r>
      <w:r w:rsidRPr="00E67BEA">
        <w:t xml:space="preserve"> of agricultural BMPs will be documented based on participation in the FDACS BMP Program</w:t>
      </w:r>
      <w:r>
        <w:t xml:space="preserve"> or </w:t>
      </w:r>
      <w:r w:rsidRPr="00E67BEA">
        <w:t>SFWMD’s Chapter 40E-63, F.A.C</w:t>
      </w:r>
      <w:r>
        <w:t>.</w:t>
      </w:r>
      <w:r w:rsidR="00DD09B2">
        <w:t>,</w:t>
      </w:r>
      <w:r w:rsidRPr="00E67BEA">
        <w:t xml:space="preserve"> as applicable. Under the SFWMD program, all agricultural </w:t>
      </w:r>
      <w:r w:rsidR="00B13DED" w:rsidRPr="00B13DED">
        <w:t xml:space="preserve">and nonagricultural </w:t>
      </w:r>
      <w:r w:rsidRPr="00E67BEA">
        <w:t xml:space="preserve">lands are required to implement BMPs and monitor discharges </w:t>
      </w:r>
      <w:r w:rsidR="00AC37BB">
        <w:t>to</w:t>
      </w:r>
      <w:r w:rsidRPr="00E67BEA">
        <w:t xml:space="preserve"> determin</w:t>
      </w:r>
      <w:r w:rsidR="00AC37BB">
        <w:t>e</w:t>
      </w:r>
      <w:r w:rsidRPr="00E67BEA">
        <w:t xml:space="preserve"> TP load</w:t>
      </w:r>
      <w:r w:rsidR="00AC37BB">
        <w:t>ing</w:t>
      </w:r>
      <w:r w:rsidRPr="00E67BEA">
        <w:t xml:space="preserve">. The FDACS BMP </w:t>
      </w:r>
      <w:r>
        <w:t>P</w:t>
      </w:r>
      <w:r w:rsidRPr="00E67BEA">
        <w:t xml:space="preserve">rogram rules provide the presumption of compliance to those </w:t>
      </w:r>
      <w:r w:rsidR="00B13DED" w:rsidRPr="00E67BEA">
        <w:t xml:space="preserve">agricultural </w:t>
      </w:r>
      <w:r w:rsidRPr="00E67BEA">
        <w:t>landowners.</w:t>
      </w:r>
    </w:p>
    <w:p w14:paraId="1027BB23" w14:textId="7E9A1BE6" w:rsidR="004140E6" w:rsidRDefault="00EE5FE7" w:rsidP="00DF16C1">
      <w:pPr>
        <w:pStyle w:val="BT"/>
      </w:pPr>
      <w:r w:rsidRPr="00EE5FE7">
        <w:rPr>
          <w:b/>
        </w:rPr>
        <w:fldChar w:fldCharType="begin"/>
      </w:r>
      <w:r w:rsidRPr="00EE5FE7">
        <w:rPr>
          <w:b/>
          <w:bCs/>
        </w:rPr>
        <w:instrText xml:space="preserve"> REF _Ref21891389 \h </w:instrText>
      </w:r>
      <w:r w:rsidRPr="00EE5FE7">
        <w:rPr>
          <w:b/>
        </w:rPr>
        <w:instrText xml:space="preserve"> \* MERGEFORMAT </w:instrText>
      </w:r>
      <w:r w:rsidRPr="00EE5FE7">
        <w:rPr>
          <w:b/>
        </w:rPr>
      </w:r>
      <w:r w:rsidRPr="00EE5FE7">
        <w:rPr>
          <w:b/>
        </w:rPr>
        <w:fldChar w:fldCharType="separate"/>
      </w:r>
      <w:r w:rsidR="00CC11D1" w:rsidRPr="00CC11D1">
        <w:rPr>
          <w:b/>
        </w:rPr>
        <w:t xml:space="preserve">Table </w:t>
      </w:r>
      <w:r w:rsidR="00CC11D1" w:rsidRPr="00CC11D1">
        <w:rPr>
          <w:b/>
          <w:noProof/>
        </w:rPr>
        <w:t>4</w:t>
      </w:r>
      <w:r w:rsidRPr="00EE5FE7">
        <w:rPr>
          <w:b/>
        </w:rPr>
        <w:fldChar w:fldCharType="end"/>
      </w:r>
      <w:r>
        <w:rPr>
          <w:b/>
        </w:rPr>
        <w:t xml:space="preserve"> </w:t>
      </w:r>
      <w:r w:rsidR="00E55C5C" w:rsidRPr="00DF16C1">
        <w:rPr>
          <w:bCs/>
        </w:rPr>
        <w:t>and</w:t>
      </w:r>
      <w:r w:rsidR="00E55C5C">
        <w:rPr>
          <w:b/>
        </w:rPr>
        <w:t xml:space="preserve"> </w:t>
      </w:r>
      <w:r w:rsidRPr="00EE5FE7">
        <w:rPr>
          <w:b/>
        </w:rPr>
        <w:fldChar w:fldCharType="begin"/>
      </w:r>
      <w:r w:rsidRPr="00EE5FE7">
        <w:rPr>
          <w:b/>
        </w:rPr>
        <w:instrText xml:space="preserve"> REF _Ref26604697 \h  \* MERGEFORMAT </w:instrText>
      </w:r>
      <w:r w:rsidRPr="00EE5FE7">
        <w:rPr>
          <w:b/>
        </w:rPr>
      </w:r>
      <w:r w:rsidRPr="00EE5FE7">
        <w:rPr>
          <w:b/>
        </w:rPr>
        <w:fldChar w:fldCharType="separate"/>
      </w:r>
      <w:r w:rsidR="00CC11D1" w:rsidRPr="00CC11D1">
        <w:rPr>
          <w:b/>
        </w:rPr>
        <w:t xml:space="preserve">Table </w:t>
      </w:r>
      <w:r w:rsidR="00CC11D1" w:rsidRPr="00CC11D1">
        <w:rPr>
          <w:b/>
          <w:noProof/>
        </w:rPr>
        <w:t>5</w:t>
      </w:r>
      <w:r w:rsidRPr="00EE5FE7">
        <w:rPr>
          <w:b/>
        </w:rPr>
        <w:fldChar w:fldCharType="end"/>
      </w:r>
      <w:r w:rsidR="00E55C5C">
        <w:rPr>
          <w:b/>
        </w:rPr>
        <w:t xml:space="preserve"> </w:t>
      </w:r>
      <w:r w:rsidR="000D3715">
        <w:t xml:space="preserve">summarize the agricultural land use enrolled in BMP programs for the entire LOW and by subwatershed, respectively. </w:t>
      </w:r>
      <w:r w:rsidR="00B13DED">
        <w:t>Enrollment is as of June 30, 2019, and t</w:t>
      </w:r>
      <w:r w:rsidR="000D3715">
        <w:t>he agricultural acreage in each subwatershed is based on</w:t>
      </w:r>
      <w:r>
        <w:t xml:space="preserve"> the</w:t>
      </w:r>
      <w:r w:rsidR="000D3715">
        <w:t xml:space="preserve"> </w:t>
      </w:r>
      <w:r w:rsidR="000D3715" w:rsidRPr="000D3715">
        <w:t xml:space="preserve">Florida Statewide Agricultural Irrigation Demand </w:t>
      </w:r>
      <w:r w:rsidR="000D3715">
        <w:t xml:space="preserve">(FSAID) VI </w:t>
      </w:r>
      <w:r>
        <w:t>database</w:t>
      </w:r>
      <w:r w:rsidR="00626D45">
        <w:t>.</w:t>
      </w:r>
      <w:r w:rsidR="00757622">
        <w:t xml:space="preserve"> </w:t>
      </w:r>
      <w:r w:rsidR="00757622">
        <w:rPr>
          <w:rFonts w:cs="Times New Roman"/>
        </w:rPr>
        <w:t>As new BMAPs are developed or existing BMAP areas are expanded, overlap among BMAPs is increasing. In the Lake Okeechobee BMAP area, 268,269 agricultural acres are also included in the BMAPs for Caloosahatchee (2020 update) or St. Lucie. While calculations, allocations</w:t>
      </w:r>
      <w:r w:rsidR="00EA4E6D">
        <w:rPr>
          <w:rFonts w:cs="Times New Roman"/>
        </w:rPr>
        <w:t>,</w:t>
      </w:r>
      <w:r w:rsidR="00757622">
        <w:rPr>
          <w:rFonts w:cs="Times New Roman"/>
        </w:rPr>
        <w:t xml:space="preserve"> and projects are specific to each BMAP, the number of acres from the individual BMAP</w:t>
      </w:r>
      <w:r w:rsidR="00757622" w:rsidRPr="00A95DE3">
        <w:rPr>
          <w:rFonts w:cs="Times New Roman"/>
        </w:rPr>
        <w:t xml:space="preserve"> </w:t>
      </w:r>
      <w:r w:rsidR="00757622">
        <w:rPr>
          <w:rFonts w:cs="Times New Roman"/>
        </w:rPr>
        <w:t>reports, if added, exceed</w:t>
      </w:r>
      <w:r w:rsidR="00EB2039">
        <w:rPr>
          <w:rFonts w:cs="Times New Roman"/>
        </w:rPr>
        <w:t>s</w:t>
      </w:r>
      <w:r w:rsidR="00757622">
        <w:rPr>
          <w:rFonts w:cs="Times New Roman"/>
        </w:rPr>
        <w:t xml:space="preserve"> the total acres in the three BMAP areas.</w:t>
      </w:r>
      <w:r w:rsidR="000D3715">
        <w:t xml:space="preserve"> </w:t>
      </w:r>
      <w:r w:rsidR="009D4C7D" w:rsidRPr="00402EFB">
        <w:rPr>
          <w:b/>
        </w:rPr>
        <w:t xml:space="preserve">Appendix </w:t>
      </w:r>
      <w:r w:rsidR="009D4C7D">
        <w:rPr>
          <w:b/>
        </w:rPr>
        <w:t>B</w:t>
      </w:r>
      <w:r w:rsidR="009D4C7D">
        <w:t xml:space="preserve"> provides m</w:t>
      </w:r>
      <w:r w:rsidR="004140E6">
        <w:t xml:space="preserve">ore information on </w:t>
      </w:r>
      <w:r w:rsidR="009D4C7D">
        <w:t xml:space="preserve">agricultural activities </w:t>
      </w:r>
      <w:r w:rsidR="004140E6">
        <w:t>in the LOW.</w:t>
      </w:r>
    </w:p>
    <w:p w14:paraId="2CF8E271" w14:textId="6DEB2F9A" w:rsidR="000D3715" w:rsidRPr="005956FE" w:rsidRDefault="000D3715" w:rsidP="000D3715">
      <w:pPr>
        <w:pStyle w:val="Table"/>
      </w:pPr>
      <w:bookmarkStart w:id="65" w:name="_Ref21891389"/>
      <w:bookmarkStart w:id="66" w:name="_Hlk30063955"/>
      <w:bookmarkStart w:id="67" w:name="_Toc30590335"/>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4</w:t>
      </w:r>
      <w:r w:rsidR="00966424">
        <w:rPr>
          <w:noProof/>
        </w:rPr>
        <w:fldChar w:fldCharType="end"/>
      </w:r>
      <w:bookmarkEnd w:id="65"/>
      <w:r>
        <w:t>. Summary of agricultural land use acreage e</w:t>
      </w:r>
      <w:r w:rsidRPr="005D49EA">
        <w:t xml:space="preserve">nrolled in the BMP </w:t>
      </w:r>
      <w:r w:rsidR="00494C77">
        <w:t>P</w:t>
      </w:r>
      <w:r w:rsidR="00494C77" w:rsidRPr="005D49EA">
        <w:t xml:space="preserve">rogram </w:t>
      </w:r>
      <w:r w:rsidRPr="005D49EA">
        <w:t>in the Lake Okeechobee BMAP</w:t>
      </w:r>
      <w:r w:rsidR="00494C77">
        <w:t xml:space="preserve"> area</w:t>
      </w:r>
      <w:bookmarkEnd w:id="67"/>
    </w:p>
    <w:tbl>
      <w:tblPr>
        <w:tblW w:w="675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732"/>
        <w:gridCol w:w="1025"/>
      </w:tblGrid>
      <w:tr w:rsidR="000D3715" w:rsidRPr="0090202F" w14:paraId="01EAE8E5" w14:textId="77777777" w:rsidTr="00853F6F">
        <w:trPr>
          <w:trHeight w:val="144"/>
          <w:tblHeader/>
          <w:jc w:val="center"/>
        </w:trPr>
        <w:tc>
          <w:tcPr>
            <w:tcW w:w="5732" w:type="dxa"/>
            <w:shd w:val="clear" w:color="auto" w:fill="BDD6EE" w:themeFill="accent5" w:themeFillTint="66"/>
            <w:vAlign w:val="bottom"/>
            <w:hideMark/>
          </w:tcPr>
          <w:p w14:paraId="6313C6CA" w14:textId="77777777" w:rsidR="000D3715" w:rsidRPr="0090202F" w:rsidRDefault="000D3715" w:rsidP="000D3715">
            <w:pPr>
              <w:pStyle w:val="TableText"/>
              <w:jc w:val="center"/>
              <w:rPr>
                <w:b/>
              </w:rPr>
            </w:pPr>
            <w:r>
              <w:rPr>
                <w:b/>
              </w:rPr>
              <w:t>Category</w:t>
            </w:r>
          </w:p>
        </w:tc>
        <w:tc>
          <w:tcPr>
            <w:tcW w:w="1025" w:type="dxa"/>
            <w:shd w:val="clear" w:color="auto" w:fill="BDD6EE" w:themeFill="accent5" w:themeFillTint="66"/>
            <w:vAlign w:val="bottom"/>
            <w:hideMark/>
          </w:tcPr>
          <w:p w14:paraId="08BE2700" w14:textId="77777777" w:rsidR="000D3715" w:rsidRPr="005D49EA" w:rsidRDefault="000D3715" w:rsidP="000D3715">
            <w:pPr>
              <w:pStyle w:val="TableText"/>
              <w:jc w:val="center"/>
              <w:rPr>
                <w:b/>
              </w:rPr>
            </w:pPr>
            <w:r w:rsidRPr="005D49EA">
              <w:rPr>
                <w:b/>
              </w:rPr>
              <w:t>Acres</w:t>
            </w:r>
          </w:p>
        </w:tc>
      </w:tr>
      <w:tr w:rsidR="000D3715" w:rsidRPr="0090202F" w14:paraId="3E90872C" w14:textId="77777777" w:rsidTr="00853F6F">
        <w:trPr>
          <w:cantSplit/>
          <w:trHeight w:val="144"/>
          <w:jc w:val="center"/>
        </w:trPr>
        <w:tc>
          <w:tcPr>
            <w:tcW w:w="5732" w:type="dxa"/>
            <w:vAlign w:val="center"/>
            <w:hideMark/>
          </w:tcPr>
          <w:p w14:paraId="2BF54E04" w14:textId="511E7188" w:rsidR="000D3715" w:rsidRPr="0090202F" w:rsidRDefault="002B2412" w:rsidP="000D3715">
            <w:pPr>
              <w:pStyle w:val="TableText"/>
              <w:jc w:val="center"/>
              <w:rPr>
                <w:b/>
                <w:color w:val="000000"/>
              </w:rPr>
            </w:pPr>
            <w:r w:rsidRPr="002B2412">
              <w:rPr>
                <w:b/>
                <w:color w:val="000000"/>
              </w:rPr>
              <w:t xml:space="preserve">FSAID VI </w:t>
            </w:r>
            <w:r w:rsidR="00233ED1">
              <w:rPr>
                <w:b/>
                <w:color w:val="000000"/>
              </w:rPr>
              <w:t>a</w:t>
            </w:r>
            <w:r w:rsidR="000D3715">
              <w:rPr>
                <w:b/>
                <w:color w:val="000000"/>
              </w:rPr>
              <w:t xml:space="preserve">gricultural </w:t>
            </w:r>
            <w:r w:rsidR="00233ED1">
              <w:rPr>
                <w:b/>
                <w:color w:val="000000"/>
              </w:rPr>
              <w:t xml:space="preserve">acres </w:t>
            </w:r>
            <w:r w:rsidR="000D3715">
              <w:rPr>
                <w:b/>
                <w:color w:val="000000"/>
              </w:rPr>
              <w:t>in the BMAP</w:t>
            </w:r>
          </w:p>
        </w:tc>
        <w:tc>
          <w:tcPr>
            <w:tcW w:w="1025" w:type="dxa"/>
            <w:vAlign w:val="center"/>
            <w:hideMark/>
          </w:tcPr>
          <w:p w14:paraId="7CBECB77" w14:textId="075F9A30" w:rsidR="000D3715" w:rsidRPr="0090202F" w:rsidRDefault="000D3715" w:rsidP="000D3715">
            <w:pPr>
              <w:pStyle w:val="TableText"/>
              <w:jc w:val="center"/>
              <w:rPr>
                <w:color w:val="000000"/>
              </w:rPr>
            </w:pPr>
            <w:r>
              <w:t>1,7</w:t>
            </w:r>
            <w:r w:rsidR="00EE5FE7">
              <w:t>28,292</w:t>
            </w:r>
          </w:p>
        </w:tc>
      </w:tr>
      <w:tr w:rsidR="000D3715" w:rsidRPr="0090202F" w14:paraId="233D39A9" w14:textId="77777777" w:rsidTr="00853F6F">
        <w:trPr>
          <w:cantSplit/>
          <w:trHeight w:val="144"/>
          <w:jc w:val="center"/>
        </w:trPr>
        <w:tc>
          <w:tcPr>
            <w:tcW w:w="5732" w:type="dxa"/>
            <w:vAlign w:val="center"/>
          </w:tcPr>
          <w:p w14:paraId="499E6F09" w14:textId="4B02DF7A" w:rsidR="000D3715" w:rsidRPr="0090202F" w:rsidRDefault="000D3715" w:rsidP="000D3715">
            <w:pPr>
              <w:pStyle w:val="TableText"/>
              <w:jc w:val="center"/>
              <w:rPr>
                <w:b/>
                <w:color w:val="000000"/>
              </w:rPr>
            </w:pPr>
            <w:r>
              <w:rPr>
                <w:b/>
                <w:color w:val="000000"/>
              </w:rPr>
              <w:t xml:space="preserve">Total </w:t>
            </w:r>
            <w:r w:rsidR="00233ED1">
              <w:rPr>
                <w:b/>
                <w:color w:val="000000"/>
              </w:rPr>
              <w:t>agricultural acres enrolled</w:t>
            </w:r>
          </w:p>
        </w:tc>
        <w:tc>
          <w:tcPr>
            <w:tcW w:w="1025" w:type="dxa"/>
            <w:vAlign w:val="center"/>
            <w:hideMark/>
          </w:tcPr>
          <w:p w14:paraId="5E16941E" w14:textId="79AAD629" w:rsidR="000D3715" w:rsidRPr="0090202F" w:rsidRDefault="000D3715" w:rsidP="000D3715">
            <w:pPr>
              <w:pStyle w:val="TableText"/>
              <w:jc w:val="center"/>
              <w:rPr>
                <w:color w:val="000000"/>
              </w:rPr>
            </w:pPr>
            <w:r>
              <w:rPr>
                <w:color w:val="000000"/>
              </w:rPr>
              <w:t>1,33</w:t>
            </w:r>
            <w:r w:rsidR="00EE5FE7">
              <w:rPr>
                <w:color w:val="000000"/>
              </w:rPr>
              <w:t>5,172</w:t>
            </w:r>
          </w:p>
        </w:tc>
      </w:tr>
      <w:tr w:rsidR="000D3715" w:rsidRPr="0090202F" w14:paraId="49AA61A2" w14:textId="77777777" w:rsidTr="00853F6F">
        <w:trPr>
          <w:cantSplit/>
          <w:trHeight w:val="144"/>
          <w:jc w:val="center"/>
        </w:trPr>
        <w:tc>
          <w:tcPr>
            <w:tcW w:w="5732" w:type="dxa"/>
            <w:vAlign w:val="center"/>
          </w:tcPr>
          <w:p w14:paraId="7ED9DE69" w14:textId="50C57A14" w:rsidR="000D3715" w:rsidRPr="0090202F" w:rsidRDefault="00636884" w:rsidP="000D3715">
            <w:pPr>
              <w:pStyle w:val="TableText"/>
              <w:jc w:val="center"/>
              <w:rPr>
                <w:b/>
                <w:color w:val="000000"/>
              </w:rPr>
            </w:pPr>
            <w:r>
              <w:rPr>
                <w:b/>
                <w:color w:val="000000"/>
              </w:rPr>
              <w:t xml:space="preserve">% </w:t>
            </w:r>
            <w:r w:rsidR="000D3715">
              <w:rPr>
                <w:b/>
                <w:color w:val="000000"/>
              </w:rPr>
              <w:t xml:space="preserve">of </w:t>
            </w:r>
            <w:r w:rsidR="00FA04FA">
              <w:rPr>
                <w:b/>
                <w:color w:val="000000"/>
              </w:rPr>
              <w:t xml:space="preserve">FSAID VI </w:t>
            </w:r>
            <w:r w:rsidR="00233ED1">
              <w:rPr>
                <w:b/>
                <w:color w:val="000000"/>
              </w:rPr>
              <w:t>agricultural acres enrolled</w:t>
            </w:r>
          </w:p>
        </w:tc>
        <w:tc>
          <w:tcPr>
            <w:tcW w:w="1025" w:type="dxa"/>
            <w:vAlign w:val="center"/>
            <w:hideMark/>
          </w:tcPr>
          <w:p w14:paraId="07365011" w14:textId="1AC32C5A" w:rsidR="000D3715" w:rsidRPr="0090202F" w:rsidRDefault="000D3715" w:rsidP="000D3715">
            <w:pPr>
              <w:pStyle w:val="TableText"/>
              <w:jc w:val="center"/>
              <w:rPr>
                <w:color w:val="000000"/>
              </w:rPr>
            </w:pPr>
            <w:r>
              <w:t>77</w:t>
            </w:r>
            <w:r w:rsidR="00520F24">
              <w:t xml:space="preserve"> %</w:t>
            </w:r>
          </w:p>
        </w:tc>
      </w:tr>
    </w:tbl>
    <w:p w14:paraId="28706C4E" w14:textId="52B5D0EE" w:rsidR="000D3715" w:rsidRDefault="000D3715" w:rsidP="000D3715">
      <w:pPr>
        <w:pStyle w:val="Bodytextreduced"/>
      </w:pPr>
    </w:p>
    <w:bookmarkEnd w:id="66"/>
    <w:p w14:paraId="241D2C81" w14:textId="77777777" w:rsidR="00494C77" w:rsidRDefault="00494C77" w:rsidP="000D3715">
      <w:pPr>
        <w:pStyle w:val="Bodytextreduced"/>
      </w:pPr>
    </w:p>
    <w:p w14:paraId="7BF7A7C0" w14:textId="1C612796" w:rsidR="000D3715" w:rsidRPr="005956FE" w:rsidRDefault="000D3715" w:rsidP="000D3715">
      <w:pPr>
        <w:pStyle w:val="Table"/>
      </w:pPr>
      <w:bookmarkStart w:id="68" w:name="_Ref21891391"/>
      <w:bookmarkStart w:id="69" w:name="_Ref26604697"/>
      <w:bookmarkStart w:id="70" w:name="_Toc30590336"/>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5</w:t>
      </w:r>
      <w:r w:rsidR="00966424">
        <w:rPr>
          <w:noProof/>
        </w:rPr>
        <w:fldChar w:fldCharType="end"/>
      </w:r>
      <w:bookmarkEnd w:id="68"/>
      <w:bookmarkEnd w:id="69"/>
      <w:r>
        <w:t xml:space="preserve">. Agricultural land use acreage enrolled in the BMP </w:t>
      </w:r>
      <w:r w:rsidR="00193AF7">
        <w:t xml:space="preserve">Program </w:t>
      </w:r>
      <w:r>
        <w:t xml:space="preserve">in the Lake Okeechobee BMAP </w:t>
      </w:r>
      <w:r w:rsidR="00494C77">
        <w:t xml:space="preserve">area </w:t>
      </w:r>
      <w:r>
        <w:t>by subwatershed</w:t>
      </w:r>
      <w:bookmarkEnd w:id="70"/>
    </w:p>
    <w:tbl>
      <w:tblPr>
        <w:tblW w:w="93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20"/>
        <w:gridCol w:w="2092"/>
        <w:gridCol w:w="2346"/>
        <w:gridCol w:w="2092"/>
      </w:tblGrid>
      <w:tr w:rsidR="003F341E" w:rsidRPr="0090202F" w14:paraId="0CE71029" w14:textId="064CAC92" w:rsidTr="000D177B">
        <w:trPr>
          <w:trHeight w:val="288"/>
          <w:tblHeader/>
          <w:jc w:val="center"/>
        </w:trPr>
        <w:tc>
          <w:tcPr>
            <w:tcW w:w="2820" w:type="dxa"/>
            <w:shd w:val="clear" w:color="auto" w:fill="BDD6EE" w:themeFill="accent5" w:themeFillTint="66"/>
            <w:vAlign w:val="bottom"/>
            <w:hideMark/>
          </w:tcPr>
          <w:p w14:paraId="66EB7286" w14:textId="2425C9D1" w:rsidR="003F341E" w:rsidRPr="00284C0D" w:rsidRDefault="003F341E" w:rsidP="000D3715">
            <w:pPr>
              <w:pStyle w:val="TableText"/>
              <w:jc w:val="center"/>
              <w:rPr>
                <w:b/>
              </w:rPr>
            </w:pPr>
            <w:r w:rsidRPr="00284C0D">
              <w:rPr>
                <w:b/>
              </w:rPr>
              <w:t>Subwatershed</w:t>
            </w:r>
          </w:p>
        </w:tc>
        <w:tc>
          <w:tcPr>
            <w:tcW w:w="2092" w:type="dxa"/>
            <w:shd w:val="clear" w:color="auto" w:fill="BDD6EE" w:themeFill="accent5" w:themeFillTint="66"/>
            <w:vAlign w:val="bottom"/>
          </w:tcPr>
          <w:p w14:paraId="7A0A7756" w14:textId="4AD7293F" w:rsidR="003F341E" w:rsidRPr="00284C0D" w:rsidRDefault="003F341E">
            <w:pPr>
              <w:pStyle w:val="TableText"/>
              <w:jc w:val="center"/>
              <w:rPr>
                <w:b/>
              </w:rPr>
            </w:pPr>
            <w:r w:rsidRPr="003F341E">
              <w:rPr>
                <w:b/>
              </w:rPr>
              <w:t xml:space="preserve">Total </w:t>
            </w:r>
            <w:r w:rsidR="00A52665">
              <w:rPr>
                <w:b/>
              </w:rPr>
              <w:t xml:space="preserve">FSAID VI </w:t>
            </w:r>
            <w:r w:rsidRPr="003F341E">
              <w:rPr>
                <w:b/>
              </w:rPr>
              <w:t>Agricultural Acres</w:t>
            </w:r>
          </w:p>
        </w:tc>
        <w:tc>
          <w:tcPr>
            <w:tcW w:w="2346" w:type="dxa"/>
            <w:shd w:val="clear" w:color="auto" w:fill="BDD6EE" w:themeFill="accent5" w:themeFillTint="66"/>
            <w:vAlign w:val="bottom"/>
            <w:hideMark/>
          </w:tcPr>
          <w:p w14:paraId="3ED52CB6" w14:textId="7E255A69" w:rsidR="003F341E" w:rsidRDefault="003F341E" w:rsidP="000D3715">
            <w:pPr>
              <w:pStyle w:val="TableText"/>
              <w:jc w:val="center"/>
              <w:rPr>
                <w:b/>
              </w:rPr>
            </w:pPr>
            <w:r w:rsidRPr="00284C0D">
              <w:rPr>
                <w:b/>
              </w:rPr>
              <w:t xml:space="preserve">Agricultural Acres </w:t>
            </w:r>
          </w:p>
          <w:p w14:paraId="71956F98" w14:textId="5C478564" w:rsidR="003F341E" w:rsidRPr="00284C0D" w:rsidRDefault="003F341E" w:rsidP="000D3715">
            <w:pPr>
              <w:pStyle w:val="TableText"/>
              <w:jc w:val="center"/>
              <w:rPr>
                <w:b/>
                <w:vertAlign w:val="superscript"/>
              </w:rPr>
            </w:pPr>
            <w:r w:rsidRPr="00284C0D">
              <w:rPr>
                <w:b/>
              </w:rPr>
              <w:t>Enrolled</w:t>
            </w:r>
          </w:p>
        </w:tc>
        <w:tc>
          <w:tcPr>
            <w:tcW w:w="2092" w:type="dxa"/>
            <w:shd w:val="clear" w:color="auto" w:fill="BDD6EE" w:themeFill="accent5" w:themeFillTint="66"/>
            <w:vAlign w:val="bottom"/>
          </w:tcPr>
          <w:p w14:paraId="46851CF4" w14:textId="27ED4C72" w:rsidR="003F341E" w:rsidRPr="00284C0D" w:rsidRDefault="00041C6D">
            <w:pPr>
              <w:pStyle w:val="TableText"/>
              <w:jc w:val="center"/>
              <w:rPr>
                <w:b/>
              </w:rPr>
            </w:pPr>
            <w:r>
              <w:rPr>
                <w:b/>
              </w:rPr>
              <w:t>%</w:t>
            </w:r>
            <w:r w:rsidR="003F341E" w:rsidRPr="003F341E">
              <w:rPr>
                <w:b/>
              </w:rPr>
              <w:t xml:space="preserve"> Agricultural Acres Enrolled</w:t>
            </w:r>
          </w:p>
        </w:tc>
      </w:tr>
      <w:tr w:rsidR="00EE5FE7" w:rsidRPr="0090202F" w14:paraId="130F07B7" w14:textId="7BB49427" w:rsidTr="00EE5FE7">
        <w:trPr>
          <w:cantSplit/>
          <w:trHeight w:val="216"/>
          <w:jc w:val="center"/>
        </w:trPr>
        <w:tc>
          <w:tcPr>
            <w:tcW w:w="2820" w:type="dxa"/>
            <w:vAlign w:val="center"/>
          </w:tcPr>
          <w:p w14:paraId="1763A4C7" w14:textId="4489E3CE" w:rsidR="00EE5FE7" w:rsidRPr="00284C0D" w:rsidRDefault="00EE5FE7" w:rsidP="00EE5FE7">
            <w:pPr>
              <w:pStyle w:val="TableText"/>
              <w:jc w:val="center"/>
              <w:rPr>
                <w:b/>
                <w:color w:val="000000"/>
              </w:rPr>
            </w:pPr>
            <w:r>
              <w:rPr>
                <w:b/>
                <w:bCs/>
                <w:color w:val="000000"/>
              </w:rPr>
              <w:t>Fisheating Creek</w:t>
            </w:r>
          </w:p>
        </w:tc>
        <w:tc>
          <w:tcPr>
            <w:tcW w:w="2092" w:type="dxa"/>
            <w:vAlign w:val="center"/>
          </w:tcPr>
          <w:p w14:paraId="1DE86895" w14:textId="43E632D2" w:rsidR="00EE5FE7" w:rsidRPr="00284C0D" w:rsidRDefault="00EE5FE7" w:rsidP="00EE5FE7">
            <w:pPr>
              <w:pStyle w:val="TableText"/>
              <w:jc w:val="center"/>
              <w:rPr>
                <w:color w:val="000000"/>
              </w:rPr>
            </w:pPr>
            <w:r>
              <w:rPr>
                <w:color w:val="000000"/>
              </w:rPr>
              <w:t>189,488</w:t>
            </w:r>
          </w:p>
        </w:tc>
        <w:tc>
          <w:tcPr>
            <w:tcW w:w="2346" w:type="dxa"/>
            <w:vAlign w:val="center"/>
          </w:tcPr>
          <w:p w14:paraId="64B51C64" w14:textId="7138850B" w:rsidR="00EE5FE7" w:rsidRPr="00284C0D" w:rsidRDefault="00EE5FE7" w:rsidP="00EE5FE7">
            <w:pPr>
              <w:pStyle w:val="TableText"/>
              <w:jc w:val="center"/>
              <w:rPr>
                <w:color w:val="000000"/>
              </w:rPr>
            </w:pPr>
            <w:r>
              <w:rPr>
                <w:color w:val="000000"/>
              </w:rPr>
              <w:t>171,662</w:t>
            </w:r>
          </w:p>
        </w:tc>
        <w:tc>
          <w:tcPr>
            <w:tcW w:w="2092" w:type="dxa"/>
            <w:vAlign w:val="center"/>
          </w:tcPr>
          <w:p w14:paraId="59A4A25D" w14:textId="1FFAA68B" w:rsidR="00EE5FE7" w:rsidRPr="00284C0D" w:rsidRDefault="00EE5FE7" w:rsidP="00EE5FE7">
            <w:pPr>
              <w:pStyle w:val="TableText"/>
              <w:jc w:val="center"/>
              <w:rPr>
                <w:color w:val="000000"/>
              </w:rPr>
            </w:pPr>
            <w:r>
              <w:rPr>
                <w:color w:val="000000"/>
              </w:rPr>
              <w:t>91</w:t>
            </w:r>
          </w:p>
        </w:tc>
      </w:tr>
      <w:tr w:rsidR="00EE5FE7" w:rsidRPr="0090202F" w14:paraId="30AA0D72" w14:textId="1BF5AFEA" w:rsidTr="00EE5FE7">
        <w:trPr>
          <w:cantSplit/>
          <w:trHeight w:val="216"/>
          <w:jc w:val="center"/>
        </w:trPr>
        <w:tc>
          <w:tcPr>
            <w:tcW w:w="2820" w:type="dxa"/>
            <w:vAlign w:val="center"/>
          </w:tcPr>
          <w:p w14:paraId="42A7B3B9" w14:textId="10F69AF7" w:rsidR="00EE5FE7" w:rsidRPr="00284C0D" w:rsidRDefault="00EE5FE7" w:rsidP="00EE5FE7">
            <w:pPr>
              <w:pStyle w:val="TableText"/>
              <w:jc w:val="center"/>
              <w:rPr>
                <w:b/>
                <w:color w:val="000000"/>
              </w:rPr>
            </w:pPr>
            <w:r>
              <w:rPr>
                <w:b/>
                <w:bCs/>
                <w:color w:val="000000"/>
              </w:rPr>
              <w:t>Indian Prairie</w:t>
            </w:r>
          </w:p>
        </w:tc>
        <w:tc>
          <w:tcPr>
            <w:tcW w:w="2092" w:type="dxa"/>
            <w:vAlign w:val="center"/>
          </w:tcPr>
          <w:p w14:paraId="51D8C29A" w14:textId="732C98D8" w:rsidR="00EE5FE7" w:rsidRPr="00284C0D" w:rsidRDefault="00EE5FE7" w:rsidP="00EE5FE7">
            <w:pPr>
              <w:pStyle w:val="TableText"/>
              <w:jc w:val="center"/>
              <w:rPr>
                <w:color w:val="000000"/>
              </w:rPr>
            </w:pPr>
            <w:r>
              <w:rPr>
                <w:color w:val="000000"/>
              </w:rPr>
              <w:t>221,785</w:t>
            </w:r>
          </w:p>
        </w:tc>
        <w:tc>
          <w:tcPr>
            <w:tcW w:w="2346" w:type="dxa"/>
            <w:vAlign w:val="center"/>
          </w:tcPr>
          <w:p w14:paraId="36A69B8C" w14:textId="10F0983F" w:rsidR="00EE5FE7" w:rsidRPr="00284C0D" w:rsidRDefault="00EE5FE7" w:rsidP="00EE5FE7">
            <w:pPr>
              <w:pStyle w:val="TableText"/>
              <w:jc w:val="center"/>
              <w:rPr>
                <w:color w:val="000000"/>
              </w:rPr>
            </w:pPr>
            <w:r>
              <w:rPr>
                <w:color w:val="000000"/>
              </w:rPr>
              <w:t>182,376</w:t>
            </w:r>
          </w:p>
        </w:tc>
        <w:tc>
          <w:tcPr>
            <w:tcW w:w="2092" w:type="dxa"/>
            <w:vAlign w:val="center"/>
          </w:tcPr>
          <w:p w14:paraId="3B6A6D97" w14:textId="76E373AA" w:rsidR="00EE5FE7" w:rsidRPr="00284C0D" w:rsidRDefault="00EE5FE7" w:rsidP="00EE5FE7">
            <w:pPr>
              <w:pStyle w:val="TableText"/>
              <w:jc w:val="center"/>
              <w:rPr>
                <w:color w:val="000000"/>
              </w:rPr>
            </w:pPr>
            <w:r>
              <w:rPr>
                <w:color w:val="000000"/>
              </w:rPr>
              <w:t>82</w:t>
            </w:r>
          </w:p>
        </w:tc>
      </w:tr>
      <w:tr w:rsidR="00EE5FE7" w:rsidRPr="0090202F" w14:paraId="3263B9E0" w14:textId="7CFAFB90" w:rsidTr="00EE5FE7">
        <w:trPr>
          <w:cantSplit/>
          <w:trHeight w:val="216"/>
          <w:jc w:val="center"/>
        </w:trPr>
        <w:tc>
          <w:tcPr>
            <w:tcW w:w="2820" w:type="dxa"/>
            <w:vAlign w:val="center"/>
          </w:tcPr>
          <w:p w14:paraId="06D2A21D" w14:textId="1C90F613" w:rsidR="00EE5FE7" w:rsidRPr="00284C0D" w:rsidRDefault="00EE5FE7" w:rsidP="00EE5FE7">
            <w:pPr>
              <w:pStyle w:val="TableText"/>
              <w:jc w:val="center"/>
              <w:rPr>
                <w:b/>
                <w:color w:val="000000"/>
              </w:rPr>
            </w:pPr>
            <w:r>
              <w:rPr>
                <w:b/>
                <w:bCs/>
                <w:color w:val="000000"/>
              </w:rPr>
              <w:t>Lake Istokpoga</w:t>
            </w:r>
          </w:p>
        </w:tc>
        <w:tc>
          <w:tcPr>
            <w:tcW w:w="2092" w:type="dxa"/>
            <w:vAlign w:val="center"/>
          </w:tcPr>
          <w:p w14:paraId="54D05BB1" w14:textId="141285A1" w:rsidR="00EE5FE7" w:rsidRPr="00284C0D" w:rsidRDefault="00EE5FE7" w:rsidP="00EE5FE7">
            <w:pPr>
              <w:pStyle w:val="TableText"/>
              <w:jc w:val="center"/>
              <w:rPr>
                <w:color w:val="000000"/>
              </w:rPr>
            </w:pPr>
            <w:r>
              <w:rPr>
                <w:color w:val="000000"/>
              </w:rPr>
              <w:t>118,901</w:t>
            </w:r>
          </w:p>
        </w:tc>
        <w:tc>
          <w:tcPr>
            <w:tcW w:w="2346" w:type="dxa"/>
            <w:vAlign w:val="center"/>
          </w:tcPr>
          <w:p w14:paraId="59A1E1E3" w14:textId="259D215F" w:rsidR="00EE5FE7" w:rsidRPr="00284C0D" w:rsidRDefault="00EE5FE7" w:rsidP="00EE5FE7">
            <w:pPr>
              <w:pStyle w:val="TableText"/>
              <w:jc w:val="center"/>
              <w:rPr>
                <w:color w:val="000000"/>
              </w:rPr>
            </w:pPr>
            <w:r>
              <w:rPr>
                <w:color w:val="000000"/>
              </w:rPr>
              <w:t>93,115</w:t>
            </w:r>
          </w:p>
        </w:tc>
        <w:tc>
          <w:tcPr>
            <w:tcW w:w="2092" w:type="dxa"/>
            <w:vAlign w:val="center"/>
          </w:tcPr>
          <w:p w14:paraId="4391CEFB" w14:textId="3D1FCBD3" w:rsidR="00EE5FE7" w:rsidRPr="00284C0D" w:rsidRDefault="00EE5FE7" w:rsidP="00EE5FE7">
            <w:pPr>
              <w:pStyle w:val="TableText"/>
              <w:jc w:val="center"/>
              <w:rPr>
                <w:color w:val="000000"/>
              </w:rPr>
            </w:pPr>
            <w:r>
              <w:rPr>
                <w:color w:val="000000"/>
              </w:rPr>
              <w:t>78</w:t>
            </w:r>
          </w:p>
        </w:tc>
      </w:tr>
      <w:tr w:rsidR="00EE5FE7" w:rsidRPr="0090202F" w14:paraId="0E5E06DB" w14:textId="4BBE3CD6" w:rsidTr="00EE5FE7">
        <w:trPr>
          <w:cantSplit/>
          <w:trHeight w:val="216"/>
          <w:jc w:val="center"/>
        </w:trPr>
        <w:tc>
          <w:tcPr>
            <w:tcW w:w="2820" w:type="dxa"/>
            <w:vAlign w:val="center"/>
          </w:tcPr>
          <w:p w14:paraId="36DE9C3E" w14:textId="66C02868" w:rsidR="00EE5FE7" w:rsidRPr="00284C0D" w:rsidRDefault="00EE5FE7" w:rsidP="00EE5FE7">
            <w:pPr>
              <w:pStyle w:val="TableText"/>
              <w:jc w:val="center"/>
              <w:rPr>
                <w:b/>
                <w:color w:val="000000"/>
              </w:rPr>
            </w:pPr>
            <w:r>
              <w:rPr>
                <w:b/>
                <w:bCs/>
                <w:color w:val="000000"/>
              </w:rPr>
              <w:t>Lower Kissimmee</w:t>
            </w:r>
          </w:p>
        </w:tc>
        <w:tc>
          <w:tcPr>
            <w:tcW w:w="2092" w:type="dxa"/>
            <w:vAlign w:val="center"/>
          </w:tcPr>
          <w:p w14:paraId="20554A87" w14:textId="1C96130F" w:rsidR="00EE5FE7" w:rsidRPr="00284C0D" w:rsidRDefault="00EE5FE7" w:rsidP="00EE5FE7">
            <w:pPr>
              <w:pStyle w:val="TableText"/>
              <w:jc w:val="center"/>
              <w:rPr>
                <w:color w:val="000000"/>
              </w:rPr>
            </w:pPr>
            <w:r>
              <w:rPr>
                <w:color w:val="000000"/>
              </w:rPr>
              <w:t>219,817</w:t>
            </w:r>
          </w:p>
        </w:tc>
        <w:tc>
          <w:tcPr>
            <w:tcW w:w="2346" w:type="dxa"/>
            <w:vAlign w:val="center"/>
          </w:tcPr>
          <w:p w14:paraId="151CD682" w14:textId="4465E2B1" w:rsidR="00EE5FE7" w:rsidRPr="00284C0D" w:rsidRDefault="00EE5FE7" w:rsidP="00EE5FE7">
            <w:pPr>
              <w:pStyle w:val="TableText"/>
              <w:jc w:val="center"/>
              <w:rPr>
                <w:color w:val="000000"/>
              </w:rPr>
            </w:pPr>
            <w:r>
              <w:rPr>
                <w:color w:val="000000"/>
              </w:rPr>
              <w:t>175,318</w:t>
            </w:r>
          </w:p>
        </w:tc>
        <w:tc>
          <w:tcPr>
            <w:tcW w:w="2092" w:type="dxa"/>
            <w:vAlign w:val="center"/>
          </w:tcPr>
          <w:p w14:paraId="5C30CCC9" w14:textId="00068D49" w:rsidR="00EE5FE7" w:rsidRPr="00284C0D" w:rsidRDefault="00EE5FE7" w:rsidP="00EE5FE7">
            <w:pPr>
              <w:pStyle w:val="TableText"/>
              <w:jc w:val="center"/>
              <w:rPr>
                <w:color w:val="000000"/>
              </w:rPr>
            </w:pPr>
            <w:r>
              <w:rPr>
                <w:color w:val="000000"/>
              </w:rPr>
              <w:t>80</w:t>
            </w:r>
          </w:p>
        </w:tc>
      </w:tr>
      <w:tr w:rsidR="00EE5FE7" w:rsidRPr="0090202F" w14:paraId="0654D1E3" w14:textId="572D1C33" w:rsidTr="00EE5FE7">
        <w:trPr>
          <w:cantSplit/>
          <w:trHeight w:val="216"/>
          <w:jc w:val="center"/>
        </w:trPr>
        <w:tc>
          <w:tcPr>
            <w:tcW w:w="2820" w:type="dxa"/>
            <w:vAlign w:val="center"/>
          </w:tcPr>
          <w:p w14:paraId="4839B9ED" w14:textId="0A3D899B" w:rsidR="00EE5FE7" w:rsidRPr="00284C0D" w:rsidRDefault="00EE5FE7" w:rsidP="00EE5FE7">
            <w:pPr>
              <w:pStyle w:val="TableText"/>
              <w:jc w:val="center"/>
              <w:rPr>
                <w:b/>
                <w:color w:val="000000"/>
              </w:rPr>
            </w:pPr>
            <w:r>
              <w:rPr>
                <w:b/>
                <w:bCs/>
                <w:color w:val="000000"/>
              </w:rPr>
              <w:t>Taylor Creek/Nubbin Slough</w:t>
            </w:r>
          </w:p>
        </w:tc>
        <w:tc>
          <w:tcPr>
            <w:tcW w:w="2092" w:type="dxa"/>
            <w:vAlign w:val="center"/>
          </w:tcPr>
          <w:p w14:paraId="6DA7A616" w14:textId="5AB2062A" w:rsidR="00EE5FE7" w:rsidRPr="00284C0D" w:rsidRDefault="00EE5FE7" w:rsidP="00EE5FE7">
            <w:pPr>
              <w:pStyle w:val="TableText"/>
              <w:jc w:val="center"/>
              <w:rPr>
                <w:color w:val="000000"/>
              </w:rPr>
            </w:pPr>
            <w:r>
              <w:rPr>
                <w:color w:val="000000"/>
              </w:rPr>
              <w:t>140,181</w:t>
            </w:r>
          </w:p>
        </w:tc>
        <w:tc>
          <w:tcPr>
            <w:tcW w:w="2346" w:type="dxa"/>
            <w:vAlign w:val="center"/>
          </w:tcPr>
          <w:p w14:paraId="699EA60B" w14:textId="7AA34CF3" w:rsidR="00EE5FE7" w:rsidRPr="00284C0D" w:rsidRDefault="00EE5FE7" w:rsidP="00EE5FE7">
            <w:pPr>
              <w:pStyle w:val="TableText"/>
              <w:jc w:val="center"/>
              <w:rPr>
                <w:color w:val="000000"/>
              </w:rPr>
            </w:pPr>
            <w:r>
              <w:rPr>
                <w:color w:val="000000"/>
              </w:rPr>
              <w:t>118,761</w:t>
            </w:r>
          </w:p>
        </w:tc>
        <w:tc>
          <w:tcPr>
            <w:tcW w:w="2092" w:type="dxa"/>
            <w:vAlign w:val="center"/>
          </w:tcPr>
          <w:p w14:paraId="789FC0EB" w14:textId="035892E4" w:rsidR="00EE5FE7" w:rsidRPr="00284C0D" w:rsidRDefault="00EE5FE7" w:rsidP="00EE5FE7">
            <w:pPr>
              <w:pStyle w:val="TableText"/>
              <w:jc w:val="center"/>
              <w:rPr>
                <w:color w:val="000000"/>
              </w:rPr>
            </w:pPr>
            <w:r>
              <w:rPr>
                <w:color w:val="000000"/>
              </w:rPr>
              <w:t>85</w:t>
            </w:r>
          </w:p>
        </w:tc>
      </w:tr>
      <w:tr w:rsidR="00EE5FE7" w:rsidRPr="0090202F" w14:paraId="181F5BCF" w14:textId="23B8E2E5" w:rsidTr="00EE5FE7">
        <w:trPr>
          <w:cantSplit/>
          <w:trHeight w:val="216"/>
          <w:jc w:val="center"/>
        </w:trPr>
        <w:tc>
          <w:tcPr>
            <w:tcW w:w="2820" w:type="dxa"/>
            <w:vAlign w:val="center"/>
          </w:tcPr>
          <w:p w14:paraId="7F04956D" w14:textId="4A34DF36" w:rsidR="00EE5FE7" w:rsidRPr="00284C0D" w:rsidRDefault="00EE5FE7" w:rsidP="00EE5FE7">
            <w:pPr>
              <w:pStyle w:val="TableText"/>
              <w:jc w:val="center"/>
              <w:rPr>
                <w:b/>
                <w:color w:val="000000"/>
              </w:rPr>
            </w:pPr>
            <w:r>
              <w:rPr>
                <w:b/>
                <w:bCs/>
                <w:color w:val="000000"/>
              </w:rPr>
              <w:t>Upper Kissimmee</w:t>
            </w:r>
          </w:p>
        </w:tc>
        <w:tc>
          <w:tcPr>
            <w:tcW w:w="2092" w:type="dxa"/>
            <w:vAlign w:val="center"/>
          </w:tcPr>
          <w:p w14:paraId="0EC5CEE7" w14:textId="5E835578" w:rsidR="00EE5FE7" w:rsidRPr="000D177B" w:rsidRDefault="00EE5FE7" w:rsidP="00EE5FE7">
            <w:pPr>
              <w:pStyle w:val="TableText"/>
              <w:jc w:val="center"/>
              <w:rPr>
                <w:color w:val="000000"/>
              </w:rPr>
            </w:pPr>
            <w:r>
              <w:rPr>
                <w:color w:val="000000"/>
              </w:rPr>
              <w:t>260,175</w:t>
            </w:r>
          </w:p>
        </w:tc>
        <w:tc>
          <w:tcPr>
            <w:tcW w:w="2346" w:type="dxa"/>
            <w:vAlign w:val="center"/>
          </w:tcPr>
          <w:p w14:paraId="6DE57DFE" w14:textId="6F72B276" w:rsidR="00EE5FE7" w:rsidRPr="00284C0D" w:rsidRDefault="00EE5FE7" w:rsidP="00EE5FE7">
            <w:pPr>
              <w:pStyle w:val="TableText"/>
              <w:jc w:val="center"/>
              <w:rPr>
                <w:color w:val="000000"/>
              </w:rPr>
            </w:pPr>
            <w:r>
              <w:rPr>
                <w:color w:val="000000"/>
              </w:rPr>
              <w:t>126,633</w:t>
            </w:r>
          </w:p>
        </w:tc>
        <w:tc>
          <w:tcPr>
            <w:tcW w:w="2092" w:type="dxa"/>
            <w:vAlign w:val="center"/>
          </w:tcPr>
          <w:p w14:paraId="06E537D9" w14:textId="6357173D" w:rsidR="00EE5FE7" w:rsidRPr="000D177B" w:rsidRDefault="00EE5FE7" w:rsidP="00EE5FE7">
            <w:pPr>
              <w:pStyle w:val="TableText"/>
              <w:jc w:val="center"/>
              <w:rPr>
                <w:color w:val="000000"/>
              </w:rPr>
            </w:pPr>
            <w:r>
              <w:rPr>
                <w:color w:val="000000"/>
              </w:rPr>
              <w:t>49</w:t>
            </w:r>
          </w:p>
        </w:tc>
      </w:tr>
      <w:tr w:rsidR="00EE5FE7" w:rsidRPr="0090202F" w14:paraId="117A4495" w14:textId="229C2C57" w:rsidTr="0066751E">
        <w:trPr>
          <w:cantSplit/>
          <w:trHeight w:val="216"/>
          <w:jc w:val="center"/>
        </w:trPr>
        <w:tc>
          <w:tcPr>
            <w:tcW w:w="2820" w:type="dxa"/>
            <w:vAlign w:val="center"/>
          </w:tcPr>
          <w:p w14:paraId="0611C249" w14:textId="52EC0DD5" w:rsidR="00EE5FE7" w:rsidRPr="00284C0D" w:rsidRDefault="00EE5FE7" w:rsidP="00EE5FE7">
            <w:pPr>
              <w:pStyle w:val="TableText"/>
              <w:jc w:val="center"/>
              <w:rPr>
                <w:b/>
                <w:color w:val="000000"/>
              </w:rPr>
            </w:pPr>
            <w:r>
              <w:rPr>
                <w:b/>
                <w:bCs/>
                <w:color w:val="000000"/>
              </w:rPr>
              <w:t>East Lake Okeechobee</w:t>
            </w:r>
          </w:p>
        </w:tc>
        <w:tc>
          <w:tcPr>
            <w:tcW w:w="2092" w:type="dxa"/>
            <w:vAlign w:val="center"/>
          </w:tcPr>
          <w:p w14:paraId="53BA5641" w14:textId="7AD2D0E5" w:rsidR="00EE5FE7" w:rsidRPr="00284C0D" w:rsidRDefault="00EE5FE7" w:rsidP="00EE5FE7">
            <w:pPr>
              <w:pStyle w:val="TableText"/>
              <w:jc w:val="center"/>
              <w:rPr>
                <w:color w:val="000000"/>
              </w:rPr>
            </w:pPr>
            <w:r>
              <w:rPr>
                <w:color w:val="000000"/>
              </w:rPr>
              <w:t>101,510</w:t>
            </w:r>
          </w:p>
        </w:tc>
        <w:tc>
          <w:tcPr>
            <w:tcW w:w="2346" w:type="dxa"/>
            <w:vAlign w:val="center"/>
          </w:tcPr>
          <w:p w14:paraId="725712D4" w14:textId="04A4C8E5" w:rsidR="00EE5FE7" w:rsidRPr="00284C0D" w:rsidRDefault="00EE5FE7" w:rsidP="00EE5FE7">
            <w:pPr>
              <w:pStyle w:val="TableText"/>
              <w:jc w:val="center"/>
            </w:pPr>
            <w:r>
              <w:rPr>
                <w:color w:val="000000"/>
              </w:rPr>
              <w:t>56,644</w:t>
            </w:r>
          </w:p>
        </w:tc>
        <w:tc>
          <w:tcPr>
            <w:tcW w:w="2092" w:type="dxa"/>
            <w:vAlign w:val="center"/>
          </w:tcPr>
          <w:p w14:paraId="5C5DDB66" w14:textId="2EAEF1E9" w:rsidR="00EE5FE7" w:rsidRPr="00284C0D" w:rsidRDefault="00EE5FE7" w:rsidP="00EE5FE7">
            <w:pPr>
              <w:pStyle w:val="TableText"/>
              <w:jc w:val="center"/>
              <w:rPr>
                <w:color w:val="000000"/>
              </w:rPr>
            </w:pPr>
            <w:r>
              <w:rPr>
                <w:color w:val="000000"/>
              </w:rPr>
              <w:t>56</w:t>
            </w:r>
          </w:p>
        </w:tc>
      </w:tr>
      <w:tr w:rsidR="00EE5FE7" w:rsidRPr="0090202F" w14:paraId="408E74CB" w14:textId="17B6B113" w:rsidTr="00EE5FE7">
        <w:trPr>
          <w:cantSplit/>
          <w:trHeight w:val="216"/>
          <w:jc w:val="center"/>
        </w:trPr>
        <w:tc>
          <w:tcPr>
            <w:tcW w:w="2820" w:type="dxa"/>
            <w:vAlign w:val="center"/>
          </w:tcPr>
          <w:p w14:paraId="1AA5BB75" w14:textId="46B5E831" w:rsidR="00EE5FE7" w:rsidRPr="00284C0D" w:rsidRDefault="00EE5FE7" w:rsidP="00EE5FE7">
            <w:pPr>
              <w:pStyle w:val="TableText"/>
              <w:jc w:val="center"/>
              <w:rPr>
                <w:b/>
                <w:color w:val="000000"/>
              </w:rPr>
            </w:pPr>
            <w:r>
              <w:rPr>
                <w:b/>
                <w:bCs/>
                <w:color w:val="000000"/>
              </w:rPr>
              <w:t>South Lake Okeechobee</w:t>
            </w:r>
          </w:p>
        </w:tc>
        <w:tc>
          <w:tcPr>
            <w:tcW w:w="2092" w:type="dxa"/>
            <w:vAlign w:val="center"/>
          </w:tcPr>
          <w:p w14:paraId="458B74AF" w14:textId="7D1AD3ED" w:rsidR="00EE5FE7" w:rsidRPr="000D177B" w:rsidRDefault="00EE5FE7" w:rsidP="00EE5FE7">
            <w:pPr>
              <w:pStyle w:val="TableText"/>
              <w:jc w:val="center"/>
              <w:rPr>
                <w:color w:val="000000"/>
              </w:rPr>
            </w:pPr>
            <w:r>
              <w:rPr>
                <w:color w:val="000000"/>
              </w:rPr>
              <w:t>333,231</w:t>
            </w:r>
          </w:p>
        </w:tc>
        <w:tc>
          <w:tcPr>
            <w:tcW w:w="2346" w:type="dxa"/>
            <w:vAlign w:val="center"/>
          </w:tcPr>
          <w:p w14:paraId="63153B3D" w14:textId="09411846" w:rsidR="00EE5FE7" w:rsidRPr="00284C0D" w:rsidRDefault="00EE5FE7" w:rsidP="00EE5FE7">
            <w:pPr>
              <w:pStyle w:val="TableText"/>
              <w:jc w:val="center"/>
              <w:rPr>
                <w:color w:val="000000"/>
              </w:rPr>
            </w:pPr>
            <w:r>
              <w:rPr>
                <w:color w:val="000000"/>
              </w:rPr>
              <w:t>292,512</w:t>
            </w:r>
          </w:p>
        </w:tc>
        <w:tc>
          <w:tcPr>
            <w:tcW w:w="2092" w:type="dxa"/>
            <w:vAlign w:val="center"/>
          </w:tcPr>
          <w:p w14:paraId="56B3D149" w14:textId="2C05CB55" w:rsidR="00EE5FE7" w:rsidRPr="000D177B" w:rsidRDefault="00EE5FE7" w:rsidP="00EE5FE7">
            <w:pPr>
              <w:pStyle w:val="TableText"/>
              <w:jc w:val="center"/>
              <w:rPr>
                <w:color w:val="000000"/>
              </w:rPr>
            </w:pPr>
            <w:r>
              <w:rPr>
                <w:color w:val="000000"/>
              </w:rPr>
              <w:t>88</w:t>
            </w:r>
          </w:p>
        </w:tc>
      </w:tr>
      <w:tr w:rsidR="00EE5FE7" w:rsidRPr="0090202F" w14:paraId="0C1DF1B1" w14:textId="4B70BDE0" w:rsidTr="0066751E">
        <w:trPr>
          <w:cantSplit/>
          <w:trHeight w:val="216"/>
          <w:jc w:val="center"/>
        </w:trPr>
        <w:tc>
          <w:tcPr>
            <w:tcW w:w="2820" w:type="dxa"/>
            <w:vAlign w:val="center"/>
          </w:tcPr>
          <w:p w14:paraId="34235D39" w14:textId="7F20B410" w:rsidR="00EE5FE7" w:rsidRPr="00284C0D" w:rsidRDefault="00EE5FE7" w:rsidP="00EE5FE7">
            <w:pPr>
              <w:pStyle w:val="TableText"/>
              <w:jc w:val="center"/>
              <w:rPr>
                <w:b/>
                <w:color w:val="000000"/>
              </w:rPr>
            </w:pPr>
            <w:r>
              <w:rPr>
                <w:b/>
                <w:bCs/>
                <w:color w:val="000000"/>
              </w:rPr>
              <w:t>West Lake Okeechobee</w:t>
            </w:r>
          </w:p>
        </w:tc>
        <w:tc>
          <w:tcPr>
            <w:tcW w:w="2092" w:type="dxa"/>
            <w:vAlign w:val="center"/>
          </w:tcPr>
          <w:p w14:paraId="5F935711" w14:textId="1C9034FA" w:rsidR="00EE5FE7" w:rsidRPr="00284C0D" w:rsidRDefault="00EE5FE7" w:rsidP="00EE5FE7">
            <w:pPr>
              <w:pStyle w:val="TableText"/>
              <w:jc w:val="center"/>
              <w:rPr>
                <w:color w:val="000000"/>
              </w:rPr>
            </w:pPr>
            <w:r>
              <w:rPr>
                <w:color w:val="000000"/>
              </w:rPr>
              <w:t>143,204</w:t>
            </w:r>
          </w:p>
        </w:tc>
        <w:tc>
          <w:tcPr>
            <w:tcW w:w="2346" w:type="dxa"/>
            <w:vAlign w:val="center"/>
          </w:tcPr>
          <w:p w14:paraId="4BBC2681" w14:textId="634D127D" w:rsidR="00EE5FE7" w:rsidRPr="00284C0D" w:rsidRDefault="00EE5FE7" w:rsidP="00EE5FE7">
            <w:pPr>
              <w:pStyle w:val="TableText"/>
              <w:jc w:val="center"/>
            </w:pPr>
            <w:r>
              <w:rPr>
                <w:color w:val="000000"/>
              </w:rPr>
              <w:t>118,151</w:t>
            </w:r>
          </w:p>
        </w:tc>
        <w:tc>
          <w:tcPr>
            <w:tcW w:w="2092" w:type="dxa"/>
            <w:vAlign w:val="center"/>
          </w:tcPr>
          <w:p w14:paraId="3F312AD8" w14:textId="076BFBD6" w:rsidR="00EE5FE7" w:rsidRPr="00284C0D" w:rsidRDefault="00EE5FE7" w:rsidP="00EE5FE7">
            <w:pPr>
              <w:pStyle w:val="TableText"/>
              <w:jc w:val="center"/>
              <w:rPr>
                <w:color w:val="000000"/>
              </w:rPr>
            </w:pPr>
            <w:r>
              <w:rPr>
                <w:color w:val="000000"/>
              </w:rPr>
              <w:t>83</w:t>
            </w:r>
          </w:p>
        </w:tc>
      </w:tr>
      <w:tr w:rsidR="00EE5FE7" w:rsidRPr="0090202F" w14:paraId="53B9BD75" w14:textId="5C456C98" w:rsidTr="000D177B">
        <w:trPr>
          <w:cantSplit/>
          <w:trHeight w:val="216"/>
          <w:jc w:val="center"/>
        </w:trPr>
        <w:tc>
          <w:tcPr>
            <w:tcW w:w="2820" w:type="dxa"/>
            <w:shd w:val="clear" w:color="auto" w:fill="FFFFCC"/>
            <w:vAlign w:val="center"/>
          </w:tcPr>
          <w:p w14:paraId="73CDCA12" w14:textId="77777777" w:rsidR="00EE5FE7" w:rsidRPr="00284C0D" w:rsidRDefault="00EE5FE7" w:rsidP="00EE5FE7">
            <w:pPr>
              <w:pStyle w:val="TableText"/>
              <w:jc w:val="center"/>
              <w:rPr>
                <w:b/>
                <w:color w:val="000000"/>
              </w:rPr>
            </w:pPr>
            <w:r w:rsidRPr="00284C0D">
              <w:rPr>
                <w:b/>
              </w:rPr>
              <w:t>Total</w:t>
            </w:r>
          </w:p>
        </w:tc>
        <w:tc>
          <w:tcPr>
            <w:tcW w:w="2092" w:type="dxa"/>
            <w:shd w:val="clear" w:color="auto" w:fill="FFFFCC"/>
          </w:tcPr>
          <w:p w14:paraId="76D0044C" w14:textId="76FE0C6B" w:rsidR="00EE5FE7" w:rsidRPr="00284C0D" w:rsidRDefault="00EE5FE7" w:rsidP="00EE5FE7">
            <w:pPr>
              <w:pStyle w:val="TableText"/>
              <w:jc w:val="center"/>
              <w:rPr>
                <w:b/>
              </w:rPr>
            </w:pPr>
            <w:r>
              <w:rPr>
                <w:b/>
              </w:rPr>
              <w:t>1,728,292</w:t>
            </w:r>
          </w:p>
        </w:tc>
        <w:tc>
          <w:tcPr>
            <w:tcW w:w="2346" w:type="dxa"/>
            <w:shd w:val="clear" w:color="auto" w:fill="FFFFCC"/>
            <w:vAlign w:val="center"/>
          </w:tcPr>
          <w:p w14:paraId="38CE0C46" w14:textId="0B2F6E71" w:rsidR="00EE5FE7" w:rsidRPr="00284C0D" w:rsidRDefault="00EE5FE7" w:rsidP="00EE5FE7">
            <w:pPr>
              <w:pStyle w:val="TableText"/>
              <w:jc w:val="center"/>
              <w:rPr>
                <w:b/>
                <w:color w:val="000000"/>
              </w:rPr>
            </w:pPr>
            <w:r>
              <w:rPr>
                <w:b/>
              </w:rPr>
              <w:t>1,335,172</w:t>
            </w:r>
          </w:p>
        </w:tc>
        <w:tc>
          <w:tcPr>
            <w:tcW w:w="2092" w:type="dxa"/>
            <w:shd w:val="clear" w:color="auto" w:fill="FFFFCC"/>
          </w:tcPr>
          <w:p w14:paraId="6E63F209" w14:textId="714ED2C5" w:rsidR="00EE5FE7" w:rsidRPr="00284C0D" w:rsidRDefault="00EE5FE7" w:rsidP="00EE5FE7">
            <w:pPr>
              <w:pStyle w:val="TableText"/>
              <w:jc w:val="center"/>
              <w:rPr>
                <w:b/>
              </w:rPr>
            </w:pPr>
            <w:r w:rsidRPr="000D177B">
              <w:rPr>
                <w:b/>
              </w:rPr>
              <w:t>77</w:t>
            </w:r>
          </w:p>
        </w:tc>
      </w:tr>
    </w:tbl>
    <w:p w14:paraId="3B96453F" w14:textId="29E6E1F9" w:rsidR="00EE5FE7" w:rsidRDefault="00EE5FE7">
      <w:pPr>
        <w:pStyle w:val="Heading5"/>
      </w:pPr>
      <w:r>
        <w:lastRenderedPageBreak/>
        <w:t xml:space="preserve">Unenrolled </w:t>
      </w:r>
      <w:r w:rsidR="00406E56">
        <w:t xml:space="preserve">Agricultural </w:t>
      </w:r>
      <w:r>
        <w:t>Acre</w:t>
      </w:r>
      <w:r w:rsidR="00406E56">
        <w:t>age</w:t>
      </w:r>
    </w:p>
    <w:p w14:paraId="0E5A59D7" w14:textId="1AA997F2" w:rsidR="00EE5FE7" w:rsidRDefault="00EE5FE7" w:rsidP="00EE5FE7">
      <w:pPr>
        <w:pStyle w:val="BodyText"/>
      </w:pPr>
      <w:r>
        <w:t>Agricultural land use designation is not always indicative of current agricultural activity and consequently presents challenges to estimating load allocations accurately as well as enroll</w:t>
      </w:r>
      <w:r w:rsidR="00041C6D">
        <w:t>ing</w:t>
      </w:r>
      <w:r>
        <w:t xml:space="preserve"> every agricultural acre in an appropriate BMP manual. </w:t>
      </w:r>
      <w:r w:rsidRPr="009939AD">
        <w:t xml:space="preserve">To </w:t>
      </w:r>
      <w:r>
        <w:t>characterize</w:t>
      </w:r>
      <w:r w:rsidRPr="009939AD">
        <w:t xml:space="preserve"> unenrolled agricultural acres, OAWP identified FSAID VI features outside of the BMP enrollment areas </w:t>
      </w:r>
      <w:r>
        <w:t>using geographic information system (</w:t>
      </w:r>
      <w:r w:rsidRPr="009939AD">
        <w:t>GIS</w:t>
      </w:r>
      <w:r>
        <w:t xml:space="preserve">) </w:t>
      </w:r>
      <w:r w:rsidR="00041C6D">
        <w:t xml:space="preserve">software </w:t>
      </w:r>
      <w:r>
        <w:t xml:space="preserve">(see </w:t>
      </w:r>
      <w:r w:rsidRPr="00E22749">
        <w:rPr>
          <w:b/>
        </w:rPr>
        <w:t>Appendix B</w:t>
      </w:r>
      <w:r>
        <w:t xml:space="preserve"> for details)</w:t>
      </w:r>
      <w:r w:rsidRPr="009939AD">
        <w:t>.</w:t>
      </w:r>
      <w:r>
        <w:t xml:space="preserve"> </w:t>
      </w:r>
      <w:r w:rsidR="00E22749" w:rsidRPr="00E22749">
        <w:rPr>
          <w:b/>
        </w:rPr>
        <w:fldChar w:fldCharType="begin"/>
      </w:r>
      <w:r w:rsidR="00E22749" w:rsidRPr="00E22749">
        <w:rPr>
          <w:b/>
        </w:rPr>
        <w:instrText xml:space="preserve"> REF _Ref26605198 \h  \* MERGEFORMAT </w:instrText>
      </w:r>
      <w:r w:rsidR="00E22749" w:rsidRPr="00E22749">
        <w:rPr>
          <w:b/>
        </w:rPr>
      </w:r>
      <w:r w:rsidR="00E22749" w:rsidRPr="00E22749">
        <w:rPr>
          <w:b/>
        </w:rPr>
        <w:fldChar w:fldCharType="separate"/>
      </w:r>
      <w:r w:rsidR="00CC11D1" w:rsidRPr="00CC11D1">
        <w:rPr>
          <w:b/>
        </w:rPr>
        <w:t xml:space="preserve">Table </w:t>
      </w:r>
      <w:r w:rsidR="00CC11D1" w:rsidRPr="00CC11D1">
        <w:rPr>
          <w:b/>
          <w:noProof/>
        </w:rPr>
        <w:t>6</w:t>
      </w:r>
      <w:r w:rsidR="00E22749" w:rsidRPr="00E22749">
        <w:rPr>
          <w:b/>
        </w:rPr>
        <w:fldChar w:fldCharType="end"/>
      </w:r>
      <w:r w:rsidRPr="00E22749">
        <w:rPr>
          <w:b/>
        </w:rPr>
        <w:t xml:space="preserve"> </w:t>
      </w:r>
      <w:r>
        <w:t>summarizes the results of that analysis.</w:t>
      </w:r>
    </w:p>
    <w:p w14:paraId="3B355723" w14:textId="36DA19A4" w:rsidR="00EE5FE7" w:rsidRDefault="00EE5FE7" w:rsidP="00EE5FE7">
      <w:pPr>
        <w:pStyle w:val="Table"/>
      </w:pPr>
      <w:bookmarkStart w:id="71" w:name="_Ref26605198"/>
      <w:bookmarkStart w:id="72" w:name="_Toc30590337"/>
      <w:r>
        <w:t xml:space="preserve">Table </w:t>
      </w:r>
      <w:r w:rsidR="00EE58AD">
        <w:rPr>
          <w:noProof/>
        </w:rPr>
        <w:fldChar w:fldCharType="begin"/>
      </w:r>
      <w:r w:rsidR="00EE58AD">
        <w:rPr>
          <w:noProof/>
        </w:rPr>
        <w:instrText xml:space="preserve"> SEQ Table \* ARABIC </w:instrText>
      </w:r>
      <w:r w:rsidR="00EE58AD">
        <w:rPr>
          <w:noProof/>
        </w:rPr>
        <w:fldChar w:fldCharType="separate"/>
      </w:r>
      <w:r w:rsidR="00CC11D1">
        <w:rPr>
          <w:noProof/>
        </w:rPr>
        <w:t>6</w:t>
      </w:r>
      <w:r w:rsidR="00EE58AD">
        <w:rPr>
          <w:noProof/>
        </w:rPr>
        <w:fldChar w:fldCharType="end"/>
      </w:r>
      <w:bookmarkEnd w:id="71"/>
      <w:r>
        <w:t xml:space="preserve">. Summary of unenrolled agricultural land use acreage </w:t>
      </w:r>
      <w:r w:rsidRPr="005D49EA">
        <w:t>in the Lake Okeechobee BMAP</w:t>
      </w:r>
      <w:r>
        <w:t xml:space="preserve"> area</w:t>
      </w:r>
      <w:bookmarkEnd w:id="72"/>
    </w:p>
    <w:p w14:paraId="45F0CD5D" w14:textId="30D45CA9" w:rsidR="0052051E" w:rsidRPr="0052051E" w:rsidRDefault="0052051E" w:rsidP="005664C2">
      <w:pPr>
        <w:pStyle w:val="Bodytextreduced"/>
      </w:pPr>
      <w:r w:rsidRPr="002E6CC0">
        <w:rPr>
          <w:b/>
        </w:rPr>
        <w:t>Note:</w:t>
      </w:r>
      <w:r>
        <w:t xml:space="preserve"> </w:t>
      </w:r>
      <w:r w:rsidR="00B5495D" w:rsidRPr="00B5495D">
        <w:t xml:space="preserve">Due to geometric variations between shapefiles used in the unenrolled agricultural lands analysis performed by OAWP, </w:t>
      </w:r>
      <w:r w:rsidR="00E775A5">
        <w:t>the u</w:t>
      </w:r>
      <w:r w:rsidR="00E775A5" w:rsidRPr="00E775A5">
        <w:t xml:space="preserve">nenrolled agricultural acres </w:t>
      </w:r>
      <w:r w:rsidR="00E775A5" w:rsidRPr="00B5495D">
        <w:t>differ</w:t>
      </w:r>
      <w:r w:rsidR="00B5495D" w:rsidRPr="00B5495D">
        <w:t xml:space="preserve"> from subtraction of the FSAID VI Agricultural Acres in the BMAP and the Total Agricultural Acres Enrolled referenced in </w:t>
      </w:r>
      <w:r w:rsidR="00B5495D" w:rsidRPr="00FF2D58">
        <w:rPr>
          <w:b/>
        </w:rPr>
        <w:t xml:space="preserve">Table </w:t>
      </w:r>
      <w:r w:rsidR="007F3CDB" w:rsidRPr="00FF2D58">
        <w:rPr>
          <w:b/>
        </w:rPr>
        <w:t>5</w:t>
      </w:r>
      <w:r w:rsidR="00B5495D"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EE5FE7" w:rsidRPr="0090202F" w14:paraId="3035338B" w14:textId="77777777" w:rsidTr="00FC1A3F">
        <w:trPr>
          <w:trHeight w:val="288"/>
          <w:tblHeader/>
          <w:jc w:val="center"/>
        </w:trPr>
        <w:tc>
          <w:tcPr>
            <w:tcW w:w="7030" w:type="dxa"/>
            <w:shd w:val="clear" w:color="auto" w:fill="BDD6EE" w:themeFill="accent5" w:themeFillTint="66"/>
            <w:vAlign w:val="center"/>
            <w:hideMark/>
          </w:tcPr>
          <w:p w14:paraId="085C9EE1" w14:textId="77777777" w:rsidR="00EE5FE7" w:rsidRPr="0090202F" w:rsidRDefault="00EE5FE7" w:rsidP="00636884">
            <w:pPr>
              <w:pStyle w:val="TableText"/>
              <w:jc w:val="center"/>
              <w:rPr>
                <w:b/>
              </w:rPr>
            </w:pPr>
            <w:r>
              <w:rPr>
                <w:b/>
              </w:rPr>
              <w:t>Category</w:t>
            </w:r>
          </w:p>
        </w:tc>
        <w:tc>
          <w:tcPr>
            <w:tcW w:w="2630" w:type="dxa"/>
            <w:shd w:val="clear" w:color="auto" w:fill="BDD6EE" w:themeFill="accent5" w:themeFillTint="66"/>
            <w:vAlign w:val="center"/>
            <w:hideMark/>
          </w:tcPr>
          <w:p w14:paraId="6447C3F3" w14:textId="77777777" w:rsidR="00EE5FE7" w:rsidRPr="005D49EA" w:rsidRDefault="00EE5FE7">
            <w:pPr>
              <w:pStyle w:val="TableText"/>
              <w:jc w:val="center"/>
              <w:rPr>
                <w:b/>
              </w:rPr>
            </w:pPr>
            <w:r w:rsidRPr="005D49EA">
              <w:rPr>
                <w:b/>
              </w:rPr>
              <w:t>Acres</w:t>
            </w:r>
          </w:p>
        </w:tc>
      </w:tr>
      <w:tr w:rsidR="00EE5FE7" w:rsidRPr="0090202F" w:rsidDel="00406E56" w14:paraId="394E554A" w14:textId="13366570" w:rsidTr="00FC1A3F">
        <w:trPr>
          <w:cantSplit/>
          <w:trHeight w:val="288"/>
          <w:jc w:val="center"/>
        </w:trPr>
        <w:tc>
          <w:tcPr>
            <w:tcW w:w="7030" w:type="dxa"/>
            <w:vAlign w:val="center"/>
            <w:hideMark/>
          </w:tcPr>
          <w:p w14:paraId="0407356A" w14:textId="48950C01" w:rsidR="00EE5FE7" w:rsidRPr="0090202F" w:rsidDel="00406E56" w:rsidRDefault="00EE5FE7" w:rsidP="0017153D">
            <w:pPr>
              <w:pStyle w:val="TableText"/>
              <w:jc w:val="center"/>
              <w:rPr>
                <w:b/>
                <w:color w:val="000000"/>
              </w:rPr>
            </w:pPr>
            <w:r w:rsidDel="00406E56">
              <w:rPr>
                <w:b/>
                <w:color w:val="000000"/>
              </w:rPr>
              <w:t xml:space="preserve">Unenrolled </w:t>
            </w:r>
            <w:r w:rsidR="00041C6D">
              <w:rPr>
                <w:b/>
                <w:color w:val="000000"/>
              </w:rPr>
              <w:t>a</w:t>
            </w:r>
            <w:r w:rsidR="00041C6D" w:rsidDel="00406E56">
              <w:rPr>
                <w:b/>
                <w:color w:val="000000"/>
              </w:rPr>
              <w:t xml:space="preserve">gricultural </w:t>
            </w:r>
            <w:r w:rsidR="00041C6D">
              <w:rPr>
                <w:b/>
                <w:color w:val="000000"/>
              </w:rPr>
              <w:t>a</w:t>
            </w:r>
            <w:r w:rsidR="00041C6D" w:rsidDel="00406E56">
              <w:rPr>
                <w:b/>
                <w:color w:val="000000"/>
              </w:rPr>
              <w:t>cres</w:t>
            </w:r>
            <w:r w:rsidR="00041C6D" w:rsidRPr="00B5495D" w:rsidDel="00406E56">
              <w:rPr>
                <w:b/>
                <w:color w:val="000000"/>
                <w:vertAlign w:val="superscript"/>
              </w:rPr>
              <w:t xml:space="preserve"> </w:t>
            </w:r>
          </w:p>
        </w:tc>
        <w:tc>
          <w:tcPr>
            <w:tcW w:w="2630" w:type="dxa"/>
            <w:vAlign w:val="center"/>
            <w:hideMark/>
          </w:tcPr>
          <w:p w14:paraId="2398D5C9" w14:textId="6E4BB141" w:rsidR="00EE5FE7" w:rsidRPr="0090202F" w:rsidDel="00406E56" w:rsidRDefault="00EE5FE7" w:rsidP="0017153D">
            <w:pPr>
              <w:pStyle w:val="TableText"/>
              <w:jc w:val="center"/>
              <w:rPr>
                <w:color w:val="000000"/>
              </w:rPr>
            </w:pPr>
            <w:r w:rsidDel="00406E56">
              <w:t>393,</w:t>
            </w:r>
            <w:r w:rsidR="0052051E">
              <w:t>571</w:t>
            </w:r>
          </w:p>
        </w:tc>
      </w:tr>
      <w:tr w:rsidR="00406E56" w:rsidRPr="0090202F" w14:paraId="420DC087" w14:textId="77777777" w:rsidTr="00FC1A3F">
        <w:trPr>
          <w:cantSplit/>
          <w:trHeight w:val="288"/>
          <w:jc w:val="center"/>
        </w:trPr>
        <w:tc>
          <w:tcPr>
            <w:tcW w:w="7030" w:type="dxa"/>
            <w:vAlign w:val="center"/>
          </w:tcPr>
          <w:p w14:paraId="0D2AC67C" w14:textId="78847943" w:rsidR="00406E56" w:rsidRPr="0090202F" w:rsidRDefault="00406E56" w:rsidP="00406E56">
            <w:pPr>
              <w:pStyle w:val="TableText"/>
              <w:jc w:val="center"/>
              <w:rPr>
                <w:b/>
                <w:color w:val="000000"/>
              </w:rPr>
            </w:pPr>
            <w:r>
              <w:rPr>
                <w:b/>
                <w:color w:val="000000"/>
              </w:rPr>
              <w:t xml:space="preserve">Acres identified within slivers of unenrolled </w:t>
            </w:r>
            <w:r w:rsidR="00041C6D">
              <w:rPr>
                <w:b/>
                <w:color w:val="000000"/>
              </w:rPr>
              <w:t xml:space="preserve">agricultural </w:t>
            </w:r>
            <w:r>
              <w:rPr>
                <w:b/>
                <w:color w:val="000000"/>
              </w:rPr>
              <w:t>areas</w:t>
            </w:r>
          </w:p>
        </w:tc>
        <w:tc>
          <w:tcPr>
            <w:tcW w:w="2630" w:type="dxa"/>
            <w:vAlign w:val="center"/>
            <w:hideMark/>
          </w:tcPr>
          <w:p w14:paraId="3D0D4B47" w14:textId="77777777" w:rsidR="00406E56" w:rsidRPr="0090202F" w:rsidRDefault="00406E56" w:rsidP="00406E56">
            <w:pPr>
              <w:pStyle w:val="TableText"/>
              <w:jc w:val="center"/>
              <w:rPr>
                <w:color w:val="000000"/>
              </w:rPr>
            </w:pPr>
            <w:r>
              <w:rPr>
                <w:color w:val="000000"/>
              </w:rPr>
              <w:t>15,889</w:t>
            </w:r>
          </w:p>
        </w:tc>
      </w:tr>
      <w:tr w:rsidR="00406E56" w:rsidRPr="0090202F" w14:paraId="18D6C550" w14:textId="77777777" w:rsidTr="00FC1A3F">
        <w:trPr>
          <w:cantSplit/>
          <w:trHeight w:val="288"/>
          <w:jc w:val="center"/>
        </w:trPr>
        <w:tc>
          <w:tcPr>
            <w:tcW w:w="7030" w:type="dxa"/>
            <w:vAlign w:val="center"/>
          </w:tcPr>
          <w:p w14:paraId="249FDDCD" w14:textId="0996A608" w:rsidR="00406E56" w:rsidRDefault="00406E56" w:rsidP="00406E56">
            <w:pPr>
              <w:pStyle w:val="TableText"/>
              <w:jc w:val="center"/>
              <w:rPr>
                <w:b/>
                <w:color w:val="000000"/>
              </w:rPr>
            </w:pPr>
            <w:r>
              <w:rPr>
                <w:b/>
                <w:color w:val="000000"/>
              </w:rPr>
              <w:t xml:space="preserve">Lands without enrollable </w:t>
            </w:r>
            <w:r w:rsidR="00041C6D">
              <w:rPr>
                <w:b/>
                <w:color w:val="000000"/>
              </w:rPr>
              <w:t xml:space="preserve">agricultural </w:t>
            </w:r>
            <w:r>
              <w:rPr>
                <w:b/>
                <w:color w:val="000000"/>
              </w:rPr>
              <w:t>activity (e.g.</w:t>
            </w:r>
            <w:r w:rsidR="00041C6D">
              <w:rPr>
                <w:b/>
                <w:color w:val="000000"/>
              </w:rPr>
              <w:t>,</w:t>
            </w:r>
            <w:r>
              <w:rPr>
                <w:b/>
                <w:color w:val="000000"/>
              </w:rPr>
              <w:t xml:space="preserve"> </w:t>
            </w:r>
            <w:r w:rsidR="00041C6D">
              <w:rPr>
                <w:b/>
                <w:color w:val="000000"/>
              </w:rPr>
              <w:t>tribal lands</w:t>
            </w:r>
            <w:r>
              <w:rPr>
                <w:b/>
                <w:color w:val="000000"/>
              </w:rPr>
              <w:t xml:space="preserve">, residential development, and parcels with </w:t>
            </w:r>
            <w:r w:rsidR="00041C6D">
              <w:rPr>
                <w:b/>
                <w:color w:val="000000"/>
              </w:rPr>
              <w:t xml:space="preserve">Florida </w:t>
            </w:r>
            <w:r>
              <w:rPr>
                <w:b/>
                <w:color w:val="000000"/>
              </w:rPr>
              <w:t xml:space="preserve">Department of Revenue </w:t>
            </w:r>
            <w:r w:rsidR="00041C6D">
              <w:rPr>
                <w:b/>
                <w:color w:val="000000"/>
              </w:rPr>
              <w:t>[</w:t>
            </w:r>
            <w:r>
              <w:rPr>
                <w:b/>
                <w:color w:val="000000"/>
              </w:rPr>
              <w:t>DOR</w:t>
            </w:r>
            <w:r w:rsidR="00041C6D">
              <w:rPr>
                <w:b/>
                <w:color w:val="000000"/>
              </w:rPr>
              <w:t xml:space="preserve">] </w:t>
            </w:r>
            <w:r>
              <w:rPr>
                <w:b/>
                <w:color w:val="000000"/>
              </w:rPr>
              <w:t>use codes 70-98)</w:t>
            </w:r>
          </w:p>
        </w:tc>
        <w:tc>
          <w:tcPr>
            <w:tcW w:w="2630" w:type="dxa"/>
            <w:vAlign w:val="center"/>
          </w:tcPr>
          <w:p w14:paraId="240CC463" w14:textId="77777777" w:rsidR="00406E56" w:rsidRDefault="00406E56" w:rsidP="00406E56">
            <w:pPr>
              <w:pStyle w:val="TableText"/>
              <w:jc w:val="center"/>
            </w:pPr>
            <w:r>
              <w:t>117,299</w:t>
            </w:r>
          </w:p>
        </w:tc>
      </w:tr>
      <w:tr w:rsidR="00406E56" w:rsidRPr="0090202F" w14:paraId="60CF1C19" w14:textId="77777777" w:rsidTr="00FC1A3F">
        <w:trPr>
          <w:cantSplit/>
          <w:trHeight w:val="288"/>
          <w:jc w:val="center"/>
        </w:trPr>
        <w:tc>
          <w:tcPr>
            <w:tcW w:w="7030" w:type="dxa"/>
            <w:shd w:val="clear" w:color="auto" w:fill="FFFFCC"/>
            <w:vAlign w:val="center"/>
          </w:tcPr>
          <w:p w14:paraId="025C3C26" w14:textId="736C3461" w:rsidR="00406E56" w:rsidRPr="0090202F" w:rsidRDefault="00EE3498" w:rsidP="00406E56">
            <w:pPr>
              <w:pStyle w:val="TableText"/>
              <w:jc w:val="center"/>
              <w:rPr>
                <w:b/>
                <w:color w:val="000000"/>
              </w:rPr>
            </w:pPr>
            <w:r>
              <w:rPr>
                <w:b/>
                <w:color w:val="000000"/>
              </w:rPr>
              <w:t>Total l</w:t>
            </w:r>
            <w:r w:rsidR="00406E56">
              <w:rPr>
                <w:b/>
                <w:color w:val="000000"/>
              </w:rPr>
              <w:t xml:space="preserve">ands with potentially enrollable </w:t>
            </w:r>
            <w:r w:rsidR="00041C6D">
              <w:rPr>
                <w:b/>
                <w:color w:val="000000"/>
              </w:rPr>
              <w:t xml:space="preserve">agricultural </w:t>
            </w:r>
            <w:r w:rsidR="00406E56">
              <w:rPr>
                <w:b/>
                <w:color w:val="000000"/>
              </w:rPr>
              <w:t>activities</w:t>
            </w:r>
          </w:p>
        </w:tc>
        <w:tc>
          <w:tcPr>
            <w:tcW w:w="2630" w:type="dxa"/>
            <w:shd w:val="clear" w:color="auto" w:fill="FFFFCC"/>
            <w:vAlign w:val="center"/>
            <w:hideMark/>
          </w:tcPr>
          <w:p w14:paraId="277C261E" w14:textId="68DC0DD0" w:rsidR="00406E56" w:rsidRPr="00853F6F" w:rsidRDefault="0052051E" w:rsidP="00406E56">
            <w:pPr>
              <w:pStyle w:val="TableText"/>
              <w:jc w:val="center"/>
              <w:rPr>
                <w:b/>
                <w:color w:val="000000"/>
              </w:rPr>
            </w:pPr>
            <w:r>
              <w:rPr>
                <w:b/>
              </w:rPr>
              <w:t>260,384</w:t>
            </w:r>
          </w:p>
        </w:tc>
      </w:tr>
    </w:tbl>
    <w:p w14:paraId="0475DBB4" w14:textId="42A7C4DE" w:rsidR="00EE5FE7" w:rsidRDefault="00EE5FE7" w:rsidP="00E22749">
      <w:pPr>
        <w:pStyle w:val="Bodytextreduced"/>
      </w:pPr>
    </w:p>
    <w:p w14:paraId="39384587" w14:textId="77777777" w:rsidR="00041C6D" w:rsidRDefault="00041C6D" w:rsidP="00E22749">
      <w:pPr>
        <w:pStyle w:val="Bodytextreduced"/>
      </w:pPr>
    </w:p>
    <w:p w14:paraId="387A3C18" w14:textId="1D7BD3CF" w:rsidR="00EE5FE7" w:rsidRDefault="00EE5FE7" w:rsidP="00EE5FE7">
      <w:pPr>
        <w:spacing w:after="160"/>
        <w:rPr>
          <w:rFonts w:eastAsia="Times New Roman" w:cs="Times New Roman"/>
          <w:szCs w:val="24"/>
        </w:rPr>
      </w:pPr>
      <w:r>
        <w:rPr>
          <w:rFonts w:eastAsia="Times New Roman" w:cs="Times New Roman"/>
          <w:szCs w:val="24"/>
        </w:rPr>
        <w:t xml:space="preserve">As of June 30, 2019, OAWP </w:t>
      </w:r>
      <w:r w:rsidR="00041C6D">
        <w:rPr>
          <w:rFonts w:eastAsia="Times New Roman" w:cs="Times New Roman"/>
          <w:szCs w:val="24"/>
        </w:rPr>
        <w:t xml:space="preserve">had </w:t>
      </w:r>
      <w:r>
        <w:rPr>
          <w:rFonts w:eastAsia="Times New Roman" w:cs="Times New Roman"/>
          <w:szCs w:val="24"/>
        </w:rPr>
        <w:t xml:space="preserve">enrolled 1,335,172 agricultural acres in BMPs. </w:t>
      </w:r>
      <w:bookmarkStart w:id="73" w:name="_Hlk30064002"/>
      <w:r w:rsidRPr="00A43435">
        <w:rPr>
          <w:rFonts w:eastAsia="Times New Roman" w:cs="Times New Roman"/>
          <w:szCs w:val="24"/>
        </w:rPr>
        <w:t xml:space="preserve">Considering the </w:t>
      </w:r>
      <w:r>
        <w:rPr>
          <w:rFonts w:eastAsia="Times New Roman" w:cs="Times New Roman"/>
          <w:szCs w:val="24"/>
        </w:rPr>
        <w:t xml:space="preserve">results of the </w:t>
      </w:r>
      <w:r w:rsidRPr="00A43435">
        <w:rPr>
          <w:rFonts w:eastAsia="Times New Roman" w:cs="Times New Roman"/>
          <w:szCs w:val="24"/>
        </w:rPr>
        <w:t>analysis</w:t>
      </w:r>
      <w:r>
        <w:rPr>
          <w:rFonts w:eastAsia="Times New Roman" w:cs="Times New Roman"/>
          <w:szCs w:val="24"/>
        </w:rPr>
        <w:t xml:space="preserve"> shown in </w:t>
      </w:r>
      <w:r w:rsidR="00E22749" w:rsidRPr="00E22749">
        <w:rPr>
          <w:rFonts w:eastAsia="Times New Roman" w:cs="Times New Roman"/>
          <w:b/>
          <w:szCs w:val="24"/>
        </w:rPr>
        <w:fldChar w:fldCharType="begin"/>
      </w:r>
      <w:r w:rsidR="00E22749" w:rsidRPr="00E22749">
        <w:rPr>
          <w:rFonts w:eastAsia="Times New Roman" w:cs="Times New Roman"/>
          <w:b/>
          <w:szCs w:val="24"/>
        </w:rPr>
        <w:instrText xml:space="preserve"> REF _Ref26605198 \h  \* MERGEFORMAT </w:instrText>
      </w:r>
      <w:r w:rsidR="00E22749" w:rsidRPr="00E22749">
        <w:rPr>
          <w:rFonts w:eastAsia="Times New Roman" w:cs="Times New Roman"/>
          <w:b/>
          <w:szCs w:val="24"/>
        </w:rPr>
      </w:r>
      <w:r w:rsidR="00E22749" w:rsidRPr="00E22749">
        <w:rPr>
          <w:rFonts w:eastAsia="Times New Roman" w:cs="Times New Roman"/>
          <w:b/>
          <w:szCs w:val="24"/>
        </w:rPr>
        <w:fldChar w:fldCharType="separate"/>
      </w:r>
      <w:r w:rsidR="00CC11D1" w:rsidRPr="00CC11D1">
        <w:rPr>
          <w:b/>
        </w:rPr>
        <w:t xml:space="preserve">Table </w:t>
      </w:r>
      <w:r w:rsidR="00CC11D1" w:rsidRPr="00CC11D1">
        <w:rPr>
          <w:b/>
          <w:noProof/>
        </w:rPr>
        <w:t>6</w:t>
      </w:r>
      <w:r w:rsidR="00E22749" w:rsidRPr="00E22749">
        <w:rPr>
          <w:rFonts w:eastAsia="Times New Roman" w:cs="Times New Roman"/>
          <w:b/>
          <w:szCs w:val="24"/>
        </w:rPr>
        <w:fldChar w:fldCharType="end"/>
      </w:r>
      <w:r>
        <w:rPr>
          <w:rFonts w:eastAsia="Times New Roman" w:cs="Times New Roman"/>
          <w:szCs w:val="24"/>
        </w:rPr>
        <w:t>, the total acreage with the potential to have agricultural activities that can be enrolled in FDACS</w:t>
      </w:r>
      <w:r w:rsidR="00041C6D">
        <w:rPr>
          <w:rFonts w:eastAsia="Times New Roman" w:cs="Times New Roman"/>
          <w:szCs w:val="24"/>
        </w:rPr>
        <w:t>'</w:t>
      </w:r>
      <w:r>
        <w:rPr>
          <w:rFonts w:eastAsia="Times New Roman" w:cs="Times New Roman"/>
          <w:szCs w:val="24"/>
        </w:rPr>
        <w:t xml:space="preserve"> BMP </w:t>
      </w:r>
      <w:r w:rsidR="00041C6D">
        <w:rPr>
          <w:rFonts w:eastAsia="Times New Roman" w:cs="Times New Roman"/>
          <w:szCs w:val="24"/>
        </w:rPr>
        <w:t xml:space="preserve">Program </w:t>
      </w:r>
      <w:r>
        <w:rPr>
          <w:rFonts w:eastAsia="Times New Roman" w:cs="Times New Roman"/>
          <w:szCs w:val="24"/>
        </w:rPr>
        <w:t xml:space="preserve">in the basin is 1,595,104 acres. </w:t>
      </w:r>
      <w:bookmarkEnd w:id="73"/>
      <w:r>
        <w:rPr>
          <w:rFonts w:eastAsia="Times New Roman" w:cs="Times New Roman"/>
          <w:szCs w:val="24"/>
        </w:rPr>
        <w:t>Using this adjusted agricultural acreage, 84</w:t>
      </w:r>
      <w:r w:rsidR="00E22749">
        <w:rPr>
          <w:rFonts w:eastAsia="Times New Roman" w:cs="Times New Roman"/>
          <w:szCs w:val="24"/>
        </w:rPr>
        <w:t xml:space="preserve"> </w:t>
      </w:r>
      <w:r>
        <w:rPr>
          <w:rFonts w:eastAsia="Times New Roman" w:cs="Times New Roman"/>
          <w:szCs w:val="24"/>
        </w:rPr>
        <w:t>% of agricultural acres have been enrolled.</w:t>
      </w:r>
    </w:p>
    <w:p w14:paraId="16573316" w14:textId="2E7C8F0E" w:rsidR="001F50FA" w:rsidRDefault="00EE5FE7" w:rsidP="00EE5FE7">
      <w:pPr>
        <w:rPr>
          <w:rFonts w:eastAsia="Times New Roman" w:cs="Times New Roman"/>
        </w:rPr>
      </w:pPr>
      <w:r>
        <w:rPr>
          <w:rFonts w:cs="Times New Roman"/>
        </w:rPr>
        <w:t xml:space="preserve">Analyzing land use data and parcel data is a valuable first step in identifying the </w:t>
      </w:r>
      <w:r w:rsidR="00041C6D">
        <w:rPr>
          <w:rFonts w:cs="Times New Roman"/>
        </w:rPr>
        <w:t xml:space="preserve">agricultural </w:t>
      </w:r>
      <w:r>
        <w:rPr>
          <w:rFonts w:cs="Times New Roman"/>
        </w:rPr>
        <w:t xml:space="preserve">areas that provide the greatest net benefits to water resources for enrollment in the FDACS BMP </w:t>
      </w:r>
      <w:r w:rsidR="00041C6D">
        <w:rPr>
          <w:rFonts w:cs="Times New Roman"/>
        </w:rPr>
        <w:t>Program</w:t>
      </w:r>
      <w:r>
        <w:rPr>
          <w:rFonts w:cs="Times New Roman"/>
        </w:rPr>
        <w:t xml:space="preserve">, as well as </w:t>
      </w:r>
      <w:r w:rsidR="001F50FA">
        <w:rPr>
          <w:rFonts w:cs="Times New Roman"/>
        </w:rPr>
        <w:t xml:space="preserve">the </w:t>
      </w:r>
      <w:r>
        <w:rPr>
          <w:rFonts w:cs="Times New Roman"/>
        </w:rPr>
        <w:t>prioritization of implementation verification visits in a given basin.</w:t>
      </w:r>
      <w:r w:rsidR="00E22749">
        <w:rPr>
          <w:rFonts w:cs="Times New Roman"/>
        </w:rPr>
        <w:t xml:space="preserve"> </w:t>
      </w:r>
      <w:r w:rsidRPr="00515B36">
        <w:rPr>
          <w:rFonts w:eastAsia="Times New Roman" w:cs="Times New Roman"/>
        </w:rPr>
        <w:t xml:space="preserve">OAWP </w:t>
      </w:r>
      <w:r>
        <w:rPr>
          <w:rFonts w:eastAsia="Times New Roman" w:cs="Times New Roman"/>
        </w:rPr>
        <w:t xml:space="preserve">will continue to enroll agricultural lands in the BMP </w:t>
      </w:r>
      <w:r w:rsidR="00041C6D">
        <w:rPr>
          <w:rFonts w:eastAsia="Times New Roman" w:cs="Times New Roman"/>
        </w:rPr>
        <w:t>Program, focusing</w:t>
      </w:r>
      <w:r>
        <w:rPr>
          <w:rFonts w:eastAsia="Times New Roman" w:cs="Times New Roman"/>
        </w:rPr>
        <w:t xml:space="preserve"> on </w:t>
      </w:r>
      <w:r w:rsidRPr="00515B36">
        <w:rPr>
          <w:rFonts w:eastAsia="Times New Roman" w:cs="Times New Roman"/>
        </w:rPr>
        <w:t>intensive operations</w:t>
      </w:r>
      <w:r w:rsidR="00041C6D">
        <w:rPr>
          <w:rFonts w:eastAsia="Times New Roman" w:cs="Times New Roman"/>
        </w:rPr>
        <w:t>,</w:t>
      </w:r>
      <w:r w:rsidRPr="00515B36">
        <w:rPr>
          <w:rFonts w:eastAsia="Times New Roman" w:cs="Times New Roman"/>
        </w:rPr>
        <w:t xml:space="preserve"> including </w:t>
      </w:r>
      <w:r>
        <w:rPr>
          <w:rFonts w:eastAsia="Times New Roman" w:cs="Times New Roman"/>
        </w:rPr>
        <w:t xml:space="preserve">irrigated acreage, </w:t>
      </w:r>
      <w:r w:rsidRPr="00515B36">
        <w:rPr>
          <w:rFonts w:eastAsia="Times New Roman" w:cs="Times New Roman"/>
        </w:rPr>
        <w:t>dairies and nurseries, parcels greater than 50 acres in size, and agricultural parcels adjacent to waterways.</w:t>
      </w:r>
    </w:p>
    <w:p w14:paraId="446024EF" w14:textId="737CE33A" w:rsidR="00EE5FE7" w:rsidRPr="00BB5BA2" w:rsidRDefault="00EE5FE7" w:rsidP="00EE5FE7">
      <w:pPr>
        <w:rPr>
          <w:rFonts w:cs="Times New Roman"/>
        </w:rPr>
      </w:pPr>
      <w:bookmarkStart w:id="74" w:name="_Hlk30064037"/>
      <w:r>
        <w:rPr>
          <w:rFonts w:cs="Times New Roman"/>
        </w:rPr>
        <w:t xml:space="preserve">The next step to help prioritize the enrollment efforts could use the parcel loading information derived from the WAM. </w:t>
      </w:r>
      <w:bookmarkEnd w:id="74"/>
      <w:r>
        <w:rPr>
          <w:rFonts w:cs="Times New Roman"/>
        </w:rPr>
        <w:t xml:space="preserve">This effort </w:t>
      </w:r>
      <w:r w:rsidR="00873A85">
        <w:rPr>
          <w:rFonts w:cs="Times New Roman"/>
        </w:rPr>
        <w:t>could</w:t>
      </w:r>
      <w:r>
        <w:rPr>
          <w:rFonts w:cs="Times New Roman"/>
        </w:rPr>
        <w:t xml:space="preserve"> help FDACS identify specific parcels </w:t>
      </w:r>
      <w:r w:rsidR="001F50FA">
        <w:rPr>
          <w:rFonts w:cs="Times New Roman"/>
        </w:rPr>
        <w:t>with</w:t>
      </w:r>
      <w:r>
        <w:rPr>
          <w:rFonts w:cs="Times New Roman"/>
        </w:rPr>
        <w:t xml:space="preserve"> the highest modeled nutrient loading. These parcels </w:t>
      </w:r>
      <w:r w:rsidR="00873A85">
        <w:rPr>
          <w:rFonts w:cs="Times New Roman"/>
        </w:rPr>
        <w:t>c</w:t>
      </w:r>
      <w:r>
        <w:rPr>
          <w:rFonts w:cs="Times New Roman"/>
        </w:rPr>
        <w:t>ould then be targeted for enrollment and implementation of BMPs, as well as</w:t>
      </w:r>
      <w:r w:rsidR="00D65F75">
        <w:rPr>
          <w:rFonts w:cs="Times New Roman"/>
        </w:rPr>
        <w:t xml:space="preserve"> the</w:t>
      </w:r>
      <w:r>
        <w:rPr>
          <w:rFonts w:cs="Times New Roman"/>
        </w:rPr>
        <w:t xml:space="preserve"> verification of BMP implementation.</w:t>
      </w:r>
    </w:p>
    <w:p w14:paraId="2C7C0648" w14:textId="77881B8F" w:rsidR="00E32813" w:rsidRPr="008739AA" w:rsidRDefault="00E32813" w:rsidP="00FF2D58">
      <w:pPr>
        <w:pStyle w:val="Heading5"/>
        <w:keepNext/>
      </w:pPr>
      <w:r w:rsidRPr="00494C77">
        <w:t>Aquaculture</w:t>
      </w:r>
    </w:p>
    <w:p w14:paraId="04F5FBA2" w14:textId="77777777" w:rsidR="001F50FA" w:rsidRDefault="00E32813" w:rsidP="00E32813">
      <w:pPr>
        <w:pStyle w:val="BodyText"/>
      </w:pPr>
      <w:r>
        <w:t xml:space="preserve">Under the </w:t>
      </w:r>
      <w:r w:rsidR="00FF622B">
        <w:t>C</w:t>
      </w:r>
      <w:r w:rsidR="00F30C00">
        <w:t>WA</w:t>
      </w:r>
      <w:r>
        <w:t>, aquaculture activities are defined as a point source. Starting in 1992, DEP and/or the water management districts regulated all aquaculture facilities through a general fish farm permit authorized by Section 403.814, F.S. In 1999, the Florida Legislature amended Chapter 597, F.S., Florida Aquaculture Policy Act, to create a program within FDACS requir</w:t>
      </w:r>
      <w:r w:rsidR="006D54BC">
        <w:t>ing</w:t>
      </w:r>
      <w:r>
        <w:t xml:space="preserve"> Floridians who sell aquatic species to annually acquire an Aquaculture Certificate of Registration </w:t>
      </w:r>
      <w:r>
        <w:lastRenderedPageBreak/>
        <w:t xml:space="preserve">and implement Chapter 5L-3, F.A.C., Aquaculture BMPs. </w:t>
      </w:r>
      <w:r w:rsidR="00E22749">
        <w:t xml:space="preserve">Permit holders must be </w:t>
      </w:r>
      <w:r w:rsidR="00E22749" w:rsidRPr="0061498F">
        <w:t>certified every year</w:t>
      </w:r>
      <w:r w:rsidR="001F50FA">
        <w:t>.</w:t>
      </w:r>
    </w:p>
    <w:p w14:paraId="2D09D37F" w14:textId="46AE2C85" w:rsidR="00E32813" w:rsidRDefault="001F50FA" w:rsidP="00E32813">
      <w:pPr>
        <w:pStyle w:val="BodyText"/>
      </w:pPr>
      <w:r>
        <w:t>However, as with</w:t>
      </w:r>
      <w:r w:rsidR="00E22749">
        <w:t xml:space="preserve"> </w:t>
      </w:r>
      <w:r w:rsidR="00E22749" w:rsidRPr="0061498F">
        <w:t>agricultural land use in Florida, aquaculture facilities are frequently in and out of production</w:t>
      </w:r>
      <w:r w:rsidR="00E22749">
        <w:t xml:space="preserve">. The facilities for which acreages were provided in the original BMAP may no longer be in operation and there may be new companies in different parts of the basin. </w:t>
      </w:r>
      <w:r w:rsidR="00E32813">
        <w:t xml:space="preserve">In the LOW, </w:t>
      </w:r>
      <w:r w:rsidR="00470E91">
        <w:t>663</w:t>
      </w:r>
      <w:r w:rsidR="00E32813" w:rsidRPr="00E06128">
        <w:t xml:space="preserve"> acres</w:t>
      </w:r>
      <w:r w:rsidR="00E32813">
        <w:t xml:space="preserve"> of aquaculture are under certification with FDACS</w:t>
      </w:r>
      <w:r w:rsidR="00F02467">
        <w:t>'</w:t>
      </w:r>
      <w:r w:rsidR="00E32813">
        <w:t xml:space="preserve"> Division of Aquaculture</w:t>
      </w:r>
      <w:r w:rsidR="00BE7758" w:rsidRPr="00BE7758">
        <w:t xml:space="preserve"> </w:t>
      </w:r>
      <w:r w:rsidR="00BE7758">
        <w:t>as of September 2019</w:t>
      </w:r>
      <w:r w:rsidR="00E32813">
        <w:t>.</w:t>
      </w:r>
      <w:r w:rsidR="00470E91">
        <w:t xml:space="preserve"> </w:t>
      </w:r>
      <w:r w:rsidR="00E22749">
        <w:t xml:space="preserve">For purposes of the BMAP, OAWP delineated the aquaculture facilities using parcel data. Since </w:t>
      </w:r>
      <w:r w:rsidR="00DA08C4">
        <w:t>the acre</w:t>
      </w:r>
      <w:r w:rsidR="0031109E">
        <w:t>age</w:t>
      </w:r>
      <w:r w:rsidR="00E22749">
        <w:t>s</w:t>
      </w:r>
      <w:r w:rsidR="00DA08C4">
        <w:t xml:space="preserve"> </w:t>
      </w:r>
      <w:r w:rsidR="00470E91">
        <w:t xml:space="preserve">were </w:t>
      </w:r>
      <w:r w:rsidR="00470E91" w:rsidRPr="00470E91">
        <w:t xml:space="preserve">not delineated to just the tank, pond, or pool areas, </w:t>
      </w:r>
      <w:r w:rsidR="00DA08C4">
        <w:t xml:space="preserve">in most cases </w:t>
      </w:r>
      <w:r w:rsidR="00470E91" w:rsidRPr="00470E91">
        <w:t>the</w:t>
      </w:r>
      <w:r w:rsidR="0031109E">
        <w:t>se</w:t>
      </w:r>
      <w:r w:rsidR="00470E91" w:rsidRPr="00470E91">
        <w:t xml:space="preserve"> </w:t>
      </w:r>
      <w:r w:rsidR="0031109E">
        <w:t xml:space="preserve">calculations </w:t>
      </w:r>
      <w:r w:rsidR="00470E91" w:rsidRPr="00470E91">
        <w:t>overestimate the acreages of aquaculture activity.</w:t>
      </w:r>
    </w:p>
    <w:p w14:paraId="214DB826" w14:textId="6D1E7676" w:rsidR="00CF0E11" w:rsidRDefault="008D2EA7" w:rsidP="00CF0E11">
      <w:pPr>
        <w:pStyle w:val="Heading4"/>
      </w:pPr>
      <w:bookmarkStart w:id="75" w:name="_Toc346023227"/>
      <w:bookmarkStart w:id="76" w:name="_Toc346024278"/>
      <w:bookmarkStart w:id="77" w:name="_Toc346024622"/>
      <w:bookmarkStart w:id="78" w:name="_Toc346720004"/>
      <w:bookmarkStart w:id="79" w:name="_Toc346723077"/>
      <w:bookmarkStart w:id="80" w:name="_Toc346723414"/>
      <w:bookmarkStart w:id="81" w:name="_Toc409511983"/>
      <w:bookmarkStart w:id="82" w:name="_Hlk30064080"/>
      <w:bookmarkStart w:id="83" w:name="_Toc30590176"/>
      <w:bookmarkEnd w:id="75"/>
      <w:bookmarkEnd w:id="76"/>
      <w:bookmarkEnd w:id="77"/>
      <w:bookmarkEnd w:id="78"/>
      <w:bookmarkEnd w:id="79"/>
      <w:bookmarkEnd w:id="80"/>
      <w:r>
        <w:t>Municipal Separate Storm Sewer Systems (</w:t>
      </w:r>
      <w:r w:rsidR="00CF0E11">
        <w:t>MS4s</w:t>
      </w:r>
      <w:bookmarkEnd w:id="81"/>
      <w:r>
        <w:t>)</w:t>
      </w:r>
      <w:bookmarkEnd w:id="83"/>
    </w:p>
    <w:bookmarkEnd w:id="82"/>
    <w:p w14:paraId="3D9E4513" w14:textId="703B3090" w:rsidR="00CF0E11" w:rsidRDefault="00CF0E11" w:rsidP="00CF0E11">
      <w:pPr>
        <w:pStyle w:val="BodyText"/>
      </w:pPr>
      <w:r w:rsidRPr="00623677">
        <w:t xml:space="preserve">Many of the municipalities </w:t>
      </w:r>
      <w:r>
        <w:t>in</w:t>
      </w:r>
      <w:r w:rsidRPr="00623677">
        <w:t xml:space="preserve"> the basin are reg</w:t>
      </w:r>
      <w:r>
        <w:t xml:space="preserve">ulated by the Florida NPDES </w:t>
      </w:r>
      <w:r w:rsidR="008F5CAB">
        <w:t xml:space="preserve">Stormwater </w:t>
      </w:r>
      <w:r>
        <w:t>P</w:t>
      </w:r>
      <w:r w:rsidRPr="00623677">
        <w:t>rogram</w:t>
      </w:r>
      <w:r>
        <w:t>. An MS4 is</w:t>
      </w:r>
      <w:r w:rsidRPr="007C3BCB">
        <w:t xml:space="preserve"> a conveyance or system of conveyances</w:t>
      </w:r>
      <w:r w:rsidR="001F50FA">
        <w:t>,</w:t>
      </w:r>
      <w:r w:rsidRPr="007C3BCB">
        <w:t xml:space="preserve"> </w:t>
      </w:r>
      <w:r>
        <w:t>such as</w:t>
      </w:r>
      <w:r w:rsidRPr="007C3BCB">
        <w:t xml:space="preserve"> roads with stormwater</w:t>
      </w:r>
      <w:r>
        <w:t xml:space="preserve"> </w:t>
      </w:r>
      <w:r w:rsidRPr="007C3BCB">
        <w:t>systems, municipal streets, catch basins, curbs, gutters, ditches, constr</w:t>
      </w:r>
      <w:r>
        <w:t>ucted channels, or storm drains</w:t>
      </w:r>
      <w:r w:rsidR="0053304C">
        <w:t xml:space="preserve">. </w:t>
      </w:r>
    </w:p>
    <w:p w14:paraId="2DA31569" w14:textId="482F1352" w:rsidR="00CF0E11" w:rsidRDefault="0053304C" w:rsidP="00CF0E11">
      <w:pPr>
        <w:pStyle w:val="BodyText"/>
      </w:pPr>
      <w:r w:rsidRPr="0053304C">
        <w:rPr>
          <w:szCs w:val="22"/>
        </w:rPr>
        <w:t>If an MS4 permittee is identified as a contributor in the BMAP</w:t>
      </w:r>
      <w:r w:rsidR="00CF0E11" w:rsidRPr="00DD2515">
        <w:rPr>
          <w:szCs w:val="22"/>
        </w:rPr>
        <w:t xml:space="preserve">, </w:t>
      </w:r>
      <w:r w:rsidRPr="0053304C">
        <w:rPr>
          <w:szCs w:val="22"/>
        </w:rPr>
        <w:t xml:space="preserve">the permitted </w:t>
      </w:r>
      <w:r w:rsidR="00CF0E11" w:rsidRPr="00DD2515">
        <w:rPr>
          <w:szCs w:val="22"/>
        </w:rPr>
        <w:t xml:space="preserve">MS4 must undertake </w:t>
      </w:r>
      <w:r w:rsidR="00CF0E11">
        <w:rPr>
          <w:szCs w:val="22"/>
        </w:rPr>
        <w:t xml:space="preserve">projects specified </w:t>
      </w:r>
      <w:r w:rsidR="00CF0E11" w:rsidRPr="00DD2515">
        <w:rPr>
          <w:szCs w:val="22"/>
        </w:rPr>
        <w:t xml:space="preserve">in </w:t>
      </w:r>
      <w:r>
        <w:rPr>
          <w:szCs w:val="22"/>
        </w:rPr>
        <w:t xml:space="preserve">the </w:t>
      </w:r>
      <w:r w:rsidR="00CF0E11">
        <w:rPr>
          <w:szCs w:val="22"/>
        </w:rPr>
        <w:t>BMAP</w:t>
      </w:r>
      <w:r w:rsidR="00CF0E11" w:rsidRPr="00DD2515">
        <w:rPr>
          <w:szCs w:val="22"/>
        </w:rPr>
        <w:t>.</w:t>
      </w:r>
      <w:r w:rsidR="00CF0E11">
        <w:rPr>
          <w:szCs w:val="22"/>
        </w:rPr>
        <w:t xml:space="preserve"> </w:t>
      </w:r>
      <w:r w:rsidR="00CF0E11" w:rsidRPr="004A1BA1">
        <w:t xml:space="preserve">The </w:t>
      </w:r>
      <w:r w:rsidR="00CF0E11">
        <w:t xml:space="preserve">BMAP </w:t>
      </w:r>
      <w:r w:rsidR="00CF0E11" w:rsidRPr="004A1BA1">
        <w:t xml:space="preserve">projects </w:t>
      </w:r>
      <w:r w:rsidR="00CF0E11">
        <w:t xml:space="preserve">required </w:t>
      </w:r>
      <w:r w:rsidRPr="0053304C">
        <w:t xml:space="preserve">to be undertaken </w:t>
      </w:r>
      <w:r w:rsidR="00CF0E11">
        <w:t xml:space="preserve">by MS4s </w:t>
      </w:r>
      <w:r w:rsidR="00CF0E11" w:rsidRPr="004A1BA1">
        <w:t xml:space="preserve">are detailed </w:t>
      </w:r>
      <w:r w:rsidR="00A131DE" w:rsidRPr="00A131DE">
        <w:t>for each subwatershed</w:t>
      </w:r>
      <w:r w:rsidR="001F50FA">
        <w:t xml:space="preserve"> </w:t>
      </w:r>
      <w:r w:rsidR="001F50FA" w:rsidRPr="004A1BA1">
        <w:t>in</w:t>
      </w:r>
      <w:r w:rsidR="001F50FA">
        <w:t xml:space="preserve"> </w:t>
      </w:r>
      <w:r w:rsidR="001F50FA" w:rsidRPr="00DF16C1">
        <w:rPr>
          <w:b/>
          <w:bCs/>
        </w:rPr>
        <w:t>Chapter 4</w:t>
      </w:r>
      <w:r w:rsidR="00CF0E11" w:rsidRPr="004A1BA1">
        <w:t>.</w:t>
      </w:r>
      <w:r w:rsidR="00CF0E11">
        <w:t xml:space="preserve"> </w:t>
      </w:r>
      <w:r w:rsidR="00CF0E11" w:rsidRPr="004A1BA1">
        <w:t>Phase I and Phase II MS4</w:t>
      </w:r>
      <w:r>
        <w:t>s</w:t>
      </w:r>
      <w:r w:rsidR="00CF0E11" w:rsidRPr="004A1BA1">
        <w:t xml:space="preserve"> </w:t>
      </w:r>
      <w:r>
        <w:t xml:space="preserve">are required to implement stormwater management programs to reduce pollutants to the maximum extent practicable and address applicable TMDL allocations. Phase I MS4 permits include assessment practices to determine </w:t>
      </w:r>
      <w:r w:rsidR="001F50FA">
        <w:t xml:space="preserve">the effectiveness of </w:t>
      </w:r>
      <w:r>
        <w:t>stormwater management program</w:t>
      </w:r>
      <w:r w:rsidR="001F50FA">
        <w:t>s</w:t>
      </w:r>
      <w:r>
        <w:t xml:space="preserve"> </w:t>
      </w:r>
      <w:r w:rsidR="00151566">
        <w:t>(SWMP)</w:t>
      </w:r>
      <w:r w:rsidR="001F50FA">
        <w:t>,</w:t>
      </w:r>
      <w:r>
        <w:t xml:space="preserve"> which can include water quality monitoring</w:t>
      </w:r>
      <w:bookmarkStart w:id="84" w:name="_Hlk30064098"/>
      <w:r>
        <w:t xml:space="preserve">. Both Phase I and Phase II MS4 permits include provisions for </w:t>
      </w:r>
      <w:r w:rsidR="001F50FA">
        <w:t xml:space="preserve">the </w:t>
      </w:r>
      <w:r>
        <w:t xml:space="preserve">modification of </w:t>
      </w:r>
      <w:r w:rsidR="00151566">
        <w:t>SWMP</w:t>
      </w:r>
      <w:r>
        <w:t xml:space="preserve"> activities</w:t>
      </w:r>
      <w:r w:rsidR="00E82642">
        <w:t>, at the time of permit renewal,</w:t>
      </w:r>
      <w:r>
        <w:t xml:space="preserve"> for consistency with the assumptions and requirements of the adopted BMAP.</w:t>
      </w:r>
      <w:bookmarkEnd w:id="84"/>
    </w:p>
    <w:p w14:paraId="64793B07" w14:textId="77777777" w:rsidR="00CF0E11" w:rsidRDefault="00CF0E11" w:rsidP="00853F6F">
      <w:pPr>
        <w:pStyle w:val="Heading5"/>
        <w:keepNext/>
      </w:pPr>
      <w:r>
        <w:t>Phase I MS4 Stormwater Permit Requirements</w:t>
      </w:r>
    </w:p>
    <w:p w14:paraId="19DA6C3D" w14:textId="197B4769" w:rsidR="00CF0E11" w:rsidRDefault="0052051E" w:rsidP="004A1CED">
      <w:pPr>
        <w:pStyle w:val="BodyText"/>
      </w:pPr>
      <w:r w:rsidRPr="0052051E">
        <w:rPr>
          <w:b/>
        </w:rPr>
        <w:fldChar w:fldCharType="begin"/>
      </w:r>
      <w:r w:rsidRPr="0052051E">
        <w:rPr>
          <w:b/>
        </w:rPr>
        <w:instrText xml:space="preserve"> REF _Ref27044103 \h  \* MERGEFORMAT </w:instrText>
      </w:r>
      <w:r w:rsidRPr="0052051E">
        <w:rPr>
          <w:b/>
        </w:rPr>
      </w:r>
      <w:r w:rsidRPr="0052051E">
        <w:rPr>
          <w:b/>
        </w:rPr>
        <w:fldChar w:fldCharType="separate"/>
      </w:r>
      <w:r w:rsidR="00CC11D1" w:rsidRPr="00CC11D1">
        <w:rPr>
          <w:b/>
        </w:rPr>
        <w:t xml:space="preserve">Table </w:t>
      </w:r>
      <w:r w:rsidR="00CC11D1" w:rsidRPr="00CC11D1">
        <w:rPr>
          <w:b/>
          <w:noProof/>
        </w:rPr>
        <w:t>7</w:t>
      </w:r>
      <w:r w:rsidRPr="0052051E">
        <w:rPr>
          <w:b/>
        </w:rPr>
        <w:fldChar w:fldCharType="end"/>
      </w:r>
      <w:r>
        <w:rPr>
          <w:b/>
        </w:rPr>
        <w:t xml:space="preserve"> </w:t>
      </w:r>
      <w:r w:rsidR="00CF0E11">
        <w:t xml:space="preserve">lists the local governments in the </w:t>
      </w:r>
      <w:r w:rsidR="00D946AE">
        <w:t>LOW</w:t>
      </w:r>
      <w:r w:rsidR="00CF0E11">
        <w:t xml:space="preserve"> designated as Phase I MS4s. Phase I MS4 permittees were subject to a two-part application process requiring</w:t>
      </w:r>
      <w:r w:rsidR="00905A30">
        <w:t xml:space="preserve"> (1)</w:t>
      </w:r>
      <w:r w:rsidR="00CF0E11">
        <w:t xml:space="preserve"> the development of a proposed </w:t>
      </w:r>
      <w:r w:rsidR="00151566">
        <w:t xml:space="preserve">SWMP </w:t>
      </w:r>
      <w:r w:rsidR="00CF0E11">
        <w:t>that would meet the standard of reducing discharged pollutants to the m</w:t>
      </w:r>
      <w:r w:rsidR="00CF0E11" w:rsidRPr="00C60EAB">
        <w:t xml:space="preserve">aximum </w:t>
      </w:r>
      <w:r w:rsidR="00CF0E11">
        <w:t>e</w:t>
      </w:r>
      <w:r w:rsidR="00CF0E11" w:rsidRPr="00C60EAB">
        <w:t xml:space="preserve">xtent </w:t>
      </w:r>
      <w:r w:rsidR="00CF0E11">
        <w:t>p</w:t>
      </w:r>
      <w:r w:rsidR="00CF0E11" w:rsidRPr="00C60EAB">
        <w:t>racticable</w:t>
      </w:r>
      <w:r w:rsidR="00905A30">
        <w:t>,</w:t>
      </w:r>
      <w:r w:rsidR="00CF0E11">
        <w:t xml:space="preserve"> and </w:t>
      </w:r>
      <w:r w:rsidR="00905A30">
        <w:t xml:space="preserve">(2) </w:t>
      </w:r>
      <w:r w:rsidR="00494C77">
        <w:t xml:space="preserve">the </w:t>
      </w:r>
      <w:r w:rsidR="00CF0E11">
        <w:t xml:space="preserve">incorporation of the </w:t>
      </w:r>
      <w:r w:rsidR="00151566">
        <w:t xml:space="preserve">SWMP </w:t>
      </w:r>
      <w:r w:rsidR="00CF0E11">
        <w:t>into an individual permit issued to the MS4 operator. The stormwater management programs for Phase I MS4s include, but are not limited to, the following measures:</w:t>
      </w:r>
    </w:p>
    <w:p w14:paraId="6B771AD4" w14:textId="77777777" w:rsidR="00CF0E11" w:rsidRPr="00494C77" w:rsidRDefault="00CF0E11" w:rsidP="008C2D29">
      <w:pPr>
        <w:pStyle w:val="ListBulleted"/>
      </w:pPr>
      <w:r w:rsidRPr="00494C77">
        <w:t>Identify major outfalls and pollutant loadings.</w:t>
      </w:r>
    </w:p>
    <w:p w14:paraId="534D1978" w14:textId="1570063E" w:rsidR="00CF0E11" w:rsidRPr="00494C77" w:rsidRDefault="00CF0E11" w:rsidP="008C2D29">
      <w:pPr>
        <w:pStyle w:val="ListBulleted"/>
      </w:pPr>
      <w:r w:rsidRPr="00494C77">
        <w:t>Detect and eliminate nonstormwater discharges (illicit discharges) to the system.</w:t>
      </w:r>
    </w:p>
    <w:p w14:paraId="4FD70482" w14:textId="77777777" w:rsidR="00CF0E11" w:rsidRPr="00494C77" w:rsidRDefault="00CF0E11" w:rsidP="008C2D29">
      <w:pPr>
        <w:pStyle w:val="ListBulleted"/>
      </w:pPr>
      <w:r w:rsidRPr="00494C77">
        <w:t>Reduce pollutants in runoff from industrial, commercial, and residential areas.</w:t>
      </w:r>
    </w:p>
    <w:p w14:paraId="06D4C8FF" w14:textId="77777777" w:rsidR="00CF0E11" w:rsidRPr="00494C77" w:rsidRDefault="00CF0E11" w:rsidP="008C2D29">
      <w:pPr>
        <w:pStyle w:val="ListBulleted"/>
      </w:pPr>
      <w:r w:rsidRPr="00494C77">
        <w:t>Control stormwater discharges from new development and redevelopment areas.</w:t>
      </w:r>
    </w:p>
    <w:p w14:paraId="3FE74E24" w14:textId="77777777" w:rsidR="001C0DCC" w:rsidRDefault="001C0DCC" w:rsidP="001C0DCC">
      <w:pPr>
        <w:pStyle w:val="ListBulleted"/>
      </w:pPr>
      <w:r>
        <w:lastRenderedPageBreak/>
        <w:t>Ensure flood control projects assess the impacts to water quality of receiving waters.</w:t>
      </w:r>
    </w:p>
    <w:p w14:paraId="27AD96DE" w14:textId="50BB52DD" w:rsidR="001C0DCC" w:rsidRDefault="001C0DCC" w:rsidP="001C0DCC">
      <w:pPr>
        <w:pStyle w:val="ListBulleted"/>
      </w:pPr>
      <w:r>
        <w:t>Implement a program to reduce the stormwater discharge of pollutants related to the storage and application of pesticides, herbicides</w:t>
      </w:r>
      <w:r w:rsidR="001F50FA">
        <w:t>,</w:t>
      </w:r>
      <w:r>
        <w:t xml:space="preserve"> and fertilizers. </w:t>
      </w:r>
    </w:p>
    <w:p w14:paraId="2C2F82FA" w14:textId="05AC41BB" w:rsidR="00CF0E11" w:rsidRPr="00494C77" w:rsidRDefault="00CF0E11" w:rsidP="008C2D29">
      <w:pPr>
        <w:pStyle w:val="ListBulleted"/>
      </w:pPr>
      <w:r w:rsidRPr="00494C77">
        <w:t>Implement a</w:t>
      </w:r>
      <w:r w:rsidR="001C0DCC">
        <w:t>n assessment</w:t>
      </w:r>
      <w:r w:rsidRPr="00494C77">
        <w:t xml:space="preserve"> program</w:t>
      </w:r>
      <w:r w:rsidR="001C0DCC">
        <w:t xml:space="preserve"> to determine program effectiveness</w:t>
      </w:r>
      <w:r w:rsidRPr="00494C77">
        <w:t>.</w:t>
      </w:r>
    </w:p>
    <w:p w14:paraId="014A1C31" w14:textId="4FA84C01" w:rsidR="00494C77" w:rsidRDefault="001C0DCC" w:rsidP="00303F2F">
      <w:pPr>
        <w:pStyle w:val="BT"/>
        <w:rPr>
          <w:rFonts w:ascii="Times New Roman Bold" w:eastAsia="Times New Roman" w:hAnsi="Times New Roman Bold" w:cs="Times New Roman"/>
          <w:b/>
        </w:rPr>
      </w:pPr>
      <w:r>
        <w:t xml:space="preserve">Additionally, in accordance with </w:t>
      </w:r>
      <w:r w:rsidR="001F50FA">
        <w:t xml:space="preserve">Section </w:t>
      </w:r>
      <w:r>
        <w:t xml:space="preserve">403.067, F.S., if an MS4 permittee is identified in an </w:t>
      </w:r>
      <w:r w:rsidR="001F50FA">
        <w:t xml:space="preserve">area with an </w:t>
      </w:r>
      <w:r>
        <w:t xml:space="preserve">adopted BMAP or BMAP in development, the permittee must comply with the adopted provisions of the BMAP </w:t>
      </w:r>
      <w:r w:rsidR="001F50FA">
        <w:t xml:space="preserve">that </w:t>
      </w:r>
      <w:r>
        <w:t>specify activities to be undertaken by the permittee. If the permittee discharges stormwater to a waterbody with an adopted TMDL pursuant to Chapter 62-304, F.A.C., then the permittee must revise its stormwater master plan to address the assigned wasteload in the TMDL.</w:t>
      </w:r>
      <w:bookmarkStart w:id="85" w:name="Table7"/>
      <w:bookmarkStart w:id="86" w:name="_Toc409536856"/>
    </w:p>
    <w:p w14:paraId="372120BB" w14:textId="273C31E9" w:rsidR="00CF0E11" w:rsidRPr="00B007BD" w:rsidRDefault="00774E27" w:rsidP="00D946AE">
      <w:pPr>
        <w:pStyle w:val="Table"/>
        <w:keepNext/>
      </w:pPr>
      <w:bookmarkStart w:id="87" w:name="_Ref26605944"/>
      <w:bookmarkStart w:id="88" w:name="_Ref27044103"/>
      <w:bookmarkStart w:id="89" w:name="_Toc30590338"/>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7</w:t>
      </w:r>
      <w:r w:rsidR="00402EFB">
        <w:rPr>
          <w:noProof/>
        </w:rPr>
        <w:fldChar w:fldCharType="end"/>
      </w:r>
      <w:bookmarkEnd w:id="85"/>
      <w:bookmarkEnd w:id="87"/>
      <w:bookmarkEnd w:id="88"/>
      <w:r w:rsidR="00EC0DE4">
        <w:t>.</w:t>
      </w:r>
      <w:r w:rsidR="00CF0E11" w:rsidRPr="00B007BD">
        <w:t xml:space="preserve"> </w:t>
      </w:r>
      <w:r w:rsidR="00BA6370">
        <w:t>Entities in the LOW</w:t>
      </w:r>
      <w:r w:rsidR="00CF0E11">
        <w:t xml:space="preserve"> </w:t>
      </w:r>
      <w:r w:rsidR="00BA6370">
        <w:t>d</w:t>
      </w:r>
      <w:r w:rsidR="00CF0E11" w:rsidRPr="00B007BD">
        <w:t>esignated as Phase I MS4s</w:t>
      </w:r>
      <w:bookmarkEnd w:id="86"/>
      <w:bookmarkEnd w:id="89"/>
    </w:p>
    <w:tbl>
      <w:tblPr>
        <w:tblW w:w="7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3"/>
        <w:gridCol w:w="2585"/>
      </w:tblGrid>
      <w:tr w:rsidR="00CF0E11" w:rsidRPr="00494C77" w14:paraId="40B8BAC0" w14:textId="77777777" w:rsidTr="009955CC">
        <w:trPr>
          <w:cantSplit/>
          <w:trHeight w:val="288"/>
          <w:tblHeader/>
          <w:jc w:val="center"/>
        </w:trPr>
        <w:tc>
          <w:tcPr>
            <w:tcW w:w="5273" w:type="dxa"/>
            <w:shd w:val="clear" w:color="auto" w:fill="BDD6EE"/>
            <w:vAlign w:val="center"/>
          </w:tcPr>
          <w:p w14:paraId="0CF17536" w14:textId="77777777" w:rsidR="00CF0E11" w:rsidRPr="008C2D29" w:rsidRDefault="00CF0E11" w:rsidP="008C2D29">
            <w:pPr>
              <w:pStyle w:val="TableText"/>
              <w:jc w:val="center"/>
              <w:rPr>
                <w:b/>
                <w:bCs/>
              </w:rPr>
            </w:pPr>
            <w:bookmarkStart w:id="90" w:name="_Hlk20918304"/>
            <w:r w:rsidRPr="008C2D29">
              <w:rPr>
                <w:b/>
                <w:bCs/>
              </w:rPr>
              <w:t>Permittee</w:t>
            </w:r>
          </w:p>
        </w:tc>
        <w:tc>
          <w:tcPr>
            <w:tcW w:w="2585" w:type="dxa"/>
            <w:shd w:val="clear" w:color="auto" w:fill="BDD6EE"/>
            <w:vAlign w:val="center"/>
          </w:tcPr>
          <w:p w14:paraId="262A52D7" w14:textId="77777777" w:rsidR="00CF0E11" w:rsidRPr="008C2D29" w:rsidRDefault="00CF0E11" w:rsidP="008C2D29">
            <w:pPr>
              <w:pStyle w:val="TableText"/>
              <w:jc w:val="center"/>
              <w:rPr>
                <w:b/>
                <w:bCs/>
              </w:rPr>
            </w:pPr>
            <w:r w:rsidRPr="008C2D29">
              <w:rPr>
                <w:b/>
                <w:bCs/>
              </w:rPr>
              <w:t>Permit Number</w:t>
            </w:r>
          </w:p>
        </w:tc>
      </w:tr>
      <w:tr w:rsidR="00D946AE" w:rsidRPr="003D0DDA" w14:paraId="0DE78FFA" w14:textId="77777777" w:rsidTr="009955CC">
        <w:trPr>
          <w:cantSplit/>
          <w:trHeight w:val="216"/>
          <w:jc w:val="center"/>
        </w:trPr>
        <w:tc>
          <w:tcPr>
            <w:tcW w:w="5273" w:type="dxa"/>
            <w:vAlign w:val="center"/>
          </w:tcPr>
          <w:p w14:paraId="2A448E42" w14:textId="4C3914B3" w:rsidR="00D946AE" w:rsidRPr="008C2D29" w:rsidRDefault="00D946AE" w:rsidP="008C2D29">
            <w:pPr>
              <w:pStyle w:val="TableText"/>
              <w:rPr>
                <w:b/>
                <w:bCs/>
              </w:rPr>
            </w:pPr>
            <w:r w:rsidRPr="008C2D29">
              <w:rPr>
                <w:b/>
                <w:bCs/>
              </w:rPr>
              <w:t>Orange County</w:t>
            </w:r>
            <w:r w:rsidR="00CA26EE" w:rsidRPr="008C2D29">
              <w:rPr>
                <w:b/>
                <w:bCs/>
              </w:rPr>
              <w:t xml:space="preserve"> and copermittees:</w:t>
            </w:r>
          </w:p>
        </w:tc>
        <w:tc>
          <w:tcPr>
            <w:tcW w:w="2585" w:type="dxa"/>
            <w:vAlign w:val="center"/>
          </w:tcPr>
          <w:p w14:paraId="23123E2A" w14:textId="3D82B59A" w:rsidR="00D946AE" w:rsidRPr="00E22749" w:rsidRDefault="00D946AE" w:rsidP="008C2D29">
            <w:pPr>
              <w:pStyle w:val="TableText"/>
              <w:jc w:val="center"/>
              <w:rPr>
                <w:b/>
              </w:rPr>
            </w:pPr>
            <w:r w:rsidRPr="00E22749">
              <w:rPr>
                <w:b/>
              </w:rPr>
              <w:t>FLS000011</w:t>
            </w:r>
          </w:p>
        </w:tc>
      </w:tr>
      <w:tr w:rsidR="00D946AE" w:rsidRPr="003D0DDA" w14:paraId="50669E74" w14:textId="77777777" w:rsidTr="009955CC">
        <w:trPr>
          <w:cantSplit/>
          <w:trHeight w:val="216"/>
          <w:jc w:val="center"/>
        </w:trPr>
        <w:tc>
          <w:tcPr>
            <w:tcW w:w="5273" w:type="dxa"/>
            <w:vAlign w:val="center"/>
          </w:tcPr>
          <w:p w14:paraId="06A98CCF" w14:textId="44DC004D" w:rsidR="00D946AE" w:rsidRPr="00C15884" w:rsidRDefault="00D946AE" w:rsidP="008C2D29">
            <w:pPr>
              <w:pStyle w:val="TTindent"/>
            </w:pPr>
            <w:r w:rsidRPr="00C15884">
              <w:t>City of Belle Isle</w:t>
            </w:r>
          </w:p>
        </w:tc>
        <w:tc>
          <w:tcPr>
            <w:tcW w:w="2585" w:type="dxa"/>
            <w:vAlign w:val="center"/>
          </w:tcPr>
          <w:p w14:paraId="318B847E" w14:textId="49248ECE" w:rsidR="00D946AE" w:rsidRPr="00C15884" w:rsidRDefault="00D946AE" w:rsidP="008C2D29">
            <w:pPr>
              <w:pStyle w:val="TableText"/>
              <w:jc w:val="center"/>
            </w:pPr>
            <w:r w:rsidRPr="00C15884">
              <w:t>FLS</w:t>
            </w:r>
            <w:r w:rsidR="00E865EE" w:rsidRPr="00C15884">
              <w:t>266795</w:t>
            </w:r>
          </w:p>
        </w:tc>
      </w:tr>
      <w:tr w:rsidR="00D946AE" w:rsidRPr="003D0DDA" w14:paraId="4884933C" w14:textId="77777777" w:rsidTr="009955CC">
        <w:trPr>
          <w:cantSplit/>
          <w:trHeight w:val="216"/>
          <w:jc w:val="center"/>
        </w:trPr>
        <w:tc>
          <w:tcPr>
            <w:tcW w:w="5273" w:type="dxa"/>
            <w:vAlign w:val="center"/>
          </w:tcPr>
          <w:p w14:paraId="0BD9A953" w14:textId="47046BAE" w:rsidR="00D946AE" w:rsidRPr="00C15884" w:rsidRDefault="00D946AE" w:rsidP="008C2D29">
            <w:pPr>
              <w:pStyle w:val="TTindent"/>
            </w:pPr>
            <w:r w:rsidRPr="00C15884">
              <w:t>City of Edgewood</w:t>
            </w:r>
          </w:p>
        </w:tc>
        <w:tc>
          <w:tcPr>
            <w:tcW w:w="2585" w:type="dxa"/>
            <w:vAlign w:val="center"/>
          </w:tcPr>
          <w:p w14:paraId="38419F2F" w14:textId="3BA69641" w:rsidR="00D946AE" w:rsidRPr="00C15884" w:rsidRDefault="00D946AE" w:rsidP="008C2D29">
            <w:pPr>
              <w:pStyle w:val="TableText"/>
              <w:jc w:val="center"/>
            </w:pPr>
            <w:r w:rsidRPr="00C15884">
              <w:t>FLS</w:t>
            </w:r>
            <w:r w:rsidR="00E865EE" w:rsidRPr="00C15884">
              <w:t>266817</w:t>
            </w:r>
          </w:p>
        </w:tc>
      </w:tr>
      <w:tr w:rsidR="00D946AE" w:rsidRPr="003D0DDA" w14:paraId="338ADB35" w14:textId="77777777" w:rsidTr="009955CC">
        <w:trPr>
          <w:cantSplit/>
          <w:trHeight w:val="216"/>
          <w:jc w:val="center"/>
        </w:trPr>
        <w:tc>
          <w:tcPr>
            <w:tcW w:w="5273" w:type="dxa"/>
            <w:vAlign w:val="center"/>
          </w:tcPr>
          <w:p w14:paraId="21113160" w14:textId="0FA3C6A9" w:rsidR="00D946AE" w:rsidRPr="00C15884" w:rsidRDefault="00293513" w:rsidP="008C2D29">
            <w:pPr>
              <w:pStyle w:val="TTindent"/>
            </w:pPr>
            <w:r>
              <w:t>Florida Department of Transportation (</w:t>
            </w:r>
            <w:r w:rsidR="00D946AE" w:rsidRPr="00C15884">
              <w:t>FDOT</w:t>
            </w:r>
            <w:r>
              <w:t>)</w:t>
            </w:r>
            <w:r w:rsidR="00D946AE" w:rsidRPr="00C15884">
              <w:t xml:space="preserve"> District 5</w:t>
            </w:r>
          </w:p>
        </w:tc>
        <w:tc>
          <w:tcPr>
            <w:tcW w:w="2585" w:type="dxa"/>
            <w:vAlign w:val="center"/>
          </w:tcPr>
          <w:p w14:paraId="2B9FFBC7" w14:textId="739B4AA3" w:rsidR="00D946AE" w:rsidRPr="00C15884" w:rsidRDefault="00D946AE" w:rsidP="008C2D29">
            <w:pPr>
              <w:pStyle w:val="TableText"/>
              <w:jc w:val="center"/>
            </w:pPr>
            <w:r w:rsidRPr="00C15884">
              <w:t>FLS</w:t>
            </w:r>
            <w:r w:rsidR="00E865EE" w:rsidRPr="00C15884">
              <w:t>266876</w:t>
            </w:r>
          </w:p>
        </w:tc>
      </w:tr>
      <w:tr w:rsidR="00D946AE" w:rsidRPr="003D0DDA" w14:paraId="0B68639F" w14:textId="77777777" w:rsidTr="009955CC">
        <w:trPr>
          <w:cantSplit/>
          <w:trHeight w:val="216"/>
          <w:jc w:val="center"/>
        </w:trPr>
        <w:tc>
          <w:tcPr>
            <w:tcW w:w="5273" w:type="dxa"/>
            <w:vAlign w:val="center"/>
          </w:tcPr>
          <w:p w14:paraId="710858E4" w14:textId="1908E9B5" w:rsidR="00D946AE" w:rsidRPr="00C15884" w:rsidRDefault="00D946AE" w:rsidP="008C2D29">
            <w:pPr>
              <w:pStyle w:val="TTindent"/>
              <w:rPr>
                <w:color w:val="000000"/>
              </w:rPr>
            </w:pPr>
            <w:r w:rsidRPr="00C15884">
              <w:rPr>
                <w:color w:val="000000"/>
              </w:rPr>
              <w:t>Valencia Water Control District</w:t>
            </w:r>
            <w:r w:rsidR="008859AF">
              <w:rPr>
                <w:color w:val="000000"/>
              </w:rPr>
              <w:t xml:space="preserve"> (WCD)</w:t>
            </w:r>
          </w:p>
        </w:tc>
        <w:tc>
          <w:tcPr>
            <w:tcW w:w="2585" w:type="dxa"/>
            <w:vAlign w:val="center"/>
          </w:tcPr>
          <w:p w14:paraId="68471E75" w14:textId="75052549"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266868</w:t>
            </w:r>
          </w:p>
        </w:tc>
      </w:tr>
      <w:tr w:rsidR="00D946AE" w:rsidRPr="003D0DDA" w14:paraId="007A4FD9" w14:textId="77777777" w:rsidTr="009955CC">
        <w:trPr>
          <w:cantSplit/>
          <w:trHeight w:val="216"/>
          <w:jc w:val="center"/>
        </w:trPr>
        <w:tc>
          <w:tcPr>
            <w:tcW w:w="5273" w:type="dxa"/>
            <w:vAlign w:val="center"/>
          </w:tcPr>
          <w:p w14:paraId="64618EAC" w14:textId="77777777" w:rsidR="00D946AE" w:rsidRPr="008C2D29" w:rsidRDefault="00D946AE" w:rsidP="00D946AE">
            <w:pPr>
              <w:autoSpaceDE w:val="0"/>
              <w:autoSpaceDN w:val="0"/>
              <w:adjustRightInd w:val="0"/>
              <w:spacing w:after="0" w:line="240" w:lineRule="auto"/>
              <w:rPr>
                <w:rFonts w:cs="Times New Roman"/>
                <w:b/>
                <w:bCs/>
                <w:color w:val="000000"/>
                <w:sz w:val="20"/>
              </w:rPr>
            </w:pPr>
            <w:r w:rsidRPr="008C2D29">
              <w:rPr>
                <w:rFonts w:cs="Times New Roman"/>
                <w:b/>
                <w:bCs/>
                <w:color w:val="000000"/>
                <w:sz w:val="20"/>
              </w:rPr>
              <w:t>City of Orlando</w:t>
            </w:r>
          </w:p>
        </w:tc>
        <w:tc>
          <w:tcPr>
            <w:tcW w:w="2585" w:type="dxa"/>
            <w:vAlign w:val="center"/>
          </w:tcPr>
          <w:p w14:paraId="0DAB5220" w14:textId="77777777" w:rsidR="00D946AE" w:rsidRPr="00E22749" w:rsidRDefault="00D946AE" w:rsidP="008C2D29">
            <w:pPr>
              <w:autoSpaceDE w:val="0"/>
              <w:autoSpaceDN w:val="0"/>
              <w:adjustRightInd w:val="0"/>
              <w:spacing w:after="0" w:line="240" w:lineRule="auto"/>
              <w:jc w:val="center"/>
              <w:rPr>
                <w:rFonts w:cs="Times New Roman"/>
                <w:b/>
                <w:color w:val="000000"/>
                <w:sz w:val="20"/>
              </w:rPr>
            </w:pPr>
            <w:r w:rsidRPr="00E22749">
              <w:rPr>
                <w:rFonts w:cs="Times New Roman"/>
                <w:b/>
                <w:color w:val="000000"/>
                <w:sz w:val="20"/>
              </w:rPr>
              <w:t>FLS000014</w:t>
            </w:r>
          </w:p>
        </w:tc>
      </w:tr>
      <w:tr w:rsidR="007E5FF1" w:rsidRPr="003D0DDA" w14:paraId="138561D2" w14:textId="77777777" w:rsidTr="009955CC">
        <w:trPr>
          <w:cantSplit/>
          <w:trHeight w:val="216"/>
          <w:jc w:val="center"/>
        </w:trPr>
        <w:tc>
          <w:tcPr>
            <w:tcW w:w="5273" w:type="dxa"/>
            <w:vAlign w:val="center"/>
          </w:tcPr>
          <w:p w14:paraId="1B3F391D" w14:textId="77777777" w:rsidR="007E5FF1" w:rsidRPr="008C2D29" w:rsidRDefault="007E5FF1" w:rsidP="00476219">
            <w:pPr>
              <w:autoSpaceDE w:val="0"/>
              <w:autoSpaceDN w:val="0"/>
              <w:adjustRightInd w:val="0"/>
              <w:spacing w:after="0" w:line="240" w:lineRule="auto"/>
              <w:rPr>
                <w:rFonts w:cs="Times New Roman"/>
                <w:b/>
                <w:bCs/>
                <w:color w:val="000000"/>
                <w:sz w:val="20"/>
              </w:rPr>
            </w:pPr>
            <w:r w:rsidRPr="008C2D29">
              <w:rPr>
                <w:rFonts w:cs="Times New Roman"/>
                <w:b/>
                <w:bCs/>
                <w:color w:val="000000"/>
                <w:sz w:val="20"/>
              </w:rPr>
              <w:t>Palm Beach County and copermittees:</w:t>
            </w:r>
          </w:p>
        </w:tc>
        <w:tc>
          <w:tcPr>
            <w:tcW w:w="2585" w:type="dxa"/>
            <w:vAlign w:val="center"/>
          </w:tcPr>
          <w:p w14:paraId="637ED384" w14:textId="77777777" w:rsidR="007E5FF1" w:rsidRPr="00E22749" w:rsidRDefault="007E5FF1" w:rsidP="00476219">
            <w:pPr>
              <w:autoSpaceDE w:val="0"/>
              <w:autoSpaceDN w:val="0"/>
              <w:adjustRightInd w:val="0"/>
              <w:spacing w:after="0" w:line="240" w:lineRule="auto"/>
              <w:jc w:val="center"/>
              <w:rPr>
                <w:rFonts w:cs="Times New Roman"/>
                <w:b/>
                <w:color w:val="000000"/>
                <w:sz w:val="20"/>
              </w:rPr>
            </w:pPr>
            <w:r w:rsidRPr="00E22749">
              <w:rPr>
                <w:rFonts w:cs="Times New Roman"/>
                <w:b/>
                <w:color w:val="000000"/>
                <w:sz w:val="20"/>
              </w:rPr>
              <w:t>FLS000018</w:t>
            </w:r>
          </w:p>
        </w:tc>
      </w:tr>
      <w:tr w:rsidR="007E5FF1" w:rsidRPr="003D0DDA" w14:paraId="2987E35E" w14:textId="77777777" w:rsidTr="009955CC">
        <w:trPr>
          <w:cantSplit/>
          <w:trHeight w:val="216"/>
          <w:jc w:val="center"/>
        </w:trPr>
        <w:tc>
          <w:tcPr>
            <w:tcW w:w="5273" w:type="dxa"/>
            <w:vAlign w:val="center"/>
          </w:tcPr>
          <w:p w14:paraId="7F067A38" w14:textId="77777777" w:rsidR="007E5FF1" w:rsidRPr="00D946AE" w:rsidRDefault="007E5FF1" w:rsidP="00476219">
            <w:pPr>
              <w:pStyle w:val="TTindent"/>
            </w:pPr>
            <w:r>
              <w:t>City of Belle Glade</w:t>
            </w:r>
          </w:p>
        </w:tc>
        <w:tc>
          <w:tcPr>
            <w:tcW w:w="2585" w:type="dxa"/>
            <w:vAlign w:val="center"/>
          </w:tcPr>
          <w:p w14:paraId="368BBABE"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FLS643459</w:t>
            </w:r>
          </w:p>
        </w:tc>
      </w:tr>
      <w:tr w:rsidR="007E5FF1" w:rsidRPr="003D0DDA" w14:paraId="0CD217DD" w14:textId="77777777" w:rsidTr="009955CC">
        <w:trPr>
          <w:cantSplit/>
          <w:trHeight w:val="216"/>
          <w:jc w:val="center"/>
        </w:trPr>
        <w:tc>
          <w:tcPr>
            <w:tcW w:w="5273" w:type="dxa"/>
            <w:vAlign w:val="center"/>
          </w:tcPr>
          <w:p w14:paraId="5D2A468B" w14:textId="77777777" w:rsidR="007E5FF1" w:rsidRPr="00D946AE" w:rsidRDefault="007E5FF1" w:rsidP="00476219">
            <w:pPr>
              <w:pStyle w:val="TTindent"/>
            </w:pPr>
            <w:r w:rsidRPr="00B476EA">
              <w:t>FDOT District 4</w:t>
            </w:r>
          </w:p>
        </w:tc>
        <w:tc>
          <w:tcPr>
            <w:tcW w:w="2585" w:type="dxa"/>
            <w:vAlign w:val="center"/>
          </w:tcPr>
          <w:p w14:paraId="39E12195"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FLS266493</w:t>
            </w:r>
          </w:p>
        </w:tc>
      </w:tr>
      <w:tr w:rsidR="007E5FF1" w:rsidRPr="003D0DDA" w14:paraId="093DEEE4" w14:textId="77777777" w:rsidTr="009955CC">
        <w:trPr>
          <w:cantSplit/>
          <w:trHeight w:val="216"/>
          <w:jc w:val="center"/>
        </w:trPr>
        <w:tc>
          <w:tcPr>
            <w:tcW w:w="5273" w:type="dxa"/>
            <w:vAlign w:val="center"/>
          </w:tcPr>
          <w:p w14:paraId="72EA3EBE" w14:textId="77777777" w:rsidR="007E5FF1" w:rsidRPr="00D946AE" w:rsidRDefault="007E5FF1" w:rsidP="00476219">
            <w:pPr>
              <w:pStyle w:val="TTindent"/>
            </w:pPr>
            <w:r>
              <w:t>City of South Bay</w:t>
            </w:r>
          </w:p>
        </w:tc>
        <w:tc>
          <w:tcPr>
            <w:tcW w:w="2585" w:type="dxa"/>
            <w:vAlign w:val="center"/>
          </w:tcPr>
          <w:p w14:paraId="1F75E77A"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FLS645281</w:t>
            </w:r>
          </w:p>
        </w:tc>
      </w:tr>
      <w:tr w:rsidR="007E5FF1" w:rsidRPr="003D0DDA" w14:paraId="0F07F37D" w14:textId="77777777" w:rsidTr="009955CC">
        <w:trPr>
          <w:cantSplit/>
          <w:trHeight w:val="216"/>
          <w:jc w:val="center"/>
        </w:trPr>
        <w:tc>
          <w:tcPr>
            <w:tcW w:w="5273" w:type="dxa"/>
            <w:vAlign w:val="center"/>
          </w:tcPr>
          <w:p w14:paraId="280263D1" w14:textId="77777777" w:rsidR="007E5FF1" w:rsidRPr="00D946AE" w:rsidRDefault="007E5FF1" w:rsidP="00476219">
            <w:pPr>
              <w:pStyle w:val="TTindent"/>
            </w:pPr>
            <w:r>
              <w:t>Indian Trail Improvement District</w:t>
            </w:r>
          </w:p>
        </w:tc>
        <w:tc>
          <w:tcPr>
            <w:tcW w:w="2585" w:type="dxa"/>
            <w:vAlign w:val="center"/>
          </w:tcPr>
          <w:p w14:paraId="7EBC0B3C" w14:textId="77777777" w:rsidR="007E5FF1" w:rsidRPr="00D946AE" w:rsidRDefault="007E5FF1" w:rsidP="00476219">
            <w:pPr>
              <w:autoSpaceDE w:val="0"/>
              <w:autoSpaceDN w:val="0"/>
              <w:adjustRightInd w:val="0"/>
              <w:spacing w:after="0" w:line="240" w:lineRule="auto"/>
              <w:jc w:val="center"/>
              <w:rPr>
                <w:rFonts w:cs="Times New Roman"/>
                <w:color w:val="000000"/>
                <w:sz w:val="20"/>
              </w:rPr>
            </w:pPr>
            <w:r w:rsidRPr="00B476EA">
              <w:rPr>
                <w:rFonts w:cs="Times New Roman"/>
                <w:color w:val="000000"/>
                <w:sz w:val="20"/>
              </w:rPr>
              <w:t>FLS606723</w:t>
            </w:r>
          </w:p>
        </w:tc>
      </w:tr>
      <w:tr w:rsidR="00D946AE" w:rsidRPr="003D0DDA" w14:paraId="2FBFE3CC" w14:textId="77777777" w:rsidTr="009955CC">
        <w:trPr>
          <w:cantSplit/>
          <w:trHeight w:val="216"/>
          <w:jc w:val="center"/>
        </w:trPr>
        <w:tc>
          <w:tcPr>
            <w:tcW w:w="5273" w:type="dxa"/>
            <w:vAlign w:val="center"/>
          </w:tcPr>
          <w:p w14:paraId="02816D5A" w14:textId="05FA93F5" w:rsidR="00D946AE" w:rsidRPr="008C2D29" w:rsidRDefault="00D946AE" w:rsidP="00D946AE">
            <w:pPr>
              <w:autoSpaceDE w:val="0"/>
              <w:autoSpaceDN w:val="0"/>
              <w:adjustRightInd w:val="0"/>
              <w:spacing w:after="0" w:line="240" w:lineRule="auto"/>
              <w:rPr>
                <w:rFonts w:cs="Times New Roman"/>
                <w:b/>
                <w:bCs/>
                <w:color w:val="000000"/>
                <w:sz w:val="20"/>
              </w:rPr>
            </w:pPr>
            <w:r w:rsidRPr="008C2D29">
              <w:rPr>
                <w:rFonts w:cs="Times New Roman"/>
                <w:b/>
                <w:bCs/>
                <w:color w:val="000000"/>
                <w:sz w:val="20"/>
              </w:rPr>
              <w:t>Polk County</w:t>
            </w:r>
            <w:r w:rsidR="00CA26EE" w:rsidRPr="008C2D29">
              <w:rPr>
                <w:rFonts w:cs="Times New Roman"/>
                <w:b/>
                <w:bCs/>
                <w:color w:val="000000"/>
                <w:sz w:val="20"/>
              </w:rPr>
              <w:t xml:space="preserve"> and copermittees:</w:t>
            </w:r>
          </w:p>
        </w:tc>
        <w:tc>
          <w:tcPr>
            <w:tcW w:w="2585" w:type="dxa"/>
            <w:vAlign w:val="center"/>
          </w:tcPr>
          <w:p w14:paraId="3A4CCF77" w14:textId="4E8B95FE" w:rsidR="00D946AE" w:rsidRPr="00E22749" w:rsidRDefault="00D946AE" w:rsidP="008C2D29">
            <w:pPr>
              <w:autoSpaceDE w:val="0"/>
              <w:autoSpaceDN w:val="0"/>
              <w:adjustRightInd w:val="0"/>
              <w:spacing w:after="0" w:line="240" w:lineRule="auto"/>
              <w:jc w:val="center"/>
              <w:rPr>
                <w:rFonts w:cs="Times New Roman"/>
                <w:b/>
                <w:color w:val="000000"/>
                <w:sz w:val="20"/>
              </w:rPr>
            </w:pPr>
            <w:r w:rsidRPr="00E22749">
              <w:rPr>
                <w:rFonts w:cs="Times New Roman"/>
                <w:b/>
                <w:color w:val="000000"/>
                <w:sz w:val="20"/>
              </w:rPr>
              <w:t>FLS000015</w:t>
            </w:r>
          </w:p>
        </w:tc>
      </w:tr>
      <w:tr w:rsidR="00D946AE" w:rsidRPr="003D0DDA" w14:paraId="02EF36FA" w14:textId="77777777" w:rsidTr="009955CC">
        <w:trPr>
          <w:cantSplit/>
          <w:trHeight w:val="216"/>
          <w:jc w:val="center"/>
        </w:trPr>
        <w:tc>
          <w:tcPr>
            <w:tcW w:w="5273" w:type="dxa"/>
            <w:vAlign w:val="center"/>
          </w:tcPr>
          <w:p w14:paraId="6F55F07A" w14:textId="790AD140" w:rsidR="00D946AE" w:rsidRPr="00C15884" w:rsidRDefault="00D946AE" w:rsidP="008C2D29">
            <w:pPr>
              <w:pStyle w:val="TTindent"/>
            </w:pPr>
            <w:r w:rsidRPr="00C15884">
              <w:t>City of Davenport</w:t>
            </w:r>
          </w:p>
        </w:tc>
        <w:tc>
          <w:tcPr>
            <w:tcW w:w="2585" w:type="dxa"/>
            <w:vAlign w:val="center"/>
          </w:tcPr>
          <w:p w14:paraId="4EF75E73" w14:textId="01A74CAA"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266621</w:t>
            </w:r>
          </w:p>
        </w:tc>
      </w:tr>
      <w:tr w:rsidR="00D946AE" w:rsidRPr="003D0DDA" w14:paraId="0A2B801F" w14:textId="77777777" w:rsidTr="009955CC">
        <w:trPr>
          <w:cantSplit/>
          <w:trHeight w:val="216"/>
          <w:jc w:val="center"/>
        </w:trPr>
        <w:tc>
          <w:tcPr>
            <w:tcW w:w="5273" w:type="dxa"/>
            <w:vAlign w:val="center"/>
          </w:tcPr>
          <w:p w14:paraId="2E1CB617" w14:textId="2F0A8DBF" w:rsidR="00D946AE" w:rsidRPr="00C15884" w:rsidRDefault="00D946AE" w:rsidP="008C2D29">
            <w:pPr>
              <w:pStyle w:val="TTindent"/>
            </w:pPr>
            <w:r w:rsidRPr="00C15884">
              <w:t>Town of Dundee</w:t>
            </w:r>
          </w:p>
        </w:tc>
        <w:tc>
          <w:tcPr>
            <w:tcW w:w="2585" w:type="dxa"/>
            <w:vAlign w:val="center"/>
          </w:tcPr>
          <w:p w14:paraId="1E825CB6" w14:textId="125A8434"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266639</w:t>
            </w:r>
          </w:p>
        </w:tc>
      </w:tr>
      <w:tr w:rsidR="00D946AE" w:rsidRPr="003D0DDA" w14:paraId="5C33DF59" w14:textId="77777777" w:rsidTr="009955CC">
        <w:trPr>
          <w:cantSplit/>
          <w:trHeight w:val="216"/>
          <w:jc w:val="center"/>
        </w:trPr>
        <w:tc>
          <w:tcPr>
            <w:tcW w:w="5273" w:type="dxa"/>
            <w:vAlign w:val="center"/>
          </w:tcPr>
          <w:p w14:paraId="41DEDC1C" w14:textId="42EC97DA" w:rsidR="00D946AE" w:rsidRPr="00C15884" w:rsidRDefault="00D946AE" w:rsidP="008C2D29">
            <w:pPr>
              <w:pStyle w:val="TTindent"/>
            </w:pPr>
            <w:r w:rsidRPr="00C15884">
              <w:t>City of Frostproof</w:t>
            </w:r>
          </w:p>
        </w:tc>
        <w:tc>
          <w:tcPr>
            <w:tcW w:w="2585" w:type="dxa"/>
            <w:vAlign w:val="center"/>
          </w:tcPr>
          <w:p w14:paraId="1DAEF684" w14:textId="5787DDF2"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266663</w:t>
            </w:r>
          </w:p>
        </w:tc>
      </w:tr>
      <w:tr w:rsidR="00D946AE" w:rsidRPr="003D0DDA" w14:paraId="07452AC5" w14:textId="77777777" w:rsidTr="009955CC">
        <w:trPr>
          <w:cantSplit/>
          <w:trHeight w:val="216"/>
          <w:jc w:val="center"/>
        </w:trPr>
        <w:tc>
          <w:tcPr>
            <w:tcW w:w="5273" w:type="dxa"/>
            <w:vAlign w:val="center"/>
          </w:tcPr>
          <w:p w14:paraId="4D0C386A" w14:textId="098A5A45" w:rsidR="00D946AE" w:rsidRPr="00C15884" w:rsidRDefault="00D946AE" w:rsidP="008C2D29">
            <w:pPr>
              <w:pStyle w:val="TTindent"/>
            </w:pPr>
            <w:r w:rsidRPr="00C15884">
              <w:t>City of Haines City</w:t>
            </w:r>
          </w:p>
        </w:tc>
        <w:tc>
          <w:tcPr>
            <w:tcW w:w="2585" w:type="dxa"/>
            <w:vAlign w:val="center"/>
          </w:tcPr>
          <w:p w14:paraId="68DD279A" w14:textId="45A380E3" w:rsidR="00D946AE" w:rsidRPr="00C15884" w:rsidRDefault="00D946A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E865EE" w:rsidRPr="00C15884">
              <w:rPr>
                <w:rFonts w:cs="Times New Roman"/>
                <w:color w:val="000000"/>
                <w:sz w:val="20"/>
              </w:rPr>
              <w:t>266671</w:t>
            </w:r>
          </w:p>
        </w:tc>
      </w:tr>
      <w:tr w:rsidR="00E865EE" w:rsidRPr="003D0DDA" w14:paraId="3B855D87" w14:textId="77777777" w:rsidTr="009955CC">
        <w:trPr>
          <w:cantSplit/>
          <w:trHeight w:val="216"/>
          <w:jc w:val="center"/>
        </w:trPr>
        <w:tc>
          <w:tcPr>
            <w:tcW w:w="5273" w:type="dxa"/>
            <w:vAlign w:val="center"/>
          </w:tcPr>
          <w:p w14:paraId="3E1B4143" w14:textId="1BB5B4E7" w:rsidR="00E865EE" w:rsidRPr="00C15884" w:rsidRDefault="00E865EE" w:rsidP="008C2D29">
            <w:pPr>
              <w:pStyle w:val="TTindent"/>
            </w:pPr>
            <w:r w:rsidRPr="00C15884">
              <w:t>Town of Hillcrest Heights</w:t>
            </w:r>
          </w:p>
        </w:tc>
        <w:tc>
          <w:tcPr>
            <w:tcW w:w="2585" w:type="dxa"/>
            <w:vAlign w:val="center"/>
          </w:tcPr>
          <w:p w14:paraId="36A38DD8" w14:textId="59E1B7B6" w:rsidR="00E865EE" w:rsidRPr="00C15884" w:rsidRDefault="00E865E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FLS266698</w:t>
            </w:r>
          </w:p>
        </w:tc>
      </w:tr>
      <w:tr w:rsidR="00E865EE" w:rsidRPr="003D0DDA" w14:paraId="6719F030" w14:textId="77777777" w:rsidTr="009955CC">
        <w:trPr>
          <w:cantSplit/>
          <w:trHeight w:val="216"/>
          <w:jc w:val="center"/>
        </w:trPr>
        <w:tc>
          <w:tcPr>
            <w:tcW w:w="5273" w:type="dxa"/>
            <w:vAlign w:val="center"/>
          </w:tcPr>
          <w:p w14:paraId="038689A8" w14:textId="24E9BF5C" w:rsidR="00E865EE" w:rsidRPr="00C15884" w:rsidRDefault="00E865EE" w:rsidP="008C2D29">
            <w:pPr>
              <w:pStyle w:val="TTindent"/>
            </w:pPr>
            <w:r w:rsidRPr="00C15884">
              <w:t>City of Lake Wales</w:t>
            </w:r>
          </w:p>
        </w:tc>
        <w:tc>
          <w:tcPr>
            <w:tcW w:w="2585" w:type="dxa"/>
            <w:vAlign w:val="center"/>
          </w:tcPr>
          <w:p w14:paraId="5B5BAD73" w14:textId="71621153" w:rsidR="00E865EE" w:rsidRPr="00C15884" w:rsidRDefault="00E865EE"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w:t>
            </w:r>
            <w:r w:rsidR="00421294" w:rsidRPr="00C15884">
              <w:rPr>
                <w:rFonts w:cs="Times New Roman"/>
                <w:color w:val="000000"/>
                <w:sz w:val="20"/>
              </w:rPr>
              <w:t>266736</w:t>
            </w:r>
          </w:p>
        </w:tc>
      </w:tr>
      <w:tr w:rsidR="00421294" w:rsidRPr="003D0DDA" w14:paraId="153216DA" w14:textId="77777777" w:rsidTr="009955CC">
        <w:trPr>
          <w:cantSplit/>
          <w:trHeight w:val="216"/>
          <w:jc w:val="center"/>
        </w:trPr>
        <w:tc>
          <w:tcPr>
            <w:tcW w:w="5273" w:type="dxa"/>
            <w:vAlign w:val="center"/>
          </w:tcPr>
          <w:p w14:paraId="24149E3B" w14:textId="365F042A" w:rsidR="00421294" w:rsidRPr="00C15884" w:rsidRDefault="00421294" w:rsidP="008C2D29">
            <w:pPr>
              <w:pStyle w:val="TTindent"/>
            </w:pPr>
            <w:r w:rsidRPr="00C15884">
              <w:t>FDOT District 1</w:t>
            </w:r>
          </w:p>
        </w:tc>
        <w:tc>
          <w:tcPr>
            <w:tcW w:w="2585" w:type="dxa"/>
            <w:vAlign w:val="center"/>
          </w:tcPr>
          <w:p w14:paraId="4606FD59" w14:textId="2C108C2B" w:rsidR="00421294" w:rsidRPr="00C15884" w:rsidRDefault="00421294" w:rsidP="008C2D29">
            <w:pPr>
              <w:autoSpaceDE w:val="0"/>
              <w:autoSpaceDN w:val="0"/>
              <w:adjustRightInd w:val="0"/>
              <w:spacing w:after="0" w:line="240" w:lineRule="auto"/>
              <w:jc w:val="center"/>
              <w:rPr>
                <w:rFonts w:cs="Times New Roman"/>
                <w:color w:val="000000"/>
                <w:sz w:val="20"/>
              </w:rPr>
            </w:pPr>
            <w:r w:rsidRPr="00C15884">
              <w:rPr>
                <w:rFonts w:cs="Times New Roman"/>
                <w:color w:val="000000"/>
                <w:sz w:val="20"/>
              </w:rPr>
              <w:t>FLS266779</w:t>
            </w:r>
          </w:p>
        </w:tc>
      </w:tr>
      <w:tr w:rsidR="007E5FF1" w:rsidRPr="003D0DDA" w14:paraId="28D2B629" w14:textId="77777777" w:rsidTr="009955CC">
        <w:trPr>
          <w:cantSplit/>
          <w:trHeight w:val="216"/>
          <w:jc w:val="center"/>
        </w:trPr>
        <w:tc>
          <w:tcPr>
            <w:tcW w:w="5273" w:type="dxa"/>
            <w:vAlign w:val="center"/>
          </w:tcPr>
          <w:p w14:paraId="2A618A9F" w14:textId="77777777" w:rsidR="007E5FF1" w:rsidRPr="008C2D29" w:rsidRDefault="007E5FF1" w:rsidP="00476219">
            <w:pPr>
              <w:pStyle w:val="TableText"/>
              <w:rPr>
                <w:b/>
                <w:bCs/>
              </w:rPr>
            </w:pPr>
            <w:r w:rsidRPr="008C2D29">
              <w:rPr>
                <w:b/>
                <w:bCs/>
              </w:rPr>
              <w:t>Reedy Creek Improvement District (RCID)</w:t>
            </w:r>
          </w:p>
        </w:tc>
        <w:tc>
          <w:tcPr>
            <w:tcW w:w="2585" w:type="dxa"/>
            <w:vAlign w:val="center"/>
          </w:tcPr>
          <w:p w14:paraId="7B0FD105" w14:textId="77777777" w:rsidR="007E5FF1" w:rsidRPr="00E22749" w:rsidRDefault="007E5FF1" w:rsidP="00476219">
            <w:pPr>
              <w:pStyle w:val="TableText"/>
              <w:jc w:val="center"/>
              <w:rPr>
                <w:b/>
              </w:rPr>
            </w:pPr>
            <w:r w:rsidRPr="00E22749">
              <w:rPr>
                <w:b/>
              </w:rPr>
              <w:t>FLS000010</w:t>
            </w:r>
          </w:p>
        </w:tc>
      </w:tr>
      <w:bookmarkEnd w:id="90"/>
    </w:tbl>
    <w:p w14:paraId="3049D7A8" w14:textId="77777777" w:rsidR="00CB174F" w:rsidRDefault="00CB174F" w:rsidP="00A919A2">
      <w:pPr>
        <w:pStyle w:val="Bodytextreduced"/>
      </w:pPr>
    </w:p>
    <w:p w14:paraId="300F15DA" w14:textId="3FEADDC0" w:rsidR="00CF0E11" w:rsidRDefault="00CF0E11" w:rsidP="00853F6F">
      <w:pPr>
        <w:pStyle w:val="Heading5"/>
        <w:keepNext/>
      </w:pPr>
      <w:r>
        <w:t>Phase II MS4 Stormwater Permit Requirements</w:t>
      </w:r>
    </w:p>
    <w:p w14:paraId="6F99444E" w14:textId="338CA87D" w:rsidR="00BE7758" w:rsidRPr="00BE7758" w:rsidRDefault="00BE7758" w:rsidP="00BE7758">
      <w:r w:rsidRPr="00BE7758">
        <w:t>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"NPDES Generic Permit for Stormwater Discharges from Phase II MS4s."</w:t>
      </w:r>
    </w:p>
    <w:p w14:paraId="3628944D" w14:textId="77777777" w:rsidR="00CC11D1" w:rsidRDefault="006514B4" w:rsidP="009955CC">
      <w:pPr>
        <w:pStyle w:val="BT"/>
      </w:pPr>
      <w:r w:rsidRPr="00BE7758">
        <w:rPr>
          <w:b/>
          <w:bCs/>
        </w:rPr>
        <w:lastRenderedPageBreak/>
        <w:fldChar w:fldCharType="begin"/>
      </w:r>
      <w:r w:rsidRPr="00BE7758">
        <w:rPr>
          <w:b/>
        </w:rPr>
        <w:instrText xml:space="preserve"> REF Table8 \h </w:instrText>
      </w:r>
      <w:r w:rsidRPr="00BE7758">
        <w:rPr>
          <w:b/>
          <w:bCs/>
        </w:rPr>
        <w:instrText xml:space="preserve"> \* MERGEFORMAT </w:instrText>
      </w:r>
      <w:r w:rsidRPr="00BE7758">
        <w:rPr>
          <w:b/>
          <w:bCs/>
        </w:rPr>
      </w:r>
      <w:r w:rsidRPr="00BE7758">
        <w:rPr>
          <w:b/>
          <w:bCs/>
        </w:rPr>
        <w:fldChar w:fldCharType="separate"/>
      </w:r>
      <w:r w:rsidR="00CC11D1" w:rsidRPr="00CC11D1">
        <w:rPr>
          <w:b/>
        </w:rPr>
        <w:t xml:space="preserve">DEP </w:t>
      </w:r>
      <w:r w:rsidR="00CC11D1" w:rsidRPr="00CC11D1">
        <w:rPr>
          <w:b/>
          <w:noProof/>
        </w:rPr>
        <w:t>can</w:t>
      </w:r>
      <w:r w:rsidR="00CC11D1">
        <w:t xml:space="preserve">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"NPDES Generic Permit for Stormwater Discharges from Phase II MS4s."</w:t>
      </w:r>
    </w:p>
    <w:p w14:paraId="4DC60F55" w14:textId="79F6BB6E" w:rsidR="00CF0E11" w:rsidRPr="004327C5" w:rsidRDefault="00CC11D1" w:rsidP="00DF16C1">
      <w:pPr>
        <w:pStyle w:val="BT"/>
      </w:pPr>
      <w:r>
        <w:t xml:space="preserve">Table </w:t>
      </w:r>
      <w:r>
        <w:rPr>
          <w:noProof/>
        </w:rPr>
        <w:t>8</w:t>
      </w:r>
      <w:r w:rsidR="006514B4" w:rsidRPr="00BE7758">
        <w:rPr>
          <w:b/>
          <w:bCs/>
        </w:rPr>
        <w:fldChar w:fldCharType="end"/>
      </w:r>
      <w:r w:rsidR="00193AF7">
        <w:t xml:space="preserve"> lists </w:t>
      </w:r>
      <w:r w:rsidR="00CF0E11">
        <w:t xml:space="preserve">the Phase II MS4s in the </w:t>
      </w:r>
      <w:r w:rsidR="00D946AE">
        <w:t>LOW</w:t>
      </w:r>
      <w:r w:rsidR="001C0DCC">
        <w:t xml:space="preserve"> as of October 2019</w:t>
      </w:r>
      <w:r w:rsidR="00CF0E11">
        <w:t xml:space="preserve">. Under a generic permit, </w:t>
      </w:r>
      <w:r w:rsidR="00193AF7">
        <w:t xml:space="preserve">the </w:t>
      </w:r>
      <w:r w:rsidR="00CF0E11">
        <w:t xml:space="preserve">operators of regulated Phase II MS4s must develop a </w:t>
      </w:r>
      <w:r w:rsidR="00151566">
        <w:t xml:space="preserve">SWMP </w:t>
      </w:r>
      <w:r w:rsidR="00CF0E11">
        <w:t xml:space="preserve">that includes BMPs with measurable goals </w:t>
      </w:r>
      <w:r w:rsidR="00140D81">
        <w:t>and a schedule for</w:t>
      </w:r>
      <w:r w:rsidR="00CF0E11">
        <w:t xml:space="preserve"> implement</w:t>
      </w:r>
      <w:r w:rsidR="00140D81">
        <w:t>ation to meet</w:t>
      </w:r>
      <w:r w:rsidR="00CF0E11">
        <w:t xml:space="preserve"> the following six minimum control measures:</w:t>
      </w:r>
    </w:p>
    <w:p w14:paraId="42470021" w14:textId="523CF0A9" w:rsidR="00CF0E11" w:rsidRDefault="00CF0E11" w:rsidP="003528B2">
      <w:pPr>
        <w:pStyle w:val="ListBulleted"/>
        <w:ind w:left="720"/>
      </w:pPr>
      <w:r w:rsidRPr="003528B2">
        <w:rPr>
          <w:b/>
        </w:rPr>
        <w:t>Public Education and Outreach</w:t>
      </w:r>
      <w:r w:rsidRPr="00C62CFF">
        <w:t xml:space="preserve"> – </w:t>
      </w:r>
      <w:r w:rsidR="00140D81" w:rsidRPr="00140D81">
        <w:t>Implement a public education program to distribute educational materials to the community or conduct equivalent outreach activities about the impacts of stormwater discharges on water bodies and the steps that the public can take to reduce pollutants in stormwater runoff.</w:t>
      </w:r>
    </w:p>
    <w:p w14:paraId="00D39B05" w14:textId="41867143" w:rsidR="00140D81" w:rsidRPr="001F50FA" w:rsidRDefault="00CF0E11" w:rsidP="009955CC">
      <w:pPr>
        <w:pStyle w:val="ListBulleted"/>
        <w:numPr>
          <w:ilvl w:val="0"/>
          <w:numId w:val="34"/>
        </w:numPr>
        <w:ind w:left="1350" w:hanging="630"/>
      </w:pPr>
      <w:r w:rsidRPr="00FC1A3F">
        <w:rPr>
          <w:i/>
          <w:iCs/>
        </w:rPr>
        <w:t>Public Participation/Involvement</w:t>
      </w:r>
      <w:r w:rsidRPr="00636884">
        <w:t xml:space="preserve"> – </w:t>
      </w:r>
      <w:r w:rsidR="00140D81" w:rsidRPr="00636884">
        <w:t xml:space="preserve">Implement a public participation/involvement program that complies with </w:t>
      </w:r>
      <w:r w:rsidR="00140D81" w:rsidRPr="001F50FA">
        <w:t>state and local public notice requirements.</w:t>
      </w:r>
    </w:p>
    <w:p w14:paraId="06DB1457" w14:textId="745FD7CA" w:rsidR="00CF0E11" w:rsidRDefault="00CF0E11" w:rsidP="00EA070F">
      <w:pPr>
        <w:pStyle w:val="ListBulleted"/>
        <w:ind w:left="720"/>
      </w:pPr>
      <w:r w:rsidRPr="00663DAF">
        <w:rPr>
          <w:b/>
        </w:rPr>
        <w:t>Illicit Discharge Detection and Elimination</w:t>
      </w:r>
      <w:r w:rsidRPr="00C62CFF">
        <w:t xml:space="preserve"> –</w:t>
      </w:r>
      <w:r w:rsidR="003528B2">
        <w:t xml:space="preserve"> </w:t>
      </w:r>
      <w:r>
        <w:t xml:space="preserve">Subsection 62-624.200(2), F.A.C., </w:t>
      </w:r>
      <w:r w:rsidRPr="00543A59">
        <w:t>define</w:t>
      </w:r>
      <w:r>
        <w:t>s</w:t>
      </w:r>
      <w:r w:rsidRPr="00543A59">
        <w:t xml:space="preserve"> an illicit discharge as </w:t>
      </w:r>
      <w:r w:rsidR="00F02467" w:rsidRPr="00853F6F">
        <w:t>"</w:t>
      </w:r>
      <w:r w:rsidRPr="00D50192">
        <w:rPr>
          <w:i/>
        </w:rPr>
        <w:t>…any discharge to an MS4 that is not composed entirely of stormwater…,</w:t>
      </w:r>
      <w:r w:rsidR="00F02467">
        <w:t>"</w:t>
      </w:r>
      <w:r w:rsidRPr="00543A59">
        <w:t xml:space="preserve"> </w:t>
      </w:r>
      <w:r>
        <w:t xml:space="preserve">except discharges under an NPDES permit, or those listed in rule that do not cause a violation of water quality standards. Illicit discharges </w:t>
      </w:r>
      <w:r w:rsidRPr="00543A59">
        <w:t>can include septic/sanitary sewer</w:t>
      </w:r>
      <w:r>
        <w:t xml:space="preserve"> discharge, car wash wastewater</w:t>
      </w:r>
      <w:r w:rsidRPr="00543A59">
        <w:t xml:space="preserve">, laundry wastewater, </w:t>
      </w:r>
      <w:r w:rsidR="00193AF7">
        <w:t xml:space="preserve">the </w:t>
      </w:r>
      <w:r w:rsidRPr="00543A59">
        <w:t xml:space="preserve">improper disposal of auto and household toxics, </w:t>
      </w:r>
      <w:r>
        <w:t xml:space="preserve">and </w:t>
      </w:r>
      <w:r w:rsidRPr="00543A59">
        <w:t>sp</w:t>
      </w:r>
      <w:r>
        <w:t>ills from roadway accidents</w:t>
      </w:r>
      <w:r w:rsidRPr="00543A59">
        <w:t>.</w:t>
      </w:r>
    </w:p>
    <w:p w14:paraId="22BEC96E" w14:textId="1C719F8E" w:rsidR="00151566" w:rsidRDefault="00151566" w:rsidP="00151566">
      <w:pPr>
        <w:pStyle w:val="ListBulleted"/>
        <w:numPr>
          <w:ilvl w:val="1"/>
          <w:numId w:val="4"/>
        </w:numPr>
      </w:pPr>
      <w:r>
        <w:t xml:space="preserve">Develop, if not already completed, a storm sewer system map showing the location of all outfalls, and the names and location of all surface waters of the </w:t>
      </w:r>
      <w:r w:rsidR="001F50FA">
        <w:t xml:space="preserve">state </w:t>
      </w:r>
      <w:r>
        <w:t>that receive discharges from those outfalls.</w:t>
      </w:r>
    </w:p>
    <w:p w14:paraId="0C4244D0" w14:textId="244F0046" w:rsidR="00151566" w:rsidRDefault="00151566" w:rsidP="00151566">
      <w:pPr>
        <w:pStyle w:val="ListBulleted"/>
        <w:numPr>
          <w:ilvl w:val="1"/>
          <w:numId w:val="4"/>
        </w:numPr>
      </w:pPr>
      <w:r>
        <w:t xml:space="preserve">To the extent allowable under </w:t>
      </w:r>
      <w:r w:rsidR="003528B2">
        <w:t>s</w:t>
      </w:r>
      <w:r>
        <w:t xml:space="preserve">tate or local law, effectively prohibit, through </w:t>
      </w:r>
      <w:r w:rsidR="00BB5653">
        <w:t xml:space="preserve">an </w:t>
      </w:r>
      <w:r>
        <w:t>ordinance or other regulatory mechanism, nonstormwater discharges into the storm sewer system and implement appropriate enforcement procedures and actions.</w:t>
      </w:r>
    </w:p>
    <w:p w14:paraId="6556921A" w14:textId="54E1C59F" w:rsidR="00151566" w:rsidRDefault="00151566" w:rsidP="00151566">
      <w:pPr>
        <w:pStyle w:val="ListBulleted"/>
        <w:numPr>
          <w:ilvl w:val="1"/>
          <w:numId w:val="4"/>
        </w:numPr>
      </w:pPr>
      <w:r>
        <w:t>Develop and implement a plan to detect and address nonstormwater discharges, including illegal dumping, to the storm sewer system.</w:t>
      </w:r>
    </w:p>
    <w:p w14:paraId="39E3F8B2" w14:textId="05CA3076" w:rsidR="00151566" w:rsidRDefault="00151566" w:rsidP="006514B4">
      <w:pPr>
        <w:pStyle w:val="ListBulleted"/>
        <w:numPr>
          <w:ilvl w:val="1"/>
          <w:numId w:val="4"/>
        </w:numPr>
      </w:pPr>
      <w:r>
        <w:t>Inform public employees, businesses</w:t>
      </w:r>
      <w:r w:rsidR="00BB5653">
        <w:t>,</w:t>
      </w:r>
      <w:r>
        <w:t xml:space="preserve"> and the general public of hazards associated with illegal discharges and the improper disposal of waste.</w:t>
      </w:r>
    </w:p>
    <w:p w14:paraId="1DA8123E" w14:textId="3B09C6E4" w:rsidR="00CF0E11" w:rsidRDefault="00CF0E11" w:rsidP="00EA070F">
      <w:pPr>
        <w:pStyle w:val="ListBulleted"/>
        <w:ind w:left="720"/>
      </w:pPr>
      <w:r w:rsidRPr="00663DAF">
        <w:rPr>
          <w:b/>
        </w:rPr>
        <w:lastRenderedPageBreak/>
        <w:t>Construction Site Runoff Control</w:t>
      </w:r>
      <w:r w:rsidRPr="00C62CFF">
        <w:t xml:space="preserve"> –</w:t>
      </w:r>
    </w:p>
    <w:p w14:paraId="087BF57D" w14:textId="4E02CDDF" w:rsidR="00151566" w:rsidRDefault="00151566" w:rsidP="00151566">
      <w:pPr>
        <w:pStyle w:val="ListBulleted"/>
        <w:numPr>
          <w:ilvl w:val="1"/>
          <w:numId w:val="4"/>
        </w:numPr>
        <w:spacing w:line="256" w:lineRule="auto"/>
        <w:rPr>
          <w:szCs w:val="24"/>
        </w:rPr>
      </w:pPr>
      <w:r>
        <w:rPr>
          <w:szCs w:val="24"/>
        </w:rPr>
        <w:t>Implement a regulatory mechanism to require erosion and sediment controls, as well as sanctions to ensure compliance, to reduce pollutants in any stormwater runoff to the Phase II MS4 from construction activity that results in a land disturbance greater than or equal to an acre</w:t>
      </w:r>
      <w:r w:rsidR="00BB5653">
        <w:rPr>
          <w:szCs w:val="24"/>
        </w:rPr>
        <w:t>. C</w:t>
      </w:r>
      <w:r>
        <w:rPr>
          <w:szCs w:val="24"/>
        </w:rPr>
        <w:t xml:space="preserve">onstruction activity disturbing less than one acre must also be included if that construction activity is part of a larger common plan of development or sale that would disturb one acre or more. </w:t>
      </w:r>
    </w:p>
    <w:p w14:paraId="1685683F" w14:textId="011FDEE4" w:rsidR="00151566" w:rsidRDefault="00151566" w:rsidP="00151566">
      <w:pPr>
        <w:pStyle w:val="ListBulleted"/>
        <w:numPr>
          <w:ilvl w:val="1"/>
          <w:numId w:val="4"/>
        </w:numPr>
        <w:spacing w:line="256" w:lineRule="auto"/>
        <w:rPr>
          <w:szCs w:val="24"/>
        </w:rPr>
      </w:pPr>
      <w:bookmarkStart w:id="91" w:name="_Hlk12951020"/>
      <w:r>
        <w:rPr>
          <w:szCs w:val="24"/>
        </w:rPr>
        <w:t xml:space="preserve">Develop and implement requirements for construction site operators to implement appropriate erosion and sediment control </w:t>
      </w:r>
      <w:r w:rsidR="00750C66">
        <w:rPr>
          <w:szCs w:val="24"/>
        </w:rPr>
        <w:t>BMP</w:t>
      </w:r>
      <w:r>
        <w:rPr>
          <w:szCs w:val="24"/>
        </w:rPr>
        <w:t>s.</w:t>
      </w:r>
      <w:bookmarkEnd w:id="91"/>
    </w:p>
    <w:p w14:paraId="16FCF655" w14:textId="77777777" w:rsidR="00151566" w:rsidRDefault="00151566" w:rsidP="00151566">
      <w:pPr>
        <w:pStyle w:val="ListBulleted"/>
        <w:numPr>
          <w:ilvl w:val="1"/>
          <w:numId w:val="4"/>
        </w:numPr>
        <w:spacing w:line="256" w:lineRule="auto"/>
        <w:rPr>
          <w:szCs w:val="24"/>
        </w:rPr>
      </w:pPr>
      <w:r>
        <w:rPr>
          <w:szCs w:val="24"/>
        </w:rPr>
        <w:t>Implement requirements for construction site operators to control waste such as discarded building materials, concrete truck washout, chemicals, litter, and sanitary waste at the construction site that may cause adverse impacts to water quality.</w:t>
      </w:r>
    </w:p>
    <w:p w14:paraId="0182CC43" w14:textId="7FEB3F8F" w:rsidR="00151566" w:rsidRDefault="00151566" w:rsidP="00151566">
      <w:pPr>
        <w:pStyle w:val="ListBulleted"/>
        <w:numPr>
          <w:ilvl w:val="1"/>
          <w:numId w:val="4"/>
        </w:numPr>
        <w:spacing w:line="256" w:lineRule="auto"/>
        <w:rPr>
          <w:szCs w:val="24"/>
        </w:rPr>
      </w:pPr>
      <w:r>
        <w:rPr>
          <w:szCs w:val="24"/>
        </w:rPr>
        <w:t xml:space="preserve">Develop and implement procedures for site plan review that incorporate </w:t>
      </w:r>
      <w:r w:rsidR="00BB5653">
        <w:rPr>
          <w:szCs w:val="24"/>
        </w:rPr>
        <w:t xml:space="preserve">the </w:t>
      </w:r>
      <w:r>
        <w:rPr>
          <w:szCs w:val="24"/>
        </w:rPr>
        <w:t>consideration of potential water quality impacts.</w:t>
      </w:r>
    </w:p>
    <w:p w14:paraId="11E2CE5B" w14:textId="5CA0C232" w:rsidR="00151566" w:rsidRDefault="00151566" w:rsidP="00151566">
      <w:pPr>
        <w:pStyle w:val="ListBulleted"/>
        <w:numPr>
          <w:ilvl w:val="1"/>
          <w:numId w:val="4"/>
        </w:numPr>
        <w:spacing w:line="256" w:lineRule="auto"/>
        <w:rPr>
          <w:szCs w:val="24"/>
        </w:rPr>
      </w:pPr>
      <w:bookmarkStart w:id="92" w:name="_Hlk12951072"/>
      <w:r>
        <w:rPr>
          <w:szCs w:val="24"/>
        </w:rPr>
        <w:t>Develop and implement procedures for recei</w:t>
      </w:r>
      <w:r w:rsidR="00BB5653">
        <w:rPr>
          <w:szCs w:val="24"/>
        </w:rPr>
        <w:t>ving and considering</w:t>
      </w:r>
      <w:r>
        <w:rPr>
          <w:szCs w:val="24"/>
        </w:rPr>
        <w:t xml:space="preserve"> information submitted by the public</w:t>
      </w:r>
      <w:bookmarkEnd w:id="92"/>
      <w:r>
        <w:rPr>
          <w:szCs w:val="24"/>
        </w:rPr>
        <w:t>.</w:t>
      </w:r>
    </w:p>
    <w:p w14:paraId="71E53531" w14:textId="25232A8D" w:rsidR="00151566" w:rsidRPr="00151566" w:rsidRDefault="00151566" w:rsidP="006514B4">
      <w:pPr>
        <w:pStyle w:val="ListBulleted"/>
        <w:numPr>
          <w:ilvl w:val="1"/>
          <w:numId w:val="4"/>
        </w:numPr>
        <w:spacing w:line="256" w:lineRule="auto"/>
        <w:rPr>
          <w:szCs w:val="24"/>
        </w:rPr>
      </w:pPr>
      <w:bookmarkStart w:id="93" w:name="_Hlk12951100"/>
      <w:r>
        <w:rPr>
          <w:color w:val="000000" w:themeColor="text1"/>
          <w:szCs w:val="24"/>
        </w:rPr>
        <w:t xml:space="preserve">Develop and implement procedures for site inspection and </w:t>
      </w:r>
      <w:r w:rsidR="00BB5653">
        <w:rPr>
          <w:color w:val="000000" w:themeColor="text1"/>
          <w:szCs w:val="24"/>
        </w:rPr>
        <w:t xml:space="preserve">the </w:t>
      </w:r>
      <w:r>
        <w:rPr>
          <w:color w:val="000000" w:themeColor="text1"/>
          <w:szCs w:val="24"/>
        </w:rPr>
        <w:t>enforcement of control measures.</w:t>
      </w:r>
      <w:bookmarkEnd w:id="93"/>
    </w:p>
    <w:p w14:paraId="53D096AF" w14:textId="2B9B6C9F" w:rsidR="00CF0E11" w:rsidRPr="003528B2" w:rsidRDefault="00CF0E11" w:rsidP="006514B4">
      <w:pPr>
        <w:pStyle w:val="ListBulleted"/>
        <w:numPr>
          <w:ilvl w:val="1"/>
          <w:numId w:val="4"/>
        </w:numPr>
        <w:ind w:left="720"/>
        <w:rPr>
          <w:b/>
        </w:rPr>
      </w:pPr>
      <w:bookmarkStart w:id="94" w:name="_Hlk26273268"/>
      <w:r w:rsidRPr="003528B2">
        <w:rPr>
          <w:b/>
        </w:rPr>
        <w:t>Post</w:t>
      </w:r>
      <w:r w:rsidR="00193AF7" w:rsidRPr="003528B2">
        <w:rPr>
          <w:b/>
        </w:rPr>
        <w:t>c</w:t>
      </w:r>
      <w:r w:rsidRPr="003528B2">
        <w:rPr>
          <w:b/>
        </w:rPr>
        <w:t>onstruction Runoff Control</w:t>
      </w:r>
      <w:r w:rsidRPr="00C62CFF">
        <w:t xml:space="preserve"> – </w:t>
      </w:r>
      <w:r w:rsidRPr="00543A59">
        <w:t xml:space="preserve">Implement and enforce a program to address </w:t>
      </w:r>
      <w:r w:rsidR="00193AF7">
        <w:t xml:space="preserve">the </w:t>
      </w:r>
      <w:r w:rsidRPr="00543A59">
        <w:t xml:space="preserve">discharges of postconstruction stormwater runoff from </w:t>
      </w:r>
      <w:r w:rsidR="00151566" w:rsidRPr="003528B2">
        <w:rPr>
          <w:szCs w:val="24"/>
        </w:rPr>
        <w:t xml:space="preserve">areas with </w:t>
      </w:r>
      <w:r w:rsidRPr="00543A59">
        <w:t>new developmen</w:t>
      </w:r>
      <w:r>
        <w:t>t and redevelopment.</w:t>
      </w:r>
      <w:r w:rsidR="00151566">
        <w:t xml:space="preserve"> </w:t>
      </w:r>
      <w:r w:rsidR="00BB5653">
        <w:rPr>
          <w:szCs w:val="24"/>
        </w:rPr>
        <w:t>(</w:t>
      </w:r>
      <w:r w:rsidR="00151566" w:rsidRPr="005A0F82">
        <w:rPr>
          <w:b/>
          <w:bCs/>
          <w:szCs w:val="24"/>
        </w:rPr>
        <w:t>Note</w:t>
      </w:r>
      <w:r w:rsidR="00151566" w:rsidRPr="003528B2">
        <w:rPr>
          <w:szCs w:val="24"/>
        </w:rPr>
        <w:t xml:space="preserve">: In Florida, Environmental Resource Permits issued by </w:t>
      </w:r>
      <w:r w:rsidR="00BB5653">
        <w:rPr>
          <w:szCs w:val="24"/>
        </w:rPr>
        <w:t xml:space="preserve">the </w:t>
      </w:r>
      <w:r w:rsidR="00151566" w:rsidRPr="003528B2">
        <w:rPr>
          <w:szCs w:val="24"/>
        </w:rPr>
        <w:t>water management districts typically serve as a Qualifying Alternative Program for purposes of this minimum control measure</w:t>
      </w:r>
      <w:r w:rsidR="00BB5653" w:rsidRPr="003528B2">
        <w:rPr>
          <w:szCs w:val="24"/>
        </w:rPr>
        <w:t>.</w:t>
      </w:r>
      <w:r w:rsidR="00BB5653">
        <w:rPr>
          <w:szCs w:val="24"/>
        </w:rPr>
        <w:t>)</w:t>
      </w:r>
    </w:p>
    <w:bookmarkEnd w:id="94"/>
    <w:p w14:paraId="0431A054" w14:textId="664333E7" w:rsidR="00CF0E11" w:rsidRDefault="00CF0E11" w:rsidP="006514B4">
      <w:pPr>
        <w:pStyle w:val="ListBulleted"/>
        <w:numPr>
          <w:ilvl w:val="1"/>
          <w:numId w:val="4"/>
        </w:numPr>
        <w:ind w:left="720"/>
      </w:pPr>
      <w:r w:rsidRPr="003528B2">
        <w:rPr>
          <w:b/>
        </w:rPr>
        <w:t>Pollution Prevention/Good Housekeeping</w:t>
      </w:r>
      <w:r w:rsidRPr="00C62CFF">
        <w:t xml:space="preserve"> – </w:t>
      </w:r>
      <w:r w:rsidRPr="00543A59">
        <w:t xml:space="preserve">Implement </w:t>
      </w:r>
      <w:r w:rsidR="00151566" w:rsidRPr="003528B2">
        <w:rPr>
          <w:szCs w:val="24"/>
        </w:rPr>
        <w:t>an operation</w:t>
      </w:r>
      <w:r w:rsidR="00BB5653">
        <w:rPr>
          <w:szCs w:val="24"/>
        </w:rPr>
        <w:t>s</w:t>
      </w:r>
      <w:r w:rsidR="00151566" w:rsidRPr="003528B2">
        <w:rPr>
          <w:szCs w:val="24"/>
        </w:rPr>
        <w:t xml:space="preserve"> and maintenance</w:t>
      </w:r>
      <w:r w:rsidRPr="00543A59">
        <w:t xml:space="preserve"> program </w:t>
      </w:r>
      <w:r w:rsidR="00BB5653">
        <w:rPr>
          <w:szCs w:val="24"/>
        </w:rPr>
        <w:t>that</w:t>
      </w:r>
      <w:r w:rsidR="00BB5653" w:rsidRPr="003528B2">
        <w:rPr>
          <w:szCs w:val="24"/>
        </w:rPr>
        <w:t xml:space="preserve"> </w:t>
      </w:r>
      <w:r w:rsidR="00151566" w:rsidRPr="003528B2">
        <w:rPr>
          <w:szCs w:val="24"/>
        </w:rPr>
        <w:t>has the ultimate goal of preventing or</w:t>
      </w:r>
      <w:r w:rsidRPr="00543A59">
        <w:t xml:space="preserve"> </w:t>
      </w:r>
      <w:r w:rsidR="00151566" w:rsidRPr="00543A59">
        <w:t>reduc</w:t>
      </w:r>
      <w:r w:rsidR="00151566">
        <w:t>ing</w:t>
      </w:r>
      <w:r w:rsidR="00151566" w:rsidRPr="00543A59">
        <w:t xml:space="preserve"> </w:t>
      </w:r>
      <w:r w:rsidRPr="00543A59">
        <w:t xml:space="preserve">pollutant runoff from </w:t>
      </w:r>
      <w:r w:rsidR="00151566" w:rsidRPr="003528B2">
        <w:rPr>
          <w:szCs w:val="24"/>
        </w:rPr>
        <w:t xml:space="preserve">MS4 operator activities, such as park and open space maintenance, fleet and building maintenance, new construction and land disturbances, stormwater system maintenance, </w:t>
      </w:r>
      <w:r w:rsidRPr="00543A59">
        <w:t xml:space="preserve">and staff </w:t>
      </w:r>
      <w:r w:rsidR="00BB5653">
        <w:t xml:space="preserve">training </w:t>
      </w:r>
      <w:r>
        <w:t xml:space="preserve">in </w:t>
      </w:r>
      <w:r w:rsidRPr="00543A59">
        <w:t>pollution prevention.</w:t>
      </w:r>
    </w:p>
    <w:p w14:paraId="01ED4B59" w14:textId="7D453595" w:rsidR="00CF0E11" w:rsidRDefault="00CF0E11" w:rsidP="008C2D29">
      <w:pPr>
        <w:pStyle w:val="BT"/>
      </w:pPr>
      <w:r w:rsidRPr="00B4176E">
        <w:t xml:space="preserve">The </w:t>
      </w:r>
      <w:r w:rsidR="00E57662">
        <w:t>"</w:t>
      </w:r>
      <w:r w:rsidR="00151566" w:rsidRPr="00151566">
        <w:t>NPDES Generic Permit for Discharge of Stormwater from Phase II MS4s</w:t>
      </w:r>
      <w:r w:rsidR="00151566">
        <w:t>,</w:t>
      </w:r>
      <w:r w:rsidR="00E57662">
        <w:t>"</w:t>
      </w:r>
      <w:r w:rsidR="00C36A53">
        <w:t xml:space="preserve"> </w:t>
      </w:r>
      <w:r>
        <w:t>Paragraph</w:t>
      </w:r>
      <w:r w:rsidRPr="00B4176E">
        <w:t xml:space="preserve"> 62-621.300</w:t>
      </w:r>
      <w:r w:rsidR="00C36A53">
        <w:t>(</w:t>
      </w:r>
      <w:r w:rsidRPr="00B4176E">
        <w:t>7</w:t>
      </w:r>
      <w:r w:rsidR="00C36A53">
        <w:t>)(</w:t>
      </w:r>
      <w:r w:rsidRPr="00B4176E">
        <w:t>a</w:t>
      </w:r>
      <w:r w:rsidR="00D50192">
        <w:t>)</w:t>
      </w:r>
      <w:r w:rsidRPr="00B4176E">
        <w:t>, F.A.C.</w:t>
      </w:r>
      <w:r w:rsidR="00C36A53">
        <w:t>,</w:t>
      </w:r>
      <w:r w:rsidRPr="00B4176E">
        <w:t xml:space="preserve"> </w:t>
      </w:r>
      <w:r>
        <w:t xml:space="preserve">also </w:t>
      </w:r>
      <w:r w:rsidR="00151566">
        <w:t xml:space="preserve">requires that if the permittee discharges stormwater to a waterbody with an adopted TMDL pursuant to Chapter 62-304, F.A.C., then the permittee must revise its SWMP to address the assigned wasteload in the TMDL. Additionally, in accordance with </w:t>
      </w:r>
      <w:r w:rsidR="00BB5653">
        <w:t xml:space="preserve">Section </w:t>
      </w:r>
      <w:r w:rsidR="00151566">
        <w:t xml:space="preserve">403.067, F.S., if an MS4 permittee is identified in an </w:t>
      </w:r>
      <w:r w:rsidR="00BB5653">
        <w:t xml:space="preserve">area with an </w:t>
      </w:r>
      <w:r w:rsidR="00151566">
        <w:t xml:space="preserve">adopted BMAP or </w:t>
      </w:r>
      <w:r w:rsidR="00151566">
        <w:lastRenderedPageBreak/>
        <w:t xml:space="preserve">BMAP in development, the permittee must comply with the adopted provisions of the BMAP </w:t>
      </w:r>
      <w:r w:rsidR="00BB5653">
        <w:t xml:space="preserve">that </w:t>
      </w:r>
      <w:r w:rsidR="00151566">
        <w:t>specify activities to be undertaken by the permittee.</w:t>
      </w:r>
    </w:p>
    <w:p w14:paraId="0AC5C15E" w14:textId="77777777" w:rsidR="009955CC" w:rsidRDefault="009955CC" w:rsidP="009955CC">
      <w:pPr>
        <w:pStyle w:val="BT"/>
      </w:pPr>
      <w:bookmarkStart w:id="95" w:name="Table8"/>
      <w:bookmarkStart w:id="96" w:name="_Toc409536857"/>
      <w:r>
        <w:t>DEP can designate an entity as a regulated Phase II MS4 if its discharges meet the requirements of the rule and are determined to be a significant contributor of pollutants to surface waters of the state in accordance with Rule 62-624.800, F.A.C. A Phase II MS4 can be designated for regulation when a TMDL has been adopted for a waterbody or segment into which the MS4 discharges the pollutant(s) of concern. If an MS4 is designated as a regulated Phase II MS4, it is subject to the conditions of the "NPDES Generic Permit for Stormwater Discharges from Phase II MS4s."</w:t>
      </w:r>
    </w:p>
    <w:p w14:paraId="07703B06" w14:textId="430157E5" w:rsidR="00CF0E11" w:rsidRDefault="00774E27" w:rsidP="00C36A53">
      <w:pPr>
        <w:pStyle w:val="Table"/>
        <w:keepNext/>
      </w:pPr>
      <w:bookmarkStart w:id="97" w:name="_Toc30590339"/>
      <w:r>
        <w:t xml:space="preserve">Table </w:t>
      </w:r>
      <w:r w:rsidR="00402EFB">
        <w:rPr>
          <w:b w:val="0"/>
          <w:noProof/>
        </w:rPr>
        <w:fldChar w:fldCharType="begin"/>
      </w:r>
      <w:r w:rsidR="00402EFB">
        <w:rPr>
          <w:noProof/>
        </w:rPr>
        <w:instrText xml:space="preserve"> SEQ Table \* ARABIC </w:instrText>
      </w:r>
      <w:r w:rsidR="00402EFB">
        <w:rPr>
          <w:b w:val="0"/>
          <w:noProof/>
        </w:rPr>
        <w:fldChar w:fldCharType="separate"/>
      </w:r>
      <w:r w:rsidR="00CC11D1">
        <w:rPr>
          <w:noProof/>
        </w:rPr>
        <w:t>8</w:t>
      </w:r>
      <w:r w:rsidR="00402EFB">
        <w:rPr>
          <w:b w:val="0"/>
          <w:noProof/>
        </w:rPr>
        <w:fldChar w:fldCharType="end"/>
      </w:r>
      <w:bookmarkEnd w:id="95"/>
      <w:r w:rsidR="00EC0DE4">
        <w:t>.</w:t>
      </w:r>
      <w:r w:rsidR="00CF0E11">
        <w:t xml:space="preserve"> </w:t>
      </w:r>
      <w:r w:rsidR="00BA6370">
        <w:t>Entities</w:t>
      </w:r>
      <w:r w:rsidR="00CF0E11">
        <w:t xml:space="preserve"> in </w:t>
      </w:r>
      <w:r w:rsidR="00CF0E11">
        <w:rPr>
          <w:rFonts w:hint="eastAsia"/>
        </w:rPr>
        <w:t>the</w:t>
      </w:r>
      <w:r w:rsidR="00CF0E11">
        <w:t xml:space="preserve"> </w:t>
      </w:r>
      <w:r w:rsidR="00D946AE">
        <w:t>LOW</w:t>
      </w:r>
      <w:r w:rsidR="00CF0E11">
        <w:t xml:space="preserve"> </w:t>
      </w:r>
      <w:r w:rsidR="00BA6370">
        <w:t>d</w:t>
      </w:r>
      <w:r w:rsidR="00CF0E11">
        <w:t>esignated as Phase II MS4s</w:t>
      </w:r>
      <w:bookmarkEnd w:id="96"/>
      <w:r w:rsidR="00151566">
        <w:t xml:space="preserve"> </w:t>
      </w:r>
      <w:r w:rsidR="00151566" w:rsidRPr="00151566">
        <w:t>as of October 2019</w:t>
      </w:r>
      <w:bookmarkEnd w:id="97"/>
    </w:p>
    <w:tbl>
      <w:tblPr>
        <w:tblW w:w="5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1"/>
        <w:gridCol w:w="1666"/>
      </w:tblGrid>
      <w:tr w:rsidR="00CF0E11" w:rsidRPr="003D0DDA" w14:paraId="0F75D6C6" w14:textId="0977279B" w:rsidTr="008C2D29">
        <w:trPr>
          <w:trHeight w:val="216"/>
          <w:tblHeader/>
          <w:jc w:val="center"/>
        </w:trPr>
        <w:tc>
          <w:tcPr>
            <w:tcW w:w="3541" w:type="dxa"/>
            <w:shd w:val="clear" w:color="auto" w:fill="BDD6EE"/>
            <w:vAlign w:val="center"/>
          </w:tcPr>
          <w:p w14:paraId="779516AB" w14:textId="366E7F69" w:rsidR="00CF0E11" w:rsidRPr="003D0DDA" w:rsidRDefault="00CF0E11">
            <w:pPr>
              <w:pStyle w:val="TableText"/>
              <w:jc w:val="center"/>
              <w:rPr>
                <w:rFonts w:ascii="Times New Roman Bold" w:hAnsi="Times New Roman Bold"/>
                <w:b/>
              </w:rPr>
            </w:pPr>
            <w:bookmarkStart w:id="98" w:name="_Hlk20918400"/>
            <w:r w:rsidRPr="003D0DDA">
              <w:rPr>
                <w:rFonts w:ascii="Times New Roman Bold" w:hAnsi="Times New Roman Bold"/>
                <w:b/>
              </w:rPr>
              <w:t>Permittee</w:t>
            </w:r>
          </w:p>
        </w:tc>
        <w:tc>
          <w:tcPr>
            <w:tcW w:w="1666" w:type="dxa"/>
            <w:shd w:val="clear" w:color="auto" w:fill="BDD6EE"/>
            <w:vAlign w:val="center"/>
          </w:tcPr>
          <w:p w14:paraId="2D938584" w14:textId="44263975" w:rsidR="00CF0E11" w:rsidRPr="003D0DDA" w:rsidRDefault="00CF0E11">
            <w:pPr>
              <w:pStyle w:val="TableText"/>
              <w:jc w:val="center"/>
              <w:rPr>
                <w:rFonts w:ascii="Times New Roman Bold" w:hAnsi="Times New Roman Bold"/>
                <w:b/>
              </w:rPr>
            </w:pPr>
            <w:r w:rsidRPr="003D0DDA">
              <w:rPr>
                <w:rFonts w:ascii="Times New Roman Bold" w:hAnsi="Times New Roman Bold"/>
                <w:b/>
              </w:rPr>
              <w:t>Permit Number</w:t>
            </w:r>
          </w:p>
        </w:tc>
      </w:tr>
      <w:tr w:rsidR="00CF0E11" w:rsidRPr="003D0DDA" w14:paraId="18FD65BC" w14:textId="2A3FE82C" w:rsidTr="008C2D29">
        <w:trPr>
          <w:trHeight w:val="216"/>
          <w:jc w:val="center"/>
        </w:trPr>
        <w:tc>
          <w:tcPr>
            <w:tcW w:w="3541" w:type="dxa"/>
            <w:shd w:val="clear" w:color="auto" w:fill="auto"/>
            <w:vAlign w:val="center"/>
          </w:tcPr>
          <w:p w14:paraId="36BD17C9" w14:textId="4CE99B3E" w:rsidR="00CF0E11" w:rsidRPr="008C2D29" w:rsidRDefault="00B476EA" w:rsidP="008C2D29">
            <w:pPr>
              <w:pStyle w:val="TableText"/>
              <w:jc w:val="center"/>
              <w:rPr>
                <w:b/>
                <w:bCs/>
              </w:rPr>
            </w:pPr>
            <w:r w:rsidRPr="008C2D29">
              <w:rPr>
                <w:b/>
                <w:bCs/>
              </w:rPr>
              <w:t>Glades County</w:t>
            </w:r>
          </w:p>
        </w:tc>
        <w:tc>
          <w:tcPr>
            <w:tcW w:w="1666" w:type="dxa"/>
            <w:shd w:val="clear" w:color="auto" w:fill="auto"/>
            <w:vAlign w:val="center"/>
          </w:tcPr>
          <w:p w14:paraId="0F465A28" w14:textId="3A49549D" w:rsidR="00CF0E11" w:rsidRPr="00B476EA" w:rsidRDefault="00B476EA" w:rsidP="008C2D29">
            <w:pPr>
              <w:pStyle w:val="TableText"/>
              <w:jc w:val="center"/>
            </w:pPr>
            <w:r w:rsidRPr="00B476EA">
              <w:t>FLR04E137</w:t>
            </w:r>
          </w:p>
        </w:tc>
      </w:tr>
      <w:tr w:rsidR="00CF0E11" w:rsidRPr="003D0DDA" w14:paraId="1AC2F44E" w14:textId="36B14228" w:rsidTr="008C2D29">
        <w:trPr>
          <w:trHeight w:val="216"/>
          <w:jc w:val="center"/>
        </w:trPr>
        <w:tc>
          <w:tcPr>
            <w:tcW w:w="3541" w:type="dxa"/>
            <w:shd w:val="clear" w:color="auto" w:fill="auto"/>
            <w:vAlign w:val="center"/>
          </w:tcPr>
          <w:p w14:paraId="4C348F6C" w14:textId="4532D3F0" w:rsidR="00CF0E11" w:rsidRPr="008C2D29" w:rsidRDefault="00B476EA" w:rsidP="008C2D29">
            <w:pPr>
              <w:pStyle w:val="TableText"/>
              <w:jc w:val="center"/>
              <w:rPr>
                <w:b/>
                <w:bCs/>
              </w:rPr>
            </w:pPr>
            <w:r w:rsidRPr="008C2D29">
              <w:rPr>
                <w:b/>
                <w:bCs/>
              </w:rPr>
              <w:t>Hendry County</w:t>
            </w:r>
          </w:p>
        </w:tc>
        <w:tc>
          <w:tcPr>
            <w:tcW w:w="1666" w:type="dxa"/>
            <w:shd w:val="clear" w:color="auto" w:fill="auto"/>
            <w:vAlign w:val="center"/>
          </w:tcPr>
          <w:p w14:paraId="176F0FEF" w14:textId="033C2DAF" w:rsidR="00CF0E11" w:rsidRPr="00B476EA" w:rsidRDefault="00B476EA" w:rsidP="008C2D29">
            <w:pPr>
              <w:pStyle w:val="TableText"/>
              <w:jc w:val="center"/>
            </w:pPr>
            <w:r w:rsidRPr="00B476EA">
              <w:t>FLR04E138</w:t>
            </w:r>
          </w:p>
        </w:tc>
      </w:tr>
      <w:tr w:rsidR="00B476EA" w:rsidRPr="003D0DDA" w14:paraId="577CF528" w14:textId="3F79ADC4" w:rsidTr="008C2D29">
        <w:trPr>
          <w:trHeight w:val="216"/>
          <w:jc w:val="center"/>
        </w:trPr>
        <w:tc>
          <w:tcPr>
            <w:tcW w:w="3541" w:type="dxa"/>
            <w:shd w:val="clear" w:color="auto" w:fill="auto"/>
            <w:vAlign w:val="center"/>
          </w:tcPr>
          <w:p w14:paraId="6B19B580" w14:textId="1706EF9C" w:rsidR="00B476EA" w:rsidRPr="008C2D29" w:rsidRDefault="00B476EA" w:rsidP="008C2D29">
            <w:pPr>
              <w:pStyle w:val="TableText"/>
              <w:jc w:val="center"/>
              <w:rPr>
                <w:b/>
                <w:bCs/>
              </w:rPr>
            </w:pPr>
            <w:r w:rsidRPr="008C2D29">
              <w:rPr>
                <w:b/>
                <w:bCs/>
              </w:rPr>
              <w:t>Highlands County</w:t>
            </w:r>
          </w:p>
        </w:tc>
        <w:tc>
          <w:tcPr>
            <w:tcW w:w="1666" w:type="dxa"/>
            <w:shd w:val="clear" w:color="auto" w:fill="auto"/>
            <w:vAlign w:val="center"/>
          </w:tcPr>
          <w:p w14:paraId="5454E25D" w14:textId="587FF227" w:rsidR="00B476EA" w:rsidRPr="00B476EA" w:rsidRDefault="00B476EA" w:rsidP="008C2D29">
            <w:pPr>
              <w:pStyle w:val="TableText"/>
              <w:jc w:val="center"/>
            </w:pPr>
            <w:r w:rsidRPr="00B476EA">
              <w:t>FLR04E148</w:t>
            </w:r>
          </w:p>
        </w:tc>
      </w:tr>
      <w:tr w:rsidR="00B476EA" w:rsidRPr="003D0DDA" w14:paraId="7BB1CD40" w14:textId="7A2F3266" w:rsidTr="008C2D29">
        <w:trPr>
          <w:trHeight w:val="216"/>
          <w:jc w:val="center"/>
        </w:trPr>
        <w:tc>
          <w:tcPr>
            <w:tcW w:w="3541" w:type="dxa"/>
            <w:shd w:val="clear" w:color="auto" w:fill="auto"/>
            <w:vAlign w:val="center"/>
          </w:tcPr>
          <w:p w14:paraId="49B7DD8B" w14:textId="7D5373B3" w:rsidR="00B476EA" w:rsidRPr="00470E91" w:rsidRDefault="00B476EA" w:rsidP="008C2D29">
            <w:pPr>
              <w:pStyle w:val="TableText"/>
              <w:jc w:val="center"/>
              <w:rPr>
                <w:b/>
                <w:bCs/>
              </w:rPr>
            </w:pPr>
            <w:r w:rsidRPr="008C2D29">
              <w:rPr>
                <w:b/>
                <w:bCs/>
              </w:rPr>
              <w:t>Martin County</w:t>
            </w:r>
          </w:p>
        </w:tc>
        <w:tc>
          <w:tcPr>
            <w:tcW w:w="1666" w:type="dxa"/>
            <w:shd w:val="clear" w:color="auto" w:fill="auto"/>
            <w:vAlign w:val="center"/>
          </w:tcPr>
          <w:p w14:paraId="2DBB0B6B" w14:textId="2DC503CA" w:rsidR="00B476EA" w:rsidRPr="00B476EA" w:rsidRDefault="00B476EA" w:rsidP="008C2D29">
            <w:pPr>
              <w:pStyle w:val="TableText"/>
              <w:jc w:val="center"/>
            </w:pPr>
            <w:r w:rsidRPr="00B476EA">
              <w:t>FLR04E013</w:t>
            </w:r>
          </w:p>
        </w:tc>
      </w:tr>
      <w:tr w:rsidR="00B476EA" w:rsidRPr="003D0DDA" w14:paraId="5F04F321" w14:textId="7FD469A3" w:rsidTr="008C2D29">
        <w:trPr>
          <w:trHeight w:val="216"/>
          <w:jc w:val="center"/>
        </w:trPr>
        <w:tc>
          <w:tcPr>
            <w:tcW w:w="3541" w:type="dxa"/>
            <w:shd w:val="clear" w:color="auto" w:fill="auto"/>
            <w:vAlign w:val="center"/>
          </w:tcPr>
          <w:p w14:paraId="45A02CBF" w14:textId="396E1C48" w:rsidR="00B476EA" w:rsidRPr="008C2D29" w:rsidRDefault="00B476EA" w:rsidP="008C2D29">
            <w:pPr>
              <w:pStyle w:val="TableText"/>
              <w:jc w:val="center"/>
              <w:rPr>
                <w:b/>
                <w:bCs/>
              </w:rPr>
            </w:pPr>
            <w:r w:rsidRPr="008C2D29">
              <w:rPr>
                <w:b/>
                <w:bCs/>
              </w:rPr>
              <w:t>Okeechobee County</w:t>
            </w:r>
          </w:p>
        </w:tc>
        <w:tc>
          <w:tcPr>
            <w:tcW w:w="1666" w:type="dxa"/>
            <w:shd w:val="clear" w:color="auto" w:fill="auto"/>
            <w:vAlign w:val="center"/>
          </w:tcPr>
          <w:p w14:paraId="2CE16C50" w14:textId="378EE42D" w:rsidR="00B476EA" w:rsidRPr="00B476EA" w:rsidRDefault="00B476EA" w:rsidP="008C2D29">
            <w:pPr>
              <w:pStyle w:val="TableText"/>
              <w:jc w:val="center"/>
            </w:pPr>
            <w:r w:rsidRPr="00B476EA">
              <w:t>FLR04E140</w:t>
            </w:r>
          </w:p>
        </w:tc>
      </w:tr>
      <w:tr w:rsidR="00B476EA" w:rsidRPr="003D0DDA" w14:paraId="25934888" w14:textId="4F827A9F" w:rsidTr="008C2D29">
        <w:trPr>
          <w:trHeight w:val="216"/>
          <w:jc w:val="center"/>
        </w:trPr>
        <w:tc>
          <w:tcPr>
            <w:tcW w:w="3541" w:type="dxa"/>
            <w:shd w:val="clear" w:color="auto" w:fill="auto"/>
            <w:vAlign w:val="center"/>
          </w:tcPr>
          <w:p w14:paraId="1A0B3C24" w14:textId="09F2DE48" w:rsidR="00B476EA" w:rsidRPr="008C2D29" w:rsidRDefault="00B476EA" w:rsidP="008C2D29">
            <w:pPr>
              <w:pStyle w:val="TableText"/>
              <w:jc w:val="center"/>
              <w:rPr>
                <w:b/>
                <w:bCs/>
              </w:rPr>
            </w:pPr>
            <w:r w:rsidRPr="008C2D29">
              <w:rPr>
                <w:b/>
                <w:bCs/>
              </w:rPr>
              <w:t>Osceola County</w:t>
            </w:r>
          </w:p>
        </w:tc>
        <w:tc>
          <w:tcPr>
            <w:tcW w:w="1666" w:type="dxa"/>
            <w:shd w:val="clear" w:color="auto" w:fill="auto"/>
            <w:vAlign w:val="center"/>
          </w:tcPr>
          <w:p w14:paraId="3C0EF9D6" w14:textId="30EB5757" w:rsidR="00B476EA" w:rsidRPr="00B476EA" w:rsidRDefault="00B476EA" w:rsidP="008C2D29">
            <w:pPr>
              <w:pStyle w:val="TableText"/>
              <w:jc w:val="center"/>
            </w:pPr>
            <w:r w:rsidRPr="00B476EA">
              <w:t>FLR04E012</w:t>
            </w:r>
          </w:p>
        </w:tc>
      </w:tr>
      <w:tr w:rsidR="00B476EA" w:rsidRPr="003D0DDA" w14:paraId="09F275CA" w14:textId="7A65B993" w:rsidTr="008C2D29">
        <w:trPr>
          <w:trHeight w:val="216"/>
          <w:jc w:val="center"/>
        </w:trPr>
        <w:tc>
          <w:tcPr>
            <w:tcW w:w="3541" w:type="dxa"/>
            <w:shd w:val="clear" w:color="auto" w:fill="auto"/>
            <w:vAlign w:val="center"/>
          </w:tcPr>
          <w:p w14:paraId="1CF48CDE" w14:textId="3E44C97C" w:rsidR="00B476EA" w:rsidRPr="008C2D29" w:rsidRDefault="00B476EA" w:rsidP="008C2D29">
            <w:pPr>
              <w:pStyle w:val="TableText"/>
              <w:jc w:val="center"/>
              <w:rPr>
                <w:b/>
                <w:bCs/>
              </w:rPr>
            </w:pPr>
            <w:r w:rsidRPr="008C2D29">
              <w:rPr>
                <w:b/>
                <w:bCs/>
              </w:rPr>
              <w:t>City of Avon Park</w:t>
            </w:r>
          </w:p>
        </w:tc>
        <w:tc>
          <w:tcPr>
            <w:tcW w:w="1666" w:type="dxa"/>
            <w:shd w:val="clear" w:color="auto" w:fill="auto"/>
            <w:vAlign w:val="center"/>
          </w:tcPr>
          <w:p w14:paraId="6CCCDACA" w14:textId="45236851" w:rsidR="00B476EA" w:rsidRPr="00B476EA" w:rsidRDefault="00B476EA" w:rsidP="008C2D29">
            <w:pPr>
              <w:pStyle w:val="TableText"/>
              <w:jc w:val="center"/>
            </w:pPr>
            <w:r w:rsidRPr="00B476EA">
              <w:t>FLR04E150</w:t>
            </w:r>
          </w:p>
        </w:tc>
      </w:tr>
      <w:tr w:rsidR="00B476EA" w:rsidRPr="003D0DDA" w14:paraId="76907054" w14:textId="2AF15FF6" w:rsidTr="008C2D29">
        <w:trPr>
          <w:trHeight w:val="216"/>
          <w:jc w:val="center"/>
        </w:trPr>
        <w:tc>
          <w:tcPr>
            <w:tcW w:w="3541" w:type="dxa"/>
            <w:shd w:val="clear" w:color="auto" w:fill="auto"/>
            <w:vAlign w:val="center"/>
          </w:tcPr>
          <w:p w14:paraId="60359A8A" w14:textId="61331C78" w:rsidR="00B476EA" w:rsidRPr="008C2D29" w:rsidRDefault="00B476EA" w:rsidP="008C2D29">
            <w:pPr>
              <w:pStyle w:val="TableText"/>
              <w:jc w:val="center"/>
              <w:rPr>
                <w:b/>
                <w:bCs/>
              </w:rPr>
            </w:pPr>
            <w:r w:rsidRPr="008C2D29">
              <w:rPr>
                <w:b/>
                <w:bCs/>
              </w:rPr>
              <w:t>City of Clewiston</w:t>
            </w:r>
          </w:p>
        </w:tc>
        <w:tc>
          <w:tcPr>
            <w:tcW w:w="1666" w:type="dxa"/>
            <w:shd w:val="clear" w:color="auto" w:fill="auto"/>
            <w:vAlign w:val="center"/>
          </w:tcPr>
          <w:p w14:paraId="03769074" w14:textId="7CD24D6E" w:rsidR="00B476EA" w:rsidRPr="00B476EA" w:rsidRDefault="00B476EA" w:rsidP="008C2D29">
            <w:pPr>
              <w:pStyle w:val="TableText"/>
              <w:jc w:val="center"/>
            </w:pPr>
            <w:r w:rsidRPr="00B476EA">
              <w:t>FLR04E134</w:t>
            </w:r>
          </w:p>
        </w:tc>
      </w:tr>
      <w:tr w:rsidR="00B476EA" w:rsidRPr="003D0DDA" w14:paraId="0EB6A6A1" w14:textId="3131DD31" w:rsidTr="008C2D29">
        <w:trPr>
          <w:trHeight w:val="216"/>
          <w:jc w:val="center"/>
        </w:trPr>
        <w:tc>
          <w:tcPr>
            <w:tcW w:w="3541" w:type="dxa"/>
            <w:shd w:val="clear" w:color="auto" w:fill="auto"/>
            <w:vAlign w:val="center"/>
          </w:tcPr>
          <w:p w14:paraId="00FE1BD2" w14:textId="272329E1" w:rsidR="00B476EA" w:rsidRPr="008C2D29" w:rsidRDefault="00B476EA" w:rsidP="008C2D29">
            <w:pPr>
              <w:pStyle w:val="TableText"/>
              <w:jc w:val="center"/>
              <w:rPr>
                <w:b/>
                <w:bCs/>
              </w:rPr>
            </w:pPr>
            <w:r w:rsidRPr="008C2D29">
              <w:rPr>
                <w:b/>
                <w:bCs/>
              </w:rPr>
              <w:t>City of Kissimmee</w:t>
            </w:r>
          </w:p>
        </w:tc>
        <w:tc>
          <w:tcPr>
            <w:tcW w:w="1666" w:type="dxa"/>
            <w:shd w:val="clear" w:color="auto" w:fill="auto"/>
            <w:vAlign w:val="center"/>
          </w:tcPr>
          <w:p w14:paraId="2F7DF898" w14:textId="27F305CA" w:rsidR="00B476EA" w:rsidRPr="00B476EA" w:rsidRDefault="00B476EA" w:rsidP="008C2D29">
            <w:pPr>
              <w:pStyle w:val="TableText"/>
              <w:jc w:val="center"/>
            </w:pPr>
            <w:r w:rsidRPr="00B476EA">
              <w:t>FLR04E064</w:t>
            </w:r>
          </w:p>
        </w:tc>
      </w:tr>
      <w:tr w:rsidR="00B476EA" w:rsidRPr="003D0DDA" w14:paraId="2ACB240D" w14:textId="101CE6B1" w:rsidTr="008C2D29">
        <w:trPr>
          <w:trHeight w:val="216"/>
          <w:jc w:val="center"/>
        </w:trPr>
        <w:tc>
          <w:tcPr>
            <w:tcW w:w="3541" w:type="dxa"/>
            <w:shd w:val="clear" w:color="auto" w:fill="auto"/>
            <w:vAlign w:val="center"/>
          </w:tcPr>
          <w:p w14:paraId="0F92FD3C" w14:textId="49CAAC82" w:rsidR="00B476EA" w:rsidRPr="008C2D29" w:rsidRDefault="00B476EA" w:rsidP="008C2D29">
            <w:pPr>
              <w:pStyle w:val="TableText"/>
              <w:jc w:val="center"/>
              <w:rPr>
                <w:b/>
                <w:bCs/>
              </w:rPr>
            </w:pPr>
            <w:r w:rsidRPr="008C2D29">
              <w:rPr>
                <w:b/>
                <w:bCs/>
              </w:rPr>
              <w:t>City of Sebring</w:t>
            </w:r>
          </w:p>
        </w:tc>
        <w:tc>
          <w:tcPr>
            <w:tcW w:w="1666" w:type="dxa"/>
            <w:shd w:val="clear" w:color="auto" w:fill="auto"/>
            <w:vAlign w:val="center"/>
          </w:tcPr>
          <w:p w14:paraId="15098F4C" w14:textId="27E82695" w:rsidR="00B476EA" w:rsidRPr="00B476EA" w:rsidRDefault="00B476EA" w:rsidP="008C2D29">
            <w:pPr>
              <w:pStyle w:val="TableText"/>
              <w:jc w:val="center"/>
            </w:pPr>
            <w:r w:rsidRPr="00B476EA">
              <w:t>FLR04E149</w:t>
            </w:r>
          </w:p>
        </w:tc>
      </w:tr>
      <w:tr w:rsidR="00B476EA" w:rsidRPr="003D0DDA" w14:paraId="4EF6CD82" w14:textId="7A59203E" w:rsidTr="008C2D29">
        <w:trPr>
          <w:trHeight w:val="216"/>
          <w:jc w:val="center"/>
        </w:trPr>
        <w:tc>
          <w:tcPr>
            <w:tcW w:w="3541" w:type="dxa"/>
            <w:shd w:val="clear" w:color="auto" w:fill="auto"/>
            <w:vAlign w:val="center"/>
          </w:tcPr>
          <w:p w14:paraId="5AF22C40" w14:textId="628701A4" w:rsidR="00B476EA" w:rsidRPr="008C2D29" w:rsidRDefault="00B476EA" w:rsidP="008C2D29">
            <w:pPr>
              <w:pStyle w:val="TableText"/>
              <w:jc w:val="center"/>
              <w:rPr>
                <w:b/>
                <w:bCs/>
              </w:rPr>
            </w:pPr>
            <w:r w:rsidRPr="008C2D29">
              <w:rPr>
                <w:b/>
                <w:bCs/>
              </w:rPr>
              <w:t>City of St. Cloud</w:t>
            </w:r>
          </w:p>
        </w:tc>
        <w:tc>
          <w:tcPr>
            <w:tcW w:w="1666" w:type="dxa"/>
            <w:shd w:val="clear" w:color="auto" w:fill="auto"/>
            <w:vAlign w:val="center"/>
          </w:tcPr>
          <w:p w14:paraId="17987615" w14:textId="51EFDF5F" w:rsidR="00B476EA" w:rsidRPr="00B476EA" w:rsidRDefault="00B476EA" w:rsidP="008C2D29">
            <w:pPr>
              <w:pStyle w:val="TableText"/>
              <w:jc w:val="center"/>
            </w:pPr>
            <w:r w:rsidRPr="00B476EA">
              <w:t>FLR04E112</w:t>
            </w:r>
          </w:p>
        </w:tc>
      </w:tr>
      <w:tr w:rsidR="00B476EA" w:rsidRPr="003D0DDA" w14:paraId="19BAAFFF" w14:textId="0A1952F0" w:rsidTr="008C2D29">
        <w:trPr>
          <w:trHeight w:val="216"/>
          <w:jc w:val="center"/>
        </w:trPr>
        <w:tc>
          <w:tcPr>
            <w:tcW w:w="3541" w:type="dxa"/>
            <w:shd w:val="clear" w:color="auto" w:fill="auto"/>
            <w:vAlign w:val="center"/>
          </w:tcPr>
          <w:p w14:paraId="44231BD1" w14:textId="62DF710D" w:rsidR="00B476EA" w:rsidRPr="008C2D29" w:rsidRDefault="00B476EA" w:rsidP="008C2D29">
            <w:pPr>
              <w:pStyle w:val="TableText"/>
              <w:jc w:val="center"/>
              <w:rPr>
                <w:b/>
                <w:bCs/>
              </w:rPr>
            </w:pPr>
            <w:r w:rsidRPr="008C2D29">
              <w:rPr>
                <w:b/>
                <w:bCs/>
              </w:rPr>
              <w:t>FDOT District 1</w:t>
            </w:r>
            <w:r w:rsidR="006179CC">
              <w:rPr>
                <w:b/>
                <w:bCs/>
              </w:rPr>
              <w:t xml:space="preserve"> – Highlands County</w:t>
            </w:r>
          </w:p>
        </w:tc>
        <w:tc>
          <w:tcPr>
            <w:tcW w:w="1666" w:type="dxa"/>
            <w:shd w:val="clear" w:color="auto" w:fill="auto"/>
            <w:vAlign w:val="center"/>
          </w:tcPr>
          <w:p w14:paraId="11EF05B5" w14:textId="0C2532C4" w:rsidR="00B476EA" w:rsidRPr="00B476EA" w:rsidRDefault="00B476EA" w:rsidP="008C2D29">
            <w:pPr>
              <w:pStyle w:val="TableText"/>
              <w:jc w:val="center"/>
            </w:pPr>
            <w:r w:rsidRPr="00B476EA">
              <w:t>FLR04E147</w:t>
            </w:r>
          </w:p>
        </w:tc>
      </w:tr>
      <w:tr w:rsidR="00B476EA" w:rsidRPr="003D0DDA" w14:paraId="6EA54453" w14:textId="2A00C11D" w:rsidTr="008C2D29">
        <w:trPr>
          <w:trHeight w:val="216"/>
          <w:jc w:val="center"/>
        </w:trPr>
        <w:tc>
          <w:tcPr>
            <w:tcW w:w="3541" w:type="dxa"/>
            <w:shd w:val="clear" w:color="auto" w:fill="auto"/>
            <w:vAlign w:val="center"/>
          </w:tcPr>
          <w:p w14:paraId="280DC80C" w14:textId="73B2B758" w:rsidR="00B476EA" w:rsidRPr="008C2D29" w:rsidRDefault="00B476EA" w:rsidP="008C2D29">
            <w:pPr>
              <w:pStyle w:val="TableText"/>
              <w:jc w:val="center"/>
              <w:rPr>
                <w:b/>
                <w:bCs/>
              </w:rPr>
            </w:pPr>
            <w:r w:rsidRPr="008C2D29">
              <w:rPr>
                <w:b/>
                <w:bCs/>
              </w:rPr>
              <w:t>FDOT Florida</w:t>
            </w:r>
            <w:r w:rsidR="00F02467">
              <w:rPr>
                <w:b/>
                <w:bCs/>
              </w:rPr>
              <w:t>'</w:t>
            </w:r>
            <w:r w:rsidRPr="008C2D29">
              <w:rPr>
                <w:b/>
                <w:bCs/>
              </w:rPr>
              <w:t>s Turnpike Enterprise</w:t>
            </w:r>
          </w:p>
        </w:tc>
        <w:tc>
          <w:tcPr>
            <w:tcW w:w="1666" w:type="dxa"/>
            <w:shd w:val="clear" w:color="auto" w:fill="auto"/>
            <w:vAlign w:val="center"/>
          </w:tcPr>
          <w:p w14:paraId="33C02DAE" w14:textId="24C80F54" w:rsidR="00B476EA" w:rsidRPr="00B476EA" w:rsidRDefault="00B476EA" w:rsidP="008C2D29">
            <w:pPr>
              <w:pStyle w:val="TableText"/>
              <w:jc w:val="center"/>
            </w:pPr>
            <w:r w:rsidRPr="00B476EA">
              <w:t>FLR04E049</w:t>
            </w:r>
          </w:p>
        </w:tc>
      </w:tr>
      <w:tr w:rsidR="00B476EA" w:rsidRPr="003D0DDA" w14:paraId="7F9A9EDD" w14:textId="53B03703" w:rsidTr="008C2D29">
        <w:trPr>
          <w:trHeight w:val="216"/>
          <w:jc w:val="center"/>
        </w:trPr>
        <w:tc>
          <w:tcPr>
            <w:tcW w:w="3541" w:type="dxa"/>
            <w:shd w:val="clear" w:color="auto" w:fill="auto"/>
            <w:vAlign w:val="center"/>
          </w:tcPr>
          <w:p w14:paraId="4CF2BE7B" w14:textId="0493364B" w:rsidR="00B476EA" w:rsidRPr="008C2D29" w:rsidRDefault="00B476EA" w:rsidP="008C2D29">
            <w:pPr>
              <w:pStyle w:val="TableText"/>
              <w:jc w:val="center"/>
              <w:rPr>
                <w:b/>
                <w:bCs/>
              </w:rPr>
            </w:pPr>
            <w:r w:rsidRPr="008C2D29">
              <w:rPr>
                <w:b/>
                <w:bCs/>
              </w:rPr>
              <w:t>Town of Windermere</w:t>
            </w:r>
          </w:p>
        </w:tc>
        <w:tc>
          <w:tcPr>
            <w:tcW w:w="1666" w:type="dxa"/>
            <w:shd w:val="clear" w:color="auto" w:fill="auto"/>
            <w:vAlign w:val="center"/>
          </w:tcPr>
          <w:p w14:paraId="17825F9C" w14:textId="68DF258B" w:rsidR="00B476EA" w:rsidRPr="00B476EA" w:rsidRDefault="00B476EA" w:rsidP="008C2D29">
            <w:pPr>
              <w:pStyle w:val="TableText"/>
              <w:jc w:val="center"/>
            </w:pPr>
            <w:r w:rsidRPr="00B476EA">
              <w:t>FL</w:t>
            </w:r>
            <w:r w:rsidR="00CA26EE">
              <w:t>R</w:t>
            </w:r>
            <w:r w:rsidRPr="00B476EA">
              <w:t>04E063</w:t>
            </w:r>
          </w:p>
        </w:tc>
      </w:tr>
      <w:bookmarkEnd w:id="98"/>
    </w:tbl>
    <w:p w14:paraId="3FAA46FC" w14:textId="7F2E085A" w:rsidR="00CF0E11" w:rsidRDefault="00CF0E11" w:rsidP="00CF0E11">
      <w:pPr>
        <w:pStyle w:val="Bodytextreduced"/>
      </w:pPr>
    </w:p>
    <w:p w14:paraId="350E37B9" w14:textId="24035683" w:rsidR="00193AF7" w:rsidRDefault="00193AF7" w:rsidP="00CF0E11">
      <w:pPr>
        <w:pStyle w:val="Bodytextreduced"/>
      </w:pPr>
    </w:p>
    <w:p w14:paraId="72F3A3A7" w14:textId="12329F5A" w:rsidR="00E32813" w:rsidRDefault="00E32813" w:rsidP="008739AA">
      <w:pPr>
        <w:pStyle w:val="Heading4"/>
      </w:pPr>
      <w:bookmarkStart w:id="99" w:name="_Toc26610627"/>
      <w:bookmarkStart w:id="100" w:name="_Toc26615833"/>
      <w:bookmarkStart w:id="101" w:name="_Toc26610628"/>
      <w:bookmarkStart w:id="102" w:name="_Toc26615834"/>
      <w:bookmarkStart w:id="103" w:name="_Toc26610629"/>
      <w:bookmarkStart w:id="104" w:name="_Toc26615835"/>
      <w:bookmarkStart w:id="105" w:name="_Ref402966330"/>
      <w:bookmarkStart w:id="106" w:name="_Toc409511985"/>
      <w:bookmarkStart w:id="107" w:name="_Toc30590177"/>
      <w:bookmarkEnd w:id="99"/>
      <w:bookmarkEnd w:id="100"/>
      <w:bookmarkEnd w:id="101"/>
      <w:bookmarkEnd w:id="102"/>
      <w:bookmarkEnd w:id="103"/>
      <w:bookmarkEnd w:id="104"/>
      <w:r>
        <w:t>Septic Systems</w:t>
      </w:r>
      <w:bookmarkEnd w:id="107"/>
    </w:p>
    <w:p w14:paraId="66472691" w14:textId="381DC4EC" w:rsidR="00985268" w:rsidRDefault="007D6A31" w:rsidP="00303F2F">
      <w:pPr>
        <w:pStyle w:val="BodyText"/>
        <w:rPr>
          <w:rFonts w:ascii="Times New Roman Bold" w:hAnsi="Times New Roman Bold"/>
          <w:b/>
        </w:rPr>
      </w:pPr>
      <w:r>
        <w:t>B</w:t>
      </w:r>
      <w:r w:rsidRPr="007D6A31">
        <w:t xml:space="preserve">ased on </w:t>
      </w:r>
      <w:r w:rsidR="00C43164">
        <w:t xml:space="preserve">2019 </w:t>
      </w:r>
      <w:r w:rsidRPr="007D6A31">
        <w:t>data from the Florida Department of Health</w:t>
      </w:r>
      <w:r w:rsidR="00942513">
        <w:t xml:space="preserve"> (FDOH)</w:t>
      </w:r>
      <w:r>
        <w:t>,</w:t>
      </w:r>
      <w:r w:rsidRPr="007D6A31">
        <w:t xml:space="preserve"> </w:t>
      </w:r>
      <w:r>
        <w:t>t</w:t>
      </w:r>
      <w:r w:rsidR="00C83820">
        <w:t xml:space="preserve">here are </w:t>
      </w:r>
      <w:r w:rsidR="00981ED2" w:rsidRPr="00981ED2">
        <w:t>124,176</w:t>
      </w:r>
      <w:r w:rsidR="003528B2">
        <w:t xml:space="preserve"> </w:t>
      </w:r>
      <w:r>
        <w:t xml:space="preserve">known or likely </w:t>
      </w:r>
      <w:r w:rsidR="00C83820">
        <w:t xml:space="preserve">septic systems </w:t>
      </w:r>
      <w:r w:rsidR="005916EA">
        <w:t xml:space="preserve">located throughout the LOW </w:t>
      </w:r>
      <w:r w:rsidR="00985268">
        <w:t>(</w:t>
      </w:r>
      <w:r w:rsidR="006514B4" w:rsidRPr="006514B4">
        <w:rPr>
          <w:b/>
          <w:bCs/>
        </w:rPr>
        <w:fldChar w:fldCharType="begin"/>
      </w:r>
      <w:r w:rsidR="006514B4" w:rsidRPr="006514B4">
        <w:rPr>
          <w:b/>
        </w:rPr>
        <w:instrText xml:space="preserve"> REF _Ref22664840 \h </w:instrText>
      </w:r>
      <w:r w:rsidR="006514B4" w:rsidRPr="006514B4">
        <w:rPr>
          <w:b/>
          <w:bCs/>
        </w:rPr>
        <w:instrText xml:space="preserve"> \* MERGEFORMAT </w:instrText>
      </w:r>
      <w:r w:rsidR="006514B4" w:rsidRPr="006514B4">
        <w:rPr>
          <w:b/>
          <w:bCs/>
        </w:rPr>
      </w:r>
      <w:r w:rsidR="006514B4" w:rsidRPr="006514B4">
        <w:rPr>
          <w:b/>
          <w:bCs/>
        </w:rPr>
        <w:fldChar w:fldCharType="separate"/>
      </w:r>
      <w:r w:rsidR="00CC11D1" w:rsidRPr="00CC11D1">
        <w:rPr>
          <w:b/>
        </w:rPr>
        <w:t xml:space="preserve">Figure </w:t>
      </w:r>
      <w:r w:rsidR="00CC11D1" w:rsidRPr="00CC11D1">
        <w:rPr>
          <w:b/>
          <w:noProof/>
        </w:rPr>
        <w:t>3</w:t>
      </w:r>
      <w:r w:rsidR="006514B4" w:rsidRPr="006514B4">
        <w:rPr>
          <w:b/>
          <w:bCs/>
        </w:rPr>
        <w:fldChar w:fldCharType="end"/>
      </w:r>
      <w:r w:rsidR="00985268">
        <w:t xml:space="preserve">). </w:t>
      </w:r>
      <w:r w:rsidR="006514B4" w:rsidRPr="006514B4">
        <w:rPr>
          <w:b/>
          <w:bCs/>
        </w:rPr>
        <w:fldChar w:fldCharType="begin"/>
      </w:r>
      <w:r w:rsidR="006514B4" w:rsidRPr="006514B4">
        <w:rPr>
          <w:b/>
        </w:rPr>
        <w:instrText xml:space="preserve"> REF _Ref26606007 \h </w:instrText>
      </w:r>
      <w:r w:rsidR="006514B4" w:rsidRPr="006514B4">
        <w:rPr>
          <w:b/>
          <w:bCs/>
        </w:rPr>
        <w:instrText xml:space="preserve"> \* MERGEFORMAT </w:instrText>
      </w:r>
      <w:r w:rsidR="006514B4" w:rsidRPr="006514B4">
        <w:rPr>
          <w:b/>
          <w:bCs/>
        </w:rPr>
      </w:r>
      <w:r w:rsidR="006514B4" w:rsidRPr="006514B4">
        <w:rPr>
          <w:b/>
          <w:bCs/>
        </w:rPr>
        <w:fldChar w:fldCharType="separate"/>
      </w:r>
      <w:r w:rsidR="00CC11D1" w:rsidRPr="00CC11D1">
        <w:rPr>
          <w:b/>
        </w:rPr>
        <w:t xml:space="preserve">Table </w:t>
      </w:r>
      <w:r w:rsidR="00CC11D1" w:rsidRPr="00CC11D1">
        <w:rPr>
          <w:b/>
          <w:noProof/>
        </w:rPr>
        <w:t>9</w:t>
      </w:r>
      <w:r w:rsidR="006514B4" w:rsidRPr="006514B4">
        <w:rPr>
          <w:b/>
          <w:bCs/>
        </w:rPr>
        <w:fldChar w:fldCharType="end"/>
      </w:r>
      <w:r w:rsidR="005916EA">
        <w:t xml:space="preserve"> summarizes the number of septic systems by subwatershed.</w:t>
      </w:r>
      <w:bookmarkStart w:id="108" w:name="_Ref22304494"/>
    </w:p>
    <w:p w14:paraId="35E684F3" w14:textId="674EF521" w:rsidR="005916EA" w:rsidRDefault="005916EA" w:rsidP="005916EA">
      <w:pPr>
        <w:pStyle w:val="Table"/>
      </w:pPr>
      <w:bookmarkStart w:id="109" w:name="_Ref26606007"/>
      <w:bookmarkStart w:id="110" w:name="_Toc30590340"/>
      <w:r>
        <w:t xml:space="preserve">Table </w:t>
      </w:r>
      <w:r w:rsidR="00871B46">
        <w:rPr>
          <w:noProof/>
        </w:rPr>
        <w:fldChar w:fldCharType="begin"/>
      </w:r>
      <w:r w:rsidR="00871B46">
        <w:rPr>
          <w:noProof/>
        </w:rPr>
        <w:instrText xml:space="preserve"> SEQ Table \* ARABIC </w:instrText>
      </w:r>
      <w:r w:rsidR="00871B46">
        <w:rPr>
          <w:noProof/>
        </w:rPr>
        <w:fldChar w:fldCharType="separate"/>
      </w:r>
      <w:r w:rsidR="00CC11D1">
        <w:rPr>
          <w:noProof/>
        </w:rPr>
        <w:t>9</w:t>
      </w:r>
      <w:r w:rsidR="00871B46">
        <w:rPr>
          <w:noProof/>
        </w:rPr>
        <w:fldChar w:fldCharType="end"/>
      </w:r>
      <w:bookmarkEnd w:id="108"/>
      <w:bookmarkEnd w:id="109"/>
      <w:r>
        <w:t>. Septic system counts by subwatershed</w:t>
      </w:r>
      <w:bookmarkEnd w:id="110"/>
    </w:p>
    <w:tbl>
      <w:tblPr>
        <w:tblW w:w="547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456"/>
        <w:gridCol w:w="2016"/>
      </w:tblGrid>
      <w:tr w:rsidR="005916EA" w:rsidRPr="00A67FFC" w14:paraId="3CC7C1ED" w14:textId="77777777" w:rsidTr="008C2D29">
        <w:trPr>
          <w:trHeight w:val="58"/>
          <w:tblHeader/>
          <w:jc w:val="center"/>
        </w:trPr>
        <w:tc>
          <w:tcPr>
            <w:tcW w:w="3456" w:type="dxa"/>
            <w:shd w:val="clear" w:color="auto" w:fill="BDD6EE"/>
            <w:vAlign w:val="bottom"/>
          </w:tcPr>
          <w:p w14:paraId="2CBBC9D0" w14:textId="56A93A0E" w:rsidR="005916EA" w:rsidRPr="00775887" w:rsidRDefault="005916EA" w:rsidP="00C00790">
            <w:pPr>
              <w:pStyle w:val="TableText"/>
              <w:jc w:val="center"/>
              <w:rPr>
                <w:b/>
              </w:rPr>
            </w:pPr>
            <w:r w:rsidRPr="00775887">
              <w:rPr>
                <w:b/>
              </w:rPr>
              <w:t>Subwatershed</w:t>
            </w:r>
          </w:p>
        </w:tc>
        <w:tc>
          <w:tcPr>
            <w:tcW w:w="2016" w:type="dxa"/>
            <w:shd w:val="clear" w:color="auto" w:fill="BDD6EE"/>
            <w:vAlign w:val="bottom"/>
          </w:tcPr>
          <w:p w14:paraId="13C85DDC" w14:textId="77777777" w:rsidR="00C37678" w:rsidRDefault="005916EA" w:rsidP="00C00790">
            <w:pPr>
              <w:pStyle w:val="TableText"/>
              <w:jc w:val="center"/>
              <w:rPr>
                <w:b/>
              </w:rPr>
            </w:pPr>
            <w:r>
              <w:rPr>
                <w:b/>
              </w:rPr>
              <w:t xml:space="preserve">Number of </w:t>
            </w:r>
          </w:p>
          <w:p w14:paraId="3B3A0B14" w14:textId="004C8CF6" w:rsidR="005916EA" w:rsidRPr="00775887" w:rsidRDefault="005916EA" w:rsidP="00C00790">
            <w:pPr>
              <w:pStyle w:val="TableText"/>
              <w:jc w:val="center"/>
              <w:rPr>
                <w:b/>
              </w:rPr>
            </w:pPr>
            <w:r>
              <w:rPr>
                <w:b/>
              </w:rPr>
              <w:t>Septic Systems</w:t>
            </w:r>
          </w:p>
        </w:tc>
      </w:tr>
      <w:tr w:rsidR="00C00790" w:rsidRPr="00FA58C6" w14:paraId="38EDD01C" w14:textId="77777777" w:rsidTr="008C2D29">
        <w:trPr>
          <w:cantSplit/>
          <w:trHeight w:val="216"/>
          <w:jc w:val="center"/>
        </w:trPr>
        <w:tc>
          <w:tcPr>
            <w:tcW w:w="3456" w:type="dxa"/>
            <w:vAlign w:val="center"/>
          </w:tcPr>
          <w:p w14:paraId="56677BC3" w14:textId="77777777" w:rsidR="00C00790" w:rsidRPr="00775887" w:rsidRDefault="00C00790" w:rsidP="00C00790">
            <w:pPr>
              <w:pStyle w:val="TableText"/>
              <w:jc w:val="center"/>
              <w:rPr>
                <w:b/>
              </w:rPr>
            </w:pPr>
            <w:r w:rsidRPr="00775887">
              <w:rPr>
                <w:b/>
              </w:rPr>
              <w:t>Fisheating Creek</w:t>
            </w:r>
          </w:p>
        </w:tc>
        <w:tc>
          <w:tcPr>
            <w:tcW w:w="2016" w:type="dxa"/>
            <w:vAlign w:val="center"/>
          </w:tcPr>
          <w:p w14:paraId="5B03B96F" w14:textId="389FCC7C" w:rsidR="00C00790" w:rsidRPr="006039D4" w:rsidRDefault="00C0046A" w:rsidP="00C00790">
            <w:pPr>
              <w:pStyle w:val="TableText"/>
              <w:jc w:val="center"/>
            </w:pPr>
            <w:r w:rsidRPr="00C0046A">
              <w:rPr>
                <w:color w:val="000000"/>
              </w:rPr>
              <w:t>467</w:t>
            </w:r>
          </w:p>
        </w:tc>
      </w:tr>
      <w:tr w:rsidR="00C00790" w:rsidRPr="00FA58C6" w14:paraId="74F5E529" w14:textId="77777777" w:rsidTr="008C2D29">
        <w:trPr>
          <w:cantSplit/>
          <w:trHeight w:val="216"/>
          <w:jc w:val="center"/>
        </w:trPr>
        <w:tc>
          <w:tcPr>
            <w:tcW w:w="3456" w:type="dxa"/>
            <w:vAlign w:val="center"/>
          </w:tcPr>
          <w:p w14:paraId="16559485" w14:textId="77777777" w:rsidR="00C00790" w:rsidRPr="00775887" w:rsidRDefault="00C00790" w:rsidP="00C00790">
            <w:pPr>
              <w:pStyle w:val="TableText"/>
              <w:jc w:val="center"/>
              <w:rPr>
                <w:b/>
              </w:rPr>
            </w:pPr>
            <w:r w:rsidRPr="00775887">
              <w:rPr>
                <w:b/>
              </w:rPr>
              <w:t>Indian Prairie</w:t>
            </w:r>
          </w:p>
        </w:tc>
        <w:tc>
          <w:tcPr>
            <w:tcW w:w="2016" w:type="dxa"/>
            <w:vAlign w:val="center"/>
          </w:tcPr>
          <w:p w14:paraId="6C2F7DB1" w14:textId="65748C1F" w:rsidR="00C00790" w:rsidRPr="00A43936" w:rsidRDefault="00C0046A" w:rsidP="00C00790">
            <w:pPr>
              <w:pStyle w:val="TableText"/>
              <w:jc w:val="center"/>
            </w:pPr>
            <w:r w:rsidRPr="00C0046A">
              <w:rPr>
                <w:color w:val="000000"/>
              </w:rPr>
              <w:t>2</w:t>
            </w:r>
            <w:r>
              <w:rPr>
                <w:color w:val="000000"/>
              </w:rPr>
              <w:t>,</w:t>
            </w:r>
            <w:r w:rsidRPr="00C0046A">
              <w:rPr>
                <w:color w:val="000000"/>
              </w:rPr>
              <w:t>095</w:t>
            </w:r>
          </w:p>
        </w:tc>
      </w:tr>
      <w:tr w:rsidR="00C00790" w:rsidRPr="00FA58C6" w14:paraId="5C90BEE6" w14:textId="77777777" w:rsidTr="008C2D29">
        <w:trPr>
          <w:cantSplit/>
          <w:trHeight w:val="216"/>
          <w:jc w:val="center"/>
        </w:trPr>
        <w:tc>
          <w:tcPr>
            <w:tcW w:w="3456" w:type="dxa"/>
            <w:vAlign w:val="center"/>
          </w:tcPr>
          <w:p w14:paraId="18654B76" w14:textId="77777777" w:rsidR="00C00790" w:rsidRPr="00775887" w:rsidRDefault="00C00790" w:rsidP="00C00790">
            <w:pPr>
              <w:pStyle w:val="TableText"/>
              <w:jc w:val="center"/>
              <w:rPr>
                <w:b/>
              </w:rPr>
            </w:pPr>
            <w:r w:rsidRPr="00775887">
              <w:rPr>
                <w:b/>
              </w:rPr>
              <w:t>Lake Istokpoga</w:t>
            </w:r>
          </w:p>
        </w:tc>
        <w:tc>
          <w:tcPr>
            <w:tcW w:w="2016" w:type="dxa"/>
            <w:vAlign w:val="center"/>
          </w:tcPr>
          <w:p w14:paraId="010CA132" w14:textId="433065F7" w:rsidR="00C00790" w:rsidRPr="00A43936" w:rsidRDefault="00C0046A" w:rsidP="00C00790">
            <w:pPr>
              <w:pStyle w:val="TableText"/>
              <w:jc w:val="center"/>
            </w:pPr>
            <w:r w:rsidRPr="00C0046A">
              <w:rPr>
                <w:color w:val="000000"/>
              </w:rPr>
              <w:t>30,787</w:t>
            </w:r>
          </w:p>
        </w:tc>
      </w:tr>
      <w:tr w:rsidR="00C00790" w:rsidRPr="00FA58C6" w14:paraId="1C048D05" w14:textId="77777777" w:rsidTr="008C2D29">
        <w:trPr>
          <w:cantSplit/>
          <w:trHeight w:val="216"/>
          <w:jc w:val="center"/>
        </w:trPr>
        <w:tc>
          <w:tcPr>
            <w:tcW w:w="3456" w:type="dxa"/>
            <w:vAlign w:val="center"/>
          </w:tcPr>
          <w:p w14:paraId="37F85F30" w14:textId="77777777" w:rsidR="00C00790" w:rsidRPr="00775887" w:rsidRDefault="00C00790" w:rsidP="00C00790">
            <w:pPr>
              <w:pStyle w:val="TableText"/>
              <w:jc w:val="center"/>
              <w:rPr>
                <w:b/>
              </w:rPr>
            </w:pPr>
            <w:r w:rsidRPr="00775887">
              <w:rPr>
                <w:b/>
              </w:rPr>
              <w:t>Lower Kissimmee</w:t>
            </w:r>
          </w:p>
        </w:tc>
        <w:tc>
          <w:tcPr>
            <w:tcW w:w="2016" w:type="dxa"/>
            <w:vAlign w:val="center"/>
          </w:tcPr>
          <w:p w14:paraId="4E688D60" w14:textId="32C4935E" w:rsidR="00C00790" w:rsidRPr="00A43936" w:rsidRDefault="00C0046A" w:rsidP="00C00790">
            <w:pPr>
              <w:pStyle w:val="TableText"/>
              <w:jc w:val="center"/>
            </w:pPr>
            <w:r w:rsidRPr="00C0046A">
              <w:rPr>
                <w:color w:val="000000"/>
              </w:rPr>
              <w:t>924</w:t>
            </w:r>
          </w:p>
        </w:tc>
      </w:tr>
      <w:tr w:rsidR="00C00790" w:rsidRPr="00FA58C6" w14:paraId="79C4EF3B" w14:textId="77777777" w:rsidTr="008C2D29">
        <w:trPr>
          <w:cantSplit/>
          <w:trHeight w:val="216"/>
          <w:jc w:val="center"/>
        </w:trPr>
        <w:tc>
          <w:tcPr>
            <w:tcW w:w="3456" w:type="dxa"/>
            <w:vAlign w:val="center"/>
          </w:tcPr>
          <w:p w14:paraId="75A2B6EE" w14:textId="77777777" w:rsidR="00C00790" w:rsidRPr="00775887" w:rsidRDefault="00C00790" w:rsidP="00C00790">
            <w:pPr>
              <w:pStyle w:val="TableText"/>
              <w:jc w:val="center"/>
              <w:rPr>
                <w:b/>
              </w:rPr>
            </w:pPr>
            <w:r w:rsidRPr="00775887">
              <w:rPr>
                <w:b/>
              </w:rPr>
              <w:t>Taylor Creek/Nubbin Slough</w:t>
            </w:r>
          </w:p>
        </w:tc>
        <w:tc>
          <w:tcPr>
            <w:tcW w:w="2016" w:type="dxa"/>
            <w:shd w:val="clear" w:color="auto" w:fill="auto"/>
            <w:vAlign w:val="center"/>
          </w:tcPr>
          <w:p w14:paraId="7E50B88D" w14:textId="3A56406F" w:rsidR="00C00790" w:rsidRPr="00AC2F01" w:rsidRDefault="00C0046A" w:rsidP="00C00790">
            <w:pPr>
              <w:pStyle w:val="TableText"/>
              <w:jc w:val="center"/>
            </w:pPr>
            <w:r w:rsidRPr="00C0046A">
              <w:rPr>
                <w:color w:val="000000"/>
              </w:rPr>
              <w:t>11,085</w:t>
            </w:r>
          </w:p>
        </w:tc>
      </w:tr>
      <w:tr w:rsidR="00C00790" w:rsidRPr="00FA58C6" w14:paraId="7878F0E9" w14:textId="77777777" w:rsidTr="008C2D29">
        <w:trPr>
          <w:cantSplit/>
          <w:trHeight w:val="216"/>
          <w:jc w:val="center"/>
        </w:trPr>
        <w:tc>
          <w:tcPr>
            <w:tcW w:w="3456" w:type="dxa"/>
            <w:vAlign w:val="center"/>
          </w:tcPr>
          <w:p w14:paraId="131AADF0" w14:textId="77777777" w:rsidR="00C00790" w:rsidRPr="00775887" w:rsidRDefault="00C00790" w:rsidP="00C00790">
            <w:pPr>
              <w:pStyle w:val="TableText"/>
              <w:jc w:val="center"/>
              <w:rPr>
                <w:b/>
              </w:rPr>
            </w:pPr>
            <w:r w:rsidRPr="00775887">
              <w:rPr>
                <w:b/>
              </w:rPr>
              <w:t>Upper Kissimmee</w:t>
            </w:r>
          </w:p>
        </w:tc>
        <w:tc>
          <w:tcPr>
            <w:tcW w:w="2016" w:type="dxa"/>
            <w:shd w:val="clear" w:color="auto" w:fill="auto"/>
            <w:vAlign w:val="center"/>
          </w:tcPr>
          <w:p w14:paraId="018F7B47" w14:textId="19F2C083" w:rsidR="00C00790" w:rsidRPr="00A43936" w:rsidRDefault="00981ED2" w:rsidP="00C00790">
            <w:pPr>
              <w:pStyle w:val="TableText"/>
              <w:jc w:val="center"/>
            </w:pPr>
            <w:r w:rsidRPr="00981ED2">
              <w:rPr>
                <w:color w:val="000000"/>
              </w:rPr>
              <w:t>61,264</w:t>
            </w:r>
          </w:p>
        </w:tc>
      </w:tr>
      <w:tr w:rsidR="00C00790" w:rsidRPr="00FA58C6" w14:paraId="7A17851C" w14:textId="77777777" w:rsidTr="008C2D29">
        <w:trPr>
          <w:cantSplit/>
          <w:trHeight w:val="216"/>
          <w:jc w:val="center"/>
        </w:trPr>
        <w:tc>
          <w:tcPr>
            <w:tcW w:w="3456" w:type="dxa"/>
            <w:vAlign w:val="center"/>
          </w:tcPr>
          <w:p w14:paraId="52BF1B99" w14:textId="77777777" w:rsidR="00C00790" w:rsidRPr="00775887" w:rsidRDefault="00C00790" w:rsidP="00C00790">
            <w:pPr>
              <w:pStyle w:val="TableText"/>
              <w:jc w:val="center"/>
              <w:rPr>
                <w:b/>
              </w:rPr>
            </w:pPr>
            <w:r>
              <w:rPr>
                <w:b/>
              </w:rPr>
              <w:t>East Lake Okeechobee</w:t>
            </w:r>
          </w:p>
        </w:tc>
        <w:tc>
          <w:tcPr>
            <w:tcW w:w="2016" w:type="dxa"/>
            <w:shd w:val="clear" w:color="auto" w:fill="auto"/>
            <w:vAlign w:val="center"/>
          </w:tcPr>
          <w:p w14:paraId="089292D4" w14:textId="10D0216F" w:rsidR="00C00790" w:rsidRPr="00A43936" w:rsidRDefault="00981ED2" w:rsidP="00C00790">
            <w:pPr>
              <w:pStyle w:val="TableText"/>
              <w:jc w:val="center"/>
            </w:pPr>
            <w:r w:rsidRPr="00981ED2">
              <w:rPr>
                <w:color w:val="000000"/>
              </w:rPr>
              <w:t>12,562</w:t>
            </w:r>
          </w:p>
        </w:tc>
      </w:tr>
      <w:tr w:rsidR="00C00790" w:rsidRPr="00FA58C6" w14:paraId="31A7DD5E" w14:textId="77777777" w:rsidTr="008C2D29">
        <w:trPr>
          <w:cantSplit/>
          <w:trHeight w:val="216"/>
          <w:jc w:val="center"/>
        </w:trPr>
        <w:tc>
          <w:tcPr>
            <w:tcW w:w="3456" w:type="dxa"/>
            <w:vAlign w:val="center"/>
          </w:tcPr>
          <w:p w14:paraId="780D4550" w14:textId="77777777" w:rsidR="00C00790" w:rsidRPr="00775887" w:rsidRDefault="00C00790" w:rsidP="00C00790">
            <w:pPr>
              <w:pStyle w:val="TableText"/>
              <w:jc w:val="center"/>
              <w:rPr>
                <w:b/>
              </w:rPr>
            </w:pPr>
            <w:r>
              <w:rPr>
                <w:b/>
              </w:rPr>
              <w:t>South Lake Okeechobee</w:t>
            </w:r>
          </w:p>
        </w:tc>
        <w:tc>
          <w:tcPr>
            <w:tcW w:w="2016" w:type="dxa"/>
            <w:shd w:val="clear" w:color="auto" w:fill="auto"/>
            <w:vAlign w:val="center"/>
          </w:tcPr>
          <w:p w14:paraId="30290B6B" w14:textId="1B9F4983" w:rsidR="00C00790" w:rsidRPr="001A036C" w:rsidRDefault="00981ED2" w:rsidP="00C00790">
            <w:pPr>
              <w:pStyle w:val="TableText"/>
              <w:jc w:val="center"/>
            </w:pPr>
            <w:r w:rsidRPr="00981ED2">
              <w:rPr>
                <w:color w:val="000000"/>
              </w:rPr>
              <w:t>2,699</w:t>
            </w:r>
          </w:p>
        </w:tc>
      </w:tr>
      <w:tr w:rsidR="00C0046A" w:rsidRPr="00FA58C6" w14:paraId="46BFD0A6" w14:textId="77777777" w:rsidTr="00C0046A">
        <w:trPr>
          <w:cantSplit/>
          <w:trHeight w:val="216"/>
          <w:jc w:val="center"/>
        </w:trPr>
        <w:tc>
          <w:tcPr>
            <w:tcW w:w="3456" w:type="dxa"/>
            <w:tcBorders>
              <w:top w:val="single" w:sz="6" w:space="0" w:color="auto"/>
              <w:left w:val="single" w:sz="4" w:space="0" w:color="auto"/>
              <w:bottom w:val="single" w:sz="6" w:space="0" w:color="auto"/>
              <w:right w:val="single" w:sz="6" w:space="0" w:color="auto"/>
            </w:tcBorders>
            <w:vAlign w:val="center"/>
          </w:tcPr>
          <w:p w14:paraId="5D2D105C" w14:textId="77777777" w:rsidR="00C0046A" w:rsidRPr="00775887" w:rsidRDefault="00C0046A" w:rsidP="001C0DCC">
            <w:pPr>
              <w:pStyle w:val="TableText"/>
              <w:jc w:val="center"/>
              <w:rPr>
                <w:b/>
              </w:rPr>
            </w:pPr>
            <w:r>
              <w:rPr>
                <w:b/>
              </w:rPr>
              <w:t>West Lake Okeechobee</w:t>
            </w:r>
          </w:p>
        </w:tc>
        <w:tc>
          <w:tcPr>
            <w:tcW w:w="2016" w:type="dxa"/>
            <w:tcBorders>
              <w:top w:val="single" w:sz="6" w:space="0" w:color="auto"/>
              <w:left w:val="single" w:sz="6" w:space="0" w:color="auto"/>
              <w:bottom w:val="single" w:sz="6" w:space="0" w:color="auto"/>
              <w:right w:val="single" w:sz="4" w:space="0" w:color="auto"/>
            </w:tcBorders>
            <w:shd w:val="clear" w:color="auto" w:fill="auto"/>
            <w:vAlign w:val="center"/>
          </w:tcPr>
          <w:p w14:paraId="24D97DE7" w14:textId="48D3E42E" w:rsidR="00C0046A" w:rsidRPr="00C0046A" w:rsidRDefault="00981ED2" w:rsidP="001C0DCC">
            <w:pPr>
              <w:pStyle w:val="TableText"/>
              <w:jc w:val="center"/>
              <w:rPr>
                <w:color w:val="000000"/>
              </w:rPr>
            </w:pPr>
            <w:r w:rsidRPr="00981ED2">
              <w:rPr>
                <w:color w:val="000000"/>
              </w:rPr>
              <w:t>2,293</w:t>
            </w:r>
          </w:p>
        </w:tc>
      </w:tr>
      <w:tr w:rsidR="00C00790" w:rsidRPr="00A40870" w14:paraId="4882A865" w14:textId="77777777" w:rsidTr="008C2D29">
        <w:trPr>
          <w:cantSplit/>
          <w:trHeight w:val="216"/>
          <w:jc w:val="center"/>
        </w:trPr>
        <w:tc>
          <w:tcPr>
            <w:tcW w:w="3456" w:type="dxa"/>
            <w:shd w:val="clear" w:color="auto" w:fill="FFFFCC"/>
            <w:vAlign w:val="center"/>
          </w:tcPr>
          <w:p w14:paraId="0FE41C4B" w14:textId="77777777" w:rsidR="00C00790" w:rsidRPr="00775887" w:rsidRDefault="00C00790" w:rsidP="00C00790">
            <w:pPr>
              <w:pStyle w:val="TableText"/>
              <w:jc w:val="center"/>
              <w:rPr>
                <w:b/>
              </w:rPr>
            </w:pPr>
            <w:r w:rsidRPr="00775887">
              <w:rPr>
                <w:b/>
              </w:rPr>
              <w:t>Total</w:t>
            </w:r>
          </w:p>
        </w:tc>
        <w:tc>
          <w:tcPr>
            <w:tcW w:w="2016" w:type="dxa"/>
            <w:shd w:val="clear" w:color="auto" w:fill="FFFFCC"/>
            <w:vAlign w:val="center"/>
          </w:tcPr>
          <w:p w14:paraId="3D1E251D" w14:textId="03E59E65" w:rsidR="00C00790" w:rsidRPr="005B4789" w:rsidRDefault="00981ED2" w:rsidP="00C00790">
            <w:pPr>
              <w:pStyle w:val="TableText"/>
              <w:jc w:val="center"/>
              <w:rPr>
                <w:b/>
              </w:rPr>
            </w:pPr>
            <w:r w:rsidRPr="00981ED2">
              <w:rPr>
                <w:b/>
                <w:bCs/>
                <w:color w:val="000000"/>
              </w:rPr>
              <w:t>124,176</w:t>
            </w:r>
          </w:p>
        </w:tc>
      </w:tr>
    </w:tbl>
    <w:p w14:paraId="0C7A1C3C" w14:textId="77777777" w:rsidR="000754E3" w:rsidRDefault="000754E3">
      <w:pPr>
        <w:spacing w:after="160"/>
        <w:rPr>
          <w:rFonts w:eastAsia="Times New Roman" w:cs="Times New Roman"/>
        </w:rPr>
      </w:pPr>
      <w:r>
        <w:br w:type="page"/>
      </w:r>
    </w:p>
    <w:p w14:paraId="38979D27" w14:textId="1AFA2877" w:rsidR="00C83820" w:rsidRPr="00C83820" w:rsidRDefault="00A21C09" w:rsidP="00C83820">
      <w:pPr>
        <w:spacing w:after="0" w:line="240" w:lineRule="auto"/>
      </w:pPr>
      <w:r>
        <w:rPr>
          <w:noProof/>
        </w:rPr>
        <w:lastRenderedPageBreak/>
        <w:drawing>
          <wp:inline distT="0" distB="0" distL="0" distR="0" wp14:anchorId="1B549FD6" wp14:editId="566AFA65">
            <wp:extent cx="5943600" cy="7641590"/>
            <wp:effectExtent l="0" t="0" r="0" b="0"/>
            <wp:docPr id="1" name="Picture 1" descr="Figure 2. Location of septic systems in the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AP_SepticV4.jpg"/>
                    <pic:cNvPicPr/>
                  </pic:nvPicPr>
                  <pic:blipFill>
                    <a:blip r:embed="rId16"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4A36BEA0" w14:textId="295F704E" w:rsidR="0015116B" w:rsidRDefault="0015116B" w:rsidP="0015116B">
      <w:pPr>
        <w:pStyle w:val="Caption"/>
      </w:pPr>
      <w:bookmarkStart w:id="111" w:name="_Ref22664840"/>
      <w:bookmarkStart w:id="112" w:name="_Toc30590284"/>
      <w:r>
        <w:t xml:space="preserve">Figure </w:t>
      </w:r>
      <w:fldSimple w:instr=" SEQ Figure \* ARABIC ">
        <w:r w:rsidR="00CC11D1">
          <w:rPr>
            <w:noProof/>
          </w:rPr>
          <w:t>3</w:t>
        </w:r>
      </w:fldSimple>
      <w:bookmarkEnd w:id="111"/>
      <w:r>
        <w:t>. Location of septic systems in the LOW</w:t>
      </w:r>
      <w:bookmarkEnd w:id="112"/>
    </w:p>
    <w:p w14:paraId="2304A2C6" w14:textId="019F4E89" w:rsidR="000754E3" w:rsidRDefault="000754E3">
      <w:pPr>
        <w:spacing w:after="160"/>
        <w:rPr>
          <w:rFonts w:eastAsia="Times New Roman" w:cs="Times New Roman"/>
          <w:sz w:val="16"/>
          <w:szCs w:val="24"/>
        </w:rPr>
      </w:pPr>
      <w:r>
        <w:br w:type="page"/>
      </w:r>
    </w:p>
    <w:p w14:paraId="3E06C39C" w14:textId="77777777" w:rsidR="001460D9" w:rsidRDefault="001460D9" w:rsidP="001460D9">
      <w:pPr>
        <w:pStyle w:val="Heading4"/>
      </w:pPr>
      <w:bookmarkStart w:id="113" w:name="_Toc22818897"/>
      <w:bookmarkStart w:id="114" w:name="_Toc23078784"/>
      <w:bookmarkStart w:id="115" w:name="_Toc30590178"/>
      <w:bookmarkEnd w:id="113"/>
      <w:bookmarkEnd w:id="114"/>
      <w:r>
        <w:lastRenderedPageBreak/>
        <w:t>Urban Nonpoint Sources</w:t>
      </w:r>
      <w:bookmarkEnd w:id="115"/>
    </w:p>
    <w:p w14:paraId="248B0FA4" w14:textId="6A5F20DD" w:rsidR="001460D9" w:rsidRDefault="001460D9" w:rsidP="001460D9">
      <w:pPr>
        <w:pStyle w:val="BT"/>
      </w:pPr>
      <w:r>
        <w:t>Subsubp</w:t>
      </w:r>
      <w:r w:rsidRPr="0047291A">
        <w:t>aragraph 403.067(7)(b)2.f</w:t>
      </w:r>
      <w:r>
        <w:t>.</w:t>
      </w:r>
      <w:r w:rsidRPr="0047291A">
        <w:t xml:space="preserve">, F.S., prescribes the pollutant reduction actions required for nonagricultural pollutant sources that are not subject to NPDES permitting. </w:t>
      </w:r>
      <w:r>
        <w:t>"N</w:t>
      </w:r>
      <w:r w:rsidRPr="0047291A">
        <w:t>on-MS4 sources</w:t>
      </w:r>
      <w:r>
        <w:t>"</w:t>
      </w:r>
      <w:r w:rsidRPr="0047291A">
        <w:t xml:space="preserve"> must also implement the pollutant reduction requirements detailed in a BMAP and are </w:t>
      </w:r>
      <w:r w:rsidRPr="0047291A">
        <w:rPr>
          <w:szCs w:val="22"/>
        </w:rPr>
        <w:t xml:space="preserve">subject to enforcement action by </w:t>
      </w:r>
      <w:r>
        <w:rPr>
          <w:szCs w:val="22"/>
        </w:rPr>
        <w:t>DEP</w:t>
      </w:r>
      <w:r w:rsidRPr="0047291A">
        <w:rPr>
          <w:szCs w:val="22"/>
        </w:rPr>
        <w:t xml:space="preserve"> or a water management district </w:t>
      </w:r>
      <w:r>
        <w:rPr>
          <w:szCs w:val="22"/>
        </w:rPr>
        <w:t>if they fail</w:t>
      </w:r>
      <w:r w:rsidRPr="0047291A">
        <w:rPr>
          <w:szCs w:val="22"/>
        </w:rPr>
        <w:t xml:space="preserve"> to implement their responsibilities under the BMAP</w:t>
      </w:r>
      <w:r w:rsidRPr="0047291A">
        <w:t xml:space="preserve">. </w:t>
      </w:r>
      <w:r w:rsidR="006514B4" w:rsidRPr="006514B4">
        <w:rPr>
          <w:b/>
          <w:bCs/>
        </w:rPr>
        <w:fldChar w:fldCharType="begin"/>
      </w:r>
      <w:r w:rsidR="006514B4" w:rsidRPr="006514B4">
        <w:rPr>
          <w:b/>
        </w:rPr>
        <w:instrText xml:space="preserve"> REF _Ref26606079 \h </w:instrText>
      </w:r>
      <w:r w:rsidR="006514B4" w:rsidRPr="006514B4">
        <w:rPr>
          <w:b/>
          <w:bCs/>
        </w:rPr>
        <w:instrText xml:space="preserve"> \* MERGEFORMAT </w:instrText>
      </w:r>
      <w:r w:rsidR="006514B4" w:rsidRPr="006514B4">
        <w:rPr>
          <w:b/>
          <w:bCs/>
        </w:rPr>
      </w:r>
      <w:r w:rsidR="006514B4" w:rsidRPr="006514B4">
        <w:rPr>
          <w:b/>
          <w:bCs/>
        </w:rPr>
        <w:fldChar w:fldCharType="separate"/>
      </w:r>
      <w:r w:rsidR="00CC11D1" w:rsidRPr="00CC11D1">
        <w:rPr>
          <w:b/>
        </w:rPr>
        <w:t xml:space="preserve">Table </w:t>
      </w:r>
      <w:r w:rsidR="00CC11D1" w:rsidRPr="00CC11D1">
        <w:rPr>
          <w:b/>
          <w:noProof/>
        </w:rPr>
        <w:t>10</w:t>
      </w:r>
      <w:r w:rsidR="006514B4" w:rsidRPr="006514B4">
        <w:rPr>
          <w:b/>
          <w:bCs/>
        </w:rPr>
        <w:fldChar w:fldCharType="end"/>
      </w:r>
      <w:r>
        <w:t xml:space="preserve"> lists t</w:t>
      </w:r>
      <w:r w:rsidRPr="0047291A">
        <w:t xml:space="preserve">he nonpoint sources in the </w:t>
      </w:r>
      <w:r>
        <w:t>LOW</w:t>
      </w:r>
      <w:r w:rsidRPr="00774E27">
        <w:t>.</w:t>
      </w:r>
    </w:p>
    <w:p w14:paraId="05E3C380" w14:textId="1337A6F3" w:rsidR="001460D9" w:rsidRDefault="001460D9" w:rsidP="001460D9">
      <w:pPr>
        <w:pStyle w:val="Table"/>
        <w:keepNext/>
      </w:pPr>
      <w:bookmarkStart w:id="116" w:name="_Ref26606079"/>
      <w:bookmarkStart w:id="117" w:name="_Toc30590341"/>
      <w:r>
        <w:t xml:space="preserve">Table </w:t>
      </w:r>
      <w:r>
        <w:rPr>
          <w:noProof/>
        </w:rPr>
        <w:fldChar w:fldCharType="begin"/>
      </w:r>
      <w:r>
        <w:rPr>
          <w:noProof/>
        </w:rPr>
        <w:instrText xml:space="preserve"> SEQ Table \* ARABIC </w:instrText>
      </w:r>
      <w:r>
        <w:rPr>
          <w:noProof/>
        </w:rPr>
        <w:fldChar w:fldCharType="separate"/>
      </w:r>
      <w:r w:rsidR="00CC11D1">
        <w:rPr>
          <w:noProof/>
        </w:rPr>
        <w:t>10</w:t>
      </w:r>
      <w:r>
        <w:rPr>
          <w:noProof/>
        </w:rPr>
        <w:fldChar w:fldCharType="end"/>
      </w:r>
      <w:bookmarkEnd w:id="116"/>
      <w:r>
        <w:t>. Urban nonpoint sources in the LOW</w:t>
      </w:r>
      <w:bookmarkEnd w:id="117"/>
    </w:p>
    <w:tbl>
      <w:tblPr>
        <w:tblStyle w:val="TableGrid"/>
        <w:tblW w:w="0" w:type="auto"/>
        <w:jc w:val="center"/>
        <w:tblLook w:val="04A0" w:firstRow="1" w:lastRow="0" w:firstColumn="1" w:lastColumn="0" w:noHBand="0" w:noVBand="1"/>
      </w:tblPr>
      <w:tblGrid>
        <w:gridCol w:w="2574"/>
        <w:gridCol w:w="5217"/>
      </w:tblGrid>
      <w:tr w:rsidR="001460D9" w:rsidRPr="00193AF7" w14:paraId="7E14476B" w14:textId="77777777" w:rsidTr="00223C79">
        <w:trPr>
          <w:trHeight w:val="288"/>
          <w:tblHeader/>
          <w:jc w:val="center"/>
        </w:trPr>
        <w:tc>
          <w:tcPr>
            <w:tcW w:w="2574" w:type="dxa"/>
            <w:shd w:val="clear" w:color="auto" w:fill="BDD6EE"/>
            <w:vAlign w:val="center"/>
          </w:tcPr>
          <w:p w14:paraId="0DCFAC77" w14:textId="77777777" w:rsidR="001460D9" w:rsidRPr="008C2D29" w:rsidRDefault="001460D9" w:rsidP="00223C79">
            <w:pPr>
              <w:pStyle w:val="TableText"/>
              <w:jc w:val="center"/>
              <w:rPr>
                <w:b/>
                <w:bCs/>
              </w:rPr>
            </w:pPr>
            <w:r w:rsidRPr="008C2D29">
              <w:rPr>
                <w:b/>
                <w:bCs/>
              </w:rPr>
              <w:t>Type of Entity</w:t>
            </w:r>
          </w:p>
        </w:tc>
        <w:tc>
          <w:tcPr>
            <w:tcW w:w="5217" w:type="dxa"/>
            <w:shd w:val="clear" w:color="auto" w:fill="BDD6EE"/>
            <w:vAlign w:val="center"/>
          </w:tcPr>
          <w:p w14:paraId="73181616" w14:textId="77777777" w:rsidR="001460D9" w:rsidRPr="008C2D29" w:rsidRDefault="001460D9" w:rsidP="00223C79">
            <w:pPr>
              <w:pStyle w:val="TableText"/>
              <w:jc w:val="center"/>
              <w:rPr>
                <w:b/>
                <w:bCs/>
              </w:rPr>
            </w:pPr>
            <w:r w:rsidRPr="008C2D29">
              <w:rPr>
                <w:b/>
                <w:bCs/>
              </w:rPr>
              <w:t>Participant</w:t>
            </w:r>
          </w:p>
        </w:tc>
      </w:tr>
      <w:tr w:rsidR="001460D9" w:rsidRPr="003D0DDA" w14:paraId="04F6C443" w14:textId="77777777" w:rsidTr="00223C79">
        <w:trPr>
          <w:trHeight w:val="1158"/>
          <w:tblHeader/>
          <w:jc w:val="center"/>
        </w:trPr>
        <w:tc>
          <w:tcPr>
            <w:tcW w:w="2574" w:type="dxa"/>
            <w:shd w:val="clear" w:color="auto" w:fill="auto"/>
            <w:vAlign w:val="center"/>
          </w:tcPr>
          <w:p w14:paraId="6B04D6C5" w14:textId="77777777" w:rsidR="001460D9" w:rsidRPr="008C2D29" w:rsidRDefault="001460D9" w:rsidP="00223C79">
            <w:pPr>
              <w:pStyle w:val="TableText"/>
              <w:jc w:val="center"/>
              <w:rPr>
                <w:b/>
                <w:bCs/>
              </w:rPr>
            </w:pPr>
            <w:r w:rsidRPr="008C2D29">
              <w:rPr>
                <w:b/>
                <w:bCs/>
              </w:rPr>
              <w:t>Municipalities</w:t>
            </w:r>
          </w:p>
        </w:tc>
        <w:tc>
          <w:tcPr>
            <w:tcW w:w="5217" w:type="dxa"/>
            <w:shd w:val="clear" w:color="auto" w:fill="auto"/>
            <w:vAlign w:val="center"/>
          </w:tcPr>
          <w:p w14:paraId="33B029FF" w14:textId="77777777" w:rsidR="001460D9" w:rsidRPr="003D0DDA" w:rsidRDefault="001460D9" w:rsidP="00223C79">
            <w:pPr>
              <w:pStyle w:val="TableText"/>
              <w:jc w:val="center"/>
            </w:pPr>
            <w:r w:rsidRPr="003D0DDA">
              <w:t>City of Moore Haven</w:t>
            </w:r>
          </w:p>
          <w:p w14:paraId="0847DACE" w14:textId="77777777" w:rsidR="001460D9" w:rsidRDefault="001460D9" w:rsidP="00223C79">
            <w:pPr>
              <w:pStyle w:val="TableText"/>
              <w:jc w:val="center"/>
            </w:pPr>
            <w:r>
              <w:t>City of Okeechobee</w:t>
            </w:r>
          </w:p>
          <w:p w14:paraId="47A1C908" w14:textId="77777777" w:rsidR="001460D9" w:rsidRPr="003D0DDA" w:rsidRDefault="001460D9" w:rsidP="00223C79">
            <w:pPr>
              <w:pStyle w:val="TableText"/>
              <w:jc w:val="center"/>
            </w:pPr>
            <w:r>
              <w:t>City of Pahokee</w:t>
            </w:r>
          </w:p>
          <w:p w14:paraId="24AA1A97" w14:textId="77777777" w:rsidR="001460D9" w:rsidRDefault="001460D9" w:rsidP="00223C79">
            <w:pPr>
              <w:pStyle w:val="TableText"/>
              <w:jc w:val="center"/>
            </w:pPr>
            <w:r w:rsidRPr="003D0DDA">
              <w:t>Town of Lake Placid</w:t>
            </w:r>
          </w:p>
          <w:p w14:paraId="2CCACECD" w14:textId="77777777" w:rsidR="001460D9" w:rsidRDefault="001460D9" w:rsidP="00223C79">
            <w:pPr>
              <w:pStyle w:val="TableText"/>
              <w:jc w:val="center"/>
            </w:pPr>
            <w:r w:rsidRPr="003D0DDA">
              <w:t>Village of Highland Park</w:t>
            </w:r>
          </w:p>
          <w:p w14:paraId="7B6C4DEF" w14:textId="77777777" w:rsidR="001460D9" w:rsidRPr="003D0DDA" w:rsidRDefault="001460D9" w:rsidP="00223C79">
            <w:pPr>
              <w:pStyle w:val="TableText"/>
              <w:jc w:val="center"/>
            </w:pPr>
            <w:r>
              <w:t>Village of Indiantown</w:t>
            </w:r>
          </w:p>
        </w:tc>
      </w:tr>
      <w:tr w:rsidR="001460D9" w:rsidRPr="003D0DDA" w14:paraId="2FBCD912" w14:textId="77777777" w:rsidTr="00223C79">
        <w:trPr>
          <w:trHeight w:val="665"/>
          <w:tblHeader/>
          <w:jc w:val="center"/>
        </w:trPr>
        <w:tc>
          <w:tcPr>
            <w:tcW w:w="2574" w:type="dxa"/>
            <w:shd w:val="clear" w:color="auto" w:fill="auto"/>
            <w:vAlign w:val="center"/>
          </w:tcPr>
          <w:p w14:paraId="09D3EA54" w14:textId="0AD15819" w:rsidR="001460D9" w:rsidRPr="008C2D29" w:rsidRDefault="001460D9" w:rsidP="00223C79">
            <w:pPr>
              <w:pStyle w:val="TableText"/>
              <w:jc w:val="center"/>
              <w:rPr>
                <w:b/>
                <w:bCs/>
              </w:rPr>
            </w:pPr>
            <w:r w:rsidRPr="008C2D29">
              <w:rPr>
                <w:b/>
                <w:bCs/>
              </w:rPr>
              <w:t xml:space="preserve">Government </w:t>
            </w:r>
            <w:r w:rsidR="00AC2B1A">
              <w:rPr>
                <w:b/>
                <w:bCs/>
              </w:rPr>
              <w:t>e</w:t>
            </w:r>
            <w:r w:rsidR="00AC2B1A" w:rsidRPr="008C2D29">
              <w:rPr>
                <w:b/>
                <w:bCs/>
              </w:rPr>
              <w:t xml:space="preserve">ntities </w:t>
            </w:r>
            <w:r w:rsidRPr="008C2D29">
              <w:rPr>
                <w:b/>
                <w:bCs/>
              </w:rPr>
              <w:t xml:space="preserve">and </w:t>
            </w:r>
            <w:r w:rsidR="00AC2B1A">
              <w:rPr>
                <w:b/>
                <w:bCs/>
              </w:rPr>
              <w:t>s</w:t>
            </w:r>
            <w:r w:rsidR="00AC2B1A" w:rsidRPr="008C2D29">
              <w:rPr>
                <w:b/>
                <w:bCs/>
              </w:rPr>
              <w:t xml:space="preserve">pecial </w:t>
            </w:r>
            <w:r w:rsidR="00AC2B1A">
              <w:rPr>
                <w:b/>
                <w:bCs/>
              </w:rPr>
              <w:t>d</w:t>
            </w:r>
            <w:r w:rsidR="00AC2B1A" w:rsidRPr="008C2D29">
              <w:rPr>
                <w:b/>
                <w:bCs/>
              </w:rPr>
              <w:t>istricts</w:t>
            </w:r>
          </w:p>
        </w:tc>
        <w:tc>
          <w:tcPr>
            <w:tcW w:w="5217" w:type="dxa"/>
            <w:shd w:val="clear" w:color="auto" w:fill="auto"/>
            <w:vAlign w:val="center"/>
          </w:tcPr>
          <w:p w14:paraId="21D13D88" w14:textId="77777777" w:rsidR="001460D9" w:rsidRDefault="001460D9" w:rsidP="00223C79">
            <w:pPr>
              <w:pStyle w:val="TableText"/>
              <w:jc w:val="center"/>
            </w:pPr>
            <w:r>
              <w:t>Avon Park Air Force Range</w:t>
            </w:r>
          </w:p>
          <w:p w14:paraId="3610179A" w14:textId="0F2DB17A" w:rsidR="00CB174F" w:rsidRDefault="001460D9" w:rsidP="00223C79">
            <w:pPr>
              <w:pStyle w:val="TableText"/>
              <w:jc w:val="center"/>
            </w:pPr>
            <w:r>
              <w:t xml:space="preserve">Barron </w:t>
            </w:r>
            <w:r w:rsidR="00BB5653">
              <w:t>W</w:t>
            </w:r>
            <w:r>
              <w:t>CD</w:t>
            </w:r>
          </w:p>
          <w:p w14:paraId="6DAFE867" w14:textId="5C0E9251" w:rsidR="001460D9" w:rsidRDefault="001460D9" w:rsidP="00223C79">
            <w:pPr>
              <w:pStyle w:val="TableText"/>
              <w:jc w:val="center"/>
            </w:pPr>
            <w:r>
              <w:t>Clewiston Drainage District</w:t>
            </w:r>
          </w:p>
          <w:p w14:paraId="1073B06E" w14:textId="77777777" w:rsidR="001460D9" w:rsidRDefault="001460D9" w:rsidP="00223C79">
            <w:pPr>
              <w:pStyle w:val="TableText"/>
              <w:jc w:val="center"/>
            </w:pPr>
            <w:r>
              <w:t>Collins Slough WCD</w:t>
            </w:r>
          </w:p>
          <w:p w14:paraId="41442CED" w14:textId="77777777" w:rsidR="001460D9" w:rsidRDefault="001460D9" w:rsidP="00223C79">
            <w:pPr>
              <w:pStyle w:val="TableText"/>
              <w:jc w:val="center"/>
            </w:pPr>
            <w:r w:rsidRPr="003D0DDA">
              <w:t>Coquina Water Management District</w:t>
            </w:r>
          </w:p>
          <w:p w14:paraId="6F7C4614" w14:textId="77777777" w:rsidR="001460D9" w:rsidRDefault="001460D9" w:rsidP="00223C79">
            <w:pPr>
              <w:pStyle w:val="TableText"/>
              <w:jc w:val="center"/>
            </w:pPr>
            <w:r>
              <w:t>Devils Garden WCD</w:t>
            </w:r>
          </w:p>
          <w:p w14:paraId="0D996022" w14:textId="77777777" w:rsidR="001460D9" w:rsidRDefault="001460D9" w:rsidP="00223C79">
            <w:pPr>
              <w:pStyle w:val="TableText"/>
              <w:jc w:val="center"/>
            </w:pPr>
            <w:r>
              <w:t>Disston Island Conservancy District</w:t>
            </w:r>
          </w:p>
          <w:p w14:paraId="5009BD5C" w14:textId="77777777" w:rsidR="001460D9" w:rsidRDefault="001460D9" w:rsidP="00223C79">
            <w:pPr>
              <w:pStyle w:val="TableText"/>
              <w:jc w:val="center"/>
            </w:pPr>
            <w:r>
              <w:t>East Beach WCD</w:t>
            </w:r>
          </w:p>
          <w:p w14:paraId="20B2576D" w14:textId="77777777" w:rsidR="001460D9" w:rsidRDefault="001460D9" w:rsidP="00223C79">
            <w:pPr>
              <w:pStyle w:val="TableText"/>
              <w:jc w:val="center"/>
            </w:pPr>
            <w:r>
              <w:t>East Hendry County Drainage District</w:t>
            </w:r>
          </w:p>
          <w:p w14:paraId="74D0C4BD" w14:textId="77777777" w:rsidR="001460D9" w:rsidRDefault="001460D9" w:rsidP="00223C79">
            <w:pPr>
              <w:pStyle w:val="TableText"/>
              <w:jc w:val="center"/>
            </w:pPr>
            <w:r>
              <w:t>East Shore WCD</w:t>
            </w:r>
          </w:p>
          <w:p w14:paraId="08188631" w14:textId="77777777" w:rsidR="001460D9" w:rsidRDefault="001460D9" w:rsidP="00223C79">
            <w:pPr>
              <w:pStyle w:val="TableText"/>
              <w:jc w:val="center"/>
            </w:pPr>
            <w:r>
              <w:t>Flaghole Drainage District</w:t>
            </w:r>
          </w:p>
          <w:p w14:paraId="2FE0BF46" w14:textId="77777777" w:rsidR="001460D9" w:rsidRDefault="001460D9" w:rsidP="00223C79">
            <w:pPr>
              <w:pStyle w:val="TableText"/>
              <w:jc w:val="center"/>
            </w:pPr>
            <w:r>
              <w:t>Henry Hillard WCD</w:t>
            </w:r>
          </w:p>
          <w:p w14:paraId="5C16A01E" w14:textId="77777777" w:rsidR="001460D9" w:rsidRPr="003D0DDA" w:rsidRDefault="001460D9" w:rsidP="00223C79">
            <w:pPr>
              <w:pStyle w:val="TableText"/>
              <w:jc w:val="center"/>
            </w:pPr>
            <w:r>
              <w:t>Highlands Glades Drainage District</w:t>
            </w:r>
          </w:p>
          <w:p w14:paraId="6B0987DF" w14:textId="77777777" w:rsidR="001460D9" w:rsidRDefault="001460D9" w:rsidP="00223C79">
            <w:pPr>
              <w:pStyle w:val="TableText"/>
              <w:jc w:val="center"/>
            </w:pPr>
            <w:r w:rsidRPr="003D0DDA">
              <w:t>Istokpoga Marsh</w:t>
            </w:r>
            <w:r>
              <w:t xml:space="preserve"> Watershed </w:t>
            </w:r>
            <w:r w:rsidRPr="003D0DDA">
              <w:t>Improvement District</w:t>
            </w:r>
            <w:r>
              <w:t xml:space="preserve"> (IMWID)</w:t>
            </w:r>
          </w:p>
          <w:p w14:paraId="67AE6235" w14:textId="77777777" w:rsidR="001460D9" w:rsidRDefault="001460D9" w:rsidP="00223C79">
            <w:pPr>
              <w:pStyle w:val="TableText"/>
              <w:jc w:val="center"/>
            </w:pPr>
            <w:r>
              <w:t>Northern Palm Beach County Improvement District</w:t>
            </w:r>
          </w:p>
          <w:p w14:paraId="27FA702F" w14:textId="77777777" w:rsidR="001460D9" w:rsidRDefault="001460D9" w:rsidP="00223C79">
            <w:pPr>
              <w:pStyle w:val="TableText"/>
              <w:jc w:val="center"/>
            </w:pPr>
            <w:r>
              <w:t>Pahokee Drainage District</w:t>
            </w:r>
          </w:p>
          <w:p w14:paraId="4DAE8840" w14:textId="77777777" w:rsidR="001460D9" w:rsidRDefault="001460D9" w:rsidP="00223C79">
            <w:pPr>
              <w:pStyle w:val="TableText"/>
              <w:jc w:val="center"/>
            </w:pPr>
            <w:r>
              <w:t>Pelican Lake WCD</w:t>
            </w:r>
          </w:p>
          <w:p w14:paraId="3BADDC89" w14:textId="77777777" w:rsidR="001460D9" w:rsidRDefault="001460D9" w:rsidP="00223C79">
            <w:pPr>
              <w:pStyle w:val="TableText"/>
              <w:jc w:val="center"/>
            </w:pPr>
            <w:r>
              <w:t>Ritta Drainage District</w:t>
            </w:r>
          </w:p>
          <w:p w14:paraId="17F25315" w14:textId="77777777" w:rsidR="001460D9" w:rsidRDefault="001460D9" w:rsidP="00223C79">
            <w:pPr>
              <w:pStyle w:val="TableText"/>
              <w:jc w:val="center"/>
            </w:pPr>
            <w:r w:rsidRPr="002F2F13">
              <w:t>South Florida Conservancy District</w:t>
            </w:r>
          </w:p>
          <w:p w14:paraId="466A01E7" w14:textId="77777777" w:rsidR="001460D9" w:rsidRPr="003D0DDA" w:rsidRDefault="001460D9" w:rsidP="00223C79">
            <w:pPr>
              <w:pStyle w:val="TableText"/>
              <w:jc w:val="center"/>
            </w:pPr>
            <w:r>
              <w:t>South Shore Drainage District</w:t>
            </w:r>
          </w:p>
          <w:p w14:paraId="6BD7DA60" w14:textId="77777777" w:rsidR="001460D9" w:rsidRDefault="001460D9" w:rsidP="00223C79">
            <w:pPr>
              <w:pStyle w:val="TableText"/>
              <w:jc w:val="center"/>
            </w:pPr>
            <w:r w:rsidRPr="003D0DDA">
              <w:t>Spring Lake Improvement District</w:t>
            </w:r>
            <w:r>
              <w:t xml:space="preserve"> (SLID)</w:t>
            </w:r>
          </w:p>
          <w:p w14:paraId="52E17E73" w14:textId="77777777" w:rsidR="001460D9" w:rsidRPr="003D0DDA" w:rsidRDefault="001460D9" w:rsidP="00223C79">
            <w:pPr>
              <w:pStyle w:val="TableText"/>
              <w:jc w:val="center"/>
            </w:pPr>
            <w:r>
              <w:t>Sugarland Drainage District</w:t>
            </w:r>
          </w:p>
        </w:tc>
      </w:tr>
    </w:tbl>
    <w:p w14:paraId="11E49D40" w14:textId="1DF7A8D5" w:rsidR="001460D9" w:rsidRDefault="001460D9" w:rsidP="006514B4">
      <w:pPr>
        <w:pStyle w:val="Bodytextreduced"/>
      </w:pPr>
    </w:p>
    <w:p w14:paraId="4114A97A" w14:textId="77777777" w:rsidR="006514B4" w:rsidRDefault="006514B4" w:rsidP="006514B4">
      <w:pPr>
        <w:pStyle w:val="Bodytextreduced"/>
      </w:pPr>
    </w:p>
    <w:p w14:paraId="390A6983" w14:textId="2BEBD8B0" w:rsidR="00E32813" w:rsidRPr="00985268" w:rsidRDefault="00E32813">
      <w:pPr>
        <w:pStyle w:val="Heading4"/>
      </w:pPr>
      <w:bookmarkStart w:id="118" w:name="_Toc30590179"/>
      <w:r w:rsidRPr="00985268">
        <w:t>Wastewater Treatment Facilities</w:t>
      </w:r>
      <w:r w:rsidR="00985268" w:rsidRPr="00985268">
        <w:t xml:space="preserve"> (WWTFs)</w:t>
      </w:r>
      <w:bookmarkEnd w:id="118"/>
    </w:p>
    <w:p w14:paraId="0BDA7967" w14:textId="44FD58A6" w:rsidR="000754E3" w:rsidRDefault="00E32813" w:rsidP="000754E3">
      <w:pPr>
        <w:pStyle w:val="BT"/>
      </w:pPr>
      <w:r>
        <w:t xml:space="preserve">The TMDL identified 190 domestic </w:t>
      </w:r>
      <w:r w:rsidR="00C57CFC">
        <w:t xml:space="preserve">and industrial </w:t>
      </w:r>
      <w:r w:rsidR="00E06128">
        <w:t>WWTFs</w:t>
      </w:r>
      <w:r>
        <w:t xml:space="preserve"> in the LOW, none of which directly </w:t>
      </w:r>
      <w:r w:rsidR="00C57CFC">
        <w:t xml:space="preserve">discharged </w:t>
      </w:r>
      <w:r>
        <w:t>to the lake</w:t>
      </w:r>
      <w:r w:rsidR="000754E3">
        <w:t>. M</w:t>
      </w:r>
      <w:r>
        <w:t xml:space="preserve">any of the discharges </w:t>
      </w:r>
      <w:r w:rsidR="00C57CFC">
        <w:t xml:space="preserve">were </w:t>
      </w:r>
      <w:r>
        <w:t>through wells to groundwater. Therefore, these facilities were not assigned a wasteload allocation.</w:t>
      </w:r>
      <w:r w:rsidR="00176632">
        <w:t xml:space="preserve"> </w:t>
      </w:r>
      <w:r>
        <w:t xml:space="preserve">As of </w:t>
      </w:r>
      <w:r w:rsidR="00D74DE0">
        <w:t>December 2019</w:t>
      </w:r>
      <w:r w:rsidR="000754E3">
        <w:t>,</w:t>
      </w:r>
      <w:r>
        <w:t xml:space="preserve"> there </w:t>
      </w:r>
      <w:r w:rsidR="00BB5653">
        <w:t xml:space="preserve">were </w:t>
      </w:r>
      <w:r w:rsidR="00C57CFC">
        <w:t>2</w:t>
      </w:r>
      <w:r w:rsidR="00AC41EC">
        <w:t>5</w:t>
      </w:r>
      <w:r w:rsidR="00336E77">
        <w:t>4</w:t>
      </w:r>
      <w:r w:rsidR="00C57CFC">
        <w:t xml:space="preserve"> </w:t>
      </w:r>
      <w:r w:rsidR="00D74DE0">
        <w:t>individually</w:t>
      </w:r>
      <w:r>
        <w:t xml:space="preserve"> permitted </w:t>
      </w:r>
      <w:r w:rsidR="00C57CFC">
        <w:t>wastewater facilities or activities</w:t>
      </w:r>
      <w:r>
        <w:t xml:space="preserve"> in the LOW. </w:t>
      </w:r>
      <w:bookmarkStart w:id="119" w:name="_Hlk27580292"/>
      <w:r w:rsidR="00404781" w:rsidRPr="00404781">
        <w:t xml:space="preserve">Of these, </w:t>
      </w:r>
      <w:r w:rsidR="00336E77">
        <w:t>2</w:t>
      </w:r>
      <w:r w:rsidR="00AC41EC">
        <w:t>6</w:t>
      </w:r>
      <w:r w:rsidR="00404781" w:rsidRPr="00404781">
        <w:t xml:space="preserve"> hold NPDES permits and therefore are authorized, within the limitations of their permits, to discharge directly to surface waters within the LOW. The remaining 2</w:t>
      </w:r>
      <w:r w:rsidR="00AC41EC">
        <w:t>28</w:t>
      </w:r>
      <w:r w:rsidR="00404781" w:rsidRPr="00404781">
        <w:t xml:space="preserve"> do not have authorization to discharge directly to surface waters.</w:t>
      </w:r>
      <w:bookmarkEnd w:id="119"/>
    </w:p>
    <w:p w14:paraId="74AAE91C" w14:textId="1BD28E6F" w:rsidR="00C37451" w:rsidRPr="00636884" w:rsidRDefault="00985268">
      <w:pPr>
        <w:pStyle w:val="Heading3"/>
      </w:pPr>
      <w:bookmarkStart w:id="120" w:name="_Toc30590180"/>
      <w:r>
        <w:lastRenderedPageBreak/>
        <w:t>Assumption</w:t>
      </w:r>
      <w:r w:rsidRPr="00570D7B">
        <w:t>s</w:t>
      </w:r>
      <w:bookmarkEnd w:id="120"/>
    </w:p>
    <w:p w14:paraId="3522D58F" w14:textId="77777777" w:rsidR="00985268" w:rsidRDefault="00985268" w:rsidP="00985268">
      <w:pPr>
        <w:pStyle w:val="BT"/>
      </w:pPr>
      <w:r w:rsidRPr="00CF0E11">
        <w:t>The water quality impacts of BMAP implementation are based on several fundamental assumptions about the pollutants targeted by the TMDLs, modeling approaches, waterbody response, and natural processes. The following assumptions were used during the BMAP process:</w:t>
      </w:r>
    </w:p>
    <w:p w14:paraId="14679490" w14:textId="77777777" w:rsidR="00985268" w:rsidRPr="00B4115D" w:rsidRDefault="00985268" w:rsidP="00985268">
      <w:pPr>
        <w:pStyle w:val="ListBullet"/>
      </w:pPr>
      <w:r w:rsidRPr="00B4115D">
        <w:t>Certain BMPs were assigned provisional nutrient reduction benefits for load reductions in this BMAP iteration while additional monitoring and research are conducted to quantify their effectiveness. These estimated reductions may change in future BMAP iterations, as additional information becomes available.</w:t>
      </w:r>
    </w:p>
    <w:p w14:paraId="64BB01F9" w14:textId="603DF188" w:rsidR="00985268" w:rsidRPr="00B4115D" w:rsidRDefault="00985268" w:rsidP="00985268">
      <w:pPr>
        <w:pStyle w:val="ListBullet"/>
      </w:pPr>
      <w:r w:rsidRPr="00B4115D">
        <w:t>Nutrient reduction benefits of the stakeholders</w:t>
      </w:r>
      <w:r w:rsidR="00F02467">
        <w:t>'</w:t>
      </w:r>
      <w:r w:rsidRPr="00B4115D">
        <w:t xml:space="preserve"> projects were calculated using the best available methodologies. Project-specific monitoring, where available, will be used to verify the calculations, and reduction benefits may be adjusted as necessary.</w:t>
      </w:r>
    </w:p>
    <w:p w14:paraId="4398415A" w14:textId="64A7DFB3" w:rsidR="00570D7B" w:rsidRDefault="00570D7B" w:rsidP="00570D7B">
      <w:pPr>
        <w:pStyle w:val="Heading3"/>
      </w:pPr>
      <w:bookmarkStart w:id="121" w:name="_Toc26603118"/>
      <w:bookmarkStart w:id="122" w:name="_Toc26610671"/>
      <w:bookmarkStart w:id="123" w:name="_Toc26615877"/>
      <w:bookmarkStart w:id="124" w:name="_Toc26603119"/>
      <w:bookmarkStart w:id="125" w:name="_Toc26610672"/>
      <w:bookmarkStart w:id="126" w:name="_Toc26615878"/>
      <w:bookmarkStart w:id="127" w:name="_Toc26603120"/>
      <w:bookmarkStart w:id="128" w:name="_Toc26610673"/>
      <w:bookmarkStart w:id="129" w:name="_Toc26615879"/>
      <w:bookmarkStart w:id="130" w:name="_Toc26603121"/>
      <w:bookmarkStart w:id="131" w:name="_Toc26610674"/>
      <w:bookmarkStart w:id="132" w:name="_Toc26615880"/>
      <w:bookmarkStart w:id="133" w:name="_Toc26603122"/>
      <w:bookmarkStart w:id="134" w:name="_Toc26610675"/>
      <w:bookmarkStart w:id="135" w:name="_Toc26615881"/>
      <w:bookmarkStart w:id="136" w:name="_Toc26603123"/>
      <w:bookmarkStart w:id="137" w:name="_Toc26610676"/>
      <w:bookmarkStart w:id="138" w:name="_Toc26615882"/>
      <w:bookmarkStart w:id="139" w:name="_Toc22818899"/>
      <w:bookmarkStart w:id="140" w:name="_Toc23078787"/>
      <w:bookmarkStart w:id="141" w:name="_Toc352597809"/>
      <w:bookmarkStart w:id="142" w:name="_Toc352598537"/>
      <w:bookmarkStart w:id="143" w:name="_Toc30590181"/>
      <w:bookmarkEnd w:id="105"/>
      <w:bookmarkEnd w:id="106"/>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Consideration</w:t>
      </w:r>
      <w:r w:rsidRPr="00570D7B">
        <w:t>s</w:t>
      </w:r>
      <w:bookmarkEnd w:id="143"/>
    </w:p>
    <w:p w14:paraId="7D91BD73" w14:textId="32B92BAD" w:rsidR="00CF0E11" w:rsidRPr="00CF0E11" w:rsidRDefault="00CF0E11" w:rsidP="008C2D29">
      <w:pPr>
        <w:pStyle w:val="BT"/>
      </w:pPr>
      <w:r w:rsidRPr="00CF0E11">
        <w:t xml:space="preserve">This BMAP requires stakeholders to implement projects to achieve reductions within the specified period. However, the full implementation of </w:t>
      </w:r>
      <w:r w:rsidR="00985268" w:rsidRPr="00CF0E11">
        <w:t>th</w:t>
      </w:r>
      <w:r w:rsidR="00985268">
        <w:t>e</w:t>
      </w:r>
      <w:r w:rsidR="00985268" w:rsidRPr="00CF0E11">
        <w:t xml:space="preserve"> </w:t>
      </w:r>
      <w:r w:rsidRPr="00CF0E11">
        <w:t xml:space="preserve">BMAP will be a long-term, adaptively managed process. While some of the </w:t>
      </w:r>
      <w:r>
        <w:t xml:space="preserve">BMAP </w:t>
      </w:r>
      <w:r w:rsidRPr="00CF0E11">
        <w:t>projects and activities were recently completed or are currently ongoing, several projects require more time to design, secure funding, and construct.</w:t>
      </w:r>
      <w:r w:rsidR="00C36A53">
        <w:t xml:space="preserve"> </w:t>
      </w:r>
      <w:r w:rsidR="002E0476">
        <w:t>R</w:t>
      </w:r>
      <w:r w:rsidRPr="00CF0E11">
        <w:t>egular follow</w:t>
      </w:r>
      <w:r w:rsidR="00985268">
        <w:t>-</w:t>
      </w:r>
      <w:r w:rsidRPr="00CF0E11">
        <w:t>up and continued coordination and communication by the stakeholders will be essential to ensure the implementation of management strategies and assessment of incremental effects.</w:t>
      </w:r>
    </w:p>
    <w:p w14:paraId="08B91338" w14:textId="6054E34E" w:rsidR="003414AD" w:rsidRDefault="00CF0E11" w:rsidP="008C2D29">
      <w:pPr>
        <w:pStyle w:val="BT"/>
      </w:pPr>
      <w:r w:rsidRPr="00CF0E11">
        <w:t>During the BMAP process, several items were identified that should be addressed in future watershed management cycles to ensure that future BMAPs use the most accurate information:</w:t>
      </w:r>
    </w:p>
    <w:p w14:paraId="71609DD1" w14:textId="4DE7BF88" w:rsidR="00CF0E11" w:rsidRPr="000754E3" w:rsidRDefault="00CF0E11" w:rsidP="008C2D29">
      <w:pPr>
        <w:pStyle w:val="ListBulleted"/>
      </w:pPr>
      <w:r w:rsidRPr="00470E91">
        <w:rPr>
          <w:b/>
          <w:bCs/>
        </w:rPr>
        <w:t>Land Uses</w:t>
      </w:r>
      <w:r w:rsidRPr="000754E3">
        <w:t xml:space="preserve"> – The loading estimates in the BMAP are based on land uses at a particular point in time, allowing the model to be validated and calibrated. The loading estimates for this BMAP iteration were based on </w:t>
      </w:r>
      <w:r w:rsidR="00112CFC">
        <w:t>the WAM</w:t>
      </w:r>
      <w:r w:rsidR="00E82642">
        <w:t>,</w:t>
      </w:r>
      <w:r w:rsidR="00112CFC">
        <w:t xml:space="preserve"> which used </w:t>
      </w:r>
      <w:r w:rsidRPr="000754E3">
        <w:t>2009 land use data updated by SFWMD during 2013</w:t>
      </w:r>
      <w:r w:rsidR="00D60281">
        <w:t xml:space="preserve"> to refine the land use categories</w:t>
      </w:r>
      <w:r w:rsidRPr="000754E3">
        <w:t>. This dataset is referred to in this document as the 2009 land use. WAM updates in this BMAP will allow for the differentiation of phosphorus loading from various land use types</w:t>
      </w:r>
      <w:r w:rsidR="002E0476" w:rsidRPr="000754E3">
        <w:t>.</w:t>
      </w:r>
    </w:p>
    <w:p w14:paraId="22934E2B" w14:textId="6B494562" w:rsidR="00CF0E11" w:rsidRDefault="00CF0E11" w:rsidP="008C2D29">
      <w:pPr>
        <w:pStyle w:val="ListBulleted"/>
      </w:pPr>
      <w:r w:rsidRPr="00470E91">
        <w:rPr>
          <w:b/>
          <w:bCs/>
        </w:rPr>
        <w:t>Watershed Boundaries</w:t>
      </w:r>
      <w:r w:rsidRPr="000754E3">
        <w:t xml:space="preserve"> – The </w:t>
      </w:r>
      <w:r w:rsidR="002E0476" w:rsidRPr="000754E3">
        <w:t>2014 BMAP focused on the six subwatersheds north of the lake because the WAM at that time did not include the full watershed. This BMAP update includes all nine subwatersheds and uses information from the 2017 WAM to help with load estimation.</w:t>
      </w:r>
    </w:p>
    <w:p w14:paraId="74F7A7B3" w14:textId="71F4AF81" w:rsidR="00881546" w:rsidRPr="000754E3" w:rsidRDefault="00881546" w:rsidP="008C2D29">
      <w:pPr>
        <w:pStyle w:val="ListBulleted"/>
      </w:pPr>
      <w:r w:rsidRPr="00545A9D">
        <w:rPr>
          <w:b/>
        </w:rPr>
        <w:lastRenderedPageBreak/>
        <w:t>Chapter 40E-61, F.A.C.</w:t>
      </w:r>
      <w:r w:rsidRPr="00566AB3">
        <w:t xml:space="preserve"> </w:t>
      </w:r>
      <w:r w:rsidRPr="00C62CFF">
        <w:t>–</w:t>
      </w:r>
      <w:r w:rsidRPr="00566AB3">
        <w:t xml:space="preserve"> SFWMD has initiated rulemaking to revise Chapter 40E-61, F.A.C., to ensure </w:t>
      </w:r>
      <w:r w:rsidR="00EB2039">
        <w:t xml:space="preserve">its </w:t>
      </w:r>
      <w:r w:rsidRPr="00566AB3">
        <w:t>objectives are consistent with Sections 373.4595 and 403.067, F.S.</w:t>
      </w:r>
    </w:p>
    <w:p w14:paraId="2EED5DC7" w14:textId="2D807B2D" w:rsidR="00CF0E11" w:rsidRPr="000754E3" w:rsidRDefault="00CF0E11" w:rsidP="00DF16C1">
      <w:pPr>
        <w:pStyle w:val="ListBulleted"/>
      </w:pPr>
      <w:r w:rsidRPr="00470E91">
        <w:rPr>
          <w:b/>
          <w:bCs/>
        </w:rPr>
        <w:t>Complexity of Probl</w:t>
      </w:r>
      <w:r w:rsidRPr="00DA08C4">
        <w:rPr>
          <w:b/>
          <w:bCs/>
        </w:rPr>
        <w:t>em</w:t>
      </w:r>
      <w:r w:rsidRPr="000754E3">
        <w:t xml:space="preserve"> – </w:t>
      </w:r>
      <w:r w:rsidR="002E0476" w:rsidRPr="000754E3">
        <w:t>DEP</w:t>
      </w:r>
      <w:r w:rsidRPr="000754E3">
        <w:t xml:space="preserve"> acknowledges the complexity of the dynamics that affect the water quality of Lake Okeechobee and its watershed; therefore, this BMAP is designed to encompass a wide variety of projects that will cumulative</w:t>
      </w:r>
      <w:r w:rsidR="0047389B" w:rsidRPr="000754E3">
        <w:t>ly act to significantly reduce nutrient loads</w:t>
      </w:r>
      <w:r w:rsidRPr="000754E3">
        <w:t xml:space="preserve">. </w:t>
      </w:r>
      <w:r w:rsidR="002E0476" w:rsidRPr="000754E3">
        <w:t xml:space="preserve">In September 2019, DEP released a Request for Information (RFI) to obtain new </w:t>
      </w:r>
      <w:r w:rsidR="0047389B" w:rsidRPr="000754E3">
        <w:t xml:space="preserve">proposals </w:t>
      </w:r>
      <w:r w:rsidR="002E0476" w:rsidRPr="000754E3">
        <w:t>for restoration</w:t>
      </w:r>
      <w:r w:rsidR="0047389B" w:rsidRPr="000754E3">
        <w:t xml:space="preserve"> projects and technologies to be implemented</w:t>
      </w:r>
      <w:r w:rsidR="002E0476" w:rsidRPr="000754E3">
        <w:t xml:space="preserve"> in the LOW. </w:t>
      </w:r>
      <w:r w:rsidR="00824A59">
        <w:rPr>
          <w:b/>
          <w:bCs/>
        </w:rPr>
        <w:t>Appendix E</w:t>
      </w:r>
      <w:r w:rsidR="000754E3">
        <w:t xml:space="preserve"> </w:t>
      </w:r>
      <w:r w:rsidR="00824A59">
        <w:t>lists</w:t>
      </w:r>
      <w:r w:rsidR="000754E3">
        <w:t xml:space="preserve"> the p</w:t>
      </w:r>
      <w:r w:rsidR="002E0476" w:rsidRPr="000754E3">
        <w:t xml:space="preserve">rojects and technologies </w:t>
      </w:r>
      <w:r w:rsidR="00301AB5" w:rsidRPr="000754E3">
        <w:t xml:space="preserve">submitted </w:t>
      </w:r>
      <w:r w:rsidR="002E0476" w:rsidRPr="000754E3">
        <w:t xml:space="preserve">through this RFI </w:t>
      </w:r>
      <w:r w:rsidR="0045194F" w:rsidRPr="000754E3">
        <w:t>for each of the nine subwatersheds</w:t>
      </w:r>
      <w:r w:rsidR="00A131DE" w:rsidRPr="000754E3">
        <w:t xml:space="preserve"> and the lake itself</w:t>
      </w:r>
      <w:r w:rsidR="0045194F" w:rsidRPr="000754E3">
        <w:t>. Resources will be needed to implement these projects throughout the watershed.</w:t>
      </w:r>
    </w:p>
    <w:p w14:paraId="633362D9" w14:textId="70973A89" w:rsidR="00CF0E11" w:rsidRPr="000754E3" w:rsidRDefault="00CF0E11" w:rsidP="008C2D29">
      <w:pPr>
        <w:pStyle w:val="ListBulleted"/>
      </w:pPr>
      <w:bookmarkStart w:id="144" w:name="_Hlk25067257"/>
      <w:r w:rsidRPr="00470E91">
        <w:rPr>
          <w:b/>
          <w:bCs/>
        </w:rPr>
        <w:t>Legacy Phosphorus</w:t>
      </w:r>
      <w:r w:rsidRPr="000754E3">
        <w:t xml:space="preserve"> </w:t>
      </w:r>
      <w:bookmarkEnd w:id="144"/>
      <w:r w:rsidRPr="000754E3">
        <w:t xml:space="preserve">– </w:t>
      </w:r>
      <w:r w:rsidR="00402EFB" w:rsidRPr="000754E3">
        <w:t>DEP</w:t>
      </w:r>
      <w:r w:rsidRPr="000754E3">
        <w:t xml:space="preserve"> recognizes that legacy phosphorus is present</w:t>
      </w:r>
      <w:r w:rsidR="0047389B" w:rsidRPr="000754E3">
        <w:t xml:space="preserve"> in Lake Okeechobee and</w:t>
      </w:r>
      <w:r w:rsidRPr="000754E3">
        <w:t xml:space="preserve"> in the LOW as a result of past anthropogenic activities, and this </w:t>
      </w:r>
      <w:r w:rsidR="00985268">
        <w:t xml:space="preserve">watershed </w:t>
      </w:r>
      <w:r w:rsidRPr="000754E3">
        <w:t xml:space="preserve">load has the potential to be transported to Lake Okeechobee. </w:t>
      </w:r>
      <w:bookmarkStart w:id="145" w:name="_Hlk25067280"/>
      <w:r w:rsidR="003028DC">
        <w:t>T</w:t>
      </w:r>
      <w:r w:rsidR="0045194F" w:rsidRPr="000754E3">
        <w:t xml:space="preserve">he </w:t>
      </w:r>
      <w:r w:rsidR="00301AB5" w:rsidRPr="000754E3">
        <w:t xml:space="preserve">Coordinating </w:t>
      </w:r>
      <w:r w:rsidR="0045194F" w:rsidRPr="000754E3">
        <w:t xml:space="preserve">Agencies </w:t>
      </w:r>
      <w:r w:rsidR="003028DC">
        <w:t xml:space="preserve">(DEP, FDACS, and SFWMD) </w:t>
      </w:r>
      <w:r w:rsidR="0045194F" w:rsidRPr="000754E3">
        <w:t>and stakeholders</w:t>
      </w:r>
      <w:r w:rsidRPr="000754E3">
        <w:t xml:space="preserve"> </w:t>
      </w:r>
      <w:r w:rsidR="003028DC">
        <w:t>will identify</w:t>
      </w:r>
      <w:r w:rsidRPr="000754E3">
        <w:t xml:space="preserve"> projects and management strategies that will address th</w:t>
      </w:r>
      <w:r w:rsidR="00985268">
        <w:t>e</w:t>
      </w:r>
      <w:r w:rsidRPr="000754E3">
        <w:t xml:space="preserve"> legacy load.</w:t>
      </w:r>
      <w:bookmarkEnd w:id="145"/>
    </w:p>
    <w:p w14:paraId="29F6B140" w14:textId="63387BF8" w:rsidR="00CF0E11" w:rsidRPr="000754E3" w:rsidRDefault="00CF0E11" w:rsidP="008C2D29">
      <w:pPr>
        <w:pStyle w:val="ListBulleted"/>
      </w:pPr>
      <w:r w:rsidRPr="00470E91">
        <w:rPr>
          <w:b/>
          <w:bCs/>
        </w:rPr>
        <w:t>Attenuation Factors</w:t>
      </w:r>
      <w:r w:rsidRPr="000754E3">
        <w:t xml:space="preserve"> – Attenuation factors </w:t>
      </w:r>
      <w:r w:rsidR="0045194F" w:rsidRPr="000754E3">
        <w:t xml:space="preserve">were calculated for each of the LOW </w:t>
      </w:r>
      <w:r w:rsidR="00402EFB" w:rsidRPr="000754E3">
        <w:t>subwatersheds</w:t>
      </w:r>
      <w:r w:rsidR="0045194F" w:rsidRPr="000754E3">
        <w:t xml:space="preserve"> using the 2017 WAM outputs</w:t>
      </w:r>
      <w:r w:rsidRPr="000754E3">
        <w:t xml:space="preserve">. These factors were applied </w:t>
      </w:r>
      <w:r w:rsidR="00301AB5" w:rsidRPr="000754E3">
        <w:t>during</w:t>
      </w:r>
      <w:r w:rsidRPr="000754E3">
        <w:t xml:space="preserve"> the </w:t>
      </w:r>
      <w:r w:rsidR="00301AB5" w:rsidRPr="000754E3">
        <w:t xml:space="preserve">project credit </w:t>
      </w:r>
      <w:r w:rsidRPr="000754E3">
        <w:t>calculation process to determine the nutrient reduction benefits to Lake Okeechobee.</w:t>
      </w:r>
    </w:p>
    <w:p w14:paraId="0609B742" w14:textId="7A842210" w:rsidR="007701D8" w:rsidRPr="0031109E" w:rsidRDefault="00B650C0" w:rsidP="008C2D29">
      <w:pPr>
        <w:pStyle w:val="ListBullet"/>
      </w:pPr>
      <w:bookmarkStart w:id="146" w:name="_Hlk30064201"/>
      <w:bookmarkStart w:id="147" w:name="_Hlk21338585"/>
      <w:r w:rsidRPr="00470E91">
        <w:rPr>
          <w:b/>
          <w:bCs/>
        </w:rPr>
        <w:t>Other TMDLs in the LOW</w:t>
      </w:r>
      <w:r w:rsidR="00CF0E11" w:rsidRPr="00DA08C4">
        <w:t xml:space="preserve"> – </w:t>
      </w:r>
      <w:r w:rsidR="007701D8" w:rsidRPr="0031109E">
        <w:t xml:space="preserve">As part of the overall restoration strategy, DEP is prioritizing waterbody TMDLs in the LOW. DEP has adopted </w:t>
      </w:r>
      <w:r w:rsidR="00CF0E11" w:rsidRPr="0031109E">
        <w:t xml:space="preserve">nutrient </w:t>
      </w:r>
      <w:bookmarkEnd w:id="146"/>
      <w:r w:rsidR="00CF0E11" w:rsidRPr="0031109E">
        <w:t>TMDLs for Lake Kissimmee (</w:t>
      </w:r>
      <w:r w:rsidR="00673626" w:rsidRPr="0031109E">
        <w:t>waterbody identification [</w:t>
      </w:r>
      <w:r w:rsidR="00CF0E11" w:rsidRPr="0031109E">
        <w:t>WBID</w:t>
      </w:r>
      <w:r w:rsidR="00673626" w:rsidRPr="0031109E">
        <w:t>] number</w:t>
      </w:r>
      <w:r w:rsidR="00CF0E11" w:rsidRPr="0031109E">
        <w:t xml:space="preserve"> 3183B), Lake Cypress (WBID 3180A), Lake Holden (WBID 3168H), Lake Jackson (WBID 3183G), and Lake Marian (WBID 3184)</w:t>
      </w:r>
      <w:r w:rsidR="000754E3">
        <w:t xml:space="preserve"> that</w:t>
      </w:r>
      <w:r w:rsidR="00CF0E11" w:rsidRPr="00DA08C4">
        <w:t xml:space="preserve"> became effective </w:t>
      </w:r>
      <w:r w:rsidRPr="0031109E">
        <w:t>i</w:t>
      </w:r>
      <w:r w:rsidR="00CF0E11" w:rsidRPr="0031109E">
        <w:t xml:space="preserve">n December 2013. </w:t>
      </w:r>
      <w:r w:rsidR="00CA26EE" w:rsidRPr="0031109E">
        <w:t xml:space="preserve">The dissolved oxygen </w:t>
      </w:r>
      <w:r w:rsidR="000754E3">
        <w:t xml:space="preserve">(DO) </w:t>
      </w:r>
      <w:r w:rsidR="00CA26EE" w:rsidRPr="00470E91">
        <w:t xml:space="preserve">TMDL for C-44 </w:t>
      </w:r>
      <w:r w:rsidR="00CA26EE" w:rsidRPr="0031109E">
        <w:t xml:space="preserve">Canal (WBID 3218) and C-23 Canal (WBID 3200) became effective in March 2009. The nutrient TMDL for Lake Persimmon (WBID 1938E) became effective in November 2018. </w:t>
      </w:r>
      <w:r w:rsidR="00CF0E11" w:rsidRPr="0031109E">
        <w:t xml:space="preserve">The </w:t>
      </w:r>
      <w:r w:rsidR="000754E3">
        <w:t xml:space="preserve">DO </w:t>
      </w:r>
      <w:r w:rsidRPr="00470E91">
        <w:t>TMDLs for the S-4 Basin (WBID</w:t>
      </w:r>
      <w:r w:rsidR="00985268">
        <w:t xml:space="preserve"> </w:t>
      </w:r>
      <w:r w:rsidRPr="00470E91">
        <w:t>3246), C-19 Canal (WBID 3237E), Lake Hic</w:t>
      </w:r>
      <w:r w:rsidRPr="00DA08C4">
        <w:t xml:space="preserve">pochee (WBID 3237C), </w:t>
      </w:r>
      <w:r w:rsidR="00CA26EE" w:rsidRPr="0031109E">
        <w:t>Townsend Canal (WBID 3235L)</w:t>
      </w:r>
      <w:r w:rsidR="000754E3">
        <w:t>,</w:t>
      </w:r>
      <w:r w:rsidR="00905A30" w:rsidRPr="00470E91">
        <w:t xml:space="preserve"> </w:t>
      </w:r>
      <w:r w:rsidRPr="00DA08C4">
        <w:t>and Long Hammock Creek (WBID 3237B) became effective in August 2019 and will be addressed as part of the Caloosahatchee River and Estuary BMAP.</w:t>
      </w:r>
    </w:p>
    <w:p w14:paraId="3E33F976" w14:textId="0B3B81AB" w:rsidR="00CF0E11" w:rsidRDefault="00DA18EE" w:rsidP="008C2D29">
      <w:pPr>
        <w:pStyle w:val="ListBullIndent"/>
      </w:pPr>
      <w:r>
        <w:t xml:space="preserve">DEP also has </w:t>
      </w:r>
      <w:r w:rsidR="00A131DE">
        <w:t xml:space="preserve">nutrient </w:t>
      </w:r>
      <w:r>
        <w:t xml:space="preserve">TMDLs in development for Lake Glenada (WBID 1813L), Red </w:t>
      </w:r>
      <w:r w:rsidRPr="000754E3">
        <w:t>Water</w:t>
      </w:r>
      <w:r>
        <w:t xml:space="preserve"> Lake (WBID 1938F), Lake Placid (WBID 1938C), </w:t>
      </w:r>
      <w:r w:rsidR="00D81A5E">
        <w:t xml:space="preserve">and </w:t>
      </w:r>
      <w:r>
        <w:t>Lake Istokpoga (WBID 1856B)</w:t>
      </w:r>
      <w:r w:rsidR="00D81A5E">
        <w:t>. For</w:t>
      </w:r>
      <w:r w:rsidRPr="00DA18EE">
        <w:t xml:space="preserve"> Reedy Lake (</w:t>
      </w:r>
      <w:r w:rsidR="0042632A">
        <w:t xml:space="preserve">WBID </w:t>
      </w:r>
      <w:r w:rsidRPr="00DA18EE">
        <w:t>1685D), Lake Ida (</w:t>
      </w:r>
      <w:r w:rsidR="00985268">
        <w:t xml:space="preserve">WBID </w:t>
      </w:r>
      <w:r w:rsidRPr="00DA18EE">
        <w:t>1685E), Hickory Lake (</w:t>
      </w:r>
      <w:r w:rsidR="00985268">
        <w:t xml:space="preserve">WBID </w:t>
      </w:r>
      <w:r w:rsidRPr="00DA18EE">
        <w:t>1730), Lake Clinch (</w:t>
      </w:r>
      <w:r w:rsidR="00985268">
        <w:t xml:space="preserve">WBID </w:t>
      </w:r>
      <w:r w:rsidRPr="00DA18EE">
        <w:t xml:space="preserve">1706), and </w:t>
      </w:r>
      <w:r w:rsidRPr="00DA18EE">
        <w:lastRenderedPageBreak/>
        <w:t>Lake Adelaide (</w:t>
      </w:r>
      <w:r w:rsidR="00985268">
        <w:t xml:space="preserve">WBID </w:t>
      </w:r>
      <w:r w:rsidRPr="00DA18EE">
        <w:t>1730D)</w:t>
      </w:r>
      <w:r w:rsidR="00D81A5E">
        <w:t xml:space="preserve">, DEP held a </w:t>
      </w:r>
      <w:r w:rsidR="00D81A5E" w:rsidRPr="00D81A5E">
        <w:t>public rule development workshop in August 2019, with anticipated adoption by 20</w:t>
      </w:r>
      <w:r w:rsidR="00BB1A11">
        <w:t>20</w:t>
      </w:r>
      <w:r w:rsidR="00D81A5E" w:rsidRPr="00D81A5E">
        <w:t>.</w:t>
      </w:r>
    </w:p>
    <w:p w14:paraId="1A3A4E13" w14:textId="0C9AB12D" w:rsidR="007701D8" w:rsidRDefault="00D50192" w:rsidP="00FF2D58">
      <w:pPr>
        <w:pStyle w:val="ListBulleted"/>
        <w:numPr>
          <w:ilvl w:val="0"/>
          <w:numId w:val="0"/>
        </w:numPr>
        <w:ind w:left="1080"/>
      </w:pPr>
      <w:bookmarkStart w:id="148" w:name="_Hlk30064213"/>
      <w:r>
        <w:t xml:space="preserve">In addition, </w:t>
      </w:r>
      <w:r w:rsidR="007701D8">
        <w:t xml:space="preserve">DEP </w:t>
      </w:r>
      <w:r w:rsidR="005B4789" w:rsidRPr="005B4789">
        <w:t xml:space="preserve">will perform site-specific studies of </w:t>
      </w:r>
      <w:r w:rsidR="005B4789">
        <w:t>28</w:t>
      </w:r>
      <w:r w:rsidR="005B4789" w:rsidRPr="005B4789">
        <w:t xml:space="preserve"> waterbodies in the Kissimmee, Taylor Creek, and Istokpoga </w:t>
      </w:r>
      <w:r w:rsidR="000754E3">
        <w:t>B</w:t>
      </w:r>
      <w:r w:rsidR="000754E3" w:rsidRPr="005B4789">
        <w:t>asins</w:t>
      </w:r>
      <w:r w:rsidR="005B4789">
        <w:t>. The statewide priority list is posted on the DEP</w:t>
      </w:r>
      <w:r w:rsidR="006A7D7D">
        <w:t xml:space="preserve"> website</w:t>
      </w:r>
      <w:r w:rsidR="005B4789">
        <w:t>.</w:t>
      </w:r>
    </w:p>
    <w:p w14:paraId="6AF5F05E" w14:textId="604BB0D5" w:rsidR="00CF0E11" w:rsidRDefault="00CF0E11" w:rsidP="00C81E37">
      <w:pPr>
        <w:pStyle w:val="ListBulleted"/>
        <w:ind w:left="720"/>
      </w:pPr>
      <w:bookmarkStart w:id="149" w:name="_Hlk21338956"/>
      <w:bookmarkEnd w:id="147"/>
      <w:bookmarkEnd w:id="148"/>
      <w:r>
        <w:rPr>
          <w:b/>
        </w:rPr>
        <w:t>TN</w:t>
      </w:r>
      <w:r w:rsidRPr="00C62CFF">
        <w:t xml:space="preserve"> –</w:t>
      </w:r>
      <w:r w:rsidRPr="00675ADF">
        <w:t xml:space="preserve"> </w:t>
      </w:r>
      <w:r>
        <w:t xml:space="preserve">Although the Lake Okeechobee TMDL only addresses TP, TN is of particular importance to the </w:t>
      </w:r>
      <w:r w:rsidR="00301AB5">
        <w:t xml:space="preserve">Northern Everglades and Estuaries system, including the </w:t>
      </w:r>
      <w:r>
        <w:t xml:space="preserve">Caloosahatchee and St. Lucie Estuaries, which receive flows directly from Lake Okeechobee. Each of these estuaries has a TMDL and a BMAP in place to address TN; therefore, </w:t>
      </w:r>
      <w:r w:rsidR="0045194F">
        <w:t>DEP</w:t>
      </w:r>
      <w:r>
        <w:t xml:space="preserve"> has calculated project reduction benefits for TN to track TN management efforts in the LOW that will directly or indirectly benefit </w:t>
      </w:r>
      <w:r w:rsidR="0047389B">
        <w:t xml:space="preserve">the lake </w:t>
      </w:r>
      <w:r w:rsidR="008B09CF">
        <w:t>and</w:t>
      </w:r>
      <w:r w:rsidR="0047389B">
        <w:t xml:space="preserve"> </w:t>
      </w:r>
      <w:r>
        <w:t>downstream waters.</w:t>
      </w:r>
      <w:r w:rsidR="00215B8F">
        <w:t xml:space="preserve"> In addition, DEP is evaluating TN concentrations </w:t>
      </w:r>
      <w:r w:rsidR="00105139">
        <w:t>compared with</w:t>
      </w:r>
      <w:r w:rsidR="00215B8F">
        <w:t xml:space="preserve"> benchmark concentrations to help prioritize basins for restoration activities.</w:t>
      </w:r>
    </w:p>
    <w:bookmarkEnd w:id="149"/>
    <w:p w14:paraId="78133171" w14:textId="7DBFAF56" w:rsidR="00CF0E11" w:rsidRDefault="00CF0E11" w:rsidP="00C81E37">
      <w:pPr>
        <w:pStyle w:val="ListBulleted"/>
        <w:ind w:left="720"/>
      </w:pPr>
      <w:r>
        <w:rPr>
          <w:b/>
        </w:rPr>
        <w:t xml:space="preserve">Previous Restoration Efforts </w:t>
      </w:r>
      <w:r w:rsidRPr="00C62CFF">
        <w:t>–</w:t>
      </w:r>
      <w:r>
        <w:t xml:space="preserve"> </w:t>
      </w:r>
      <w:r w:rsidR="00402EFB">
        <w:t>DEP</w:t>
      </w:r>
      <w:r>
        <w:t xml:space="preserve"> recognizes that stakeholders throughout the watershed have implemented stormwater management projects as well as statutorily mandated diversions away from Lake Okeechobee prior to 2009 and that these efforts have benefited water quality.</w:t>
      </w:r>
    </w:p>
    <w:p w14:paraId="33A11448" w14:textId="1CFEB8BF" w:rsidR="00CF0E11" w:rsidRPr="00CF0E11" w:rsidRDefault="00CF0E11" w:rsidP="00C81E37">
      <w:pPr>
        <w:pStyle w:val="ListBulleted"/>
        <w:ind w:left="720"/>
      </w:pPr>
      <w:r>
        <w:rPr>
          <w:b/>
        </w:rPr>
        <w:t xml:space="preserve">Estuary BMAP </w:t>
      </w:r>
      <w:r w:rsidR="00105139">
        <w:rPr>
          <w:b/>
        </w:rPr>
        <w:t xml:space="preserve">Overlap </w:t>
      </w:r>
      <w:r w:rsidR="0045194F" w:rsidRPr="0045194F">
        <w:t>– Portions of the LOW overlap with the watersheds for the Caloosahatchee River and Estuary and St. Lucie River and Estuary.</w:t>
      </w:r>
      <w:r w:rsidR="0045194F">
        <w:t xml:space="preserve"> The projects in these overlap areas are included in both this BMAP and the applicable estuary BMAP. The benefits of these projects will vary by BMAP as the reductions are calculated </w:t>
      </w:r>
      <w:r w:rsidR="00A21CBE">
        <w:t>f</w:t>
      </w:r>
      <w:r w:rsidR="0045194F">
        <w:t>o</w:t>
      </w:r>
      <w:r w:rsidR="00A21CBE">
        <w:t>r</w:t>
      </w:r>
      <w:r w:rsidR="0045194F">
        <w:t xml:space="preserve"> the waterbody that is the focus of the BMAP.</w:t>
      </w:r>
    </w:p>
    <w:p w14:paraId="5533D1CD" w14:textId="77777777" w:rsidR="007F3C7B" w:rsidRDefault="007F3C7B">
      <w:pPr>
        <w:rPr>
          <w:rFonts w:eastAsia="Times New Roman" w:cs="Times New Roman"/>
        </w:rPr>
      </w:pPr>
      <w:r>
        <w:br w:type="page"/>
      </w:r>
    </w:p>
    <w:p w14:paraId="5C63F870" w14:textId="02A2F8D7" w:rsidR="0081581C" w:rsidRPr="006E6D3B" w:rsidRDefault="00CF48E7" w:rsidP="003414AD">
      <w:pPr>
        <w:pStyle w:val="Heading1A"/>
        <w:outlineLvl w:val="0"/>
        <w:rPr>
          <w:smallCaps/>
        </w:rPr>
      </w:pPr>
      <w:bookmarkStart w:id="150" w:name="_Ref20898784"/>
      <w:bookmarkEnd w:id="26"/>
      <w:bookmarkEnd w:id="27"/>
      <w:r>
        <w:lastRenderedPageBreak/>
        <w:t xml:space="preserve"> </w:t>
      </w:r>
      <w:bookmarkStart w:id="151" w:name="_Ref30509991"/>
      <w:bookmarkStart w:id="152" w:name="_Toc30590182"/>
      <w:r w:rsidR="008739AA">
        <w:t>5-Year Review</w:t>
      </w:r>
      <w:bookmarkEnd w:id="150"/>
      <w:bookmarkEnd w:id="151"/>
      <w:bookmarkEnd w:id="152"/>
    </w:p>
    <w:p w14:paraId="77F33AE9" w14:textId="3B2C3662" w:rsidR="008739AA" w:rsidRDefault="002140C1" w:rsidP="002140C1">
      <w:bookmarkStart w:id="153" w:name="_Toc483903696"/>
      <w:bookmarkStart w:id="154" w:name="_Toc487022188"/>
      <w:bookmarkStart w:id="155" w:name="_Toc487183876"/>
      <w:bookmarkStart w:id="156" w:name="_Toc487444460"/>
      <w:bookmarkStart w:id="157" w:name="_Toc488231161"/>
      <w:bookmarkStart w:id="158" w:name="_Toc491106725"/>
      <w:bookmarkStart w:id="159" w:name="_Toc492922951"/>
      <w:bookmarkStart w:id="160" w:name="_Toc514422908"/>
      <w:bookmarkStart w:id="161" w:name="_Toc514423014"/>
      <w:bookmarkStart w:id="162" w:name="_Toc514424673"/>
      <w:bookmarkStart w:id="163" w:name="_Toc514425124"/>
      <w:bookmarkStart w:id="164" w:name="_Toc515374378"/>
      <w:bookmarkStart w:id="165" w:name="_Toc515975064"/>
      <w:bookmarkStart w:id="166" w:name="_Toc515975343"/>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t>The BMAP</w:t>
      </w:r>
      <w:r w:rsidR="00C37678">
        <w:t>, which</w:t>
      </w:r>
      <w:r w:rsidR="00C37678" w:rsidRPr="00B4115D">
        <w:t xml:space="preserve"> is adopted by Secretarial Order</w:t>
      </w:r>
      <w:r w:rsidR="00C37678">
        <w:t>,</w:t>
      </w:r>
      <w:r>
        <w:t xml:space="preserve"> implements phased TP reductions according to Subparagraph 403.067(7)(a)1., F.S., for the loading generated in the LOW. </w:t>
      </w:r>
      <w:r w:rsidR="00B44F7B" w:rsidRPr="00B44F7B">
        <w:t>This first 5-Year Review was prepared to update the status of implementation and provide recommendations for the</w:t>
      </w:r>
      <w:r w:rsidR="00B44F7B">
        <w:t xml:space="preserve"> updated</w:t>
      </w:r>
      <w:r w:rsidR="00B44F7B" w:rsidRPr="00B44F7B">
        <w:t xml:space="preserve"> BMAP</w:t>
      </w:r>
      <w:r>
        <w:t>. The</w:t>
      </w:r>
      <w:r w:rsidR="00B650C0">
        <w:t xml:space="preserve"> </w:t>
      </w:r>
      <w:r w:rsidR="00105139">
        <w:t xml:space="preserve">sections below summarize the </w:t>
      </w:r>
      <w:r w:rsidR="00B650C0">
        <w:t>progress made</w:t>
      </w:r>
      <w:r w:rsidR="009D7796">
        <w:t xml:space="preserve"> to date</w:t>
      </w:r>
      <w:r w:rsidR="00B650C0">
        <w:t xml:space="preserve">, updates to the BMAP model, </w:t>
      </w:r>
      <w:r w:rsidR="00105139">
        <w:t xml:space="preserve">the </w:t>
      </w:r>
      <w:r w:rsidR="00CA6290">
        <w:t>targeted restoration area (</w:t>
      </w:r>
      <w:r w:rsidR="00396304">
        <w:t>TRA</w:t>
      </w:r>
      <w:r w:rsidR="00CA6290">
        <w:t>)</w:t>
      </w:r>
      <w:r w:rsidR="00B650C0">
        <w:t xml:space="preserve"> approach for the BMAP update, water quality monitoring revisions, and established milestones</w:t>
      </w:r>
      <w:r>
        <w:t>.</w:t>
      </w:r>
      <w:r w:rsidR="009D7796">
        <w:t xml:space="preserve"> The updates and recommendations identified during the 5-Year Review are incorporated into this BMAP update.</w:t>
      </w:r>
    </w:p>
    <w:p w14:paraId="0B695AF5" w14:textId="37CF3FF7" w:rsidR="008739AA" w:rsidRDefault="008739AA" w:rsidP="001D29BF">
      <w:pPr>
        <w:pStyle w:val="Heading2"/>
      </w:pPr>
      <w:bookmarkStart w:id="167" w:name="_Toc21705755"/>
      <w:bookmarkStart w:id="168" w:name="_Toc21705874"/>
      <w:bookmarkStart w:id="169" w:name="_Toc21891640"/>
      <w:bookmarkStart w:id="170" w:name="_Toc21891784"/>
      <w:bookmarkStart w:id="171" w:name="_Toc21936267"/>
      <w:bookmarkStart w:id="172" w:name="_Toc22121779"/>
      <w:bookmarkStart w:id="173" w:name="_Toc21705756"/>
      <w:bookmarkStart w:id="174" w:name="_Toc21705875"/>
      <w:bookmarkStart w:id="175" w:name="_Toc21891641"/>
      <w:bookmarkStart w:id="176" w:name="_Toc21891785"/>
      <w:bookmarkStart w:id="177" w:name="_Toc21936268"/>
      <w:bookmarkStart w:id="178" w:name="_Toc22121780"/>
      <w:bookmarkStart w:id="179" w:name="_Toc30590183"/>
      <w:bookmarkEnd w:id="167"/>
      <w:bookmarkEnd w:id="168"/>
      <w:bookmarkEnd w:id="169"/>
      <w:bookmarkEnd w:id="170"/>
      <w:bookmarkEnd w:id="171"/>
      <w:bookmarkEnd w:id="172"/>
      <w:bookmarkEnd w:id="173"/>
      <w:bookmarkEnd w:id="174"/>
      <w:bookmarkEnd w:id="175"/>
      <w:bookmarkEnd w:id="176"/>
      <w:bookmarkEnd w:id="177"/>
      <w:bookmarkEnd w:id="178"/>
      <w:r>
        <w:t>Progress to Date</w:t>
      </w:r>
      <w:bookmarkEnd w:id="179"/>
    </w:p>
    <w:p w14:paraId="11E3D9E8" w14:textId="25EA0263" w:rsidR="00215B8F" w:rsidRDefault="00215B8F" w:rsidP="00215B8F">
      <w:pPr>
        <w:pStyle w:val="BodyText"/>
      </w:pPr>
      <w:bookmarkStart w:id="180" w:name="_Ref483987853"/>
      <w:r>
        <w:t xml:space="preserve">During </w:t>
      </w:r>
      <w:r w:rsidR="00105139">
        <w:t xml:space="preserve">the </w:t>
      </w:r>
      <w:r>
        <w:t xml:space="preserve">development of the BMAP update, DEP </w:t>
      </w:r>
      <w:r w:rsidR="00105139">
        <w:t>asked</w:t>
      </w:r>
      <w:r>
        <w:t xml:space="preserve"> the stakeholders </w:t>
      </w:r>
      <w:r w:rsidR="00105139">
        <w:t xml:space="preserve">to </w:t>
      </w:r>
      <w:r>
        <w:t>provide information on activities and projects that would reduce nutrient loading</w:t>
      </w:r>
      <w:r w:rsidRPr="00751307">
        <w:t xml:space="preserve"> </w:t>
      </w:r>
      <w:r>
        <w:t>to achieve the BMAP milestones and ultimately attain the TMDL. The outputs from the 2017 WAM were used to develop a</w:t>
      </w:r>
      <w:r w:rsidR="0047031A">
        <w:t>n</w:t>
      </w:r>
      <w:r>
        <w:t xml:space="preserve"> LET for the calculation of existing loads and nutrient reduction benefits associated with stakeholder projects (see </w:t>
      </w:r>
      <w:r w:rsidRPr="003E633A">
        <w:rPr>
          <w:b/>
        </w:rPr>
        <w:t>Section</w:t>
      </w:r>
      <w:r w:rsidR="00170A7C">
        <w:rPr>
          <w:b/>
        </w:rPr>
        <w:t xml:space="preserve"> 2.2</w:t>
      </w:r>
      <w:r>
        <w:t xml:space="preserve"> for details). Management strategies and projects are being implemented by the local stakeholders and Coordinating Agencies.</w:t>
      </w:r>
    </w:p>
    <w:bookmarkEnd w:id="180"/>
    <w:p w14:paraId="640621C6" w14:textId="4824508C" w:rsidR="008739AA" w:rsidRDefault="00985268" w:rsidP="008739AA">
      <w:pPr>
        <w:pStyle w:val="BodyText"/>
      </w:pPr>
      <w:r w:rsidRPr="00DF16C1">
        <w:rPr>
          <w:b/>
        </w:rPr>
        <w:t>Chapter 4</w:t>
      </w:r>
      <w:r w:rsidRPr="00DF16C1">
        <w:rPr>
          <w:bCs/>
        </w:rPr>
        <w:t xml:space="preserve"> </w:t>
      </w:r>
      <w:r w:rsidR="008739AA">
        <w:t>include</w:t>
      </w:r>
      <w:r w:rsidR="00D50192">
        <w:t>s</w:t>
      </w:r>
      <w:r w:rsidR="008739AA">
        <w:t xml:space="preserve"> </w:t>
      </w:r>
      <w:r w:rsidR="00905A30">
        <w:t>projects and other management strategies</w:t>
      </w:r>
      <w:r w:rsidR="008739AA">
        <w:t xml:space="preserve"> that were completed, planned, or ongoing since January 1, 2009, as well as </w:t>
      </w:r>
      <w:r w:rsidR="00905A30">
        <w:t xml:space="preserve">those </w:t>
      </w:r>
      <w:r w:rsidR="008739AA">
        <w:t xml:space="preserve">currently under development by the Coordinating Agencies </w:t>
      </w:r>
      <w:r w:rsidR="00806188" w:rsidRPr="00775887">
        <w:t xml:space="preserve">(DEP, SFWMD, and FDACS) </w:t>
      </w:r>
      <w:r w:rsidR="008739AA">
        <w:t xml:space="preserve">and other initiatives. Public-private partnerships and regional projects represent a number of management strategies in the LOW. Municipal, regional, state, and federal agencies, as well as agricultural producers, have responsibilities under the BMAP to implement structural and nonstructural activities to reduce TP </w:t>
      </w:r>
      <w:r w:rsidR="00183DF7">
        <w:t xml:space="preserve">loads </w:t>
      </w:r>
      <w:r w:rsidR="008739AA">
        <w:t xml:space="preserve">to Lake Okeechobee. </w:t>
      </w:r>
    </w:p>
    <w:p w14:paraId="5A4AA3A9" w14:textId="66FE4CFD" w:rsidR="008739AA" w:rsidRDefault="008739AA" w:rsidP="008739AA">
      <w:pPr>
        <w:pStyle w:val="BodyText"/>
      </w:pPr>
      <w:r>
        <w:t xml:space="preserve">Responsible entities submitted these projects and activities to </w:t>
      </w:r>
      <w:r w:rsidR="00194B90">
        <w:t>DEP</w:t>
      </w:r>
      <w:r>
        <w:t xml:space="preserve"> with the understanding that the</w:t>
      </w:r>
      <w:r w:rsidR="00EB2039">
        <w:t>se</w:t>
      </w:r>
      <w:r>
        <w:t xml:space="preserve"> would be included in the BMAP, thus setting the expectation </w:t>
      </w:r>
      <w:r w:rsidR="00105139">
        <w:t xml:space="preserve">for </w:t>
      </w:r>
      <w:r>
        <w:t xml:space="preserve">each entity to implement the proposed projects and activities to achieve the assigned </w:t>
      </w:r>
      <w:r w:rsidR="001258BC">
        <w:t xml:space="preserve">project </w:t>
      </w:r>
      <w:r>
        <w:t xml:space="preserve">load reduction estimates in the </w:t>
      </w:r>
      <w:r w:rsidR="00105139">
        <w:t>period</w:t>
      </w:r>
      <w:r w:rsidR="001258BC" w:rsidRPr="001258BC">
        <w:t xml:space="preserve"> </w:t>
      </w:r>
      <w:r w:rsidR="001258BC">
        <w:t>specified for each project</w:t>
      </w:r>
      <w:r>
        <w:t xml:space="preserve">. This list of projects is meant to be flexible enough to allow for changes that may occur over time, provided that the reduction is still met within the specified period. </w:t>
      </w:r>
      <w:r w:rsidR="00105139">
        <w:t>DEP must first approve a</w:t>
      </w:r>
      <w:r>
        <w:t>ny change in listed projects and activities, or the deadline to complete these actions. Substituted projects must result in equivalent or greater nutrient reductions than expected from the original projects.</w:t>
      </w:r>
    </w:p>
    <w:p w14:paraId="5EDFCA11" w14:textId="2A2F2CD6" w:rsidR="0047031A" w:rsidRDefault="008739AA" w:rsidP="00775887">
      <w:pPr>
        <w:pStyle w:val="BodyText"/>
      </w:pPr>
      <w:r>
        <w:t xml:space="preserve">Projects had to meet several criteria to be considered eligible for nutrient reduction benefits under the BMAP. All projects, programs, and activities were required to address TP loads. Only projects completed, planned, or ongoing since January 1, 2009, were eligible for BMAP nutrient reduction benefits. While </w:t>
      </w:r>
      <w:r w:rsidR="00194B90">
        <w:t>DEP</w:t>
      </w:r>
      <w:r>
        <w:t xml:space="preserve"> recognizes that significant stakeholder actions </w:t>
      </w:r>
      <w:r w:rsidR="0047031A">
        <w:t>were</w:t>
      </w:r>
      <w:r>
        <w:t xml:space="preserve"> implemented in the LOW prior to 2009, the intent of this BMAP is to focus on current, planned, and future projects to reduce TP loads. Projects were only given nutrient reduction benefits for </w:t>
      </w:r>
      <w:r w:rsidR="004B78A7" w:rsidRPr="004B78A7">
        <w:t>the portion of the load reduction over and above any permit requirements</w:t>
      </w:r>
      <w:r w:rsidR="004B78A7">
        <w:t>.</w:t>
      </w:r>
    </w:p>
    <w:p w14:paraId="012987B4" w14:textId="07106431" w:rsidR="00775887" w:rsidRPr="00E62F48" w:rsidRDefault="00775887" w:rsidP="00775887">
      <w:pPr>
        <w:pStyle w:val="BodyText"/>
        <w:rPr>
          <w:lang w:val="x-none"/>
        </w:rPr>
      </w:pPr>
      <w:r w:rsidRPr="00FA58C6">
        <w:rPr>
          <w:lang w:val="x-none"/>
        </w:rPr>
        <w:lastRenderedPageBreak/>
        <w:t>DEP annually review</w:t>
      </w:r>
      <w:r w:rsidRPr="00FA58C6">
        <w:t>s</w:t>
      </w:r>
      <w:r w:rsidRPr="00FA58C6">
        <w:rPr>
          <w:lang w:val="x-none"/>
        </w:rPr>
        <w:t xml:space="preserve"> each entity</w:t>
      </w:r>
      <w:r w:rsidR="00F02467">
        <w:rPr>
          <w:lang w:val="x-none"/>
        </w:rPr>
        <w:t>'</w:t>
      </w:r>
      <w:r w:rsidRPr="00FA58C6">
        <w:rPr>
          <w:lang w:val="x-none"/>
        </w:rPr>
        <w:t xml:space="preserve">s progress towards </w:t>
      </w:r>
      <w:r w:rsidRPr="00FA58C6">
        <w:t>completing projects</w:t>
      </w:r>
      <w:r>
        <w:t xml:space="preserve"> listed </w:t>
      </w:r>
      <w:r w:rsidRPr="00FA58C6">
        <w:t xml:space="preserve">in the BMAP </w:t>
      </w:r>
      <w:r>
        <w:t xml:space="preserve">to achieve the TMDL. </w:t>
      </w:r>
      <w:r w:rsidR="006514B4" w:rsidRPr="006514B4">
        <w:rPr>
          <w:b/>
        </w:rPr>
        <w:fldChar w:fldCharType="begin"/>
      </w:r>
      <w:r w:rsidR="006514B4" w:rsidRPr="006514B4">
        <w:rPr>
          <w:b/>
        </w:rPr>
        <w:instrText xml:space="preserve"> REF _Ref519685029 \h  \* MERGEFORMAT </w:instrText>
      </w:r>
      <w:r w:rsidR="006514B4" w:rsidRPr="006514B4">
        <w:rPr>
          <w:b/>
        </w:rPr>
      </w:r>
      <w:r w:rsidR="006514B4" w:rsidRPr="006514B4">
        <w:rPr>
          <w:b/>
        </w:rPr>
        <w:fldChar w:fldCharType="separate"/>
      </w:r>
      <w:r w:rsidR="00CC11D1" w:rsidRPr="00CC11D1">
        <w:rPr>
          <w:b/>
        </w:rPr>
        <w:t xml:space="preserve">Table </w:t>
      </w:r>
      <w:r w:rsidR="00CC11D1" w:rsidRPr="00CC11D1">
        <w:rPr>
          <w:b/>
          <w:noProof/>
        </w:rPr>
        <w:t>11</w:t>
      </w:r>
      <w:r w:rsidR="006514B4" w:rsidRPr="006514B4">
        <w:rPr>
          <w:b/>
        </w:rPr>
        <w:fldChar w:fldCharType="end"/>
      </w:r>
      <w:r w:rsidR="00DB65EC">
        <w:rPr>
          <w:b/>
        </w:rPr>
        <w:t xml:space="preserve"> </w:t>
      </w:r>
      <w:r>
        <w:t>lists</w:t>
      </w:r>
      <w:r w:rsidRPr="00FA58C6">
        <w:rPr>
          <w:lang w:val="x-none"/>
        </w:rPr>
        <w:t xml:space="preserve"> the number of projects that each </w:t>
      </w:r>
      <w:r w:rsidRPr="004B78A7">
        <w:rPr>
          <w:lang w:val="x-none"/>
        </w:rPr>
        <w:t>entity</w:t>
      </w:r>
      <w:r w:rsidRPr="004B78A7">
        <w:t xml:space="preserve"> </w:t>
      </w:r>
      <w:r w:rsidRPr="004B78A7">
        <w:rPr>
          <w:lang w:val="x-none"/>
        </w:rPr>
        <w:t xml:space="preserve">committed to in the BMAP </w:t>
      </w:r>
      <w:r w:rsidRPr="004B78A7">
        <w:t xml:space="preserve">and annual progress reports, </w:t>
      </w:r>
      <w:r w:rsidRPr="004B78A7">
        <w:rPr>
          <w:lang w:val="x-none"/>
        </w:rPr>
        <w:t>along with the</w:t>
      </w:r>
      <w:r w:rsidR="00C25D6B">
        <w:t xml:space="preserve"> project</w:t>
      </w:r>
      <w:r w:rsidRPr="004B78A7">
        <w:rPr>
          <w:lang w:val="x-none"/>
        </w:rPr>
        <w:t xml:space="preserve"> status projects</w:t>
      </w:r>
      <w:r w:rsidRPr="004B78A7">
        <w:t xml:space="preserve"> as of </w:t>
      </w:r>
      <w:r w:rsidR="004B78A7" w:rsidRPr="004B78A7">
        <w:t>June 30, 2019</w:t>
      </w:r>
      <w:r w:rsidRPr="004B78A7">
        <w:t xml:space="preserve">. </w:t>
      </w:r>
      <w:r w:rsidR="002A3A5A" w:rsidRPr="002A3A5A">
        <w:t>Through June 30, 2019, 215 projects were completed, and an additional 51 projects were underway or planned. Based on the LET, the completed activities are estimated to achieve total reductions of 95.54 mt/yr or 210,636 pounds per year (lbs/yr) of TP, which is 19.4 % of the reductions needed to meet the TMDL.</w:t>
      </w:r>
      <w:r w:rsidR="002A3A5A">
        <w:t xml:space="preserve"> </w:t>
      </w:r>
      <w:r w:rsidR="00107041" w:rsidRPr="00107041">
        <w:rPr>
          <w:b/>
        </w:rPr>
        <w:fldChar w:fldCharType="begin"/>
      </w:r>
      <w:r w:rsidR="00107041" w:rsidRPr="00107041">
        <w:rPr>
          <w:b/>
        </w:rPr>
        <w:instrText xml:space="preserve"> REF _Ref519685045 \h  \* MERGEFORMAT </w:instrText>
      </w:r>
      <w:r w:rsidR="00107041" w:rsidRPr="00107041">
        <w:rPr>
          <w:b/>
        </w:rPr>
      </w:r>
      <w:r w:rsidR="00107041" w:rsidRPr="00107041">
        <w:rPr>
          <w:b/>
        </w:rPr>
        <w:fldChar w:fldCharType="separate"/>
      </w:r>
      <w:r w:rsidR="00CC11D1" w:rsidRPr="00CC11D1">
        <w:rPr>
          <w:b/>
        </w:rPr>
        <w:t xml:space="preserve">Table </w:t>
      </w:r>
      <w:r w:rsidR="00CC11D1" w:rsidRPr="00CC11D1">
        <w:rPr>
          <w:b/>
          <w:noProof/>
        </w:rPr>
        <w:t>12</w:t>
      </w:r>
      <w:r w:rsidR="00107041" w:rsidRPr="00107041">
        <w:rPr>
          <w:b/>
        </w:rPr>
        <w:fldChar w:fldCharType="end"/>
      </w:r>
      <w:r w:rsidR="00107041">
        <w:rPr>
          <w:b/>
        </w:rPr>
        <w:t xml:space="preserve"> </w:t>
      </w:r>
      <w:r w:rsidRPr="004B78A7">
        <w:rPr>
          <w:lang w:val="x-none"/>
        </w:rPr>
        <w:t xml:space="preserve">summarizes the reductions achieved by each entity </w:t>
      </w:r>
      <w:r w:rsidR="007E5FF1">
        <w:t xml:space="preserve">based on </w:t>
      </w:r>
      <w:r w:rsidR="006671C8">
        <w:t xml:space="preserve">modeled estimates of </w:t>
      </w:r>
      <w:r w:rsidR="007E5FF1">
        <w:t xml:space="preserve">projects completed </w:t>
      </w:r>
      <w:r w:rsidRPr="004B78A7">
        <w:t xml:space="preserve">as of </w:t>
      </w:r>
      <w:r w:rsidR="004B78A7" w:rsidRPr="004B78A7">
        <w:t>June 30, 2019.</w:t>
      </w:r>
      <w:r w:rsidR="002A3A5A">
        <w:t xml:space="preserve"> </w:t>
      </w:r>
    </w:p>
    <w:p w14:paraId="3147B086" w14:textId="57A169DE" w:rsidR="00775887" w:rsidRPr="0059410D" w:rsidRDefault="00775887" w:rsidP="00775887">
      <w:pPr>
        <w:pStyle w:val="Table"/>
        <w:keepNext/>
      </w:pPr>
      <w:bookmarkStart w:id="181" w:name="_Ref519685029"/>
      <w:bookmarkStart w:id="182" w:name="_Toc519774827"/>
      <w:bookmarkStart w:id="183" w:name="_Toc30590342"/>
      <w:r w:rsidRPr="00FA58C6">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11</w:t>
      </w:r>
      <w:r w:rsidR="00402EFB">
        <w:rPr>
          <w:noProof/>
        </w:rPr>
        <w:fldChar w:fldCharType="end"/>
      </w:r>
      <w:bookmarkEnd w:id="181"/>
      <w:r w:rsidRPr="00FA58C6">
        <w:t>. Projects to achieve the TMDL</w:t>
      </w:r>
      <w:bookmarkEnd w:id="182"/>
      <w:r w:rsidR="009D7796">
        <w:t xml:space="preserve"> as of June 30, 2019</w:t>
      </w:r>
      <w:bookmarkEnd w:id="183"/>
    </w:p>
    <w:tbl>
      <w:tblPr>
        <w:tblW w:w="7986" w:type="dxa"/>
        <w:jc w:val="center"/>
        <w:tblLayout w:type="fixed"/>
        <w:tblLook w:val="04A0" w:firstRow="1" w:lastRow="0" w:firstColumn="1" w:lastColumn="0" w:noHBand="0" w:noVBand="1"/>
      </w:tblPr>
      <w:tblGrid>
        <w:gridCol w:w="3137"/>
        <w:gridCol w:w="1150"/>
        <w:gridCol w:w="1105"/>
        <w:gridCol w:w="917"/>
        <w:gridCol w:w="1005"/>
        <w:gridCol w:w="672"/>
      </w:tblGrid>
      <w:tr w:rsidR="008859AF" w:rsidRPr="008859AF" w14:paraId="73304759" w14:textId="77777777" w:rsidTr="00107041">
        <w:trPr>
          <w:trHeight w:val="216"/>
          <w:tblHeader/>
          <w:jc w:val="center"/>
        </w:trPr>
        <w:tc>
          <w:tcPr>
            <w:tcW w:w="3137" w:type="dxa"/>
            <w:tcBorders>
              <w:top w:val="single" w:sz="4" w:space="0" w:color="auto"/>
              <w:left w:val="single" w:sz="4" w:space="0" w:color="auto"/>
              <w:bottom w:val="single" w:sz="4" w:space="0" w:color="auto"/>
              <w:right w:val="single" w:sz="4" w:space="0" w:color="auto"/>
            </w:tcBorders>
            <w:shd w:val="clear" w:color="000000" w:fill="BDD6EE"/>
            <w:noWrap/>
            <w:vAlign w:val="center"/>
            <w:hideMark/>
          </w:tcPr>
          <w:p w14:paraId="197B7F1C" w14:textId="77777777" w:rsidR="008859AF" w:rsidRPr="008859AF" w:rsidRDefault="008859AF" w:rsidP="008859AF">
            <w:pPr>
              <w:spacing w:after="0" w:line="240" w:lineRule="auto"/>
              <w:jc w:val="center"/>
              <w:rPr>
                <w:rFonts w:eastAsia="Times New Roman" w:cs="Times New Roman"/>
                <w:b/>
                <w:bCs/>
                <w:color w:val="000000"/>
                <w:sz w:val="20"/>
              </w:rPr>
            </w:pPr>
            <w:bookmarkStart w:id="184" w:name="_Ref487191713"/>
            <w:r w:rsidRPr="008859AF">
              <w:rPr>
                <w:rFonts w:eastAsia="Times New Roman" w:cs="Times New Roman"/>
                <w:b/>
                <w:bCs/>
                <w:color w:val="000000"/>
                <w:sz w:val="20"/>
              </w:rPr>
              <w:t>Entity</w:t>
            </w:r>
          </w:p>
        </w:tc>
        <w:tc>
          <w:tcPr>
            <w:tcW w:w="1150" w:type="dxa"/>
            <w:tcBorders>
              <w:top w:val="single" w:sz="4" w:space="0" w:color="auto"/>
              <w:left w:val="nil"/>
              <w:bottom w:val="single" w:sz="4" w:space="0" w:color="auto"/>
              <w:right w:val="single" w:sz="4" w:space="0" w:color="auto"/>
            </w:tcBorders>
            <w:shd w:val="clear" w:color="000000" w:fill="BDD6EE"/>
            <w:vAlign w:val="center"/>
            <w:hideMark/>
          </w:tcPr>
          <w:p w14:paraId="31C8031B"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Completed</w:t>
            </w:r>
          </w:p>
        </w:tc>
        <w:tc>
          <w:tcPr>
            <w:tcW w:w="1105" w:type="dxa"/>
            <w:tcBorders>
              <w:top w:val="single" w:sz="4" w:space="0" w:color="auto"/>
              <w:left w:val="nil"/>
              <w:bottom w:val="single" w:sz="4" w:space="0" w:color="auto"/>
              <w:right w:val="single" w:sz="4" w:space="0" w:color="auto"/>
            </w:tcBorders>
            <w:shd w:val="clear" w:color="000000" w:fill="BDD6EE"/>
            <w:noWrap/>
            <w:vAlign w:val="center"/>
            <w:hideMark/>
          </w:tcPr>
          <w:p w14:paraId="612BE38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Underway</w:t>
            </w:r>
          </w:p>
        </w:tc>
        <w:tc>
          <w:tcPr>
            <w:tcW w:w="917" w:type="dxa"/>
            <w:tcBorders>
              <w:top w:val="single" w:sz="4" w:space="0" w:color="auto"/>
              <w:left w:val="nil"/>
              <w:bottom w:val="single" w:sz="4" w:space="0" w:color="auto"/>
              <w:right w:val="single" w:sz="4" w:space="0" w:color="auto"/>
            </w:tcBorders>
            <w:shd w:val="clear" w:color="000000" w:fill="BDD6EE"/>
            <w:vAlign w:val="center"/>
            <w:hideMark/>
          </w:tcPr>
          <w:p w14:paraId="6BC5494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Planned</w:t>
            </w:r>
          </w:p>
        </w:tc>
        <w:tc>
          <w:tcPr>
            <w:tcW w:w="1005" w:type="dxa"/>
            <w:tcBorders>
              <w:top w:val="single" w:sz="4" w:space="0" w:color="auto"/>
              <w:left w:val="nil"/>
              <w:bottom w:val="single" w:sz="4" w:space="0" w:color="auto"/>
              <w:right w:val="single" w:sz="4" w:space="0" w:color="auto"/>
            </w:tcBorders>
            <w:shd w:val="clear" w:color="000000" w:fill="BDD6EE"/>
            <w:vAlign w:val="center"/>
            <w:hideMark/>
          </w:tcPr>
          <w:p w14:paraId="0A99E7D7"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Canceled</w:t>
            </w:r>
          </w:p>
        </w:tc>
        <w:tc>
          <w:tcPr>
            <w:tcW w:w="672" w:type="dxa"/>
            <w:tcBorders>
              <w:top w:val="single" w:sz="4" w:space="0" w:color="auto"/>
              <w:left w:val="nil"/>
              <w:bottom w:val="single" w:sz="4" w:space="0" w:color="auto"/>
              <w:right w:val="single" w:sz="4" w:space="0" w:color="auto"/>
            </w:tcBorders>
            <w:shd w:val="clear" w:color="000000" w:fill="BDD6EE"/>
            <w:vAlign w:val="center"/>
            <w:hideMark/>
          </w:tcPr>
          <w:p w14:paraId="4D5FE711"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Total</w:t>
            </w:r>
          </w:p>
        </w:tc>
      </w:tr>
      <w:tr w:rsidR="008859AF" w:rsidRPr="008859AF" w14:paraId="51672E8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1E2E08CF"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Avon Park Air Force Range</w:t>
            </w:r>
          </w:p>
        </w:tc>
        <w:tc>
          <w:tcPr>
            <w:tcW w:w="1150" w:type="dxa"/>
            <w:tcBorders>
              <w:top w:val="nil"/>
              <w:left w:val="nil"/>
              <w:bottom w:val="single" w:sz="4" w:space="0" w:color="auto"/>
              <w:right w:val="single" w:sz="4" w:space="0" w:color="auto"/>
            </w:tcBorders>
            <w:shd w:val="clear" w:color="auto" w:fill="auto"/>
            <w:vAlign w:val="center"/>
            <w:hideMark/>
          </w:tcPr>
          <w:p w14:paraId="6714C131"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22446665" w14:textId="04817C78"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3518F241" w14:textId="0B1658D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19127EFB" w14:textId="7215C17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59E351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r>
      <w:tr w:rsidR="008859AF" w:rsidRPr="008859AF" w14:paraId="553ECD4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E720C2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Avon Park</w:t>
            </w:r>
          </w:p>
        </w:tc>
        <w:tc>
          <w:tcPr>
            <w:tcW w:w="1150" w:type="dxa"/>
            <w:tcBorders>
              <w:top w:val="nil"/>
              <w:left w:val="nil"/>
              <w:bottom w:val="single" w:sz="4" w:space="0" w:color="auto"/>
              <w:right w:val="single" w:sz="4" w:space="0" w:color="auto"/>
            </w:tcBorders>
            <w:shd w:val="clear" w:color="auto" w:fill="auto"/>
            <w:vAlign w:val="center"/>
            <w:hideMark/>
          </w:tcPr>
          <w:p w14:paraId="7849E73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46385DA2" w14:textId="5E397C4C"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B6CE74A" w14:textId="30B9372B"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1BF2011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672" w:type="dxa"/>
            <w:tcBorders>
              <w:top w:val="nil"/>
              <w:left w:val="nil"/>
              <w:bottom w:val="single" w:sz="4" w:space="0" w:color="auto"/>
              <w:right w:val="single" w:sz="4" w:space="0" w:color="auto"/>
            </w:tcBorders>
            <w:shd w:val="clear" w:color="auto" w:fill="auto"/>
            <w:vAlign w:val="center"/>
            <w:hideMark/>
          </w:tcPr>
          <w:p w14:paraId="2E21797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r>
      <w:tr w:rsidR="008859AF" w:rsidRPr="008859AF" w14:paraId="708BB2B4"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6557372C"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Edgewood</w:t>
            </w:r>
          </w:p>
        </w:tc>
        <w:tc>
          <w:tcPr>
            <w:tcW w:w="1150" w:type="dxa"/>
            <w:tcBorders>
              <w:top w:val="nil"/>
              <w:left w:val="nil"/>
              <w:bottom w:val="single" w:sz="4" w:space="0" w:color="auto"/>
              <w:right w:val="single" w:sz="4" w:space="0" w:color="auto"/>
            </w:tcBorders>
            <w:shd w:val="clear" w:color="auto" w:fill="auto"/>
            <w:vAlign w:val="center"/>
            <w:hideMark/>
          </w:tcPr>
          <w:p w14:paraId="5DEC8D4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c>
          <w:tcPr>
            <w:tcW w:w="1105" w:type="dxa"/>
            <w:tcBorders>
              <w:top w:val="nil"/>
              <w:left w:val="nil"/>
              <w:bottom w:val="single" w:sz="4" w:space="0" w:color="auto"/>
              <w:right w:val="single" w:sz="4" w:space="0" w:color="auto"/>
            </w:tcBorders>
            <w:shd w:val="clear" w:color="auto" w:fill="auto"/>
            <w:noWrap/>
            <w:vAlign w:val="center"/>
            <w:hideMark/>
          </w:tcPr>
          <w:p w14:paraId="56F45453" w14:textId="7DAD596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653E032" w14:textId="1DAD228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0ACCDB86" w14:textId="2A5F02BE"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00E52C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r>
      <w:tr w:rsidR="008859AF" w:rsidRPr="008859AF" w14:paraId="68DB8736"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3A53859F"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Kissimmee</w:t>
            </w:r>
          </w:p>
        </w:tc>
        <w:tc>
          <w:tcPr>
            <w:tcW w:w="1150" w:type="dxa"/>
            <w:tcBorders>
              <w:top w:val="nil"/>
              <w:left w:val="nil"/>
              <w:bottom w:val="single" w:sz="4" w:space="0" w:color="auto"/>
              <w:right w:val="single" w:sz="4" w:space="0" w:color="auto"/>
            </w:tcBorders>
            <w:shd w:val="clear" w:color="auto" w:fill="auto"/>
            <w:vAlign w:val="center"/>
            <w:hideMark/>
          </w:tcPr>
          <w:p w14:paraId="313A03B2"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6</w:t>
            </w:r>
          </w:p>
        </w:tc>
        <w:tc>
          <w:tcPr>
            <w:tcW w:w="1105" w:type="dxa"/>
            <w:tcBorders>
              <w:top w:val="nil"/>
              <w:left w:val="nil"/>
              <w:bottom w:val="single" w:sz="4" w:space="0" w:color="auto"/>
              <w:right w:val="single" w:sz="4" w:space="0" w:color="auto"/>
            </w:tcBorders>
            <w:shd w:val="clear" w:color="auto" w:fill="auto"/>
            <w:noWrap/>
            <w:vAlign w:val="center"/>
            <w:hideMark/>
          </w:tcPr>
          <w:p w14:paraId="19ACA2D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0EEF465B"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0C6AD266" w14:textId="0E3165CF"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916558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9</w:t>
            </w:r>
          </w:p>
        </w:tc>
      </w:tr>
      <w:tr w:rsidR="008859AF" w:rsidRPr="008859AF" w14:paraId="5C94E7D4"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48DF0FF0"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Okeechobee</w:t>
            </w:r>
          </w:p>
        </w:tc>
        <w:tc>
          <w:tcPr>
            <w:tcW w:w="1150" w:type="dxa"/>
            <w:tcBorders>
              <w:top w:val="nil"/>
              <w:left w:val="nil"/>
              <w:bottom w:val="single" w:sz="4" w:space="0" w:color="auto"/>
              <w:right w:val="single" w:sz="4" w:space="0" w:color="auto"/>
            </w:tcBorders>
            <w:shd w:val="clear" w:color="auto" w:fill="auto"/>
            <w:vAlign w:val="center"/>
            <w:hideMark/>
          </w:tcPr>
          <w:p w14:paraId="3073448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5119B14F" w14:textId="25FCDA0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61B4069A"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526E3928" w14:textId="3C5EA79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9938CF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r>
      <w:tr w:rsidR="008859AF" w:rsidRPr="008859AF" w14:paraId="0055582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78E9E0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Orlando</w:t>
            </w:r>
          </w:p>
        </w:tc>
        <w:tc>
          <w:tcPr>
            <w:tcW w:w="1150" w:type="dxa"/>
            <w:tcBorders>
              <w:top w:val="nil"/>
              <w:left w:val="nil"/>
              <w:bottom w:val="single" w:sz="4" w:space="0" w:color="auto"/>
              <w:right w:val="single" w:sz="4" w:space="0" w:color="auto"/>
            </w:tcBorders>
            <w:shd w:val="clear" w:color="auto" w:fill="auto"/>
            <w:vAlign w:val="center"/>
            <w:hideMark/>
          </w:tcPr>
          <w:p w14:paraId="1550A572"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15</w:t>
            </w:r>
          </w:p>
        </w:tc>
        <w:tc>
          <w:tcPr>
            <w:tcW w:w="1105" w:type="dxa"/>
            <w:tcBorders>
              <w:top w:val="nil"/>
              <w:left w:val="nil"/>
              <w:bottom w:val="single" w:sz="4" w:space="0" w:color="auto"/>
              <w:right w:val="single" w:sz="4" w:space="0" w:color="auto"/>
            </w:tcBorders>
            <w:shd w:val="clear" w:color="auto" w:fill="auto"/>
            <w:noWrap/>
            <w:vAlign w:val="center"/>
            <w:hideMark/>
          </w:tcPr>
          <w:p w14:paraId="51E7BD69" w14:textId="0190E03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425A4B6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1D0C45C1"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672" w:type="dxa"/>
            <w:tcBorders>
              <w:top w:val="nil"/>
              <w:left w:val="nil"/>
              <w:bottom w:val="single" w:sz="4" w:space="0" w:color="auto"/>
              <w:right w:val="single" w:sz="4" w:space="0" w:color="auto"/>
            </w:tcBorders>
            <w:shd w:val="clear" w:color="auto" w:fill="auto"/>
            <w:vAlign w:val="center"/>
            <w:hideMark/>
          </w:tcPr>
          <w:p w14:paraId="7ADCB69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17</w:t>
            </w:r>
          </w:p>
        </w:tc>
      </w:tr>
      <w:tr w:rsidR="008859AF" w:rsidRPr="008859AF" w14:paraId="21271260"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6524C5D5"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City of Sebring</w:t>
            </w:r>
          </w:p>
        </w:tc>
        <w:tc>
          <w:tcPr>
            <w:tcW w:w="1150" w:type="dxa"/>
            <w:tcBorders>
              <w:top w:val="nil"/>
              <w:left w:val="nil"/>
              <w:bottom w:val="single" w:sz="4" w:space="0" w:color="auto"/>
              <w:right w:val="single" w:sz="4" w:space="0" w:color="auto"/>
            </w:tcBorders>
            <w:shd w:val="clear" w:color="auto" w:fill="auto"/>
            <w:vAlign w:val="center"/>
            <w:hideMark/>
          </w:tcPr>
          <w:p w14:paraId="4EC6768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2EBD6AAA" w14:textId="65068C74"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33B1C4E4" w14:textId="73C608D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45DB1D18" w14:textId="3AEB2445"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01F7F96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4A55843C"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2F8A45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Coordinating Agencies</w:t>
            </w:r>
          </w:p>
        </w:tc>
        <w:tc>
          <w:tcPr>
            <w:tcW w:w="1150" w:type="dxa"/>
            <w:tcBorders>
              <w:top w:val="nil"/>
              <w:left w:val="nil"/>
              <w:bottom w:val="single" w:sz="4" w:space="0" w:color="auto"/>
              <w:right w:val="single" w:sz="4" w:space="0" w:color="auto"/>
            </w:tcBorders>
            <w:shd w:val="clear" w:color="auto" w:fill="auto"/>
            <w:vAlign w:val="center"/>
            <w:hideMark/>
          </w:tcPr>
          <w:p w14:paraId="47C4DE84" w14:textId="3C9CBDD7" w:rsidR="008859AF" w:rsidRPr="008859AF" w:rsidRDefault="006514B4" w:rsidP="008859AF">
            <w:pPr>
              <w:spacing w:after="0" w:line="240" w:lineRule="auto"/>
              <w:jc w:val="center"/>
              <w:rPr>
                <w:rFonts w:eastAsia="Times New Roman" w:cs="Times New Roman"/>
                <w:color w:val="000000"/>
                <w:sz w:val="20"/>
              </w:rPr>
            </w:pPr>
            <w:r>
              <w:rPr>
                <w:rFonts w:eastAsia="Times New Roman" w:cs="Times New Roman"/>
                <w:color w:val="000000"/>
                <w:sz w:val="20"/>
              </w:rPr>
              <w:t>8</w:t>
            </w:r>
          </w:p>
        </w:tc>
        <w:tc>
          <w:tcPr>
            <w:tcW w:w="1105" w:type="dxa"/>
            <w:tcBorders>
              <w:top w:val="nil"/>
              <w:left w:val="nil"/>
              <w:bottom w:val="single" w:sz="4" w:space="0" w:color="auto"/>
              <w:right w:val="single" w:sz="4" w:space="0" w:color="auto"/>
            </w:tcBorders>
            <w:shd w:val="clear" w:color="auto" w:fill="auto"/>
            <w:noWrap/>
            <w:vAlign w:val="center"/>
            <w:hideMark/>
          </w:tcPr>
          <w:p w14:paraId="66994A3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9</w:t>
            </w:r>
          </w:p>
        </w:tc>
        <w:tc>
          <w:tcPr>
            <w:tcW w:w="917" w:type="dxa"/>
            <w:tcBorders>
              <w:top w:val="nil"/>
              <w:left w:val="nil"/>
              <w:bottom w:val="single" w:sz="4" w:space="0" w:color="auto"/>
              <w:right w:val="single" w:sz="4" w:space="0" w:color="auto"/>
            </w:tcBorders>
            <w:shd w:val="clear" w:color="auto" w:fill="auto"/>
            <w:vAlign w:val="center"/>
            <w:hideMark/>
          </w:tcPr>
          <w:p w14:paraId="21C0044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5E7106C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672" w:type="dxa"/>
            <w:tcBorders>
              <w:top w:val="nil"/>
              <w:left w:val="nil"/>
              <w:bottom w:val="single" w:sz="4" w:space="0" w:color="auto"/>
              <w:right w:val="single" w:sz="4" w:space="0" w:color="auto"/>
            </w:tcBorders>
            <w:shd w:val="clear" w:color="auto" w:fill="auto"/>
            <w:vAlign w:val="center"/>
            <w:hideMark/>
          </w:tcPr>
          <w:p w14:paraId="311D410E" w14:textId="642BAAAF" w:rsidR="008859AF" w:rsidRPr="008859AF" w:rsidRDefault="006514B4" w:rsidP="008859AF">
            <w:pPr>
              <w:spacing w:after="0" w:line="240" w:lineRule="auto"/>
              <w:jc w:val="center"/>
              <w:rPr>
                <w:rFonts w:eastAsia="Times New Roman" w:cs="Times New Roman"/>
                <w:color w:val="000000"/>
                <w:sz w:val="20"/>
              </w:rPr>
            </w:pPr>
            <w:r>
              <w:rPr>
                <w:rFonts w:eastAsia="Times New Roman" w:cs="Times New Roman"/>
                <w:color w:val="000000"/>
                <w:sz w:val="20"/>
              </w:rPr>
              <w:t>20</w:t>
            </w:r>
          </w:p>
        </w:tc>
      </w:tr>
      <w:tr w:rsidR="008859AF" w:rsidRPr="008859AF" w14:paraId="0851BED9"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4DBEDCF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FDACS/Agriculture</w:t>
            </w:r>
          </w:p>
        </w:tc>
        <w:tc>
          <w:tcPr>
            <w:tcW w:w="1150" w:type="dxa"/>
            <w:tcBorders>
              <w:top w:val="nil"/>
              <w:left w:val="nil"/>
              <w:bottom w:val="single" w:sz="4" w:space="0" w:color="auto"/>
              <w:right w:val="single" w:sz="4" w:space="0" w:color="auto"/>
            </w:tcBorders>
            <w:shd w:val="clear" w:color="auto" w:fill="auto"/>
            <w:vAlign w:val="center"/>
            <w:hideMark/>
          </w:tcPr>
          <w:p w14:paraId="2E2F0004" w14:textId="08C1931D" w:rsidR="008859AF" w:rsidRPr="008859AF" w:rsidRDefault="00871B46" w:rsidP="008859AF">
            <w:pPr>
              <w:spacing w:after="0" w:line="240" w:lineRule="auto"/>
              <w:jc w:val="center"/>
              <w:rPr>
                <w:rFonts w:eastAsia="Times New Roman" w:cs="Times New Roman"/>
                <w:color w:val="000000"/>
                <w:sz w:val="20"/>
              </w:rPr>
            </w:pPr>
            <w:r>
              <w:rPr>
                <w:rFonts w:eastAsia="Times New Roman" w:cs="Times New Roman"/>
                <w:color w:val="000000"/>
                <w:sz w:val="20"/>
              </w:rPr>
              <w:t>24</w:t>
            </w:r>
          </w:p>
        </w:tc>
        <w:tc>
          <w:tcPr>
            <w:tcW w:w="1105" w:type="dxa"/>
            <w:tcBorders>
              <w:top w:val="nil"/>
              <w:left w:val="nil"/>
              <w:bottom w:val="single" w:sz="4" w:space="0" w:color="auto"/>
              <w:right w:val="single" w:sz="4" w:space="0" w:color="auto"/>
            </w:tcBorders>
            <w:shd w:val="clear" w:color="auto" w:fill="auto"/>
            <w:noWrap/>
            <w:vAlign w:val="center"/>
            <w:hideMark/>
          </w:tcPr>
          <w:p w14:paraId="5C205399" w14:textId="5E0F444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5F33EC9F" w14:textId="6274E634"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66097A02" w14:textId="051C995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49A8E4C" w14:textId="2C193432" w:rsidR="008859AF" w:rsidRPr="008859AF" w:rsidRDefault="00871B46" w:rsidP="008859AF">
            <w:pPr>
              <w:spacing w:after="0" w:line="240" w:lineRule="auto"/>
              <w:jc w:val="center"/>
              <w:rPr>
                <w:rFonts w:eastAsia="Times New Roman" w:cs="Times New Roman"/>
                <w:color w:val="000000"/>
                <w:sz w:val="20"/>
              </w:rPr>
            </w:pPr>
            <w:r>
              <w:rPr>
                <w:rFonts w:eastAsia="Times New Roman" w:cs="Times New Roman"/>
                <w:color w:val="000000"/>
                <w:sz w:val="20"/>
              </w:rPr>
              <w:t>24</w:t>
            </w:r>
          </w:p>
        </w:tc>
      </w:tr>
      <w:tr w:rsidR="008859AF" w:rsidRPr="008859AF" w14:paraId="4B9040FC"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43133804"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FDOT District 1</w:t>
            </w:r>
          </w:p>
        </w:tc>
        <w:tc>
          <w:tcPr>
            <w:tcW w:w="1150" w:type="dxa"/>
            <w:tcBorders>
              <w:top w:val="nil"/>
              <w:left w:val="nil"/>
              <w:bottom w:val="single" w:sz="4" w:space="0" w:color="auto"/>
              <w:right w:val="single" w:sz="4" w:space="0" w:color="auto"/>
            </w:tcBorders>
            <w:shd w:val="clear" w:color="auto" w:fill="auto"/>
            <w:vAlign w:val="center"/>
            <w:hideMark/>
          </w:tcPr>
          <w:p w14:paraId="5358B93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c>
          <w:tcPr>
            <w:tcW w:w="1105" w:type="dxa"/>
            <w:tcBorders>
              <w:top w:val="nil"/>
              <w:left w:val="nil"/>
              <w:bottom w:val="single" w:sz="4" w:space="0" w:color="auto"/>
              <w:right w:val="single" w:sz="4" w:space="0" w:color="auto"/>
            </w:tcBorders>
            <w:shd w:val="clear" w:color="auto" w:fill="auto"/>
            <w:noWrap/>
            <w:vAlign w:val="center"/>
            <w:hideMark/>
          </w:tcPr>
          <w:p w14:paraId="0DC70D17" w14:textId="258F5D5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284DDA1D" w14:textId="234BAC7C"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4DB54B33" w14:textId="41B02D2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3F12B40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r>
      <w:tr w:rsidR="008859AF" w:rsidRPr="008859AF" w14:paraId="418DCF2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819ED5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FDOT District 4</w:t>
            </w:r>
          </w:p>
        </w:tc>
        <w:tc>
          <w:tcPr>
            <w:tcW w:w="1150" w:type="dxa"/>
            <w:tcBorders>
              <w:top w:val="nil"/>
              <w:left w:val="nil"/>
              <w:bottom w:val="single" w:sz="4" w:space="0" w:color="auto"/>
              <w:right w:val="single" w:sz="4" w:space="0" w:color="auto"/>
            </w:tcBorders>
            <w:shd w:val="clear" w:color="auto" w:fill="auto"/>
            <w:vAlign w:val="center"/>
            <w:hideMark/>
          </w:tcPr>
          <w:p w14:paraId="15B3351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5</w:t>
            </w:r>
          </w:p>
        </w:tc>
        <w:tc>
          <w:tcPr>
            <w:tcW w:w="1105" w:type="dxa"/>
            <w:tcBorders>
              <w:top w:val="nil"/>
              <w:left w:val="nil"/>
              <w:bottom w:val="single" w:sz="4" w:space="0" w:color="auto"/>
              <w:right w:val="single" w:sz="4" w:space="0" w:color="auto"/>
            </w:tcBorders>
            <w:shd w:val="clear" w:color="auto" w:fill="auto"/>
            <w:noWrap/>
            <w:vAlign w:val="center"/>
            <w:hideMark/>
          </w:tcPr>
          <w:p w14:paraId="1708916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917" w:type="dxa"/>
            <w:tcBorders>
              <w:top w:val="nil"/>
              <w:left w:val="nil"/>
              <w:bottom w:val="single" w:sz="4" w:space="0" w:color="auto"/>
              <w:right w:val="single" w:sz="4" w:space="0" w:color="auto"/>
            </w:tcBorders>
            <w:shd w:val="clear" w:color="auto" w:fill="auto"/>
            <w:vAlign w:val="center"/>
            <w:hideMark/>
          </w:tcPr>
          <w:p w14:paraId="3EBE8198" w14:textId="6D810703"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2D7E7D03" w14:textId="2CE4125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88E98E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6</w:t>
            </w:r>
          </w:p>
        </w:tc>
      </w:tr>
      <w:tr w:rsidR="008859AF" w:rsidRPr="008859AF" w14:paraId="6087C2EA"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852070D"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FDOT District 5</w:t>
            </w:r>
          </w:p>
        </w:tc>
        <w:tc>
          <w:tcPr>
            <w:tcW w:w="1150" w:type="dxa"/>
            <w:tcBorders>
              <w:top w:val="nil"/>
              <w:left w:val="nil"/>
              <w:bottom w:val="single" w:sz="4" w:space="0" w:color="auto"/>
              <w:right w:val="single" w:sz="4" w:space="0" w:color="auto"/>
            </w:tcBorders>
            <w:shd w:val="clear" w:color="auto" w:fill="auto"/>
            <w:vAlign w:val="center"/>
            <w:hideMark/>
          </w:tcPr>
          <w:p w14:paraId="7DE57AC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25</w:t>
            </w:r>
          </w:p>
        </w:tc>
        <w:tc>
          <w:tcPr>
            <w:tcW w:w="1105" w:type="dxa"/>
            <w:tcBorders>
              <w:top w:val="nil"/>
              <w:left w:val="nil"/>
              <w:bottom w:val="single" w:sz="4" w:space="0" w:color="auto"/>
              <w:right w:val="single" w:sz="4" w:space="0" w:color="auto"/>
            </w:tcBorders>
            <w:shd w:val="clear" w:color="auto" w:fill="auto"/>
            <w:noWrap/>
            <w:vAlign w:val="center"/>
            <w:hideMark/>
          </w:tcPr>
          <w:p w14:paraId="67A4044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11</w:t>
            </w:r>
          </w:p>
        </w:tc>
        <w:tc>
          <w:tcPr>
            <w:tcW w:w="917" w:type="dxa"/>
            <w:tcBorders>
              <w:top w:val="nil"/>
              <w:left w:val="nil"/>
              <w:bottom w:val="single" w:sz="4" w:space="0" w:color="auto"/>
              <w:right w:val="single" w:sz="4" w:space="0" w:color="auto"/>
            </w:tcBorders>
            <w:shd w:val="clear" w:color="auto" w:fill="auto"/>
            <w:vAlign w:val="center"/>
            <w:hideMark/>
          </w:tcPr>
          <w:p w14:paraId="1A44E57F" w14:textId="707FAE77"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6024FA79" w14:textId="4CB08B5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05A9DCC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36</w:t>
            </w:r>
          </w:p>
        </w:tc>
      </w:tr>
      <w:tr w:rsidR="008859AF" w:rsidRPr="008859AF" w14:paraId="6885AD11"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34D782D"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Glades County</w:t>
            </w:r>
          </w:p>
        </w:tc>
        <w:tc>
          <w:tcPr>
            <w:tcW w:w="1150" w:type="dxa"/>
            <w:tcBorders>
              <w:top w:val="nil"/>
              <w:left w:val="nil"/>
              <w:bottom w:val="single" w:sz="4" w:space="0" w:color="auto"/>
              <w:right w:val="single" w:sz="4" w:space="0" w:color="auto"/>
            </w:tcBorders>
            <w:shd w:val="clear" w:color="auto" w:fill="auto"/>
            <w:vAlign w:val="center"/>
            <w:hideMark/>
          </w:tcPr>
          <w:p w14:paraId="5E08492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7EEAA80A" w14:textId="0AE6574E"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0B3D902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53D00035" w14:textId="60DA357C"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DA4DB8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r>
      <w:tr w:rsidR="008859AF" w:rsidRPr="008859AF" w14:paraId="43F2F445"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6B4D50D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Highlands County</w:t>
            </w:r>
          </w:p>
        </w:tc>
        <w:tc>
          <w:tcPr>
            <w:tcW w:w="1150" w:type="dxa"/>
            <w:tcBorders>
              <w:top w:val="nil"/>
              <w:left w:val="nil"/>
              <w:bottom w:val="single" w:sz="4" w:space="0" w:color="auto"/>
              <w:right w:val="single" w:sz="4" w:space="0" w:color="auto"/>
            </w:tcBorders>
            <w:shd w:val="clear" w:color="auto" w:fill="auto"/>
            <w:vAlign w:val="center"/>
            <w:hideMark/>
          </w:tcPr>
          <w:p w14:paraId="10236F5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c>
          <w:tcPr>
            <w:tcW w:w="1105" w:type="dxa"/>
            <w:tcBorders>
              <w:top w:val="nil"/>
              <w:left w:val="nil"/>
              <w:bottom w:val="single" w:sz="4" w:space="0" w:color="auto"/>
              <w:right w:val="single" w:sz="4" w:space="0" w:color="auto"/>
            </w:tcBorders>
            <w:shd w:val="clear" w:color="auto" w:fill="auto"/>
            <w:noWrap/>
            <w:vAlign w:val="center"/>
            <w:hideMark/>
          </w:tcPr>
          <w:p w14:paraId="3A736CFE" w14:textId="1ABDAC5D"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92926EF" w14:textId="22CFCC0A"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3AC796C9" w14:textId="29B30B1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5F06F8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r>
      <w:tr w:rsidR="008859AF" w:rsidRPr="008859AF" w14:paraId="417B2C99"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A91C252" w14:textId="16DAF654"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IMWID</w:t>
            </w:r>
          </w:p>
        </w:tc>
        <w:tc>
          <w:tcPr>
            <w:tcW w:w="1150" w:type="dxa"/>
            <w:tcBorders>
              <w:top w:val="nil"/>
              <w:left w:val="nil"/>
              <w:bottom w:val="single" w:sz="4" w:space="0" w:color="auto"/>
              <w:right w:val="single" w:sz="4" w:space="0" w:color="auto"/>
            </w:tcBorders>
            <w:shd w:val="clear" w:color="auto" w:fill="auto"/>
            <w:vAlign w:val="center"/>
            <w:hideMark/>
          </w:tcPr>
          <w:p w14:paraId="24D8BA07" w14:textId="1B6317EF"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105" w:type="dxa"/>
            <w:tcBorders>
              <w:top w:val="nil"/>
              <w:left w:val="nil"/>
              <w:bottom w:val="single" w:sz="4" w:space="0" w:color="auto"/>
              <w:right w:val="single" w:sz="4" w:space="0" w:color="auto"/>
            </w:tcBorders>
            <w:shd w:val="clear" w:color="auto" w:fill="auto"/>
            <w:noWrap/>
            <w:vAlign w:val="center"/>
            <w:hideMark/>
          </w:tcPr>
          <w:p w14:paraId="29656A2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32A5F1D9" w14:textId="1E27C838"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233BD498" w14:textId="397D4A1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49579EF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05D925A5"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2D6AB78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Okeechobee County</w:t>
            </w:r>
          </w:p>
        </w:tc>
        <w:tc>
          <w:tcPr>
            <w:tcW w:w="1150" w:type="dxa"/>
            <w:tcBorders>
              <w:top w:val="nil"/>
              <w:left w:val="nil"/>
              <w:bottom w:val="single" w:sz="4" w:space="0" w:color="auto"/>
              <w:right w:val="single" w:sz="4" w:space="0" w:color="auto"/>
            </w:tcBorders>
            <w:shd w:val="clear" w:color="auto" w:fill="auto"/>
            <w:vAlign w:val="center"/>
            <w:hideMark/>
          </w:tcPr>
          <w:p w14:paraId="720ECC77"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c>
          <w:tcPr>
            <w:tcW w:w="1105" w:type="dxa"/>
            <w:tcBorders>
              <w:top w:val="nil"/>
              <w:left w:val="nil"/>
              <w:bottom w:val="single" w:sz="4" w:space="0" w:color="auto"/>
              <w:right w:val="single" w:sz="4" w:space="0" w:color="auto"/>
            </w:tcBorders>
            <w:shd w:val="clear" w:color="auto" w:fill="auto"/>
            <w:noWrap/>
            <w:vAlign w:val="center"/>
            <w:hideMark/>
          </w:tcPr>
          <w:p w14:paraId="3CC6F40E" w14:textId="7A6A584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378D9C9F" w14:textId="3AFB5EF5"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4EBE49F1" w14:textId="003DAB4B"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752775A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7</w:t>
            </w:r>
          </w:p>
        </w:tc>
      </w:tr>
      <w:tr w:rsidR="008859AF" w:rsidRPr="008859AF" w14:paraId="20BE1808"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7685D13A"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Orange County</w:t>
            </w:r>
          </w:p>
        </w:tc>
        <w:tc>
          <w:tcPr>
            <w:tcW w:w="1150" w:type="dxa"/>
            <w:tcBorders>
              <w:top w:val="nil"/>
              <w:left w:val="nil"/>
              <w:bottom w:val="single" w:sz="4" w:space="0" w:color="auto"/>
              <w:right w:val="single" w:sz="4" w:space="0" w:color="auto"/>
            </w:tcBorders>
            <w:shd w:val="clear" w:color="auto" w:fill="auto"/>
            <w:vAlign w:val="center"/>
            <w:hideMark/>
          </w:tcPr>
          <w:p w14:paraId="06B8974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44</w:t>
            </w:r>
          </w:p>
        </w:tc>
        <w:tc>
          <w:tcPr>
            <w:tcW w:w="1105" w:type="dxa"/>
            <w:tcBorders>
              <w:top w:val="nil"/>
              <w:left w:val="nil"/>
              <w:bottom w:val="single" w:sz="4" w:space="0" w:color="auto"/>
              <w:right w:val="single" w:sz="4" w:space="0" w:color="auto"/>
            </w:tcBorders>
            <w:shd w:val="clear" w:color="auto" w:fill="auto"/>
            <w:noWrap/>
            <w:vAlign w:val="center"/>
            <w:hideMark/>
          </w:tcPr>
          <w:p w14:paraId="72916147"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10</w:t>
            </w:r>
          </w:p>
        </w:tc>
        <w:tc>
          <w:tcPr>
            <w:tcW w:w="917" w:type="dxa"/>
            <w:tcBorders>
              <w:top w:val="nil"/>
              <w:left w:val="nil"/>
              <w:bottom w:val="single" w:sz="4" w:space="0" w:color="auto"/>
              <w:right w:val="single" w:sz="4" w:space="0" w:color="auto"/>
            </w:tcBorders>
            <w:shd w:val="clear" w:color="auto" w:fill="auto"/>
            <w:vAlign w:val="center"/>
            <w:hideMark/>
          </w:tcPr>
          <w:p w14:paraId="4E4DC7B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005" w:type="dxa"/>
            <w:tcBorders>
              <w:top w:val="nil"/>
              <w:left w:val="nil"/>
              <w:bottom w:val="single" w:sz="4" w:space="0" w:color="auto"/>
              <w:right w:val="single" w:sz="4" w:space="0" w:color="auto"/>
            </w:tcBorders>
            <w:shd w:val="clear" w:color="auto" w:fill="auto"/>
            <w:vAlign w:val="center"/>
            <w:hideMark/>
          </w:tcPr>
          <w:p w14:paraId="18F4B40B"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w:t>
            </w:r>
          </w:p>
        </w:tc>
        <w:tc>
          <w:tcPr>
            <w:tcW w:w="672" w:type="dxa"/>
            <w:tcBorders>
              <w:top w:val="nil"/>
              <w:left w:val="nil"/>
              <w:bottom w:val="single" w:sz="4" w:space="0" w:color="auto"/>
              <w:right w:val="single" w:sz="4" w:space="0" w:color="auto"/>
            </w:tcBorders>
            <w:shd w:val="clear" w:color="auto" w:fill="auto"/>
            <w:vAlign w:val="center"/>
            <w:hideMark/>
          </w:tcPr>
          <w:p w14:paraId="7EABD2A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59</w:t>
            </w:r>
          </w:p>
        </w:tc>
      </w:tr>
      <w:tr w:rsidR="008859AF" w:rsidRPr="008859AF" w14:paraId="730F1EA9"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37ACB503"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Osceola County</w:t>
            </w:r>
          </w:p>
        </w:tc>
        <w:tc>
          <w:tcPr>
            <w:tcW w:w="1150" w:type="dxa"/>
            <w:tcBorders>
              <w:top w:val="nil"/>
              <w:left w:val="nil"/>
              <w:bottom w:val="single" w:sz="4" w:space="0" w:color="auto"/>
              <w:right w:val="single" w:sz="4" w:space="0" w:color="auto"/>
            </w:tcBorders>
            <w:shd w:val="clear" w:color="auto" w:fill="auto"/>
            <w:vAlign w:val="center"/>
            <w:hideMark/>
          </w:tcPr>
          <w:p w14:paraId="77A90037"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31</w:t>
            </w:r>
          </w:p>
        </w:tc>
        <w:tc>
          <w:tcPr>
            <w:tcW w:w="1105" w:type="dxa"/>
            <w:tcBorders>
              <w:top w:val="nil"/>
              <w:left w:val="nil"/>
              <w:bottom w:val="single" w:sz="4" w:space="0" w:color="auto"/>
              <w:right w:val="single" w:sz="4" w:space="0" w:color="auto"/>
            </w:tcBorders>
            <w:shd w:val="clear" w:color="auto" w:fill="auto"/>
            <w:noWrap/>
            <w:vAlign w:val="center"/>
            <w:hideMark/>
          </w:tcPr>
          <w:p w14:paraId="297A2CCD"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4F1580D3" w14:textId="43ACA2E7"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06FBFC04" w14:textId="0612F99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0BFFE55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33</w:t>
            </w:r>
          </w:p>
        </w:tc>
      </w:tr>
      <w:tr w:rsidR="008859AF" w:rsidRPr="008859AF" w14:paraId="2A5C4774"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26183F9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Polk County</w:t>
            </w:r>
          </w:p>
        </w:tc>
        <w:tc>
          <w:tcPr>
            <w:tcW w:w="1150" w:type="dxa"/>
            <w:tcBorders>
              <w:top w:val="nil"/>
              <w:left w:val="nil"/>
              <w:bottom w:val="single" w:sz="4" w:space="0" w:color="auto"/>
              <w:right w:val="single" w:sz="4" w:space="0" w:color="auto"/>
            </w:tcBorders>
            <w:shd w:val="clear" w:color="auto" w:fill="auto"/>
            <w:vAlign w:val="center"/>
            <w:hideMark/>
          </w:tcPr>
          <w:p w14:paraId="0B4C69F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c>
          <w:tcPr>
            <w:tcW w:w="1105" w:type="dxa"/>
            <w:tcBorders>
              <w:top w:val="nil"/>
              <w:left w:val="nil"/>
              <w:bottom w:val="single" w:sz="4" w:space="0" w:color="auto"/>
              <w:right w:val="single" w:sz="4" w:space="0" w:color="auto"/>
            </w:tcBorders>
            <w:shd w:val="clear" w:color="auto" w:fill="auto"/>
            <w:noWrap/>
            <w:vAlign w:val="center"/>
            <w:hideMark/>
          </w:tcPr>
          <w:p w14:paraId="0D8AB221" w14:textId="4D64DC1A"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1CE05DB4" w14:textId="123A2749"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66778154" w14:textId="11BA1F3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1A9638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4</w:t>
            </w:r>
          </w:p>
        </w:tc>
      </w:tr>
      <w:tr w:rsidR="008859AF" w:rsidRPr="008859AF" w14:paraId="77D8C6C1"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312DE7F6" w14:textId="547394DB" w:rsidR="008859AF" w:rsidRPr="008859AF" w:rsidRDefault="008859AF" w:rsidP="008859AF">
            <w:pPr>
              <w:spacing w:after="0" w:line="240" w:lineRule="auto"/>
              <w:jc w:val="center"/>
              <w:rPr>
                <w:rFonts w:eastAsia="Times New Roman" w:cs="Times New Roman"/>
                <w:b/>
                <w:bCs/>
                <w:color w:val="000000"/>
                <w:sz w:val="20"/>
              </w:rPr>
            </w:pPr>
            <w:r>
              <w:rPr>
                <w:rFonts w:eastAsia="Times New Roman" w:cs="Times New Roman"/>
                <w:b/>
                <w:bCs/>
                <w:color w:val="000000"/>
                <w:sz w:val="20"/>
              </w:rPr>
              <w:t>RCID</w:t>
            </w:r>
          </w:p>
        </w:tc>
        <w:tc>
          <w:tcPr>
            <w:tcW w:w="1150" w:type="dxa"/>
            <w:tcBorders>
              <w:top w:val="nil"/>
              <w:left w:val="nil"/>
              <w:bottom w:val="single" w:sz="4" w:space="0" w:color="auto"/>
              <w:right w:val="single" w:sz="4" w:space="0" w:color="auto"/>
            </w:tcBorders>
            <w:shd w:val="clear" w:color="auto" w:fill="auto"/>
            <w:vAlign w:val="center"/>
            <w:hideMark/>
          </w:tcPr>
          <w:p w14:paraId="4928926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1105" w:type="dxa"/>
            <w:tcBorders>
              <w:top w:val="nil"/>
              <w:left w:val="nil"/>
              <w:bottom w:val="single" w:sz="4" w:space="0" w:color="auto"/>
              <w:right w:val="single" w:sz="4" w:space="0" w:color="auto"/>
            </w:tcBorders>
            <w:shd w:val="clear" w:color="auto" w:fill="auto"/>
            <w:noWrap/>
            <w:vAlign w:val="center"/>
            <w:hideMark/>
          </w:tcPr>
          <w:p w14:paraId="34851837" w14:textId="02951B5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70FEC28E" w14:textId="3E5FF08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787AB3D9" w14:textId="399D964B"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16528C30"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4E4D507E"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24DD897"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SFWMD</w:t>
            </w:r>
          </w:p>
        </w:tc>
        <w:tc>
          <w:tcPr>
            <w:tcW w:w="1150" w:type="dxa"/>
            <w:tcBorders>
              <w:top w:val="nil"/>
              <w:left w:val="nil"/>
              <w:bottom w:val="single" w:sz="4" w:space="0" w:color="auto"/>
              <w:right w:val="single" w:sz="4" w:space="0" w:color="auto"/>
            </w:tcBorders>
            <w:shd w:val="clear" w:color="auto" w:fill="auto"/>
            <w:vAlign w:val="center"/>
            <w:hideMark/>
          </w:tcPr>
          <w:p w14:paraId="0F7B0A13"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20</w:t>
            </w:r>
          </w:p>
        </w:tc>
        <w:tc>
          <w:tcPr>
            <w:tcW w:w="1105" w:type="dxa"/>
            <w:tcBorders>
              <w:top w:val="nil"/>
              <w:left w:val="nil"/>
              <w:bottom w:val="single" w:sz="4" w:space="0" w:color="auto"/>
              <w:right w:val="single" w:sz="4" w:space="0" w:color="auto"/>
            </w:tcBorders>
            <w:shd w:val="clear" w:color="auto" w:fill="auto"/>
            <w:noWrap/>
            <w:vAlign w:val="center"/>
            <w:hideMark/>
          </w:tcPr>
          <w:p w14:paraId="7E3E3FF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c>
          <w:tcPr>
            <w:tcW w:w="917" w:type="dxa"/>
            <w:tcBorders>
              <w:top w:val="nil"/>
              <w:left w:val="nil"/>
              <w:bottom w:val="single" w:sz="4" w:space="0" w:color="auto"/>
              <w:right w:val="single" w:sz="4" w:space="0" w:color="auto"/>
            </w:tcBorders>
            <w:shd w:val="clear" w:color="auto" w:fill="auto"/>
            <w:vAlign w:val="center"/>
            <w:hideMark/>
          </w:tcPr>
          <w:p w14:paraId="35299285"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16E6C86B" w14:textId="7960DBE2"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2EA36B04"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23</w:t>
            </w:r>
          </w:p>
        </w:tc>
      </w:tr>
      <w:tr w:rsidR="008859AF" w:rsidRPr="008859AF" w14:paraId="41B4E7DE"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0715DC07" w14:textId="5AEF1600" w:rsidR="008859AF" w:rsidRPr="008859AF" w:rsidRDefault="008859AF" w:rsidP="008859AF">
            <w:pPr>
              <w:spacing w:after="0" w:line="240" w:lineRule="auto"/>
              <w:jc w:val="center"/>
              <w:rPr>
                <w:rFonts w:eastAsia="Times New Roman" w:cs="Times New Roman"/>
                <w:b/>
                <w:bCs/>
                <w:color w:val="000000"/>
                <w:sz w:val="20"/>
              </w:rPr>
            </w:pPr>
            <w:r>
              <w:rPr>
                <w:rFonts w:eastAsia="Times New Roman" w:cs="Times New Roman"/>
                <w:b/>
                <w:bCs/>
                <w:color w:val="000000"/>
                <w:sz w:val="20"/>
              </w:rPr>
              <w:t>SLID</w:t>
            </w:r>
          </w:p>
        </w:tc>
        <w:tc>
          <w:tcPr>
            <w:tcW w:w="1150" w:type="dxa"/>
            <w:tcBorders>
              <w:top w:val="nil"/>
              <w:left w:val="nil"/>
              <w:bottom w:val="single" w:sz="4" w:space="0" w:color="auto"/>
              <w:right w:val="single" w:sz="4" w:space="0" w:color="auto"/>
            </w:tcBorders>
            <w:shd w:val="clear" w:color="auto" w:fill="auto"/>
            <w:vAlign w:val="center"/>
            <w:hideMark/>
          </w:tcPr>
          <w:p w14:paraId="6CA69B62"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4EA3EA33" w14:textId="1C54DF35"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r w:rsidR="008859AF" w:rsidRPr="008859AF">
              <w:rPr>
                <w:rFonts w:eastAsia="Times New Roman" w:cs="Times New Roman"/>
                <w:color w:val="000000"/>
                <w:sz w:val="20"/>
              </w:rPr>
              <w:t> </w:t>
            </w:r>
          </w:p>
        </w:tc>
        <w:tc>
          <w:tcPr>
            <w:tcW w:w="917" w:type="dxa"/>
            <w:tcBorders>
              <w:top w:val="nil"/>
              <w:left w:val="nil"/>
              <w:bottom w:val="single" w:sz="4" w:space="0" w:color="auto"/>
              <w:right w:val="single" w:sz="4" w:space="0" w:color="auto"/>
            </w:tcBorders>
            <w:shd w:val="clear" w:color="auto" w:fill="auto"/>
            <w:vAlign w:val="center"/>
            <w:hideMark/>
          </w:tcPr>
          <w:p w14:paraId="015C7A14" w14:textId="647B3F6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53C3F2AF"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672" w:type="dxa"/>
            <w:tcBorders>
              <w:top w:val="nil"/>
              <w:left w:val="nil"/>
              <w:bottom w:val="single" w:sz="4" w:space="0" w:color="auto"/>
              <w:right w:val="single" w:sz="4" w:space="0" w:color="auto"/>
            </w:tcBorders>
            <w:shd w:val="clear" w:color="auto" w:fill="auto"/>
            <w:vAlign w:val="center"/>
            <w:hideMark/>
          </w:tcPr>
          <w:p w14:paraId="1F41FDDE"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22C2501D"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54300EA8"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Town of Windermere</w:t>
            </w:r>
          </w:p>
        </w:tc>
        <w:tc>
          <w:tcPr>
            <w:tcW w:w="1150" w:type="dxa"/>
            <w:tcBorders>
              <w:top w:val="nil"/>
              <w:left w:val="nil"/>
              <w:bottom w:val="single" w:sz="4" w:space="0" w:color="auto"/>
              <w:right w:val="single" w:sz="4" w:space="0" w:color="auto"/>
            </w:tcBorders>
            <w:shd w:val="clear" w:color="auto" w:fill="auto"/>
            <w:vAlign w:val="center"/>
            <w:hideMark/>
          </w:tcPr>
          <w:p w14:paraId="52AF2928"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24CAD37A" w14:textId="64776146"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917" w:type="dxa"/>
            <w:tcBorders>
              <w:top w:val="nil"/>
              <w:left w:val="nil"/>
              <w:bottom w:val="single" w:sz="4" w:space="0" w:color="auto"/>
              <w:right w:val="single" w:sz="4" w:space="0" w:color="auto"/>
            </w:tcBorders>
            <w:shd w:val="clear" w:color="auto" w:fill="auto"/>
            <w:vAlign w:val="center"/>
            <w:hideMark/>
          </w:tcPr>
          <w:p w14:paraId="141FB109" w14:textId="6EB6D658"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1005" w:type="dxa"/>
            <w:tcBorders>
              <w:top w:val="nil"/>
              <w:left w:val="nil"/>
              <w:bottom w:val="single" w:sz="4" w:space="0" w:color="auto"/>
              <w:right w:val="single" w:sz="4" w:space="0" w:color="auto"/>
            </w:tcBorders>
            <w:shd w:val="clear" w:color="auto" w:fill="auto"/>
            <w:vAlign w:val="center"/>
            <w:hideMark/>
          </w:tcPr>
          <w:p w14:paraId="1ED76536" w14:textId="104794DA"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4852924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r>
      <w:tr w:rsidR="008859AF" w:rsidRPr="008859AF" w14:paraId="3A60C3AD"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auto"/>
            <w:noWrap/>
            <w:vAlign w:val="center"/>
            <w:hideMark/>
          </w:tcPr>
          <w:p w14:paraId="1388235B" w14:textId="0C844EA8"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 xml:space="preserve">Valencia </w:t>
            </w:r>
            <w:r>
              <w:rPr>
                <w:rFonts w:eastAsia="Times New Roman" w:cs="Times New Roman"/>
                <w:b/>
                <w:bCs/>
                <w:color w:val="000000"/>
                <w:sz w:val="20"/>
              </w:rPr>
              <w:t>WCD</w:t>
            </w:r>
          </w:p>
        </w:tc>
        <w:tc>
          <w:tcPr>
            <w:tcW w:w="1150" w:type="dxa"/>
            <w:tcBorders>
              <w:top w:val="nil"/>
              <w:left w:val="nil"/>
              <w:bottom w:val="single" w:sz="4" w:space="0" w:color="auto"/>
              <w:right w:val="single" w:sz="4" w:space="0" w:color="auto"/>
            </w:tcBorders>
            <w:shd w:val="clear" w:color="auto" w:fill="auto"/>
            <w:vAlign w:val="center"/>
            <w:hideMark/>
          </w:tcPr>
          <w:p w14:paraId="68C12416"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105" w:type="dxa"/>
            <w:tcBorders>
              <w:top w:val="nil"/>
              <w:left w:val="nil"/>
              <w:bottom w:val="single" w:sz="4" w:space="0" w:color="auto"/>
              <w:right w:val="single" w:sz="4" w:space="0" w:color="auto"/>
            </w:tcBorders>
            <w:shd w:val="clear" w:color="auto" w:fill="auto"/>
            <w:noWrap/>
            <w:vAlign w:val="center"/>
            <w:hideMark/>
          </w:tcPr>
          <w:p w14:paraId="54924B83" w14:textId="22322341"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r w:rsidR="008859AF" w:rsidRPr="008859AF">
              <w:rPr>
                <w:rFonts w:eastAsia="Times New Roman" w:cs="Times New Roman"/>
                <w:color w:val="000000"/>
                <w:sz w:val="20"/>
              </w:rPr>
              <w:t> </w:t>
            </w:r>
          </w:p>
        </w:tc>
        <w:tc>
          <w:tcPr>
            <w:tcW w:w="917" w:type="dxa"/>
            <w:tcBorders>
              <w:top w:val="nil"/>
              <w:left w:val="nil"/>
              <w:bottom w:val="single" w:sz="4" w:space="0" w:color="auto"/>
              <w:right w:val="single" w:sz="4" w:space="0" w:color="auto"/>
            </w:tcBorders>
            <w:shd w:val="clear" w:color="auto" w:fill="auto"/>
            <w:vAlign w:val="center"/>
            <w:hideMark/>
          </w:tcPr>
          <w:p w14:paraId="0B67D389"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1</w:t>
            </w:r>
          </w:p>
        </w:tc>
        <w:tc>
          <w:tcPr>
            <w:tcW w:w="1005" w:type="dxa"/>
            <w:tcBorders>
              <w:top w:val="nil"/>
              <w:left w:val="nil"/>
              <w:bottom w:val="single" w:sz="4" w:space="0" w:color="auto"/>
              <w:right w:val="single" w:sz="4" w:space="0" w:color="auto"/>
            </w:tcBorders>
            <w:shd w:val="clear" w:color="auto" w:fill="auto"/>
            <w:vAlign w:val="center"/>
            <w:hideMark/>
          </w:tcPr>
          <w:p w14:paraId="292AD44F" w14:textId="25A037C0" w:rsidR="008859AF" w:rsidRPr="008859AF" w:rsidRDefault="00107041" w:rsidP="008859AF">
            <w:pPr>
              <w:spacing w:after="0" w:line="240" w:lineRule="auto"/>
              <w:jc w:val="center"/>
              <w:rPr>
                <w:rFonts w:eastAsia="Times New Roman" w:cs="Times New Roman"/>
                <w:color w:val="000000"/>
                <w:sz w:val="20"/>
              </w:rPr>
            </w:pPr>
            <w:r>
              <w:rPr>
                <w:rFonts w:eastAsia="Times New Roman" w:cs="Times New Roman"/>
                <w:color w:val="000000"/>
                <w:sz w:val="20"/>
              </w:rPr>
              <w:t>0</w:t>
            </w:r>
          </w:p>
        </w:tc>
        <w:tc>
          <w:tcPr>
            <w:tcW w:w="672" w:type="dxa"/>
            <w:tcBorders>
              <w:top w:val="nil"/>
              <w:left w:val="nil"/>
              <w:bottom w:val="single" w:sz="4" w:space="0" w:color="auto"/>
              <w:right w:val="single" w:sz="4" w:space="0" w:color="auto"/>
            </w:tcBorders>
            <w:shd w:val="clear" w:color="auto" w:fill="auto"/>
            <w:vAlign w:val="center"/>
            <w:hideMark/>
          </w:tcPr>
          <w:p w14:paraId="6B1FB49C" w14:textId="77777777" w:rsidR="008859AF" w:rsidRPr="008859AF" w:rsidRDefault="008859AF" w:rsidP="008859AF">
            <w:pPr>
              <w:spacing w:after="0" w:line="240" w:lineRule="auto"/>
              <w:jc w:val="center"/>
              <w:rPr>
                <w:rFonts w:eastAsia="Times New Roman" w:cs="Times New Roman"/>
                <w:color w:val="000000"/>
                <w:sz w:val="20"/>
              </w:rPr>
            </w:pPr>
            <w:r w:rsidRPr="008859AF">
              <w:rPr>
                <w:rFonts w:eastAsia="Times New Roman" w:cs="Times New Roman"/>
                <w:color w:val="000000"/>
                <w:sz w:val="20"/>
              </w:rPr>
              <w:t>2</w:t>
            </w:r>
          </w:p>
        </w:tc>
      </w:tr>
      <w:tr w:rsidR="008859AF" w:rsidRPr="008859AF" w14:paraId="1E07B55F" w14:textId="77777777" w:rsidTr="00107041">
        <w:trPr>
          <w:trHeight w:val="216"/>
          <w:jc w:val="center"/>
        </w:trPr>
        <w:tc>
          <w:tcPr>
            <w:tcW w:w="3137" w:type="dxa"/>
            <w:tcBorders>
              <w:top w:val="nil"/>
              <w:left w:val="single" w:sz="4" w:space="0" w:color="auto"/>
              <w:bottom w:val="single" w:sz="4" w:space="0" w:color="auto"/>
              <w:right w:val="single" w:sz="4" w:space="0" w:color="auto"/>
            </w:tcBorders>
            <w:shd w:val="clear" w:color="auto" w:fill="FFFFCC"/>
            <w:noWrap/>
            <w:vAlign w:val="center"/>
            <w:hideMark/>
          </w:tcPr>
          <w:p w14:paraId="2D3F9931"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Total</w:t>
            </w:r>
          </w:p>
        </w:tc>
        <w:tc>
          <w:tcPr>
            <w:tcW w:w="1150" w:type="dxa"/>
            <w:tcBorders>
              <w:top w:val="nil"/>
              <w:left w:val="nil"/>
              <w:bottom w:val="single" w:sz="4" w:space="0" w:color="auto"/>
              <w:right w:val="single" w:sz="4" w:space="0" w:color="auto"/>
            </w:tcBorders>
            <w:shd w:val="clear" w:color="auto" w:fill="FFFFCC"/>
            <w:vAlign w:val="center"/>
            <w:hideMark/>
          </w:tcPr>
          <w:p w14:paraId="7BE4C25E" w14:textId="212BE8C6" w:rsidR="008859AF" w:rsidRPr="008859AF" w:rsidRDefault="00871B46"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2</w:t>
            </w:r>
            <w:r>
              <w:rPr>
                <w:rFonts w:eastAsia="Times New Roman" w:cs="Times New Roman"/>
                <w:b/>
                <w:bCs/>
                <w:color w:val="000000"/>
                <w:sz w:val="20"/>
              </w:rPr>
              <w:t>1</w:t>
            </w:r>
            <w:r w:rsidR="006514B4">
              <w:rPr>
                <w:rFonts w:eastAsia="Times New Roman" w:cs="Times New Roman"/>
                <w:b/>
                <w:bCs/>
                <w:color w:val="000000"/>
                <w:sz w:val="20"/>
              </w:rPr>
              <w:t>5</w:t>
            </w:r>
          </w:p>
        </w:tc>
        <w:tc>
          <w:tcPr>
            <w:tcW w:w="1105" w:type="dxa"/>
            <w:tcBorders>
              <w:top w:val="nil"/>
              <w:left w:val="nil"/>
              <w:bottom w:val="single" w:sz="4" w:space="0" w:color="auto"/>
              <w:right w:val="single" w:sz="4" w:space="0" w:color="auto"/>
            </w:tcBorders>
            <w:shd w:val="clear" w:color="auto" w:fill="FFFFCC"/>
            <w:vAlign w:val="center"/>
            <w:hideMark/>
          </w:tcPr>
          <w:p w14:paraId="12017AA0"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39</w:t>
            </w:r>
          </w:p>
        </w:tc>
        <w:tc>
          <w:tcPr>
            <w:tcW w:w="917" w:type="dxa"/>
            <w:tcBorders>
              <w:top w:val="nil"/>
              <w:left w:val="nil"/>
              <w:bottom w:val="single" w:sz="4" w:space="0" w:color="auto"/>
              <w:right w:val="single" w:sz="4" w:space="0" w:color="auto"/>
            </w:tcBorders>
            <w:shd w:val="clear" w:color="auto" w:fill="FFFFCC"/>
            <w:vAlign w:val="center"/>
            <w:hideMark/>
          </w:tcPr>
          <w:p w14:paraId="5DCA03F2"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12</w:t>
            </w:r>
          </w:p>
        </w:tc>
        <w:tc>
          <w:tcPr>
            <w:tcW w:w="1005" w:type="dxa"/>
            <w:tcBorders>
              <w:top w:val="nil"/>
              <w:left w:val="nil"/>
              <w:bottom w:val="single" w:sz="4" w:space="0" w:color="auto"/>
              <w:right w:val="single" w:sz="4" w:space="0" w:color="auto"/>
            </w:tcBorders>
            <w:shd w:val="clear" w:color="auto" w:fill="FFFFCC"/>
            <w:vAlign w:val="center"/>
            <w:hideMark/>
          </w:tcPr>
          <w:p w14:paraId="2A06411E" w14:textId="77777777" w:rsidR="008859AF" w:rsidRPr="008859AF" w:rsidRDefault="008859AF"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8</w:t>
            </w:r>
          </w:p>
        </w:tc>
        <w:tc>
          <w:tcPr>
            <w:tcW w:w="672" w:type="dxa"/>
            <w:tcBorders>
              <w:top w:val="nil"/>
              <w:left w:val="nil"/>
              <w:bottom w:val="single" w:sz="4" w:space="0" w:color="auto"/>
              <w:right w:val="single" w:sz="4" w:space="0" w:color="auto"/>
            </w:tcBorders>
            <w:shd w:val="clear" w:color="auto" w:fill="FFFFCC"/>
            <w:vAlign w:val="center"/>
            <w:hideMark/>
          </w:tcPr>
          <w:p w14:paraId="4CFCEC72" w14:textId="2C8DC78D" w:rsidR="008859AF" w:rsidRPr="008859AF" w:rsidRDefault="00871B46" w:rsidP="008859AF">
            <w:pPr>
              <w:spacing w:after="0" w:line="240" w:lineRule="auto"/>
              <w:jc w:val="center"/>
              <w:rPr>
                <w:rFonts w:eastAsia="Times New Roman" w:cs="Times New Roman"/>
                <w:b/>
                <w:bCs/>
                <w:color w:val="000000"/>
                <w:sz w:val="20"/>
              </w:rPr>
            </w:pPr>
            <w:r w:rsidRPr="008859AF">
              <w:rPr>
                <w:rFonts w:eastAsia="Times New Roman" w:cs="Times New Roman"/>
                <w:b/>
                <w:bCs/>
                <w:color w:val="000000"/>
                <w:sz w:val="20"/>
              </w:rPr>
              <w:t>2</w:t>
            </w:r>
            <w:r>
              <w:rPr>
                <w:rFonts w:eastAsia="Times New Roman" w:cs="Times New Roman"/>
                <w:b/>
                <w:bCs/>
                <w:color w:val="000000"/>
                <w:sz w:val="20"/>
              </w:rPr>
              <w:t>7</w:t>
            </w:r>
            <w:r w:rsidR="006514B4">
              <w:rPr>
                <w:rFonts w:eastAsia="Times New Roman" w:cs="Times New Roman"/>
                <w:b/>
                <w:bCs/>
                <w:color w:val="000000"/>
                <w:sz w:val="20"/>
              </w:rPr>
              <w:t>4</w:t>
            </w:r>
          </w:p>
        </w:tc>
      </w:tr>
    </w:tbl>
    <w:p w14:paraId="30D135C7" w14:textId="77777777" w:rsidR="00775887" w:rsidRDefault="00775887" w:rsidP="00775887">
      <w:pPr>
        <w:pStyle w:val="Bodytextreduced"/>
      </w:pPr>
    </w:p>
    <w:p w14:paraId="6508DD2C" w14:textId="77777777" w:rsidR="00775887" w:rsidRDefault="00775887" w:rsidP="00775887">
      <w:pPr>
        <w:pStyle w:val="Bodytextreduced"/>
      </w:pPr>
    </w:p>
    <w:p w14:paraId="2019BE92" w14:textId="5B7C35DC" w:rsidR="00775887" w:rsidRPr="00FA58C6" w:rsidRDefault="00775887" w:rsidP="00775887">
      <w:pPr>
        <w:pStyle w:val="Table"/>
      </w:pPr>
      <w:bookmarkStart w:id="185" w:name="_Ref519685045"/>
      <w:bookmarkStart w:id="186" w:name="_Toc519774828"/>
      <w:bookmarkStart w:id="187" w:name="_Hlk20986153"/>
      <w:bookmarkStart w:id="188" w:name="_Toc30590343"/>
      <w:r w:rsidRPr="00FA58C6">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12</w:t>
      </w:r>
      <w:r w:rsidR="00402EFB">
        <w:rPr>
          <w:noProof/>
        </w:rPr>
        <w:fldChar w:fldCharType="end"/>
      </w:r>
      <w:bookmarkEnd w:id="184"/>
      <w:bookmarkEnd w:id="185"/>
      <w:r w:rsidRPr="00FA58C6">
        <w:t>. Reductions towards the TMDL</w:t>
      </w:r>
      <w:bookmarkEnd w:id="186"/>
      <w:r w:rsidR="009D7796">
        <w:t xml:space="preserve"> as of June 30, 2019</w:t>
      </w:r>
      <w:bookmarkEnd w:id="188"/>
    </w:p>
    <w:tbl>
      <w:tblPr>
        <w:tblW w:w="749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00"/>
        <w:gridCol w:w="2245"/>
        <w:gridCol w:w="2245"/>
      </w:tblGrid>
      <w:tr w:rsidR="00C4461C" w:rsidRPr="00A67FFC" w14:paraId="2CC3EFAB" w14:textId="45BAE148" w:rsidTr="00C4461C">
        <w:trPr>
          <w:trHeight w:val="58"/>
          <w:tblHeader/>
          <w:jc w:val="center"/>
        </w:trPr>
        <w:tc>
          <w:tcPr>
            <w:tcW w:w="3000" w:type="dxa"/>
            <w:shd w:val="clear" w:color="auto" w:fill="BDD6EE"/>
            <w:vAlign w:val="bottom"/>
          </w:tcPr>
          <w:p w14:paraId="1523B214" w14:textId="1B383B54" w:rsidR="00C4461C" w:rsidRPr="00775887" w:rsidRDefault="00C4461C" w:rsidP="00BC291D">
            <w:pPr>
              <w:pStyle w:val="TableText"/>
              <w:jc w:val="center"/>
              <w:rPr>
                <w:b/>
              </w:rPr>
            </w:pPr>
            <w:bookmarkStart w:id="189" w:name="_Toc487022190"/>
            <w:bookmarkStart w:id="190" w:name="_Toc487183878"/>
            <w:bookmarkStart w:id="191" w:name="_Toc487444462"/>
            <w:bookmarkStart w:id="192" w:name="_Toc487022191"/>
            <w:bookmarkStart w:id="193" w:name="_Toc487183879"/>
            <w:bookmarkStart w:id="194" w:name="_Toc487444463"/>
            <w:bookmarkStart w:id="195" w:name="_Hlk21889589"/>
            <w:bookmarkEnd w:id="189"/>
            <w:bookmarkEnd w:id="190"/>
            <w:bookmarkEnd w:id="191"/>
            <w:bookmarkEnd w:id="192"/>
            <w:bookmarkEnd w:id="193"/>
            <w:bookmarkEnd w:id="194"/>
            <w:r w:rsidRPr="00775887">
              <w:rPr>
                <w:b/>
              </w:rPr>
              <w:t>Subwatershed</w:t>
            </w:r>
          </w:p>
        </w:tc>
        <w:tc>
          <w:tcPr>
            <w:tcW w:w="2245" w:type="dxa"/>
            <w:shd w:val="clear" w:color="auto" w:fill="BDD6EE"/>
            <w:vAlign w:val="bottom"/>
          </w:tcPr>
          <w:p w14:paraId="06CACA6A" w14:textId="3E283C07" w:rsidR="00C4461C" w:rsidRPr="00775887" w:rsidRDefault="00C4461C" w:rsidP="00A924EA">
            <w:pPr>
              <w:pStyle w:val="TableText"/>
              <w:jc w:val="center"/>
              <w:rPr>
                <w:b/>
              </w:rPr>
            </w:pPr>
            <w:r w:rsidRPr="00775887">
              <w:rPr>
                <w:b/>
              </w:rPr>
              <w:t>TP Reduction to Date</w:t>
            </w:r>
            <w:r w:rsidR="00A924EA">
              <w:rPr>
                <w:b/>
              </w:rPr>
              <w:t xml:space="preserve"> </w:t>
            </w:r>
            <w:r w:rsidRPr="00775887">
              <w:rPr>
                <w:b/>
              </w:rPr>
              <w:t>(</w:t>
            </w:r>
            <w:r>
              <w:rPr>
                <w:b/>
              </w:rPr>
              <w:t>lbs/yr</w:t>
            </w:r>
            <w:r w:rsidRPr="00775887">
              <w:rPr>
                <w:b/>
              </w:rPr>
              <w:t>)</w:t>
            </w:r>
          </w:p>
        </w:tc>
        <w:tc>
          <w:tcPr>
            <w:tcW w:w="2245" w:type="dxa"/>
            <w:shd w:val="clear" w:color="auto" w:fill="BDD6EE"/>
          </w:tcPr>
          <w:p w14:paraId="2D616172" w14:textId="43CABB4F" w:rsidR="00C4461C" w:rsidRPr="00775887" w:rsidRDefault="00C4461C" w:rsidP="00A924EA">
            <w:pPr>
              <w:pStyle w:val="TableText"/>
              <w:jc w:val="center"/>
              <w:rPr>
                <w:b/>
              </w:rPr>
            </w:pPr>
            <w:r w:rsidRPr="00775887">
              <w:rPr>
                <w:b/>
              </w:rPr>
              <w:t>TP Reduction to Date</w:t>
            </w:r>
            <w:r w:rsidR="00A924EA">
              <w:rPr>
                <w:b/>
              </w:rPr>
              <w:t xml:space="preserve"> </w:t>
            </w:r>
            <w:r w:rsidRPr="00775887">
              <w:rPr>
                <w:b/>
              </w:rPr>
              <w:t>(</w:t>
            </w:r>
            <w:r>
              <w:rPr>
                <w:b/>
              </w:rPr>
              <w:t>mt/yr</w:t>
            </w:r>
            <w:r w:rsidRPr="00775887">
              <w:rPr>
                <w:b/>
              </w:rPr>
              <w:t>)</w:t>
            </w:r>
          </w:p>
        </w:tc>
      </w:tr>
      <w:tr w:rsidR="00032301" w:rsidRPr="00FA58C6" w14:paraId="165B2D2B" w14:textId="0BE42789" w:rsidTr="008C2D29">
        <w:trPr>
          <w:cantSplit/>
          <w:trHeight w:val="216"/>
          <w:jc w:val="center"/>
        </w:trPr>
        <w:tc>
          <w:tcPr>
            <w:tcW w:w="3000" w:type="dxa"/>
            <w:vAlign w:val="center"/>
          </w:tcPr>
          <w:p w14:paraId="73CE3E92" w14:textId="77777777" w:rsidR="00032301" w:rsidRPr="00775887" w:rsidRDefault="00032301" w:rsidP="00032301">
            <w:pPr>
              <w:pStyle w:val="TableText"/>
              <w:jc w:val="center"/>
              <w:rPr>
                <w:b/>
              </w:rPr>
            </w:pPr>
            <w:r w:rsidRPr="00775887">
              <w:rPr>
                <w:b/>
              </w:rPr>
              <w:t>Fisheating Creek</w:t>
            </w:r>
          </w:p>
        </w:tc>
        <w:tc>
          <w:tcPr>
            <w:tcW w:w="2245" w:type="dxa"/>
            <w:vAlign w:val="center"/>
          </w:tcPr>
          <w:p w14:paraId="4A4363DF" w14:textId="3176EEA4" w:rsidR="00032301" w:rsidRPr="006039D4" w:rsidRDefault="004F4CEB" w:rsidP="00032301">
            <w:pPr>
              <w:pStyle w:val="TableText"/>
              <w:jc w:val="center"/>
            </w:pPr>
            <w:r>
              <w:rPr>
                <w:color w:val="000000"/>
              </w:rPr>
              <w:t>3</w:t>
            </w:r>
            <w:r w:rsidR="00BE13B4">
              <w:rPr>
                <w:color w:val="000000"/>
              </w:rPr>
              <w:t>1</w:t>
            </w:r>
            <w:r>
              <w:rPr>
                <w:color w:val="000000"/>
              </w:rPr>
              <w:t>,</w:t>
            </w:r>
            <w:r w:rsidR="00BE13B4">
              <w:rPr>
                <w:color w:val="000000"/>
              </w:rPr>
              <w:t>652</w:t>
            </w:r>
          </w:p>
        </w:tc>
        <w:tc>
          <w:tcPr>
            <w:tcW w:w="2245" w:type="dxa"/>
            <w:vAlign w:val="center"/>
          </w:tcPr>
          <w:p w14:paraId="4ACD736F" w14:textId="3AADCFDD" w:rsidR="00032301" w:rsidRPr="006039D4" w:rsidRDefault="00BE13B4" w:rsidP="00032301">
            <w:pPr>
              <w:pStyle w:val="TableText"/>
              <w:jc w:val="center"/>
            </w:pPr>
            <w:r>
              <w:rPr>
                <w:color w:val="000000"/>
              </w:rPr>
              <w:t>14.36</w:t>
            </w:r>
          </w:p>
        </w:tc>
      </w:tr>
      <w:tr w:rsidR="00032301" w:rsidRPr="00FA58C6" w14:paraId="12F84F1E" w14:textId="46D239CC" w:rsidTr="008C2D29">
        <w:trPr>
          <w:cantSplit/>
          <w:trHeight w:val="216"/>
          <w:jc w:val="center"/>
        </w:trPr>
        <w:tc>
          <w:tcPr>
            <w:tcW w:w="3000" w:type="dxa"/>
            <w:vAlign w:val="center"/>
          </w:tcPr>
          <w:p w14:paraId="42E08537" w14:textId="77777777" w:rsidR="00032301" w:rsidRPr="00775887" w:rsidRDefault="00032301" w:rsidP="00032301">
            <w:pPr>
              <w:pStyle w:val="TableText"/>
              <w:jc w:val="center"/>
              <w:rPr>
                <w:b/>
              </w:rPr>
            </w:pPr>
            <w:r w:rsidRPr="00775887">
              <w:rPr>
                <w:b/>
              </w:rPr>
              <w:t>Indian Prairie</w:t>
            </w:r>
          </w:p>
        </w:tc>
        <w:tc>
          <w:tcPr>
            <w:tcW w:w="2245" w:type="dxa"/>
            <w:vAlign w:val="center"/>
          </w:tcPr>
          <w:p w14:paraId="3A636A78" w14:textId="6DA17FC4" w:rsidR="00032301" w:rsidRPr="00A43936" w:rsidRDefault="00BE13B4" w:rsidP="00032301">
            <w:pPr>
              <w:pStyle w:val="TableText"/>
              <w:jc w:val="center"/>
            </w:pPr>
            <w:r>
              <w:rPr>
                <w:color w:val="000000"/>
              </w:rPr>
              <w:t>45</w:t>
            </w:r>
            <w:r w:rsidR="0030530B">
              <w:rPr>
                <w:color w:val="000000"/>
              </w:rPr>
              <w:t>,</w:t>
            </w:r>
            <w:r>
              <w:rPr>
                <w:color w:val="000000"/>
              </w:rPr>
              <w:t>077</w:t>
            </w:r>
          </w:p>
        </w:tc>
        <w:tc>
          <w:tcPr>
            <w:tcW w:w="2245" w:type="dxa"/>
            <w:vAlign w:val="center"/>
          </w:tcPr>
          <w:p w14:paraId="0A002419" w14:textId="67AF72BE" w:rsidR="00032301" w:rsidRPr="00A43936" w:rsidRDefault="00BE13B4" w:rsidP="00032301">
            <w:pPr>
              <w:pStyle w:val="TableText"/>
              <w:jc w:val="center"/>
            </w:pPr>
            <w:r>
              <w:rPr>
                <w:color w:val="000000"/>
              </w:rPr>
              <w:t>20.45</w:t>
            </w:r>
          </w:p>
        </w:tc>
      </w:tr>
      <w:tr w:rsidR="00032301" w:rsidRPr="00FA58C6" w14:paraId="0FBBE244" w14:textId="42759685" w:rsidTr="008C2D29">
        <w:trPr>
          <w:cantSplit/>
          <w:trHeight w:val="216"/>
          <w:jc w:val="center"/>
        </w:trPr>
        <w:tc>
          <w:tcPr>
            <w:tcW w:w="3000" w:type="dxa"/>
            <w:vAlign w:val="center"/>
          </w:tcPr>
          <w:p w14:paraId="5AFFFD5A" w14:textId="77777777" w:rsidR="00032301" w:rsidRPr="00775887" w:rsidRDefault="00032301" w:rsidP="00032301">
            <w:pPr>
              <w:pStyle w:val="TableText"/>
              <w:jc w:val="center"/>
              <w:rPr>
                <w:b/>
              </w:rPr>
            </w:pPr>
            <w:r w:rsidRPr="00775887">
              <w:rPr>
                <w:b/>
              </w:rPr>
              <w:t>Lake Istokpoga</w:t>
            </w:r>
          </w:p>
        </w:tc>
        <w:tc>
          <w:tcPr>
            <w:tcW w:w="2245" w:type="dxa"/>
            <w:vAlign w:val="center"/>
          </w:tcPr>
          <w:p w14:paraId="29A73C2A" w14:textId="50D1DCA2" w:rsidR="00032301" w:rsidRPr="00A43936" w:rsidRDefault="004F4CEB" w:rsidP="00032301">
            <w:pPr>
              <w:pStyle w:val="TableText"/>
              <w:jc w:val="center"/>
            </w:pPr>
            <w:r>
              <w:rPr>
                <w:color w:val="000000"/>
              </w:rPr>
              <w:t>5,595</w:t>
            </w:r>
          </w:p>
        </w:tc>
        <w:tc>
          <w:tcPr>
            <w:tcW w:w="2245" w:type="dxa"/>
            <w:vAlign w:val="center"/>
          </w:tcPr>
          <w:p w14:paraId="341C3213" w14:textId="1E0A0520" w:rsidR="00032301" w:rsidRPr="00A43936" w:rsidRDefault="00BE13B4" w:rsidP="00032301">
            <w:pPr>
              <w:pStyle w:val="TableText"/>
              <w:jc w:val="center"/>
            </w:pPr>
            <w:r>
              <w:rPr>
                <w:color w:val="000000"/>
              </w:rPr>
              <w:t>2.54</w:t>
            </w:r>
          </w:p>
        </w:tc>
      </w:tr>
      <w:tr w:rsidR="00032301" w:rsidRPr="00FA58C6" w14:paraId="4FC970F1" w14:textId="38B9E0DD" w:rsidTr="008C2D29">
        <w:trPr>
          <w:cantSplit/>
          <w:trHeight w:val="216"/>
          <w:jc w:val="center"/>
        </w:trPr>
        <w:tc>
          <w:tcPr>
            <w:tcW w:w="3000" w:type="dxa"/>
            <w:vAlign w:val="center"/>
          </w:tcPr>
          <w:p w14:paraId="35E3F75D" w14:textId="77777777" w:rsidR="00032301" w:rsidRPr="00775887" w:rsidRDefault="00032301" w:rsidP="00032301">
            <w:pPr>
              <w:pStyle w:val="TableText"/>
              <w:jc w:val="center"/>
              <w:rPr>
                <w:b/>
              </w:rPr>
            </w:pPr>
            <w:r w:rsidRPr="00775887">
              <w:rPr>
                <w:b/>
              </w:rPr>
              <w:t>Lower Kissimmee</w:t>
            </w:r>
          </w:p>
        </w:tc>
        <w:tc>
          <w:tcPr>
            <w:tcW w:w="2245" w:type="dxa"/>
            <w:vAlign w:val="center"/>
          </w:tcPr>
          <w:p w14:paraId="05956828" w14:textId="425E69E4" w:rsidR="00032301" w:rsidRPr="00A43936" w:rsidRDefault="00BE13B4" w:rsidP="00032301">
            <w:pPr>
              <w:pStyle w:val="TableText"/>
              <w:jc w:val="center"/>
            </w:pPr>
            <w:r>
              <w:rPr>
                <w:color w:val="000000"/>
              </w:rPr>
              <w:t>12,245</w:t>
            </w:r>
          </w:p>
        </w:tc>
        <w:tc>
          <w:tcPr>
            <w:tcW w:w="2245" w:type="dxa"/>
            <w:vAlign w:val="center"/>
          </w:tcPr>
          <w:p w14:paraId="4DF44F95" w14:textId="3B111E94" w:rsidR="00032301" w:rsidRPr="00A43936" w:rsidRDefault="00BE13B4" w:rsidP="00032301">
            <w:pPr>
              <w:pStyle w:val="TableText"/>
              <w:jc w:val="center"/>
            </w:pPr>
            <w:r>
              <w:rPr>
                <w:color w:val="000000"/>
              </w:rPr>
              <w:t>5.55</w:t>
            </w:r>
          </w:p>
        </w:tc>
      </w:tr>
      <w:tr w:rsidR="00032301" w:rsidRPr="00FA58C6" w14:paraId="6502451A" w14:textId="309DE40B" w:rsidTr="008C2D29">
        <w:trPr>
          <w:cantSplit/>
          <w:trHeight w:val="216"/>
          <w:jc w:val="center"/>
        </w:trPr>
        <w:tc>
          <w:tcPr>
            <w:tcW w:w="3000" w:type="dxa"/>
            <w:vAlign w:val="center"/>
          </w:tcPr>
          <w:p w14:paraId="7DFEA00B" w14:textId="77777777" w:rsidR="00032301" w:rsidRPr="00775887" w:rsidRDefault="00032301" w:rsidP="00032301">
            <w:pPr>
              <w:pStyle w:val="TableText"/>
              <w:jc w:val="center"/>
              <w:rPr>
                <w:b/>
              </w:rPr>
            </w:pPr>
            <w:r w:rsidRPr="00775887">
              <w:rPr>
                <w:b/>
              </w:rPr>
              <w:t>Taylor Creek/Nubbin Slough</w:t>
            </w:r>
          </w:p>
        </w:tc>
        <w:tc>
          <w:tcPr>
            <w:tcW w:w="2245" w:type="dxa"/>
            <w:shd w:val="clear" w:color="auto" w:fill="auto"/>
            <w:vAlign w:val="center"/>
          </w:tcPr>
          <w:p w14:paraId="2C4EC5AD" w14:textId="10A91789" w:rsidR="00032301" w:rsidRPr="00AC2F01" w:rsidRDefault="00BE13B4" w:rsidP="00032301">
            <w:pPr>
              <w:pStyle w:val="TableText"/>
              <w:jc w:val="center"/>
            </w:pPr>
            <w:r>
              <w:rPr>
                <w:color w:val="000000"/>
              </w:rPr>
              <w:t>51,437</w:t>
            </w:r>
          </w:p>
        </w:tc>
        <w:tc>
          <w:tcPr>
            <w:tcW w:w="2245" w:type="dxa"/>
            <w:vAlign w:val="center"/>
          </w:tcPr>
          <w:p w14:paraId="34423677" w14:textId="41F88F34" w:rsidR="004F4CEB" w:rsidRPr="00FF2D58" w:rsidRDefault="00BE13B4" w:rsidP="004F4CEB">
            <w:pPr>
              <w:pStyle w:val="TableText"/>
              <w:jc w:val="center"/>
              <w:rPr>
                <w:color w:val="000000"/>
              </w:rPr>
            </w:pPr>
            <w:r>
              <w:rPr>
                <w:color w:val="000000"/>
              </w:rPr>
              <w:t>23.33</w:t>
            </w:r>
          </w:p>
        </w:tc>
      </w:tr>
      <w:tr w:rsidR="00032301" w:rsidRPr="00FA58C6" w14:paraId="77DCBFC0" w14:textId="6B303D1C" w:rsidTr="008C2D29">
        <w:trPr>
          <w:cantSplit/>
          <w:trHeight w:val="216"/>
          <w:jc w:val="center"/>
        </w:trPr>
        <w:tc>
          <w:tcPr>
            <w:tcW w:w="3000" w:type="dxa"/>
            <w:vAlign w:val="center"/>
          </w:tcPr>
          <w:p w14:paraId="2321ECAF" w14:textId="77777777" w:rsidR="00032301" w:rsidRPr="00775887" w:rsidRDefault="00032301" w:rsidP="00032301">
            <w:pPr>
              <w:pStyle w:val="TableText"/>
              <w:jc w:val="center"/>
              <w:rPr>
                <w:b/>
              </w:rPr>
            </w:pPr>
            <w:r w:rsidRPr="00775887">
              <w:rPr>
                <w:b/>
              </w:rPr>
              <w:t>Upper Kissimmee</w:t>
            </w:r>
          </w:p>
        </w:tc>
        <w:tc>
          <w:tcPr>
            <w:tcW w:w="2245" w:type="dxa"/>
            <w:shd w:val="clear" w:color="auto" w:fill="auto"/>
            <w:vAlign w:val="center"/>
          </w:tcPr>
          <w:p w14:paraId="6781C12D" w14:textId="7F15259D" w:rsidR="00032301" w:rsidRPr="00A43936" w:rsidRDefault="00EB4B61" w:rsidP="00032301">
            <w:pPr>
              <w:pStyle w:val="TableText"/>
              <w:jc w:val="center"/>
            </w:pPr>
            <w:r>
              <w:rPr>
                <w:color w:val="000000"/>
              </w:rPr>
              <w:t>36,234</w:t>
            </w:r>
          </w:p>
        </w:tc>
        <w:tc>
          <w:tcPr>
            <w:tcW w:w="2245" w:type="dxa"/>
            <w:vAlign w:val="center"/>
          </w:tcPr>
          <w:p w14:paraId="34A538C2" w14:textId="6950EFD8" w:rsidR="00032301" w:rsidRPr="00A43936" w:rsidRDefault="00EB4B61" w:rsidP="00032301">
            <w:pPr>
              <w:pStyle w:val="TableText"/>
              <w:jc w:val="center"/>
            </w:pPr>
            <w:r>
              <w:rPr>
                <w:color w:val="000000"/>
              </w:rPr>
              <w:t>16.44</w:t>
            </w:r>
          </w:p>
        </w:tc>
      </w:tr>
      <w:tr w:rsidR="00032301" w:rsidRPr="00FA58C6" w14:paraId="4B9BF15E" w14:textId="417F3F5F" w:rsidTr="008C2D29">
        <w:trPr>
          <w:cantSplit/>
          <w:trHeight w:val="216"/>
          <w:jc w:val="center"/>
        </w:trPr>
        <w:tc>
          <w:tcPr>
            <w:tcW w:w="3000" w:type="dxa"/>
            <w:vAlign w:val="center"/>
          </w:tcPr>
          <w:p w14:paraId="2E75EB8A" w14:textId="18F5CA20" w:rsidR="00032301" w:rsidRPr="00775887" w:rsidRDefault="00032301" w:rsidP="00032301">
            <w:pPr>
              <w:pStyle w:val="TableText"/>
              <w:jc w:val="center"/>
              <w:rPr>
                <w:b/>
              </w:rPr>
            </w:pPr>
            <w:r>
              <w:rPr>
                <w:b/>
              </w:rPr>
              <w:t>East Lake Okeechobee</w:t>
            </w:r>
          </w:p>
        </w:tc>
        <w:tc>
          <w:tcPr>
            <w:tcW w:w="2245" w:type="dxa"/>
            <w:shd w:val="clear" w:color="auto" w:fill="auto"/>
            <w:vAlign w:val="center"/>
          </w:tcPr>
          <w:p w14:paraId="7CD9D3B6" w14:textId="19DC0FFA" w:rsidR="00032301" w:rsidRPr="00A43936" w:rsidRDefault="00BE13B4" w:rsidP="00032301">
            <w:pPr>
              <w:pStyle w:val="TableText"/>
              <w:jc w:val="center"/>
            </w:pPr>
            <w:r>
              <w:rPr>
                <w:color w:val="000000"/>
              </w:rPr>
              <w:t>8,9</w:t>
            </w:r>
            <w:r w:rsidR="00C621E1">
              <w:rPr>
                <w:color w:val="000000"/>
              </w:rPr>
              <w:t>1</w:t>
            </w:r>
            <w:r>
              <w:rPr>
                <w:color w:val="000000"/>
              </w:rPr>
              <w:t>1</w:t>
            </w:r>
          </w:p>
        </w:tc>
        <w:tc>
          <w:tcPr>
            <w:tcW w:w="2245" w:type="dxa"/>
            <w:vAlign w:val="center"/>
          </w:tcPr>
          <w:p w14:paraId="49AEF1A2" w14:textId="2FB671B4" w:rsidR="00032301" w:rsidRPr="00A43936" w:rsidRDefault="00BE13B4" w:rsidP="00032301">
            <w:pPr>
              <w:pStyle w:val="TableText"/>
              <w:jc w:val="center"/>
            </w:pPr>
            <w:r>
              <w:rPr>
                <w:color w:val="000000"/>
              </w:rPr>
              <w:t>4.0</w:t>
            </w:r>
            <w:r w:rsidR="00C621E1">
              <w:rPr>
                <w:color w:val="000000"/>
              </w:rPr>
              <w:t>4</w:t>
            </w:r>
          </w:p>
        </w:tc>
      </w:tr>
      <w:tr w:rsidR="00BE13B4" w:rsidRPr="00FA58C6" w14:paraId="465530C1" w14:textId="77777777" w:rsidTr="009D7BB5">
        <w:trPr>
          <w:cantSplit/>
          <w:trHeight w:val="216"/>
          <w:jc w:val="center"/>
        </w:trPr>
        <w:tc>
          <w:tcPr>
            <w:tcW w:w="3000" w:type="dxa"/>
            <w:vAlign w:val="center"/>
          </w:tcPr>
          <w:p w14:paraId="1DF29079" w14:textId="77777777" w:rsidR="00BE13B4" w:rsidRPr="00775887" w:rsidRDefault="00BE13B4" w:rsidP="009D7BB5">
            <w:pPr>
              <w:pStyle w:val="TableText"/>
              <w:jc w:val="center"/>
              <w:rPr>
                <w:b/>
              </w:rPr>
            </w:pPr>
            <w:r>
              <w:rPr>
                <w:b/>
              </w:rPr>
              <w:t>South Lake Okeechobee</w:t>
            </w:r>
          </w:p>
        </w:tc>
        <w:tc>
          <w:tcPr>
            <w:tcW w:w="2245" w:type="dxa"/>
            <w:shd w:val="clear" w:color="auto" w:fill="auto"/>
            <w:vAlign w:val="center"/>
          </w:tcPr>
          <w:p w14:paraId="7D9D3ADC" w14:textId="622C9ECC" w:rsidR="00BE13B4" w:rsidRPr="001A036C" w:rsidRDefault="00BE13B4" w:rsidP="009D7BB5">
            <w:pPr>
              <w:pStyle w:val="TableText"/>
              <w:jc w:val="center"/>
            </w:pPr>
            <w:r>
              <w:rPr>
                <w:color w:val="000000"/>
              </w:rPr>
              <w:t>18,3</w:t>
            </w:r>
            <w:r w:rsidR="0030530B">
              <w:rPr>
                <w:color w:val="000000"/>
              </w:rPr>
              <w:t>09</w:t>
            </w:r>
          </w:p>
        </w:tc>
        <w:tc>
          <w:tcPr>
            <w:tcW w:w="2245" w:type="dxa"/>
            <w:vAlign w:val="center"/>
          </w:tcPr>
          <w:p w14:paraId="13E80003" w14:textId="5544B4E7" w:rsidR="00BE13B4" w:rsidRPr="001A036C" w:rsidRDefault="00BE13B4" w:rsidP="009D7BB5">
            <w:pPr>
              <w:pStyle w:val="TableText"/>
              <w:jc w:val="center"/>
            </w:pPr>
            <w:r>
              <w:rPr>
                <w:color w:val="000000"/>
              </w:rPr>
              <w:t>8.3</w:t>
            </w:r>
            <w:r w:rsidR="0030530B">
              <w:rPr>
                <w:color w:val="000000"/>
              </w:rPr>
              <w:t>0</w:t>
            </w:r>
          </w:p>
        </w:tc>
      </w:tr>
      <w:tr w:rsidR="00032301" w:rsidRPr="00FA58C6" w14:paraId="4AEDD63C" w14:textId="5778B0B0" w:rsidTr="008C2D29">
        <w:trPr>
          <w:cantSplit/>
          <w:trHeight w:val="216"/>
          <w:jc w:val="center"/>
        </w:trPr>
        <w:tc>
          <w:tcPr>
            <w:tcW w:w="3000" w:type="dxa"/>
            <w:vAlign w:val="center"/>
          </w:tcPr>
          <w:p w14:paraId="3496430B" w14:textId="7E61541C" w:rsidR="00032301" w:rsidRPr="00775887" w:rsidRDefault="00032301" w:rsidP="00032301">
            <w:pPr>
              <w:pStyle w:val="TableText"/>
              <w:jc w:val="center"/>
              <w:rPr>
                <w:b/>
              </w:rPr>
            </w:pPr>
            <w:r>
              <w:rPr>
                <w:b/>
              </w:rPr>
              <w:t>West Lake Okeechobee</w:t>
            </w:r>
          </w:p>
        </w:tc>
        <w:tc>
          <w:tcPr>
            <w:tcW w:w="2245" w:type="dxa"/>
            <w:shd w:val="clear" w:color="auto" w:fill="auto"/>
            <w:vAlign w:val="center"/>
          </w:tcPr>
          <w:p w14:paraId="0396CAC7" w14:textId="00D8BCC7" w:rsidR="00032301" w:rsidRPr="001A036C" w:rsidRDefault="00BE13B4" w:rsidP="00032301">
            <w:pPr>
              <w:pStyle w:val="TableText"/>
              <w:jc w:val="center"/>
            </w:pPr>
            <w:r>
              <w:rPr>
                <w:color w:val="000000"/>
              </w:rPr>
              <w:t>1,1</w:t>
            </w:r>
            <w:r w:rsidR="0030530B">
              <w:rPr>
                <w:color w:val="000000"/>
              </w:rPr>
              <w:t>76</w:t>
            </w:r>
          </w:p>
        </w:tc>
        <w:tc>
          <w:tcPr>
            <w:tcW w:w="2245" w:type="dxa"/>
            <w:vAlign w:val="center"/>
          </w:tcPr>
          <w:p w14:paraId="4C1F2BCD" w14:textId="15CEE148" w:rsidR="00032301" w:rsidRPr="001A036C" w:rsidRDefault="00032301" w:rsidP="00032301">
            <w:pPr>
              <w:pStyle w:val="TableText"/>
              <w:jc w:val="center"/>
            </w:pPr>
            <w:r>
              <w:rPr>
                <w:color w:val="000000"/>
              </w:rPr>
              <w:t>0.</w:t>
            </w:r>
            <w:r w:rsidR="00BE13B4">
              <w:rPr>
                <w:color w:val="000000"/>
              </w:rPr>
              <w:t>5</w:t>
            </w:r>
            <w:r>
              <w:rPr>
                <w:color w:val="000000"/>
              </w:rPr>
              <w:t>3</w:t>
            </w:r>
          </w:p>
        </w:tc>
      </w:tr>
      <w:tr w:rsidR="005B4789" w:rsidRPr="00A40870" w14:paraId="02A55201" w14:textId="477DF9F6" w:rsidTr="008C2D29">
        <w:trPr>
          <w:cantSplit/>
          <w:trHeight w:val="216"/>
          <w:jc w:val="center"/>
        </w:trPr>
        <w:tc>
          <w:tcPr>
            <w:tcW w:w="3000" w:type="dxa"/>
            <w:shd w:val="clear" w:color="auto" w:fill="FFFFCC"/>
            <w:vAlign w:val="center"/>
          </w:tcPr>
          <w:p w14:paraId="6AB511DF" w14:textId="77777777" w:rsidR="005B4789" w:rsidRPr="00775887" w:rsidRDefault="005B4789" w:rsidP="005B4789">
            <w:pPr>
              <w:pStyle w:val="TableText"/>
              <w:jc w:val="center"/>
              <w:rPr>
                <w:b/>
              </w:rPr>
            </w:pPr>
            <w:r w:rsidRPr="00775887">
              <w:rPr>
                <w:b/>
              </w:rPr>
              <w:t>Total</w:t>
            </w:r>
          </w:p>
        </w:tc>
        <w:tc>
          <w:tcPr>
            <w:tcW w:w="2245" w:type="dxa"/>
            <w:shd w:val="clear" w:color="auto" w:fill="FFFFCC"/>
          </w:tcPr>
          <w:p w14:paraId="3F7B9238" w14:textId="24E65289" w:rsidR="005B4789" w:rsidRPr="005B4789" w:rsidRDefault="00BE13B4" w:rsidP="005B4789">
            <w:pPr>
              <w:pStyle w:val="TableText"/>
              <w:jc w:val="center"/>
              <w:rPr>
                <w:b/>
              </w:rPr>
            </w:pPr>
            <w:r>
              <w:rPr>
                <w:b/>
              </w:rPr>
              <w:t>210,6</w:t>
            </w:r>
            <w:r w:rsidR="0030530B">
              <w:rPr>
                <w:b/>
              </w:rPr>
              <w:t>36</w:t>
            </w:r>
          </w:p>
        </w:tc>
        <w:tc>
          <w:tcPr>
            <w:tcW w:w="2245" w:type="dxa"/>
            <w:shd w:val="clear" w:color="auto" w:fill="FFFFCC"/>
          </w:tcPr>
          <w:p w14:paraId="46EB3220" w14:textId="0C60EF80" w:rsidR="005B4789" w:rsidRPr="005B4789" w:rsidRDefault="00BE13B4" w:rsidP="005B4789">
            <w:pPr>
              <w:pStyle w:val="TableText"/>
              <w:jc w:val="center"/>
              <w:rPr>
                <w:b/>
              </w:rPr>
            </w:pPr>
            <w:r>
              <w:rPr>
                <w:b/>
              </w:rPr>
              <w:t>95.5</w:t>
            </w:r>
            <w:r w:rsidR="0030530B">
              <w:rPr>
                <w:b/>
              </w:rPr>
              <w:t>4</w:t>
            </w:r>
          </w:p>
        </w:tc>
      </w:tr>
      <w:tr w:rsidR="00032301" w:rsidRPr="00A40870" w14:paraId="66967E15" w14:textId="47EED4B5" w:rsidTr="008C2D29">
        <w:trPr>
          <w:cantSplit/>
          <w:trHeight w:val="216"/>
          <w:jc w:val="center"/>
        </w:trPr>
        <w:tc>
          <w:tcPr>
            <w:tcW w:w="3000" w:type="dxa"/>
            <w:shd w:val="clear" w:color="auto" w:fill="FFFFCC"/>
            <w:vAlign w:val="center"/>
          </w:tcPr>
          <w:p w14:paraId="1B4793CF" w14:textId="77777777" w:rsidR="00032301" w:rsidRPr="00775887" w:rsidRDefault="00032301" w:rsidP="00032301">
            <w:pPr>
              <w:pStyle w:val="TableText"/>
              <w:jc w:val="center"/>
              <w:rPr>
                <w:b/>
              </w:rPr>
            </w:pPr>
            <w:r w:rsidRPr="00775887">
              <w:rPr>
                <w:b/>
              </w:rPr>
              <w:lastRenderedPageBreak/>
              <w:t>Total Required Reductions</w:t>
            </w:r>
          </w:p>
        </w:tc>
        <w:tc>
          <w:tcPr>
            <w:tcW w:w="2245" w:type="dxa"/>
            <w:shd w:val="clear" w:color="auto" w:fill="FFFFCC"/>
            <w:vAlign w:val="center"/>
          </w:tcPr>
          <w:p w14:paraId="23FE1C75" w14:textId="6EC0BF60" w:rsidR="00032301" w:rsidRPr="006039D4" w:rsidRDefault="00032301" w:rsidP="00032301">
            <w:pPr>
              <w:pStyle w:val="TableText"/>
              <w:jc w:val="center"/>
              <w:rPr>
                <w:b/>
              </w:rPr>
            </w:pPr>
            <w:r>
              <w:rPr>
                <w:b/>
                <w:bCs/>
                <w:color w:val="000000"/>
              </w:rPr>
              <w:t>1,086,879</w:t>
            </w:r>
          </w:p>
        </w:tc>
        <w:tc>
          <w:tcPr>
            <w:tcW w:w="2245" w:type="dxa"/>
            <w:shd w:val="clear" w:color="auto" w:fill="FFFFCC"/>
            <w:vAlign w:val="center"/>
          </w:tcPr>
          <w:p w14:paraId="306310DA" w14:textId="4325D383" w:rsidR="00032301" w:rsidRPr="006039D4" w:rsidRDefault="00032301" w:rsidP="00032301">
            <w:pPr>
              <w:pStyle w:val="TableText"/>
              <w:jc w:val="center"/>
              <w:rPr>
                <w:b/>
              </w:rPr>
            </w:pPr>
            <w:r>
              <w:rPr>
                <w:b/>
                <w:bCs/>
                <w:color w:val="000000"/>
              </w:rPr>
              <w:t>493.00</w:t>
            </w:r>
          </w:p>
        </w:tc>
      </w:tr>
      <w:tr w:rsidR="00032301" w:rsidRPr="00A40870" w14:paraId="1D2AC752" w14:textId="638A40A7" w:rsidTr="008C2D29">
        <w:trPr>
          <w:cantSplit/>
          <w:trHeight w:val="216"/>
          <w:jc w:val="center"/>
        </w:trPr>
        <w:tc>
          <w:tcPr>
            <w:tcW w:w="3000" w:type="dxa"/>
            <w:shd w:val="clear" w:color="auto" w:fill="FFFFCC"/>
            <w:vAlign w:val="center"/>
          </w:tcPr>
          <w:p w14:paraId="366FD3B5" w14:textId="77777777" w:rsidR="00032301" w:rsidRPr="00775887" w:rsidRDefault="00032301" w:rsidP="00032301">
            <w:pPr>
              <w:pStyle w:val="TableText"/>
              <w:jc w:val="center"/>
              <w:rPr>
                <w:b/>
              </w:rPr>
            </w:pPr>
            <w:r w:rsidRPr="00775887">
              <w:rPr>
                <w:b/>
              </w:rPr>
              <w:t>Total Reductions Achieved (%)</w:t>
            </w:r>
          </w:p>
        </w:tc>
        <w:tc>
          <w:tcPr>
            <w:tcW w:w="2245" w:type="dxa"/>
            <w:shd w:val="clear" w:color="auto" w:fill="FFFFCC"/>
            <w:vAlign w:val="center"/>
          </w:tcPr>
          <w:p w14:paraId="7B1985B1" w14:textId="4A73CFBA" w:rsidR="00032301" w:rsidRPr="00775887" w:rsidRDefault="00BE13B4" w:rsidP="00032301">
            <w:pPr>
              <w:pStyle w:val="TableText"/>
              <w:jc w:val="center"/>
              <w:rPr>
                <w:b/>
              </w:rPr>
            </w:pPr>
            <w:r>
              <w:rPr>
                <w:b/>
                <w:bCs/>
                <w:color w:val="000000"/>
              </w:rPr>
              <w:t>19.4</w:t>
            </w:r>
            <w:r w:rsidR="00176632">
              <w:rPr>
                <w:b/>
                <w:bCs/>
                <w:color w:val="000000"/>
              </w:rPr>
              <w:t xml:space="preserve"> </w:t>
            </w:r>
            <w:r w:rsidR="007A018B">
              <w:rPr>
                <w:b/>
                <w:bCs/>
                <w:color w:val="000000"/>
              </w:rPr>
              <w:t>%</w:t>
            </w:r>
          </w:p>
        </w:tc>
        <w:tc>
          <w:tcPr>
            <w:tcW w:w="2245" w:type="dxa"/>
            <w:shd w:val="clear" w:color="auto" w:fill="FFFFCC"/>
            <w:vAlign w:val="center"/>
          </w:tcPr>
          <w:p w14:paraId="49DF2F1E" w14:textId="255A0678" w:rsidR="00032301" w:rsidRPr="00775887" w:rsidRDefault="00BE13B4" w:rsidP="00032301">
            <w:pPr>
              <w:pStyle w:val="TableText"/>
              <w:jc w:val="center"/>
              <w:rPr>
                <w:b/>
              </w:rPr>
            </w:pPr>
            <w:r>
              <w:rPr>
                <w:b/>
                <w:bCs/>
                <w:color w:val="000000"/>
              </w:rPr>
              <w:t>19.4</w:t>
            </w:r>
            <w:r w:rsidR="00176632">
              <w:rPr>
                <w:b/>
                <w:bCs/>
                <w:color w:val="000000"/>
              </w:rPr>
              <w:t xml:space="preserve"> </w:t>
            </w:r>
            <w:r w:rsidR="007A018B">
              <w:rPr>
                <w:b/>
                <w:bCs/>
                <w:color w:val="000000"/>
              </w:rPr>
              <w:t>%</w:t>
            </w:r>
          </w:p>
        </w:tc>
      </w:tr>
    </w:tbl>
    <w:p w14:paraId="6D514B8E" w14:textId="0CE09DBC" w:rsidR="00105139" w:rsidRDefault="00105139" w:rsidP="00105139">
      <w:pPr>
        <w:pStyle w:val="Bodytextreduced"/>
      </w:pPr>
      <w:bookmarkStart w:id="196" w:name="_Ref19873211"/>
      <w:bookmarkEnd w:id="187"/>
      <w:bookmarkEnd w:id="195"/>
    </w:p>
    <w:p w14:paraId="200FF716" w14:textId="09B6DFFF" w:rsidR="00C37678" w:rsidRDefault="00C37678">
      <w:pPr>
        <w:spacing w:after="160"/>
        <w:rPr>
          <w:rFonts w:eastAsia="Times New Roman" w:cs="Times New Roman"/>
          <w:sz w:val="16"/>
          <w:szCs w:val="24"/>
        </w:rPr>
      </w:pPr>
    </w:p>
    <w:p w14:paraId="676A3B73" w14:textId="1F49CD2F" w:rsidR="006C2614" w:rsidRPr="0017660D" w:rsidRDefault="006C2614" w:rsidP="006C2614">
      <w:pPr>
        <w:pStyle w:val="Heading2"/>
      </w:pPr>
      <w:bookmarkStart w:id="197" w:name="_Toc30590184"/>
      <w:r w:rsidRPr="0017660D">
        <w:t>BMAP Modeling</w:t>
      </w:r>
      <w:bookmarkEnd w:id="196"/>
      <w:bookmarkEnd w:id="197"/>
    </w:p>
    <w:p w14:paraId="7177A5CF" w14:textId="2086F551" w:rsidR="006C2614" w:rsidRDefault="006C2614" w:rsidP="008C2D29">
      <w:pPr>
        <w:pStyle w:val="BT"/>
      </w:pPr>
      <w:r>
        <w:t xml:space="preserve">Since the BMAP was adopted in 2014, the Lake Okeechobee WAM has been updated and revised. WAM was developed to evaluate the impact of alternative land uses and management practices associated </w:t>
      </w:r>
      <w:r w:rsidRPr="00470E91">
        <w:t>with</w:t>
      </w:r>
      <w:r>
        <w:t xml:space="preserve"> the implementation of BMPs and nutrient load reduction projects for the LOW. It is a process-based model that can be used to perform hydrologic and water quality analysis to </w:t>
      </w:r>
      <w:r w:rsidR="00C37678">
        <w:t xml:space="preserve">carry out the following </w:t>
      </w:r>
      <w:r>
        <w:t>(</w:t>
      </w:r>
      <w:r w:rsidR="00105139">
        <w:t>Soil and Water Engineering Technology, Inc. [</w:t>
      </w:r>
      <w:r>
        <w:t>SWET</w:t>
      </w:r>
      <w:r w:rsidR="00105139">
        <w:t>]</w:t>
      </w:r>
      <w:r>
        <w:t xml:space="preserve"> 2017a):</w:t>
      </w:r>
    </w:p>
    <w:p w14:paraId="1620D9C8" w14:textId="77777777" w:rsidR="006C2614" w:rsidRPr="00105139" w:rsidRDefault="006C2614" w:rsidP="008C2D29">
      <w:pPr>
        <w:pStyle w:val="ListBulleted"/>
      </w:pPr>
      <w:r w:rsidRPr="00E32761">
        <w:t xml:space="preserve">Simulate flows and nutrient loads for existing land uses, soils, and land </w:t>
      </w:r>
      <w:r w:rsidRPr="00105139">
        <w:t>management practices.</w:t>
      </w:r>
    </w:p>
    <w:p w14:paraId="054F9092" w14:textId="747DF545" w:rsidR="006C2614" w:rsidRPr="00105139" w:rsidRDefault="006C2614" w:rsidP="008C2D29">
      <w:pPr>
        <w:pStyle w:val="ListBulleted"/>
      </w:pPr>
      <w:r w:rsidRPr="00105139">
        <w:t xml:space="preserve">Analyze the hydrologic and water quality impacts on streams and lakes for management scenarios, such as land use changes, </w:t>
      </w:r>
      <w:r w:rsidR="00105139">
        <w:t xml:space="preserve">the </w:t>
      </w:r>
      <w:r w:rsidRPr="00105139">
        <w:t>implementation of BMPs</w:t>
      </w:r>
      <w:r w:rsidR="00105139">
        <w:t>,</w:t>
      </w:r>
      <w:r w:rsidRPr="00105139">
        <w:t xml:space="preserve"> or the addition of regional stormwater treatment areas (STAs).</w:t>
      </w:r>
    </w:p>
    <w:p w14:paraId="5869EC62" w14:textId="1F3757E5" w:rsidR="006C2614" w:rsidRPr="00105139" w:rsidRDefault="006C2614" w:rsidP="008C2D29">
      <w:pPr>
        <w:pStyle w:val="ListBulleted"/>
      </w:pPr>
      <w:r w:rsidRPr="00105139">
        <w:t>View and analyze the simulated flow and concentrations for every source cell and stream reach in the LOW under the ArcGIS platform.</w:t>
      </w:r>
    </w:p>
    <w:p w14:paraId="729E400B" w14:textId="41947A56" w:rsidR="006C2614" w:rsidRPr="00105139" w:rsidRDefault="006C2614" w:rsidP="008C2D29">
      <w:pPr>
        <w:pStyle w:val="ListBulleted"/>
      </w:pPr>
      <w:r w:rsidRPr="00105139">
        <w:t>Prioritize geographic areas to focus BMP efforts.</w:t>
      </w:r>
    </w:p>
    <w:p w14:paraId="3C0BDB09" w14:textId="0F93B918" w:rsidR="006C2614" w:rsidRDefault="006C2614" w:rsidP="008C2D29">
      <w:pPr>
        <w:pStyle w:val="BT"/>
      </w:pPr>
      <w:r>
        <w:t xml:space="preserve">To enhance the WAM tool for this BMAP update and other uses, the Coordinating Agencies </w:t>
      </w:r>
      <w:r w:rsidR="00105139">
        <w:t xml:space="preserve">contracted with SWET </w:t>
      </w:r>
      <w:r>
        <w:t>to update and recalibrate WAM to existing conditions using the latest land use, soils, hydrography, control projects, and weather databases for the six northern subwatersheds and to extend the model to include the three southern subwatersheds (SWET 2017a).</w:t>
      </w:r>
    </w:p>
    <w:p w14:paraId="2DDEB79F" w14:textId="21B33397" w:rsidR="006C2614" w:rsidRDefault="006C2614" w:rsidP="008C2D29">
      <w:pPr>
        <w:pStyle w:val="BT"/>
      </w:pPr>
      <w:r>
        <w:t>Since the previous WAM for the subwatersheds north of the lake was developed, several of the model datasets have received significant updates, including land use, hydrography, topography, drainage boundary, rainfall, flow, hydraulic structure, and TN and TP concentration data. The WAM period of record (POR) was also extended through 2013 using the latest available rainfall, temperature, and other meteorological data. In addition, the model domains were modified to be consistent with the most current subwatershed boundaries provided by the Coordinating Agencies. Finally, shoreline reaches for all major lakes to separate flow and loads from source cells that directly discharge to the lake and other reaches draining to the lake were added to the model</w:t>
      </w:r>
      <w:r w:rsidR="00105139">
        <w:t>,</w:t>
      </w:r>
      <w:r>
        <w:t xml:space="preserve"> as this information is useful for budget analyses (SWET 2017a).</w:t>
      </w:r>
    </w:p>
    <w:p w14:paraId="54370FF3" w14:textId="6341F12A" w:rsidR="006C2614" w:rsidRDefault="00523C6E" w:rsidP="008C2D29">
      <w:pPr>
        <w:pStyle w:val="BT"/>
      </w:pPr>
      <w:r>
        <w:t xml:space="preserve">For the LOW, the </w:t>
      </w:r>
      <w:r w:rsidR="006C2614">
        <w:t>updated model used the 2009 SFWMD land use coverage, as updated in 2013</w:t>
      </w:r>
      <w:r w:rsidR="00D60281">
        <w:t xml:space="preserve"> by SFWMD to refine the land use classifications</w:t>
      </w:r>
      <w:r w:rsidR="006C2614">
        <w:t xml:space="preserve">. Simulation data were reported and analyzed on a daily, monthly, and annual basis to determine flows, TP and TN concentrations, and TN and </w:t>
      </w:r>
      <w:r w:rsidR="006C2614">
        <w:lastRenderedPageBreak/>
        <w:t xml:space="preserve">TP loads from each of the six subwatersheds north of Lake Okeechobee. SWET also recalibrated the model. The model was run from 1975 through 2013; however, the validation period was limited to 2003 through 2013 because the existing land use conditions </w:t>
      </w:r>
      <w:r w:rsidR="00C37678">
        <w:t xml:space="preserve">were the </w:t>
      </w:r>
      <w:r w:rsidR="006C2614">
        <w:t>most representative for this period</w:t>
      </w:r>
      <w:r w:rsidR="00D60281">
        <w:t>.</w:t>
      </w:r>
      <w:r w:rsidR="00D60281" w:rsidRPr="00D60281">
        <w:t xml:space="preserve"> The calibration period was split to cover the first three years (2003</w:t>
      </w:r>
      <w:r>
        <w:t>–</w:t>
      </w:r>
      <w:r w:rsidR="00D60281" w:rsidRPr="00D60281">
        <w:t>05) and the last three years (2011</w:t>
      </w:r>
      <w:r>
        <w:t>–</w:t>
      </w:r>
      <w:r w:rsidR="00D60281" w:rsidRPr="00D60281">
        <w:t>13) with the middle five years (2006</w:t>
      </w:r>
      <w:r>
        <w:t>–</w:t>
      </w:r>
      <w:r w:rsidR="00D60281" w:rsidRPr="00D60281">
        <w:t>10) serving as the verification period</w:t>
      </w:r>
      <w:r w:rsidR="006C2614">
        <w:t xml:space="preserve"> (SWET 2017a).</w:t>
      </w:r>
    </w:p>
    <w:p w14:paraId="5F6BB82A" w14:textId="6ED7E269" w:rsidR="006C2614" w:rsidRDefault="006C2614" w:rsidP="008C2D29">
      <w:pPr>
        <w:pStyle w:val="BT"/>
      </w:pPr>
      <w:r>
        <w:t xml:space="preserve">In addition to the updates completed for the northern six subwatersheds, the WAM domain was extended to include the East, South, and West Lake Okeechobee </w:t>
      </w:r>
      <w:r w:rsidR="00C37678">
        <w:t>S</w:t>
      </w:r>
      <w:r>
        <w:t xml:space="preserve">ubwatersheds. The model domain was expanded and then </w:t>
      </w:r>
      <w:r w:rsidR="00BA4F0F">
        <w:t xml:space="preserve">the </w:t>
      </w:r>
      <w:r>
        <w:t>calibration, verification, and goodness</w:t>
      </w:r>
      <w:r w:rsidR="00BA4F0F">
        <w:t>-</w:t>
      </w:r>
      <w:r>
        <w:t>of</w:t>
      </w:r>
      <w:r w:rsidR="00BA4F0F">
        <w:t>-</w:t>
      </w:r>
      <w:r>
        <w:t>fit processes were completed for the three southern subwatersheds</w:t>
      </w:r>
      <w:r w:rsidRPr="00C37678">
        <w:t>. These updates provide information for the entire LOW, used in this BMAP to estimate project load reductions.</w:t>
      </w:r>
      <w:r>
        <w:t xml:space="preserve"> The updated WAM also provides a tool for assessing various abatement strategies that can be implemented throughout the LOW (SWET 2017b).</w:t>
      </w:r>
    </w:p>
    <w:p w14:paraId="428509C3" w14:textId="13ABCA6C" w:rsidR="006C2614" w:rsidRDefault="006C2614" w:rsidP="006C2614">
      <w:pPr>
        <w:pStyle w:val="Heading3"/>
      </w:pPr>
      <w:bookmarkStart w:id="198" w:name="_Toc30590185"/>
      <w:r>
        <w:t>Evaluation of Pre</w:t>
      </w:r>
      <w:r w:rsidR="00BA4F0F">
        <w:t>d</w:t>
      </w:r>
      <w:r>
        <w:t>rainage Conditions</w:t>
      </w:r>
      <w:bookmarkEnd w:id="198"/>
    </w:p>
    <w:p w14:paraId="3BB1BADF" w14:textId="657758AB" w:rsidR="00BA4F0F" w:rsidRDefault="00C25D6B" w:rsidP="008C2D29">
      <w:pPr>
        <w:pStyle w:val="BT"/>
      </w:pPr>
      <w:r>
        <w:t xml:space="preserve">During </w:t>
      </w:r>
      <w:r w:rsidR="00BA4F0F">
        <w:t xml:space="preserve">the </w:t>
      </w:r>
      <w:r>
        <w:t>development of the initial BMAP, stakeholders requested that the Coordinating Agencies evaluate loads to Lake Okeechobee under predrainage conditions, i.e., conditions that existed prior to agricultural and urban development. Therefore, i</w:t>
      </w:r>
      <w:r w:rsidR="006C2614">
        <w:t xml:space="preserve">n 2018, SWET used the updated WAM to develop estimates of water and nutrient loadings to </w:t>
      </w:r>
      <w:r>
        <w:t>the lake</w:t>
      </w:r>
      <w:r w:rsidR="006C2614">
        <w:t xml:space="preserve"> under predrainage conditions. To simulate the predrainage conditions, a variety of sources</w:t>
      </w:r>
      <w:r w:rsidR="00BA4F0F">
        <w:t>,</w:t>
      </w:r>
      <w:r w:rsidR="006C2614">
        <w:t xml:space="preserve"> including descriptions of the area from the 1800s and aerial photography from the mid-1900s</w:t>
      </w:r>
      <w:r w:rsidR="00BA4F0F">
        <w:t>,</w:t>
      </w:r>
      <w:r w:rsidR="006C2614">
        <w:t xml:space="preserve"> were consulted, and existing land use, hydrography, and soils datasets were modified based on these sources.</w:t>
      </w:r>
    </w:p>
    <w:p w14:paraId="08E62998" w14:textId="01E1251D" w:rsidR="00BA4F0F" w:rsidRDefault="006C2614" w:rsidP="008C2D29">
      <w:pPr>
        <w:pStyle w:val="BT"/>
      </w:pPr>
      <w:r>
        <w:t>All nonnative land uses were converted to the best available estimates of native land cover, man</w:t>
      </w:r>
      <w:r w:rsidR="00C37678">
        <w:t>-</w:t>
      </w:r>
      <w:r>
        <w:t xml:space="preserve">made hydrologic features were removed, and sloughs and streams </w:t>
      </w:r>
      <w:r w:rsidR="00BA4F0F">
        <w:t xml:space="preserve">were </w:t>
      </w:r>
      <w:r>
        <w:t xml:space="preserve">added to reflect estimated natural conditions. The original natural topography has been altered in many places, particularly in the southern part of the watershed; therefore, a topographic dataset reflecting predrainage conditions that was developed for the Natural System Regional Simulation Model was obtained from SFWMD to use in the model setup. </w:t>
      </w:r>
      <w:r w:rsidR="00C37678">
        <w:t xml:space="preserve">The literature </w:t>
      </w:r>
      <w:r>
        <w:t xml:space="preserve">was reviewed to develop estimates of nutrient concentrations in runoff and recharge to groundwater from native land covers that </w:t>
      </w:r>
      <w:r w:rsidR="00C37678">
        <w:t xml:space="preserve">were </w:t>
      </w:r>
      <w:r>
        <w:t>not impacted by human development.</w:t>
      </w:r>
    </w:p>
    <w:p w14:paraId="04D443E7" w14:textId="3B82D77B" w:rsidR="006C2614" w:rsidRDefault="006C2614" w:rsidP="008C2D29">
      <w:pPr>
        <w:pStyle w:val="BT"/>
      </w:pPr>
      <w:r>
        <w:t xml:space="preserve">Simulations of the pristine conditions in all </w:t>
      </w:r>
      <w:r w:rsidR="00C37678">
        <w:t xml:space="preserve">9 </w:t>
      </w:r>
      <w:r>
        <w:t>subwatersheds were run with WAM over calendar years 1994 through 2013</w:t>
      </w:r>
      <w:r w:rsidR="00C37678">
        <w:t>,</w:t>
      </w:r>
      <w:r>
        <w:t xml:space="preserve"> and the </w:t>
      </w:r>
      <w:r w:rsidRPr="00470E91">
        <w:t>overall</w:t>
      </w:r>
      <w:r>
        <w:t xml:space="preserve"> discharge volume of water, nutrient loads</w:t>
      </w:r>
      <w:r w:rsidR="00BA4F0F">
        <w:t>,</w:t>
      </w:r>
      <w:r>
        <w:t xml:space="preserve"> and flow-weighted concentrations to Lake Okeechobee were calculated. The estimates from the WAM simulations </w:t>
      </w:r>
      <w:r w:rsidR="00DD3770">
        <w:t>based on rainfall over the period from WY1995–</w:t>
      </w:r>
      <w:r w:rsidR="00107041">
        <w:t>WY</w:t>
      </w:r>
      <w:r w:rsidR="00DD3770">
        <w:t xml:space="preserve">2013 </w:t>
      </w:r>
      <w:r>
        <w:t xml:space="preserve">are that, on average, 1.8 million acre-feet (ac-ft) of water were discharged into Lake Okeechobee each year, carrying nutrient loads into the lake of almost 2,400 mt/yr of TN and 80 mt/yr of TP. Flow-weighted concentrations of TN and TP in water entering the lake were 1.05 and 0.036 </w:t>
      </w:r>
      <w:r w:rsidR="0047031A">
        <w:t>milligrams per liter (mg/L)</w:t>
      </w:r>
      <w:r>
        <w:t>, respectively (SWET 2018).</w:t>
      </w:r>
    </w:p>
    <w:p w14:paraId="5E3DA206" w14:textId="305E8F43" w:rsidR="006C2614" w:rsidRDefault="006C2614" w:rsidP="006C2614">
      <w:pPr>
        <w:pStyle w:val="Heading3"/>
      </w:pPr>
      <w:bookmarkStart w:id="199" w:name="_Toc30590186"/>
      <w:r w:rsidRPr="003414AD">
        <w:lastRenderedPageBreak/>
        <w:t xml:space="preserve">Development of </w:t>
      </w:r>
      <w:r>
        <w:t xml:space="preserve">the </w:t>
      </w:r>
      <w:r w:rsidRPr="003414AD">
        <w:t>L</w:t>
      </w:r>
      <w:r w:rsidR="00BA4F0F">
        <w:t>ET</w:t>
      </w:r>
      <w:bookmarkEnd w:id="199"/>
    </w:p>
    <w:p w14:paraId="2ADB54E1" w14:textId="0D305B3A" w:rsidR="00BA4F0F" w:rsidRDefault="006C2614" w:rsidP="008C2D29">
      <w:pPr>
        <w:pStyle w:val="BT"/>
      </w:pPr>
      <w:r>
        <w:t>DEP developed the LET for the northern Lake Okeechobee BMAP subwatersheds in 2014</w:t>
      </w:r>
      <w:r w:rsidR="00806188">
        <w:t>. It</w:t>
      </w:r>
      <w:r>
        <w:t xml:space="preserve"> provided the spatial TN and TP source loads and </w:t>
      </w:r>
      <w:r w:rsidR="00BA4F0F">
        <w:t xml:space="preserve">determined </w:t>
      </w:r>
      <w:r>
        <w:t>how much of those loads ultimately reach Lake Okeechobee. The purpose of the LET is to provide the stakeholders with the ability to evaluate the relative benefits of projects based on their location in the LOW. The LET was originally developed for the northern six subwatersheds based on the 2012 WAM. This version of the LET did not have the ability to separate surface versus groundwater flows through the watershed stream network to their associated outlet locations into Lake Okeechobee.</w:t>
      </w:r>
    </w:p>
    <w:p w14:paraId="7D7DA75A" w14:textId="4A3C66B6" w:rsidR="006C2614" w:rsidRDefault="006C2614" w:rsidP="008C2D29">
      <w:pPr>
        <w:pStyle w:val="BT"/>
      </w:pPr>
      <w:r>
        <w:t>Therefore, as part of the contract to update the WAM in 2017, SWET was tasked with updating the LET using the 2017 WAM that included all nine subwatersheds. This updated LET was to provide separate estimates of TN and TP loads for surface and groundwater at the source cells, after attenuation to the nearest stream/reach, and loads from the source cell</w:t>
      </w:r>
      <w:r w:rsidR="00937458">
        <w:t>s</w:t>
      </w:r>
      <w:r>
        <w:t xml:space="preserve"> that ultimately reach Lake Okeechobee. </w:t>
      </w:r>
      <w:bookmarkStart w:id="200" w:name="_Hlk21339950"/>
      <w:r>
        <w:t xml:space="preserve">The updated </w:t>
      </w:r>
      <w:r w:rsidR="00806188">
        <w:t xml:space="preserve">version </w:t>
      </w:r>
      <w:r>
        <w:t>was used in this BMAP to update the estimated load reduction benefits from the BMAP projects.</w:t>
      </w:r>
      <w:bookmarkEnd w:id="200"/>
    </w:p>
    <w:p w14:paraId="6D0387D9" w14:textId="77777777" w:rsidR="00D775C7" w:rsidRDefault="00D775C7" w:rsidP="00D775C7">
      <w:pPr>
        <w:pStyle w:val="Heading3"/>
      </w:pPr>
      <w:bookmarkStart w:id="201" w:name="_Toc26888056"/>
      <w:bookmarkStart w:id="202" w:name="_Toc30590187"/>
      <w:r>
        <w:t>Subwatershed Attenuation Rates</w:t>
      </w:r>
      <w:bookmarkEnd w:id="201"/>
      <w:bookmarkEnd w:id="202"/>
    </w:p>
    <w:p w14:paraId="3B7F73A3" w14:textId="1CB048F0" w:rsidR="00D775C7" w:rsidRDefault="00D775C7" w:rsidP="00D775C7">
      <w:pPr>
        <w:pStyle w:val="BT"/>
      </w:pPr>
      <w:r>
        <w:t xml:space="preserve">Based on a comparison of the source loads and loads that reach the lake from each subwatershed within the LET, attenuation </w:t>
      </w:r>
      <w:r w:rsidRPr="000754E3">
        <w:t>factors were calculated for each of the LOW subwatersheds</w:t>
      </w:r>
      <w:r>
        <w:t>.</w:t>
      </w:r>
      <w:r w:rsidRPr="0034663F">
        <w:t xml:space="preserve"> </w:t>
      </w:r>
      <w:r w:rsidRPr="000754E3">
        <w:t xml:space="preserve">These factors </w:t>
      </w:r>
      <w:r>
        <w:t>were</w:t>
      </w:r>
      <w:r w:rsidRPr="000754E3">
        <w:t xml:space="preserve"> applied during the project credit calculation process</w:t>
      </w:r>
      <w:r w:rsidR="0052051E">
        <w:t xml:space="preserve"> (where project base loads were not already attenuated)</w:t>
      </w:r>
      <w:r w:rsidRPr="000754E3">
        <w:t xml:space="preserve"> to determine the nutrient reduction benefits to Lake Okeechobee.</w:t>
      </w:r>
      <w:r>
        <w:t xml:space="preserve"> </w:t>
      </w:r>
      <w:r w:rsidR="0052051E" w:rsidRPr="0052051E">
        <w:rPr>
          <w:b/>
        </w:rPr>
        <w:fldChar w:fldCharType="begin"/>
      </w:r>
      <w:r w:rsidR="0052051E" w:rsidRPr="005A0F82">
        <w:rPr>
          <w:b/>
        </w:rPr>
        <w:instrText xml:space="preserve"> REF _Ref27043804 \h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13</w:t>
      </w:r>
      <w:r w:rsidR="0052051E" w:rsidRPr="0052051E">
        <w:rPr>
          <w:b/>
        </w:rPr>
        <w:fldChar w:fldCharType="end"/>
      </w:r>
      <w:r>
        <w:t xml:space="preserve"> lists the attenuation rates used for each subwatershed in the LOW.</w:t>
      </w:r>
    </w:p>
    <w:p w14:paraId="6C49DDCA" w14:textId="45BA43DC" w:rsidR="0052051E" w:rsidRDefault="0052051E" w:rsidP="0052051E">
      <w:pPr>
        <w:pStyle w:val="Table"/>
      </w:pPr>
      <w:bookmarkStart w:id="203" w:name="_Ref27043804"/>
      <w:bookmarkStart w:id="204" w:name="_Toc26888316"/>
      <w:bookmarkStart w:id="205" w:name="_Toc30590344"/>
      <w:r>
        <w:t xml:space="preserve">Table </w:t>
      </w:r>
      <w:r w:rsidR="00EE58AD">
        <w:rPr>
          <w:noProof/>
        </w:rPr>
        <w:fldChar w:fldCharType="begin"/>
      </w:r>
      <w:r w:rsidR="00EE58AD">
        <w:rPr>
          <w:noProof/>
        </w:rPr>
        <w:instrText xml:space="preserve"> SEQ Table \* ARABIC </w:instrText>
      </w:r>
      <w:r w:rsidR="00EE58AD">
        <w:rPr>
          <w:noProof/>
        </w:rPr>
        <w:fldChar w:fldCharType="separate"/>
      </w:r>
      <w:r w:rsidR="00CC11D1">
        <w:rPr>
          <w:noProof/>
        </w:rPr>
        <w:t>13</w:t>
      </w:r>
      <w:r w:rsidR="00EE58AD">
        <w:rPr>
          <w:noProof/>
        </w:rPr>
        <w:fldChar w:fldCharType="end"/>
      </w:r>
      <w:bookmarkEnd w:id="203"/>
      <w:r>
        <w:rPr>
          <w:noProof/>
        </w:rPr>
        <w:t xml:space="preserve">. </w:t>
      </w:r>
      <w:r w:rsidRPr="00082727">
        <w:rPr>
          <w:noProof/>
        </w:rPr>
        <w:t xml:space="preserve">Attenuation </w:t>
      </w:r>
      <w:r>
        <w:rPr>
          <w:noProof/>
        </w:rPr>
        <w:t>factors</w:t>
      </w:r>
      <w:r w:rsidRPr="00082727">
        <w:rPr>
          <w:noProof/>
        </w:rPr>
        <w:t xml:space="preserve"> in the LOW by subwatershed</w:t>
      </w:r>
      <w:bookmarkEnd w:id="204"/>
      <w:bookmarkEnd w:id="205"/>
    </w:p>
    <w:tbl>
      <w:tblPr>
        <w:tblW w:w="80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353"/>
        <w:gridCol w:w="2371"/>
        <w:gridCol w:w="2371"/>
      </w:tblGrid>
      <w:tr w:rsidR="0052051E" w:rsidRPr="00A67FFC" w14:paraId="6FCC2CC0" w14:textId="77777777" w:rsidTr="00F65FDB">
        <w:trPr>
          <w:trHeight w:val="58"/>
          <w:tblHeader/>
          <w:jc w:val="center"/>
        </w:trPr>
        <w:tc>
          <w:tcPr>
            <w:tcW w:w="3353" w:type="dxa"/>
            <w:shd w:val="clear" w:color="auto" w:fill="BDD6EE"/>
            <w:vAlign w:val="bottom"/>
          </w:tcPr>
          <w:p w14:paraId="68CE8A50" w14:textId="77777777" w:rsidR="0052051E" w:rsidRPr="003D0DDA" w:rsidRDefault="0052051E" w:rsidP="00F65FDB">
            <w:pPr>
              <w:pStyle w:val="TableText"/>
              <w:jc w:val="center"/>
              <w:rPr>
                <w:b/>
              </w:rPr>
            </w:pPr>
            <w:r>
              <w:rPr>
                <w:b/>
              </w:rPr>
              <w:t>Subwatershed</w:t>
            </w:r>
          </w:p>
        </w:tc>
        <w:tc>
          <w:tcPr>
            <w:tcW w:w="2371" w:type="dxa"/>
            <w:shd w:val="clear" w:color="auto" w:fill="BDD6EE"/>
            <w:vAlign w:val="bottom"/>
          </w:tcPr>
          <w:p w14:paraId="569D09AF" w14:textId="77777777" w:rsidR="0052051E" w:rsidRPr="003D0DDA" w:rsidRDefault="0052051E" w:rsidP="00F65FDB">
            <w:pPr>
              <w:pStyle w:val="TableText"/>
              <w:jc w:val="center"/>
              <w:rPr>
                <w:b/>
              </w:rPr>
            </w:pPr>
            <w:r>
              <w:rPr>
                <w:b/>
              </w:rPr>
              <w:t>TP Attenuation Rate</w:t>
            </w:r>
          </w:p>
        </w:tc>
        <w:tc>
          <w:tcPr>
            <w:tcW w:w="2371" w:type="dxa"/>
            <w:shd w:val="clear" w:color="auto" w:fill="BDD6EE"/>
            <w:vAlign w:val="bottom"/>
          </w:tcPr>
          <w:p w14:paraId="61896A9E" w14:textId="77777777" w:rsidR="0052051E" w:rsidRPr="003D0DDA" w:rsidRDefault="0052051E" w:rsidP="00F65FDB">
            <w:pPr>
              <w:pStyle w:val="TableText"/>
              <w:jc w:val="center"/>
              <w:rPr>
                <w:b/>
              </w:rPr>
            </w:pPr>
            <w:r>
              <w:rPr>
                <w:b/>
              </w:rPr>
              <w:t>TN Attenuation Rate</w:t>
            </w:r>
          </w:p>
        </w:tc>
      </w:tr>
      <w:tr w:rsidR="0052051E" w:rsidRPr="00FA58C6" w14:paraId="418E2967" w14:textId="77777777" w:rsidTr="00F65FDB">
        <w:trPr>
          <w:trHeight w:val="288"/>
          <w:jc w:val="center"/>
        </w:trPr>
        <w:tc>
          <w:tcPr>
            <w:tcW w:w="3353" w:type="dxa"/>
            <w:vAlign w:val="center"/>
          </w:tcPr>
          <w:p w14:paraId="06DDBD89" w14:textId="77777777" w:rsidR="0052051E" w:rsidRPr="00A37AF5" w:rsidRDefault="0052051E" w:rsidP="00F65FDB">
            <w:pPr>
              <w:pStyle w:val="TableText"/>
              <w:jc w:val="center"/>
              <w:rPr>
                <w:b/>
              </w:rPr>
            </w:pPr>
            <w:r w:rsidRPr="00A37AF5">
              <w:rPr>
                <w:b/>
              </w:rPr>
              <w:t>Fisheating Creek</w:t>
            </w:r>
          </w:p>
        </w:tc>
        <w:tc>
          <w:tcPr>
            <w:tcW w:w="2371" w:type="dxa"/>
            <w:vAlign w:val="center"/>
          </w:tcPr>
          <w:p w14:paraId="03BCE6F2" w14:textId="77777777" w:rsidR="0052051E" w:rsidRPr="00A37AF5" w:rsidRDefault="0052051E" w:rsidP="00F65FDB">
            <w:pPr>
              <w:pStyle w:val="TableText"/>
              <w:jc w:val="center"/>
            </w:pPr>
            <w:r w:rsidRPr="00A37AF5">
              <w:t>0.38</w:t>
            </w:r>
          </w:p>
        </w:tc>
        <w:tc>
          <w:tcPr>
            <w:tcW w:w="2371" w:type="dxa"/>
            <w:vAlign w:val="center"/>
          </w:tcPr>
          <w:p w14:paraId="00F491E8" w14:textId="2BBDA94B"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0.7</w:t>
            </w:r>
            <w:r>
              <w:rPr>
                <w:rFonts w:ascii="Times New Roman" w:hAnsi="Times New Roman" w:cs="Times New Roman"/>
                <w:sz w:val="20"/>
                <w:szCs w:val="20"/>
              </w:rPr>
              <w:t>0</w:t>
            </w:r>
          </w:p>
        </w:tc>
      </w:tr>
      <w:tr w:rsidR="0052051E" w:rsidRPr="00FA58C6" w14:paraId="0273D13C" w14:textId="77777777" w:rsidTr="00F65FDB">
        <w:trPr>
          <w:trHeight w:val="288"/>
          <w:jc w:val="center"/>
        </w:trPr>
        <w:tc>
          <w:tcPr>
            <w:tcW w:w="3353" w:type="dxa"/>
            <w:vAlign w:val="center"/>
          </w:tcPr>
          <w:p w14:paraId="05D73023" w14:textId="77777777" w:rsidR="0052051E" w:rsidRPr="00A37AF5" w:rsidRDefault="0052051E" w:rsidP="00F65FDB">
            <w:pPr>
              <w:pStyle w:val="TableText"/>
              <w:jc w:val="center"/>
              <w:rPr>
                <w:b/>
                <w:bCs/>
              </w:rPr>
            </w:pPr>
            <w:r w:rsidRPr="00A37AF5">
              <w:rPr>
                <w:b/>
              </w:rPr>
              <w:t>Indian Prairie</w:t>
            </w:r>
          </w:p>
        </w:tc>
        <w:tc>
          <w:tcPr>
            <w:tcW w:w="2371" w:type="dxa"/>
            <w:vAlign w:val="center"/>
          </w:tcPr>
          <w:p w14:paraId="2B5E53E2" w14:textId="77777777" w:rsidR="0052051E" w:rsidRPr="00A37AF5" w:rsidRDefault="0052051E" w:rsidP="00F65FDB">
            <w:pPr>
              <w:pStyle w:val="TableText"/>
              <w:jc w:val="center"/>
            </w:pPr>
            <w:r w:rsidRPr="00A37AF5">
              <w:t>0.03</w:t>
            </w:r>
          </w:p>
        </w:tc>
        <w:tc>
          <w:tcPr>
            <w:tcW w:w="2371" w:type="dxa"/>
            <w:vAlign w:val="center"/>
          </w:tcPr>
          <w:p w14:paraId="5CC4BC2C"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0.37</w:t>
            </w:r>
          </w:p>
        </w:tc>
      </w:tr>
      <w:tr w:rsidR="0052051E" w:rsidRPr="00FA58C6" w14:paraId="563E89D3" w14:textId="77777777" w:rsidTr="00F65FDB">
        <w:trPr>
          <w:trHeight w:val="288"/>
          <w:jc w:val="center"/>
        </w:trPr>
        <w:tc>
          <w:tcPr>
            <w:tcW w:w="3353" w:type="dxa"/>
            <w:vAlign w:val="center"/>
          </w:tcPr>
          <w:p w14:paraId="302E97D4" w14:textId="77777777" w:rsidR="0052051E" w:rsidRPr="00A37AF5" w:rsidRDefault="0052051E" w:rsidP="00F65FDB">
            <w:pPr>
              <w:pStyle w:val="TableText"/>
              <w:jc w:val="center"/>
              <w:rPr>
                <w:b/>
                <w:bCs/>
              </w:rPr>
            </w:pPr>
            <w:r w:rsidRPr="00A37AF5">
              <w:rPr>
                <w:b/>
              </w:rPr>
              <w:t>Lake Istokpoga</w:t>
            </w:r>
          </w:p>
        </w:tc>
        <w:tc>
          <w:tcPr>
            <w:tcW w:w="2371" w:type="dxa"/>
            <w:vAlign w:val="center"/>
          </w:tcPr>
          <w:p w14:paraId="0683803B" w14:textId="77777777" w:rsidR="0052051E" w:rsidRPr="00A37AF5" w:rsidRDefault="0052051E" w:rsidP="00F65FDB">
            <w:pPr>
              <w:pStyle w:val="TableText"/>
              <w:jc w:val="center"/>
            </w:pPr>
            <w:r w:rsidRPr="00A37AF5">
              <w:t>0.69</w:t>
            </w:r>
          </w:p>
        </w:tc>
        <w:tc>
          <w:tcPr>
            <w:tcW w:w="2371" w:type="dxa"/>
            <w:vAlign w:val="center"/>
          </w:tcPr>
          <w:p w14:paraId="7DDB043D"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0.64</w:t>
            </w:r>
          </w:p>
        </w:tc>
      </w:tr>
      <w:tr w:rsidR="0052051E" w:rsidRPr="00FA58C6" w14:paraId="2845383E" w14:textId="77777777" w:rsidTr="00F65FDB">
        <w:trPr>
          <w:trHeight w:val="288"/>
          <w:jc w:val="center"/>
        </w:trPr>
        <w:tc>
          <w:tcPr>
            <w:tcW w:w="3353" w:type="dxa"/>
            <w:vAlign w:val="center"/>
          </w:tcPr>
          <w:p w14:paraId="383A529F" w14:textId="77777777" w:rsidR="0052051E" w:rsidRPr="00A37AF5" w:rsidRDefault="0052051E" w:rsidP="00F65FDB">
            <w:pPr>
              <w:pStyle w:val="TableText"/>
              <w:jc w:val="center"/>
              <w:rPr>
                <w:b/>
                <w:bCs/>
              </w:rPr>
            </w:pPr>
            <w:r w:rsidRPr="00A37AF5">
              <w:rPr>
                <w:b/>
              </w:rPr>
              <w:t>Lower Kissimmee</w:t>
            </w:r>
          </w:p>
        </w:tc>
        <w:tc>
          <w:tcPr>
            <w:tcW w:w="2371" w:type="dxa"/>
            <w:vAlign w:val="center"/>
          </w:tcPr>
          <w:p w14:paraId="308077FA" w14:textId="77777777" w:rsidR="0052051E" w:rsidRPr="00A37AF5" w:rsidRDefault="0052051E" w:rsidP="00F65FDB">
            <w:pPr>
              <w:pStyle w:val="TableText"/>
              <w:jc w:val="center"/>
            </w:pPr>
            <w:r w:rsidRPr="00A37AF5">
              <w:t>0.38</w:t>
            </w:r>
          </w:p>
        </w:tc>
        <w:tc>
          <w:tcPr>
            <w:tcW w:w="2371" w:type="dxa"/>
            <w:vAlign w:val="center"/>
          </w:tcPr>
          <w:p w14:paraId="4B877FF8"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0.68</w:t>
            </w:r>
          </w:p>
        </w:tc>
      </w:tr>
      <w:tr w:rsidR="0052051E" w:rsidRPr="00FA58C6" w14:paraId="0BF5AE10" w14:textId="77777777" w:rsidTr="00F65FDB">
        <w:trPr>
          <w:trHeight w:val="288"/>
          <w:jc w:val="center"/>
        </w:trPr>
        <w:tc>
          <w:tcPr>
            <w:tcW w:w="3353" w:type="dxa"/>
            <w:vAlign w:val="center"/>
          </w:tcPr>
          <w:p w14:paraId="028B72A0" w14:textId="77777777" w:rsidR="0052051E" w:rsidRPr="00A37AF5" w:rsidRDefault="0052051E" w:rsidP="00F65FDB">
            <w:pPr>
              <w:pStyle w:val="TableText"/>
              <w:jc w:val="center"/>
              <w:rPr>
                <w:b/>
                <w:bCs/>
              </w:rPr>
            </w:pPr>
            <w:r w:rsidRPr="00A37AF5">
              <w:rPr>
                <w:b/>
              </w:rPr>
              <w:t>Taylor Creek/Nubbin Slough</w:t>
            </w:r>
          </w:p>
        </w:tc>
        <w:tc>
          <w:tcPr>
            <w:tcW w:w="2371" w:type="dxa"/>
            <w:vAlign w:val="center"/>
          </w:tcPr>
          <w:p w14:paraId="3AB91E45" w14:textId="77777777" w:rsidR="0052051E" w:rsidRPr="00A37AF5" w:rsidRDefault="0052051E" w:rsidP="00F65FDB">
            <w:pPr>
              <w:pStyle w:val="TableText"/>
              <w:jc w:val="center"/>
            </w:pPr>
            <w:r w:rsidRPr="00A37AF5">
              <w:t>0.21</w:t>
            </w:r>
          </w:p>
        </w:tc>
        <w:tc>
          <w:tcPr>
            <w:tcW w:w="2371" w:type="dxa"/>
            <w:vAlign w:val="center"/>
          </w:tcPr>
          <w:p w14:paraId="6ACB151B" w14:textId="7202C25E"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0.4</w:t>
            </w:r>
            <w:r>
              <w:rPr>
                <w:rFonts w:ascii="Times New Roman" w:hAnsi="Times New Roman" w:cs="Times New Roman"/>
                <w:sz w:val="20"/>
                <w:szCs w:val="20"/>
              </w:rPr>
              <w:t>0</w:t>
            </w:r>
          </w:p>
        </w:tc>
      </w:tr>
      <w:tr w:rsidR="0052051E" w:rsidRPr="00FA58C6" w14:paraId="067ADA85" w14:textId="77777777" w:rsidTr="00F65FDB">
        <w:trPr>
          <w:trHeight w:val="288"/>
          <w:jc w:val="center"/>
        </w:trPr>
        <w:tc>
          <w:tcPr>
            <w:tcW w:w="3353" w:type="dxa"/>
            <w:vAlign w:val="center"/>
          </w:tcPr>
          <w:p w14:paraId="6B235C06" w14:textId="77777777" w:rsidR="0052051E" w:rsidRPr="00A37AF5" w:rsidRDefault="0052051E" w:rsidP="00F65FDB">
            <w:pPr>
              <w:pStyle w:val="TableText"/>
              <w:jc w:val="center"/>
              <w:rPr>
                <w:b/>
                <w:bCs/>
              </w:rPr>
            </w:pPr>
            <w:r w:rsidRPr="00A37AF5">
              <w:rPr>
                <w:b/>
              </w:rPr>
              <w:t>Upper Kissimmee</w:t>
            </w:r>
          </w:p>
        </w:tc>
        <w:tc>
          <w:tcPr>
            <w:tcW w:w="2371" w:type="dxa"/>
            <w:vAlign w:val="center"/>
          </w:tcPr>
          <w:p w14:paraId="468E4592" w14:textId="77777777" w:rsidR="0052051E" w:rsidRPr="00A37AF5" w:rsidRDefault="0052051E" w:rsidP="00F65FDB">
            <w:pPr>
              <w:pStyle w:val="TableText"/>
              <w:jc w:val="center"/>
            </w:pPr>
            <w:r w:rsidRPr="00A37AF5">
              <w:t>0.47</w:t>
            </w:r>
          </w:p>
        </w:tc>
        <w:tc>
          <w:tcPr>
            <w:tcW w:w="2371" w:type="dxa"/>
            <w:vAlign w:val="center"/>
          </w:tcPr>
          <w:p w14:paraId="5B0FC163"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0.67</w:t>
            </w:r>
          </w:p>
        </w:tc>
      </w:tr>
      <w:tr w:rsidR="0052051E" w:rsidRPr="00FA58C6" w14:paraId="60B65967" w14:textId="77777777" w:rsidTr="00F65FDB">
        <w:trPr>
          <w:trHeight w:val="288"/>
          <w:jc w:val="center"/>
        </w:trPr>
        <w:tc>
          <w:tcPr>
            <w:tcW w:w="3353" w:type="dxa"/>
            <w:vAlign w:val="center"/>
          </w:tcPr>
          <w:p w14:paraId="321DD4D8" w14:textId="77777777" w:rsidR="0052051E" w:rsidRPr="00A37AF5" w:rsidRDefault="0052051E" w:rsidP="00F65FDB">
            <w:pPr>
              <w:pStyle w:val="TableText"/>
              <w:jc w:val="center"/>
              <w:rPr>
                <w:b/>
                <w:bCs/>
              </w:rPr>
            </w:pPr>
            <w:r w:rsidRPr="00A37AF5">
              <w:rPr>
                <w:b/>
              </w:rPr>
              <w:t>East Lake Okeechobee</w:t>
            </w:r>
          </w:p>
        </w:tc>
        <w:tc>
          <w:tcPr>
            <w:tcW w:w="2371" w:type="dxa"/>
            <w:vAlign w:val="center"/>
          </w:tcPr>
          <w:p w14:paraId="3D7B229C" w14:textId="77777777" w:rsidR="0052051E" w:rsidRPr="00A37AF5" w:rsidRDefault="0052051E" w:rsidP="00F65FDB">
            <w:pPr>
              <w:pStyle w:val="TableText"/>
              <w:jc w:val="center"/>
            </w:pPr>
            <w:r w:rsidRPr="00A37AF5">
              <w:t>0.66</w:t>
            </w:r>
          </w:p>
        </w:tc>
        <w:tc>
          <w:tcPr>
            <w:tcW w:w="2371" w:type="dxa"/>
            <w:vAlign w:val="center"/>
          </w:tcPr>
          <w:p w14:paraId="37EB80BB" w14:textId="6880DE60"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0.7</w:t>
            </w:r>
            <w:r>
              <w:rPr>
                <w:rFonts w:ascii="Times New Roman" w:hAnsi="Times New Roman" w:cs="Times New Roman"/>
                <w:sz w:val="20"/>
                <w:szCs w:val="20"/>
              </w:rPr>
              <w:t>0</w:t>
            </w:r>
          </w:p>
        </w:tc>
      </w:tr>
      <w:tr w:rsidR="0052051E" w:rsidRPr="00FA58C6" w14:paraId="2E19A6FC" w14:textId="77777777" w:rsidTr="00F65FDB">
        <w:trPr>
          <w:trHeight w:val="288"/>
          <w:jc w:val="center"/>
        </w:trPr>
        <w:tc>
          <w:tcPr>
            <w:tcW w:w="3353" w:type="dxa"/>
            <w:vAlign w:val="center"/>
          </w:tcPr>
          <w:p w14:paraId="4E90AB98" w14:textId="77777777" w:rsidR="0052051E" w:rsidRPr="00A37AF5" w:rsidRDefault="0052051E" w:rsidP="00F65FDB">
            <w:pPr>
              <w:pStyle w:val="TableText"/>
              <w:jc w:val="center"/>
              <w:rPr>
                <w:b/>
                <w:bCs/>
              </w:rPr>
            </w:pPr>
            <w:r w:rsidRPr="00A37AF5">
              <w:rPr>
                <w:b/>
              </w:rPr>
              <w:t>South Lake Okeechobee</w:t>
            </w:r>
          </w:p>
        </w:tc>
        <w:tc>
          <w:tcPr>
            <w:tcW w:w="2371" w:type="dxa"/>
            <w:vAlign w:val="center"/>
          </w:tcPr>
          <w:p w14:paraId="1F13C4A1" w14:textId="4399463E" w:rsidR="0052051E" w:rsidRPr="00A37AF5" w:rsidRDefault="0052051E" w:rsidP="00F65FDB">
            <w:pPr>
              <w:pStyle w:val="TableText"/>
              <w:jc w:val="center"/>
            </w:pPr>
            <w:r w:rsidRPr="00A37AF5">
              <w:t>0.9</w:t>
            </w:r>
            <w:r>
              <w:t>0</w:t>
            </w:r>
          </w:p>
        </w:tc>
        <w:tc>
          <w:tcPr>
            <w:tcW w:w="2371" w:type="dxa"/>
            <w:vAlign w:val="center"/>
          </w:tcPr>
          <w:p w14:paraId="546B293B" w14:textId="77777777"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0.53</w:t>
            </w:r>
          </w:p>
        </w:tc>
      </w:tr>
      <w:tr w:rsidR="0052051E" w:rsidRPr="00FA58C6" w14:paraId="5089C335" w14:textId="77777777" w:rsidTr="00F65FDB">
        <w:trPr>
          <w:trHeight w:val="288"/>
          <w:jc w:val="center"/>
        </w:trPr>
        <w:tc>
          <w:tcPr>
            <w:tcW w:w="3353" w:type="dxa"/>
            <w:vAlign w:val="center"/>
          </w:tcPr>
          <w:p w14:paraId="2927D043" w14:textId="77777777" w:rsidR="0052051E" w:rsidRPr="00A37AF5" w:rsidRDefault="0052051E" w:rsidP="00F65FDB">
            <w:pPr>
              <w:pStyle w:val="TableText"/>
              <w:jc w:val="center"/>
              <w:rPr>
                <w:b/>
                <w:bCs/>
              </w:rPr>
            </w:pPr>
            <w:r w:rsidRPr="00A37AF5">
              <w:rPr>
                <w:b/>
              </w:rPr>
              <w:t>West Lake Okeechobee</w:t>
            </w:r>
          </w:p>
        </w:tc>
        <w:tc>
          <w:tcPr>
            <w:tcW w:w="2371" w:type="dxa"/>
            <w:vAlign w:val="center"/>
          </w:tcPr>
          <w:p w14:paraId="776D7573" w14:textId="77777777" w:rsidR="0052051E" w:rsidRPr="00A37AF5" w:rsidRDefault="0052051E" w:rsidP="00F65FDB">
            <w:pPr>
              <w:pStyle w:val="TableText"/>
              <w:jc w:val="center"/>
            </w:pPr>
            <w:r w:rsidRPr="00A37AF5">
              <w:t>0.93</w:t>
            </w:r>
          </w:p>
        </w:tc>
        <w:tc>
          <w:tcPr>
            <w:tcW w:w="2371" w:type="dxa"/>
            <w:vAlign w:val="center"/>
          </w:tcPr>
          <w:p w14:paraId="3D3FB82F" w14:textId="0788FF9A" w:rsidR="0052051E" w:rsidRPr="00A37AF5" w:rsidRDefault="0052051E" w:rsidP="00F65FDB">
            <w:pPr>
              <w:pStyle w:val="Default"/>
              <w:jc w:val="center"/>
              <w:rPr>
                <w:rFonts w:ascii="Times New Roman" w:hAnsi="Times New Roman" w:cs="Times New Roman"/>
                <w:sz w:val="20"/>
                <w:szCs w:val="20"/>
              </w:rPr>
            </w:pPr>
            <w:r w:rsidRPr="00A37AF5">
              <w:rPr>
                <w:rFonts w:ascii="Times New Roman" w:hAnsi="Times New Roman" w:cs="Times New Roman"/>
                <w:sz w:val="20"/>
                <w:szCs w:val="20"/>
              </w:rPr>
              <w:t>0.9</w:t>
            </w:r>
            <w:r>
              <w:rPr>
                <w:rFonts w:ascii="Times New Roman" w:hAnsi="Times New Roman" w:cs="Times New Roman"/>
                <w:sz w:val="20"/>
                <w:szCs w:val="20"/>
              </w:rPr>
              <w:t>0</w:t>
            </w:r>
          </w:p>
        </w:tc>
      </w:tr>
    </w:tbl>
    <w:p w14:paraId="1F41605F" w14:textId="77777777" w:rsidR="0052051E" w:rsidRDefault="0052051E" w:rsidP="0052051E">
      <w:pPr>
        <w:pStyle w:val="Bodytextreduced"/>
      </w:pPr>
    </w:p>
    <w:p w14:paraId="1B0B25F6" w14:textId="24D644D8" w:rsidR="008739AA" w:rsidRPr="008739AA" w:rsidRDefault="008739AA" w:rsidP="008739AA">
      <w:pPr>
        <w:pStyle w:val="Heading2"/>
      </w:pPr>
      <w:bookmarkStart w:id="206" w:name="_Toc30590188"/>
      <w:r>
        <w:t>L</w:t>
      </w:r>
      <w:r w:rsidR="00BA4F0F">
        <w:t>OW</w:t>
      </w:r>
      <w:r>
        <w:t xml:space="preserve"> Construction Project</w:t>
      </w:r>
      <w:bookmarkEnd w:id="206"/>
    </w:p>
    <w:p w14:paraId="79CBDC76" w14:textId="1496FDFA" w:rsidR="00BA4F0F" w:rsidRDefault="008739AA" w:rsidP="00BA4F0F">
      <w:pPr>
        <w:pStyle w:val="BT"/>
      </w:pPr>
      <w:r w:rsidRPr="00775887">
        <w:t xml:space="preserve">The </w:t>
      </w:r>
      <w:r w:rsidR="00775887" w:rsidRPr="00775887">
        <w:t>C</w:t>
      </w:r>
      <w:r w:rsidRPr="00775887">
        <w:t xml:space="preserve">oordinating </w:t>
      </w:r>
      <w:r w:rsidR="00775887" w:rsidRPr="00775887">
        <w:t>A</w:t>
      </w:r>
      <w:r w:rsidRPr="00775887">
        <w:t>gencies (</w:t>
      </w:r>
      <w:r w:rsidR="00775887" w:rsidRPr="00775887">
        <w:t>DEP</w:t>
      </w:r>
      <w:r w:rsidRPr="00775887">
        <w:t xml:space="preserve">, SFWMD, and FDACS) </w:t>
      </w:r>
      <w:r w:rsidR="00775887" w:rsidRPr="00775887">
        <w:t>have been working together to identify restoration measures for the LOW to meet the intent of the Northern Everglades and Estuaries Protection Program (NEEPP).</w:t>
      </w:r>
      <w:r w:rsidR="00775887">
        <w:t xml:space="preserve"> </w:t>
      </w:r>
      <w:r w:rsidR="00170A7C">
        <w:t>In accordance with Paragraph 373.4595(3)(a), F.S.</w:t>
      </w:r>
      <w:r w:rsidR="00775887" w:rsidRPr="00775887">
        <w:t xml:space="preserve">, the </w:t>
      </w:r>
      <w:r w:rsidR="00775887">
        <w:t xml:space="preserve">Coordinating Agencies, led by SFWMD, </w:t>
      </w:r>
      <w:r w:rsidR="00775887" w:rsidRPr="00775887">
        <w:t>developed the Lake Okeechobee Watershed Protection Plan (LOWPP)</w:t>
      </w:r>
      <w:r w:rsidR="00170A7C">
        <w:t xml:space="preserve"> (SFWMD et al. 2007), which includes the Lake Okeechobee Research and Water Quality Monitoring Plan and </w:t>
      </w:r>
      <w:r w:rsidR="00170A7C" w:rsidRPr="00775887">
        <w:t>the Lake Okeechobee Watershed Construction Project (LOWCP)</w:t>
      </w:r>
      <w:r w:rsidR="00775887" w:rsidRPr="00775887">
        <w:t xml:space="preserve">. </w:t>
      </w:r>
      <w:r w:rsidR="00775887" w:rsidRPr="00775887">
        <w:lastRenderedPageBreak/>
        <w:t xml:space="preserve">The LOWPP contains an integrated management strategy based on </w:t>
      </w:r>
      <w:r w:rsidR="00170A7C">
        <w:t>watershed</w:t>
      </w:r>
      <w:r w:rsidR="00775887" w:rsidRPr="00775887">
        <w:t xml:space="preserve"> and in-lake remediation activities.</w:t>
      </w:r>
    </w:p>
    <w:p w14:paraId="20995AA9" w14:textId="7918E7F2" w:rsidR="008739AA" w:rsidRDefault="00775887" w:rsidP="008C2D29">
      <w:pPr>
        <w:pStyle w:val="BT"/>
      </w:pPr>
      <w:r w:rsidRPr="00775887">
        <w:t>The purpose of the LOWCP is to provide an overall strategy</w:t>
      </w:r>
      <w:r w:rsidR="00170A7C">
        <w:t xml:space="preserve"> to protect and restore surface water resources by improving hydrology and water quality for </w:t>
      </w:r>
      <w:r w:rsidRPr="00775887">
        <w:t xml:space="preserve">the Northern Everglades ecosystem to </w:t>
      </w:r>
      <w:r w:rsidR="00170A7C">
        <w:t xml:space="preserve">support the BMAP in </w:t>
      </w:r>
      <w:r w:rsidRPr="00775887">
        <w:t>achiev</w:t>
      </w:r>
      <w:r w:rsidR="00DD12A7">
        <w:t>ing</w:t>
      </w:r>
      <w:r w:rsidRPr="00775887">
        <w:t xml:space="preserve"> the TP TMDL for Lake Okeechobee.</w:t>
      </w:r>
      <w:r>
        <w:t xml:space="preserve"> </w:t>
      </w:r>
      <w:r w:rsidRPr="00775887">
        <w:t xml:space="preserve">To date, the LOWCP has evolved through two phases. Phase I (outlined in the 2007 LOWPP Update) was intended to bring immediate TP load reductions to the lake with a </w:t>
      </w:r>
      <w:r w:rsidR="00D44B85">
        <w:t>sub</w:t>
      </w:r>
      <w:r w:rsidRPr="00775887">
        <w:t>set of specific projects. Phase II (a</w:t>
      </w:r>
      <w:r w:rsidR="009D7796">
        <w:t>lso known as the</w:t>
      </w:r>
      <w:r w:rsidRPr="00775887">
        <w:t xml:space="preserve"> Phase II Technical Plan</w:t>
      </w:r>
      <w:r w:rsidR="00D44B85">
        <w:t>; SFWMD et al. 2008</w:t>
      </w:r>
      <w:r w:rsidRPr="00775887">
        <w:t xml:space="preserve">) </w:t>
      </w:r>
      <w:r>
        <w:t>identified</w:t>
      </w:r>
      <w:r w:rsidRPr="00775887">
        <w:t xml:space="preserve"> regional construction projects and onsite measures, practices, and regulations intended to prevent or reduce pollution at the source</w:t>
      </w:r>
      <w:r>
        <w:t xml:space="preserve"> and to increase </w:t>
      </w:r>
      <w:r w:rsidRPr="00775887">
        <w:t>storage north of the lake to attenuate and reduce flows to Lake Okeechobee.</w:t>
      </w:r>
    </w:p>
    <w:p w14:paraId="410BB3DA" w14:textId="2118394C" w:rsidR="00775887" w:rsidRPr="00775887" w:rsidRDefault="00775887" w:rsidP="008C2D29">
      <w:pPr>
        <w:pStyle w:val="BT"/>
      </w:pPr>
      <w:r>
        <w:t xml:space="preserve">In </w:t>
      </w:r>
      <w:r w:rsidR="00D44B85">
        <w:t xml:space="preserve">early </w:t>
      </w:r>
      <w:r>
        <w:t xml:space="preserve">2019, </w:t>
      </w:r>
      <w:r w:rsidR="00D44B85">
        <w:t xml:space="preserve">SFWMD worked closely with </w:t>
      </w:r>
      <w:r>
        <w:t xml:space="preserve">the Coordinating Agencies </w:t>
      </w:r>
      <w:r w:rsidR="00D44B85">
        <w:t xml:space="preserve">to prepare the proposed initiatives and projects (known as management </w:t>
      </w:r>
      <w:r>
        <w:t>measures</w:t>
      </w:r>
      <w:r w:rsidR="00D44B85">
        <w:t>)</w:t>
      </w:r>
      <w:r>
        <w:t xml:space="preserve"> in the LOWCP and </w:t>
      </w:r>
      <w:r w:rsidR="00D44B85">
        <w:t xml:space="preserve">establish the </w:t>
      </w:r>
      <w:r>
        <w:t>recommended modifications and updates</w:t>
      </w:r>
      <w:r w:rsidR="00D44B85">
        <w:t xml:space="preserve"> to the LOWCP</w:t>
      </w:r>
      <w:r>
        <w:t xml:space="preserve">. The </w:t>
      </w:r>
      <w:r w:rsidR="00D44B85">
        <w:t xml:space="preserve">draft </w:t>
      </w:r>
      <w:r>
        <w:t xml:space="preserve">LOWCP </w:t>
      </w:r>
      <w:r w:rsidR="00D44B85">
        <w:t xml:space="preserve">2020 Update </w:t>
      </w:r>
      <w:r>
        <w:t xml:space="preserve">was also provided to </w:t>
      </w:r>
      <w:r w:rsidR="00D44B85">
        <w:t xml:space="preserve">LOW stakeholders </w:t>
      </w:r>
      <w:r w:rsidR="00303F2F">
        <w:t xml:space="preserve">to </w:t>
      </w:r>
      <w:r w:rsidR="00D44B85">
        <w:t xml:space="preserve">review and </w:t>
      </w:r>
      <w:r>
        <w:t xml:space="preserve">comment on </w:t>
      </w:r>
      <w:r w:rsidR="00D44B85">
        <w:t xml:space="preserve">the proposed </w:t>
      </w:r>
      <w:r>
        <w:t>projects</w:t>
      </w:r>
      <w:r w:rsidR="00D44B85">
        <w:t xml:space="preserve"> via a public workshop as well as an interactive, dedicated </w:t>
      </w:r>
      <w:r w:rsidR="00AA22BF" w:rsidRPr="00FF2D58">
        <w:t xml:space="preserve">website for the </w:t>
      </w:r>
      <w:r w:rsidR="00523C6E">
        <w:t>u</w:t>
      </w:r>
      <w:r w:rsidR="00AA22BF" w:rsidRPr="00FF2D58">
        <w:t>pdate</w:t>
      </w:r>
      <w:r w:rsidR="00D44B85">
        <w:t>. In accordance with Subparagraph 373.4595(3)(a)(1)c, F.S.,</w:t>
      </w:r>
      <w:r w:rsidR="007359AC">
        <w:t xml:space="preserve"> SFWMD provided the LOWCP</w:t>
      </w:r>
      <w:r w:rsidR="00D44B85">
        <w:t xml:space="preserve"> 2020 Update</w:t>
      </w:r>
      <w:r w:rsidR="007359AC">
        <w:t xml:space="preserve"> to DEP in August 2019. </w:t>
      </w:r>
      <w:r w:rsidR="00806188" w:rsidRPr="008C2D29">
        <w:rPr>
          <w:b/>
          <w:bCs/>
        </w:rPr>
        <w:t>Chapter 4</w:t>
      </w:r>
      <w:r w:rsidR="00806188">
        <w:t xml:space="preserve"> includes t</w:t>
      </w:r>
      <w:r w:rsidR="007359AC">
        <w:t xml:space="preserve">he measures from the LOWCP for </w:t>
      </w:r>
      <w:r w:rsidR="00D44B85">
        <w:t xml:space="preserve">Lake Okeechobee and </w:t>
      </w:r>
      <w:r w:rsidR="007359AC">
        <w:t xml:space="preserve">each of the subwatersheds </w:t>
      </w:r>
      <w:r w:rsidR="00D44B85">
        <w:t>of the LOW</w:t>
      </w:r>
      <w:r w:rsidR="007359AC">
        <w:t>.</w:t>
      </w:r>
      <w:r w:rsidR="00544596">
        <w:t xml:space="preserve"> Additional details about the </w:t>
      </w:r>
      <w:r w:rsidR="00523C6E">
        <w:t>u</w:t>
      </w:r>
      <w:r w:rsidR="00D44B85">
        <w:t>pdate</w:t>
      </w:r>
      <w:r w:rsidR="00544596">
        <w:t xml:space="preserve"> can be found on the SFWMD</w:t>
      </w:r>
      <w:r w:rsidR="00D44B85">
        <w:t xml:space="preserve"> LOWPP</w:t>
      </w:r>
      <w:r w:rsidR="00544596">
        <w:t xml:space="preserve"> </w:t>
      </w:r>
      <w:r w:rsidR="00AA22BF" w:rsidRPr="00FF2D58">
        <w:t>website</w:t>
      </w:r>
      <w:r w:rsidR="00544596">
        <w:t>.</w:t>
      </w:r>
      <w:r w:rsidR="00D44B85">
        <w:t xml:space="preserve"> The complete LOWPP 2020 Update will be published by SFWMD in the </w:t>
      </w:r>
      <w:r w:rsidR="00AA22BF" w:rsidRPr="00FF2D58">
        <w:t xml:space="preserve">final </w:t>
      </w:r>
      <w:r w:rsidR="00AA22BF" w:rsidRPr="00FF2D58">
        <w:rPr>
          <w:i/>
        </w:rPr>
        <w:t>2020 SFER – Volume I, Appendix 8A-1</w:t>
      </w:r>
      <w:r w:rsidR="00D44B85">
        <w:t>.</w:t>
      </w:r>
    </w:p>
    <w:p w14:paraId="3637CB27" w14:textId="6D532264" w:rsidR="008739AA" w:rsidRDefault="008739AA" w:rsidP="008739AA">
      <w:pPr>
        <w:pStyle w:val="Heading3"/>
      </w:pPr>
      <w:bookmarkStart w:id="207" w:name="_Toc30590189"/>
      <w:r w:rsidRPr="005631BC">
        <w:t>Coordinating Agenc</w:t>
      </w:r>
      <w:r w:rsidR="00937458">
        <w:t>ies'</w:t>
      </w:r>
      <w:r>
        <w:t xml:space="preserve"> Projects and Initiatives</w:t>
      </w:r>
      <w:bookmarkEnd w:id="207"/>
    </w:p>
    <w:p w14:paraId="15797522" w14:textId="2A4FAA68" w:rsidR="008739AA" w:rsidRDefault="008739AA" w:rsidP="00DF16C1">
      <w:pPr>
        <w:pStyle w:val="BT"/>
      </w:pPr>
      <w:r w:rsidRPr="00E61A8D">
        <w:t xml:space="preserve">During the </w:t>
      </w:r>
      <w:r>
        <w:t>first five years of BMAP</w:t>
      </w:r>
      <w:r w:rsidR="00937458">
        <w:t xml:space="preserve"> implementation</w:t>
      </w:r>
      <w:r w:rsidRPr="00E61A8D">
        <w:t xml:space="preserve">, a host of restoration </w:t>
      </w:r>
      <w:r w:rsidR="00806188">
        <w:t>activities</w:t>
      </w:r>
      <w:r w:rsidR="00806188" w:rsidRPr="00E61A8D">
        <w:t xml:space="preserve"> </w:t>
      </w:r>
      <w:r w:rsidRPr="00E61A8D">
        <w:t>in the LOW</w:t>
      </w:r>
      <w:r w:rsidR="007B20BE">
        <w:t xml:space="preserve"> </w:t>
      </w:r>
      <w:r w:rsidR="00D44B85">
        <w:t>progressed</w:t>
      </w:r>
      <w:r w:rsidRPr="00E61A8D">
        <w:t xml:space="preserve">. </w:t>
      </w:r>
      <w:r w:rsidR="00D44B85">
        <w:t xml:space="preserve">Pursuant to </w:t>
      </w:r>
      <w:r w:rsidR="00DD09B2">
        <w:t xml:space="preserve">Paragraph </w:t>
      </w:r>
      <w:r w:rsidR="00D44B85">
        <w:t>373.4595(3)(b), F.S., t</w:t>
      </w:r>
      <w:r w:rsidR="005E5A56">
        <w:t>he Coordinating Agencies develop</w:t>
      </w:r>
      <w:r w:rsidR="00BA4F0F">
        <w:t>ed</w:t>
      </w:r>
      <w:r w:rsidR="005E5A56">
        <w:t xml:space="preserve"> an interagency agreement in March 2017 </w:t>
      </w:r>
      <w:r w:rsidR="00D44B85">
        <w:t xml:space="preserve">that </w:t>
      </w:r>
      <w:r w:rsidR="005E5A56">
        <w:t>outline</w:t>
      </w:r>
      <w:r w:rsidR="00D44B85">
        <w:t xml:space="preserve">s each agency's role </w:t>
      </w:r>
      <w:r w:rsidR="005E5A56">
        <w:t>and responsibilities</w:t>
      </w:r>
      <w:r w:rsidR="00D44B85">
        <w:t xml:space="preserve"> in the implementation of the LOWPP and BMAP as set forth in Sections 373.4595 and 403.0678, F.S. Subsequently, the Coordinating Agencies have prepared Annual Work Plans to further define and update </w:t>
      </w:r>
      <w:r w:rsidR="00DD09B2">
        <w:t xml:space="preserve">as needed </w:t>
      </w:r>
      <w:r w:rsidR="00D44B85">
        <w:t xml:space="preserve">the specific tasks of the agencies outlined in the interagency agreement. </w:t>
      </w:r>
      <w:r w:rsidRPr="00E61A8D">
        <w:t>In addition to site-specific projects, the Coordinating Agencies continued work on other initiatives to achieve nutrient reductions in the LOW.</w:t>
      </w:r>
      <w:r>
        <w:t xml:space="preserve"> </w:t>
      </w:r>
      <w:r w:rsidR="00107041" w:rsidRPr="00107041">
        <w:rPr>
          <w:b/>
        </w:rPr>
        <w:fldChar w:fldCharType="begin"/>
      </w:r>
      <w:r w:rsidR="00107041" w:rsidRPr="00107041">
        <w:rPr>
          <w:b/>
        </w:rPr>
        <w:instrText xml:space="preserve"> REF _Ref519685741 \h  \* MERGEFORMAT </w:instrText>
      </w:r>
      <w:r w:rsidR="00107041" w:rsidRPr="00107041">
        <w:rPr>
          <w:b/>
        </w:rPr>
      </w:r>
      <w:r w:rsidR="00107041" w:rsidRPr="00107041">
        <w:rPr>
          <w:b/>
        </w:rPr>
        <w:fldChar w:fldCharType="separate"/>
      </w:r>
      <w:r w:rsidR="00CC11D1" w:rsidRPr="00CC11D1">
        <w:rPr>
          <w:b/>
        </w:rPr>
        <w:t xml:space="preserve">Table </w:t>
      </w:r>
      <w:r w:rsidR="00CC11D1" w:rsidRPr="00CC11D1">
        <w:rPr>
          <w:b/>
          <w:noProof/>
        </w:rPr>
        <w:t>14</w:t>
      </w:r>
      <w:r w:rsidR="00107041" w:rsidRPr="00107041">
        <w:rPr>
          <w:b/>
        </w:rPr>
        <w:fldChar w:fldCharType="end"/>
      </w:r>
      <w:r w:rsidR="00107041">
        <w:rPr>
          <w:b/>
        </w:rPr>
        <w:t xml:space="preserve"> </w:t>
      </w:r>
      <w:r w:rsidR="00DF16C1">
        <w:t>provides</w:t>
      </w:r>
      <w:r w:rsidR="00DF16C1" w:rsidRPr="00E61A8D">
        <w:t xml:space="preserve"> </w:t>
      </w:r>
      <w:r w:rsidR="00D44B85">
        <w:t xml:space="preserve">an </w:t>
      </w:r>
      <w:r w:rsidRPr="00E61A8D">
        <w:t xml:space="preserve">update on </w:t>
      </w:r>
      <w:r w:rsidR="00D44B85">
        <w:t xml:space="preserve">the status of </w:t>
      </w:r>
      <w:r w:rsidRPr="00E61A8D">
        <w:t>those initiatives listed in the Lake Okeechobee BMAP.</w:t>
      </w:r>
    </w:p>
    <w:p w14:paraId="6F8F4448" w14:textId="09F67378" w:rsidR="008739AA" w:rsidRPr="00FA58C6" w:rsidRDefault="008739AA" w:rsidP="008739AA">
      <w:pPr>
        <w:pStyle w:val="Table"/>
        <w:keepNext/>
      </w:pPr>
      <w:bookmarkStart w:id="208" w:name="_Ref519685741"/>
      <w:bookmarkStart w:id="209" w:name="_Hlk21362637"/>
      <w:bookmarkStart w:id="210" w:name="_Toc30590345"/>
      <w:r w:rsidRPr="00FA58C6">
        <w:lastRenderedPageBreak/>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14</w:t>
      </w:r>
      <w:r w:rsidR="00402EFB">
        <w:rPr>
          <w:noProof/>
        </w:rPr>
        <w:fldChar w:fldCharType="end"/>
      </w:r>
      <w:bookmarkEnd w:id="208"/>
      <w:r w:rsidRPr="00FA58C6">
        <w:t xml:space="preserve">. </w:t>
      </w:r>
      <w:r>
        <w:t>Coordinating Agencies</w:t>
      </w:r>
      <w:r w:rsidR="00F02467">
        <w:t>'</w:t>
      </w:r>
      <w:r>
        <w:t xml:space="preserve"> initiatives</w:t>
      </w:r>
      <w:bookmarkEnd w:id="210"/>
      <w:r>
        <w:t xml:space="preserve"> </w:t>
      </w:r>
    </w:p>
    <w:tbl>
      <w:tblPr>
        <w:tblW w:w="1007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885"/>
        <w:gridCol w:w="1980"/>
        <w:gridCol w:w="1170"/>
        <w:gridCol w:w="5040"/>
      </w:tblGrid>
      <w:tr w:rsidR="008739AA" w:rsidRPr="00A67FFC" w14:paraId="2FFFF9F0" w14:textId="77777777" w:rsidTr="00080478">
        <w:trPr>
          <w:trHeight w:val="58"/>
          <w:tblHeader/>
          <w:jc w:val="center"/>
        </w:trPr>
        <w:tc>
          <w:tcPr>
            <w:tcW w:w="1885" w:type="dxa"/>
            <w:shd w:val="clear" w:color="auto" w:fill="BDD6EE"/>
            <w:vAlign w:val="bottom"/>
          </w:tcPr>
          <w:p w14:paraId="663B816E" w14:textId="77777777" w:rsidR="008739AA" w:rsidRPr="003D0DDA" w:rsidRDefault="008739AA" w:rsidP="008739AA">
            <w:pPr>
              <w:pStyle w:val="TableText"/>
              <w:jc w:val="center"/>
              <w:rPr>
                <w:b/>
              </w:rPr>
            </w:pPr>
            <w:r w:rsidRPr="003D0DDA">
              <w:rPr>
                <w:b/>
              </w:rPr>
              <w:t>Initiative</w:t>
            </w:r>
          </w:p>
        </w:tc>
        <w:tc>
          <w:tcPr>
            <w:tcW w:w="1980" w:type="dxa"/>
            <w:shd w:val="clear" w:color="auto" w:fill="BDD6EE"/>
            <w:vAlign w:val="bottom"/>
          </w:tcPr>
          <w:p w14:paraId="13E13BCB" w14:textId="77777777" w:rsidR="008739AA" w:rsidRPr="003D0DDA" w:rsidRDefault="008739AA" w:rsidP="008739AA">
            <w:pPr>
              <w:pStyle w:val="TableText"/>
              <w:jc w:val="center"/>
              <w:rPr>
                <w:b/>
              </w:rPr>
            </w:pPr>
            <w:r w:rsidRPr="003D0DDA">
              <w:rPr>
                <w:b/>
              </w:rPr>
              <w:t>Explanation</w:t>
            </w:r>
          </w:p>
        </w:tc>
        <w:tc>
          <w:tcPr>
            <w:tcW w:w="1170" w:type="dxa"/>
            <w:shd w:val="clear" w:color="auto" w:fill="BDD6EE"/>
            <w:vAlign w:val="bottom"/>
          </w:tcPr>
          <w:p w14:paraId="42BFA4A0" w14:textId="77777777" w:rsidR="008739AA" w:rsidRPr="003D0DDA" w:rsidRDefault="008739AA" w:rsidP="008739AA">
            <w:pPr>
              <w:pStyle w:val="TableText"/>
              <w:jc w:val="center"/>
              <w:rPr>
                <w:b/>
              </w:rPr>
            </w:pPr>
            <w:r w:rsidRPr="003D0DDA">
              <w:rPr>
                <w:b/>
              </w:rPr>
              <w:t>Start Date</w:t>
            </w:r>
          </w:p>
        </w:tc>
        <w:tc>
          <w:tcPr>
            <w:tcW w:w="5040" w:type="dxa"/>
            <w:shd w:val="clear" w:color="auto" w:fill="BDD6EE"/>
            <w:vAlign w:val="bottom"/>
          </w:tcPr>
          <w:p w14:paraId="4D1B6BB6" w14:textId="77777777" w:rsidR="008739AA" w:rsidRPr="003D0DDA" w:rsidRDefault="008739AA" w:rsidP="008739AA">
            <w:pPr>
              <w:pStyle w:val="TableText"/>
              <w:jc w:val="center"/>
              <w:rPr>
                <w:b/>
              </w:rPr>
            </w:pPr>
            <w:r w:rsidRPr="003D0DDA">
              <w:rPr>
                <w:b/>
              </w:rPr>
              <w:t>Update</w:t>
            </w:r>
          </w:p>
        </w:tc>
      </w:tr>
      <w:tr w:rsidR="008739AA" w:rsidRPr="00FA58C6" w14:paraId="5C0370A7" w14:textId="77777777" w:rsidTr="008739AA">
        <w:trPr>
          <w:cantSplit/>
          <w:trHeight w:val="288"/>
          <w:jc w:val="center"/>
        </w:trPr>
        <w:tc>
          <w:tcPr>
            <w:tcW w:w="1885" w:type="dxa"/>
            <w:vAlign w:val="center"/>
          </w:tcPr>
          <w:p w14:paraId="0A243758" w14:textId="0711F6ED" w:rsidR="008739AA" w:rsidRPr="003D0DDA" w:rsidRDefault="005B3FEA" w:rsidP="008739AA">
            <w:pPr>
              <w:pStyle w:val="TableText"/>
              <w:jc w:val="center"/>
              <w:rPr>
                <w:b/>
              </w:rPr>
            </w:pPr>
            <w:r w:rsidRPr="005B3FEA">
              <w:rPr>
                <w:b/>
                <w:bCs/>
              </w:rPr>
              <w:t>Lake Okeechobee Watershed Restoration Project (LOWRP)</w:t>
            </w:r>
          </w:p>
        </w:tc>
        <w:tc>
          <w:tcPr>
            <w:tcW w:w="1980" w:type="dxa"/>
            <w:vAlign w:val="center"/>
          </w:tcPr>
          <w:p w14:paraId="2A6BE590" w14:textId="3065C595" w:rsidR="008739AA" w:rsidRPr="003D0DDA" w:rsidRDefault="006A0C58" w:rsidP="008739AA">
            <w:pPr>
              <w:pStyle w:val="TableText"/>
              <w:jc w:val="center"/>
            </w:pPr>
            <w:r w:rsidRPr="006A0C58">
              <w:t>SFWMD reinitiat</w:t>
            </w:r>
            <w:r w:rsidR="00D44B85">
              <w:t xml:space="preserve">ed </w:t>
            </w:r>
            <w:r w:rsidRPr="006A0C58">
              <w:t>formulation of storage components of LOWRP, with U.S. Army Corps of Engineers (USACE) as</w:t>
            </w:r>
            <w:r w:rsidR="007B20BE">
              <w:t xml:space="preserve"> </w:t>
            </w:r>
            <w:r w:rsidRPr="006A0C58">
              <w:t>federal partner.</w:t>
            </w:r>
          </w:p>
        </w:tc>
        <w:tc>
          <w:tcPr>
            <w:tcW w:w="1170" w:type="dxa"/>
            <w:vAlign w:val="center"/>
          </w:tcPr>
          <w:p w14:paraId="0852A0CE" w14:textId="77777777" w:rsidR="008739AA" w:rsidRPr="003D0DDA" w:rsidRDefault="008739AA" w:rsidP="008739AA">
            <w:pPr>
              <w:pStyle w:val="TableText"/>
              <w:jc w:val="center"/>
            </w:pPr>
            <w:r w:rsidRPr="003D0DDA">
              <w:t>Summer 2016</w:t>
            </w:r>
          </w:p>
        </w:tc>
        <w:tc>
          <w:tcPr>
            <w:tcW w:w="5040" w:type="dxa"/>
            <w:vAlign w:val="center"/>
          </w:tcPr>
          <w:p w14:paraId="55D4B3D2" w14:textId="73BE63A2" w:rsidR="008739AA" w:rsidRPr="003D0DDA" w:rsidRDefault="00D44B85" w:rsidP="006A0C58">
            <w:pPr>
              <w:pStyle w:val="Default"/>
              <w:jc w:val="center"/>
              <w:rPr>
                <w:sz w:val="20"/>
              </w:rPr>
            </w:pPr>
            <w:r w:rsidRPr="0005177D">
              <w:rPr>
                <w:rFonts w:ascii="Times New Roman" w:hAnsi="Times New Roman" w:cs="Times New Roman"/>
                <w:color w:val="auto"/>
                <w:sz w:val="20"/>
                <w:szCs w:val="20"/>
              </w:rPr>
              <w:t xml:space="preserve">LOWRP </w:t>
            </w:r>
            <w:r>
              <w:rPr>
                <w:rFonts w:ascii="Times New Roman" w:hAnsi="Times New Roman" w:cs="Times New Roman"/>
                <w:color w:val="auto"/>
                <w:sz w:val="20"/>
                <w:szCs w:val="20"/>
              </w:rPr>
              <w:t xml:space="preserve">contains </w:t>
            </w:r>
            <w:r w:rsidR="00937458">
              <w:rPr>
                <w:rFonts w:ascii="Times New Roman" w:hAnsi="Times New Roman" w:cs="Times New Roman"/>
                <w:color w:val="auto"/>
                <w:sz w:val="20"/>
                <w:szCs w:val="20"/>
              </w:rPr>
              <w:t>3</w:t>
            </w:r>
            <w:r w:rsidR="00937458" w:rsidRPr="0005177D">
              <w:rPr>
                <w:rFonts w:ascii="Times New Roman" w:hAnsi="Times New Roman" w:cs="Times New Roman"/>
                <w:color w:val="auto"/>
                <w:sz w:val="20"/>
                <w:szCs w:val="20"/>
              </w:rPr>
              <w:t xml:space="preserve"> </w:t>
            </w:r>
            <w:r w:rsidRPr="0005177D">
              <w:rPr>
                <w:rFonts w:ascii="Times New Roman" w:hAnsi="Times New Roman" w:cs="Times New Roman"/>
                <w:color w:val="auto"/>
                <w:sz w:val="20"/>
                <w:szCs w:val="20"/>
              </w:rPr>
              <w:t>component</w:t>
            </w:r>
            <w:r w:rsidR="00DD09B2">
              <w:rPr>
                <w:rFonts w:ascii="Times New Roman" w:hAnsi="Times New Roman" w:cs="Times New Roman"/>
                <w:color w:val="auto"/>
                <w:sz w:val="20"/>
                <w:szCs w:val="20"/>
              </w:rPr>
              <w:t>s</w:t>
            </w:r>
            <w:r w:rsidRPr="0005177D">
              <w:rPr>
                <w:rFonts w:ascii="Times New Roman" w:hAnsi="Times New Roman" w:cs="Times New Roman"/>
                <w:color w:val="auto"/>
                <w:sz w:val="20"/>
                <w:szCs w:val="20"/>
              </w:rPr>
              <w:t xml:space="preserve"> of </w:t>
            </w:r>
            <w:r>
              <w:rPr>
                <w:rFonts w:ascii="Times New Roman" w:hAnsi="Times New Roman" w:cs="Times New Roman"/>
                <w:color w:val="auto"/>
                <w:sz w:val="20"/>
                <w:szCs w:val="20"/>
              </w:rPr>
              <w:t>Comprehensive Everglades Restoration Plan</w:t>
            </w:r>
            <w:r w:rsidR="00937458">
              <w:rPr>
                <w:rFonts w:ascii="Times New Roman" w:hAnsi="Times New Roman" w:cs="Times New Roman"/>
                <w:color w:val="auto"/>
                <w:sz w:val="20"/>
                <w:szCs w:val="20"/>
              </w:rPr>
              <w:t xml:space="preserve"> </w:t>
            </w:r>
            <w:r w:rsidRPr="0005177D">
              <w:rPr>
                <w:rFonts w:ascii="Times New Roman" w:hAnsi="Times New Roman" w:cs="Times New Roman"/>
                <w:color w:val="auto"/>
                <w:sz w:val="20"/>
                <w:szCs w:val="20"/>
              </w:rPr>
              <w:t>that will identify regional-scale features north of Lake Okeechobee to improve quantity, timing, and distribution of flows to better manage lake water levels</w:t>
            </w:r>
            <w:r w:rsidR="00DD09B2">
              <w:rPr>
                <w:rFonts w:ascii="Times New Roman" w:hAnsi="Times New Roman" w:cs="Times New Roman"/>
                <w:color w:val="auto"/>
                <w:sz w:val="20"/>
                <w:szCs w:val="20"/>
              </w:rPr>
              <w:t>,</w:t>
            </w:r>
            <w:r w:rsidRPr="0005177D">
              <w:rPr>
                <w:rFonts w:ascii="Times New Roman" w:hAnsi="Times New Roman" w:cs="Times New Roman"/>
                <w:color w:val="auto"/>
                <w:sz w:val="20"/>
                <w:szCs w:val="20"/>
              </w:rPr>
              <w:t xml:space="preserve"> reduce freshwater discharges to Caloosahatchee and St. Lucie </w:t>
            </w:r>
            <w:r w:rsidR="00DD09B2">
              <w:rPr>
                <w:rFonts w:ascii="Times New Roman" w:hAnsi="Times New Roman" w:cs="Times New Roman"/>
                <w:color w:val="auto"/>
                <w:sz w:val="20"/>
                <w:szCs w:val="20"/>
              </w:rPr>
              <w:t>E</w:t>
            </w:r>
            <w:r w:rsidRPr="0005177D">
              <w:rPr>
                <w:rFonts w:ascii="Times New Roman" w:hAnsi="Times New Roman" w:cs="Times New Roman"/>
                <w:color w:val="auto"/>
                <w:sz w:val="20"/>
                <w:szCs w:val="20"/>
              </w:rPr>
              <w:t>stuaries</w:t>
            </w:r>
            <w:r w:rsidR="00DD09B2">
              <w:rPr>
                <w:rFonts w:ascii="Times New Roman" w:hAnsi="Times New Roman" w:cs="Times New Roman"/>
                <w:color w:val="auto"/>
                <w:sz w:val="20"/>
                <w:szCs w:val="20"/>
              </w:rPr>
              <w:t>,</w:t>
            </w:r>
            <w:r w:rsidRPr="0005177D">
              <w:rPr>
                <w:rFonts w:ascii="Times New Roman" w:hAnsi="Times New Roman" w:cs="Times New Roman"/>
                <w:color w:val="auto"/>
                <w:sz w:val="20"/>
                <w:szCs w:val="20"/>
              </w:rPr>
              <w:t xml:space="preserve"> increase spatial extent and functionality of wetland habitat</w:t>
            </w:r>
            <w:r w:rsidR="00DD09B2">
              <w:rPr>
                <w:rFonts w:ascii="Times New Roman" w:hAnsi="Times New Roman" w:cs="Times New Roman"/>
                <w:color w:val="auto"/>
                <w:sz w:val="20"/>
                <w:szCs w:val="20"/>
              </w:rPr>
              <w:t>,</w:t>
            </w:r>
            <w:r w:rsidRPr="0005177D">
              <w:rPr>
                <w:rFonts w:ascii="Times New Roman" w:hAnsi="Times New Roman" w:cs="Times New Roman"/>
                <w:color w:val="auto"/>
                <w:sz w:val="20"/>
                <w:szCs w:val="20"/>
              </w:rPr>
              <w:t xml:space="preserve"> and increase availability of water supply to existing legal water users of Lake Okeechobee. </w:t>
            </w:r>
            <w:r w:rsidRPr="00A97CE6">
              <w:rPr>
                <w:rFonts w:ascii="Times New Roman" w:hAnsi="Times New Roman" w:cs="Times New Roman"/>
                <w:color w:val="auto"/>
                <w:sz w:val="20"/>
                <w:szCs w:val="20"/>
              </w:rPr>
              <w:t>These objectives will be achieved through storage of water in a wetland attenuation feature</w:t>
            </w:r>
            <w:r>
              <w:rPr>
                <w:rFonts w:ascii="Times New Roman" w:hAnsi="Times New Roman" w:cs="Times New Roman"/>
                <w:color w:val="auto"/>
                <w:sz w:val="20"/>
                <w:szCs w:val="20"/>
              </w:rPr>
              <w:t xml:space="preserve"> and</w:t>
            </w:r>
            <w:r w:rsidRPr="00A97CE6">
              <w:rPr>
                <w:rFonts w:ascii="Times New Roman" w:hAnsi="Times New Roman" w:cs="Times New Roman"/>
                <w:color w:val="auto"/>
                <w:sz w:val="20"/>
                <w:szCs w:val="20"/>
              </w:rPr>
              <w:t xml:space="preserve"> aquifer storage and recovery wells, and restoration of approximately 4,800 acres of wetlands in the </w:t>
            </w:r>
            <w:r>
              <w:rPr>
                <w:rFonts w:ascii="Times New Roman" w:hAnsi="Times New Roman" w:cs="Times New Roman"/>
                <w:color w:val="auto"/>
                <w:sz w:val="20"/>
                <w:szCs w:val="20"/>
              </w:rPr>
              <w:t>LOW</w:t>
            </w:r>
            <w:r w:rsidRPr="00A97CE6">
              <w:rPr>
                <w:rFonts w:ascii="Times New Roman" w:hAnsi="Times New Roman" w:cs="Times New Roman"/>
                <w:color w:val="auto"/>
                <w:sz w:val="20"/>
                <w:szCs w:val="20"/>
              </w:rPr>
              <w:t>.</w:t>
            </w:r>
            <w:r>
              <w:rPr>
                <w:rFonts w:ascii="Times New Roman" w:hAnsi="Times New Roman" w:cs="Times New Roman"/>
                <w:color w:val="auto"/>
                <w:sz w:val="20"/>
                <w:szCs w:val="20"/>
              </w:rPr>
              <w:t xml:space="preserve"> </w:t>
            </w:r>
            <w:r w:rsidRPr="0005177D">
              <w:rPr>
                <w:rFonts w:ascii="Times New Roman" w:hAnsi="Times New Roman" w:cs="Times New Roman"/>
                <w:color w:val="auto"/>
                <w:sz w:val="20"/>
                <w:szCs w:val="20"/>
              </w:rPr>
              <w:t>Work by USACE and SFWMD on the LOW</w:t>
            </w:r>
            <w:r>
              <w:rPr>
                <w:rFonts w:ascii="Times New Roman" w:hAnsi="Times New Roman" w:cs="Times New Roman"/>
                <w:color w:val="auto"/>
                <w:sz w:val="20"/>
                <w:szCs w:val="20"/>
              </w:rPr>
              <w:t>RP</w:t>
            </w:r>
            <w:r w:rsidRPr="0005177D">
              <w:rPr>
                <w:rFonts w:ascii="Times New Roman" w:hAnsi="Times New Roman" w:cs="Times New Roman"/>
                <w:color w:val="auto"/>
                <w:sz w:val="20"/>
                <w:szCs w:val="20"/>
              </w:rPr>
              <w:t xml:space="preserve"> planning effort commenced in June 2016. </w:t>
            </w:r>
            <w:r w:rsidR="00DD09B2">
              <w:rPr>
                <w:rFonts w:ascii="Times" w:hAnsi="Times" w:cs="Times"/>
                <w:color w:val="auto"/>
                <w:sz w:val="20"/>
                <w:szCs w:val="20"/>
              </w:rPr>
              <w:t>T</w:t>
            </w:r>
            <w:r w:rsidRPr="0005177D">
              <w:rPr>
                <w:rFonts w:ascii="Times" w:hAnsi="Times" w:cs="Times"/>
                <w:color w:val="auto"/>
                <w:sz w:val="20"/>
                <w:szCs w:val="20"/>
              </w:rPr>
              <w:t xml:space="preserve">entatively selected plan was identified in May 2018, and </w:t>
            </w:r>
            <w:r>
              <w:rPr>
                <w:rFonts w:ascii="Times" w:hAnsi="Times" w:cs="Times"/>
                <w:color w:val="auto"/>
                <w:sz w:val="20"/>
                <w:szCs w:val="20"/>
              </w:rPr>
              <w:t>tentatively selected plan</w:t>
            </w:r>
            <w:r w:rsidRPr="0005177D">
              <w:rPr>
                <w:rFonts w:ascii="Times" w:hAnsi="Times" w:cs="Times"/>
                <w:color w:val="auto"/>
                <w:sz w:val="20"/>
                <w:szCs w:val="20"/>
              </w:rPr>
              <w:t xml:space="preserve"> was subsequently optimized to become Recommended Plan. </w:t>
            </w:r>
            <w:r w:rsidR="00DD09B2">
              <w:rPr>
                <w:rFonts w:ascii="Times" w:hAnsi="Times"/>
                <w:color w:val="auto"/>
                <w:sz w:val="20"/>
              </w:rPr>
              <w:t>P</w:t>
            </w:r>
            <w:r w:rsidRPr="0005177D">
              <w:rPr>
                <w:rFonts w:ascii="Times" w:hAnsi="Times"/>
                <w:color w:val="auto"/>
                <w:sz w:val="20"/>
              </w:rPr>
              <w:t>lanning process is anticipated to take 46 months to complete. After planning process, future work is contingent on congressional authorization and appropriations.</w:t>
            </w:r>
          </w:p>
        </w:tc>
      </w:tr>
      <w:tr w:rsidR="008739AA" w:rsidRPr="00FA58C6" w14:paraId="44CB84EB" w14:textId="77777777" w:rsidTr="008739AA">
        <w:trPr>
          <w:cantSplit/>
          <w:trHeight w:val="288"/>
          <w:jc w:val="center"/>
        </w:trPr>
        <w:tc>
          <w:tcPr>
            <w:tcW w:w="1885" w:type="dxa"/>
            <w:vAlign w:val="center"/>
          </w:tcPr>
          <w:p w14:paraId="0B05B00E" w14:textId="77777777" w:rsidR="008739AA" w:rsidRPr="003D0DDA" w:rsidRDefault="008739AA" w:rsidP="008739AA">
            <w:pPr>
              <w:pStyle w:val="TableText"/>
              <w:jc w:val="center"/>
              <w:rPr>
                <w:b/>
              </w:rPr>
            </w:pPr>
            <w:r w:rsidRPr="003D0DDA">
              <w:rPr>
                <w:b/>
                <w:bCs/>
              </w:rPr>
              <w:t>Implemented BMP Verification</w:t>
            </w:r>
          </w:p>
        </w:tc>
        <w:tc>
          <w:tcPr>
            <w:tcW w:w="1980" w:type="dxa"/>
            <w:vAlign w:val="center"/>
          </w:tcPr>
          <w:p w14:paraId="743FC673" w14:textId="1F3FA332" w:rsidR="008739AA" w:rsidRPr="003D0DDA" w:rsidRDefault="008739AA" w:rsidP="008739AA">
            <w:pPr>
              <w:pStyle w:val="TableText"/>
              <w:jc w:val="center"/>
            </w:pPr>
            <w:r w:rsidRPr="003D0DDA">
              <w:t>FDACS and DEP are developing plan for BMP verification.</w:t>
            </w:r>
          </w:p>
        </w:tc>
        <w:tc>
          <w:tcPr>
            <w:tcW w:w="1170" w:type="dxa"/>
            <w:vAlign w:val="center"/>
          </w:tcPr>
          <w:p w14:paraId="4DAD20EA" w14:textId="77777777" w:rsidR="008739AA" w:rsidRPr="003D0DDA" w:rsidRDefault="008739AA" w:rsidP="008739AA">
            <w:pPr>
              <w:pStyle w:val="TableText"/>
              <w:jc w:val="center"/>
            </w:pPr>
            <w:r w:rsidRPr="003D0DDA">
              <w:t>Spring 2015</w:t>
            </w:r>
          </w:p>
        </w:tc>
        <w:tc>
          <w:tcPr>
            <w:tcW w:w="5040" w:type="dxa"/>
            <w:vAlign w:val="center"/>
          </w:tcPr>
          <w:p w14:paraId="05D483A8" w14:textId="126E08FC" w:rsidR="008739AA" w:rsidRPr="003D0DDA" w:rsidRDefault="008739AA" w:rsidP="008739AA">
            <w:pPr>
              <w:pStyle w:val="TableText"/>
              <w:jc w:val="center"/>
            </w:pPr>
            <w:r w:rsidRPr="003D0DDA">
              <w:t xml:space="preserve">FDACS is currently working with DEP to identify possible sites </w:t>
            </w:r>
            <w:r w:rsidR="00806188">
              <w:t>with</w:t>
            </w:r>
            <w:r w:rsidRPr="003D0DDA">
              <w:t xml:space="preserve"> owner-implemented and cost-share BMPs.</w:t>
            </w:r>
          </w:p>
        </w:tc>
      </w:tr>
      <w:tr w:rsidR="008739AA" w:rsidRPr="00FA58C6" w14:paraId="5559D89C" w14:textId="77777777" w:rsidTr="008739AA">
        <w:trPr>
          <w:cantSplit/>
          <w:trHeight w:val="288"/>
          <w:jc w:val="center"/>
        </w:trPr>
        <w:tc>
          <w:tcPr>
            <w:tcW w:w="1885" w:type="dxa"/>
            <w:vAlign w:val="center"/>
          </w:tcPr>
          <w:p w14:paraId="4EB710C0" w14:textId="71FE6024" w:rsidR="008739AA" w:rsidRPr="003D0DDA" w:rsidRDefault="008739AA" w:rsidP="008739AA">
            <w:pPr>
              <w:pStyle w:val="TableText"/>
              <w:jc w:val="center"/>
              <w:rPr>
                <w:b/>
              </w:rPr>
            </w:pPr>
            <w:r w:rsidRPr="003D0DDA">
              <w:rPr>
                <w:b/>
                <w:bCs/>
              </w:rPr>
              <w:t>Cost-Share BMP Effectiveness</w:t>
            </w:r>
            <w:r w:rsidR="00AF4E16">
              <w:rPr>
                <w:b/>
                <w:bCs/>
              </w:rPr>
              <w:t xml:space="preserve"> Review</w:t>
            </w:r>
            <w:r w:rsidRPr="003D0DDA">
              <w:rPr>
                <w:b/>
                <w:bCs/>
              </w:rPr>
              <w:t xml:space="preserve"> </w:t>
            </w:r>
          </w:p>
        </w:tc>
        <w:tc>
          <w:tcPr>
            <w:tcW w:w="1980" w:type="dxa"/>
            <w:vAlign w:val="center"/>
          </w:tcPr>
          <w:p w14:paraId="600A665F" w14:textId="10A37BC5" w:rsidR="008739AA" w:rsidRPr="003D0DDA" w:rsidRDefault="008739AA" w:rsidP="008739AA">
            <w:pPr>
              <w:pStyle w:val="TableText"/>
              <w:jc w:val="center"/>
            </w:pPr>
            <w:r w:rsidRPr="003D0DDA">
              <w:t>FDACS and DEP are developing approach to evaluate effectiveness of various types of cost-share projects.</w:t>
            </w:r>
          </w:p>
        </w:tc>
        <w:tc>
          <w:tcPr>
            <w:tcW w:w="1170" w:type="dxa"/>
            <w:vAlign w:val="center"/>
          </w:tcPr>
          <w:p w14:paraId="0A063570" w14:textId="77777777" w:rsidR="008739AA" w:rsidRPr="003D0DDA" w:rsidRDefault="008739AA" w:rsidP="008739AA">
            <w:pPr>
              <w:pStyle w:val="TableText"/>
              <w:jc w:val="center"/>
            </w:pPr>
            <w:r w:rsidRPr="003D0DDA">
              <w:t>Fall 2015</w:t>
            </w:r>
          </w:p>
        </w:tc>
        <w:tc>
          <w:tcPr>
            <w:tcW w:w="5040" w:type="dxa"/>
            <w:vAlign w:val="center"/>
          </w:tcPr>
          <w:p w14:paraId="2B3CC4E2" w14:textId="4D99FC8C" w:rsidR="008739AA" w:rsidRPr="003D0DDA" w:rsidRDefault="008739AA" w:rsidP="008739AA">
            <w:pPr>
              <w:pStyle w:val="TableText"/>
              <w:jc w:val="center"/>
            </w:pPr>
            <w:r w:rsidRPr="003D0DDA">
              <w:t xml:space="preserve">In late 2015, FDACS contracted with SWET to assess treatment efficiencies (TP and TN reductions in concentration and loads) as well as storage capacities of various common cost-share BMPs in LOW. TP and TN reductions for evaluated cost-share BMPs </w:t>
            </w:r>
            <w:r w:rsidR="008E719F">
              <w:t>were</w:t>
            </w:r>
            <w:r w:rsidRPr="003D0DDA">
              <w:t xml:space="preserve"> provided to DEP, so revised nutrient-reduction benefits can be attributed to cost-share BMPs in this BMAP. FDACS will also use TP and TN reductions and storage capacities to review future cost-share applications and maximize nutrient reduction potential that can be achieved with available cost-share dollars. </w:t>
            </w:r>
            <w:r w:rsidR="00646CE3">
              <w:t>R</w:t>
            </w:r>
            <w:r w:rsidRPr="003D0DDA">
              <w:t>eport was finalized in summer 2016 and includes expected nutrient reductions and cost ranges.</w:t>
            </w:r>
          </w:p>
        </w:tc>
      </w:tr>
      <w:tr w:rsidR="00D44B85" w:rsidRPr="00FA58C6" w14:paraId="09A91493" w14:textId="77777777" w:rsidTr="008739AA">
        <w:trPr>
          <w:cantSplit/>
          <w:trHeight w:val="288"/>
          <w:jc w:val="center"/>
        </w:trPr>
        <w:tc>
          <w:tcPr>
            <w:tcW w:w="1885" w:type="dxa"/>
            <w:vAlign w:val="center"/>
          </w:tcPr>
          <w:p w14:paraId="3F62676D" w14:textId="2AA8F785" w:rsidR="00D44B85" w:rsidRPr="003D0DDA" w:rsidRDefault="00D44B85" w:rsidP="00D44B85">
            <w:pPr>
              <w:pStyle w:val="TableText"/>
              <w:jc w:val="center"/>
              <w:rPr>
                <w:b/>
                <w:bCs/>
              </w:rPr>
            </w:pPr>
            <w:bookmarkStart w:id="211" w:name="_Hlk30064549"/>
            <w:r w:rsidRPr="00174DF0">
              <w:rPr>
                <w:b/>
                <w:bCs/>
              </w:rPr>
              <w:t>SFWMD R</w:t>
            </w:r>
            <w:r>
              <w:rPr>
                <w:b/>
                <w:bCs/>
              </w:rPr>
              <w:t>egulatory</w:t>
            </w:r>
            <w:r w:rsidRPr="00174DF0">
              <w:rPr>
                <w:b/>
                <w:bCs/>
              </w:rPr>
              <w:t xml:space="preserve"> N</w:t>
            </w:r>
            <w:r>
              <w:rPr>
                <w:b/>
                <w:bCs/>
              </w:rPr>
              <w:t>utrient</w:t>
            </w:r>
            <w:r w:rsidRPr="00174DF0">
              <w:rPr>
                <w:b/>
                <w:bCs/>
              </w:rPr>
              <w:t xml:space="preserve"> S</w:t>
            </w:r>
            <w:r>
              <w:rPr>
                <w:b/>
                <w:bCs/>
              </w:rPr>
              <w:t>ource</w:t>
            </w:r>
            <w:r w:rsidRPr="00174DF0">
              <w:rPr>
                <w:b/>
                <w:bCs/>
              </w:rPr>
              <w:t xml:space="preserve"> C</w:t>
            </w:r>
            <w:r>
              <w:rPr>
                <w:b/>
                <w:bCs/>
              </w:rPr>
              <w:t>ontrol</w:t>
            </w:r>
            <w:r w:rsidRPr="00174DF0">
              <w:rPr>
                <w:b/>
                <w:bCs/>
              </w:rPr>
              <w:t xml:space="preserve"> P</w:t>
            </w:r>
            <w:r>
              <w:rPr>
                <w:b/>
                <w:bCs/>
              </w:rPr>
              <w:t>rogram</w:t>
            </w:r>
          </w:p>
        </w:tc>
        <w:tc>
          <w:tcPr>
            <w:tcW w:w="1980" w:type="dxa"/>
            <w:shd w:val="clear" w:color="auto" w:fill="auto"/>
            <w:vAlign w:val="center"/>
          </w:tcPr>
          <w:p w14:paraId="3D26A95A" w14:textId="32BB8810" w:rsidR="00D44B85" w:rsidRPr="003D0DDA" w:rsidRDefault="00D44B85" w:rsidP="00D44B85">
            <w:pPr>
              <w:pStyle w:val="TableText"/>
              <w:jc w:val="center"/>
            </w:pPr>
            <w:r w:rsidRPr="00174DF0">
              <w:t>Chapter 40E-61, F.A.C.</w:t>
            </w:r>
          </w:p>
        </w:tc>
        <w:tc>
          <w:tcPr>
            <w:tcW w:w="1170" w:type="dxa"/>
            <w:shd w:val="clear" w:color="auto" w:fill="auto"/>
            <w:vAlign w:val="center"/>
          </w:tcPr>
          <w:p w14:paraId="0F3BA9A1" w14:textId="660221DB" w:rsidR="00D44B85" w:rsidRDefault="00D44B85" w:rsidP="00D44B85">
            <w:pPr>
              <w:pStyle w:val="TableText"/>
              <w:jc w:val="center"/>
            </w:pPr>
            <w:r>
              <w:t>Fall 2019</w:t>
            </w:r>
          </w:p>
        </w:tc>
        <w:tc>
          <w:tcPr>
            <w:tcW w:w="5040" w:type="dxa"/>
            <w:vAlign w:val="center"/>
          </w:tcPr>
          <w:p w14:paraId="7EE74759" w14:textId="18485DF8" w:rsidR="00D44B85" w:rsidRPr="003D0DDA" w:rsidRDefault="00D44B85" w:rsidP="00D44B85">
            <w:pPr>
              <w:pStyle w:val="TableText"/>
              <w:jc w:val="center"/>
            </w:pPr>
            <w:r w:rsidRPr="00174DF0">
              <w:t>SFWMD</w:t>
            </w:r>
            <w:r w:rsidR="003C6FD5">
              <w:t xml:space="preserve"> has</w:t>
            </w:r>
            <w:r w:rsidRPr="00174DF0">
              <w:t xml:space="preserve"> initiate</w:t>
            </w:r>
            <w:r>
              <w:t>d</w:t>
            </w:r>
            <w:r w:rsidRPr="00174DF0">
              <w:t xml:space="preserve"> rulemaking </w:t>
            </w:r>
            <w:r w:rsidR="003C6FD5">
              <w:t xml:space="preserve">to </w:t>
            </w:r>
            <w:r w:rsidRPr="00174DF0">
              <w:t xml:space="preserve">revise Chapter 40E-61, F.A.C., </w:t>
            </w:r>
            <w:r w:rsidR="003C6FD5">
              <w:t xml:space="preserve">to ensure </w:t>
            </w:r>
            <w:r w:rsidRPr="00174DF0">
              <w:t xml:space="preserve">objectives </w:t>
            </w:r>
            <w:r w:rsidR="003C6FD5">
              <w:t xml:space="preserve">are </w:t>
            </w:r>
            <w:r w:rsidRPr="00174DF0">
              <w:t xml:space="preserve">consistent with </w:t>
            </w:r>
            <w:r w:rsidR="008026BF" w:rsidRPr="008026BF">
              <w:t>Sections 373.4595 and 403.067, F.S.</w:t>
            </w:r>
            <w:r w:rsidRPr="00174DF0">
              <w:t>.</w:t>
            </w:r>
          </w:p>
        </w:tc>
      </w:tr>
      <w:bookmarkEnd w:id="211"/>
      <w:tr w:rsidR="00D44B85" w:rsidRPr="00FA58C6" w14:paraId="77E311FE" w14:textId="77777777" w:rsidTr="008739AA">
        <w:trPr>
          <w:cantSplit/>
          <w:trHeight w:val="288"/>
          <w:jc w:val="center"/>
        </w:trPr>
        <w:tc>
          <w:tcPr>
            <w:tcW w:w="1885" w:type="dxa"/>
            <w:vAlign w:val="center"/>
          </w:tcPr>
          <w:p w14:paraId="0C747863" w14:textId="77777777" w:rsidR="00D44B85" w:rsidRPr="003D0DDA" w:rsidRDefault="00D44B85" w:rsidP="00D44B85">
            <w:pPr>
              <w:pStyle w:val="TableText"/>
              <w:jc w:val="center"/>
              <w:rPr>
                <w:b/>
              </w:rPr>
            </w:pPr>
            <w:r w:rsidRPr="003D0DDA">
              <w:rPr>
                <w:b/>
                <w:bCs/>
              </w:rPr>
              <w:t>Water Quality Monitoring</w:t>
            </w:r>
          </w:p>
        </w:tc>
        <w:tc>
          <w:tcPr>
            <w:tcW w:w="1980" w:type="dxa"/>
            <w:shd w:val="clear" w:color="auto" w:fill="auto"/>
            <w:vAlign w:val="center"/>
          </w:tcPr>
          <w:p w14:paraId="6B3B2A0E" w14:textId="46B34EA9" w:rsidR="00D44B85" w:rsidRPr="003D0DDA" w:rsidRDefault="00D44B85" w:rsidP="00D44B85">
            <w:pPr>
              <w:pStyle w:val="TableText"/>
              <w:jc w:val="center"/>
            </w:pPr>
            <w:r w:rsidRPr="003D0DDA">
              <w:t>As DEP develops monitoring plan for BMAP, consideration is being given to areas with on-the-ground projects/</w:t>
            </w:r>
            <w:r w:rsidR="00937458">
              <w:t xml:space="preserve"> </w:t>
            </w:r>
            <w:r w:rsidRPr="003D0DDA">
              <w:t>BMPs to evaluate water quality improvements.</w:t>
            </w:r>
          </w:p>
        </w:tc>
        <w:tc>
          <w:tcPr>
            <w:tcW w:w="1170" w:type="dxa"/>
            <w:shd w:val="clear" w:color="auto" w:fill="auto"/>
            <w:vAlign w:val="center"/>
          </w:tcPr>
          <w:p w14:paraId="57C94ED9" w14:textId="4D2DC7C2" w:rsidR="00D44B85" w:rsidRPr="003D0DDA" w:rsidRDefault="00D44B85" w:rsidP="00D44B85">
            <w:pPr>
              <w:pStyle w:val="TableText"/>
              <w:jc w:val="center"/>
            </w:pPr>
            <w:r>
              <w:t>Fall 2018</w:t>
            </w:r>
          </w:p>
        </w:tc>
        <w:tc>
          <w:tcPr>
            <w:tcW w:w="5040" w:type="dxa"/>
            <w:vAlign w:val="center"/>
          </w:tcPr>
          <w:p w14:paraId="60E2CD19" w14:textId="67DD86FA" w:rsidR="00D44B85" w:rsidRPr="003D0DDA" w:rsidRDefault="00D44B85" w:rsidP="00D44B85">
            <w:pPr>
              <w:pStyle w:val="TableText"/>
              <w:jc w:val="center"/>
            </w:pPr>
            <w:r w:rsidRPr="003D0DDA">
              <w:t>BMAP monitoring plan stations have been verified, with data providers and locations confirmed, and appropriate updates made to revised monitoring network. DEP is working with additional potential data providers to evaluate possible inclusion of new monitoring sites. Based on mapped locations of projects and BMPs, Coordinating Agencies are working to optimize monitoring efforts.</w:t>
            </w:r>
            <w:r w:rsidR="003C6FD5">
              <w:t xml:space="preserve"> </w:t>
            </w:r>
            <w:r w:rsidR="003C6FD5" w:rsidRPr="00A44ADE">
              <w:t>As a result of these efforts, SFWMD is expanding monitoring efforts in the LOW to include more locations, greater frequency, and more parameters</w:t>
            </w:r>
            <w:r w:rsidR="003C6FD5">
              <w:rPr>
                <w:u w:val="single"/>
              </w:rPr>
              <w:t>.</w:t>
            </w:r>
          </w:p>
        </w:tc>
      </w:tr>
      <w:tr w:rsidR="00D44B85" w:rsidRPr="00FA58C6" w14:paraId="315026C7" w14:textId="77777777" w:rsidTr="008739AA">
        <w:trPr>
          <w:cantSplit/>
          <w:trHeight w:val="288"/>
          <w:jc w:val="center"/>
        </w:trPr>
        <w:tc>
          <w:tcPr>
            <w:tcW w:w="1885" w:type="dxa"/>
            <w:vAlign w:val="center"/>
          </w:tcPr>
          <w:p w14:paraId="40E3FFB0" w14:textId="77777777" w:rsidR="00D44B85" w:rsidRPr="003D0DDA" w:rsidRDefault="00D44B85" w:rsidP="00D44B85">
            <w:pPr>
              <w:pStyle w:val="TableText"/>
              <w:jc w:val="center"/>
              <w:rPr>
                <w:b/>
              </w:rPr>
            </w:pPr>
            <w:r w:rsidRPr="003D0DDA">
              <w:rPr>
                <w:b/>
                <w:bCs/>
              </w:rPr>
              <w:lastRenderedPageBreak/>
              <w:t>In-Lake Strategies: Muck Scraping and Tilling</w:t>
            </w:r>
          </w:p>
        </w:tc>
        <w:tc>
          <w:tcPr>
            <w:tcW w:w="1980" w:type="dxa"/>
            <w:vAlign w:val="center"/>
          </w:tcPr>
          <w:p w14:paraId="05D4D37E" w14:textId="77777777" w:rsidR="00D44B85" w:rsidRPr="003D0DDA" w:rsidRDefault="00D44B85" w:rsidP="00D44B85">
            <w:pPr>
              <w:pStyle w:val="TableText"/>
              <w:jc w:val="center"/>
            </w:pPr>
            <w:r w:rsidRPr="003D0DDA">
              <w:t>In Lake Okeechobee</w:t>
            </w:r>
          </w:p>
        </w:tc>
        <w:tc>
          <w:tcPr>
            <w:tcW w:w="1170" w:type="dxa"/>
            <w:vAlign w:val="center"/>
          </w:tcPr>
          <w:p w14:paraId="50C23701" w14:textId="77777777" w:rsidR="00D44B85" w:rsidRPr="003D0DDA" w:rsidRDefault="00D44B85" w:rsidP="00D44B85">
            <w:pPr>
              <w:pStyle w:val="TableText"/>
              <w:jc w:val="center"/>
            </w:pPr>
            <w:r w:rsidRPr="003D0DDA">
              <w:t>Fall 2014</w:t>
            </w:r>
          </w:p>
        </w:tc>
        <w:tc>
          <w:tcPr>
            <w:tcW w:w="5040" w:type="dxa"/>
            <w:vAlign w:val="center"/>
          </w:tcPr>
          <w:p w14:paraId="45C4FDFA" w14:textId="0778749A" w:rsidR="00D44B85" w:rsidRPr="003D0DDA" w:rsidRDefault="00D44B85" w:rsidP="00D44B85">
            <w:pPr>
              <w:pStyle w:val="TableText"/>
              <w:jc w:val="center"/>
            </w:pPr>
            <w:r>
              <w:t>Initiative has p</w:t>
            </w:r>
            <w:r w:rsidRPr="003D0DDA">
              <w:t>otential for inclusion as BMAP project(s) during low lake levels if drought conditions occur and if project logistics (e.g., planning, permitting, contracting) can be implemented in timely fashion for work to be conducted. SFWMD Low Water Level Habitat Enhancement Plan drafted for lake in November 2015 may inform this initiative. SFWMD draft plan (November 2015) was submitted to DEP in March 2016.</w:t>
            </w:r>
          </w:p>
        </w:tc>
      </w:tr>
      <w:bookmarkEnd w:id="209"/>
    </w:tbl>
    <w:p w14:paraId="6BAF87C2" w14:textId="77777777" w:rsidR="00BA4F0F" w:rsidRDefault="00BA4F0F" w:rsidP="008C2D29">
      <w:pPr>
        <w:pStyle w:val="Bodytextreduced"/>
      </w:pPr>
    </w:p>
    <w:p w14:paraId="12F6A0CA" w14:textId="77777777" w:rsidR="00BA4F0F" w:rsidRDefault="00BA4F0F" w:rsidP="008C2D29">
      <w:pPr>
        <w:pStyle w:val="Bodytextreduced"/>
      </w:pPr>
    </w:p>
    <w:p w14:paraId="1E703C74" w14:textId="47F812D0" w:rsidR="008E3397" w:rsidRDefault="008E3397" w:rsidP="003414AD">
      <w:pPr>
        <w:pStyle w:val="Heading2"/>
      </w:pPr>
      <w:bookmarkStart w:id="212" w:name="_Ref30537949"/>
      <w:bookmarkStart w:id="213" w:name="_Hlk30064996"/>
      <w:bookmarkStart w:id="214" w:name="_Toc30590190"/>
      <w:r>
        <w:t>Water Quality Analysi</w:t>
      </w:r>
      <w:r w:rsidR="0097722F">
        <w:t>s</w:t>
      </w:r>
      <w:bookmarkEnd w:id="212"/>
      <w:bookmarkEnd w:id="214"/>
    </w:p>
    <w:bookmarkEnd w:id="213"/>
    <w:p w14:paraId="3F600F8C" w14:textId="77777777" w:rsidR="008E3397" w:rsidRPr="00B52D1D" w:rsidRDefault="008E3397" w:rsidP="008C2D29">
      <w:pPr>
        <w:pStyle w:val="BT"/>
      </w:pPr>
      <w:r>
        <w:t xml:space="preserve">DEP completed a </w:t>
      </w:r>
      <w:r w:rsidRPr="00B52D1D">
        <w:t xml:space="preserve">water quality analysis to assist in tracking TP trends in the </w:t>
      </w:r>
      <w:r>
        <w:t>LOW</w:t>
      </w:r>
      <w:r w:rsidRPr="00B52D1D">
        <w:t xml:space="preserve">. This analysis, five years into BMAP implementation, </w:t>
      </w:r>
      <w:r>
        <w:t>was</w:t>
      </w:r>
      <w:r w:rsidRPr="00B52D1D">
        <w:t xml:space="preserve"> used to identify the locations where trends exist. The results provide an initial look at the status of water quality in waterbodies in the BMAP area. Future analyses will investigate the drivers of these trends to help focus activities and projects and will include a longer period with more available data.</w:t>
      </w:r>
    </w:p>
    <w:p w14:paraId="63414F90" w14:textId="0A18C86C" w:rsidR="008E3397" w:rsidRPr="00B52D1D" w:rsidRDefault="008E3397" w:rsidP="008C2D29">
      <w:pPr>
        <w:pStyle w:val="BT"/>
      </w:pPr>
      <w:r w:rsidRPr="00B52D1D">
        <w:t>The majority of data for th</w:t>
      </w:r>
      <w:r>
        <w:t>e</w:t>
      </w:r>
      <w:r w:rsidRPr="00B52D1D">
        <w:t xml:space="preserve"> analysis was received from SFWMD, and any additional station data were retrieved from the DEP </w:t>
      </w:r>
      <w:r w:rsidR="00673626" w:rsidRPr="00673626">
        <w:t xml:space="preserve">Watershed Information Network </w:t>
      </w:r>
      <w:r w:rsidR="00673626">
        <w:t>(</w:t>
      </w:r>
      <w:r w:rsidRPr="00B52D1D">
        <w:t>WIN</w:t>
      </w:r>
      <w:r w:rsidR="00673626">
        <w:t>)</w:t>
      </w:r>
      <w:r w:rsidRPr="00B52D1D">
        <w:t xml:space="preserve"> </w:t>
      </w:r>
      <w:r w:rsidR="00BA4F0F">
        <w:t>D</w:t>
      </w:r>
      <w:r w:rsidR="00BA4F0F" w:rsidRPr="00B52D1D">
        <w:t>atabase</w:t>
      </w:r>
      <w:r w:rsidRPr="00B52D1D">
        <w:t xml:space="preserve">. Monitoring stations in the BMAP area were grouped into tiers based on data provider and station type. Only Tier </w:t>
      </w:r>
      <w:r>
        <w:t>1</w:t>
      </w:r>
      <w:r w:rsidRPr="00B52D1D">
        <w:t xml:space="preserve"> and Tier </w:t>
      </w:r>
      <w:r>
        <w:t>2</w:t>
      </w:r>
      <w:r w:rsidRPr="00B52D1D">
        <w:t xml:space="preserve"> stations </w:t>
      </w:r>
      <w:r w:rsidR="008026BF">
        <w:t xml:space="preserve">(described in </w:t>
      </w:r>
      <w:r w:rsidR="008026BF" w:rsidRPr="00FF2D58">
        <w:rPr>
          <w:b/>
        </w:rPr>
        <w:t xml:space="preserve">Subsection </w:t>
      </w:r>
      <w:r w:rsidR="008026BF" w:rsidRPr="00FF2D58">
        <w:rPr>
          <w:b/>
        </w:rPr>
        <w:fldChar w:fldCharType="begin"/>
      </w:r>
      <w:r w:rsidR="008026BF" w:rsidRPr="00FF2D58">
        <w:rPr>
          <w:b/>
        </w:rPr>
        <w:instrText xml:space="preserve"> REF _Ref30536583 \r \h </w:instrText>
      </w:r>
      <w:r w:rsidR="008026BF">
        <w:rPr>
          <w:b/>
        </w:rPr>
        <w:instrText xml:space="preserve"> \* MERGEFORMAT </w:instrText>
      </w:r>
      <w:r w:rsidR="008026BF" w:rsidRPr="00FF2D58">
        <w:rPr>
          <w:b/>
        </w:rPr>
      </w:r>
      <w:r w:rsidR="008026BF" w:rsidRPr="00FF2D58">
        <w:rPr>
          <w:b/>
        </w:rPr>
        <w:fldChar w:fldCharType="separate"/>
      </w:r>
      <w:r w:rsidR="00CC11D1">
        <w:rPr>
          <w:b/>
        </w:rPr>
        <w:t>3.3.2</w:t>
      </w:r>
      <w:r w:rsidR="008026BF" w:rsidRPr="00FF2D58">
        <w:rPr>
          <w:b/>
        </w:rPr>
        <w:fldChar w:fldCharType="end"/>
      </w:r>
      <w:r w:rsidR="008026BF">
        <w:t xml:space="preserve">) </w:t>
      </w:r>
      <w:r w:rsidRPr="00B52D1D">
        <w:t>with adequate data availability and sampling frequencies were used in the analysis</w:t>
      </w:r>
      <w:r w:rsidR="00DD3770">
        <w:t xml:space="preserve">, and some refinements to the </w:t>
      </w:r>
      <w:r w:rsidR="00C43164">
        <w:t xml:space="preserve">monitoring </w:t>
      </w:r>
      <w:r w:rsidR="00DD3770">
        <w:t>network have been made since this analysis was completed</w:t>
      </w:r>
      <w:r w:rsidRPr="00B52D1D">
        <w:t>.</w:t>
      </w:r>
      <w:r w:rsidR="008026BF">
        <w:t xml:space="preserve"> Furthermore,</w:t>
      </w:r>
      <w:r w:rsidR="008026BF" w:rsidRPr="008026BF">
        <w:t xml:space="preserve"> Tier 1 </w:t>
      </w:r>
      <w:r w:rsidR="008026BF">
        <w:t xml:space="preserve">data </w:t>
      </w:r>
      <w:r w:rsidR="008026BF" w:rsidRPr="008026BF">
        <w:t>are based on grab</w:t>
      </w:r>
      <w:r w:rsidR="008026BF">
        <w:t xml:space="preserve"> sample</w:t>
      </w:r>
      <w:r w:rsidR="008026BF" w:rsidRPr="008026BF">
        <w:t>s in combination with autosampler data (time or flow composited</w:t>
      </w:r>
      <w:r w:rsidR="008026BF">
        <w:t>)</w:t>
      </w:r>
      <w:r w:rsidR="008026BF" w:rsidRPr="008026BF">
        <w:t xml:space="preserve"> </w:t>
      </w:r>
      <w:r w:rsidR="008026BF">
        <w:t xml:space="preserve">and </w:t>
      </w:r>
      <w:r w:rsidR="008026BF" w:rsidRPr="008026BF">
        <w:t>generally have associated flow monitoring</w:t>
      </w:r>
      <w:r w:rsidR="008026BF">
        <w:t>,</w:t>
      </w:r>
      <w:r w:rsidR="008026BF" w:rsidRPr="008026BF">
        <w:t xml:space="preserve"> while Tier 2 </w:t>
      </w:r>
      <w:r w:rsidR="008026BF">
        <w:t xml:space="preserve">data </w:t>
      </w:r>
      <w:r w:rsidR="008026BF" w:rsidRPr="008026BF">
        <w:t>are</w:t>
      </w:r>
      <w:r w:rsidR="008026BF">
        <w:t xml:space="preserve"> often from</w:t>
      </w:r>
      <w:r w:rsidR="008026BF" w:rsidRPr="008026BF">
        <w:t xml:space="preserve"> grab samples.</w:t>
      </w:r>
    </w:p>
    <w:p w14:paraId="5B96421E" w14:textId="3CE34C69" w:rsidR="008E3397" w:rsidRPr="00B52D1D" w:rsidRDefault="008E3397" w:rsidP="008C2D29">
      <w:pPr>
        <w:pStyle w:val="BT"/>
      </w:pPr>
      <w:r w:rsidRPr="00B52D1D">
        <w:t>Datasets from stations with less than 50</w:t>
      </w:r>
      <w:r w:rsidR="005F12B9">
        <w:t> </w:t>
      </w:r>
      <w:r w:rsidRPr="00B52D1D">
        <w:t xml:space="preserve">% of available data for the POR were not included in the analysis. This data availability requirement is based on </w:t>
      </w:r>
      <w:r w:rsidR="005F12B9">
        <w:t xml:space="preserve">a </w:t>
      </w:r>
      <w:r w:rsidRPr="00B52D1D">
        <w:t xml:space="preserve">review of </w:t>
      </w:r>
      <w:r w:rsidR="005F12B9">
        <w:t xml:space="preserve">the </w:t>
      </w:r>
      <w:r w:rsidRPr="00B52D1D">
        <w:t xml:space="preserve">literature regarding </w:t>
      </w:r>
      <w:r w:rsidR="00806188">
        <w:t xml:space="preserve">the </w:t>
      </w:r>
      <w:r w:rsidRPr="00B52D1D">
        <w:t xml:space="preserve">data requirements necessary for trend analysis. The station datasets were divided into </w:t>
      </w:r>
      <w:r w:rsidR="00806188">
        <w:t>2</w:t>
      </w:r>
      <w:r w:rsidR="00806188" w:rsidRPr="00B52D1D">
        <w:t xml:space="preserve"> </w:t>
      </w:r>
      <w:r w:rsidRPr="00B52D1D">
        <w:t xml:space="preserve">groups based on the number of sampled data points (on a monthly </w:t>
      </w:r>
      <w:r w:rsidR="00806188">
        <w:t>basis</w:t>
      </w:r>
      <w:r w:rsidRPr="00B52D1D">
        <w:t xml:space="preserve">) relative to the total potential number of months in the POR. The first group contained stations with greater than </w:t>
      </w:r>
      <w:r w:rsidR="005F12B9" w:rsidRPr="00B52D1D">
        <w:t>50</w:t>
      </w:r>
      <w:r w:rsidR="005F12B9">
        <w:t> </w:t>
      </w:r>
      <w:r w:rsidRPr="00B52D1D">
        <w:t xml:space="preserve">% of available data points, and the second group contained stations with less than </w:t>
      </w:r>
      <w:r w:rsidR="005F12B9" w:rsidRPr="00B52D1D">
        <w:t>50</w:t>
      </w:r>
      <w:r w:rsidR="005F12B9">
        <w:t> </w:t>
      </w:r>
      <w:r w:rsidRPr="00B52D1D">
        <w:t xml:space="preserve">% of available data points. Only the stations with more than </w:t>
      </w:r>
      <w:r w:rsidR="005F12B9" w:rsidRPr="00B52D1D">
        <w:t>50</w:t>
      </w:r>
      <w:r w:rsidR="005F12B9">
        <w:t> </w:t>
      </w:r>
      <w:r w:rsidRPr="00B52D1D">
        <w:t>% of available data were assessed for this analysis. Stations with less data may be used in future analyses, provided more data become available and they can meet data quality requirements.</w:t>
      </w:r>
    </w:p>
    <w:p w14:paraId="2E736DF0" w14:textId="4465BE4F" w:rsidR="008E3397" w:rsidRPr="00B52D1D" w:rsidRDefault="008E3397" w:rsidP="008C2D29">
      <w:pPr>
        <w:pStyle w:val="BT"/>
      </w:pPr>
      <w:r w:rsidRPr="00B52D1D">
        <w:t>The POR selected for this analysis was May 1, 2008</w:t>
      </w:r>
      <w:r w:rsidR="005F12B9">
        <w:t>,</w:t>
      </w:r>
      <w:r w:rsidRPr="00B52D1D">
        <w:t xml:space="preserve"> to April 30, 2018 (</w:t>
      </w:r>
      <w:r>
        <w:t>W</w:t>
      </w:r>
      <w:r w:rsidRPr="00B52D1D">
        <w:t>Y2009</w:t>
      </w:r>
      <w:r w:rsidR="004B6064">
        <w:t>–</w:t>
      </w:r>
      <w:r w:rsidR="00942513">
        <w:t>WY</w:t>
      </w:r>
      <w:r w:rsidR="0084383B">
        <w:t>20</w:t>
      </w:r>
      <w:r w:rsidRPr="00B52D1D">
        <w:t xml:space="preserve">18). The 10-year POR includes a period prior to BMAP adoption in December 2014 that could be used to track progress from </w:t>
      </w:r>
      <w:r w:rsidR="005F12B9">
        <w:t xml:space="preserve">the </w:t>
      </w:r>
      <w:r w:rsidRPr="00B52D1D">
        <w:t xml:space="preserve">implementation of a number of load reduction projects. Analyzing data based on </w:t>
      </w:r>
      <w:r w:rsidR="004B6064">
        <w:t>water year</w:t>
      </w:r>
      <w:r w:rsidR="004B6064" w:rsidRPr="00B52D1D">
        <w:t xml:space="preserve"> </w:t>
      </w:r>
      <w:r w:rsidRPr="00B52D1D">
        <w:t>is a standard practice among the Coordinating Agencies and allows for consistent reporting and analysis. In future reviews at the 10- and 15-year milestones, additional data will be available that w</w:t>
      </w:r>
      <w:r w:rsidR="00942513">
        <w:t>ill</w:t>
      </w:r>
      <w:r w:rsidRPr="00B52D1D">
        <w:t xml:space="preserve"> allow for </w:t>
      </w:r>
      <w:r w:rsidR="005F12B9">
        <w:t xml:space="preserve">the </w:t>
      </w:r>
      <w:r w:rsidRPr="00B52D1D">
        <w:t>further analysis of long-term trends.</w:t>
      </w:r>
    </w:p>
    <w:p w14:paraId="1D4D5F64" w14:textId="3A185C5D" w:rsidR="008E3397" w:rsidRDefault="008E3397" w:rsidP="008C2D29">
      <w:pPr>
        <w:pStyle w:val="BT"/>
      </w:pPr>
      <w:bookmarkStart w:id="215" w:name="_Hlk30065018"/>
      <w:r w:rsidRPr="00B52D1D">
        <w:t xml:space="preserve">Trends in TP </w:t>
      </w:r>
      <w:r w:rsidR="00FF622B">
        <w:t>flow weighted mean (</w:t>
      </w:r>
      <w:r w:rsidRPr="00B52D1D">
        <w:t>FWM</w:t>
      </w:r>
      <w:r w:rsidR="00FF622B">
        <w:t>)</w:t>
      </w:r>
      <w:r w:rsidRPr="00B52D1D">
        <w:t xml:space="preserve"> concentrations and load data provided by SFWMD were assessed for Tier </w:t>
      </w:r>
      <w:r>
        <w:t>1</w:t>
      </w:r>
      <w:r w:rsidRPr="00B52D1D">
        <w:t xml:space="preserve"> structure stations. </w:t>
      </w:r>
      <w:bookmarkEnd w:id="215"/>
      <w:r w:rsidRPr="00B52D1D">
        <w:t xml:space="preserve">Trends in TP concentrations were assessed for Tier </w:t>
      </w:r>
      <w:r>
        <w:t>2</w:t>
      </w:r>
      <w:r w:rsidRPr="00B52D1D">
        <w:t xml:space="preserve"> </w:t>
      </w:r>
      <w:r w:rsidRPr="00B52D1D">
        <w:lastRenderedPageBreak/>
        <w:t xml:space="preserve">stations. The results of the trend analysis are summarized below, and </w:t>
      </w:r>
      <w:r w:rsidR="00806188" w:rsidRPr="008C2D29">
        <w:rPr>
          <w:b/>
          <w:bCs/>
        </w:rPr>
        <w:t xml:space="preserve">Appendix </w:t>
      </w:r>
      <w:r w:rsidR="009101F6">
        <w:rPr>
          <w:b/>
          <w:bCs/>
        </w:rPr>
        <w:t>C</w:t>
      </w:r>
      <w:r w:rsidR="00806188">
        <w:t xml:space="preserve"> describes in more detail </w:t>
      </w:r>
      <w:r w:rsidRPr="00B52D1D">
        <w:t>the methods used to retrieve, process, and perform the analysis.</w:t>
      </w:r>
    </w:p>
    <w:p w14:paraId="3C513294" w14:textId="0610BEB1" w:rsidR="008E3397" w:rsidRDefault="008E3397" w:rsidP="008C2D29">
      <w:pPr>
        <w:pStyle w:val="BT"/>
      </w:pPr>
      <w:r>
        <w:t xml:space="preserve">The nonparametric Seasonal Kendall test was used to identify monotonic trends in the nutrient data for each station. The effects of seasonal patterns and serial correlation in the data series were taken into account in the analysis to avoid false positive or false negative indications of trend significance. It should be noted that while the trends may be statistically significant, they may not be ecologically significant. A statistically significant trend in a dataset with slope closer to zero will likely not show a measurable impact within a reasonable </w:t>
      </w:r>
      <w:r w:rsidR="00806188">
        <w:t>period</w:t>
      </w:r>
      <w:r>
        <w:t xml:space="preserve"> (i.e., years to decades). </w:t>
      </w:r>
    </w:p>
    <w:p w14:paraId="120E3AE6" w14:textId="36FA8530" w:rsidR="008E3397" w:rsidRDefault="008E3397" w:rsidP="00DF16C1">
      <w:pPr>
        <w:pStyle w:val="BT"/>
      </w:pPr>
      <w:r>
        <w:t>Trends for Tier 1 structure stations were assessed in terms of FWM and loads. The results for the Seasonal Kendall trend analysis for Tier 1 station FWM and loads are summarized in</w:t>
      </w:r>
      <w:r w:rsidR="0052051E">
        <w:t xml:space="preserve"> </w:t>
      </w:r>
      <w:r w:rsidR="0052051E" w:rsidRPr="0052051E">
        <w:rPr>
          <w:b/>
        </w:rPr>
        <w:fldChar w:fldCharType="begin"/>
      </w:r>
      <w:r w:rsidR="0052051E" w:rsidRPr="0052051E">
        <w:rPr>
          <w:b/>
        </w:rPr>
        <w:instrText xml:space="preserve"> REF _Ref27044104 \h </w:instrText>
      </w:r>
      <w:r w:rsidR="0052051E">
        <w:rPr>
          <w:b/>
        </w:rPr>
        <w:instrText xml:space="preserve">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15</w:t>
      </w:r>
      <w:r w:rsidR="0052051E" w:rsidRPr="0052051E">
        <w:rPr>
          <w:b/>
        </w:rPr>
        <w:fldChar w:fldCharType="end"/>
      </w:r>
      <w:r w:rsidR="0052051E">
        <w:t xml:space="preserve"> and </w:t>
      </w:r>
      <w:r w:rsidR="0052051E" w:rsidRPr="0052051E">
        <w:rPr>
          <w:b/>
        </w:rPr>
        <w:fldChar w:fldCharType="begin"/>
      </w:r>
      <w:r w:rsidR="0052051E" w:rsidRPr="0052051E">
        <w:rPr>
          <w:b/>
        </w:rPr>
        <w:instrText xml:space="preserve"> REF _Ref27044105 \h </w:instrText>
      </w:r>
      <w:r w:rsidR="0052051E">
        <w:rPr>
          <w:b/>
        </w:rPr>
        <w:instrText xml:space="preserve">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16</w:t>
      </w:r>
      <w:r w:rsidR="0052051E" w:rsidRPr="0052051E">
        <w:rPr>
          <w:b/>
        </w:rPr>
        <w:fldChar w:fldCharType="end"/>
      </w:r>
      <w:r w:rsidR="0052051E">
        <w:t>,</w:t>
      </w:r>
      <w:r>
        <w:t xml:space="preserve"> respectively</w:t>
      </w:r>
      <w:r w:rsidR="005F12B9">
        <w:t>,</w:t>
      </w:r>
      <w:r>
        <w:t xml:space="preserve"> and shown in</w:t>
      </w:r>
      <w:r w:rsidR="00806188">
        <w:t xml:space="preserve"> </w:t>
      </w:r>
      <w:r w:rsidR="00107041" w:rsidRPr="00107041">
        <w:rPr>
          <w:b/>
          <w:bCs/>
        </w:rPr>
        <w:fldChar w:fldCharType="begin"/>
      </w:r>
      <w:r w:rsidR="00107041" w:rsidRPr="00107041">
        <w:rPr>
          <w:b/>
        </w:rPr>
        <w:instrText xml:space="preserve"> REF _Ref26607088 \h </w:instrText>
      </w:r>
      <w:r w:rsidR="00107041" w:rsidRPr="00107041">
        <w:rPr>
          <w:b/>
          <w:bCs/>
        </w:rPr>
        <w:instrText xml:space="preserve"> \* MERGEFORMAT </w:instrText>
      </w:r>
      <w:r w:rsidR="00107041" w:rsidRPr="00107041">
        <w:rPr>
          <w:b/>
          <w:bCs/>
        </w:rPr>
      </w:r>
      <w:r w:rsidR="00107041" w:rsidRPr="00107041">
        <w:rPr>
          <w:b/>
          <w:bCs/>
        </w:rPr>
        <w:fldChar w:fldCharType="separate"/>
      </w:r>
      <w:r w:rsidR="00CC11D1" w:rsidRPr="00CC11D1">
        <w:rPr>
          <w:b/>
        </w:rPr>
        <w:t xml:space="preserve">Figure </w:t>
      </w:r>
      <w:r w:rsidR="00CC11D1" w:rsidRPr="00CC11D1">
        <w:rPr>
          <w:b/>
          <w:noProof/>
        </w:rPr>
        <w:t>4</w:t>
      </w:r>
      <w:r w:rsidR="00107041" w:rsidRPr="00107041">
        <w:rPr>
          <w:b/>
          <w:bCs/>
        </w:rPr>
        <w:fldChar w:fldCharType="end"/>
      </w:r>
      <w:r w:rsidR="00806188">
        <w:t xml:space="preserve"> and </w:t>
      </w:r>
      <w:r w:rsidR="00107041" w:rsidRPr="00107041">
        <w:rPr>
          <w:b/>
          <w:bCs/>
        </w:rPr>
        <w:fldChar w:fldCharType="begin"/>
      </w:r>
      <w:r w:rsidR="00107041" w:rsidRPr="00107041">
        <w:rPr>
          <w:b/>
        </w:rPr>
        <w:instrText xml:space="preserve"> REF _Ref26607091 \h </w:instrText>
      </w:r>
      <w:r w:rsidR="00107041" w:rsidRPr="00107041">
        <w:rPr>
          <w:b/>
          <w:bCs/>
        </w:rPr>
        <w:instrText xml:space="preserve"> \* MERGEFORMAT </w:instrText>
      </w:r>
      <w:r w:rsidR="00107041" w:rsidRPr="00107041">
        <w:rPr>
          <w:b/>
          <w:bCs/>
        </w:rPr>
      </w:r>
      <w:r w:rsidR="00107041" w:rsidRPr="00107041">
        <w:rPr>
          <w:b/>
          <w:bCs/>
        </w:rPr>
        <w:fldChar w:fldCharType="separate"/>
      </w:r>
      <w:r w:rsidR="00CC11D1" w:rsidRPr="00CC11D1">
        <w:rPr>
          <w:b/>
        </w:rPr>
        <w:t xml:space="preserve">Figure </w:t>
      </w:r>
      <w:r w:rsidR="00CC11D1" w:rsidRPr="00CC11D1">
        <w:rPr>
          <w:b/>
          <w:noProof/>
        </w:rPr>
        <w:t>5</w:t>
      </w:r>
      <w:r w:rsidR="00107041" w:rsidRPr="00107041">
        <w:rPr>
          <w:b/>
          <w:bCs/>
        </w:rPr>
        <w:fldChar w:fldCharType="end"/>
      </w:r>
      <w:r w:rsidR="00806188">
        <w:t xml:space="preserve">, </w:t>
      </w:r>
      <w:r>
        <w:t>respectively. Out of the 23 Tier 1 stations analyzed, 11 showed significant trends for FWM</w:t>
      </w:r>
      <w:r w:rsidR="005F12B9">
        <w:t>,</w:t>
      </w:r>
      <w:r>
        <w:t xml:space="preserve"> while 14 stations showed significant trends for loads. Differences in trend results across the type of parameter measured (FWM versus load) were found when analyzing nutrient loads for each structure station. Eight stations showed a significant trend for TP load, varying between positive and negative, but no significant trend for FWM. Conversely, </w:t>
      </w:r>
      <w:r w:rsidR="005F12B9">
        <w:t xml:space="preserve">5 </w:t>
      </w:r>
      <w:r>
        <w:t>stations showed a significant trend for FWM, but no significant trend for load. Five stations (S-135, S-4, S-65, S-65E, and S-72) showed significantly increasing trends for both FWM and TP load.</w:t>
      </w:r>
    </w:p>
    <w:p w14:paraId="21D59A79" w14:textId="0E5DE5D4" w:rsidR="00942513" w:rsidRDefault="008E3397" w:rsidP="00FF2D58">
      <w:pPr>
        <w:pStyle w:val="BT"/>
        <w:rPr>
          <w:rFonts w:ascii="Times New Roman Bold" w:eastAsia="Times New Roman" w:hAnsi="Times New Roman Bold" w:cs="Times New Roman"/>
          <w:b/>
        </w:rPr>
      </w:pPr>
      <w:r>
        <w:t>The results of the Seasonal Kendall trend analysis of TP concentrations for Tier 2 stations are summarized in</w:t>
      </w:r>
      <w:r w:rsidR="0052051E">
        <w:t xml:space="preserve"> </w:t>
      </w:r>
      <w:r w:rsidR="0052051E" w:rsidRPr="0052051E">
        <w:rPr>
          <w:b/>
        </w:rPr>
        <w:fldChar w:fldCharType="begin"/>
      </w:r>
      <w:r w:rsidR="0052051E" w:rsidRPr="0052051E">
        <w:rPr>
          <w:b/>
        </w:rPr>
        <w:instrText xml:space="preserve"> REF _Ref27044106 \h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17</w:t>
      </w:r>
      <w:r w:rsidR="0052051E" w:rsidRPr="0052051E">
        <w:rPr>
          <w:b/>
        </w:rPr>
        <w:fldChar w:fldCharType="end"/>
      </w:r>
      <w:r w:rsidR="0052051E">
        <w:t xml:space="preserve"> </w:t>
      </w:r>
      <w:r w:rsidRPr="00D81A5E">
        <w:t>and shown in</w:t>
      </w:r>
      <w:r w:rsidR="00806188">
        <w:t xml:space="preserve"> </w:t>
      </w:r>
      <w:r w:rsidR="00107041" w:rsidRPr="00107041">
        <w:rPr>
          <w:b/>
          <w:bCs/>
        </w:rPr>
        <w:fldChar w:fldCharType="begin"/>
      </w:r>
      <w:r w:rsidR="00107041" w:rsidRPr="00107041">
        <w:rPr>
          <w:b/>
        </w:rPr>
        <w:instrText xml:space="preserve"> REF _Ref21357873 \h </w:instrText>
      </w:r>
      <w:r w:rsidR="00107041" w:rsidRPr="00107041">
        <w:rPr>
          <w:b/>
          <w:bCs/>
        </w:rPr>
        <w:instrText xml:space="preserve"> \* MERGEFORMAT </w:instrText>
      </w:r>
      <w:r w:rsidR="00107041" w:rsidRPr="00107041">
        <w:rPr>
          <w:b/>
          <w:bCs/>
        </w:rPr>
      </w:r>
      <w:r w:rsidR="00107041" w:rsidRPr="00107041">
        <w:rPr>
          <w:b/>
          <w:bCs/>
        </w:rPr>
        <w:fldChar w:fldCharType="separate"/>
      </w:r>
      <w:r w:rsidR="00CC11D1" w:rsidRPr="00CC11D1">
        <w:rPr>
          <w:b/>
        </w:rPr>
        <w:t xml:space="preserve">Figure </w:t>
      </w:r>
      <w:r w:rsidR="00CC11D1" w:rsidRPr="00CC11D1">
        <w:rPr>
          <w:b/>
          <w:noProof/>
        </w:rPr>
        <w:t>6</w:t>
      </w:r>
      <w:r w:rsidR="00107041" w:rsidRPr="00107041">
        <w:rPr>
          <w:b/>
          <w:bCs/>
        </w:rPr>
        <w:fldChar w:fldCharType="end"/>
      </w:r>
      <w:r>
        <w:t>. Of the 58 Tier 2 stations analyzed, 19 showed significant trends for TP concentrations, 9 of which were significantly increasing and 10 of which were significantly decreasing.</w:t>
      </w:r>
      <w:bookmarkStart w:id="216" w:name="_Ref19881144"/>
      <w:bookmarkStart w:id="217" w:name="_Ref26606997"/>
    </w:p>
    <w:p w14:paraId="71593903" w14:textId="2FBEFADA" w:rsidR="008E3397" w:rsidRPr="00474762" w:rsidRDefault="008E3397" w:rsidP="003C6FD5">
      <w:pPr>
        <w:pStyle w:val="Table"/>
        <w:keepNext/>
      </w:pPr>
      <w:bookmarkStart w:id="218" w:name="_Ref27044104"/>
      <w:bookmarkStart w:id="219" w:name="_Toc30590346"/>
      <w:r>
        <w:t xml:space="preserve">Table </w:t>
      </w:r>
      <w:r>
        <w:rPr>
          <w:noProof/>
        </w:rPr>
        <w:fldChar w:fldCharType="begin"/>
      </w:r>
      <w:r>
        <w:rPr>
          <w:noProof/>
        </w:rPr>
        <w:instrText xml:space="preserve"> SEQ Table \* ARABIC </w:instrText>
      </w:r>
      <w:r>
        <w:rPr>
          <w:noProof/>
        </w:rPr>
        <w:fldChar w:fldCharType="separate"/>
      </w:r>
      <w:r w:rsidR="00CC11D1">
        <w:rPr>
          <w:noProof/>
        </w:rPr>
        <w:t>15</w:t>
      </w:r>
      <w:r>
        <w:rPr>
          <w:noProof/>
        </w:rPr>
        <w:fldChar w:fldCharType="end"/>
      </w:r>
      <w:bookmarkEnd w:id="216"/>
      <w:bookmarkEnd w:id="217"/>
      <w:bookmarkEnd w:id="218"/>
      <w:r>
        <w:t>. Seasonal Kendall trend analysis results for TP FWMs at Tier 1 stations</w:t>
      </w:r>
      <w:bookmarkEnd w:id="219"/>
    </w:p>
    <w:p w14:paraId="06ED24C6" w14:textId="09B65282" w:rsidR="008E3397" w:rsidRPr="003B10F5" w:rsidRDefault="008E3397" w:rsidP="006D1CF5">
      <w:pPr>
        <w:pStyle w:val="Bodytextreduced"/>
      </w:pPr>
      <w:r w:rsidRPr="003B10F5">
        <w:rPr>
          <w:b/>
          <w:bCs/>
        </w:rPr>
        <w:t>Note</w:t>
      </w:r>
      <w:r w:rsidR="00316363" w:rsidRPr="003B10F5">
        <w:rPr>
          <w:b/>
          <w:bCs/>
        </w:rPr>
        <w:t>s</w:t>
      </w:r>
      <w:r w:rsidRPr="003B10F5">
        <w:t xml:space="preserve">: P-values listed in </w:t>
      </w:r>
      <w:r w:rsidRPr="00FC1A3F">
        <w:rPr>
          <w:b/>
          <w:bCs/>
        </w:rPr>
        <w:t>bold</w:t>
      </w:r>
      <w:r w:rsidRPr="003B10F5">
        <w:t xml:space="preserve"> indicate statistical significance (p&lt;0.05).</w:t>
      </w:r>
    </w:p>
    <w:p w14:paraId="52A87CFF" w14:textId="26086E11" w:rsidR="008E3397" w:rsidRDefault="008E3397" w:rsidP="006D1CF5">
      <w:pPr>
        <w:pStyle w:val="Bodytextreduced"/>
      </w:pPr>
      <w:r w:rsidRPr="003B10F5">
        <w:t>TP measured in mg/L.</w:t>
      </w:r>
    </w:p>
    <w:p w14:paraId="24D01DE7" w14:textId="77777777" w:rsidR="008E3397" w:rsidRPr="003B10F5" w:rsidRDefault="008E3397" w:rsidP="006D1CF5">
      <w:pPr>
        <w:pStyle w:val="Bodytextreduced"/>
      </w:pPr>
      <w:r w:rsidRPr="003B10F5">
        <w:rPr>
          <w:vertAlign w:val="superscript"/>
        </w:rPr>
        <w:t>1</w:t>
      </w:r>
      <w:r w:rsidRPr="003B10F5">
        <w:t xml:space="preserve"> Even if the p-value is statistically significant, the result may not be ecologically significant. For example, if a trend is statistically significantly declining (negative trend) but the slope is near zero, then it may not be realistic to assume that an improvement in water quality by reductions in TP may positively impact the ecological system in a measurable way. </w:t>
      </w:r>
    </w:p>
    <w:p w14:paraId="5F17E389" w14:textId="77777777" w:rsidR="008E3397" w:rsidRPr="003B10F5" w:rsidRDefault="008E3397" w:rsidP="006D1CF5">
      <w:pPr>
        <w:pStyle w:val="Bodytextreduced"/>
      </w:pPr>
      <w:r w:rsidRPr="003B10F5">
        <w:rPr>
          <w:vertAlign w:val="superscript"/>
        </w:rPr>
        <w:t>2</w:t>
      </w:r>
      <w:r w:rsidRPr="003B10F5">
        <w:t xml:space="preserve"> Series with serial correlation (as per autocorrelation analysis results) used the adjusted P-value for serial correlation.</w:t>
      </w:r>
    </w:p>
    <w:p w14:paraId="3280D696" w14:textId="77777777" w:rsidR="008E3397" w:rsidRPr="003B10F5" w:rsidRDefault="008E3397" w:rsidP="006D1CF5">
      <w:pPr>
        <w:pStyle w:val="Bodytextreduced"/>
      </w:pPr>
      <w:r w:rsidRPr="003B10F5">
        <w:rPr>
          <w:vertAlign w:val="superscript"/>
        </w:rPr>
        <w:t>3</w:t>
      </w:r>
      <w:r w:rsidRPr="003B10F5">
        <w:t xml:space="preserve"> A decreasing trend may suggest an improvement in water quality. An increasing trend may suggest a decline in water quality. </w:t>
      </w:r>
    </w:p>
    <w:tbl>
      <w:tblPr>
        <w:tblW w:w="10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428"/>
        <w:gridCol w:w="836"/>
        <w:gridCol w:w="944"/>
        <w:gridCol w:w="994"/>
        <w:gridCol w:w="915"/>
        <w:gridCol w:w="985"/>
        <w:gridCol w:w="1216"/>
        <w:gridCol w:w="1935"/>
      </w:tblGrid>
      <w:tr w:rsidR="00C91533" w:rsidRPr="003B10F5" w14:paraId="6585DB2C" w14:textId="77777777" w:rsidTr="00A60D03">
        <w:trPr>
          <w:trHeight w:val="143"/>
          <w:tblHeader/>
          <w:jc w:val="center"/>
        </w:trPr>
        <w:tc>
          <w:tcPr>
            <w:tcW w:w="1272" w:type="dxa"/>
            <w:shd w:val="clear" w:color="auto" w:fill="BDD6EE"/>
            <w:noWrap/>
            <w:vAlign w:val="bottom"/>
            <w:hideMark/>
          </w:tcPr>
          <w:p w14:paraId="13B50DD7" w14:textId="77777777" w:rsidR="00C91533" w:rsidRPr="006D1CF5" w:rsidRDefault="00C91533" w:rsidP="00C91533">
            <w:pPr>
              <w:pStyle w:val="TableText"/>
              <w:jc w:val="center"/>
              <w:rPr>
                <w:b/>
                <w:bCs/>
              </w:rPr>
            </w:pPr>
            <w:r w:rsidRPr="006D1CF5">
              <w:rPr>
                <w:b/>
                <w:bCs/>
              </w:rPr>
              <w:t>Station</w:t>
            </w:r>
          </w:p>
        </w:tc>
        <w:tc>
          <w:tcPr>
            <w:tcW w:w="1428" w:type="dxa"/>
            <w:shd w:val="clear" w:color="auto" w:fill="BDD6EE"/>
            <w:vAlign w:val="bottom"/>
          </w:tcPr>
          <w:p w14:paraId="6DBDECFC" w14:textId="31284D0D" w:rsidR="00C91533" w:rsidRPr="006D1CF5" w:rsidRDefault="00C91533" w:rsidP="00C91533">
            <w:pPr>
              <w:pStyle w:val="TableText"/>
              <w:jc w:val="center"/>
              <w:rPr>
                <w:b/>
                <w:bCs/>
              </w:rPr>
            </w:pPr>
            <w:r w:rsidRPr="00BB3342">
              <w:rPr>
                <w:b/>
                <w:bCs/>
              </w:rPr>
              <w:t>Subwatershed</w:t>
            </w:r>
          </w:p>
        </w:tc>
        <w:tc>
          <w:tcPr>
            <w:tcW w:w="836" w:type="dxa"/>
            <w:shd w:val="clear" w:color="auto" w:fill="BDD6EE"/>
            <w:noWrap/>
            <w:vAlign w:val="bottom"/>
            <w:hideMark/>
          </w:tcPr>
          <w:p w14:paraId="23E0A050" w14:textId="3C5EE5D9" w:rsidR="00C91533" w:rsidRPr="006D1CF5" w:rsidRDefault="00C91533" w:rsidP="00C91533">
            <w:pPr>
              <w:pStyle w:val="TableText"/>
              <w:jc w:val="center"/>
              <w:rPr>
                <w:b/>
                <w:bCs/>
              </w:rPr>
            </w:pPr>
            <w:r w:rsidRPr="006D1CF5">
              <w:rPr>
                <w:b/>
                <w:bCs/>
              </w:rPr>
              <w:t>Tau</w:t>
            </w:r>
          </w:p>
        </w:tc>
        <w:tc>
          <w:tcPr>
            <w:tcW w:w="944" w:type="dxa"/>
            <w:shd w:val="clear" w:color="auto" w:fill="BDD6EE"/>
            <w:noWrap/>
            <w:vAlign w:val="bottom"/>
            <w:hideMark/>
          </w:tcPr>
          <w:p w14:paraId="7B72E12B" w14:textId="77777777" w:rsidR="00C91533" w:rsidRPr="006D1CF5" w:rsidRDefault="00C91533" w:rsidP="00C91533">
            <w:pPr>
              <w:pStyle w:val="TableText"/>
              <w:jc w:val="center"/>
              <w:rPr>
                <w:b/>
                <w:bCs/>
              </w:rPr>
            </w:pPr>
            <w:r w:rsidRPr="006D1CF5">
              <w:rPr>
                <w:b/>
                <w:bCs/>
              </w:rPr>
              <w:t>P-Value</w:t>
            </w:r>
          </w:p>
        </w:tc>
        <w:tc>
          <w:tcPr>
            <w:tcW w:w="994" w:type="dxa"/>
            <w:shd w:val="clear" w:color="auto" w:fill="BDD6EE"/>
            <w:vAlign w:val="bottom"/>
            <w:hideMark/>
          </w:tcPr>
          <w:p w14:paraId="01353319" w14:textId="77777777" w:rsidR="00C91533" w:rsidRPr="006D1CF5" w:rsidRDefault="00C91533" w:rsidP="00C91533">
            <w:pPr>
              <w:pStyle w:val="TableText"/>
              <w:jc w:val="center"/>
              <w:rPr>
                <w:b/>
                <w:bCs/>
              </w:rPr>
            </w:pPr>
            <w:r w:rsidRPr="006D1CF5">
              <w:rPr>
                <w:b/>
                <w:bCs/>
              </w:rPr>
              <w:t>Adjusted P-Value</w:t>
            </w:r>
          </w:p>
        </w:tc>
        <w:tc>
          <w:tcPr>
            <w:tcW w:w="915" w:type="dxa"/>
            <w:shd w:val="clear" w:color="auto" w:fill="BDD6EE"/>
            <w:noWrap/>
            <w:vAlign w:val="bottom"/>
            <w:hideMark/>
          </w:tcPr>
          <w:p w14:paraId="70F5FEF3" w14:textId="7F02B6C2" w:rsidR="00C91533" w:rsidRPr="006D1CF5" w:rsidRDefault="00C91533" w:rsidP="00C91533">
            <w:pPr>
              <w:pStyle w:val="TableText"/>
              <w:jc w:val="center"/>
              <w:rPr>
                <w:b/>
                <w:bCs/>
              </w:rPr>
            </w:pPr>
            <w:r w:rsidRPr="006D1CF5">
              <w:rPr>
                <w:b/>
                <w:bCs/>
              </w:rPr>
              <w:t>Slope</w:t>
            </w:r>
            <w:r w:rsidRPr="006D1CF5">
              <w:rPr>
                <w:b/>
                <w:bCs/>
                <w:vertAlign w:val="superscript"/>
              </w:rPr>
              <w:t>1</w:t>
            </w:r>
          </w:p>
        </w:tc>
        <w:tc>
          <w:tcPr>
            <w:tcW w:w="985" w:type="dxa"/>
            <w:shd w:val="clear" w:color="auto" w:fill="BDD6EE"/>
            <w:vAlign w:val="bottom"/>
            <w:hideMark/>
          </w:tcPr>
          <w:p w14:paraId="2842AB50" w14:textId="262A3E65" w:rsidR="00C91533" w:rsidRPr="006D1CF5" w:rsidRDefault="00C91533" w:rsidP="00C91533">
            <w:pPr>
              <w:pStyle w:val="TableText"/>
              <w:jc w:val="center"/>
              <w:rPr>
                <w:b/>
                <w:bCs/>
              </w:rPr>
            </w:pPr>
            <w:r w:rsidRPr="006D1CF5">
              <w:rPr>
                <w:b/>
                <w:bCs/>
              </w:rPr>
              <w:t>Selected P-value</w:t>
            </w:r>
            <w:r w:rsidRPr="006D1CF5">
              <w:rPr>
                <w:b/>
                <w:bCs/>
                <w:vertAlign w:val="superscript"/>
              </w:rPr>
              <w:t>2</w:t>
            </w:r>
          </w:p>
        </w:tc>
        <w:tc>
          <w:tcPr>
            <w:tcW w:w="1216" w:type="dxa"/>
            <w:shd w:val="clear" w:color="auto" w:fill="BDD6EE"/>
            <w:vAlign w:val="bottom"/>
            <w:hideMark/>
          </w:tcPr>
          <w:p w14:paraId="20B2E4D2" w14:textId="77777777" w:rsidR="00C91533" w:rsidRPr="006D1CF5" w:rsidRDefault="00C91533" w:rsidP="00C91533">
            <w:pPr>
              <w:pStyle w:val="TableText"/>
              <w:jc w:val="center"/>
              <w:rPr>
                <w:b/>
                <w:bCs/>
              </w:rPr>
            </w:pPr>
            <w:r w:rsidRPr="006D1CF5">
              <w:rPr>
                <w:b/>
                <w:bCs/>
              </w:rPr>
              <w:t>Serial Correlation</w:t>
            </w:r>
          </w:p>
        </w:tc>
        <w:tc>
          <w:tcPr>
            <w:tcW w:w="1935" w:type="dxa"/>
            <w:shd w:val="clear" w:color="auto" w:fill="BDD6EE"/>
            <w:noWrap/>
            <w:vAlign w:val="bottom"/>
            <w:hideMark/>
          </w:tcPr>
          <w:p w14:paraId="0A010E14" w14:textId="3DA85D5E" w:rsidR="00C91533" w:rsidRPr="006D1CF5" w:rsidRDefault="00C91533" w:rsidP="00C91533">
            <w:pPr>
              <w:pStyle w:val="TableText"/>
              <w:jc w:val="center"/>
              <w:rPr>
                <w:b/>
                <w:bCs/>
                <w:color w:val="000000"/>
              </w:rPr>
            </w:pPr>
            <w:r w:rsidRPr="006D1CF5">
              <w:rPr>
                <w:b/>
                <w:bCs/>
                <w:color w:val="000000"/>
              </w:rPr>
              <w:t>Trend</w:t>
            </w:r>
            <w:r w:rsidRPr="006D1CF5">
              <w:rPr>
                <w:b/>
                <w:bCs/>
                <w:color w:val="000000"/>
                <w:vertAlign w:val="superscript"/>
              </w:rPr>
              <w:t>3</w:t>
            </w:r>
          </w:p>
        </w:tc>
      </w:tr>
      <w:tr w:rsidR="00C91533" w:rsidRPr="00474762" w14:paraId="2182A667" w14:textId="77777777" w:rsidTr="00A60D03">
        <w:trPr>
          <w:trHeight w:val="144"/>
          <w:jc w:val="center"/>
        </w:trPr>
        <w:tc>
          <w:tcPr>
            <w:tcW w:w="1272" w:type="dxa"/>
            <w:shd w:val="clear" w:color="auto" w:fill="auto"/>
            <w:noWrap/>
            <w:vAlign w:val="center"/>
            <w:hideMark/>
          </w:tcPr>
          <w:p w14:paraId="5B3612E1" w14:textId="77777777" w:rsidR="00C91533" w:rsidRPr="006D1CF5" w:rsidRDefault="00C91533" w:rsidP="00C91533">
            <w:pPr>
              <w:pStyle w:val="TableText"/>
              <w:jc w:val="center"/>
              <w:rPr>
                <w:b/>
                <w:bCs/>
                <w:color w:val="000000"/>
              </w:rPr>
            </w:pPr>
            <w:r w:rsidRPr="006D1CF5">
              <w:rPr>
                <w:b/>
                <w:bCs/>
                <w:color w:val="000000"/>
              </w:rPr>
              <w:t>C10A</w:t>
            </w:r>
          </w:p>
        </w:tc>
        <w:tc>
          <w:tcPr>
            <w:tcW w:w="1428" w:type="dxa"/>
            <w:vAlign w:val="center"/>
          </w:tcPr>
          <w:p w14:paraId="78CA52CF" w14:textId="7220C170" w:rsidR="00C91533" w:rsidRPr="00C91533" w:rsidRDefault="00C91533" w:rsidP="00C91533">
            <w:pPr>
              <w:pStyle w:val="TableText"/>
              <w:jc w:val="center"/>
            </w:pPr>
            <w:r w:rsidRPr="00C91533">
              <w:rPr>
                <w:color w:val="000000"/>
              </w:rPr>
              <w:t>East Lake Okeechobee</w:t>
            </w:r>
          </w:p>
        </w:tc>
        <w:tc>
          <w:tcPr>
            <w:tcW w:w="836" w:type="dxa"/>
            <w:shd w:val="clear" w:color="auto" w:fill="auto"/>
            <w:noWrap/>
            <w:vAlign w:val="center"/>
            <w:hideMark/>
          </w:tcPr>
          <w:p w14:paraId="447F3128" w14:textId="081A004C" w:rsidR="00C91533" w:rsidRPr="00474762" w:rsidRDefault="00C91533" w:rsidP="00C91533">
            <w:pPr>
              <w:pStyle w:val="TableText"/>
              <w:jc w:val="center"/>
            </w:pPr>
            <w:r w:rsidRPr="00474762">
              <w:t>0.253</w:t>
            </w:r>
          </w:p>
        </w:tc>
        <w:tc>
          <w:tcPr>
            <w:tcW w:w="944" w:type="dxa"/>
            <w:shd w:val="clear" w:color="auto" w:fill="auto"/>
            <w:noWrap/>
            <w:vAlign w:val="center"/>
            <w:hideMark/>
          </w:tcPr>
          <w:p w14:paraId="5E8DA931" w14:textId="77777777" w:rsidR="00C91533" w:rsidRPr="00474762" w:rsidRDefault="00C91533" w:rsidP="00C91533">
            <w:pPr>
              <w:pStyle w:val="TableText"/>
              <w:jc w:val="center"/>
            </w:pPr>
            <w:r w:rsidRPr="00474762">
              <w:t>0.0150</w:t>
            </w:r>
          </w:p>
        </w:tc>
        <w:tc>
          <w:tcPr>
            <w:tcW w:w="994" w:type="dxa"/>
            <w:shd w:val="clear" w:color="auto" w:fill="auto"/>
            <w:noWrap/>
            <w:vAlign w:val="center"/>
            <w:hideMark/>
          </w:tcPr>
          <w:p w14:paraId="7BA09896" w14:textId="77777777" w:rsidR="00C91533" w:rsidRPr="00474762" w:rsidRDefault="00C91533" w:rsidP="00C91533">
            <w:pPr>
              <w:pStyle w:val="TableText"/>
              <w:jc w:val="center"/>
            </w:pPr>
            <w:r w:rsidRPr="00474762">
              <w:t>0.1683</w:t>
            </w:r>
          </w:p>
        </w:tc>
        <w:tc>
          <w:tcPr>
            <w:tcW w:w="915" w:type="dxa"/>
            <w:shd w:val="clear" w:color="auto" w:fill="auto"/>
            <w:noWrap/>
            <w:vAlign w:val="center"/>
            <w:hideMark/>
          </w:tcPr>
          <w:p w14:paraId="5B0A9FE3" w14:textId="77777777" w:rsidR="00C91533" w:rsidRPr="00474762" w:rsidRDefault="00C91533" w:rsidP="00C91533">
            <w:pPr>
              <w:pStyle w:val="TableText"/>
              <w:jc w:val="center"/>
            </w:pPr>
            <w:r w:rsidRPr="00474762">
              <w:t>0.0043</w:t>
            </w:r>
          </w:p>
        </w:tc>
        <w:tc>
          <w:tcPr>
            <w:tcW w:w="985" w:type="dxa"/>
            <w:shd w:val="clear" w:color="auto" w:fill="auto"/>
            <w:noWrap/>
            <w:vAlign w:val="center"/>
            <w:hideMark/>
          </w:tcPr>
          <w:p w14:paraId="41A4A8CC" w14:textId="77777777" w:rsidR="00C91533" w:rsidRPr="006D1CF5" w:rsidRDefault="00C91533" w:rsidP="00C91533">
            <w:pPr>
              <w:pStyle w:val="TableText"/>
              <w:jc w:val="center"/>
              <w:rPr>
                <w:b/>
                <w:bCs/>
              </w:rPr>
            </w:pPr>
            <w:r w:rsidRPr="006D1CF5">
              <w:rPr>
                <w:b/>
                <w:bCs/>
              </w:rPr>
              <w:t>0.015</w:t>
            </w:r>
          </w:p>
        </w:tc>
        <w:tc>
          <w:tcPr>
            <w:tcW w:w="1216" w:type="dxa"/>
            <w:shd w:val="clear" w:color="auto" w:fill="auto"/>
            <w:noWrap/>
            <w:vAlign w:val="center"/>
          </w:tcPr>
          <w:p w14:paraId="64EC7213" w14:textId="7F1D4409" w:rsidR="00C91533" w:rsidRPr="00474762" w:rsidRDefault="00C91533" w:rsidP="00C91533">
            <w:pPr>
              <w:pStyle w:val="TableText"/>
              <w:jc w:val="center"/>
            </w:pPr>
            <w:r>
              <w:t>No</w:t>
            </w:r>
          </w:p>
        </w:tc>
        <w:tc>
          <w:tcPr>
            <w:tcW w:w="1935" w:type="dxa"/>
            <w:shd w:val="clear" w:color="000000" w:fill="FFFFFF"/>
            <w:noWrap/>
            <w:vAlign w:val="center"/>
            <w:hideMark/>
          </w:tcPr>
          <w:p w14:paraId="5DE1262E" w14:textId="77777777" w:rsidR="00C91533" w:rsidRPr="006D1CF5" w:rsidRDefault="00C91533" w:rsidP="00C91533">
            <w:pPr>
              <w:pStyle w:val="TableText"/>
              <w:jc w:val="center"/>
              <w:rPr>
                <w:b/>
                <w:bCs/>
                <w:color w:val="C00000"/>
              </w:rPr>
            </w:pPr>
            <w:r w:rsidRPr="006D1CF5">
              <w:rPr>
                <w:b/>
                <w:bCs/>
                <w:color w:val="C00000"/>
              </w:rPr>
              <w:t>Significantly Increasing</w:t>
            </w:r>
          </w:p>
        </w:tc>
      </w:tr>
      <w:tr w:rsidR="00C91533" w:rsidRPr="00474762" w14:paraId="59902BB1" w14:textId="77777777" w:rsidTr="00A60D03">
        <w:trPr>
          <w:trHeight w:val="144"/>
          <w:jc w:val="center"/>
        </w:trPr>
        <w:tc>
          <w:tcPr>
            <w:tcW w:w="1272" w:type="dxa"/>
            <w:shd w:val="clear" w:color="auto" w:fill="auto"/>
            <w:noWrap/>
            <w:vAlign w:val="center"/>
            <w:hideMark/>
          </w:tcPr>
          <w:p w14:paraId="2C368247"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FECSR78</w:t>
            </w:r>
          </w:p>
        </w:tc>
        <w:tc>
          <w:tcPr>
            <w:tcW w:w="1428" w:type="dxa"/>
            <w:vAlign w:val="center"/>
          </w:tcPr>
          <w:p w14:paraId="62963E45" w14:textId="6DA9DE18" w:rsidR="00C91533" w:rsidRPr="00C91533" w:rsidRDefault="00C91533" w:rsidP="00C91533">
            <w:pPr>
              <w:spacing w:after="0" w:line="240" w:lineRule="auto"/>
              <w:jc w:val="center"/>
              <w:rPr>
                <w:rFonts w:cs="Times New Roman"/>
                <w:sz w:val="20"/>
              </w:rPr>
            </w:pPr>
            <w:r w:rsidRPr="00C91533">
              <w:rPr>
                <w:rFonts w:cs="Times New Roman"/>
                <w:color w:val="000000"/>
                <w:sz w:val="20"/>
              </w:rPr>
              <w:t>Fisheating Creek</w:t>
            </w:r>
          </w:p>
        </w:tc>
        <w:tc>
          <w:tcPr>
            <w:tcW w:w="836" w:type="dxa"/>
            <w:shd w:val="clear" w:color="auto" w:fill="auto"/>
            <w:noWrap/>
            <w:vAlign w:val="center"/>
            <w:hideMark/>
          </w:tcPr>
          <w:p w14:paraId="4230B4DC" w14:textId="1470BAFF" w:rsidR="00C91533" w:rsidRPr="00474762" w:rsidRDefault="00C91533" w:rsidP="00C91533">
            <w:pPr>
              <w:spacing w:after="0" w:line="240" w:lineRule="auto"/>
              <w:jc w:val="center"/>
              <w:rPr>
                <w:rFonts w:cs="Times New Roman"/>
                <w:sz w:val="20"/>
              </w:rPr>
            </w:pPr>
            <w:r w:rsidRPr="00474762">
              <w:rPr>
                <w:rFonts w:cs="Times New Roman"/>
                <w:sz w:val="20"/>
              </w:rPr>
              <w:t>0.085</w:t>
            </w:r>
          </w:p>
        </w:tc>
        <w:tc>
          <w:tcPr>
            <w:tcW w:w="944" w:type="dxa"/>
            <w:shd w:val="clear" w:color="auto" w:fill="auto"/>
            <w:noWrap/>
            <w:vAlign w:val="center"/>
            <w:hideMark/>
          </w:tcPr>
          <w:p w14:paraId="6197384F" w14:textId="77777777" w:rsidR="00C91533" w:rsidRPr="00474762" w:rsidRDefault="00C91533" w:rsidP="00C91533">
            <w:pPr>
              <w:spacing w:after="0" w:line="240" w:lineRule="auto"/>
              <w:jc w:val="center"/>
              <w:rPr>
                <w:rFonts w:cs="Times New Roman"/>
                <w:sz w:val="20"/>
              </w:rPr>
            </w:pPr>
            <w:r w:rsidRPr="00474762">
              <w:rPr>
                <w:rFonts w:cs="Times New Roman"/>
                <w:sz w:val="20"/>
              </w:rPr>
              <w:t>0.2453</w:t>
            </w:r>
          </w:p>
        </w:tc>
        <w:tc>
          <w:tcPr>
            <w:tcW w:w="994" w:type="dxa"/>
            <w:shd w:val="clear" w:color="auto" w:fill="auto"/>
            <w:noWrap/>
            <w:vAlign w:val="center"/>
            <w:hideMark/>
          </w:tcPr>
          <w:p w14:paraId="0158071E" w14:textId="77777777" w:rsidR="00C91533" w:rsidRPr="00474762" w:rsidRDefault="00C91533" w:rsidP="00C91533">
            <w:pPr>
              <w:spacing w:after="0" w:line="240" w:lineRule="auto"/>
              <w:jc w:val="center"/>
              <w:rPr>
                <w:rFonts w:cs="Times New Roman"/>
                <w:sz w:val="20"/>
              </w:rPr>
            </w:pPr>
            <w:r w:rsidRPr="00474762">
              <w:rPr>
                <w:rFonts w:cs="Times New Roman"/>
                <w:sz w:val="20"/>
              </w:rPr>
              <w:t>0.4692</w:t>
            </w:r>
          </w:p>
        </w:tc>
        <w:tc>
          <w:tcPr>
            <w:tcW w:w="915" w:type="dxa"/>
            <w:shd w:val="clear" w:color="auto" w:fill="auto"/>
            <w:noWrap/>
            <w:vAlign w:val="center"/>
            <w:hideMark/>
          </w:tcPr>
          <w:p w14:paraId="2915CA43" w14:textId="77777777" w:rsidR="00C91533" w:rsidRPr="00474762" w:rsidRDefault="00C91533" w:rsidP="00C91533">
            <w:pPr>
              <w:spacing w:after="0" w:line="240" w:lineRule="auto"/>
              <w:jc w:val="center"/>
              <w:rPr>
                <w:rFonts w:cs="Times New Roman"/>
                <w:sz w:val="20"/>
              </w:rPr>
            </w:pPr>
            <w:r w:rsidRPr="00474762">
              <w:rPr>
                <w:rFonts w:cs="Times New Roman"/>
                <w:sz w:val="20"/>
              </w:rPr>
              <w:t>0.0025</w:t>
            </w:r>
          </w:p>
        </w:tc>
        <w:tc>
          <w:tcPr>
            <w:tcW w:w="985" w:type="dxa"/>
            <w:shd w:val="clear" w:color="auto" w:fill="auto"/>
            <w:noWrap/>
            <w:vAlign w:val="center"/>
            <w:hideMark/>
          </w:tcPr>
          <w:p w14:paraId="43FD474E" w14:textId="77777777" w:rsidR="00C91533" w:rsidRPr="00474762" w:rsidRDefault="00C91533" w:rsidP="00C91533">
            <w:pPr>
              <w:spacing w:after="0" w:line="240" w:lineRule="auto"/>
              <w:jc w:val="center"/>
              <w:rPr>
                <w:rFonts w:cs="Times New Roman"/>
                <w:sz w:val="20"/>
              </w:rPr>
            </w:pPr>
            <w:r w:rsidRPr="00474762">
              <w:rPr>
                <w:rFonts w:cs="Times New Roman"/>
                <w:sz w:val="20"/>
              </w:rPr>
              <w:t>0.245</w:t>
            </w:r>
          </w:p>
        </w:tc>
        <w:tc>
          <w:tcPr>
            <w:tcW w:w="1216" w:type="dxa"/>
            <w:shd w:val="clear" w:color="auto" w:fill="auto"/>
            <w:noWrap/>
            <w:vAlign w:val="center"/>
          </w:tcPr>
          <w:p w14:paraId="66A54DF1" w14:textId="71B73E84"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6EAC0D89"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571AF50A" w14:textId="77777777" w:rsidTr="00A60D03">
        <w:trPr>
          <w:trHeight w:val="144"/>
          <w:jc w:val="center"/>
        </w:trPr>
        <w:tc>
          <w:tcPr>
            <w:tcW w:w="1272" w:type="dxa"/>
            <w:shd w:val="clear" w:color="auto" w:fill="auto"/>
            <w:noWrap/>
            <w:vAlign w:val="center"/>
            <w:hideMark/>
          </w:tcPr>
          <w:p w14:paraId="0AE906F0"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INDUSCAN</w:t>
            </w:r>
          </w:p>
        </w:tc>
        <w:tc>
          <w:tcPr>
            <w:tcW w:w="1428" w:type="dxa"/>
            <w:vAlign w:val="center"/>
          </w:tcPr>
          <w:p w14:paraId="7AFCC27E" w14:textId="28BA3B07" w:rsidR="00C91533" w:rsidRPr="00C91533" w:rsidRDefault="00C91533" w:rsidP="00C91533">
            <w:pPr>
              <w:spacing w:after="0" w:line="240" w:lineRule="auto"/>
              <w:jc w:val="center"/>
              <w:rPr>
                <w:rFonts w:cs="Times New Roman"/>
                <w:sz w:val="20"/>
              </w:rPr>
            </w:pPr>
            <w:r w:rsidRPr="00C91533">
              <w:rPr>
                <w:rFonts w:cs="Times New Roman"/>
                <w:color w:val="000000"/>
                <w:sz w:val="20"/>
              </w:rPr>
              <w:t>South Lake Okeechobee</w:t>
            </w:r>
          </w:p>
        </w:tc>
        <w:tc>
          <w:tcPr>
            <w:tcW w:w="836" w:type="dxa"/>
            <w:shd w:val="clear" w:color="auto" w:fill="auto"/>
            <w:noWrap/>
            <w:vAlign w:val="center"/>
            <w:hideMark/>
          </w:tcPr>
          <w:p w14:paraId="28BBCC4D" w14:textId="16AD3B62" w:rsidR="00C91533" w:rsidRPr="00474762" w:rsidRDefault="00C91533" w:rsidP="00C91533">
            <w:pPr>
              <w:spacing w:after="0" w:line="240" w:lineRule="auto"/>
              <w:jc w:val="center"/>
              <w:rPr>
                <w:rFonts w:cs="Times New Roman"/>
                <w:sz w:val="20"/>
              </w:rPr>
            </w:pPr>
            <w:r w:rsidRPr="00474762">
              <w:rPr>
                <w:rFonts w:cs="Times New Roman"/>
                <w:sz w:val="20"/>
              </w:rPr>
              <w:t>-0.010</w:t>
            </w:r>
          </w:p>
        </w:tc>
        <w:tc>
          <w:tcPr>
            <w:tcW w:w="944" w:type="dxa"/>
            <w:shd w:val="clear" w:color="auto" w:fill="auto"/>
            <w:noWrap/>
            <w:vAlign w:val="center"/>
            <w:hideMark/>
          </w:tcPr>
          <w:p w14:paraId="479978C5" w14:textId="77777777" w:rsidR="00C91533" w:rsidRPr="00474762" w:rsidRDefault="00C91533" w:rsidP="00C91533">
            <w:pPr>
              <w:spacing w:after="0" w:line="240" w:lineRule="auto"/>
              <w:jc w:val="center"/>
              <w:rPr>
                <w:rFonts w:cs="Times New Roman"/>
                <w:sz w:val="20"/>
              </w:rPr>
            </w:pPr>
            <w:r w:rsidRPr="00474762">
              <w:rPr>
                <w:rFonts w:cs="Times New Roman"/>
                <w:sz w:val="20"/>
              </w:rPr>
              <w:t>0.9277</w:t>
            </w:r>
          </w:p>
        </w:tc>
        <w:tc>
          <w:tcPr>
            <w:tcW w:w="994" w:type="dxa"/>
            <w:shd w:val="clear" w:color="auto" w:fill="auto"/>
            <w:noWrap/>
            <w:vAlign w:val="center"/>
            <w:hideMark/>
          </w:tcPr>
          <w:p w14:paraId="65BAEC64" w14:textId="77777777" w:rsidR="00C91533" w:rsidRPr="00474762" w:rsidRDefault="00C91533" w:rsidP="00C91533">
            <w:pPr>
              <w:spacing w:after="0" w:line="240" w:lineRule="auto"/>
              <w:jc w:val="center"/>
              <w:rPr>
                <w:rFonts w:cs="Times New Roman"/>
                <w:sz w:val="20"/>
              </w:rPr>
            </w:pPr>
            <w:r w:rsidRPr="00474762">
              <w:rPr>
                <w:rFonts w:cs="Times New Roman"/>
                <w:sz w:val="20"/>
              </w:rPr>
              <w:t>0.9518</w:t>
            </w:r>
          </w:p>
        </w:tc>
        <w:tc>
          <w:tcPr>
            <w:tcW w:w="915" w:type="dxa"/>
            <w:shd w:val="clear" w:color="auto" w:fill="auto"/>
            <w:noWrap/>
            <w:vAlign w:val="center"/>
            <w:hideMark/>
          </w:tcPr>
          <w:p w14:paraId="4F0B9577" w14:textId="77777777" w:rsidR="00C91533" w:rsidRPr="00474762" w:rsidRDefault="00C91533" w:rsidP="00C91533">
            <w:pPr>
              <w:spacing w:after="0" w:line="240" w:lineRule="auto"/>
              <w:jc w:val="center"/>
              <w:rPr>
                <w:rFonts w:cs="Times New Roman"/>
                <w:sz w:val="20"/>
              </w:rPr>
            </w:pPr>
            <w:r w:rsidRPr="00474762">
              <w:rPr>
                <w:rFonts w:cs="Times New Roman"/>
                <w:sz w:val="20"/>
              </w:rPr>
              <w:t>-0.0002</w:t>
            </w:r>
          </w:p>
        </w:tc>
        <w:tc>
          <w:tcPr>
            <w:tcW w:w="985" w:type="dxa"/>
            <w:shd w:val="clear" w:color="auto" w:fill="auto"/>
            <w:noWrap/>
            <w:vAlign w:val="center"/>
            <w:hideMark/>
          </w:tcPr>
          <w:p w14:paraId="0A71C79B" w14:textId="77777777" w:rsidR="00C91533" w:rsidRPr="00474762" w:rsidRDefault="00C91533" w:rsidP="00C91533">
            <w:pPr>
              <w:spacing w:after="0" w:line="240" w:lineRule="auto"/>
              <w:jc w:val="center"/>
              <w:rPr>
                <w:rFonts w:cs="Times New Roman"/>
                <w:sz w:val="20"/>
              </w:rPr>
            </w:pPr>
            <w:r w:rsidRPr="00474762">
              <w:rPr>
                <w:rFonts w:cs="Times New Roman"/>
                <w:sz w:val="20"/>
              </w:rPr>
              <w:t>0.928</w:t>
            </w:r>
          </w:p>
        </w:tc>
        <w:tc>
          <w:tcPr>
            <w:tcW w:w="1216" w:type="dxa"/>
            <w:shd w:val="clear" w:color="auto" w:fill="auto"/>
            <w:noWrap/>
            <w:vAlign w:val="center"/>
          </w:tcPr>
          <w:p w14:paraId="4A0342D3" w14:textId="04057FA4"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7A27775C"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01B559B8" w14:textId="77777777" w:rsidTr="00A60D03">
        <w:trPr>
          <w:trHeight w:val="144"/>
          <w:jc w:val="center"/>
        </w:trPr>
        <w:tc>
          <w:tcPr>
            <w:tcW w:w="1272" w:type="dxa"/>
            <w:shd w:val="clear" w:color="auto" w:fill="auto"/>
            <w:noWrap/>
            <w:vAlign w:val="center"/>
            <w:hideMark/>
          </w:tcPr>
          <w:p w14:paraId="40375AC6"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L59W</w:t>
            </w:r>
          </w:p>
        </w:tc>
        <w:tc>
          <w:tcPr>
            <w:tcW w:w="1428" w:type="dxa"/>
            <w:vAlign w:val="center"/>
          </w:tcPr>
          <w:p w14:paraId="17E75982" w14:textId="0B773C36"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26A2251D" w14:textId="3DEAC80E" w:rsidR="00C91533" w:rsidRPr="00474762" w:rsidRDefault="00C91533" w:rsidP="00C91533">
            <w:pPr>
              <w:spacing w:after="0" w:line="240" w:lineRule="auto"/>
              <w:jc w:val="center"/>
              <w:rPr>
                <w:rFonts w:cs="Times New Roman"/>
                <w:sz w:val="20"/>
              </w:rPr>
            </w:pPr>
            <w:r w:rsidRPr="00474762">
              <w:rPr>
                <w:rFonts w:cs="Times New Roman"/>
                <w:sz w:val="20"/>
              </w:rPr>
              <w:t>-0.241</w:t>
            </w:r>
          </w:p>
        </w:tc>
        <w:tc>
          <w:tcPr>
            <w:tcW w:w="944" w:type="dxa"/>
            <w:shd w:val="clear" w:color="auto" w:fill="auto"/>
            <w:noWrap/>
            <w:vAlign w:val="center"/>
            <w:hideMark/>
          </w:tcPr>
          <w:p w14:paraId="35769271" w14:textId="77777777" w:rsidR="00C91533" w:rsidRPr="00474762" w:rsidRDefault="00C91533" w:rsidP="00C91533">
            <w:pPr>
              <w:spacing w:after="0" w:line="240" w:lineRule="auto"/>
              <w:jc w:val="center"/>
              <w:rPr>
                <w:rFonts w:cs="Times New Roman"/>
                <w:sz w:val="20"/>
              </w:rPr>
            </w:pPr>
            <w:r w:rsidRPr="00474762">
              <w:rPr>
                <w:rFonts w:cs="Times New Roman"/>
                <w:sz w:val="20"/>
              </w:rPr>
              <w:t>0.0039</w:t>
            </w:r>
          </w:p>
        </w:tc>
        <w:tc>
          <w:tcPr>
            <w:tcW w:w="994" w:type="dxa"/>
            <w:shd w:val="clear" w:color="auto" w:fill="auto"/>
            <w:noWrap/>
            <w:vAlign w:val="center"/>
            <w:hideMark/>
          </w:tcPr>
          <w:p w14:paraId="20DCC8C7" w14:textId="77777777" w:rsidR="00C91533" w:rsidRPr="00474762" w:rsidRDefault="00C91533" w:rsidP="00C91533">
            <w:pPr>
              <w:spacing w:after="0" w:line="240" w:lineRule="auto"/>
              <w:jc w:val="center"/>
              <w:rPr>
                <w:rFonts w:cs="Times New Roman"/>
                <w:sz w:val="20"/>
              </w:rPr>
            </w:pPr>
            <w:r w:rsidRPr="00474762">
              <w:rPr>
                <w:rFonts w:cs="Times New Roman"/>
                <w:sz w:val="20"/>
              </w:rPr>
              <w:t>0.1456</w:t>
            </w:r>
          </w:p>
        </w:tc>
        <w:tc>
          <w:tcPr>
            <w:tcW w:w="915" w:type="dxa"/>
            <w:shd w:val="clear" w:color="auto" w:fill="auto"/>
            <w:noWrap/>
            <w:vAlign w:val="center"/>
            <w:hideMark/>
          </w:tcPr>
          <w:p w14:paraId="510F37F5" w14:textId="77777777" w:rsidR="00C91533" w:rsidRPr="00474762" w:rsidRDefault="00C91533" w:rsidP="00C91533">
            <w:pPr>
              <w:spacing w:after="0" w:line="240" w:lineRule="auto"/>
              <w:jc w:val="center"/>
              <w:rPr>
                <w:rFonts w:cs="Times New Roman"/>
                <w:sz w:val="20"/>
              </w:rPr>
            </w:pPr>
            <w:r w:rsidRPr="00474762">
              <w:rPr>
                <w:rFonts w:cs="Times New Roman"/>
                <w:sz w:val="20"/>
              </w:rPr>
              <w:t>-0.0156</w:t>
            </w:r>
          </w:p>
        </w:tc>
        <w:tc>
          <w:tcPr>
            <w:tcW w:w="985" w:type="dxa"/>
            <w:shd w:val="clear" w:color="auto" w:fill="auto"/>
            <w:noWrap/>
            <w:vAlign w:val="center"/>
            <w:hideMark/>
          </w:tcPr>
          <w:p w14:paraId="4FE29EA6"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0.004</w:t>
            </w:r>
          </w:p>
        </w:tc>
        <w:tc>
          <w:tcPr>
            <w:tcW w:w="1216" w:type="dxa"/>
            <w:shd w:val="clear" w:color="auto" w:fill="auto"/>
            <w:noWrap/>
            <w:vAlign w:val="center"/>
          </w:tcPr>
          <w:p w14:paraId="43ED2EAE" w14:textId="4B2E4A63" w:rsidR="00C91533" w:rsidRPr="008C2D29" w:rsidRDefault="00C91533" w:rsidP="00C91533">
            <w:pPr>
              <w:spacing w:after="0" w:line="240" w:lineRule="auto"/>
              <w:jc w:val="center"/>
              <w:rPr>
                <w:rFonts w:cs="Times New Roman"/>
                <w:bCs/>
                <w:iCs/>
                <w:color w:val="000000" w:themeColor="text1"/>
                <w:sz w:val="20"/>
              </w:rPr>
            </w:pPr>
            <w:r>
              <w:rPr>
                <w:rFonts w:cs="Times New Roman"/>
                <w:bCs/>
                <w:iCs/>
                <w:color w:val="000000" w:themeColor="text1"/>
                <w:sz w:val="20"/>
              </w:rPr>
              <w:t>No</w:t>
            </w:r>
          </w:p>
        </w:tc>
        <w:tc>
          <w:tcPr>
            <w:tcW w:w="1935" w:type="dxa"/>
            <w:shd w:val="clear" w:color="000000" w:fill="FFFFFF"/>
            <w:noWrap/>
            <w:vAlign w:val="center"/>
            <w:hideMark/>
          </w:tcPr>
          <w:p w14:paraId="7D24A405" w14:textId="77777777" w:rsidR="00C91533" w:rsidRPr="00474762" w:rsidRDefault="00C91533" w:rsidP="00C9153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C91533" w:rsidRPr="00474762" w14:paraId="4BEF8409" w14:textId="77777777" w:rsidTr="00A60D03">
        <w:trPr>
          <w:trHeight w:val="144"/>
          <w:jc w:val="center"/>
        </w:trPr>
        <w:tc>
          <w:tcPr>
            <w:tcW w:w="1272" w:type="dxa"/>
            <w:shd w:val="clear" w:color="auto" w:fill="auto"/>
            <w:noWrap/>
            <w:vAlign w:val="center"/>
            <w:hideMark/>
          </w:tcPr>
          <w:p w14:paraId="253F8BBD"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L60E</w:t>
            </w:r>
          </w:p>
        </w:tc>
        <w:tc>
          <w:tcPr>
            <w:tcW w:w="1428" w:type="dxa"/>
            <w:vAlign w:val="center"/>
          </w:tcPr>
          <w:p w14:paraId="3667F228" w14:textId="784D8DB9"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11E0855E" w14:textId="5449B398" w:rsidR="00C91533" w:rsidRPr="00474762" w:rsidRDefault="00C91533" w:rsidP="00C91533">
            <w:pPr>
              <w:spacing w:after="0" w:line="240" w:lineRule="auto"/>
              <w:jc w:val="center"/>
              <w:rPr>
                <w:rFonts w:cs="Times New Roman"/>
                <w:sz w:val="20"/>
              </w:rPr>
            </w:pPr>
            <w:r w:rsidRPr="00474762">
              <w:rPr>
                <w:rFonts w:cs="Times New Roman"/>
                <w:sz w:val="20"/>
              </w:rPr>
              <w:t>-0.052</w:t>
            </w:r>
          </w:p>
        </w:tc>
        <w:tc>
          <w:tcPr>
            <w:tcW w:w="944" w:type="dxa"/>
            <w:shd w:val="clear" w:color="auto" w:fill="auto"/>
            <w:noWrap/>
            <w:vAlign w:val="center"/>
            <w:hideMark/>
          </w:tcPr>
          <w:p w14:paraId="6D691800" w14:textId="77777777" w:rsidR="00C91533" w:rsidRPr="00474762" w:rsidRDefault="00C91533" w:rsidP="00C91533">
            <w:pPr>
              <w:spacing w:after="0" w:line="240" w:lineRule="auto"/>
              <w:jc w:val="center"/>
              <w:rPr>
                <w:rFonts w:cs="Times New Roman"/>
                <w:sz w:val="20"/>
              </w:rPr>
            </w:pPr>
            <w:r w:rsidRPr="00474762">
              <w:rPr>
                <w:rFonts w:cs="Times New Roman"/>
                <w:sz w:val="20"/>
              </w:rPr>
              <w:t>0.5612</w:t>
            </w:r>
          </w:p>
        </w:tc>
        <w:tc>
          <w:tcPr>
            <w:tcW w:w="994" w:type="dxa"/>
            <w:shd w:val="clear" w:color="auto" w:fill="auto"/>
            <w:noWrap/>
            <w:vAlign w:val="center"/>
            <w:hideMark/>
          </w:tcPr>
          <w:p w14:paraId="73CAA252" w14:textId="77777777" w:rsidR="00C91533" w:rsidRPr="00474762" w:rsidRDefault="00C91533" w:rsidP="00C91533">
            <w:pPr>
              <w:spacing w:after="0" w:line="240" w:lineRule="auto"/>
              <w:jc w:val="center"/>
              <w:rPr>
                <w:rFonts w:cs="Times New Roman"/>
                <w:sz w:val="20"/>
              </w:rPr>
            </w:pPr>
            <w:r w:rsidRPr="00474762">
              <w:rPr>
                <w:rFonts w:cs="Times New Roman"/>
                <w:sz w:val="20"/>
              </w:rPr>
              <w:t>0.7368</w:t>
            </w:r>
          </w:p>
        </w:tc>
        <w:tc>
          <w:tcPr>
            <w:tcW w:w="915" w:type="dxa"/>
            <w:shd w:val="clear" w:color="auto" w:fill="auto"/>
            <w:noWrap/>
            <w:vAlign w:val="center"/>
            <w:hideMark/>
          </w:tcPr>
          <w:p w14:paraId="3FC21A67" w14:textId="77777777" w:rsidR="00C91533" w:rsidRPr="00474762" w:rsidRDefault="00C91533" w:rsidP="00C91533">
            <w:pPr>
              <w:spacing w:after="0" w:line="240" w:lineRule="auto"/>
              <w:jc w:val="center"/>
              <w:rPr>
                <w:rFonts w:cs="Times New Roman"/>
                <w:sz w:val="20"/>
              </w:rPr>
            </w:pPr>
            <w:r w:rsidRPr="00474762">
              <w:rPr>
                <w:rFonts w:cs="Times New Roman"/>
                <w:sz w:val="20"/>
              </w:rPr>
              <w:t>-0.0021</w:t>
            </w:r>
          </w:p>
        </w:tc>
        <w:tc>
          <w:tcPr>
            <w:tcW w:w="985" w:type="dxa"/>
            <w:shd w:val="clear" w:color="auto" w:fill="auto"/>
            <w:noWrap/>
            <w:vAlign w:val="center"/>
            <w:hideMark/>
          </w:tcPr>
          <w:p w14:paraId="147BA994" w14:textId="77777777" w:rsidR="00C91533" w:rsidRPr="00474762" w:rsidRDefault="00C91533" w:rsidP="00C91533">
            <w:pPr>
              <w:spacing w:after="0" w:line="240" w:lineRule="auto"/>
              <w:jc w:val="center"/>
              <w:rPr>
                <w:rFonts w:cs="Times New Roman"/>
                <w:sz w:val="20"/>
              </w:rPr>
            </w:pPr>
            <w:r w:rsidRPr="00474762">
              <w:rPr>
                <w:rFonts w:cs="Times New Roman"/>
                <w:sz w:val="20"/>
              </w:rPr>
              <w:t>0.561</w:t>
            </w:r>
          </w:p>
        </w:tc>
        <w:tc>
          <w:tcPr>
            <w:tcW w:w="1216" w:type="dxa"/>
            <w:shd w:val="clear" w:color="auto" w:fill="auto"/>
            <w:noWrap/>
            <w:vAlign w:val="center"/>
          </w:tcPr>
          <w:p w14:paraId="6725432B" w14:textId="74C3093B"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1B8EAF80"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4BB6B149" w14:textId="77777777" w:rsidTr="00A60D03">
        <w:trPr>
          <w:trHeight w:val="144"/>
          <w:jc w:val="center"/>
        </w:trPr>
        <w:tc>
          <w:tcPr>
            <w:tcW w:w="1272" w:type="dxa"/>
            <w:shd w:val="clear" w:color="auto" w:fill="auto"/>
            <w:noWrap/>
            <w:vAlign w:val="center"/>
            <w:hideMark/>
          </w:tcPr>
          <w:p w14:paraId="3EA93280"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L60W</w:t>
            </w:r>
          </w:p>
        </w:tc>
        <w:tc>
          <w:tcPr>
            <w:tcW w:w="1428" w:type="dxa"/>
            <w:vAlign w:val="center"/>
          </w:tcPr>
          <w:p w14:paraId="3EFFF70E" w14:textId="5242F58E"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7C031B2F" w14:textId="6644099A" w:rsidR="00C91533" w:rsidRPr="00474762" w:rsidRDefault="00C91533" w:rsidP="00C91533">
            <w:pPr>
              <w:spacing w:after="0" w:line="240" w:lineRule="auto"/>
              <w:jc w:val="center"/>
              <w:rPr>
                <w:rFonts w:cs="Times New Roman"/>
                <w:sz w:val="20"/>
              </w:rPr>
            </w:pPr>
            <w:r w:rsidRPr="00474762">
              <w:rPr>
                <w:rFonts w:cs="Times New Roman"/>
                <w:sz w:val="20"/>
              </w:rPr>
              <w:t>0.019</w:t>
            </w:r>
          </w:p>
        </w:tc>
        <w:tc>
          <w:tcPr>
            <w:tcW w:w="944" w:type="dxa"/>
            <w:shd w:val="clear" w:color="auto" w:fill="auto"/>
            <w:noWrap/>
            <w:vAlign w:val="center"/>
            <w:hideMark/>
          </w:tcPr>
          <w:p w14:paraId="1E36CD3E" w14:textId="77777777" w:rsidR="00C91533" w:rsidRPr="00474762" w:rsidRDefault="00C91533" w:rsidP="00C91533">
            <w:pPr>
              <w:spacing w:after="0" w:line="240" w:lineRule="auto"/>
              <w:jc w:val="center"/>
              <w:rPr>
                <w:rFonts w:cs="Times New Roman"/>
                <w:sz w:val="20"/>
              </w:rPr>
            </w:pPr>
            <w:r w:rsidRPr="00474762">
              <w:rPr>
                <w:rFonts w:cs="Times New Roman"/>
                <w:sz w:val="20"/>
              </w:rPr>
              <w:t>0.8204</w:t>
            </w:r>
          </w:p>
        </w:tc>
        <w:tc>
          <w:tcPr>
            <w:tcW w:w="994" w:type="dxa"/>
            <w:shd w:val="clear" w:color="auto" w:fill="auto"/>
            <w:noWrap/>
            <w:vAlign w:val="center"/>
            <w:hideMark/>
          </w:tcPr>
          <w:p w14:paraId="376C7E0B" w14:textId="77777777" w:rsidR="00C91533" w:rsidRPr="00474762" w:rsidRDefault="00C91533" w:rsidP="00C91533">
            <w:pPr>
              <w:spacing w:after="0" w:line="240" w:lineRule="auto"/>
              <w:jc w:val="center"/>
              <w:rPr>
                <w:rFonts w:cs="Times New Roman"/>
                <w:sz w:val="20"/>
              </w:rPr>
            </w:pPr>
            <w:r w:rsidRPr="00474762">
              <w:rPr>
                <w:rFonts w:cs="Times New Roman"/>
                <w:sz w:val="20"/>
              </w:rPr>
              <w:t>0.8585</w:t>
            </w:r>
          </w:p>
        </w:tc>
        <w:tc>
          <w:tcPr>
            <w:tcW w:w="915" w:type="dxa"/>
            <w:shd w:val="clear" w:color="auto" w:fill="auto"/>
            <w:noWrap/>
            <w:vAlign w:val="center"/>
            <w:hideMark/>
          </w:tcPr>
          <w:p w14:paraId="582C4084" w14:textId="77777777" w:rsidR="00C91533" w:rsidRPr="00474762" w:rsidRDefault="00C91533" w:rsidP="00C91533">
            <w:pPr>
              <w:spacing w:after="0" w:line="240" w:lineRule="auto"/>
              <w:jc w:val="center"/>
              <w:rPr>
                <w:rFonts w:cs="Times New Roman"/>
                <w:sz w:val="20"/>
              </w:rPr>
            </w:pPr>
            <w:r w:rsidRPr="00474762">
              <w:rPr>
                <w:rFonts w:cs="Times New Roman"/>
                <w:sz w:val="20"/>
              </w:rPr>
              <w:t>0.0004</w:t>
            </w:r>
          </w:p>
        </w:tc>
        <w:tc>
          <w:tcPr>
            <w:tcW w:w="985" w:type="dxa"/>
            <w:shd w:val="clear" w:color="auto" w:fill="auto"/>
            <w:noWrap/>
            <w:vAlign w:val="center"/>
            <w:hideMark/>
          </w:tcPr>
          <w:p w14:paraId="34B3DD99" w14:textId="77777777" w:rsidR="00C91533" w:rsidRPr="00474762" w:rsidRDefault="00C91533" w:rsidP="00C91533">
            <w:pPr>
              <w:spacing w:after="0" w:line="240" w:lineRule="auto"/>
              <w:jc w:val="center"/>
              <w:rPr>
                <w:rFonts w:cs="Times New Roman"/>
                <w:sz w:val="20"/>
              </w:rPr>
            </w:pPr>
            <w:r w:rsidRPr="00474762">
              <w:rPr>
                <w:rFonts w:cs="Times New Roman"/>
                <w:sz w:val="20"/>
              </w:rPr>
              <w:t>0.859</w:t>
            </w:r>
          </w:p>
        </w:tc>
        <w:tc>
          <w:tcPr>
            <w:tcW w:w="1216" w:type="dxa"/>
            <w:shd w:val="clear" w:color="auto" w:fill="auto"/>
            <w:noWrap/>
            <w:vAlign w:val="center"/>
            <w:hideMark/>
          </w:tcPr>
          <w:p w14:paraId="734901A8" w14:textId="77777777" w:rsidR="00C91533" w:rsidRPr="00474762" w:rsidRDefault="00C91533" w:rsidP="00C91533">
            <w:pPr>
              <w:spacing w:after="0" w:line="240" w:lineRule="auto"/>
              <w:jc w:val="center"/>
              <w:rPr>
                <w:rFonts w:cs="Times New Roman"/>
                <w:sz w:val="20"/>
              </w:rPr>
            </w:pPr>
            <w:r w:rsidRPr="00474762">
              <w:rPr>
                <w:rFonts w:cs="Times New Roman"/>
                <w:sz w:val="20"/>
              </w:rPr>
              <w:t>Yes</w:t>
            </w:r>
          </w:p>
        </w:tc>
        <w:tc>
          <w:tcPr>
            <w:tcW w:w="1935" w:type="dxa"/>
            <w:shd w:val="clear" w:color="000000" w:fill="FFFFFF"/>
            <w:noWrap/>
            <w:vAlign w:val="center"/>
            <w:hideMark/>
          </w:tcPr>
          <w:p w14:paraId="52D18A62"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24AE6FF0" w14:textId="77777777" w:rsidTr="00A60D03">
        <w:trPr>
          <w:trHeight w:val="144"/>
          <w:jc w:val="center"/>
        </w:trPr>
        <w:tc>
          <w:tcPr>
            <w:tcW w:w="1272" w:type="dxa"/>
            <w:shd w:val="clear" w:color="auto" w:fill="auto"/>
            <w:noWrap/>
            <w:vAlign w:val="center"/>
            <w:hideMark/>
          </w:tcPr>
          <w:p w14:paraId="3ABC15A3"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L61E</w:t>
            </w:r>
          </w:p>
        </w:tc>
        <w:tc>
          <w:tcPr>
            <w:tcW w:w="1428" w:type="dxa"/>
            <w:vAlign w:val="center"/>
          </w:tcPr>
          <w:p w14:paraId="62D53823" w14:textId="6DD33275"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5C96D911" w14:textId="0A05D43B" w:rsidR="00C91533" w:rsidRPr="00474762" w:rsidRDefault="00C91533" w:rsidP="00C91533">
            <w:pPr>
              <w:spacing w:after="0" w:line="240" w:lineRule="auto"/>
              <w:jc w:val="center"/>
              <w:rPr>
                <w:rFonts w:cs="Times New Roman"/>
                <w:sz w:val="20"/>
              </w:rPr>
            </w:pPr>
            <w:r w:rsidRPr="00474762">
              <w:rPr>
                <w:rFonts w:cs="Times New Roman"/>
                <w:sz w:val="20"/>
              </w:rPr>
              <w:t>-0.167</w:t>
            </w:r>
          </w:p>
        </w:tc>
        <w:tc>
          <w:tcPr>
            <w:tcW w:w="944" w:type="dxa"/>
            <w:shd w:val="clear" w:color="auto" w:fill="auto"/>
            <w:noWrap/>
            <w:vAlign w:val="center"/>
            <w:hideMark/>
          </w:tcPr>
          <w:p w14:paraId="22124CA0" w14:textId="77777777" w:rsidR="00C91533" w:rsidRPr="00474762" w:rsidRDefault="00C91533" w:rsidP="00C91533">
            <w:pPr>
              <w:spacing w:after="0" w:line="240" w:lineRule="auto"/>
              <w:jc w:val="center"/>
              <w:rPr>
                <w:rFonts w:cs="Times New Roman"/>
                <w:sz w:val="20"/>
              </w:rPr>
            </w:pPr>
            <w:r w:rsidRPr="00474762">
              <w:rPr>
                <w:rFonts w:cs="Times New Roman"/>
                <w:sz w:val="20"/>
              </w:rPr>
              <w:t>0.0936</w:t>
            </w:r>
          </w:p>
        </w:tc>
        <w:tc>
          <w:tcPr>
            <w:tcW w:w="994" w:type="dxa"/>
            <w:shd w:val="clear" w:color="auto" w:fill="auto"/>
            <w:noWrap/>
            <w:vAlign w:val="center"/>
            <w:hideMark/>
          </w:tcPr>
          <w:p w14:paraId="33125BBC" w14:textId="77777777" w:rsidR="00C91533" w:rsidRPr="00474762" w:rsidRDefault="00C91533" w:rsidP="00C91533">
            <w:pPr>
              <w:spacing w:after="0" w:line="240" w:lineRule="auto"/>
              <w:jc w:val="center"/>
              <w:rPr>
                <w:rFonts w:cs="Times New Roman"/>
                <w:sz w:val="20"/>
              </w:rPr>
            </w:pPr>
            <w:r w:rsidRPr="00474762">
              <w:rPr>
                <w:rFonts w:cs="Times New Roman"/>
                <w:sz w:val="20"/>
              </w:rPr>
              <w:t>0.3040</w:t>
            </w:r>
          </w:p>
        </w:tc>
        <w:tc>
          <w:tcPr>
            <w:tcW w:w="915" w:type="dxa"/>
            <w:shd w:val="clear" w:color="auto" w:fill="auto"/>
            <w:noWrap/>
            <w:vAlign w:val="center"/>
            <w:hideMark/>
          </w:tcPr>
          <w:p w14:paraId="62560B52" w14:textId="77777777" w:rsidR="00C91533" w:rsidRPr="00474762" w:rsidRDefault="00C91533" w:rsidP="00C91533">
            <w:pPr>
              <w:spacing w:after="0" w:line="240" w:lineRule="auto"/>
              <w:jc w:val="center"/>
              <w:rPr>
                <w:rFonts w:cs="Times New Roman"/>
                <w:sz w:val="20"/>
              </w:rPr>
            </w:pPr>
            <w:r w:rsidRPr="00474762">
              <w:rPr>
                <w:rFonts w:cs="Times New Roman"/>
                <w:sz w:val="20"/>
              </w:rPr>
              <w:t>-0.0030</w:t>
            </w:r>
          </w:p>
        </w:tc>
        <w:tc>
          <w:tcPr>
            <w:tcW w:w="985" w:type="dxa"/>
            <w:shd w:val="clear" w:color="auto" w:fill="auto"/>
            <w:noWrap/>
            <w:vAlign w:val="center"/>
            <w:hideMark/>
          </w:tcPr>
          <w:p w14:paraId="19FD2255" w14:textId="77777777" w:rsidR="00C91533" w:rsidRPr="00474762" w:rsidRDefault="00C91533" w:rsidP="00C91533">
            <w:pPr>
              <w:spacing w:after="0" w:line="240" w:lineRule="auto"/>
              <w:jc w:val="center"/>
              <w:rPr>
                <w:rFonts w:cs="Times New Roman"/>
                <w:sz w:val="20"/>
              </w:rPr>
            </w:pPr>
            <w:r w:rsidRPr="00474762">
              <w:rPr>
                <w:rFonts w:cs="Times New Roman"/>
                <w:sz w:val="20"/>
              </w:rPr>
              <w:t>0.094</w:t>
            </w:r>
          </w:p>
        </w:tc>
        <w:tc>
          <w:tcPr>
            <w:tcW w:w="1216" w:type="dxa"/>
            <w:shd w:val="clear" w:color="auto" w:fill="auto"/>
            <w:noWrap/>
            <w:vAlign w:val="center"/>
          </w:tcPr>
          <w:p w14:paraId="1F1ACCAE" w14:textId="132F5F67"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622AF2B8"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064634A4" w14:textId="77777777" w:rsidTr="00A60D03">
        <w:trPr>
          <w:trHeight w:val="144"/>
          <w:jc w:val="center"/>
        </w:trPr>
        <w:tc>
          <w:tcPr>
            <w:tcW w:w="1272" w:type="dxa"/>
            <w:shd w:val="clear" w:color="auto" w:fill="auto"/>
            <w:noWrap/>
            <w:vAlign w:val="center"/>
            <w:hideMark/>
          </w:tcPr>
          <w:p w14:paraId="5308FDAA"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S127</w:t>
            </w:r>
          </w:p>
        </w:tc>
        <w:tc>
          <w:tcPr>
            <w:tcW w:w="1428" w:type="dxa"/>
            <w:vAlign w:val="center"/>
          </w:tcPr>
          <w:p w14:paraId="6D1F7C95" w14:textId="5A43A598"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1AF8346F" w14:textId="7A62EBA9" w:rsidR="00C91533" w:rsidRPr="00474762" w:rsidRDefault="00C91533" w:rsidP="00C91533">
            <w:pPr>
              <w:spacing w:after="0" w:line="240" w:lineRule="auto"/>
              <w:jc w:val="center"/>
              <w:rPr>
                <w:rFonts w:cs="Times New Roman"/>
                <w:sz w:val="20"/>
              </w:rPr>
            </w:pPr>
            <w:r w:rsidRPr="00474762">
              <w:rPr>
                <w:rFonts w:cs="Times New Roman"/>
                <w:sz w:val="20"/>
              </w:rPr>
              <w:t>-0.161</w:t>
            </w:r>
          </w:p>
        </w:tc>
        <w:tc>
          <w:tcPr>
            <w:tcW w:w="944" w:type="dxa"/>
            <w:shd w:val="clear" w:color="auto" w:fill="auto"/>
            <w:noWrap/>
            <w:vAlign w:val="center"/>
            <w:hideMark/>
          </w:tcPr>
          <w:p w14:paraId="3F00395A" w14:textId="77777777" w:rsidR="00C91533" w:rsidRPr="00474762" w:rsidRDefault="00C91533" w:rsidP="00C91533">
            <w:pPr>
              <w:spacing w:after="0" w:line="240" w:lineRule="auto"/>
              <w:jc w:val="center"/>
              <w:rPr>
                <w:rFonts w:cs="Times New Roman"/>
                <w:sz w:val="20"/>
              </w:rPr>
            </w:pPr>
            <w:r w:rsidRPr="00474762">
              <w:rPr>
                <w:rFonts w:cs="Times New Roman"/>
                <w:sz w:val="20"/>
              </w:rPr>
              <w:t>0.0907</w:t>
            </w:r>
          </w:p>
        </w:tc>
        <w:tc>
          <w:tcPr>
            <w:tcW w:w="994" w:type="dxa"/>
            <w:shd w:val="clear" w:color="auto" w:fill="auto"/>
            <w:noWrap/>
            <w:vAlign w:val="center"/>
            <w:hideMark/>
          </w:tcPr>
          <w:p w14:paraId="06A4FFED" w14:textId="77777777" w:rsidR="00C91533" w:rsidRPr="00474762" w:rsidRDefault="00C91533" w:rsidP="00C91533">
            <w:pPr>
              <w:spacing w:after="0" w:line="240" w:lineRule="auto"/>
              <w:jc w:val="center"/>
              <w:rPr>
                <w:rFonts w:cs="Times New Roman"/>
                <w:sz w:val="20"/>
              </w:rPr>
            </w:pPr>
            <w:r w:rsidRPr="00474762">
              <w:rPr>
                <w:rFonts w:cs="Times New Roman"/>
                <w:sz w:val="20"/>
              </w:rPr>
              <w:t>0.3922</w:t>
            </w:r>
          </w:p>
        </w:tc>
        <w:tc>
          <w:tcPr>
            <w:tcW w:w="915" w:type="dxa"/>
            <w:shd w:val="clear" w:color="auto" w:fill="auto"/>
            <w:noWrap/>
            <w:vAlign w:val="center"/>
            <w:hideMark/>
          </w:tcPr>
          <w:p w14:paraId="02FACC7E" w14:textId="77777777" w:rsidR="00C91533" w:rsidRPr="00474762" w:rsidRDefault="00C91533" w:rsidP="00C91533">
            <w:pPr>
              <w:spacing w:after="0" w:line="240" w:lineRule="auto"/>
              <w:jc w:val="center"/>
              <w:rPr>
                <w:rFonts w:cs="Times New Roman"/>
                <w:sz w:val="20"/>
              </w:rPr>
            </w:pPr>
            <w:r w:rsidRPr="00474762">
              <w:rPr>
                <w:rFonts w:cs="Times New Roman"/>
                <w:sz w:val="20"/>
              </w:rPr>
              <w:t>-0.0081</w:t>
            </w:r>
          </w:p>
        </w:tc>
        <w:tc>
          <w:tcPr>
            <w:tcW w:w="985" w:type="dxa"/>
            <w:shd w:val="clear" w:color="auto" w:fill="auto"/>
            <w:noWrap/>
            <w:vAlign w:val="center"/>
            <w:hideMark/>
          </w:tcPr>
          <w:p w14:paraId="6A83A363" w14:textId="77777777" w:rsidR="00C91533" w:rsidRPr="00474762" w:rsidRDefault="00C91533" w:rsidP="00C91533">
            <w:pPr>
              <w:spacing w:after="0" w:line="240" w:lineRule="auto"/>
              <w:jc w:val="center"/>
              <w:rPr>
                <w:rFonts w:cs="Times New Roman"/>
                <w:sz w:val="20"/>
              </w:rPr>
            </w:pPr>
            <w:r w:rsidRPr="00474762">
              <w:rPr>
                <w:rFonts w:cs="Times New Roman"/>
                <w:sz w:val="20"/>
              </w:rPr>
              <w:t>0.091</w:t>
            </w:r>
          </w:p>
        </w:tc>
        <w:tc>
          <w:tcPr>
            <w:tcW w:w="1216" w:type="dxa"/>
            <w:shd w:val="clear" w:color="auto" w:fill="auto"/>
            <w:noWrap/>
            <w:vAlign w:val="center"/>
          </w:tcPr>
          <w:p w14:paraId="571FEDD9" w14:textId="3879FFB8"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7EF4895A"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2F3D5136" w14:textId="77777777" w:rsidTr="00A60D03">
        <w:trPr>
          <w:trHeight w:val="144"/>
          <w:jc w:val="center"/>
        </w:trPr>
        <w:tc>
          <w:tcPr>
            <w:tcW w:w="1272" w:type="dxa"/>
            <w:shd w:val="clear" w:color="auto" w:fill="auto"/>
            <w:noWrap/>
            <w:vAlign w:val="center"/>
            <w:hideMark/>
          </w:tcPr>
          <w:p w14:paraId="4E5E1D44"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lastRenderedPageBreak/>
              <w:t>S129</w:t>
            </w:r>
          </w:p>
        </w:tc>
        <w:tc>
          <w:tcPr>
            <w:tcW w:w="1428" w:type="dxa"/>
            <w:vAlign w:val="center"/>
          </w:tcPr>
          <w:p w14:paraId="22921252" w14:textId="7034920E"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0B95A18F" w14:textId="1CCAA67C" w:rsidR="00C91533" w:rsidRPr="00474762" w:rsidRDefault="00C91533" w:rsidP="00C91533">
            <w:pPr>
              <w:spacing w:after="0" w:line="240" w:lineRule="auto"/>
              <w:jc w:val="center"/>
              <w:rPr>
                <w:rFonts w:cs="Times New Roman"/>
                <w:sz w:val="20"/>
              </w:rPr>
            </w:pPr>
            <w:r w:rsidRPr="00474762">
              <w:rPr>
                <w:rFonts w:cs="Times New Roman"/>
                <w:sz w:val="20"/>
              </w:rPr>
              <w:t>-0.407</w:t>
            </w:r>
          </w:p>
        </w:tc>
        <w:tc>
          <w:tcPr>
            <w:tcW w:w="944" w:type="dxa"/>
            <w:shd w:val="clear" w:color="auto" w:fill="auto"/>
            <w:noWrap/>
            <w:vAlign w:val="center"/>
            <w:hideMark/>
          </w:tcPr>
          <w:p w14:paraId="066394FD"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994" w:type="dxa"/>
            <w:shd w:val="clear" w:color="auto" w:fill="auto"/>
            <w:noWrap/>
            <w:vAlign w:val="center"/>
            <w:hideMark/>
          </w:tcPr>
          <w:p w14:paraId="35575D91" w14:textId="77777777" w:rsidR="00C91533" w:rsidRPr="00474762" w:rsidRDefault="00C91533" w:rsidP="00C91533">
            <w:pPr>
              <w:spacing w:after="0" w:line="240" w:lineRule="auto"/>
              <w:jc w:val="center"/>
              <w:rPr>
                <w:rFonts w:cs="Times New Roman"/>
                <w:sz w:val="20"/>
              </w:rPr>
            </w:pPr>
            <w:r w:rsidRPr="00474762">
              <w:rPr>
                <w:rFonts w:cs="Times New Roman"/>
                <w:sz w:val="20"/>
              </w:rPr>
              <w:t>0.0476</w:t>
            </w:r>
          </w:p>
        </w:tc>
        <w:tc>
          <w:tcPr>
            <w:tcW w:w="915" w:type="dxa"/>
            <w:shd w:val="clear" w:color="auto" w:fill="auto"/>
            <w:noWrap/>
            <w:vAlign w:val="center"/>
            <w:hideMark/>
          </w:tcPr>
          <w:p w14:paraId="73AD4B3B" w14:textId="77777777" w:rsidR="00C91533" w:rsidRPr="00474762" w:rsidRDefault="00C91533" w:rsidP="00C91533">
            <w:pPr>
              <w:spacing w:after="0" w:line="240" w:lineRule="auto"/>
              <w:jc w:val="center"/>
              <w:rPr>
                <w:rFonts w:cs="Times New Roman"/>
                <w:sz w:val="20"/>
              </w:rPr>
            </w:pPr>
            <w:r w:rsidRPr="00474762">
              <w:rPr>
                <w:rFonts w:cs="Times New Roman"/>
                <w:sz w:val="20"/>
              </w:rPr>
              <w:t>-0.0048</w:t>
            </w:r>
          </w:p>
        </w:tc>
        <w:tc>
          <w:tcPr>
            <w:tcW w:w="985" w:type="dxa"/>
            <w:shd w:val="clear" w:color="auto" w:fill="auto"/>
            <w:noWrap/>
            <w:vAlign w:val="center"/>
            <w:hideMark/>
          </w:tcPr>
          <w:p w14:paraId="5A2C022E"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0.048</w:t>
            </w:r>
          </w:p>
        </w:tc>
        <w:tc>
          <w:tcPr>
            <w:tcW w:w="1216" w:type="dxa"/>
            <w:shd w:val="clear" w:color="auto" w:fill="auto"/>
            <w:noWrap/>
            <w:vAlign w:val="center"/>
            <w:hideMark/>
          </w:tcPr>
          <w:p w14:paraId="655C8057" w14:textId="77777777" w:rsidR="00C91533" w:rsidRPr="00474762" w:rsidRDefault="00C91533" w:rsidP="00C91533">
            <w:pPr>
              <w:spacing w:after="0" w:line="240" w:lineRule="auto"/>
              <w:jc w:val="center"/>
              <w:rPr>
                <w:rFonts w:cs="Times New Roman"/>
                <w:sz w:val="20"/>
              </w:rPr>
            </w:pPr>
            <w:r w:rsidRPr="00474762">
              <w:rPr>
                <w:rFonts w:cs="Times New Roman"/>
                <w:sz w:val="20"/>
              </w:rPr>
              <w:t>Yes</w:t>
            </w:r>
          </w:p>
        </w:tc>
        <w:tc>
          <w:tcPr>
            <w:tcW w:w="1935" w:type="dxa"/>
            <w:shd w:val="clear" w:color="000000" w:fill="FFFFFF"/>
            <w:noWrap/>
            <w:vAlign w:val="center"/>
            <w:hideMark/>
          </w:tcPr>
          <w:p w14:paraId="28B47D72" w14:textId="77777777" w:rsidR="00C91533" w:rsidRPr="00474762" w:rsidRDefault="00C91533" w:rsidP="00C9153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C91533" w:rsidRPr="00474762" w14:paraId="754EEFB9" w14:textId="77777777" w:rsidTr="00A60D03">
        <w:trPr>
          <w:trHeight w:val="144"/>
          <w:jc w:val="center"/>
        </w:trPr>
        <w:tc>
          <w:tcPr>
            <w:tcW w:w="1272" w:type="dxa"/>
            <w:shd w:val="clear" w:color="auto" w:fill="auto"/>
            <w:noWrap/>
            <w:vAlign w:val="center"/>
            <w:hideMark/>
          </w:tcPr>
          <w:p w14:paraId="5E615371"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S131</w:t>
            </w:r>
          </w:p>
        </w:tc>
        <w:tc>
          <w:tcPr>
            <w:tcW w:w="1428" w:type="dxa"/>
            <w:vAlign w:val="center"/>
          </w:tcPr>
          <w:p w14:paraId="176A5710" w14:textId="2BD41B1F"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56CAF330" w14:textId="307B8EF1" w:rsidR="00C91533" w:rsidRPr="00474762" w:rsidRDefault="00C91533" w:rsidP="00C91533">
            <w:pPr>
              <w:spacing w:after="0" w:line="240" w:lineRule="auto"/>
              <w:jc w:val="center"/>
              <w:rPr>
                <w:rFonts w:cs="Times New Roman"/>
                <w:sz w:val="20"/>
              </w:rPr>
            </w:pPr>
            <w:r w:rsidRPr="00474762">
              <w:rPr>
                <w:rFonts w:cs="Times New Roman"/>
                <w:sz w:val="20"/>
              </w:rPr>
              <w:t>-0.070</w:t>
            </w:r>
          </w:p>
        </w:tc>
        <w:tc>
          <w:tcPr>
            <w:tcW w:w="944" w:type="dxa"/>
            <w:shd w:val="clear" w:color="auto" w:fill="auto"/>
            <w:noWrap/>
            <w:vAlign w:val="center"/>
            <w:hideMark/>
          </w:tcPr>
          <w:p w14:paraId="42E049CF" w14:textId="77777777" w:rsidR="00C91533" w:rsidRPr="00474762" w:rsidRDefault="00C91533" w:rsidP="00C91533">
            <w:pPr>
              <w:spacing w:after="0" w:line="240" w:lineRule="auto"/>
              <w:jc w:val="center"/>
              <w:rPr>
                <w:rFonts w:cs="Times New Roman"/>
                <w:sz w:val="20"/>
              </w:rPr>
            </w:pPr>
            <w:r w:rsidRPr="00474762">
              <w:rPr>
                <w:rFonts w:cs="Times New Roman"/>
                <w:sz w:val="20"/>
              </w:rPr>
              <w:t>0.4372</w:t>
            </w:r>
          </w:p>
        </w:tc>
        <w:tc>
          <w:tcPr>
            <w:tcW w:w="994" w:type="dxa"/>
            <w:shd w:val="clear" w:color="auto" w:fill="auto"/>
            <w:noWrap/>
            <w:vAlign w:val="center"/>
            <w:hideMark/>
          </w:tcPr>
          <w:p w14:paraId="317C6E14" w14:textId="77777777" w:rsidR="00C91533" w:rsidRPr="00474762" w:rsidRDefault="00C91533" w:rsidP="00C91533">
            <w:pPr>
              <w:spacing w:after="0" w:line="240" w:lineRule="auto"/>
              <w:jc w:val="center"/>
              <w:rPr>
                <w:rFonts w:cs="Times New Roman"/>
                <w:sz w:val="20"/>
              </w:rPr>
            </w:pPr>
            <w:r w:rsidRPr="00474762">
              <w:rPr>
                <w:rFonts w:cs="Times New Roman"/>
                <w:sz w:val="20"/>
              </w:rPr>
              <w:t>0.6523</w:t>
            </w:r>
          </w:p>
        </w:tc>
        <w:tc>
          <w:tcPr>
            <w:tcW w:w="915" w:type="dxa"/>
            <w:shd w:val="clear" w:color="auto" w:fill="auto"/>
            <w:noWrap/>
            <w:vAlign w:val="center"/>
            <w:hideMark/>
          </w:tcPr>
          <w:p w14:paraId="0D97D3FA" w14:textId="77777777" w:rsidR="00C91533" w:rsidRPr="00474762" w:rsidRDefault="00C91533" w:rsidP="00C91533">
            <w:pPr>
              <w:spacing w:after="0" w:line="240" w:lineRule="auto"/>
              <w:jc w:val="center"/>
              <w:rPr>
                <w:rFonts w:cs="Times New Roman"/>
                <w:sz w:val="20"/>
              </w:rPr>
            </w:pPr>
            <w:r w:rsidRPr="00474762">
              <w:rPr>
                <w:rFonts w:cs="Times New Roman"/>
                <w:sz w:val="20"/>
              </w:rPr>
              <w:t>-0.0008</w:t>
            </w:r>
          </w:p>
        </w:tc>
        <w:tc>
          <w:tcPr>
            <w:tcW w:w="985" w:type="dxa"/>
            <w:shd w:val="clear" w:color="auto" w:fill="auto"/>
            <w:noWrap/>
            <w:vAlign w:val="center"/>
            <w:hideMark/>
          </w:tcPr>
          <w:p w14:paraId="14ABE814" w14:textId="77777777" w:rsidR="00C91533" w:rsidRPr="00474762" w:rsidRDefault="00C91533" w:rsidP="00C91533">
            <w:pPr>
              <w:spacing w:after="0" w:line="240" w:lineRule="auto"/>
              <w:jc w:val="center"/>
              <w:rPr>
                <w:rFonts w:cs="Times New Roman"/>
                <w:sz w:val="20"/>
              </w:rPr>
            </w:pPr>
            <w:r w:rsidRPr="00474762">
              <w:rPr>
                <w:rFonts w:cs="Times New Roman"/>
                <w:sz w:val="20"/>
              </w:rPr>
              <w:t>0.652</w:t>
            </w:r>
          </w:p>
        </w:tc>
        <w:tc>
          <w:tcPr>
            <w:tcW w:w="1216" w:type="dxa"/>
            <w:shd w:val="clear" w:color="auto" w:fill="auto"/>
            <w:noWrap/>
            <w:vAlign w:val="center"/>
            <w:hideMark/>
          </w:tcPr>
          <w:p w14:paraId="21F2FAF8" w14:textId="77777777" w:rsidR="00C91533" w:rsidRPr="00474762" w:rsidRDefault="00C91533" w:rsidP="00C91533">
            <w:pPr>
              <w:spacing w:after="0" w:line="240" w:lineRule="auto"/>
              <w:jc w:val="center"/>
              <w:rPr>
                <w:rFonts w:cs="Times New Roman"/>
                <w:sz w:val="20"/>
              </w:rPr>
            </w:pPr>
            <w:r w:rsidRPr="00474762">
              <w:rPr>
                <w:rFonts w:cs="Times New Roman"/>
                <w:sz w:val="20"/>
              </w:rPr>
              <w:t>Yes</w:t>
            </w:r>
          </w:p>
        </w:tc>
        <w:tc>
          <w:tcPr>
            <w:tcW w:w="1935" w:type="dxa"/>
            <w:shd w:val="clear" w:color="000000" w:fill="FFFFFF"/>
            <w:noWrap/>
            <w:vAlign w:val="center"/>
            <w:hideMark/>
          </w:tcPr>
          <w:p w14:paraId="0192BC50"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50D07200" w14:textId="77777777" w:rsidTr="00A60D03">
        <w:trPr>
          <w:trHeight w:val="144"/>
          <w:jc w:val="center"/>
        </w:trPr>
        <w:tc>
          <w:tcPr>
            <w:tcW w:w="1272" w:type="dxa"/>
            <w:shd w:val="clear" w:color="auto" w:fill="auto"/>
            <w:noWrap/>
            <w:vAlign w:val="center"/>
            <w:hideMark/>
          </w:tcPr>
          <w:p w14:paraId="704F81EB"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S133</w:t>
            </w:r>
          </w:p>
        </w:tc>
        <w:tc>
          <w:tcPr>
            <w:tcW w:w="1428" w:type="dxa"/>
            <w:vAlign w:val="center"/>
          </w:tcPr>
          <w:p w14:paraId="7A459516" w14:textId="03214DCE"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6" w:type="dxa"/>
            <w:shd w:val="clear" w:color="auto" w:fill="auto"/>
            <w:noWrap/>
            <w:vAlign w:val="center"/>
            <w:hideMark/>
          </w:tcPr>
          <w:p w14:paraId="35380789" w14:textId="793D3FF5" w:rsidR="00C91533" w:rsidRPr="00474762" w:rsidRDefault="00C91533" w:rsidP="00C91533">
            <w:pPr>
              <w:spacing w:after="0" w:line="240" w:lineRule="auto"/>
              <w:jc w:val="center"/>
              <w:rPr>
                <w:rFonts w:cs="Times New Roman"/>
                <w:sz w:val="20"/>
              </w:rPr>
            </w:pPr>
            <w:r w:rsidRPr="00474762">
              <w:rPr>
                <w:rFonts w:cs="Times New Roman"/>
                <w:sz w:val="20"/>
              </w:rPr>
              <w:t>-0.137</w:t>
            </w:r>
          </w:p>
        </w:tc>
        <w:tc>
          <w:tcPr>
            <w:tcW w:w="944" w:type="dxa"/>
            <w:shd w:val="clear" w:color="auto" w:fill="auto"/>
            <w:noWrap/>
            <w:vAlign w:val="center"/>
            <w:hideMark/>
          </w:tcPr>
          <w:p w14:paraId="4185F3A7" w14:textId="77777777" w:rsidR="00C91533" w:rsidRPr="00474762" w:rsidRDefault="00C91533" w:rsidP="00C91533">
            <w:pPr>
              <w:spacing w:after="0" w:line="240" w:lineRule="auto"/>
              <w:jc w:val="center"/>
              <w:rPr>
                <w:rFonts w:cs="Times New Roman"/>
                <w:sz w:val="20"/>
              </w:rPr>
            </w:pPr>
            <w:r w:rsidRPr="00474762">
              <w:rPr>
                <w:rFonts w:cs="Times New Roman"/>
                <w:sz w:val="20"/>
              </w:rPr>
              <w:t>0.1789</w:t>
            </w:r>
          </w:p>
        </w:tc>
        <w:tc>
          <w:tcPr>
            <w:tcW w:w="994" w:type="dxa"/>
            <w:shd w:val="clear" w:color="auto" w:fill="auto"/>
            <w:noWrap/>
            <w:vAlign w:val="center"/>
            <w:hideMark/>
          </w:tcPr>
          <w:p w14:paraId="4AE12230" w14:textId="77777777" w:rsidR="00C91533" w:rsidRPr="00474762" w:rsidRDefault="00C91533" w:rsidP="00C91533">
            <w:pPr>
              <w:spacing w:after="0" w:line="240" w:lineRule="auto"/>
              <w:jc w:val="center"/>
              <w:rPr>
                <w:rFonts w:cs="Times New Roman"/>
                <w:sz w:val="20"/>
              </w:rPr>
            </w:pPr>
            <w:r w:rsidRPr="00474762">
              <w:rPr>
                <w:rFonts w:cs="Times New Roman"/>
                <w:sz w:val="20"/>
              </w:rPr>
              <w:t>0.4760</w:t>
            </w:r>
          </w:p>
        </w:tc>
        <w:tc>
          <w:tcPr>
            <w:tcW w:w="915" w:type="dxa"/>
            <w:shd w:val="clear" w:color="auto" w:fill="auto"/>
            <w:noWrap/>
            <w:vAlign w:val="center"/>
            <w:hideMark/>
          </w:tcPr>
          <w:p w14:paraId="39E96115" w14:textId="77777777" w:rsidR="00C91533" w:rsidRPr="00474762" w:rsidRDefault="00C91533" w:rsidP="00C91533">
            <w:pPr>
              <w:spacing w:after="0" w:line="240" w:lineRule="auto"/>
              <w:jc w:val="center"/>
              <w:rPr>
                <w:rFonts w:cs="Times New Roman"/>
                <w:sz w:val="20"/>
              </w:rPr>
            </w:pPr>
            <w:r w:rsidRPr="00474762">
              <w:rPr>
                <w:rFonts w:cs="Times New Roman"/>
                <w:sz w:val="20"/>
              </w:rPr>
              <w:t>-0.0047</w:t>
            </w:r>
          </w:p>
        </w:tc>
        <w:tc>
          <w:tcPr>
            <w:tcW w:w="985" w:type="dxa"/>
            <w:shd w:val="clear" w:color="auto" w:fill="auto"/>
            <w:noWrap/>
            <w:vAlign w:val="center"/>
            <w:hideMark/>
          </w:tcPr>
          <w:p w14:paraId="493E2DB5" w14:textId="77777777" w:rsidR="00C91533" w:rsidRPr="00474762" w:rsidRDefault="00C91533" w:rsidP="00C91533">
            <w:pPr>
              <w:spacing w:after="0" w:line="240" w:lineRule="auto"/>
              <w:jc w:val="center"/>
              <w:rPr>
                <w:rFonts w:cs="Times New Roman"/>
                <w:sz w:val="20"/>
              </w:rPr>
            </w:pPr>
            <w:r w:rsidRPr="00474762">
              <w:rPr>
                <w:rFonts w:cs="Times New Roman"/>
                <w:sz w:val="20"/>
              </w:rPr>
              <w:t>0.179</w:t>
            </w:r>
          </w:p>
        </w:tc>
        <w:tc>
          <w:tcPr>
            <w:tcW w:w="1216" w:type="dxa"/>
            <w:shd w:val="clear" w:color="auto" w:fill="auto"/>
            <w:noWrap/>
            <w:vAlign w:val="center"/>
          </w:tcPr>
          <w:p w14:paraId="716C52BD" w14:textId="2033661B"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63AF22A1"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6085AE07" w14:textId="77777777" w:rsidTr="00A60D03">
        <w:trPr>
          <w:trHeight w:val="144"/>
          <w:jc w:val="center"/>
        </w:trPr>
        <w:tc>
          <w:tcPr>
            <w:tcW w:w="1272" w:type="dxa"/>
            <w:shd w:val="clear" w:color="auto" w:fill="auto"/>
            <w:noWrap/>
            <w:vAlign w:val="center"/>
            <w:hideMark/>
          </w:tcPr>
          <w:p w14:paraId="67B238F9"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S135</w:t>
            </w:r>
          </w:p>
        </w:tc>
        <w:tc>
          <w:tcPr>
            <w:tcW w:w="1428" w:type="dxa"/>
            <w:vAlign w:val="center"/>
          </w:tcPr>
          <w:p w14:paraId="665DE3BC" w14:textId="2FB28DA3"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6" w:type="dxa"/>
            <w:shd w:val="clear" w:color="auto" w:fill="auto"/>
            <w:noWrap/>
            <w:vAlign w:val="center"/>
            <w:hideMark/>
          </w:tcPr>
          <w:p w14:paraId="3B409388" w14:textId="454CA76B" w:rsidR="00C91533" w:rsidRPr="00474762" w:rsidRDefault="00C91533" w:rsidP="00C91533">
            <w:pPr>
              <w:spacing w:after="0" w:line="240" w:lineRule="auto"/>
              <w:jc w:val="center"/>
              <w:rPr>
                <w:rFonts w:cs="Times New Roman"/>
                <w:sz w:val="20"/>
              </w:rPr>
            </w:pPr>
            <w:r w:rsidRPr="00474762">
              <w:rPr>
                <w:rFonts w:cs="Times New Roman"/>
                <w:sz w:val="20"/>
              </w:rPr>
              <w:t>0.346</w:t>
            </w:r>
          </w:p>
        </w:tc>
        <w:tc>
          <w:tcPr>
            <w:tcW w:w="944" w:type="dxa"/>
            <w:shd w:val="clear" w:color="auto" w:fill="auto"/>
            <w:noWrap/>
            <w:vAlign w:val="center"/>
            <w:hideMark/>
          </w:tcPr>
          <w:p w14:paraId="3768918A" w14:textId="77777777" w:rsidR="00C91533" w:rsidRPr="00474762" w:rsidRDefault="00C91533" w:rsidP="00C91533">
            <w:pPr>
              <w:spacing w:after="0" w:line="240" w:lineRule="auto"/>
              <w:jc w:val="center"/>
              <w:rPr>
                <w:rFonts w:cs="Times New Roman"/>
                <w:sz w:val="20"/>
              </w:rPr>
            </w:pPr>
            <w:r w:rsidRPr="00474762">
              <w:rPr>
                <w:rFonts w:cs="Times New Roman"/>
                <w:sz w:val="20"/>
              </w:rPr>
              <w:t>0.0002</w:t>
            </w:r>
          </w:p>
        </w:tc>
        <w:tc>
          <w:tcPr>
            <w:tcW w:w="994" w:type="dxa"/>
            <w:shd w:val="clear" w:color="auto" w:fill="auto"/>
            <w:noWrap/>
            <w:vAlign w:val="center"/>
            <w:hideMark/>
          </w:tcPr>
          <w:p w14:paraId="41A41966" w14:textId="77777777" w:rsidR="00C91533" w:rsidRPr="00474762" w:rsidRDefault="00C91533" w:rsidP="00C91533">
            <w:pPr>
              <w:spacing w:after="0" w:line="240" w:lineRule="auto"/>
              <w:jc w:val="center"/>
              <w:rPr>
                <w:rFonts w:cs="Times New Roman"/>
                <w:sz w:val="20"/>
              </w:rPr>
            </w:pPr>
            <w:r w:rsidRPr="00474762">
              <w:rPr>
                <w:rFonts w:cs="Times New Roman"/>
                <w:sz w:val="20"/>
              </w:rPr>
              <w:t>0.0817</w:t>
            </w:r>
          </w:p>
        </w:tc>
        <w:tc>
          <w:tcPr>
            <w:tcW w:w="915" w:type="dxa"/>
            <w:shd w:val="clear" w:color="auto" w:fill="auto"/>
            <w:noWrap/>
            <w:vAlign w:val="center"/>
            <w:hideMark/>
          </w:tcPr>
          <w:p w14:paraId="4F6F35B8" w14:textId="77777777" w:rsidR="00C91533" w:rsidRPr="00474762" w:rsidRDefault="00C91533" w:rsidP="00C91533">
            <w:pPr>
              <w:spacing w:after="0" w:line="240" w:lineRule="auto"/>
              <w:jc w:val="center"/>
              <w:rPr>
                <w:rFonts w:cs="Times New Roman"/>
                <w:sz w:val="20"/>
              </w:rPr>
            </w:pPr>
            <w:r w:rsidRPr="00474762">
              <w:rPr>
                <w:rFonts w:cs="Times New Roman"/>
                <w:sz w:val="20"/>
              </w:rPr>
              <w:t>0.0093</w:t>
            </w:r>
          </w:p>
        </w:tc>
        <w:tc>
          <w:tcPr>
            <w:tcW w:w="985" w:type="dxa"/>
            <w:shd w:val="clear" w:color="auto" w:fill="auto"/>
            <w:noWrap/>
            <w:vAlign w:val="center"/>
            <w:hideMark/>
          </w:tcPr>
          <w:p w14:paraId="786CC19C"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0.000</w:t>
            </w:r>
          </w:p>
        </w:tc>
        <w:tc>
          <w:tcPr>
            <w:tcW w:w="1216" w:type="dxa"/>
            <w:shd w:val="clear" w:color="auto" w:fill="auto"/>
            <w:noWrap/>
            <w:vAlign w:val="center"/>
          </w:tcPr>
          <w:p w14:paraId="7F4C81D8" w14:textId="75A6CD2E"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351E2532"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6E7D8704" w14:textId="77777777" w:rsidTr="00A60D03">
        <w:trPr>
          <w:trHeight w:val="144"/>
          <w:jc w:val="center"/>
        </w:trPr>
        <w:tc>
          <w:tcPr>
            <w:tcW w:w="1272" w:type="dxa"/>
            <w:shd w:val="clear" w:color="auto" w:fill="auto"/>
            <w:noWrap/>
            <w:vAlign w:val="center"/>
            <w:hideMark/>
          </w:tcPr>
          <w:p w14:paraId="03722B99"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S154</w:t>
            </w:r>
          </w:p>
        </w:tc>
        <w:tc>
          <w:tcPr>
            <w:tcW w:w="1428" w:type="dxa"/>
            <w:vAlign w:val="center"/>
          </w:tcPr>
          <w:p w14:paraId="22305F95" w14:textId="6FF069BA"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6" w:type="dxa"/>
            <w:shd w:val="clear" w:color="auto" w:fill="auto"/>
            <w:noWrap/>
            <w:vAlign w:val="center"/>
            <w:hideMark/>
          </w:tcPr>
          <w:p w14:paraId="4DFF3305" w14:textId="59AED9A3" w:rsidR="00C91533" w:rsidRPr="00474762" w:rsidRDefault="00C91533" w:rsidP="00C91533">
            <w:pPr>
              <w:spacing w:after="0" w:line="240" w:lineRule="auto"/>
              <w:jc w:val="center"/>
              <w:rPr>
                <w:rFonts w:cs="Times New Roman"/>
                <w:sz w:val="20"/>
              </w:rPr>
            </w:pPr>
            <w:r w:rsidRPr="00474762">
              <w:rPr>
                <w:rFonts w:cs="Times New Roman"/>
                <w:sz w:val="20"/>
              </w:rPr>
              <w:t>0.137</w:t>
            </w:r>
          </w:p>
        </w:tc>
        <w:tc>
          <w:tcPr>
            <w:tcW w:w="944" w:type="dxa"/>
            <w:shd w:val="clear" w:color="auto" w:fill="auto"/>
            <w:noWrap/>
            <w:vAlign w:val="center"/>
            <w:hideMark/>
          </w:tcPr>
          <w:p w14:paraId="5255279F" w14:textId="77777777" w:rsidR="00C91533" w:rsidRPr="00474762" w:rsidRDefault="00C91533" w:rsidP="00C91533">
            <w:pPr>
              <w:spacing w:after="0" w:line="240" w:lineRule="auto"/>
              <w:jc w:val="center"/>
              <w:rPr>
                <w:rFonts w:cs="Times New Roman"/>
                <w:sz w:val="20"/>
              </w:rPr>
            </w:pPr>
            <w:r w:rsidRPr="00474762">
              <w:rPr>
                <w:rFonts w:cs="Times New Roman"/>
                <w:sz w:val="20"/>
              </w:rPr>
              <w:t>0.1366</w:t>
            </w:r>
          </w:p>
        </w:tc>
        <w:tc>
          <w:tcPr>
            <w:tcW w:w="994" w:type="dxa"/>
            <w:shd w:val="clear" w:color="auto" w:fill="auto"/>
            <w:noWrap/>
            <w:vAlign w:val="center"/>
            <w:hideMark/>
          </w:tcPr>
          <w:p w14:paraId="27DDF2AD" w14:textId="77777777" w:rsidR="00C91533" w:rsidRPr="00474762" w:rsidRDefault="00C91533" w:rsidP="00C91533">
            <w:pPr>
              <w:spacing w:after="0" w:line="240" w:lineRule="auto"/>
              <w:jc w:val="center"/>
              <w:rPr>
                <w:rFonts w:cs="Times New Roman"/>
                <w:sz w:val="20"/>
              </w:rPr>
            </w:pPr>
            <w:r w:rsidRPr="00474762">
              <w:rPr>
                <w:rFonts w:cs="Times New Roman"/>
                <w:sz w:val="20"/>
              </w:rPr>
              <w:t>0.3377</w:t>
            </w:r>
          </w:p>
        </w:tc>
        <w:tc>
          <w:tcPr>
            <w:tcW w:w="915" w:type="dxa"/>
            <w:shd w:val="clear" w:color="auto" w:fill="auto"/>
            <w:noWrap/>
            <w:vAlign w:val="center"/>
            <w:hideMark/>
          </w:tcPr>
          <w:p w14:paraId="08B3B09E" w14:textId="77777777" w:rsidR="00C91533" w:rsidRPr="00474762" w:rsidRDefault="00C91533" w:rsidP="00C91533">
            <w:pPr>
              <w:spacing w:after="0" w:line="240" w:lineRule="auto"/>
              <w:jc w:val="center"/>
              <w:rPr>
                <w:rFonts w:cs="Times New Roman"/>
                <w:sz w:val="20"/>
              </w:rPr>
            </w:pPr>
            <w:r w:rsidRPr="00474762">
              <w:rPr>
                <w:rFonts w:cs="Times New Roman"/>
                <w:sz w:val="20"/>
              </w:rPr>
              <w:t>0.0107</w:t>
            </w:r>
          </w:p>
        </w:tc>
        <w:tc>
          <w:tcPr>
            <w:tcW w:w="985" w:type="dxa"/>
            <w:shd w:val="clear" w:color="auto" w:fill="auto"/>
            <w:noWrap/>
            <w:vAlign w:val="center"/>
            <w:hideMark/>
          </w:tcPr>
          <w:p w14:paraId="708B41BC" w14:textId="77777777" w:rsidR="00C91533" w:rsidRPr="00474762" w:rsidRDefault="00C91533" w:rsidP="00C91533">
            <w:pPr>
              <w:spacing w:after="0" w:line="240" w:lineRule="auto"/>
              <w:jc w:val="center"/>
              <w:rPr>
                <w:rFonts w:cs="Times New Roman"/>
                <w:sz w:val="20"/>
              </w:rPr>
            </w:pPr>
            <w:r w:rsidRPr="00474762">
              <w:rPr>
                <w:rFonts w:cs="Times New Roman"/>
                <w:sz w:val="20"/>
              </w:rPr>
              <w:t>0.137</w:t>
            </w:r>
          </w:p>
        </w:tc>
        <w:tc>
          <w:tcPr>
            <w:tcW w:w="1216" w:type="dxa"/>
            <w:shd w:val="clear" w:color="auto" w:fill="auto"/>
            <w:noWrap/>
            <w:vAlign w:val="center"/>
          </w:tcPr>
          <w:p w14:paraId="2965CD2C" w14:textId="6581A9C0"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417CDED6"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5905F052" w14:textId="77777777" w:rsidTr="00A60D03">
        <w:trPr>
          <w:trHeight w:val="144"/>
          <w:jc w:val="center"/>
        </w:trPr>
        <w:tc>
          <w:tcPr>
            <w:tcW w:w="1272" w:type="dxa"/>
            <w:shd w:val="clear" w:color="auto" w:fill="auto"/>
            <w:noWrap/>
            <w:vAlign w:val="center"/>
            <w:hideMark/>
          </w:tcPr>
          <w:p w14:paraId="60B18509"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S154C</w:t>
            </w:r>
          </w:p>
        </w:tc>
        <w:tc>
          <w:tcPr>
            <w:tcW w:w="1428" w:type="dxa"/>
            <w:vAlign w:val="center"/>
          </w:tcPr>
          <w:p w14:paraId="18DA0FEC" w14:textId="7514E84C"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6" w:type="dxa"/>
            <w:shd w:val="clear" w:color="auto" w:fill="auto"/>
            <w:noWrap/>
            <w:vAlign w:val="center"/>
            <w:hideMark/>
          </w:tcPr>
          <w:p w14:paraId="1549895B" w14:textId="6BFF4473" w:rsidR="00C91533" w:rsidRPr="00474762" w:rsidRDefault="00C91533" w:rsidP="00C91533">
            <w:pPr>
              <w:spacing w:after="0" w:line="240" w:lineRule="auto"/>
              <w:jc w:val="center"/>
              <w:rPr>
                <w:rFonts w:cs="Times New Roman"/>
                <w:sz w:val="20"/>
              </w:rPr>
            </w:pPr>
            <w:r w:rsidRPr="00474762">
              <w:rPr>
                <w:rFonts w:cs="Times New Roman"/>
                <w:sz w:val="20"/>
              </w:rPr>
              <w:t>-0.124</w:t>
            </w:r>
          </w:p>
        </w:tc>
        <w:tc>
          <w:tcPr>
            <w:tcW w:w="944" w:type="dxa"/>
            <w:shd w:val="clear" w:color="auto" w:fill="auto"/>
            <w:noWrap/>
            <w:vAlign w:val="center"/>
            <w:hideMark/>
          </w:tcPr>
          <w:p w14:paraId="41272ECB" w14:textId="77777777" w:rsidR="00C91533" w:rsidRPr="00474762" w:rsidRDefault="00C91533" w:rsidP="00C91533">
            <w:pPr>
              <w:spacing w:after="0" w:line="240" w:lineRule="auto"/>
              <w:jc w:val="center"/>
              <w:rPr>
                <w:rFonts w:cs="Times New Roman"/>
                <w:sz w:val="20"/>
              </w:rPr>
            </w:pPr>
            <w:r w:rsidRPr="00474762">
              <w:rPr>
                <w:rFonts w:cs="Times New Roman"/>
                <w:sz w:val="20"/>
              </w:rPr>
              <w:t>0.1175</w:t>
            </w:r>
          </w:p>
        </w:tc>
        <w:tc>
          <w:tcPr>
            <w:tcW w:w="994" w:type="dxa"/>
            <w:shd w:val="clear" w:color="auto" w:fill="auto"/>
            <w:noWrap/>
            <w:vAlign w:val="center"/>
            <w:hideMark/>
          </w:tcPr>
          <w:p w14:paraId="173AE735" w14:textId="77777777" w:rsidR="00C91533" w:rsidRPr="00474762" w:rsidRDefault="00C91533" w:rsidP="00C91533">
            <w:pPr>
              <w:spacing w:after="0" w:line="240" w:lineRule="auto"/>
              <w:jc w:val="center"/>
              <w:rPr>
                <w:rFonts w:cs="Times New Roman"/>
                <w:sz w:val="20"/>
              </w:rPr>
            </w:pPr>
            <w:r w:rsidRPr="00474762">
              <w:rPr>
                <w:rFonts w:cs="Times New Roman"/>
                <w:sz w:val="20"/>
              </w:rPr>
              <w:t>0.3789</w:t>
            </w:r>
          </w:p>
        </w:tc>
        <w:tc>
          <w:tcPr>
            <w:tcW w:w="915" w:type="dxa"/>
            <w:shd w:val="clear" w:color="auto" w:fill="auto"/>
            <w:noWrap/>
            <w:vAlign w:val="center"/>
            <w:hideMark/>
          </w:tcPr>
          <w:p w14:paraId="49C49E57" w14:textId="77777777" w:rsidR="00C91533" w:rsidRPr="00474762" w:rsidRDefault="00C91533" w:rsidP="00C91533">
            <w:pPr>
              <w:spacing w:after="0" w:line="240" w:lineRule="auto"/>
              <w:jc w:val="center"/>
              <w:rPr>
                <w:rFonts w:cs="Times New Roman"/>
                <w:sz w:val="20"/>
              </w:rPr>
            </w:pPr>
            <w:r w:rsidRPr="00474762">
              <w:rPr>
                <w:rFonts w:cs="Times New Roman"/>
                <w:sz w:val="20"/>
              </w:rPr>
              <w:t>-0.0114</w:t>
            </w:r>
          </w:p>
        </w:tc>
        <w:tc>
          <w:tcPr>
            <w:tcW w:w="985" w:type="dxa"/>
            <w:shd w:val="clear" w:color="auto" w:fill="auto"/>
            <w:noWrap/>
            <w:vAlign w:val="center"/>
            <w:hideMark/>
          </w:tcPr>
          <w:p w14:paraId="16FB5164" w14:textId="77777777" w:rsidR="00C91533" w:rsidRPr="00474762" w:rsidRDefault="00C91533" w:rsidP="00C91533">
            <w:pPr>
              <w:spacing w:after="0" w:line="240" w:lineRule="auto"/>
              <w:jc w:val="center"/>
              <w:rPr>
                <w:rFonts w:cs="Times New Roman"/>
                <w:sz w:val="20"/>
              </w:rPr>
            </w:pPr>
            <w:r w:rsidRPr="00474762">
              <w:rPr>
                <w:rFonts w:cs="Times New Roman"/>
                <w:sz w:val="20"/>
              </w:rPr>
              <w:t>0.118</w:t>
            </w:r>
          </w:p>
        </w:tc>
        <w:tc>
          <w:tcPr>
            <w:tcW w:w="1216" w:type="dxa"/>
            <w:shd w:val="clear" w:color="auto" w:fill="auto"/>
            <w:noWrap/>
            <w:vAlign w:val="center"/>
          </w:tcPr>
          <w:p w14:paraId="426E1E61" w14:textId="19609AF4"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159039CB"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1D2452CA" w14:textId="77777777" w:rsidTr="00A60D03">
        <w:trPr>
          <w:trHeight w:val="144"/>
          <w:jc w:val="center"/>
        </w:trPr>
        <w:tc>
          <w:tcPr>
            <w:tcW w:w="1272" w:type="dxa"/>
            <w:shd w:val="clear" w:color="auto" w:fill="auto"/>
            <w:noWrap/>
            <w:vAlign w:val="center"/>
            <w:hideMark/>
          </w:tcPr>
          <w:p w14:paraId="53E14FE1"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S191</w:t>
            </w:r>
          </w:p>
        </w:tc>
        <w:tc>
          <w:tcPr>
            <w:tcW w:w="1428" w:type="dxa"/>
            <w:vAlign w:val="center"/>
          </w:tcPr>
          <w:p w14:paraId="52CC5596" w14:textId="3E20A2D2"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6" w:type="dxa"/>
            <w:shd w:val="clear" w:color="auto" w:fill="auto"/>
            <w:noWrap/>
            <w:vAlign w:val="center"/>
            <w:hideMark/>
          </w:tcPr>
          <w:p w14:paraId="05C25FA1" w14:textId="69F896E6" w:rsidR="00C91533" w:rsidRPr="00474762" w:rsidRDefault="00C91533" w:rsidP="00C91533">
            <w:pPr>
              <w:spacing w:after="0" w:line="240" w:lineRule="auto"/>
              <w:jc w:val="center"/>
              <w:rPr>
                <w:rFonts w:cs="Times New Roman"/>
                <w:sz w:val="20"/>
              </w:rPr>
            </w:pPr>
            <w:r w:rsidRPr="00474762">
              <w:rPr>
                <w:rFonts w:cs="Times New Roman"/>
                <w:sz w:val="20"/>
              </w:rPr>
              <w:t>0.391</w:t>
            </w:r>
          </w:p>
        </w:tc>
        <w:tc>
          <w:tcPr>
            <w:tcW w:w="944" w:type="dxa"/>
            <w:shd w:val="clear" w:color="auto" w:fill="auto"/>
            <w:noWrap/>
            <w:vAlign w:val="center"/>
            <w:hideMark/>
          </w:tcPr>
          <w:p w14:paraId="0CDB64C1"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994" w:type="dxa"/>
            <w:shd w:val="clear" w:color="auto" w:fill="auto"/>
            <w:noWrap/>
            <w:vAlign w:val="center"/>
            <w:hideMark/>
          </w:tcPr>
          <w:p w14:paraId="57B4FB9B" w14:textId="77777777" w:rsidR="00C91533" w:rsidRPr="00474762" w:rsidRDefault="00C91533" w:rsidP="00C91533">
            <w:pPr>
              <w:spacing w:after="0" w:line="240" w:lineRule="auto"/>
              <w:jc w:val="center"/>
              <w:rPr>
                <w:rFonts w:cs="Times New Roman"/>
                <w:sz w:val="20"/>
              </w:rPr>
            </w:pPr>
            <w:r w:rsidRPr="00474762">
              <w:rPr>
                <w:rFonts w:cs="Times New Roman"/>
                <w:sz w:val="20"/>
              </w:rPr>
              <w:t>0.0086</w:t>
            </w:r>
          </w:p>
        </w:tc>
        <w:tc>
          <w:tcPr>
            <w:tcW w:w="915" w:type="dxa"/>
            <w:shd w:val="clear" w:color="auto" w:fill="auto"/>
            <w:noWrap/>
            <w:vAlign w:val="center"/>
            <w:hideMark/>
          </w:tcPr>
          <w:p w14:paraId="55254BB0" w14:textId="77777777" w:rsidR="00C91533" w:rsidRPr="00474762" w:rsidRDefault="00C91533" w:rsidP="00C91533">
            <w:pPr>
              <w:spacing w:after="0" w:line="240" w:lineRule="auto"/>
              <w:jc w:val="center"/>
              <w:rPr>
                <w:rFonts w:cs="Times New Roman"/>
                <w:sz w:val="20"/>
              </w:rPr>
            </w:pPr>
            <w:r w:rsidRPr="00474762">
              <w:rPr>
                <w:rFonts w:cs="Times New Roman"/>
                <w:sz w:val="20"/>
              </w:rPr>
              <w:t>0.0243</w:t>
            </w:r>
          </w:p>
        </w:tc>
        <w:tc>
          <w:tcPr>
            <w:tcW w:w="985" w:type="dxa"/>
            <w:shd w:val="clear" w:color="auto" w:fill="auto"/>
            <w:noWrap/>
            <w:vAlign w:val="center"/>
            <w:hideMark/>
          </w:tcPr>
          <w:p w14:paraId="12D58BBD"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0.009</w:t>
            </w:r>
          </w:p>
        </w:tc>
        <w:tc>
          <w:tcPr>
            <w:tcW w:w="1216" w:type="dxa"/>
            <w:shd w:val="clear" w:color="auto" w:fill="auto"/>
            <w:noWrap/>
            <w:vAlign w:val="center"/>
            <w:hideMark/>
          </w:tcPr>
          <w:p w14:paraId="255E7B3F" w14:textId="77777777" w:rsidR="00C91533" w:rsidRPr="00474762" w:rsidRDefault="00C91533" w:rsidP="00C91533">
            <w:pPr>
              <w:spacing w:after="0" w:line="240" w:lineRule="auto"/>
              <w:jc w:val="center"/>
              <w:rPr>
                <w:rFonts w:cs="Times New Roman"/>
                <w:sz w:val="20"/>
              </w:rPr>
            </w:pPr>
            <w:r w:rsidRPr="00474762">
              <w:rPr>
                <w:rFonts w:cs="Times New Roman"/>
                <w:sz w:val="20"/>
              </w:rPr>
              <w:t>Yes</w:t>
            </w:r>
          </w:p>
        </w:tc>
        <w:tc>
          <w:tcPr>
            <w:tcW w:w="1935" w:type="dxa"/>
            <w:shd w:val="clear" w:color="000000" w:fill="FFFFFF"/>
            <w:noWrap/>
            <w:vAlign w:val="center"/>
            <w:hideMark/>
          </w:tcPr>
          <w:p w14:paraId="34AAF275"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2A6B63E7" w14:textId="77777777" w:rsidTr="00A60D03">
        <w:trPr>
          <w:trHeight w:val="144"/>
          <w:jc w:val="center"/>
        </w:trPr>
        <w:tc>
          <w:tcPr>
            <w:tcW w:w="1272" w:type="dxa"/>
            <w:shd w:val="clear" w:color="auto" w:fill="auto"/>
            <w:noWrap/>
            <w:vAlign w:val="center"/>
            <w:hideMark/>
          </w:tcPr>
          <w:p w14:paraId="1588D285"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S308C</w:t>
            </w:r>
          </w:p>
        </w:tc>
        <w:tc>
          <w:tcPr>
            <w:tcW w:w="1428" w:type="dxa"/>
            <w:vAlign w:val="center"/>
          </w:tcPr>
          <w:p w14:paraId="7DA53A5D" w14:textId="05132BD5" w:rsidR="00C91533" w:rsidRPr="00C91533" w:rsidRDefault="00C91533" w:rsidP="00C91533">
            <w:pPr>
              <w:spacing w:after="0" w:line="240" w:lineRule="auto"/>
              <w:jc w:val="center"/>
              <w:rPr>
                <w:rFonts w:cs="Times New Roman"/>
                <w:sz w:val="20"/>
              </w:rPr>
            </w:pPr>
            <w:r w:rsidRPr="00C91533">
              <w:rPr>
                <w:rFonts w:cs="Times New Roman"/>
                <w:color w:val="000000"/>
                <w:sz w:val="20"/>
              </w:rPr>
              <w:t>East Lake Okeechobee</w:t>
            </w:r>
          </w:p>
        </w:tc>
        <w:tc>
          <w:tcPr>
            <w:tcW w:w="836" w:type="dxa"/>
            <w:shd w:val="clear" w:color="auto" w:fill="auto"/>
            <w:noWrap/>
            <w:vAlign w:val="center"/>
            <w:hideMark/>
          </w:tcPr>
          <w:p w14:paraId="3D010891" w14:textId="27E4B45B" w:rsidR="00C91533" w:rsidRPr="00474762" w:rsidRDefault="00C91533" w:rsidP="00C91533">
            <w:pPr>
              <w:spacing w:after="0" w:line="240" w:lineRule="auto"/>
              <w:jc w:val="center"/>
              <w:rPr>
                <w:rFonts w:cs="Times New Roman"/>
                <w:sz w:val="20"/>
              </w:rPr>
            </w:pPr>
            <w:r w:rsidRPr="00474762">
              <w:rPr>
                <w:rFonts w:cs="Times New Roman"/>
                <w:sz w:val="20"/>
              </w:rPr>
              <w:t>0.233</w:t>
            </w:r>
          </w:p>
        </w:tc>
        <w:tc>
          <w:tcPr>
            <w:tcW w:w="944" w:type="dxa"/>
            <w:shd w:val="clear" w:color="auto" w:fill="auto"/>
            <w:noWrap/>
            <w:vAlign w:val="center"/>
            <w:hideMark/>
          </w:tcPr>
          <w:p w14:paraId="6BB26AC1" w14:textId="77777777" w:rsidR="00C91533" w:rsidRPr="00474762" w:rsidRDefault="00C91533" w:rsidP="00C91533">
            <w:pPr>
              <w:spacing w:after="0" w:line="240" w:lineRule="auto"/>
              <w:jc w:val="center"/>
              <w:rPr>
                <w:rFonts w:cs="Times New Roman"/>
                <w:sz w:val="20"/>
              </w:rPr>
            </w:pPr>
            <w:r w:rsidRPr="00474762">
              <w:rPr>
                <w:rFonts w:cs="Times New Roman"/>
                <w:sz w:val="20"/>
              </w:rPr>
              <w:t>0.0036</w:t>
            </w:r>
          </w:p>
        </w:tc>
        <w:tc>
          <w:tcPr>
            <w:tcW w:w="994" w:type="dxa"/>
            <w:shd w:val="clear" w:color="auto" w:fill="auto"/>
            <w:noWrap/>
            <w:vAlign w:val="center"/>
            <w:hideMark/>
          </w:tcPr>
          <w:p w14:paraId="36B66447" w14:textId="77777777" w:rsidR="00C91533" w:rsidRPr="00474762" w:rsidRDefault="00C91533" w:rsidP="00C91533">
            <w:pPr>
              <w:spacing w:after="0" w:line="240" w:lineRule="auto"/>
              <w:jc w:val="center"/>
              <w:rPr>
                <w:rFonts w:cs="Times New Roman"/>
                <w:sz w:val="20"/>
              </w:rPr>
            </w:pPr>
            <w:r w:rsidRPr="00474762">
              <w:rPr>
                <w:rFonts w:cs="Times New Roman"/>
                <w:sz w:val="20"/>
              </w:rPr>
              <w:t>0.1338</w:t>
            </w:r>
          </w:p>
        </w:tc>
        <w:tc>
          <w:tcPr>
            <w:tcW w:w="915" w:type="dxa"/>
            <w:shd w:val="clear" w:color="auto" w:fill="auto"/>
            <w:noWrap/>
            <w:vAlign w:val="center"/>
            <w:hideMark/>
          </w:tcPr>
          <w:p w14:paraId="0E31BC81" w14:textId="77777777" w:rsidR="00C91533" w:rsidRPr="00474762" w:rsidRDefault="00C91533" w:rsidP="00C91533">
            <w:pPr>
              <w:spacing w:after="0" w:line="240" w:lineRule="auto"/>
              <w:jc w:val="center"/>
              <w:rPr>
                <w:rFonts w:cs="Times New Roman"/>
                <w:sz w:val="20"/>
              </w:rPr>
            </w:pPr>
            <w:r w:rsidRPr="00474762">
              <w:rPr>
                <w:rFonts w:cs="Times New Roman"/>
                <w:sz w:val="20"/>
              </w:rPr>
              <w:t>0.0071</w:t>
            </w:r>
          </w:p>
        </w:tc>
        <w:tc>
          <w:tcPr>
            <w:tcW w:w="985" w:type="dxa"/>
            <w:shd w:val="clear" w:color="auto" w:fill="auto"/>
            <w:noWrap/>
            <w:vAlign w:val="center"/>
            <w:hideMark/>
          </w:tcPr>
          <w:p w14:paraId="251969FF"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0.004</w:t>
            </w:r>
          </w:p>
        </w:tc>
        <w:tc>
          <w:tcPr>
            <w:tcW w:w="1216" w:type="dxa"/>
            <w:shd w:val="clear" w:color="auto" w:fill="auto"/>
            <w:noWrap/>
            <w:vAlign w:val="center"/>
          </w:tcPr>
          <w:p w14:paraId="5B0419E7" w14:textId="246F389F"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47628A95"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26B2DC72" w14:textId="77777777" w:rsidTr="00A60D03">
        <w:trPr>
          <w:trHeight w:val="144"/>
          <w:jc w:val="center"/>
        </w:trPr>
        <w:tc>
          <w:tcPr>
            <w:tcW w:w="1272" w:type="dxa"/>
            <w:shd w:val="clear" w:color="auto" w:fill="auto"/>
            <w:noWrap/>
            <w:vAlign w:val="center"/>
            <w:hideMark/>
          </w:tcPr>
          <w:p w14:paraId="74E44C5D"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S4</w:t>
            </w:r>
          </w:p>
        </w:tc>
        <w:tc>
          <w:tcPr>
            <w:tcW w:w="1428" w:type="dxa"/>
            <w:vAlign w:val="center"/>
          </w:tcPr>
          <w:p w14:paraId="5D66889E" w14:textId="4B85402D" w:rsidR="00C91533" w:rsidRPr="00C91533" w:rsidRDefault="00C91533" w:rsidP="00C91533">
            <w:pPr>
              <w:spacing w:after="0" w:line="240" w:lineRule="auto"/>
              <w:jc w:val="center"/>
              <w:rPr>
                <w:rFonts w:cs="Times New Roman"/>
                <w:sz w:val="20"/>
              </w:rPr>
            </w:pPr>
            <w:r w:rsidRPr="00C91533">
              <w:rPr>
                <w:rFonts w:cs="Times New Roman"/>
                <w:color w:val="000000"/>
                <w:sz w:val="20"/>
              </w:rPr>
              <w:t>South Lake Okeechobee</w:t>
            </w:r>
          </w:p>
        </w:tc>
        <w:tc>
          <w:tcPr>
            <w:tcW w:w="836" w:type="dxa"/>
            <w:shd w:val="clear" w:color="auto" w:fill="auto"/>
            <w:noWrap/>
            <w:vAlign w:val="center"/>
            <w:hideMark/>
          </w:tcPr>
          <w:p w14:paraId="75527582" w14:textId="550E49E1" w:rsidR="00C91533" w:rsidRPr="00474762" w:rsidRDefault="00C91533" w:rsidP="00C91533">
            <w:pPr>
              <w:spacing w:after="0" w:line="240" w:lineRule="auto"/>
              <w:jc w:val="center"/>
              <w:rPr>
                <w:rFonts w:cs="Times New Roman"/>
                <w:sz w:val="20"/>
              </w:rPr>
            </w:pPr>
            <w:r w:rsidRPr="00474762">
              <w:rPr>
                <w:rFonts w:cs="Times New Roman"/>
                <w:sz w:val="20"/>
              </w:rPr>
              <w:t>0.303</w:t>
            </w:r>
          </w:p>
        </w:tc>
        <w:tc>
          <w:tcPr>
            <w:tcW w:w="944" w:type="dxa"/>
            <w:shd w:val="clear" w:color="auto" w:fill="auto"/>
            <w:noWrap/>
            <w:vAlign w:val="center"/>
            <w:hideMark/>
          </w:tcPr>
          <w:p w14:paraId="7772E174" w14:textId="77777777" w:rsidR="00C91533" w:rsidRPr="00474762" w:rsidRDefault="00C91533" w:rsidP="00C91533">
            <w:pPr>
              <w:spacing w:after="0" w:line="240" w:lineRule="auto"/>
              <w:jc w:val="center"/>
              <w:rPr>
                <w:rFonts w:cs="Times New Roman"/>
                <w:sz w:val="20"/>
              </w:rPr>
            </w:pPr>
            <w:r w:rsidRPr="00474762">
              <w:rPr>
                <w:rFonts w:cs="Times New Roman"/>
                <w:sz w:val="20"/>
              </w:rPr>
              <w:t>0.0001</w:t>
            </w:r>
          </w:p>
        </w:tc>
        <w:tc>
          <w:tcPr>
            <w:tcW w:w="994" w:type="dxa"/>
            <w:shd w:val="clear" w:color="auto" w:fill="auto"/>
            <w:noWrap/>
            <w:vAlign w:val="center"/>
            <w:hideMark/>
          </w:tcPr>
          <w:p w14:paraId="0D400845" w14:textId="77777777" w:rsidR="00C91533" w:rsidRPr="00474762" w:rsidRDefault="00C91533" w:rsidP="00C91533">
            <w:pPr>
              <w:spacing w:after="0" w:line="240" w:lineRule="auto"/>
              <w:jc w:val="center"/>
              <w:rPr>
                <w:rFonts w:cs="Times New Roman"/>
                <w:sz w:val="20"/>
              </w:rPr>
            </w:pPr>
            <w:r w:rsidRPr="00474762">
              <w:rPr>
                <w:rFonts w:cs="Times New Roman"/>
                <w:sz w:val="20"/>
              </w:rPr>
              <w:t>0.0856</w:t>
            </w:r>
          </w:p>
        </w:tc>
        <w:tc>
          <w:tcPr>
            <w:tcW w:w="915" w:type="dxa"/>
            <w:shd w:val="clear" w:color="auto" w:fill="auto"/>
            <w:noWrap/>
            <w:vAlign w:val="center"/>
            <w:hideMark/>
          </w:tcPr>
          <w:p w14:paraId="6C89EC8C" w14:textId="77777777" w:rsidR="00C91533" w:rsidRPr="00474762" w:rsidRDefault="00C91533" w:rsidP="00C91533">
            <w:pPr>
              <w:spacing w:after="0" w:line="240" w:lineRule="auto"/>
              <w:jc w:val="center"/>
              <w:rPr>
                <w:rFonts w:cs="Times New Roman"/>
                <w:sz w:val="20"/>
              </w:rPr>
            </w:pPr>
            <w:r w:rsidRPr="00474762">
              <w:rPr>
                <w:rFonts w:cs="Times New Roman"/>
                <w:sz w:val="20"/>
              </w:rPr>
              <w:t>0.0177</w:t>
            </w:r>
          </w:p>
        </w:tc>
        <w:tc>
          <w:tcPr>
            <w:tcW w:w="985" w:type="dxa"/>
            <w:shd w:val="clear" w:color="auto" w:fill="auto"/>
            <w:noWrap/>
            <w:vAlign w:val="center"/>
            <w:hideMark/>
          </w:tcPr>
          <w:p w14:paraId="02449A85"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0.000</w:t>
            </w:r>
          </w:p>
        </w:tc>
        <w:tc>
          <w:tcPr>
            <w:tcW w:w="1216" w:type="dxa"/>
            <w:shd w:val="clear" w:color="auto" w:fill="auto"/>
            <w:noWrap/>
            <w:vAlign w:val="center"/>
          </w:tcPr>
          <w:p w14:paraId="1CE883E9" w14:textId="1600BD05"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1F193FD7"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741A89A7" w14:textId="77777777" w:rsidTr="00A60D03">
        <w:trPr>
          <w:trHeight w:val="144"/>
          <w:jc w:val="center"/>
        </w:trPr>
        <w:tc>
          <w:tcPr>
            <w:tcW w:w="1272" w:type="dxa"/>
            <w:shd w:val="clear" w:color="auto" w:fill="auto"/>
            <w:noWrap/>
            <w:vAlign w:val="center"/>
            <w:hideMark/>
          </w:tcPr>
          <w:p w14:paraId="36BFC3E0"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S65</w:t>
            </w:r>
          </w:p>
        </w:tc>
        <w:tc>
          <w:tcPr>
            <w:tcW w:w="1428" w:type="dxa"/>
            <w:vAlign w:val="center"/>
          </w:tcPr>
          <w:p w14:paraId="68303093" w14:textId="51FBE838" w:rsidR="00C91533" w:rsidRPr="00C91533" w:rsidRDefault="00C91533" w:rsidP="00C91533">
            <w:pPr>
              <w:spacing w:after="0" w:line="240" w:lineRule="auto"/>
              <w:jc w:val="center"/>
              <w:rPr>
                <w:rFonts w:cs="Times New Roman"/>
                <w:sz w:val="20"/>
              </w:rPr>
            </w:pPr>
            <w:r w:rsidRPr="00C91533">
              <w:rPr>
                <w:rFonts w:cs="Times New Roman"/>
                <w:color w:val="000000"/>
                <w:sz w:val="20"/>
              </w:rPr>
              <w:t>Upper Kissimmee</w:t>
            </w:r>
          </w:p>
        </w:tc>
        <w:tc>
          <w:tcPr>
            <w:tcW w:w="836" w:type="dxa"/>
            <w:shd w:val="clear" w:color="auto" w:fill="auto"/>
            <w:noWrap/>
            <w:vAlign w:val="center"/>
            <w:hideMark/>
          </w:tcPr>
          <w:p w14:paraId="75CA46A2" w14:textId="32AE0AF0" w:rsidR="00C91533" w:rsidRPr="00474762" w:rsidRDefault="00C91533" w:rsidP="00C91533">
            <w:pPr>
              <w:spacing w:after="0" w:line="240" w:lineRule="auto"/>
              <w:jc w:val="center"/>
              <w:rPr>
                <w:rFonts w:cs="Times New Roman"/>
                <w:sz w:val="20"/>
              </w:rPr>
            </w:pPr>
            <w:r w:rsidRPr="00474762">
              <w:rPr>
                <w:rFonts w:cs="Times New Roman"/>
                <w:sz w:val="20"/>
              </w:rPr>
              <w:t>0.237</w:t>
            </w:r>
          </w:p>
        </w:tc>
        <w:tc>
          <w:tcPr>
            <w:tcW w:w="944" w:type="dxa"/>
            <w:shd w:val="clear" w:color="auto" w:fill="auto"/>
            <w:noWrap/>
            <w:vAlign w:val="center"/>
            <w:hideMark/>
          </w:tcPr>
          <w:p w14:paraId="6C04A205" w14:textId="77777777" w:rsidR="00C91533" w:rsidRPr="00474762" w:rsidRDefault="00C91533" w:rsidP="00C91533">
            <w:pPr>
              <w:spacing w:after="0" w:line="240" w:lineRule="auto"/>
              <w:jc w:val="center"/>
              <w:rPr>
                <w:rFonts w:cs="Times New Roman"/>
                <w:sz w:val="20"/>
              </w:rPr>
            </w:pPr>
            <w:r w:rsidRPr="00474762">
              <w:rPr>
                <w:rFonts w:cs="Times New Roman"/>
                <w:sz w:val="20"/>
              </w:rPr>
              <w:t>0.0010</w:t>
            </w:r>
          </w:p>
        </w:tc>
        <w:tc>
          <w:tcPr>
            <w:tcW w:w="994" w:type="dxa"/>
            <w:shd w:val="clear" w:color="auto" w:fill="auto"/>
            <w:noWrap/>
            <w:vAlign w:val="center"/>
            <w:hideMark/>
          </w:tcPr>
          <w:p w14:paraId="08C88CAF" w14:textId="77777777" w:rsidR="00C91533" w:rsidRPr="00474762" w:rsidRDefault="00C91533" w:rsidP="00C91533">
            <w:pPr>
              <w:spacing w:after="0" w:line="240" w:lineRule="auto"/>
              <w:jc w:val="center"/>
              <w:rPr>
                <w:rFonts w:cs="Times New Roman"/>
                <w:sz w:val="20"/>
              </w:rPr>
            </w:pPr>
            <w:r w:rsidRPr="00474762">
              <w:rPr>
                <w:rFonts w:cs="Times New Roman"/>
                <w:sz w:val="20"/>
              </w:rPr>
              <w:t>0.0544</w:t>
            </w:r>
          </w:p>
        </w:tc>
        <w:tc>
          <w:tcPr>
            <w:tcW w:w="915" w:type="dxa"/>
            <w:shd w:val="clear" w:color="auto" w:fill="auto"/>
            <w:noWrap/>
            <w:vAlign w:val="center"/>
            <w:hideMark/>
          </w:tcPr>
          <w:p w14:paraId="10C9DA96" w14:textId="77777777" w:rsidR="00C91533" w:rsidRPr="00474762" w:rsidRDefault="00C91533" w:rsidP="00C91533">
            <w:pPr>
              <w:spacing w:after="0" w:line="240" w:lineRule="auto"/>
              <w:jc w:val="center"/>
              <w:rPr>
                <w:rFonts w:cs="Times New Roman"/>
                <w:sz w:val="20"/>
              </w:rPr>
            </w:pPr>
            <w:r w:rsidRPr="00474762">
              <w:rPr>
                <w:rFonts w:cs="Times New Roman"/>
                <w:sz w:val="20"/>
              </w:rPr>
              <w:t>0.0021</w:t>
            </w:r>
          </w:p>
        </w:tc>
        <w:tc>
          <w:tcPr>
            <w:tcW w:w="985" w:type="dxa"/>
            <w:shd w:val="clear" w:color="auto" w:fill="auto"/>
            <w:noWrap/>
            <w:vAlign w:val="center"/>
            <w:hideMark/>
          </w:tcPr>
          <w:p w14:paraId="2AD36B22"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0.001</w:t>
            </w:r>
          </w:p>
        </w:tc>
        <w:tc>
          <w:tcPr>
            <w:tcW w:w="1216" w:type="dxa"/>
            <w:shd w:val="clear" w:color="auto" w:fill="auto"/>
            <w:noWrap/>
            <w:vAlign w:val="center"/>
          </w:tcPr>
          <w:p w14:paraId="0BC1CB80" w14:textId="7613F507"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24A8A04E"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603C7E52" w14:textId="77777777" w:rsidTr="00A60D03">
        <w:trPr>
          <w:trHeight w:val="144"/>
          <w:jc w:val="center"/>
        </w:trPr>
        <w:tc>
          <w:tcPr>
            <w:tcW w:w="1272" w:type="dxa"/>
            <w:shd w:val="clear" w:color="auto" w:fill="auto"/>
            <w:noWrap/>
            <w:vAlign w:val="center"/>
            <w:hideMark/>
          </w:tcPr>
          <w:p w14:paraId="391FCA26"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S65E</w:t>
            </w:r>
          </w:p>
        </w:tc>
        <w:tc>
          <w:tcPr>
            <w:tcW w:w="1428" w:type="dxa"/>
            <w:vAlign w:val="center"/>
          </w:tcPr>
          <w:p w14:paraId="56EBD7FE" w14:textId="48089F6F" w:rsidR="00C91533" w:rsidRPr="00C91533" w:rsidRDefault="00C91533" w:rsidP="00C91533">
            <w:pPr>
              <w:spacing w:after="0" w:line="240" w:lineRule="auto"/>
              <w:jc w:val="center"/>
              <w:rPr>
                <w:rFonts w:cs="Times New Roman"/>
                <w:sz w:val="20"/>
              </w:rPr>
            </w:pPr>
            <w:r w:rsidRPr="00C91533">
              <w:rPr>
                <w:rFonts w:cs="Times New Roman"/>
                <w:color w:val="000000"/>
                <w:sz w:val="20"/>
              </w:rPr>
              <w:t>Lower Kissimmee</w:t>
            </w:r>
          </w:p>
        </w:tc>
        <w:tc>
          <w:tcPr>
            <w:tcW w:w="836" w:type="dxa"/>
            <w:shd w:val="clear" w:color="auto" w:fill="auto"/>
            <w:noWrap/>
            <w:vAlign w:val="center"/>
            <w:hideMark/>
          </w:tcPr>
          <w:p w14:paraId="139ADEA9" w14:textId="74A49594" w:rsidR="00C91533" w:rsidRPr="00474762" w:rsidRDefault="00C91533" w:rsidP="00C91533">
            <w:pPr>
              <w:spacing w:after="0" w:line="240" w:lineRule="auto"/>
              <w:jc w:val="center"/>
              <w:rPr>
                <w:rFonts w:cs="Times New Roman"/>
                <w:sz w:val="20"/>
              </w:rPr>
            </w:pPr>
            <w:r w:rsidRPr="00474762">
              <w:rPr>
                <w:rFonts w:cs="Times New Roman"/>
                <w:sz w:val="20"/>
              </w:rPr>
              <w:t>0.293</w:t>
            </w:r>
          </w:p>
        </w:tc>
        <w:tc>
          <w:tcPr>
            <w:tcW w:w="944" w:type="dxa"/>
            <w:shd w:val="clear" w:color="auto" w:fill="auto"/>
            <w:noWrap/>
            <w:vAlign w:val="center"/>
            <w:hideMark/>
          </w:tcPr>
          <w:p w14:paraId="375CBE7B" w14:textId="77777777" w:rsidR="00C91533" w:rsidRPr="00474762" w:rsidRDefault="00C91533" w:rsidP="00C91533">
            <w:pPr>
              <w:spacing w:after="0" w:line="240" w:lineRule="auto"/>
              <w:jc w:val="center"/>
              <w:rPr>
                <w:rFonts w:cs="Times New Roman"/>
                <w:sz w:val="20"/>
              </w:rPr>
            </w:pPr>
            <w:r w:rsidRPr="00474762">
              <w:rPr>
                <w:rFonts w:cs="Times New Roman"/>
                <w:sz w:val="20"/>
              </w:rPr>
              <w:t>0.0001</w:t>
            </w:r>
          </w:p>
        </w:tc>
        <w:tc>
          <w:tcPr>
            <w:tcW w:w="994" w:type="dxa"/>
            <w:shd w:val="clear" w:color="auto" w:fill="auto"/>
            <w:noWrap/>
            <w:vAlign w:val="center"/>
            <w:hideMark/>
          </w:tcPr>
          <w:p w14:paraId="7C043A4A" w14:textId="77777777" w:rsidR="00C91533" w:rsidRPr="00474762" w:rsidRDefault="00C91533" w:rsidP="00C91533">
            <w:pPr>
              <w:spacing w:after="0" w:line="240" w:lineRule="auto"/>
              <w:jc w:val="center"/>
              <w:rPr>
                <w:rFonts w:cs="Times New Roman"/>
                <w:sz w:val="20"/>
              </w:rPr>
            </w:pPr>
            <w:r w:rsidRPr="00474762">
              <w:rPr>
                <w:rFonts w:cs="Times New Roman"/>
                <w:sz w:val="20"/>
              </w:rPr>
              <w:t>0.0139</w:t>
            </w:r>
          </w:p>
        </w:tc>
        <w:tc>
          <w:tcPr>
            <w:tcW w:w="915" w:type="dxa"/>
            <w:shd w:val="clear" w:color="auto" w:fill="auto"/>
            <w:noWrap/>
            <w:vAlign w:val="center"/>
            <w:hideMark/>
          </w:tcPr>
          <w:p w14:paraId="493D1F45" w14:textId="77777777" w:rsidR="00C91533" w:rsidRPr="00474762" w:rsidRDefault="00C91533" w:rsidP="00C91533">
            <w:pPr>
              <w:spacing w:after="0" w:line="240" w:lineRule="auto"/>
              <w:jc w:val="center"/>
              <w:rPr>
                <w:rFonts w:cs="Times New Roman"/>
                <w:sz w:val="20"/>
              </w:rPr>
            </w:pPr>
            <w:r w:rsidRPr="00474762">
              <w:rPr>
                <w:rFonts w:cs="Times New Roman"/>
                <w:sz w:val="20"/>
              </w:rPr>
              <w:t>0.0074</w:t>
            </w:r>
          </w:p>
        </w:tc>
        <w:tc>
          <w:tcPr>
            <w:tcW w:w="985" w:type="dxa"/>
            <w:shd w:val="clear" w:color="auto" w:fill="auto"/>
            <w:noWrap/>
            <w:vAlign w:val="center"/>
            <w:hideMark/>
          </w:tcPr>
          <w:p w14:paraId="48E5739B"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0.000</w:t>
            </w:r>
          </w:p>
        </w:tc>
        <w:tc>
          <w:tcPr>
            <w:tcW w:w="1216" w:type="dxa"/>
            <w:shd w:val="clear" w:color="auto" w:fill="auto"/>
            <w:noWrap/>
            <w:vAlign w:val="center"/>
          </w:tcPr>
          <w:p w14:paraId="2590DD79" w14:textId="3C1FB9B7"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418D2E78"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633C8AAD" w14:textId="77777777" w:rsidTr="00A60D03">
        <w:trPr>
          <w:trHeight w:val="144"/>
          <w:jc w:val="center"/>
        </w:trPr>
        <w:tc>
          <w:tcPr>
            <w:tcW w:w="1272" w:type="dxa"/>
            <w:shd w:val="clear" w:color="auto" w:fill="auto"/>
            <w:noWrap/>
            <w:vAlign w:val="center"/>
            <w:hideMark/>
          </w:tcPr>
          <w:p w14:paraId="0BC6E9A2"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S68</w:t>
            </w:r>
          </w:p>
        </w:tc>
        <w:tc>
          <w:tcPr>
            <w:tcW w:w="1428" w:type="dxa"/>
            <w:vAlign w:val="center"/>
          </w:tcPr>
          <w:p w14:paraId="553AECC7" w14:textId="0DD93F2B" w:rsidR="00C91533" w:rsidRPr="00C91533" w:rsidRDefault="00C91533" w:rsidP="00C91533">
            <w:pPr>
              <w:spacing w:after="0" w:line="240" w:lineRule="auto"/>
              <w:jc w:val="center"/>
              <w:rPr>
                <w:rFonts w:cs="Times New Roman"/>
                <w:sz w:val="20"/>
              </w:rPr>
            </w:pPr>
            <w:r w:rsidRPr="00C91533">
              <w:rPr>
                <w:rFonts w:cs="Times New Roman"/>
                <w:color w:val="000000"/>
                <w:sz w:val="20"/>
              </w:rPr>
              <w:t>Lake Istokpoga</w:t>
            </w:r>
          </w:p>
        </w:tc>
        <w:tc>
          <w:tcPr>
            <w:tcW w:w="836" w:type="dxa"/>
            <w:shd w:val="clear" w:color="auto" w:fill="auto"/>
            <w:noWrap/>
            <w:vAlign w:val="center"/>
            <w:hideMark/>
          </w:tcPr>
          <w:p w14:paraId="68FD9728" w14:textId="72D2C6F9" w:rsidR="00C91533" w:rsidRPr="00474762" w:rsidRDefault="00C91533" w:rsidP="00C91533">
            <w:pPr>
              <w:spacing w:after="0" w:line="240" w:lineRule="auto"/>
              <w:jc w:val="center"/>
              <w:rPr>
                <w:rFonts w:cs="Times New Roman"/>
                <w:sz w:val="20"/>
              </w:rPr>
            </w:pPr>
            <w:r w:rsidRPr="00474762">
              <w:rPr>
                <w:rFonts w:cs="Times New Roman"/>
                <w:sz w:val="20"/>
              </w:rPr>
              <w:t>0.266</w:t>
            </w:r>
          </w:p>
        </w:tc>
        <w:tc>
          <w:tcPr>
            <w:tcW w:w="944" w:type="dxa"/>
            <w:shd w:val="clear" w:color="auto" w:fill="auto"/>
            <w:noWrap/>
            <w:vAlign w:val="center"/>
            <w:hideMark/>
          </w:tcPr>
          <w:p w14:paraId="639CD948" w14:textId="77777777" w:rsidR="00C91533" w:rsidRPr="00474762" w:rsidRDefault="00C91533" w:rsidP="00C91533">
            <w:pPr>
              <w:spacing w:after="0" w:line="240" w:lineRule="auto"/>
              <w:jc w:val="center"/>
              <w:rPr>
                <w:rFonts w:cs="Times New Roman"/>
                <w:sz w:val="20"/>
              </w:rPr>
            </w:pPr>
            <w:r w:rsidRPr="00474762">
              <w:rPr>
                <w:rFonts w:cs="Times New Roman"/>
                <w:sz w:val="20"/>
              </w:rPr>
              <w:t>0.0003</w:t>
            </w:r>
          </w:p>
        </w:tc>
        <w:tc>
          <w:tcPr>
            <w:tcW w:w="994" w:type="dxa"/>
            <w:shd w:val="clear" w:color="auto" w:fill="auto"/>
            <w:noWrap/>
            <w:vAlign w:val="center"/>
            <w:hideMark/>
          </w:tcPr>
          <w:p w14:paraId="134893BF" w14:textId="77777777" w:rsidR="00C91533" w:rsidRPr="00474762" w:rsidRDefault="00C91533" w:rsidP="00C91533">
            <w:pPr>
              <w:spacing w:after="0" w:line="240" w:lineRule="auto"/>
              <w:jc w:val="center"/>
              <w:rPr>
                <w:rFonts w:cs="Times New Roman"/>
                <w:sz w:val="20"/>
              </w:rPr>
            </w:pPr>
            <w:r w:rsidRPr="00474762">
              <w:rPr>
                <w:rFonts w:cs="Times New Roman"/>
                <w:sz w:val="20"/>
              </w:rPr>
              <w:t>0.0785</w:t>
            </w:r>
          </w:p>
        </w:tc>
        <w:tc>
          <w:tcPr>
            <w:tcW w:w="915" w:type="dxa"/>
            <w:shd w:val="clear" w:color="auto" w:fill="auto"/>
            <w:noWrap/>
            <w:vAlign w:val="center"/>
            <w:hideMark/>
          </w:tcPr>
          <w:p w14:paraId="6258D223" w14:textId="77777777" w:rsidR="00C91533" w:rsidRPr="00474762" w:rsidRDefault="00C91533" w:rsidP="00C91533">
            <w:pPr>
              <w:spacing w:after="0" w:line="240" w:lineRule="auto"/>
              <w:jc w:val="center"/>
              <w:rPr>
                <w:rFonts w:cs="Times New Roman"/>
                <w:sz w:val="20"/>
              </w:rPr>
            </w:pPr>
            <w:r w:rsidRPr="00474762">
              <w:rPr>
                <w:rFonts w:cs="Times New Roman"/>
                <w:sz w:val="20"/>
              </w:rPr>
              <w:t>0.0040</w:t>
            </w:r>
          </w:p>
        </w:tc>
        <w:tc>
          <w:tcPr>
            <w:tcW w:w="985" w:type="dxa"/>
            <w:shd w:val="clear" w:color="auto" w:fill="auto"/>
            <w:noWrap/>
            <w:vAlign w:val="center"/>
            <w:hideMark/>
          </w:tcPr>
          <w:p w14:paraId="04827B0F" w14:textId="77777777" w:rsidR="00C91533" w:rsidRPr="00474762" w:rsidRDefault="00C91533" w:rsidP="00C91533">
            <w:pPr>
              <w:spacing w:after="0" w:line="240" w:lineRule="auto"/>
              <w:jc w:val="center"/>
              <w:rPr>
                <w:rFonts w:cs="Times New Roman"/>
                <w:sz w:val="20"/>
              </w:rPr>
            </w:pPr>
            <w:r w:rsidRPr="00474762">
              <w:rPr>
                <w:rFonts w:cs="Times New Roman"/>
                <w:sz w:val="20"/>
              </w:rPr>
              <w:t>0.079</w:t>
            </w:r>
          </w:p>
        </w:tc>
        <w:tc>
          <w:tcPr>
            <w:tcW w:w="1216" w:type="dxa"/>
            <w:shd w:val="clear" w:color="auto" w:fill="auto"/>
            <w:noWrap/>
            <w:vAlign w:val="center"/>
            <w:hideMark/>
          </w:tcPr>
          <w:p w14:paraId="1CB7A8F8" w14:textId="77777777" w:rsidR="00C91533" w:rsidRPr="00474762" w:rsidRDefault="00C91533" w:rsidP="00C91533">
            <w:pPr>
              <w:spacing w:after="0" w:line="240" w:lineRule="auto"/>
              <w:jc w:val="center"/>
              <w:rPr>
                <w:rFonts w:cs="Times New Roman"/>
                <w:sz w:val="20"/>
              </w:rPr>
            </w:pPr>
            <w:r w:rsidRPr="00474762">
              <w:rPr>
                <w:rFonts w:cs="Times New Roman"/>
                <w:sz w:val="20"/>
              </w:rPr>
              <w:t>Yes</w:t>
            </w:r>
          </w:p>
        </w:tc>
        <w:tc>
          <w:tcPr>
            <w:tcW w:w="1935" w:type="dxa"/>
            <w:shd w:val="clear" w:color="000000" w:fill="FFFFFF"/>
            <w:noWrap/>
            <w:vAlign w:val="center"/>
            <w:hideMark/>
          </w:tcPr>
          <w:p w14:paraId="4CDA069D"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6B105D6D" w14:textId="77777777" w:rsidTr="00A60D03">
        <w:trPr>
          <w:trHeight w:val="144"/>
          <w:jc w:val="center"/>
        </w:trPr>
        <w:tc>
          <w:tcPr>
            <w:tcW w:w="1272" w:type="dxa"/>
            <w:shd w:val="clear" w:color="auto" w:fill="auto"/>
            <w:noWrap/>
            <w:vAlign w:val="center"/>
            <w:hideMark/>
          </w:tcPr>
          <w:p w14:paraId="24A1004B"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S71</w:t>
            </w:r>
          </w:p>
        </w:tc>
        <w:tc>
          <w:tcPr>
            <w:tcW w:w="1428" w:type="dxa"/>
            <w:vAlign w:val="center"/>
          </w:tcPr>
          <w:p w14:paraId="510975F5" w14:textId="6258FFEE" w:rsidR="00C91533" w:rsidRPr="00C91533" w:rsidRDefault="00C91533" w:rsidP="00C91533">
            <w:pPr>
              <w:spacing w:after="0" w:line="240" w:lineRule="auto"/>
              <w:jc w:val="center"/>
              <w:rPr>
                <w:rFonts w:cs="Times New Roman"/>
                <w:sz w:val="20"/>
              </w:rPr>
            </w:pPr>
            <w:r w:rsidRPr="00C91533">
              <w:rPr>
                <w:rFonts w:cs="Times New Roman"/>
                <w:color w:val="000000"/>
                <w:sz w:val="20"/>
              </w:rPr>
              <w:t>Lake Istokpoga</w:t>
            </w:r>
          </w:p>
        </w:tc>
        <w:tc>
          <w:tcPr>
            <w:tcW w:w="836" w:type="dxa"/>
            <w:shd w:val="clear" w:color="auto" w:fill="auto"/>
            <w:noWrap/>
            <w:vAlign w:val="center"/>
            <w:hideMark/>
          </w:tcPr>
          <w:p w14:paraId="4F94F0DF" w14:textId="72D04184" w:rsidR="00C91533" w:rsidRPr="00474762" w:rsidRDefault="00C91533" w:rsidP="00C91533">
            <w:pPr>
              <w:spacing w:after="0" w:line="240" w:lineRule="auto"/>
              <w:jc w:val="center"/>
              <w:rPr>
                <w:rFonts w:cs="Times New Roman"/>
                <w:sz w:val="20"/>
              </w:rPr>
            </w:pPr>
            <w:r w:rsidRPr="00474762">
              <w:rPr>
                <w:rFonts w:cs="Times New Roman"/>
                <w:sz w:val="20"/>
              </w:rPr>
              <w:t>0.107</w:t>
            </w:r>
          </w:p>
        </w:tc>
        <w:tc>
          <w:tcPr>
            <w:tcW w:w="944" w:type="dxa"/>
            <w:shd w:val="clear" w:color="auto" w:fill="auto"/>
            <w:noWrap/>
            <w:vAlign w:val="center"/>
            <w:hideMark/>
          </w:tcPr>
          <w:p w14:paraId="1FE97A9F" w14:textId="77777777" w:rsidR="00C91533" w:rsidRPr="00474762" w:rsidRDefault="00C91533" w:rsidP="00C91533">
            <w:pPr>
              <w:spacing w:after="0" w:line="240" w:lineRule="auto"/>
              <w:jc w:val="center"/>
              <w:rPr>
                <w:rFonts w:cs="Times New Roman"/>
                <w:sz w:val="20"/>
              </w:rPr>
            </w:pPr>
            <w:r w:rsidRPr="00474762">
              <w:rPr>
                <w:rFonts w:cs="Times New Roman"/>
                <w:sz w:val="20"/>
              </w:rPr>
              <w:t>0.1464</w:t>
            </w:r>
          </w:p>
        </w:tc>
        <w:tc>
          <w:tcPr>
            <w:tcW w:w="994" w:type="dxa"/>
            <w:shd w:val="clear" w:color="auto" w:fill="auto"/>
            <w:noWrap/>
            <w:vAlign w:val="center"/>
            <w:hideMark/>
          </w:tcPr>
          <w:p w14:paraId="5B11F6E8" w14:textId="77777777" w:rsidR="00C91533" w:rsidRPr="00474762" w:rsidRDefault="00C91533" w:rsidP="00C91533">
            <w:pPr>
              <w:spacing w:after="0" w:line="240" w:lineRule="auto"/>
              <w:jc w:val="center"/>
              <w:rPr>
                <w:rFonts w:cs="Times New Roman"/>
                <w:sz w:val="20"/>
              </w:rPr>
            </w:pPr>
            <w:r w:rsidRPr="00474762">
              <w:rPr>
                <w:rFonts w:cs="Times New Roman"/>
                <w:sz w:val="20"/>
              </w:rPr>
              <w:t>0.2646</w:t>
            </w:r>
          </w:p>
        </w:tc>
        <w:tc>
          <w:tcPr>
            <w:tcW w:w="915" w:type="dxa"/>
            <w:shd w:val="clear" w:color="auto" w:fill="auto"/>
            <w:noWrap/>
            <w:vAlign w:val="center"/>
            <w:hideMark/>
          </w:tcPr>
          <w:p w14:paraId="5B3A179E" w14:textId="77777777" w:rsidR="00C91533" w:rsidRPr="00474762" w:rsidRDefault="00C91533" w:rsidP="00C91533">
            <w:pPr>
              <w:spacing w:after="0" w:line="240" w:lineRule="auto"/>
              <w:jc w:val="center"/>
              <w:rPr>
                <w:rFonts w:cs="Times New Roman"/>
                <w:sz w:val="20"/>
              </w:rPr>
            </w:pPr>
            <w:r w:rsidRPr="00474762">
              <w:rPr>
                <w:rFonts w:cs="Times New Roman"/>
                <w:sz w:val="20"/>
              </w:rPr>
              <w:t>0.0051</w:t>
            </w:r>
          </w:p>
        </w:tc>
        <w:tc>
          <w:tcPr>
            <w:tcW w:w="985" w:type="dxa"/>
            <w:shd w:val="clear" w:color="auto" w:fill="auto"/>
            <w:noWrap/>
            <w:vAlign w:val="center"/>
            <w:hideMark/>
          </w:tcPr>
          <w:p w14:paraId="5EA8F378" w14:textId="77777777" w:rsidR="00C91533" w:rsidRPr="00474762" w:rsidRDefault="00C91533" w:rsidP="00C91533">
            <w:pPr>
              <w:spacing w:after="0" w:line="240" w:lineRule="auto"/>
              <w:jc w:val="center"/>
              <w:rPr>
                <w:rFonts w:cs="Times New Roman"/>
                <w:sz w:val="20"/>
              </w:rPr>
            </w:pPr>
            <w:r w:rsidRPr="00474762">
              <w:rPr>
                <w:rFonts w:cs="Times New Roman"/>
                <w:sz w:val="20"/>
              </w:rPr>
              <w:t>0.146</w:t>
            </w:r>
          </w:p>
        </w:tc>
        <w:tc>
          <w:tcPr>
            <w:tcW w:w="1216" w:type="dxa"/>
            <w:shd w:val="clear" w:color="auto" w:fill="auto"/>
            <w:noWrap/>
            <w:vAlign w:val="center"/>
          </w:tcPr>
          <w:p w14:paraId="12913217" w14:textId="5E1E96C5" w:rsidR="00C91533" w:rsidRPr="00107041" w:rsidRDefault="00C91533" w:rsidP="00C91533">
            <w:pPr>
              <w:spacing w:after="0" w:line="240" w:lineRule="auto"/>
              <w:jc w:val="center"/>
              <w:rPr>
                <w:rFonts w:cs="Times New Roman"/>
                <w:b/>
                <w:sz w:val="20"/>
              </w:rPr>
            </w:pPr>
            <w:r>
              <w:rPr>
                <w:rFonts w:cs="Times New Roman"/>
                <w:sz w:val="20"/>
              </w:rPr>
              <w:t>No</w:t>
            </w:r>
          </w:p>
        </w:tc>
        <w:tc>
          <w:tcPr>
            <w:tcW w:w="1935" w:type="dxa"/>
            <w:shd w:val="clear" w:color="000000" w:fill="FFFFFF"/>
            <w:noWrap/>
            <w:vAlign w:val="center"/>
            <w:hideMark/>
          </w:tcPr>
          <w:p w14:paraId="673B5A9E"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00890672" w14:textId="77777777" w:rsidTr="00A60D03">
        <w:trPr>
          <w:trHeight w:val="144"/>
          <w:jc w:val="center"/>
        </w:trPr>
        <w:tc>
          <w:tcPr>
            <w:tcW w:w="1272" w:type="dxa"/>
            <w:shd w:val="clear" w:color="auto" w:fill="auto"/>
            <w:noWrap/>
            <w:vAlign w:val="center"/>
            <w:hideMark/>
          </w:tcPr>
          <w:p w14:paraId="6DDD0C5D"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S72</w:t>
            </w:r>
          </w:p>
        </w:tc>
        <w:tc>
          <w:tcPr>
            <w:tcW w:w="1428" w:type="dxa"/>
            <w:vAlign w:val="center"/>
          </w:tcPr>
          <w:p w14:paraId="4241D044" w14:textId="0B5F26DB"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54305008" w14:textId="341DD00A" w:rsidR="00C91533" w:rsidRPr="00474762" w:rsidRDefault="00C91533" w:rsidP="00C91533">
            <w:pPr>
              <w:spacing w:after="0" w:line="240" w:lineRule="auto"/>
              <w:jc w:val="center"/>
              <w:rPr>
                <w:rFonts w:cs="Times New Roman"/>
                <w:sz w:val="20"/>
              </w:rPr>
            </w:pPr>
            <w:r w:rsidRPr="00474762">
              <w:rPr>
                <w:rFonts w:cs="Times New Roman"/>
                <w:sz w:val="20"/>
              </w:rPr>
              <w:t>0.202</w:t>
            </w:r>
          </w:p>
        </w:tc>
        <w:tc>
          <w:tcPr>
            <w:tcW w:w="944" w:type="dxa"/>
            <w:shd w:val="clear" w:color="auto" w:fill="auto"/>
            <w:noWrap/>
            <w:vAlign w:val="center"/>
            <w:hideMark/>
          </w:tcPr>
          <w:p w14:paraId="5C7B33AC" w14:textId="77777777" w:rsidR="00C91533" w:rsidRPr="00474762" w:rsidRDefault="00C91533" w:rsidP="00C91533">
            <w:pPr>
              <w:spacing w:after="0" w:line="240" w:lineRule="auto"/>
              <w:jc w:val="center"/>
              <w:rPr>
                <w:rFonts w:cs="Times New Roman"/>
                <w:sz w:val="20"/>
              </w:rPr>
            </w:pPr>
            <w:r w:rsidRPr="00474762">
              <w:rPr>
                <w:rFonts w:cs="Times New Roman"/>
                <w:sz w:val="20"/>
              </w:rPr>
              <w:t>0.0056</w:t>
            </w:r>
          </w:p>
        </w:tc>
        <w:tc>
          <w:tcPr>
            <w:tcW w:w="994" w:type="dxa"/>
            <w:shd w:val="clear" w:color="auto" w:fill="auto"/>
            <w:noWrap/>
            <w:vAlign w:val="center"/>
            <w:hideMark/>
          </w:tcPr>
          <w:p w14:paraId="7D7A357B" w14:textId="77777777" w:rsidR="00C91533" w:rsidRPr="00474762" w:rsidRDefault="00C91533" w:rsidP="00C91533">
            <w:pPr>
              <w:spacing w:after="0" w:line="240" w:lineRule="auto"/>
              <w:jc w:val="center"/>
              <w:rPr>
                <w:rFonts w:cs="Times New Roman"/>
                <w:sz w:val="20"/>
              </w:rPr>
            </w:pPr>
            <w:r w:rsidRPr="00474762">
              <w:rPr>
                <w:rFonts w:cs="Times New Roman"/>
                <w:sz w:val="20"/>
              </w:rPr>
              <w:t>0.0560</w:t>
            </w:r>
          </w:p>
        </w:tc>
        <w:tc>
          <w:tcPr>
            <w:tcW w:w="915" w:type="dxa"/>
            <w:shd w:val="clear" w:color="auto" w:fill="auto"/>
            <w:noWrap/>
            <w:vAlign w:val="center"/>
            <w:hideMark/>
          </w:tcPr>
          <w:p w14:paraId="5462B461" w14:textId="77777777" w:rsidR="00C91533" w:rsidRPr="00474762" w:rsidRDefault="00C91533" w:rsidP="00C91533">
            <w:pPr>
              <w:spacing w:after="0" w:line="240" w:lineRule="auto"/>
              <w:jc w:val="center"/>
              <w:rPr>
                <w:rFonts w:cs="Times New Roman"/>
                <w:sz w:val="20"/>
              </w:rPr>
            </w:pPr>
            <w:r w:rsidRPr="00474762">
              <w:rPr>
                <w:rFonts w:cs="Times New Roman"/>
                <w:sz w:val="20"/>
              </w:rPr>
              <w:t>0.0105</w:t>
            </w:r>
          </w:p>
        </w:tc>
        <w:tc>
          <w:tcPr>
            <w:tcW w:w="985" w:type="dxa"/>
            <w:shd w:val="clear" w:color="auto" w:fill="auto"/>
            <w:noWrap/>
            <w:vAlign w:val="center"/>
            <w:hideMark/>
          </w:tcPr>
          <w:p w14:paraId="69AEE173"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0.006</w:t>
            </w:r>
          </w:p>
        </w:tc>
        <w:tc>
          <w:tcPr>
            <w:tcW w:w="1216" w:type="dxa"/>
            <w:shd w:val="clear" w:color="auto" w:fill="auto"/>
            <w:noWrap/>
            <w:vAlign w:val="center"/>
          </w:tcPr>
          <w:p w14:paraId="750BEE69" w14:textId="0596F990"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65C63917"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1D9DDC89" w14:textId="77777777" w:rsidTr="00A60D03">
        <w:trPr>
          <w:trHeight w:val="144"/>
          <w:jc w:val="center"/>
        </w:trPr>
        <w:tc>
          <w:tcPr>
            <w:tcW w:w="1272" w:type="dxa"/>
            <w:shd w:val="clear" w:color="auto" w:fill="auto"/>
            <w:noWrap/>
            <w:vAlign w:val="center"/>
            <w:hideMark/>
          </w:tcPr>
          <w:p w14:paraId="23C8E3C9"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S84</w:t>
            </w:r>
          </w:p>
        </w:tc>
        <w:tc>
          <w:tcPr>
            <w:tcW w:w="1428" w:type="dxa"/>
            <w:vAlign w:val="center"/>
          </w:tcPr>
          <w:p w14:paraId="2894EB0D" w14:textId="5C62476B"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6" w:type="dxa"/>
            <w:shd w:val="clear" w:color="auto" w:fill="auto"/>
            <w:noWrap/>
            <w:vAlign w:val="center"/>
            <w:hideMark/>
          </w:tcPr>
          <w:p w14:paraId="6CD75B7A" w14:textId="2F442FF7" w:rsidR="00C91533" w:rsidRPr="00474762" w:rsidRDefault="00C91533" w:rsidP="00C91533">
            <w:pPr>
              <w:spacing w:after="0" w:line="240" w:lineRule="auto"/>
              <w:jc w:val="center"/>
              <w:rPr>
                <w:rFonts w:cs="Times New Roman"/>
                <w:sz w:val="20"/>
              </w:rPr>
            </w:pPr>
            <w:r w:rsidRPr="00474762">
              <w:rPr>
                <w:rFonts w:cs="Times New Roman"/>
                <w:sz w:val="20"/>
              </w:rPr>
              <w:t>0.190</w:t>
            </w:r>
          </w:p>
        </w:tc>
        <w:tc>
          <w:tcPr>
            <w:tcW w:w="944" w:type="dxa"/>
            <w:shd w:val="clear" w:color="auto" w:fill="auto"/>
            <w:noWrap/>
            <w:vAlign w:val="center"/>
            <w:hideMark/>
          </w:tcPr>
          <w:p w14:paraId="1CDD4B46" w14:textId="77777777" w:rsidR="00C91533" w:rsidRPr="00474762" w:rsidRDefault="00C91533" w:rsidP="00C91533">
            <w:pPr>
              <w:spacing w:after="0" w:line="240" w:lineRule="auto"/>
              <w:jc w:val="center"/>
              <w:rPr>
                <w:rFonts w:cs="Times New Roman"/>
                <w:sz w:val="20"/>
              </w:rPr>
            </w:pPr>
            <w:r w:rsidRPr="00474762">
              <w:rPr>
                <w:rFonts w:cs="Times New Roman"/>
                <w:sz w:val="20"/>
              </w:rPr>
              <w:t>0.0090</w:t>
            </w:r>
          </w:p>
        </w:tc>
        <w:tc>
          <w:tcPr>
            <w:tcW w:w="994" w:type="dxa"/>
            <w:shd w:val="clear" w:color="auto" w:fill="auto"/>
            <w:noWrap/>
            <w:vAlign w:val="center"/>
            <w:hideMark/>
          </w:tcPr>
          <w:p w14:paraId="709D8688" w14:textId="77777777" w:rsidR="00C91533" w:rsidRPr="00474762" w:rsidRDefault="00C91533" w:rsidP="00C91533">
            <w:pPr>
              <w:spacing w:after="0" w:line="240" w:lineRule="auto"/>
              <w:jc w:val="center"/>
              <w:rPr>
                <w:rFonts w:cs="Times New Roman"/>
                <w:sz w:val="20"/>
              </w:rPr>
            </w:pPr>
            <w:r w:rsidRPr="00474762">
              <w:rPr>
                <w:rFonts w:cs="Times New Roman"/>
                <w:sz w:val="20"/>
              </w:rPr>
              <w:t>0.1120</w:t>
            </w:r>
          </w:p>
        </w:tc>
        <w:tc>
          <w:tcPr>
            <w:tcW w:w="915" w:type="dxa"/>
            <w:shd w:val="clear" w:color="auto" w:fill="auto"/>
            <w:noWrap/>
            <w:vAlign w:val="center"/>
            <w:hideMark/>
          </w:tcPr>
          <w:p w14:paraId="663F01E5" w14:textId="77777777" w:rsidR="00C91533" w:rsidRPr="00474762" w:rsidRDefault="00C91533" w:rsidP="00C91533">
            <w:pPr>
              <w:spacing w:after="0" w:line="240" w:lineRule="auto"/>
              <w:jc w:val="center"/>
              <w:rPr>
                <w:rFonts w:cs="Times New Roman"/>
                <w:sz w:val="20"/>
              </w:rPr>
            </w:pPr>
            <w:r w:rsidRPr="00474762">
              <w:rPr>
                <w:rFonts w:cs="Times New Roman"/>
                <w:sz w:val="20"/>
              </w:rPr>
              <w:t>0.0067</w:t>
            </w:r>
          </w:p>
        </w:tc>
        <w:tc>
          <w:tcPr>
            <w:tcW w:w="985" w:type="dxa"/>
            <w:shd w:val="clear" w:color="auto" w:fill="auto"/>
            <w:noWrap/>
            <w:vAlign w:val="center"/>
            <w:hideMark/>
          </w:tcPr>
          <w:p w14:paraId="1A389D03"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0.009</w:t>
            </w:r>
          </w:p>
        </w:tc>
        <w:tc>
          <w:tcPr>
            <w:tcW w:w="1216" w:type="dxa"/>
            <w:shd w:val="clear" w:color="auto" w:fill="auto"/>
            <w:noWrap/>
            <w:vAlign w:val="center"/>
          </w:tcPr>
          <w:p w14:paraId="08EC485F" w14:textId="53DB77FE" w:rsidR="00C91533" w:rsidRPr="00474762" w:rsidRDefault="00C91533" w:rsidP="00C91533">
            <w:pPr>
              <w:spacing w:after="0" w:line="240" w:lineRule="auto"/>
              <w:jc w:val="center"/>
              <w:rPr>
                <w:rFonts w:cs="Times New Roman"/>
                <w:sz w:val="20"/>
              </w:rPr>
            </w:pPr>
            <w:r>
              <w:rPr>
                <w:rFonts w:cs="Times New Roman"/>
                <w:sz w:val="20"/>
              </w:rPr>
              <w:t>No</w:t>
            </w:r>
          </w:p>
        </w:tc>
        <w:tc>
          <w:tcPr>
            <w:tcW w:w="1935" w:type="dxa"/>
            <w:shd w:val="clear" w:color="000000" w:fill="FFFFFF"/>
            <w:noWrap/>
            <w:vAlign w:val="center"/>
            <w:hideMark/>
          </w:tcPr>
          <w:p w14:paraId="6BA1148A"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bl>
    <w:p w14:paraId="33F4AC60" w14:textId="217E3C8B" w:rsidR="00942513" w:rsidRDefault="00942513" w:rsidP="00176632">
      <w:pPr>
        <w:pStyle w:val="Bodytextreduced"/>
      </w:pPr>
      <w:bookmarkStart w:id="220" w:name="_Ref19881145"/>
      <w:bookmarkStart w:id="221" w:name="_Ref26607004"/>
    </w:p>
    <w:p w14:paraId="02E55B78" w14:textId="77777777" w:rsidR="00176632" w:rsidRPr="00FF2D58" w:rsidRDefault="00176632" w:rsidP="00FF2D58">
      <w:pPr>
        <w:pStyle w:val="Bodytextreduced"/>
      </w:pPr>
    </w:p>
    <w:p w14:paraId="54E0F237" w14:textId="7625633F" w:rsidR="008E3397" w:rsidRDefault="008E3397" w:rsidP="00C25D6B">
      <w:pPr>
        <w:pStyle w:val="Table"/>
        <w:keepNext/>
      </w:pPr>
      <w:bookmarkStart w:id="222" w:name="_Ref27044105"/>
      <w:bookmarkStart w:id="223" w:name="_Toc30590347"/>
      <w:r>
        <w:t xml:space="preserve">Table </w:t>
      </w:r>
      <w:r>
        <w:rPr>
          <w:noProof/>
        </w:rPr>
        <w:fldChar w:fldCharType="begin"/>
      </w:r>
      <w:r>
        <w:rPr>
          <w:noProof/>
        </w:rPr>
        <w:instrText xml:space="preserve"> SEQ Table \* ARABIC </w:instrText>
      </w:r>
      <w:r>
        <w:rPr>
          <w:noProof/>
        </w:rPr>
        <w:fldChar w:fldCharType="separate"/>
      </w:r>
      <w:r w:rsidR="00CC11D1">
        <w:rPr>
          <w:noProof/>
        </w:rPr>
        <w:t>16</w:t>
      </w:r>
      <w:r>
        <w:rPr>
          <w:noProof/>
        </w:rPr>
        <w:fldChar w:fldCharType="end"/>
      </w:r>
      <w:bookmarkEnd w:id="220"/>
      <w:bookmarkEnd w:id="221"/>
      <w:bookmarkEnd w:id="222"/>
      <w:r>
        <w:t>. Seasonal Kendall trend analysis results for TP loads at Tier 1 stations</w:t>
      </w:r>
      <w:bookmarkEnd w:id="223"/>
    </w:p>
    <w:p w14:paraId="54B8FC46" w14:textId="28166714" w:rsidR="008E3397" w:rsidRPr="00474762" w:rsidRDefault="008E3397" w:rsidP="008C2D29">
      <w:pPr>
        <w:pStyle w:val="Bodytextreduced"/>
      </w:pPr>
      <w:r w:rsidRPr="00474762">
        <w:rPr>
          <w:b/>
          <w:bCs/>
        </w:rPr>
        <w:t>Note</w:t>
      </w:r>
      <w:r w:rsidR="00316363">
        <w:rPr>
          <w:b/>
          <w:bCs/>
        </w:rPr>
        <w:t>s</w:t>
      </w:r>
      <w:r w:rsidRPr="00474762">
        <w:t xml:space="preserve">: P-values listed in </w:t>
      </w:r>
      <w:r w:rsidRPr="00474762">
        <w:rPr>
          <w:b/>
          <w:bCs/>
        </w:rPr>
        <w:t>bold</w:t>
      </w:r>
      <w:r w:rsidRPr="00474762">
        <w:t xml:space="preserve"> indicate statistical significance (p&lt;0.05).</w:t>
      </w:r>
    </w:p>
    <w:p w14:paraId="4AF4A270" w14:textId="1D71B032" w:rsidR="00942513" w:rsidRPr="00FC1A3F" w:rsidRDefault="008E3397" w:rsidP="005F12B9">
      <w:pPr>
        <w:pStyle w:val="Bodytextreduced"/>
      </w:pPr>
      <w:r w:rsidRPr="00474762">
        <w:t>TP loads measured in kilograms.</w:t>
      </w:r>
    </w:p>
    <w:p w14:paraId="06C268DA" w14:textId="7329465B" w:rsidR="008E3397" w:rsidRPr="00474762" w:rsidRDefault="008E3397" w:rsidP="008C2D29">
      <w:pPr>
        <w:pStyle w:val="Bodytextreduced"/>
      </w:pPr>
      <w:r w:rsidRPr="00474762">
        <w:rPr>
          <w:vertAlign w:val="superscript"/>
        </w:rPr>
        <w:t>1</w:t>
      </w:r>
      <w:r w:rsidRPr="00474762">
        <w:t xml:space="preserve"> Even if the p-value is determined to be statistically significant, the result may not be ecologically significant. For example, if a trend is statistically significantly declining (negative trend) but the slope is near zero, then it may not be realistic to assume that an improvement in water quality by reductions in TP may positively impact the ecological system in a measurable way. </w:t>
      </w:r>
    </w:p>
    <w:p w14:paraId="6B3D25B2" w14:textId="77777777" w:rsidR="008E3397" w:rsidRPr="00474762" w:rsidRDefault="008E3397" w:rsidP="008C2D29">
      <w:pPr>
        <w:pStyle w:val="Bodytextreduced"/>
      </w:pPr>
      <w:r w:rsidRPr="00474762">
        <w:rPr>
          <w:vertAlign w:val="superscript"/>
        </w:rPr>
        <w:t>2</w:t>
      </w:r>
      <w:r w:rsidRPr="00474762">
        <w:t xml:space="preserve"> Series with serial correlation (as per autocorrelation analysis results) used the P-value adjusted for serial correlation.</w:t>
      </w:r>
    </w:p>
    <w:p w14:paraId="23DC07D7" w14:textId="77777777" w:rsidR="008E3397" w:rsidRPr="00474762" w:rsidRDefault="008E3397" w:rsidP="008C2D29">
      <w:pPr>
        <w:pStyle w:val="Bodytextreduced"/>
      </w:pPr>
      <w:r w:rsidRPr="00474762">
        <w:rPr>
          <w:vertAlign w:val="superscript"/>
        </w:rPr>
        <w:t>3</w:t>
      </w:r>
      <w:r w:rsidRPr="00474762">
        <w:t xml:space="preserve"> A decreasing trend may suggest an improvement in water quality. An increasing trend may suggest a decline in water quality. </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428"/>
        <w:gridCol w:w="833"/>
        <w:gridCol w:w="825"/>
        <w:gridCol w:w="1115"/>
        <w:gridCol w:w="994"/>
        <w:gridCol w:w="1205"/>
        <w:gridCol w:w="1245"/>
        <w:gridCol w:w="1968"/>
      </w:tblGrid>
      <w:tr w:rsidR="00C91533" w:rsidRPr="005F12B9" w14:paraId="31B50F15" w14:textId="77777777" w:rsidTr="00FF2D58">
        <w:trPr>
          <w:trHeight w:val="58"/>
          <w:tblHeader/>
          <w:jc w:val="center"/>
        </w:trPr>
        <w:tc>
          <w:tcPr>
            <w:tcW w:w="1272" w:type="dxa"/>
            <w:shd w:val="clear" w:color="auto" w:fill="BDD6EE"/>
            <w:noWrap/>
            <w:vAlign w:val="bottom"/>
            <w:hideMark/>
          </w:tcPr>
          <w:p w14:paraId="4B25856B" w14:textId="77777777" w:rsidR="00C91533" w:rsidRPr="008C2D29" w:rsidRDefault="00C91533" w:rsidP="00C91533">
            <w:pPr>
              <w:pStyle w:val="TableText"/>
              <w:jc w:val="center"/>
              <w:rPr>
                <w:b/>
                <w:bCs/>
              </w:rPr>
            </w:pPr>
            <w:r w:rsidRPr="008C2D29">
              <w:rPr>
                <w:b/>
                <w:bCs/>
              </w:rPr>
              <w:t>Station</w:t>
            </w:r>
          </w:p>
        </w:tc>
        <w:tc>
          <w:tcPr>
            <w:tcW w:w="1428" w:type="dxa"/>
            <w:shd w:val="clear" w:color="auto" w:fill="BDD6EE"/>
            <w:vAlign w:val="bottom"/>
          </w:tcPr>
          <w:p w14:paraId="0A7AD746" w14:textId="687B8722" w:rsidR="00C91533" w:rsidRPr="008C2D29" w:rsidRDefault="00C91533" w:rsidP="00C91533">
            <w:pPr>
              <w:pStyle w:val="TableText"/>
              <w:jc w:val="center"/>
              <w:rPr>
                <w:b/>
                <w:bCs/>
              </w:rPr>
            </w:pPr>
            <w:r w:rsidRPr="00BB3342">
              <w:rPr>
                <w:b/>
                <w:bCs/>
              </w:rPr>
              <w:t>Subwatershed</w:t>
            </w:r>
          </w:p>
        </w:tc>
        <w:tc>
          <w:tcPr>
            <w:tcW w:w="833" w:type="dxa"/>
            <w:shd w:val="clear" w:color="auto" w:fill="BDD6EE"/>
            <w:noWrap/>
            <w:vAlign w:val="bottom"/>
            <w:hideMark/>
          </w:tcPr>
          <w:p w14:paraId="797C2A31" w14:textId="5875F9B9" w:rsidR="00C91533" w:rsidRPr="008C2D29" w:rsidRDefault="00C91533" w:rsidP="00C91533">
            <w:pPr>
              <w:pStyle w:val="TableText"/>
              <w:jc w:val="center"/>
              <w:rPr>
                <w:b/>
                <w:bCs/>
              </w:rPr>
            </w:pPr>
            <w:r w:rsidRPr="008C2D29">
              <w:rPr>
                <w:b/>
                <w:bCs/>
              </w:rPr>
              <w:t>Tau</w:t>
            </w:r>
          </w:p>
        </w:tc>
        <w:tc>
          <w:tcPr>
            <w:tcW w:w="825" w:type="dxa"/>
            <w:shd w:val="clear" w:color="auto" w:fill="BDD6EE"/>
            <w:noWrap/>
            <w:vAlign w:val="bottom"/>
            <w:hideMark/>
          </w:tcPr>
          <w:p w14:paraId="2B6B8F37" w14:textId="77777777" w:rsidR="00C91533" w:rsidRPr="008C2D29" w:rsidRDefault="00C91533" w:rsidP="00C91533">
            <w:pPr>
              <w:pStyle w:val="TableText"/>
              <w:jc w:val="center"/>
              <w:rPr>
                <w:b/>
                <w:bCs/>
              </w:rPr>
            </w:pPr>
            <w:r w:rsidRPr="008C2D29">
              <w:rPr>
                <w:b/>
                <w:bCs/>
              </w:rPr>
              <w:t>P-Value</w:t>
            </w:r>
          </w:p>
        </w:tc>
        <w:tc>
          <w:tcPr>
            <w:tcW w:w="1115" w:type="dxa"/>
            <w:shd w:val="clear" w:color="auto" w:fill="BDD6EE"/>
            <w:vAlign w:val="bottom"/>
            <w:hideMark/>
          </w:tcPr>
          <w:p w14:paraId="5861FCBB" w14:textId="77777777" w:rsidR="00C91533" w:rsidRPr="008C2D29" w:rsidRDefault="00C91533" w:rsidP="00C91533">
            <w:pPr>
              <w:pStyle w:val="TableText"/>
              <w:jc w:val="center"/>
              <w:rPr>
                <w:b/>
                <w:bCs/>
              </w:rPr>
            </w:pPr>
            <w:r w:rsidRPr="008C2D29">
              <w:rPr>
                <w:b/>
                <w:bCs/>
              </w:rPr>
              <w:t>Adjusted P-Value</w:t>
            </w:r>
          </w:p>
        </w:tc>
        <w:tc>
          <w:tcPr>
            <w:tcW w:w="994" w:type="dxa"/>
            <w:shd w:val="clear" w:color="auto" w:fill="BDD6EE"/>
            <w:noWrap/>
            <w:vAlign w:val="bottom"/>
            <w:hideMark/>
          </w:tcPr>
          <w:p w14:paraId="42298446" w14:textId="5591A3B4" w:rsidR="00C91533" w:rsidRPr="008C2D29" w:rsidRDefault="00C91533" w:rsidP="00C91533">
            <w:pPr>
              <w:pStyle w:val="TableText"/>
              <w:jc w:val="center"/>
              <w:rPr>
                <w:b/>
                <w:bCs/>
              </w:rPr>
            </w:pPr>
            <w:r w:rsidRPr="008C2D29">
              <w:rPr>
                <w:b/>
                <w:bCs/>
              </w:rPr>
              <w:t>Slope</w:t>
            </w:r>
            <w:r w:rsidRPr="00B4115D">
              <w:rPr>
                <w:b/>
                <w:bCs/>
                <w:vertAlign w:val="superscript"/>
              </w:rPr>
              <w:t>1</w:t>
            </w:r>
          </w:p>
        </w:tc>
        <w:tc>
          <w:tcPr>
            <w:tcW w:w="1205" w:type="dxa"/>
            <w:shd w:val="clear" w:color="auto" w:fill="BDD6EE"/>
            <w:vAlign w:val="bottom"/>
            <w:hideMark/>
          </w:tcPr>
          <w:p w14:paraId="4DC45250" w14:textId="4F421279" w:rsidR="00C91533" w:rsidRPr="008C2D29" w:rsidRDefault="00C91533" w:rsidP="00C91533">
            <w:pPr>
              <w:pStyle w:val="TableText"/>
              <w:jc w:val="center"/>
              <w:rPr>
                <w:b/>
                <w:bCs/>
              </w:rPr>
            </w:pPr>
            <w:r w:rsidRPr="008C2D29">
              <w:rPr>
                <w:b/>
                <w:bCs/>
              </w:rPr>
              <w:t>Selected P-value</w:t>
            </w:r>
            <w:r w:rsidRPr="00B4115D">
              <w:rPr>
                <w:b/>
                <w:bCs/>
                <w:vertAlign w:val="superscript"/>
              </w:rPr>
              <w:t>2</w:t>
            </w:r>
          </w:p>
        </w:tc>
        <w:tc>
          <w:tcPr>
            <w:tcW w:w="1245" w:type="dxa"/>
            <w:shd w:val="clear" w:color="auto" w:fill="BDD6EE"/>
            <w:vAlign w:val="bottom"/>
            <w:hideMark/>
          </w:tcPr>
          <w:p w14:paraId="7F969B94" w14:textId="77777777" w:rsidR="00C91533" w:rsidRPr="008C2D29" w:rsidRDefault="00C91533" w:rsidP="00C91533">
            <w:pPr>
              <w:pStyle w:val="TableText"/>
              <w:jc w:val="center"/>
              <w:rPr>
                <w:b/>
                <w:bCs/>
              </w:rPr>
            </w:pPr>
            <w:r w:rsidRPr="008C2D29">
              <w:rPr>
                <w:b/>
                <w:bCs/>
              </w:rPr>
              <w:t>Serial Correlation</w:t>
            </w:r>
          </w:p>
        </w:tc>
        <w:tc>
          <w:tcPr>
            <w:tcW w:w="1968" w:type="dxa"/>
            <w:shd w:val="clear" w:color="auto" w:fill="BDD6EE"/>
            <w:noWrap/>
            <w:vAlign w:val="bottom"/>
            <w:hideMark/>
          </w:tcPr>
          <w:p w14:paraId="4FDB78C5" w14:textId="34CB7CE1" w:rsidR="00C91533" w:rsidRPr="008C2D29" w:rsidRDefault="00C91533" w:rsidP="00C91533">
            <w:pPr>
              <w:pStyle w:val="TableText"/>
              <w:jc w:val="center"/>
              <w:rPr>
                <w:b/>
                <w:bCs/>
                <w:color w:val="000000"/>
              </w:rPr>
            </w:pPr>
            <w:r w:rsidRPr="008C2D29">
              <w:rPr>
                <w:b/>
                <w:bCs/>
                <w:color w:val="000000"/>
              </w:rPr>
              <w:t>Trend</w:t>
            </w:r>
            <w:r w:rsidRPr="00B4115D">
              <w:rPr>
                <w:b/>
                <w:bCs/>
                <w:color w:val="000000"/>
                <w:vertAlign w:val="superscript"/>
              </w:rPr>
              <w:t>3</w:t>
            </w:r>
          </w:p>
        </w:tc>
      </w:tr>
      <w:tr w:rsidR="00C91533" w:rsidRPr="00474762" w14:paraId="012948B1" w14:textId="77777777" w:rsidTr="00FF2D58">
        <w:trPr>
          <w:trHeight w:val="144"/>
          <w:jc w:val="center"/>
        </w:trPr>
        <w:tc>
          <w:tcPr>
            <w:tcW w:w="1272" w:type="dxa"/>
            <w:shd w:val="clear" w:color="auto" w:fill="auto"/>
            <w:noWrap/>
            <w:vAlign w:val="center"/>
            <w:hideMark/>
          </w:tcPr>
          <w:p w14:paraId="0A107997"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C10A</w:t>
            </w:r>
          </w:p>
        </w:tc>
        <w:tc>
          <w:tcPr>
            <w:tcW w:w="1428" w:type="dxa"/>
            <w:vAlign w:val="center"/>
          </w:tcPr>
          <w:p w14:paraId="394E506B" w14:textId="65FC043B" w:rsidR="00C91533" w:rsidRPr="00C91533" w:rsidRDefault="00C91533" w:rsidP="00C91533">
            <w:pPr>
              <w:spacing w:after="0" w:line="240" w:lineRule="auto"/>
              <w:jc w:val="center"/>
              <w:rPr>
                <w:rFonts w:cs="Times New Roman"/>
                <w:sz w:val="20"/>
              </w:rPr>
            </w:pPr>
            <w:r w:rsidRPr="00C91533">
              <w:rPr>
                <w:rFonts w:cs="Times New Roman"/>
                <w:color w:val="000000"/>
                <w:sz w:val="20"/>
              </w:rPr>
              <w:t>East Lake Okeechobee</w:t>
            </w:r>
          </w:p>
        </w:tc>
        <w:tc>
          <w:tcPr>
            <w:tcW w:w="833" w:type="dxa"/>
            <w:shd w:val="clear" w:color="auto" w:fill="auto"/>
            <w:noWrap/>
            <w:vAlign w:val="center"/>
            <w:hideMark/>
          </w:tcPr>
          <w:p w14:paraId="35154AFB" w14:textId="52362FFD" w:rsidR="00C91533" w:rsidRPr="00474762" w:rsidRDefault="00C91533" w:rsidP="00C91533">
            <w:pPr>
              <w:spacing w:after="0" w:line="240" w:lineRule="auto"/>
              <w:jc w:val="center"/>
              <w:rPr>
                <w:rFonts w:cs="Times New Roman"/>
                <w:sz w:val="20"/>
              </w:rPr>
            </w:pPr>
            <w:r w:rsidRPr="00474762">
              <w:rPr>
                <w:rFonts w:cs="Times New Roman"/>
                <w:sz w:val="20"/>
              </w:rPr>
              <w:t>0.009</w:t>
            </w:r>
          </w:p>
        </w:tc>
        <w:tc>
          <w:tcPr>
            <w:tcW w:w="825" w:type="dxa"/>
            <w:shd w:val="clear" w:color="auto" w:fill="auto"/>
            <w:noWrap/>
            <w:vAlign w:val="center"/>
            <w:hideMark/>
          </w:tcPr>
          <w:p w14:paraId="0CEA50B6" w14:textId="77777777" w:rsidR="00C91533" w:rsidRPr="00474762" w:rsidRDefault="00C91533" w:rsidP="00C91533">
            <w:pPr>
              <w:spacing w:after="0" w:line="240" w:lineRule="auto"/>
              <w:jc w:val="center"/>
              <w:rPr>
                <w:rFonts w:cs="Times New Roman"/>
                <w:sz w:val="20"/>
              </w:rPr>
            </w:pPr>
            <w:r w:rsidRPr="00474762">
              <w:rPr>
                <w:rFonts w:cs="Times New Roman"/>
                <w:sz w:val="20"/>
              </w:rPr>
              <w:t>0.9109</w:t>
            </w:r>
          </w:p>
        </w:tc>
        <w:tc>
          <w:tcPr>
            <w:tcW w:w="1115" w:type="dxa"/>
            <w:shd w:val="clear" w:color="auto" w:fill="auto"/>
            <w:noWrap/>
            <w:vAlign w:val="center"/>
            <w:hideMark/>
          </w:tcPr>
          <w:p w14:paraId="1426FB36" w14:textId="77777777" w:rsidR="00C91533" w:rsidRPr="00474762" w:rsidRDefault="00C91533" w:rsidP="00C91533">
            <w:pPr>
              <w:spacing w:after="0" w:line="240" w:lineRule="auto"/>
              <w:jc w:val="center"/>
              <w:rPr>
                <w:rFonts w:cs="Times New Roman"/>
                <w:sz w:val="20"/>
              </w:rPr>
            </w:pPr>
            <w:r w:rsidRPr="00474762">
              <w:rPr>
                <w:rFonts w:cs="Times New Roman"/>
                <w:sz w:val="20"/>
              </w:rPr>
              <w:t>0.9458</w:t>
            </w:r>
          </w:p>
        </w:tc>
        <w:tc>
          <w:tcPr>
            <w:tcW w:w="994" w:type="dxa"/>
            <w:shd w:val="clear" w:color="auto" w:fill="auto"/>
            <w:noWrap/>
            <w:vAlign w:val="center"/>
            <w:hideMark/>
          </w:tcPr>
          <w:p w14:paraId="367FF6B9"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6628E235" w14:textId="77777777" w:rsidR="00C91533" w:rsidRPr="00474762" w:rsidRDefault="00C91533" w:rsidP="00C91533">
            <w:pPr>
              <w:spacing w:after="0" w:line="240" w:lineRule="auto"/>
              <w:jc w:val="center"/>
              <w:rPr>
                <w:rFonts w:cs="Times New Roman"/>
                <w:sz w:val="20"/>
              </w:rPr>
            </w:pPr>
            <w:r w:rsidRPr="00474762">
              <w:rPr>
                <w:rFonts w:cs="Times New Roman"/>
                <w:sz w:val="20"/>
              </w:rPr>
              <w:t>0.911</w:t>
            </w:r>
          </w:p>
        </w:tc>
        <w:tc>
          <w:tcPr>
            <w:tcW w:w="1245" w:type="dxa"/>
            <w:shd w:val="clear" w:color="auto" w:fill="auto"/>
            <w:noWrap/>
            <w:vAlign w:val="center"/>
          </w:tcPr>
          <w:p w14:paraId="497B04A3" w14:textId="133B5FCD"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0F6DC4F3"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07A5B9CE" w14:textId="77777777" w:rsidTr="00FF2D58">
        <w:trPr>
          <w:trHeight w:val="144"/>
          <w:jc w:val="center"/>
        </w:trPr>
        <w:tc>
          <w:tcPr>
            <w:tcW w:w="1272" w:type="dxa"/>
            <w:shd w:val="clear" w:color="auto" w:fill="auto"/>
            <w:noWrap/>
            <w:vAlign w:val="center"/>
            <w:hideMark/>
          </w:tcPr>
          <w:p w14:paraId="27D65A6F"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FECSR78</w:t>
            </w:r>
          </w:p>
        </w:tc>
        <w:tc>
          <w:tcPr>
            <w:tcW w:w="1428" w:type="dxa"/>
            <w:vAlign w:val="center"/>
          </w:tcPr>
          <w:p w14:paraId="3E084E87" w14:textId="103B4652" w:rsidR="00C91533" w:rsidRPr="00C91533" w:rsidRDefault="00C91533" w:rsidP="00C91533">
            <w:pPr>
              <w:spacing w:after="0" w:line="240" w:lineRule="auto"/>
              <w:jc w:val="center"/>
              <w:rPr>
                <w:rFonts w:cs="Times New Roman"/>
                <w:sz w:val="20"/>
              </w:rPr>
            </w:pPr>
            <w:r w:rsidRPr="00C91533">
              <w:rPr>
                <w:rFonts w:cs="Times New Roman"/>
                <w:color w:val="000000"/>
                <w:sz w:val="20"/>
              </w:rPr>
              <w:t>Fisheating Creek</w:t>
            </w:r>
          </w:p>
        </w:tc>
        <w:tc>
          <w:tcPr>
            <w:tcW w:w="833" w:type="dxa"/>
            <w:shd w:val="clear" w:color="auto" w:fill="auto"/>
            <w:noWrap/>
            <w:vAlign w:val="center"/>
            <w:hideMark/>
          </w:tcPr>
          <w:p w14:paraId="65582DA3" w14:textId="2548A439" w:rsidR="00C91533" w:rsidRPr="00474762" w:rsidRDefault="00C91533" w:rsidP="00C91533">
            <w:pPr>
              <w:spacing w:after="0" w:line="240" w:lineRule="auto"/>
              <w:jc w:val="center"/>
              <w:rPr>
                <w:rFonts w:cs="Times New Roman"/>
                <w:sz w:val="20"/>
              </w:rPr>
            </w:pPr>
            <w:r w:rsidRPr="00474762">
              <w:rPr>
                <w:rFonts w:cs="Times New Roman"/>
                <w:sz w:val="20"/>
              </w:rPr>
              <w:t>0.248</w:t>
            </w:r>
          </w:p>
        </w:tc>
        <w:tc>
          <w:tcPr>
            <w:tcW w:w="825" w:type="dxa"/>
            <w:shd w:val="clear" w:color="auto" w:fill="auto"/>
            <w:noWrap/>
            <w:vAlign w:val="center"/>
            <w:hideMark/>
          </w:tcPr>
          <w:p w14:paraId="02DBBF57" w14:textId="77777777" w:rsidR="00C91533" w:rsidRPr="00474762" w:rsidRDefault="00C91533" w:rsidP="00C91533">
            <w:pPr>
              <w:spacing w:after="0" w:line="240" w:lineRule="auto"/>
              <w:jc w:val="center"/>
              <w:rPr>
                <w:rFonts w:cs="Times New Roman"/>
                <w:sz w:val="20"/>
              </w:rPr>
            </w:pPr>
            <w:r w:rsidRPr="00474762">
              <w:rPr>
                <w:rFonts w:cs="Times New Roman"/>
                <w:sz w:val="20"/>
              </w:rPr>
              <w:t>0.0006</w:t>
            </w:r>
          </w:p>
        </w:tc>
        <w:tc>
          <w:tcPr>
            <w:tcW w:w="1115" w:type="dxa"/>
            <w:shd w:val="clear" w:color="auto" w:fill="auto"/>
            <w:noWrap/>
            <w:vAlign w:val="center"/>
            <w:hideMark/>
          </w:tcPr>
          <w:p w14:paraId="434824CD" w14:textId="77777777" w:rsidR="00C91533" w:rsidRPr="00474762" w:rsidRDefault="00C91533" w:rsidP="00C91533">
            <w:pPr>
              <w:spacing w:after="0" w:line="240" w:lineRule="auto"/>
              <w:jc w:val="center"/>
              <w:rPr>
                <w:rFonts w:cs="Times New Roman"/>
                <w:sz w:val="20"/>
              </w:rPr>
            </w:pPr>
            <w:r w:rsidRPr="00474762">
              <w:rPr>
                <w:rFonts w:cs="Times New Roman"/>
                <w:sz w:val="20"/>
              </w:rPr>
              <w:t>0.0708</w:t>
            </w:r>
          </w:p>
        </w:tc>
        <w:tc>
          <w:tcPr>
            <w:tcW w:w="994" w:type="dxa"/>
            <w:shd w:val="clear" w:color="auto" w:fill="auto"/>
            <w:noWrap/>
            <w:vAlign w:val="center"/>
            <w:hideMark/>
          </w:tcPr>
          <w:p w14:paraId="41B8AF28" w14:textId="77777777" w:rsidR="00C91533" w:rsidRPr="00474762" w:rsidRDefault="00C91533" w:rsidP="00C91533">
            <w:pPr>
              <w:spacing w:after="0" w:line="240" w:lineRule="auto"/>
              <w:jc w:val="center"/>
              <w:rPr>
                <w:rFonts w:cs="Times New Roman"/>
                <w:sz w:val="20"/>
              </w:rPr>
            </w:pPr>
            <w:r w:rsidRPr="00474762">
              <w:rPr>
                <w:rFonts w:cs="Times New Roman"/>
                <w:sz w:val="20"/>
              </w:rPr>
              <w:t>44.2000</w:t>
            </w:r>
          </w:p>
        </w:tc>
        <w:tc>
          <w:tcPr>
            <w:tcW w:w="1205" w:type="dxa"/>
            <w:shd w:val="clear" w:color="auto" w:fill="auto"/>
            <w:noWrap/>
            <w:vAlign w:val="center"/>
            <w:hideMark/>
          </w:tcPr>
          <w:p w14:paraId="6524647A"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0.001</w:t>
            </w:r>
          </w:p>
        </w:tc>
        <w:tc>
          <w:tcPr>
            <w:tcW w:w="1245" w:type="dxa"/>
            <w:shd w:val="clear" w:color="auto" w:fill="auto"/>
            <w:noWrap/>
            <w:vAlign w:val="center"/>
          </w:tcPr>
          <w:p w14:paraId="402F7915" w14:textId="0C27869C"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7844EF85"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6F2605F5" w14:textId="77777777" w:rsidTr="00FF2D58">
        <w:trPr>
          <w:trHeight w:val="144"/>
          <w:jc w:val="center"/>
        </w:trPr>
        <w:tc>
          <w:tcPr>
            <w:tcW w:w="1272" w:type="dxa"/>
            <w:shd w:val="clear" w:color="auto" w:fill="auto"/>
            <w:noWrap/>
            <w:vAlign w:val="center"/>
            <w:hideMark/>
          </w:tcPr>
          <w:p w14:paraId="7BD5CA4E"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INDUSCAN</w:t>
            </w:r>
          </w:p>
        </w:tc>
        <w:tc>
          <w:tcPr>
            <w:tcW w:w="1428" w:type="dxa"/>
            <w:vAlign w:val="center"/>
          </w:tcPr>
          <w:p w14:paraId="693A5B45" w14:textId="4D056711" w:rsidR="00C91533" w:rsidRPr="00C91533" w:rsidRDefault="00C91533" w:rsidP="00C91533">
            <w:pPr>
              <w:spacing w:after="0" w:line="240" w:lineRule="auto"/>
              <w:jc w:val="center"/>
              <w:rPr>
                <w:rFonts w:cs="Times New Roman"/>
                <w:sz w:val="20"/>
              </w:rPr>
            </w:pPr>
            <w:r w:rsidRPr="00C91533">
              <w:rPr>
                <w:rFonts w:cs="Times New Roman"/>
                <w:color w:val="000000"/>
                <w:sz w:val="20"/>
              </w:rPr>
              <w:t>South Lake Okeechobee</w:t>
            </w:r>
          </w:p>
        </w:tc>
        <w:tc>
          <w:tcPr>
            <w:tcW w:w="833" w:type="dxa"/>
            <w:shd w:val="clear" w:color="auto" w:fill="auto"/>
            <w:noWrap/>
            <w:vAlign w:val="center"/>
            <w:hideMark/>
          </w:tcPr>
          <w:p w14:paraId="53BF148F" w14:textId="60241851" w:rsidR="00C91533" w:rsidRPr="00474762" w:rsidRDefault="00C91533" w:rsidP="00C91533">
            <w:pPr>
              <w:spacing w:after="0" w:line="240" w:lineRule="auto"/>
              <w:jc w:val="center"/>
              <w:rPr>
                <w:rFonts w:cs="Times New Roman"/>
                <w:sz w:val="20"/>
              </w:rPr>
            </w:pPr>
            <w:r w:rsidRPr="00474762">
              <w:rPr>
                <w:rFonts w:cs="Times New Roman"/>
                <w:sz w:val="20"/>
              </w:rPr>
              <w:t>-0.169</w:t>
            </w:r>
          </w:p>
        </w:tc>
        <w:tc>
          <w:tcPr>
            <w:tcW w:w="825" w:type="dxa"/>
            <w:shd w:val="clear" w:color="auto" w:fill="auto"/>
            <w:noWrap/>
            <w:vAlign w:val="center"/>
            <w:hideMark/>
          </w:tcPr>
          <w:p w14:paraId="6484A676" w14:textId="77777777" w:rsidR="00C91533" w:rsidRPr="00474762" w:rsidRDefault="00C91533" w:rsidP="00C91533">
            <w:pPr>
              <w:spacing w:after="0" w:line="240" w:lineRule="auto"/>
              <w:jc w:val="center"/>
              <w:rPr>
                <w:rFonts w:cs="Times New Roman"/>
                <w:sz w:val="20"/>
              </w:rPr>
            </w:pPr>
            <w:r w:rsidRPr="00474762">
              <w:rPr>
                <w:rFonts w:cs="Times New Roman"/>
                <w:sz w:val="20"/>
              </w:rPr>
              <w:t>0.0192</w:t>
            </w:r>
          </w:p>
        </w:tc>
        <w:tc>
          <w:tcPr>
            <w:tcW w:w="1115" w:type="dxa"/>
            <w:shd w:val="clear" w:color="auto" w:fill="auto"/>
            <w:noWrap/>
            <w:vAlign w:val="center"/>
            <w:hideMark/>
          </w:tcPr>
          <w:p w14:paraId="4FF2E804" w14:textId="77777777" w:rsidR="00C91533" w:rsidRPr="00474762" w:rsidRDefault="00C91533" w:rsidP="00C91533">
            <w:pPr>
              <w:spacing w:after="0" w:line="240" w:lineRule="auto"/>
              <w:jc w:val="center"/>
              <w:rPr>
                <w:rFonts w:cs="Times New Roman"/>
                <w:sz w:val="20"/>
              </w:rPr>
            </w:pPr>
            <w:r w:rsidRPr="00474762">
              <w:rPr>
                <w:rFonts w:cs="Times New Roman"/>
                <w:sz w:val="20"/>
              </w:rPr>
              <w:t>0.0086</w:t>
            </w:r>
          </w:p>
        </w:tc>
        <w:tc>
          <w:tcPr>
            <w:tcW w:w="994" w:type="dxa"/>
            <w:shd w:val="clear" w:color="auto" w:fill="auto"/>
            <w:noWrap/>
            <w:vAlign w:val="center"/>
            <w:hideMark/>
          </w:tcPr>
          <w:p w14:paraId="34BBB18D" w14:textId="77777777" w:rsidR="00C91533" w:rsidRPr="00474762" w:rsidRDefault="00C91533" w:rsidP="00C91533">
            <w:pPr>
              <w:spacing w:after="0" w:line="240" w:lineRule="auto"/>
              <w:jc w:val="center"/>
              <w:rPr>
                <w:rFonts w:cs="Times New Roman"/>
                <w:sz w:val="20"/>
              </w:rPr>
            </w:pPr>
            <w:r w:rsidRPr="00474762">
              <w:rPr>
                <w:rFonts w:cs="Times New Roman"/>
                <w:sz w:val="20"/>
              </w:rPr>
              <w:t>-1.3920</w:t>
            </w:r>
          </w:p>
        </w:tc>
        <w:tc>
          <w:tcPr>
            <w:tcW w:w="1205" w:type="dxa"/>
            <w:shd w:val="clear" w:color="auto" w:fill="auto"/>
            <w:noWrap/>
            <w:vAlign w:val="center"/>
            <w:hideMark/>
          </w:tcPr>
          <w:p w14:paraId="1F974EBC"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0.019</w:t>
            </w:r>
          </w:p>
        </w:tc>
        <w:tc>
          <w:tcPr>
            <w:tcW w:w="1245" w:type="dxa"/>
            <w:shd w:val="clear" w:color="auto" w:fill="auto"/>
            <w:noWrap/>
            <w:vAlign w:val="center"/>
          </w:tcPr>
          <w:p w14:paraId="0AB433FA" w14:textId="0123BEF0"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3E3AC1B5" w14:textId="77777777" w:rsidR="00C91533" w:rsidRPr="00474762" w:rsidRDefault="00C91533" w:rsidP="00C9153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C91533" w:rsidRPr="00474762" w14:paraId="4BDAD12A" w14:textId="77777777" w:rsidTr="00FF2D58">
        <w:trPr>
          <w:trHeight w:val="144"/>
          <w:jc w:val="center"/>
        </w:trPr>
        <w:tc>
          <w:tcPr>
            <w:tcW w:w="1272" w:type="dxa"/>
            <w:shd w:val="clear" w:color="auto" w:fill="auto"/>
            <w:noWrap/>
            <w:vAlign w:val="center"/>
            <w:hideMark/>
          </w:tcPr>
          <w:p w14:paraId="20BF739A"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L59W</w:t>
            </w:r>
          </w:p>
        </w:tc>
        <w:tc>
          <w:tcPr>
            <w:tcW w:w="1428" w:type="dxa"/>
            <w:vAlign w:val="center"/>
          </w:tcPr>
          <w:p w14:paraId="7E71654B" w14:textId="634FE89E"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6BC2AE7D" w14:textId="353A672F" w:rsidR="00C91533" w:rsidRPr="00474762" w:rsidRDefault="00C91533" w:rsidP="00C91533">
            <w:pPr>
              <w:spacing w:after="0" w:line="240" w:lineRule="auto"/>
              <w:jc w:val="center"/>
              <w:rPr>
                <w:rFonts w:cs="Times New Roman"/>
                <w:sz w:val="20"/>
              </w:rPr>
            </w:pPr>
            <w:r w:rsidRPr="00474762">
              <w:rPr>
                <w:rFonts w:cs="Times New Roman"/>
                <w:sz w:val="20"/>
              </w:rPr>
              <w:t>0.091</w:t>
            </w:r>
          </w:p>
        </w:tc>
        <w:tc>
          <w:tcPr>
            <w:tcW w:w="825" w:type="dxa"/>
            <w:shd w:val="clear" w:color="auto" w:fill="auto"/>
            <w:noWrap/>
            <w:vAlign w:val="center"/>
            <w:hideMark/>
          </w:tcPr>
          <w:p w14:paraId="26ACDF8E" w14:textId="77777777" w:rsidR="00C91533" w:rsidRPr="00474762" w:rsidRDefault="00C91533" w:rsidP="00C91533">
            <w:pPr>
              <w:spacing w:after="0" w:line="240" w:lineRule="auto"/>
              <w:jc w:val="center"/>
              <w:rPr>
                <w:rFonts w:cs="Times New Roman"/>
                <w:sz w:val="20"/>
              </w:rPr>
            </w:pPr>
            <w:r w:rsidRPr="00474762">
              <w:rPr>
                <w:rFonts w:cs="Times New Roman"/>
                <w:sz w:val="20"/>
              </w:rPr>
              <w:t>0.2117</w:t>
            </w:r>
          </w:p>
        </w:tc>
        <w:tc>
          <w:tcPr>
            <w:tcW w:w="1115" w:type="dxa"/>
            <w:shd w:val="clear" w:color="auto" w:fill="auto"/>
            <w:noWrap/>
            <w:vAlign w:val="center"/>
            <w:hideMark/>
          </w:tcPr>
          <w:p w14:paraId="51092506" w14:textId="77777777" w:rsidR="00C91533" w:rsidRPr="00474762" w:rsidRDefault="00C91533" w:rsidP="00C91533">
            <w:pPr>
              <w:spacing w:after="0" w:line="240" w:lineRule="auto"/>
              <w:jc w:val="center"/>
              <w:rPr>
                <w:rFonts w:cs="Times New Roman"/>
                <w:sz w:val="20"/>
              </w:rPr>
            </w:pPr>
            <w:r w:rsidRPr="00474762">
              <w:rPr>
                <w:rFonts w:cs="Times New Roman"/>
                <w:sz w:val="20"/>
              </w:rPr>
              <w:t>0.4382</w:t>
            </w:r>
          </w:p>
        </w:tc>
        <w:tc>
          <w:tcPr>
            <w:tcW w:w="994" w:type="dxa"/>
            <w:shd w:val="clear" w:color="auto" w:fill="auto"/>
            <w:noWrap/>
            <w:vAlign w:val="center"/>
            <w:hideMark/>
          </w:tcPr>
          <w:p w14:paraId="66DE3A3C" w14:textId="77777777" w:rsidR="00C91533" w:rsidRPr="00474762" w:rsidRDefault="00C91533" w:rsidP="00C91533">
            <w:pPr>
              <w:spacing w:after="0" w:line="240" w:lineRule="auto"/>
              <w:jc w:val="center"/>
              <w:rPr>
                <w:rFonts w:cs="Times New Roman"/>
                <w:sz w:val="20"/>
              </w:rPr>
            </w:pPr>
            <w:r w:rsidRPr="00474762">
              <w:rPr>
                <w:rFonts w:cs="Times New Roman"/>
                <w:sz w:val="20"/>
              </w:rPr>
              <w:t>3.8870</w:t>
            </w:r>
          </w:p>
        </w:tc>
        <w:tc>
          <w:tcPr>
            <w:tcW w:w="1205" w:type="dxa"/>
            <w:shd w:val="clear" w:color="auto" w:fill="auto"/>
            <w:noWrap/>
            <w:vAlign w:val="center"/>
            <w:hideMark/>
          </w:tcPr>
          <w:p w14:paraId="766CEE94" w14:textId="77777777" w:rsidR="00C91533" w:rsidRPr="00474762" w:rsidRDefault="00C91533" w:rsidP="00C91533">
            <w:pPr>
              <w:spacing w:after="0" w:line="240" w:lineRule="auto"/>
              <w:jc w:val="center"/>
              <w:rPr>
                <w:rFonts w:cs="Times New Roman"/>
                <w:sz w:val="20"/>
              </w:rPr>
            </w:pPr>
            <w:r w:rsidRPr="00474762">
              <w:rPr>
                <w:rFonts w:cs="Times New Roman"/>
                <w:sz w:val="20"/>
              </w:rPr>
              <w:t>0.438</w:t>
            </w:r>
          </w:p>
        </w:tc>
        <w:tc>
          <w:tcPr>
            <w:tcW w:w="1245" w:type="dxa"/>
            <w:shd w:val="clear" w:color="auto" w:fill="auto"/>
            <w:noWrap/>
            <w:vAlign w:val="center"/>
            <w:hideMark/>
          </w:tcPr>
          <w:p w14:paraId="4C099B5A"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Yes</w:t>
            </w:r>
          </w:p>
        </w:tc>
        <w:tc>
          <w:tcPr>
            <w:tcW w:w="1968" w:type="dxa"/>
            <w:shd w:val="clear" w:color="000000" w:fill="FFFFFF"/>
            <w:noWrap/>
            <w:vAlign w:val="center"/>
            <w:hideMark/>
          </w:tcPr>
          <w:p w14:paraId="2799A1A4"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37FF76EA" w14:textId="77777777" w:rsidTr="00FF2D58">
        <w:trPr>
          <w:trHeight w:val="144"/>
          <w:jc w:val="center"/>
        </w:trPr>
        <w:tc>
          <w:tcPr>
            <w:tcW w:w="1272" w:type="dxa"/>
            <w:shd w:val="clear" w:color="auto" w:fill="auto"/>
            <w:noWrap/>
            <w:vAlign w:val="center"/>
            <w:hideMark/>
          </w:tcPr>
          <w:p w14:paraId="24972821"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lastRenderedPageBreak/>
              <w:t>L60E</w:t>
            </w:r>
          </w:p>
        </w:tc>
        <w:tc>
          <w:tcPr>
            <w:tcW w:w="1428" w:type="dxa"/>
            <w:vAlign w:val="center"/>
          </w:tcPr>
          <w:p w14:paraId="63A519C4" w14:textId="0B9BCF64"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55EB34BB" w14:textId="24AF3222" w:rsidR="00C91533" w:rsidRPr="00474762" w:rsidRDefault="00C91533" w:rsidP="00C91533">
            <w:pPr>
              <w:spacing w:after="0" w:line="240" w:lineRule="auto"/>
              <w:jc w:val="center"/>
              <w:rPr>
                <w:rFonts w:cs="Times New Roman"/>
                <w:sz w:val="20"/>
              </w:rPr>
            </w:pPr>
            <w:r w:rsidRPr="00474762">
              <w:rPr>
                <w:rFonts w:cs="Times New Roman"/>
                <w:sz w:val="20"/>
              </w:rPr>
              <w:t>0.176</w:t>
            </w:r>
          </w:p>
        </w:tc>
        <w:tc>
          <w:tcPr>
            <w:tcW w:w="825" w:type="dxa"/>
            <w:shd w:val="clear" w:color="auto" w:fill="auto"/>
            <w:noWrap/>
            <w:vAlign w:val="center"/>
            <w:hideMark/>
          </w:tcPr>
          <w:p w14:paraId="3B52D35C" w14:textId="77777777" w:rsidR="00C91533" w:rsidRPr="00474762" w:rsidRDefault="00C91533" w:rsidP="00C91533">
            <w:pPr>
              <w:spacing w:after="0" w:line="240" w:lineRule="auto"/>
              <w:jc w:val="center"/>
              <w:rPr>
                <w:rFonts w:cs="Times New Roman"/>
                <w:sz w:val="20"/>
              </w:rPr>
            </w:pPr>
            <w:r w:rsidRPr="00474762">
              <w:rPr>
                <w:rFonts w:cs="Times New Roman"/>
                <w:sz w:val="20"/>
              </w:rPr>
              <w:t>0.0131</w:t>
            </w:r>
          </w:p>
        </w:tc>
        <w:tc>
          <w:tcPr>
            <w:tcW w:w="1115" w:type="dxa"/>
            <w:shd w:val="clear" w:color="auto" w:fill="auto"/>
            <w:noWrap/>
            <w:vAlign w:val="center"/>
            <w:hideMark/>
          </w:tcPr>
          <w:p w14:paraId="738339B3" w14:textId="77777777" w:rsidR="00C91533" w:rsidRPr="00474762" w:rsidRDefault="00C91533" w:rsidP="00C91533">
            <w:pPr>
              <w:spacing w:after="0" w:line="240" w:lineRule="auto"/>
              <w:jc w:val="center"/>
              <w:rPr>
                <w:rFonts w:cs="Times New Roman"/>
                <w:sz w:val="20"/>
              </w:rPr>
            </w:pPr>
            <w:r w:rsidRPr="00474762">
              <w:rPr>
                <w:rFonts w:cs="Times New Roman"/>
                <w:sz w:val="20"/>
              </w:rPr>
              <w:t>0.1134</w:t>
            </w:r>
          </w:p>
        </w:tc>
        <w:tc>
          <w:tcPr>
            <w:tcW w:w="994" w:type="dxa"/>
            <w:shd w:val="clear" w:color="auto" w:fill="auto"/>
            <w:noWrap/>
            <w:vAlign w:val="center"/>
            <w:hideMark/>
          </w:tcPr>
          <w:p w14:paraId="0C497A99" w14:textId="77777777" w:rsidR="00C91533" w:rsidRPr="00474762" w:rsidRDefault="00C91533" w:rsidP="00C91533">
            <w:pPr>
              <w:spacing w:after="0" w:line="240" w:lineRule="auto"/>
              <w:jc w:val="center"/>
              <w:rPr>
                <w:rFonts w:cs="Times New Roman"/>
                <w:sz w:val="20"/>
              </w:rPr>
            </w:pPr>
            <w:r w:rsidRPr="00474762">
              <w:rPr>
                <w:rFonts w:cs="Times New Roman"/>
                <w:sz w:val="20"/>
              </w:rPr>
              <w:t>0.4175</w:t>
            </w:r>
          </w:p>
        </w:tc>
        <w:tc>
          <w:tcPr>
            <w:tcW w:w="1205" w:type="dxa"/>
            <w:shd w:val="clear" w:color="auto" w:fill="auto"/>
            <w:noWrap/>
            <w:vAlign w:val="center"/>
            <w:hideMark/>
          </w:tcPr>
          <w:p w14:paraId="79F0E8B7"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0.013</w:t>
            </w:r>
          </w:p>
        </w:tc>
        <w:tc>
          <w:tcPr>
            <w:tcW w:w="1245" w:type="dxa"/>
            <w:shd w:val="clear" w:color="auto" w:fill="auto"/>
            <w:noWrap/>
            <w:vAlign w:val="center"/>
          </w:tcPr>
          <w:p w14:paraId="2A1CA9F8" w14:textId="6DBF211E"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28B161BE"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67A8D16C" w14:textId="77777777" w:rsidTr="00FF2D58">
        <w:trPr>
          <w:trHeight w:val="144"/>
          <w:jc w:val="center"/>
        </w:trPr>
        <w:tc>
          <w:tcPr>
            <w:tcW w:w="1272" w:type="dxa"/>
            <w:shd w:val="clear" w:color="auto" w:fill="auto"/>
            <w:noWrap/>
            <w:vAlign w:val="center"/>
            <w:hideMark/>
          </w:tcPr>
          <w:p w14:paraId="5E81AE05"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L60W</w:t>
            </w:r>
          </w:p>
        </w:tc>
        <w:tc>
          <w:tcPr>
            <w:tcW w:w="1428" w:type="dxa"/>
            <w:vAlign w:val="center"/>
          </w:tcPr>
          <w:p w14:paraId="08A842DD" w14:textId="736FE892"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2FFDECCE" w14:textId="0BCFAE91" w:rsidR="00C91533" w:rsidRPr="00474762" w:rsidRDefault="00C91533" w:rsidP="00C91533">
            <w:pPr>
              <w:spacing w:after="0" w:line="240" w:lineRule="auto"/>
              <w:jc w:val="center"/>
              <w:rPr>
                <w:rFonts w:cs="Times New Roman"/>
                <w:sz w:val="20"/>
              </w:rPr>
            </w:pPr>
            <w:r w:rsidRPr="00474762">
              <w:rPr>
                <w:rFonts w:cs="Times New Roman"/>
                <w:sz w:val="20"/>
              </w:rPr>
              <w:t>0.231</w:t>
            </w:r>
          </w:p>
        </w:tc>
        <w:tc>
          <w:tcPr>
            <w:tcW w:w="825" w:type="dxa"/>
            <w:shd w:val="clear" w:color="auto" w:fill="auto"/>
            <w:noWrap/>
            <w:vAlign w:val="center"/>
            <w:hideMark/>
          </w:tcPr>
          <w:p w14:paraId="3B725F65" w14:textId="77777777" w:rsidR="00C91533" w:rsidRPr="00474762" w:rsidRDefault="00C91533" w:rsidP="00C91533">
            <w:pPr>
              <w:spacing w:after="0" w:line="240" w:lineRule="auto"/>
              <w:jc w:val="center"/>
              <w:rPr>
                <w:rFonts w:cs="Times New Roman"/>
                <w:sz w:val="20"/>
              </w:rPr>
            </w:pPr>
            <w:r w:rsidRPr="00474762">
              <w:rPr>
                <w:rFonts w:cs="Times New Roman"/>
                <w:sz w:val="20"/>
              </w:rPr>
              <w:t>0.0014</w:t>
            </w:r>
          </w:p>
        </w:tc>
        <w:tc>
          <w:tcPr>
            <w:tcW w:w="1115" w:type="dxa"/>
            <w:shd w:val="clear" w:color="auto" w:fill="auto"/>
            <w:noWrap/>
            <w:vAlign w:val="center"/>
            <w:hideMark/>
          </w:tcPr>
          <w:p w14:paraId="2DC28740" w14:textId="77777777" w:rsidR="00C91533" w:rsidRPr="00474762" w:rsidRDefault="00C91533" w:rsidP="00C91533">
            <w:pPr>
              <w:spacing w:after="0" w:line="240" w:lineRule="auto"/>
              <w:jc w:val="center"/>
              <w:rPr>
                <w:rFonts w:cs="Times New Roman"/>
                <w:sz w:val="20"/>
              </w:rPr>
            </w:pPr>
            <w:r w:rsidRPr="00474762">
              <w:rPr>
                <w:rFonts w:cs="Times New Roman"/>
                <w:sz w:val="20"/>
              </w:rPr>
              <w:t>0.0065</w:t>
            </w:r>
          </w:p>
        </w:tc>
        <w:tc>
          <w:tcPr>
            <w:tcW w:w="994" w:type="dxa"/>
            <w:shd w:val="clear" w:color="auto" w:fill="auto"/>
            <w:noWrap/>
            <w:vAlign w:val="center"/>
            <w:hideMark/>
          </w:tcPr>
          <w:p w14:paraId="1ACB68C3" w14:textId="77777777" w:rsidR="00C91533" w:rsidRPr="00474762" w:rsidRDefault="00C91533" w:rsidP="00C91533">
            <w:pPr>
              <w:spacing w:after="0" w:line="240" w:lineRule="auto"/>
              <w:jc w:val="center"/>
              <w:rPr>
                <w:rFonts w:cs="Times New Roman"/>
                <w:sz w:val="20"/>
              </w:rPr>
            </w:pPr>
            <w:r w:rsidRPr="00474762">
              <w:rPr>
                <w:rFonts w:cs="Times New Roman"/>
                <w:sz w:val="20"/>
              </w:rPr>
              <w:t>1.4160</w:t>
            </w:r>
          </w:p>
        </w:tc>
        <w:tc>
          <w:tcPr>
            <w:tcW w:w="1205" w:type="dxa"/>
            <w:shd w:val="clear" w:color="auto" w:fill="auto"/>
            <w:noWrap/>
            <w:vAlign w:val="center"/>
            <w:hideMark/>
          </w:tcPr>
          <w:p w14:paraId="087EB166"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0.001</w:t>
            </w:r>
          </w:p>
        </w:tc>
        <w:tc>
          <w:tcPr>
            <w:tcW w:w="1245" w:type="dxa"/>
            <w:shd w:val="clear" w:color="auto" w:fill="auto"/>
            <w:noWrap/>
            <w:vAlign w:val="center"/>
          </w:tcPr>
          <w:p w14:paraId="7F683E23" w14:textId="26E41C49"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5D24CBBC"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1DC4341B" w14:textId="77777777" w:rsidTr="00FF2D58">
        <w:trPr>
          <w:trHeight w:val="144"/>
          <w:jc w:val="center"/>
        </w:trPr>
        <w:tc>
          <w:tcPr>
            <w:tcW w:w="1272" w:type="dxa"/>
            <w:shd w:val="clear" w:color="auto" w:fill="auto"/>
            <w:noWrap/>
            <w:vAlign w:val="center"/>
            <w:hideMark/>
          </w:tcPr>
          <w:p w14:paraId="52770C2D"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L61E</w:t>
            </w:r>
          </w:p>
        </w:tc>
        <w:tc>
          <w:tcPr>
            <w:tcW w:w="1428" w:type="dxa"/>
            <w:vAlign w:val="center"/>
          </w:tcPr>
          <w:p w14:paraId="0D260CEF" w14:textId="273A208D"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3C1B026C" w14:textId="7D714938" w:rsidR="00C91533" w:rsidRPr="00474762" w:rsidRDefault="00C91533" w:rsidP="00C91533">
            <w:pPr>
              <w:spacing w:after="0" w:line="240" w:lineRule="auto"/>
              <w:jc w:val="center"/>
              <w:rPr>
                <w:rFonts w:cs="Times New Roman"/>
                <w:sz w:val="20"/>
              </w:rPr>
            </w:pPr>
            <w:r w:rsidRPr="00474762">
              <w:rPr>
                <w:rFonts w:cs="Times New Roman"/>
                <w:sz w:val="20"/>
              </w:rPr>
              <w:t>0.001</w:t>
            </w:r>
          </w:p>
        </w:tc>
        <w:tc>
          <w:tcPr>
            <w:tcW w:w="825" w:type="dxa"/>
            <w:shd w:val="clear" w:color="auto" w:fill="auto"/>
            <w:noWrap/>
            <w:vAlign w:val="center"/>
            <w:hideMark/>
          </w:tcPr>
          <w:p w14:paraId="7338CE89" w14:textId="77777777" w:rsidR="00C91533" w:rsidRPr="00474762" w:rsidRDefault="00C91533" w:rsidP="00C91533">
            <w:pPr>
              <w:spacing w:after="0" w:line="240" w:lineRule="auto"/>
              <w:jc w:val="center"/>
              <w:rPr>
                <w:rFonts w:cs="Times New Roman"/>
                <w:sz w:val="20"/>
              </w:rPr>
            </w:pPr>
            <w:r w:rsidRPr="00474762">
              <w:rPr>
                <w:rFonts w:cs="Times New Roman"/>
                <w:sz w:val="20"/>
              </w:rPr>
              <w:t>0.9556</w:t>
            </w:r>
          </w:p>
        </w:tc>
        <w:tc>
          <w:tcPr>
            <w:tcW w:w="1115" w:type="dxa"/>
            <w:shd w:val="clear" w:color="auto" w:fill="auto"/>
            <w:noWrap/>
            <w:vAlign w:val="center"/>
            <w:hideMark/>
          </w:tcPr>
          <w:p w14:paraId="65584DC9" w14:textId="77777777" w:rsidR="00C91533" w:rsidRPr="00474762" w:rsidRDefault="00C91533" w:rsidP="00C91533">
            <w:pPr>
              <w:spacing w:after="0" w:line="240" w:lineRule="auto"/>
              <w:jc w:val="center"/>
              <w:rPr>
                <w:rFonts w:cs="Times New Roman"/>
                <w:sz w:val="20"/>
              </w:rPr>
            </w:pPr>
            <w:r w:rsidRPr="00474762">
              <w:rPr>
                <w:rFonts w:cs="Times New Roman"/>
                <w:sz w:val="20"/>
              </w:rPr>
              <w:t>0.9685</w:t>
            </w:r>
          </w:p>
        </w:tc>
        <w:tc>
          <w:tcPr>
            <w:tcW w:w="994" w:type="dxa"/>
            <w:shd w:val="clear" w:color="auto" w:fill="auto"/>
            <w:noWrap/>
            <w:vAlign w:val="center"/>
            <w:hideMark/>
          </w:tcPr>
          <w:p w14:paraId="07AD0724"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13F7B1DE" w14:textId="77777777" w:rsidR="00C91533" w:rsidRPr="00474762" w:rsidRDefault="00C91533" w:rsidP="00C91533">
            <w:pPr>
              <w:spacing w:after="0" w:line="240" w:lineRule="auto"/>
              <w:jc w:val="center"/>
              <w:rPr>
                <w:rFonts w:cs="Times New Roman"/>
                <w:sz w:val="20"/>
              </w:rPr>
            </w:pPr>
            <w:r w:rsidRPr="00474762">
              <w:rPr>
                <w:rFonts w:cs="Times New Roman"/>
                <w:sz w:val="20"/>
              </w:rPr>
              <w:t>0.956</w:t>
            </w:r>
          </w:p>
        </w:tc>
        <w:tc>
          <w:tcPr>
            <w:tcW w:w="1245" w:type="dxa"/>
            <w:shd w:val="clear" w:color="auto" w:fill="auto"/>
            <w:noWrap/>
            <w:vAlign w:val="center"/>
          </w:tcPr>
          <w:p w14:paraId="206F578F" w14:textId="6CA4F43E"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6A7ECE7B"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11217582" w14:textId="77777777" w:rsidTr="00FF2D58">
        <w:trPr>
          <w:trHeight w:val="144"/>
          <w:jc w:val="center"/>
        </w:trPr>
        <w:tc>
          <w:tcPr>
            <w:tcW w:w="1272" w:type="dxa"/>
            <w:shd w:val="clear" w:color="auto" w:fill="auto"/>
            <w:noWrap/>
            <w:vAlign w:val="center"/>
            <w:hideMark/>
          </w:tcPr>
          <w:p w14:paraId="0B0FA71C"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S127</w:t>
            </w:r>
          </w:p>
        </w:tc>
        <w:tc>
          <w:tcPr>
            <w:tcW w:w="1428" w:type="dxa"/>
            <w:vAlign w:val="center"/>
          </w:tcPr>
          <w:p w14:paraId="0E78CB39" w14:textId="7BFF9045"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728A9298" w14:textId="33605698" w:rsidR="00C91533" w:rsidRPr="00474762" w:rsidRDefault="00C91533" w:rsidP="00C91533">
            <w:pPr>
              <w:spacing w:after="0" w:line="240" w:lineRule="auto"/>
              <w:jc w:val="center"/>
              <w:rPr>
                <w:rFonts w:cs="Times New Roman"/>
                <w:sz w:val="20"/>
              </w:rPr>
            </w:pPr>
            <w:r w:rsidRPr="00474762">
              <w:rPr>
                <w:rFonts w:cs="Times New Roman"/>
                <w:sz w:val="20"/>
              </w:rPr>
              <w:t>0.133</w:t>
            </w:r>
          </w:p>
        </w:tc>
        <w:tc>
          <w:tcPr>
            <w:tcW w:w="825" w:type="dxa"/>
            <w:shd w:val="clear" w:color="auto" w:fill="auto"/>
            <w:noWrap/>
            <w:vAlign w:val="center"/>
            <w:hideMark/>
          </w:tcPr>
          <w:p w14:paraId="4926BE9D" w14:textId="77777777" w:rsidR="00C91533" w:rsidRPr="00474762" w:rsidRDefault="00C91533" w:rsidP="00C91533">
            <w:pPr>
              <w:spacing w:after="0" w:line="240" w:lineRule="auto"/>
              <w:jc w:val="center"/>
              <w:rPr>
                <w:rFonts w:cs="Times New Roman"/>
                <w:sz w:val="20"/>
              </w:rPr>
            </w:pPr>
            <w:r w:rsidRPr="00474762">
              <w:rPr>
                <w:rFonts w:cs="Times New Roman"/>
                <w:sz w:val="20"/>
              </w:rPr>
              <w:t>0.0575</w:t>
            </w:r>
          </w:p>
        </w:tc>
        <w:tc>
          <w:tcPr>
            <w:tcW w:w="1115" w:type="dxa"/>
            <w:shd w:val="clear" w:color="auto" w:fill="auto"/>
            <w:noWrap/>
            <w:vAlign w:val="center"/>
            <w:hideMark/>
          </w:tcPr>
          <w:p w14:paraId="6E6B6E5D" w14:textId="77777777" w:rsidR="00C91533" w:rsidRPr="00474762" w:rsidRDefault="00C91533" w:rsidP="00C91533">
            <w:pPr>
              <w:spacing w:after="0" w:line="240" w:lineRule="auto"/>
              <w:jc w:val="center"/>
              <w:rPr>
                <w:rFonts w:cs="Times New Roman"/>
                <w:sz w:val="20"/>
              </w:rPr>
            </w:pPr>
            <w:r w:rsidRPr="00474762">
              <w:rPr>
                <w:rFonts w:cs="Times New Roman"/>
                <w:sz w:val="20"/>
              </w:rPr>
              <w:t>0.2777</w:t>
            </w:r>
          </w:p>
        </w:tc>
        <w:tc>
          <w:tcPr>
            <w:tcW w:w="994" w:type="dxa"/>
            <w:shd w:val="clear" w:color="auto" w:fill="auto"/>
            <w:noWrap/>
            <w:vAlign w:val="center"/>
            <w:hideMark/>
          </w:tcPr>
          <w:p w14:paraId="2A75E41E" w14:textId="77777777" w:rsidR="00C91533" w:rsidRPr="00474762" w:rsidRDefault="00C91533" w:rsidP="00C91533">
            <w:pPr>
              <w:spacing w:after="0" w:line="240" w:lineRule="auto"/>
              <w:jc w:val="center"/>
              <w:rPr>
                <w:rFonts w:cs="Times New Roman"/>
                <w:sz w:val="20"/>
              </w:rPr>
            </w:pPr>
            <w:r w:rsidRPr="00474762">
              <w:rPr>
                <w:rFonts w:cs="Times New Roman"/>
                <w:sz w:val="20"/>
              </w:rPr>
              <w:t>0.4762</w:t>
            </w:r>
          </w:p>
        </w:tc>
        <w:tc>
          <w:tcPr>
            <w:tcW w:w="1205" w:type="dxa"/>
            <w:shd w:val="clear" w:color="auto" w:fill="auto"/>
            <w:noWrap/>
            <w:vAlign w:val="center"/>
            <w:hideMark/>
          </w:tcPr>
          <w:p w14:paraId="07BD0FF8" w14:textId="77777777" w:rsidR="00C91533" w:rsidRPr="00474762" w:rsidRDefault="00C91533" w:rsidP="00C91533">
            <w:pPr>
              <w:spacing w:after="0" w:line="240" w:lineRule="auto"/>
              <w:jc w:val="center"/>
              <w:rPr>
                <w:rFonts w:cs="Times New Roman"/>
                <w:sz w:val="20"/>
              </w:rPr>
            </w:pPr>
            <w:r w:rsidRPr="00474762">
              <w:rPr>
                <w:rFonts w:cs="Times New Roman"/>
                <w:sz w:val="20"/>
              </w:rPr>
              <w:t>0.058</w:t>
            </w:r>
          </w:p>
        </w:tc>
        <w:tc>
          <w:tcPr>
            <w:tcW w:w="1245" w:type="dxa"/>
            <w:shd w:val="clear" w:color="auto" w:fill="auto"/>
            <w:noWrap/>
            <w:vAlign w:val="center"/>
          </w:tcPr>
          <w:p w14:paraId="7B1A51FD" w14:textId="4C95AE92"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3BC86041"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530BC3F4" w14:textId="77777777" w:rsidTr="00FF2D58">
        <w:trPr>
          <w:trHeight w:val="144"/>
          <w:jc w:val="center"/>
        </w:trPr>
        <w:tc>
          <w:tcPr>
            <w:tcW w:w="1272" w:type="dxa"/>
            <w:shd w:val="clear" w:color="auto" w:fill="auto"/>
            <w:noWrap/>
            <w:vAlign w:val="center"/>
            <w:hideMark/>
          </w:tcPr>
          <w:p w14:paraId="4BA5B22D"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S129</w:t>
            </w:r>
          </w:p>
        </w:tc>
        <w:tc>
          <w:tcPr>
            <w:tcW w:w="1428" w:type="dxa"/>
            <w:vAlign w:val="center"/>
          </w:tcPr>
          <w:p w14:paraId="1AB28EDC" w14:textId="164E991C"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2EB139CC" w14:textId="606CDB1A" w:rsidR="00C91533" w:rsidRPr="00474762" w:rsidRDefault="00C91533" w:rsidP="00C91533">
            <w:pPr>
              <w:spacing w:after="0" w:line="240" w:lineRule="auto"/>
              <w:jc w:val="center"/>
              <w:rPr>
                <w:rFonts w:cs="Times New Roman"/>
                <w:sz w:val="20"/>
              </w:rPr>
            </w:pPr>
            <w:r w:rsidRPr="00474762">
              <w:rPr>
                <w:rFonts w:cs="Times New Roman"/>
                <w:sz w:val="20"/>
              </w:rPr>
              <w:t>0.002</w:t>
            </w:r>
          </w:p>
        </w:tc>
        <w:tc>
          <w:tcPr>
            <w:tcW w:w="825" w:type="dxa"/>
            <w:shd w:val="clear" w:color="auto" w:fill="auto"/>
            <w:noWrap/>
            <w:vAlign w:val="center"/>
            <w:hideMark/>
          </w:tcPr>
          <w:p w14:paraId="60030B98" w14:textId="77777777" w:rsidR="00C91533" w:rsidRPr="00474762" w:rsidRDefault="00C91533" w:rsidP="00C91533">
            <w:pPr>
              <w:spacing w:after="0" w:line="240" w:lineRule="auto"/>
              <w:jc w:val="center"/>
              <w:rPr>
                <w:rFonts w:cs="Times New Roman"/>
                <w:sz w:val="20"/>
              </w:rPr>
            </w:pPr>
            <w:r w:rsidRPr="00474762">
              <w:rPr>
                <w:rFonts w:cs="Times New Roman"/>
                <w:sz w:val="20"/>
              </w:rPr>
              <w:t>1.0000</w:t>
            </w:r>
          </w:p>
        </w:tc>
        <w:tc>
          <w:tcPr>
            <w:tcW w:w="1115" w:type="dxa"/>
            <w:shd w:val="clear" w:color="auto" w:fill="auto"/>
            <w:noWrap/>
            <w:vAlign w:val="center"/>
            <w:hideMark/>
          </w:tcPr>
          <w:p w14:paraId="6FE0A0CE" w14:textId="77777777" w:rsidR="00C91533" w:rsidRPr="00474762" w:rsidRDefault="00C91533" w:rsidP="00C91533">
            <w:pPr>
              <w:spacing w:after="0" w:line="240" w:lineRule="auto"/>
              <w:jc w:val="center"/>
              <w:rPr>
                <w:rFonts w:cs="Times New Roman"/>
                <w:sz w:val="20"/>
              </w:rPr>
            </w:pPr>
            <w:r w:rsidRPr="00474762">
              <w:rPr>
                <w:rFonts w:cs="Times New Roman"/>
                <w:sz w:val="20"/>
              </w:rPr>
              <w:t>1.0000</w:t>
            </w:r>
          </w:p>
        </w:tc>
        <w:tc>
          <w:tcPr>
            <w:tcW w:w="994" w:type="dxa"/>
            <w:shd w:val="clear" w:color="auto" w:fill="auto"/>
            <w:noWrap/>
            <w:vAlign w:val="center"/>
            <w:hideMark/>
          </w:tcPr>
          <w:p w14:paraId="1785EFD5"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084E6E90" w14:textId="77777777" w:rsidR="00C91533" w:rsidRPr="00474762" w:rsidRDefault="00C91533" w:rsidP="00C91533">
            <w:pPr>
              <w:spacing w:after="0" w:line="240" w:lineRule="auto"/>
              <w:jc w:val="center"/>
              <w:rPr>
                <w:rFonts w:cs="Times New Roman"/>
                <w:sz w:val="20"/>
              </w:rPr>
            </w:pPr>
            <w:r w:rsidRPr="00474762">
              <w:rPr>
                <w:rFonts w:cs="Times New Roman"/>
                <w:sz w:val="20"/>
              </w:rPr>
              <w:t>1.000</w:t>
            </w:r>
          </w:p>
        </w:tc>
        <w:tc>
          <w:tcPr>
            <w:tcW w:w="1245" w:type="dxa"/>
            <w:shd w:val="clear" w:color="auto" w:fill="auto"/>
            <w:noWrap/>
            <w:vAlign w:val="center"/>
          </w:tcPr>
          <w:p w14:paraId="43F435EC" w14:textId="222DDB0A"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0AC56DA3"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0A14853D" w14:textId="77777777" w:rsidTr="00FF2D58">
        <w:trPr>
          <w:trHeight w:val="144"/>
          <w:jc w:val="center"/>
        </w:trPr>
        <w:tc>
          <w:tcPr>
            <w:tcW w:w="1272" w:type="dxa"/>
            <w:shd w:val="clear" w:color="auto" w:fill="auto"/>
            <w:noWrap/>
            <w:vAlign w:val="center"/>
            <w:hideMark/>
          </w:tcPr>
          <w:p w14:paraId="05695B42"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S131</w:t>
            </w:r>
          </w:p>
        </w:tc>
        <w:tc>
          <w:tcPr>
            <w:tcW w:w="1428" w:type="dxa"/>
            <w:vAlign w:val="center"/>
          </w:tcPr>
          <w:p w14:paraId="7CF75968" w14:textId="60548C54"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35DEB0DE" w14:textId="693763F1" w:rsidR="00C91533" w:rsidRPr="00474762" w:rsidRDefault="00C91533" w:rsidP="00C91533">
            <w:pPr>
              <w:spacing w:after="0" w:line="240" w:lineRule="auto"/>
              <w:jc w:val="center"/>
              <w:rPr>
                <w:rFonts w:cs="Times New Roman"/>
                <w:sz w:val="20"/>
              </w:rPr>
            </w:pPr>
            <w:r w:rsidRPr="00474762">
              <w:rPr>
                <w:rFonts w:cs="Times New Roman"/>
                <w:sz w:val="20"/>
              </w:rPr>
              <w:t>0.165</w:t>
            </w:r>
          </w:p>
        </w:tc>
        <w:tc>
          <w:tcPr>
            <w:tcW w:w="825" w:type="dxa"/>
            <w:shd w:val="clear" w:color="auto" w:fill="auto"/>
            <w:noWrap/>
            <w:vAlign w:val="center"/>
            <w:hideMark/>
          </w:tcPr>
          <w:p w14:paraId="3B340FD6" w14:textId="77777777" w:rsidR="00C91533" w:rsidRPr="00474762" w:rsidRDefault="00C91533" w:rsidP="00C91533">
            <w:pPr>
              <w:spacing w:after="0" w:line="240" w:lineRule="auto"/>
              <w:jc w:val="center"/>
              <w:rPr>
                <w:rFonts w:cs="Times New Roman"/>
                <w:sz w:val="20"/>
              </w:rPr>
            </w:pPr>
            <w:r w:rsidRPr="00474762">
              <w:rPr>
                <w:rFonts w:cs="Times New Roman"/>
                <w:sz w:val="20"/>
              </w:rPr>
              <w:t>0.0204</w:t>
            </w:r>
          </w:p>
        </w:tc>
        <w:tc>
          <w:tcPr>
            <w:tcW w:w="1115" w:type="dxa"/>
            <w:shd w:val="clear" w:color="auto" w:fill="auto"/>
            <w:noWrap/>
            <w:vAlign w:val="center"/>
            <w:hideMark/>
          </w:tcPr>
          <w:p w14:paraId="575060C1" w14:textId="77777777" w:rsidR="00C91533" w:rsidRPr="00474762" w:rsidRDefault="00C91533" w:rsidP="00C91533">
            <w:pPr>
              <w:spacing w:after="0" w:line="240" w:lineRule="auto"/>
              <w:jc w:val="center"/>
              <w:rPr>
                <w:rFonts w:cs="Times New Roman"/>
                <w:sz w:val="20"/>
              </w:rPr>
            </w:pPr>
            <w:r w:rsidRPr="00474762">
              <w:rPr>
                <w:rFonts w:cs="Times New Roman"/>
                <w:sz w:val="20"/>
              </w:rPr>
              <w:t>0.2017</w:t>
            </w:r>
          </w:p>
        </w:tc>
        <w:tc>
          <w:tcPr>
            <w:tcW w:w="994" w:type="dxa"/>
            <w:shd w:val="clear" w:color="auto" w:fill="auto"/>
            <w:noWrap/>
            <w:vAlign w:val="center"/>
            <w:hideMark/>
          </w:tcPr>
          <w:p w14:paraId="419CA80D" w14:textId="77777777" w:rsidR="00C91533" w:rsidRPr="00474762" w:rsidRDefault="00C91533" w:rsidP="00C91533">
            <w:pPr>
              <w:spacing w:after="0" w:line="240" w:lineRule="auto"/>
              <w:jc w:val="center"/>
              <w:rPr>
                <w:rFonts w:cs="Times New Roman"/>
                <w:sz w:val="20"/>
              </w:rPr>
            </w:pPr>
            <w:r w:rsidRPr="00474762">
              <w:rPr>
                <w:rFonts w:cs="Times New Roman"/>
                <w:sz w:val="20"/>
              </w:rPr>
              <w:t>0.8327</w:t>
            </w:r>
          </w:p>
        </w:tc>
        <w:tc>
          <w:tcPr>
            <w:tcW w:w="1205" w:type="dxa"/>
            <w:shd w:val="clear" w:color="auto" w:fill="auto"/>
            <w:noWrap/>
            <w:vAlign w:val="center"/>
            <w:hideMark/>
          </w:tcPr>
          <w:p w14:paraId="31E7CFB1"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0.020</w:t>
            </w:r>
          </w:p>
        </w:tc>
        <w:tc>
          <w:tcPr>
            <w:tcW w:w="1245" w:type="dxa"/>
            <w:shd w:val="clear" w:color="auto" w:fill="auto"/>
            <w:noWrap/>
            <w:vAlign w:val="center"/>
          </w:tcPr>
          <w:p w14:paraId="25179264" w14:textId="2B632886"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1457DF0C"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28FCD662" w14:textId="77777777" w:rsidTr="00FF2D58">
        <w:trPr>
          <w:trHeight w:val="144"/>
          <w:jc w:val="center"/>
        </w:trPr>
        <w:tc>
          <w:tcPr>
            <w:tcW w:w="1272" w:type="dxa"/>
            <w:shd w:val="clear" w:color="auto" w:fill="auto"/>
            <w:noWrap/>
            <w:vAlign w:val="center"/>
            <w:hideMark/>
          </w:tcPr>
          <w:p w14:paraId="50481946"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S133</w:t>
            </w:r>
          </w:p>
        </w:tc>
        <w:tc>
          <w:tcPr>
            <w:tcW w:w="1428" w:type="dxa"/>
            <w:vAlign w:val="center"/>
          </w:tcPr>
          <w:p w14:paraId="51131FF5" w14:textId="26986575"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3" w:type="dxa"/>
            <w:shd w:val="clear" w:color="auto" w:fill="auto"/>
            <w:noWrap/>
            <w:vAlign w:val="center"/>
            <w:hideMark/>
          </w:tcPr>
          <w:p w14:paraId="78FE8165" w14:textId="21875CF2" w:rsidR="00C91533" w:rsidRPr="00474762" w:rsidRDefault="00C91533" w:rsidP="00C91533">
            <w:pPr>
              <w:spacing w:after="0" w:line="240" w:lineRule="auto"/>
              <w:jc w:val="center"/>
              <w:rPr>
                <w:rFonts w:cs="Times New Roman"/>
                <w:sz w:val="20"/>
              </w:rPr>
            </w:pPr>
            <w:r w:rsidRPr="00474762">
              <w:rPr>
                <w:rFonts w:cs="Times New Roman"/>
                <w:sz w:val="20"/>
              </w:rPr>
              <w:t>0.291</w:t>
            </w:r>
          </w:p>
        </w:tc>
        <w:tc>
          <w:tcPr>
            <w:tcW w:w="825" w:type="dxa"/>
            <w:shd w:val="clear" w:color="auto" w:fill="auto"/>
            <w:noWrap/>
            <w:vAlign w:val="center"/>
            <w:hideMark/>
          </w:tcPr>
          <w:p w14:paraId="56B70044"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1115" w:type="dxa"/>
            <w:shd w:val="clear" w:color="auto" w:fill="auto"/>
            <w:noWrap/>
            <w:vAlign w:val="center"/>
            <w:hideMark/>
          </w:tcPr>
          <w:p w14:paraId="45922537" w14:textId="77777777" w:rsidR="00C91533" w:rsidRPr="00474762" w:rsidRDefault="00C91533" w:rsidP="00C91533">
            <w:pPr>
              <w:spacing w:after="0" w:line="240" w:lineRule="auto"/>
              <w:jc w:val="center"/>
              <w:rPr>
                <w:rFonts w:cs="Times New Roman"/>
                <w:sz w:val="20"/>
              </w:rPr>
            </w:pPr>
            <w:r w:rsidRPr="00474762">
              <w:rPr>
                <w:rFonts w:cs="Times New Roman"/>
                <w:sz w:val="20"/>
              </w:rPr>
              <w:t>0.0554</w:t>
            </w:r>
          </w:p>
        </w:tc>
        <w:tc>
          <w:tcPr>
            <w:tcW w:w="994" w:type="dxa"/>
            <w:shd w:val="clear" w:color="auto" w:fill="auto"/>
            <w:noWrap/>
            <w:vAlign w:val="center"/>
            <w:hideMark/>
          </w:tcPr>
          <w:p w14:paraId="12AA9A22" w14:textId="77777777" w:rsidR="00C91533" w:rsidRPr="00474762" w:rsidRDefault="00C91533" w:rsidP="00C91533">
            <w:pPr>
              <w:spacing w:after="0" w:line="240" w:lineRule="auto"/>
              <w:jc w:val="center"/>
              <w:rPr>
                <w:rFonts w:cs="Times New Roman"/>
                <w:sz w:val="20"/>
              </w:rPr>
            </w:pPr>
            <w:r w:rsidRPr="00474762">
              <w:rPr>
                <w:rFonts w:cs="Times New Roman"/>
                <w:sz w:val="20"/>
              </w:rPr>
              <w:t>15.2800</w:t>
            </w:r>
          </w:p>
        </w:tc>
        <w:tc>
          <w:tcPr>
            <w:tcW w:w="1205" w:type="dxa"/>
            <w:shd w:val="clear" w:color="auto" w:fill="auto"/>
            <w:noWrap/>
            <w:vAlign w:val="center"/>
            <w:hideMark/>
          </w:tcPr>
          <w:p w14:paraId="35E7B416"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0.000</w:t>
            </w:r>
          </w:p>
        </w:tc>
        <w:tc>
          <w:tcPr>
            <w:tcW w:w="1245" w:type="dxa"/>
            <w:shd w:val="clear" w:color="auto" w:fill="auto"/>
            <w:noWrap/>
            <w:vAlign w:val="center"/>
          </w:tcPr>
          <w:p w14:paraId="14F49081" w14:textId="199D6EE1"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0558568B"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6191C35F" w14:textId="77777777" w:rsidTr="00FF2D58">
        <w:trPr>
          <w:trHeight w:val="144"/>
          <w:jc w:val="center"/>
        </w:trPr>
        <w:tc>
          <w:tcPr>
            <w:tcW w:w="1272" w:type="dxa"/>
            <w:shd w:val="clear" w:color="auto" w:fill="auto"/>
            <w:noWrap/>
            <w:vAlign w:val="center"/>
            <w:hideMark/>
          </w:tcPr>
          <w:p w14:paraId="06B936CF"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S135</w:t>
            </w:r>
          </w:p>
        </w:tc>
        <w:tc>
          <w:tcPr>
            <w:tcW w:w="1428" w:type="dxa"/>
            <w:vAlign w:val="center"/>
          </w:tcPr>
          <w:p w14:paraId="3D7502A7" w14:textId="3F790568"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3" w:type="dxa"/>
            <w:shd w:val="clear" w:color="auto" w:fill="auto"/>
            <w:noWrap/>
            <w:vAlign w:val="center"/>
            <w:hideMark/>
          </w:tcPr>
          <w:p w14:paraId="0A786870" w14:textId="29E7A0CA" w:rsidR="00C91533" w:rsidRPr="00474762" w:rsidRDefault="00C91533" w:rsidP="00C91533">
            <w:pPr>
              <w:spacing w:after="0" w:line="240" w:lineRule="auto"/>
              <w:jc w:val="center"/>
              <w:rPr>
                <w:rFonts w:cs="Times New Roman"/>
                <w:sz w:val="20"/>
              </w:rPr>
            </w:pPr>
            <w:r w:rsidRPr="00474762">
              <w:rPr>
                <w:rFonts w:cs="Times New Roman"/>
                <w:sz w:val="20"/>
              </w:rPr>
              <w:t>0.380</w:t>
            </w:r>
          </w:p>
        </w:tc>
        <w:tc>
          <w:tcPr>
            <w:tcW w:w="825" w:type="dxa"/>
            <w:shd w:val="clear" w:color="auto" w:fill="auto"/>
            <w:noWrap/>
            <w:vAlign w:val="center"/>
            <w:hideMark/>
          </w:tcPr>
          <w:p w14:paraId="484B3DDE"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1115" w:type="dxa"/>
            <w:shd w:val="clear" w:color="auto" w:fill="auto"/>
            <w:noWrap/>
            <w:vAlign w:val="center"/>
            <w:hideMark/>
          </w:tcPr>
          <w:p w14:paraId="09915BCC" w14:textId="77777777" w:rsidR="00C91533" w:rsidRPr="00474762" w:rsidRDefault="00C91533" w:rsidP="00C91533">
            <w:pPr>
              <w:spacing w:after="0" w:line="240" w:lineRule="auto"/>
              <w:jc w:val="center"/>
              <w:rPr>
                <w:rFonts w:cs="Times New Roman"/>
                <w:sz w:val="20"/>
              </w:rPr>
            </w:pPr>
            <w:r w:rsidRPr="00474762">
              <w:rPr>
                <w:rFonts w:cs="Times New Roman"/>
                <w:sz w:val="20"/>
              </w:rPr>
              <w:t>0.0137</w:t>
            </w:r>
          </w:p>
        </w:tc>
        <w:tc>
          <w:tcPr>
            <w:tcW w:w="994" w:type="dxa"/>
            <w:shd w:val="clear" w:color="auto" w:fill="auto"/>
            <w:noWrap/>
            <w:vAlign w:val="center"/>
            <w:hideMark/>
          </w:tcPr>
          <w:p w14:paraId="287B5509" w14:textId="77777777" w:rsidR="00C91533" w:rsidRPr="00474762" w:rsidRDefault="00C91533" w:rsidP="00C91533">
            <w:pPr>
              <w:spacing w:after="0" w:line="240" w:lineRule="auto"/>
              <w:jc w:val="center"/>
              <w:rPr>
                <w:rFonts w:cs="Times New Roman"/>
                <w:sz w:val="20"/>
              </w:rPr>
            </w:pPr>
            <w:r w:rsidRPr="00474762">
              <w:rPr>
                <w:rFonts w:cs="Times New Roman"/>
                <w:sz w:val="20"/>
              </w:rPr>
              <w:t>20.7900</w:t>
            </w:r>
          </w:p>
        </w:tc>
        <w:tc>
          <w:tcPr>
            <w:tcW w:w="1205" w:type="dxa"/>
            <w:shd w:val="clear" w:color="auto" w:fill="auto"/>
            <w:noWrap/>
            <w:vAlign w:val="center"/>
            <w:hideMark/>
          </w:tcPr>
          <w:p w14:paraId="1E7A0F64"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0.014</w:t>
            </w:r>
          </w:p>
        </w:tc>
        <w:tc>
          <w:tcPr>
            <w:tcW w:w="1245" w:type="dxa"/>
            <w:shd w:val="clear" w:color="auto" w:fill="auto"/>
            <w:noWrap/>
            <w:vAlign w:val="center"/>
            <w:hideMark/>
          </w:tcPr>
          <w:p w14:paraId="4BAD2FFE"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Yes</w:t>
            </w:r>
          </w:p>
        </w:tc>
        <w:tc>
          <w:tcPr>
            <w:tcW w:w="1968" w:type="dxa"/>
            <w:shd w:val="clear" w:color="000000" w:fill="FFFFFF"/>
            <w:noWrap/>
            <w:vAlign w:val="center"/>
            <w:hideMark/>
          </w:tcPr>
          <w:p w14:paraId="4E16F3BF"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04BF96DC" w14:textId="77777777" w:rsidTr="00FF2D58">
        <w:trPr>
          <w:trHeight w:val="144"/>
          <w:jc w:val="center"/>
        </w:trPr>
        <w:tc>
          <w:tcPr>
            <w:tcW w:w="1272" w:type="dxa"/>
            <w:shd w:val="clear" w:color="auto" w:fill="auto"/>
            <w:noWrap/>
            <w:vAlign w:val="center"/>
            <w:hideMark/>
          </w:tcPr>
          <w:p w14:paraId="3000FD50"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S154</w:t>
            </w:r>
          </w:p>
        </w:tc>
        <w:tc>
          <w:tcPr>
            <w:tcW w:w="1428" w:type="dxa"/>
            <w:vAlign w:val="center"/>
          </w:tcPr>
          <w:p w14:paraId="35E33CC6" w14:textId="20D140B3"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3" w:type="dxa"/>
            <w:shd w:val="clear" w:color="auto" w:fill="auto"/>
            <w:noWrap/>
            <w:vAlign w:val="center"/>
            <w:hideMark/>
          </w:tcPr>
          <w:p w14:paraId="3102ABD2" w14:textId="27D20554" w:rsidR="00C91533" w:rsidRPr="00474762" w:rsidRDefault="00C91533" w:rsidP="00C91533">
            <w:pPr>
              <w:spacing w:after="0" w:line="240" w:lineRule="auto"/>
              <w:jc w:val="center"/>
              <w:rPr>
                <w:rFonts w:cs="Times New Roman"/>
                <w:sz w:val="20"/>
              </w:rPr>
            </w:pPr>
            <w:r w:rsidRPr="00474762">
              <w:rPr>
                <w:rFonts w:cs="Times New Roman"/>
                <w:sz w:val="20"/>
              </w:rPr>
              <w:t>0.187</w:t>
            </w:r>
          </w:p>
        </w:tc>
        <w:tc>
          <w:tcPr>
            <w:tcW w:w="825" w:type="dxa"/>
            <w:shd w:val="clear" w:color="auto" w:fill="auto"/>
            <w:noWrap/>
            <w:vAlign w:val="center"/>
            <w:hideMark/>
          </w:tcPr>
          <w:p w14:paraId="4E867540" w14:textId="77777777" w:rsidR="00C91533" w:rsidRPr="00474762" w:rsidRDefault="00C91533" w:rsidP="00C91533">
            <w:pPr>
              <w:spacing w:after="0" w:line="240" w:lineRule="auto"/>
              <w:jc w:val="center"/>
              <w:rPr>
                <w:rFonts w:cs="Times New Roman"/>
                <w:sz w:val="20"/>
              </w:rPr>
            </w:pPr>
            <w:r w:rsidRPr="00474762">
              <w:rPr>
                <w:rFonts w:cs="Times New Roman"/>
                <w:sz w:val="20"/>
              </w:rPr>
              <w:t>0.0072</w:t>
            </w:r>
          </w:p>
        </w:tc>
        <w:tc>
          <w:tcPr>
            <w:tcW w:w="1115" w:type="dxa"/>
            <w:shd w:val="clear" w:color="auto" w:fill="auto"/>
            <w:noWrap/>
            <w:vAlign w:val="center"/>
            <w:hideMark/>
          </w:tcPr>
          <w:p w14:paraId="174CE98D" w14:textId="77777777" w:rsidR="00C91533" w:rsidRPr="00474762" w:rsidRDefault="00C91533" w:rsidP="00C91533">
            <w:pPr>
              <w:spacing w:after="0" w:line="240" w:lineRule="auto"/>
              <w:jc w:val="center"/>
              <w:rPr>
                <w:rFonts w:cs="Times New Roman"/>
                <w:sz w:val="20"/>
              </w:rPr>
            </w:pPr>
            <w:r w:rsidRPr="00474762">
              <w:rPr>
                <w:rFonts w:cs="Times New Roman"/>
                <w:sz w:val="20"/>
              </w:rPr>
              <w:t>0.1408</w:t>
            </w:r>
          </w:p>
        </w:tc>
        <w:tc>
          <w:tcPr>
            <w:tcW w:w="994" w:type="dxa"/>
            <w:shd w:val="clear" w:color="auto" w:fill="auto"/>
            <w:noWrap/>
            <w:vAlign w:val="center"/>
            <w:hideMark/>
          </w:tcPr>
          <w:p w14:paraId="7CA87CC4" w14:textId="77777777" w:rsidR="00C91533" w:rsidRPr="00474762" w:rsidRDefault="00C91533" w:rsidP="00C91533">
            <w:pPr>
              <w:spacing w:after="0" w:line="240" w:lineRule="auto"/>
              <w:jc w:val="center"/>
              <w:rPr>
                <w:rFonts w:cs="Times New Roman"/>
                <w:sz w:val="20"/>
              </w:rPr>
            </w:pPr>
            <w:r w:rsidRPr="00474762">
              <w:rPr>
                <w:rFonts w:cs="Times New Roman"/>
                <w:sz w:val="20"/>
              </w:rPr>
              <w:t>0.0270</w:t>
            </w:r>
          </w:p>
        </w:tc>
        <w:tc>
          <w:tcPr>
            <w:tcW w:w="1205" w:type="dxa"/>
            <w:shd w:val="clear" w:color="auto" w:fill="auto"/>
            <w:noWrap/>
            <w:vAlign w:val="center"/>
            <w:hideMark/>
          </w:tcPr>
          <w:p w14:paraId="66C77465"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0.007</w:t>
            </w:r>
          </w:p>
        </w:tc>
        <w:tc>
          <w:tcPr>
            <w:tcW w:w="1245" w:type="dxa"/>
            <w:shd w:val="clear" w:color="auto" w:fill="auto"/>
            <w:noWrap/>
            <w:vAlign w:val="center"/>
          </w:tcPr>
          <w:p w14:paraId="0CC93703" w14:textId="652453EF"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1E502C48"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446AE277" w14:textId="77777777" w:rsidTr="00FF2D58">
        <w:trPr>
          <w:trHeight w:val="144"/>
          <w:jc w:val="center"/>
        </w:trPr>
        <w:tc>
          <w:tcPr>
            <w:tcW w:w="1272" w:type="dxa"/>
            <w:shd w:val="clear" w:color="auto" w:fill="auto"/>
            <w:noWrap/>
            <w:vAlign w:val="center"/>
            <w:hideMark/>
          </w:tcPr>
          <w:p w14:paraId="450B1B16"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S154C</w:t>
            </w:r>
          </w:p>
        </w:tc>
        <w:tc>
          <w:tcPr>
            <w:tcW w:w="1428" w:type="dxa"/>
            <w:vAlign w:val="center"/>
          </w:tcPr>
          <w:p w14:paraId="1EEE714D" w14:textId="16ABC54F"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3" w:type="dxa"/>
            <w:shd w:val="clear" w:color="auto" w:fill="auto"/>
            <w:noWrap/>
            <w:vAlign w:val="center"/>
            <w:hideMark/>
          </w:tcPr>
          <w:p w14:paraId="561AF86D" w14:textId="46279663" w:rsidR="00C91533" w:rsidRPr="00474762" w:rsidRDefault="00C91533" w:rsidP="00C91533">
            <w:pPr>
              <w:spacing w:after="0" w:line="240" w:lineRule="auto"/>
              <w:jc w:val="center"/>
              <w:rPr>
                <w:rFonts w:cs="Times New Roman"/>
                <w:sz w:val="20"/>
              </w:rPr>
            </w:pPr>
            <w:r w:rsidRPr="00474762">
              <w:rPr>
                <w:rFonts w:cs="Times New Roman"/>
                <w:sz w:val="20"/>
              </w:rPr>
              <w:t>0.017</w:t>
            </w:r>
          </w:p>
        </w:tc>
        <w:tc>
          <w:tcPr>
            <w:tcW w:w="825" w:type="dxa"/>
            <w:shd w:val="clear" w:color="auto" w:fill="auto"/>
            <w:noWrap/>
            <w:vAlign w:val="center"/>
            <w:hideMark/>
          </w:tcPr>
          <w:p w14:paraId="63B95AD7" w14:textId="77777777" w:rsidR="00C91533" w:rsidRPr="00474762" w:rsidRDefault="00C91533" w:rsidP="00C91533">
            <w:pPr>
              <w:spacing w:after="0" w:line="240" w:lineRule="auto"/>
              <w:jc w:val="center"/>
              <w:rPr>
                <w:rFonts w:cs="Times New Roman"/>
                <w:sz w:val="20"/>
              </w:rPr>
            </w:pPr>
            <w:r w:rsidRPr="00474762">
              <w:rPr>
                <w:rFonts w:cs="Times New Roman"/>
                <w:sz w:val="20"/>
              </w:rPr>
              <w:t>0.8353</w:t>
            </w:r>
          </w:p>
        </w:tc>
        <w:tc>
          <w:tcPr>
            <w:tcW w:w="1115" w:type="dxa"/>
            <w:shd w:val="clear" w:color="auto" w:fill="auto"/>
            <w:noWrap/>
            <w:vAlign w:val="center"/>
            <w:hideMark/>
          </w:tcPr>
          <w:p w14:paraId="58DEE3DD" w14:textId="77777777" w:rsidR="00C91533" w:rsidRPr="00474762" w:rsidRDefault="00C91533" w:rsidP="00C91533">
            <w:pPr>
              <w:spacing w:after="0" w:line="240" w:lineRule="auto"/>
              <w:jc w:val="center"/>
              <w:rPr>
                <w:rFonts w:cs="Times New Roman"/>
                <w:sz w:val="20"/>
              </w:rPr>
            </w:pPr>
            <w:r w:rsidRPr="00474762">
              <w:rPr>
                <w:rFonts w:cs="Times New Roman"/>
                <w:sz w:val="20"/>
              </w:rPr>
              <w:t>0.8972</w:t>
            </w:r>
          </w:p>
        </w:tc>
        <w:tc>
          <w:tcPr>
            <w:tcW w:w="994" w:type="dxa"/>
            <w:shd w:val="clear" w:color="auto" w:fill="auto"/>
            <w:noWrap/>
            <w:vAlign w:val="center"/>
            <w:hideMark/>
          </w:tcPr>
          <w:p w14:paraId="79D8757D" w14:textId="77777777" w:rsidR="00C91533" w:rsidRPr="00474762" w:rsidRDefault="00C91533" w:rsidP="00C91533">
            <w:pPr>
              <w:spacing w:after="0" w:line="240" w:lineRule="auto"/>
              <w:jc w:val="center"/>
              <w:rPr>
                <w:rFonts w:cs="Times New Roman"/>
                <w:sz w:val="20"/>
              </w:rPr>
            </w:pPr>
            <w:r w:rsidRPr="00474762">
              <w:rPr>
                <w:rFonts w:cs="Times New Roman"/>
                <w:sz w:val="20"/>
              </w:rPr>
              <w:t>0.0000</w:t>
            </w:r>
          </w:p>
        </w:tc>
        <w:tc>
          <w:tcPr>
            <w:tcW w:w="1205" w:type="dxa"/>
            <w:shd w:val="clear" w:color="auto" w:fill="auto"/>
            <w:noWrap/>
            <w:vAlign w:val="center"/>
            <w:hideMark/>
          </w:tcPr>
          <w:p w14:paraId="0020454F" w14:textId="77777777" w:rsidR="00C91533" w:rsidRPr="00474762" w:rsidRDefault="00C91533" w:rsidP="00C91533">
            <w:pPr>
              <w:spacing w:after="0" w:line="240" w:lineRule="auto"/>
              <w:jc w:val="center"/>
              <w:rPr>
                <w:rFonts w:cs="Times New Roman"/>
                <w:sz w:val="20"/>
              </w:rPr>
            </w:pPr>
            <w:r w:rsidRPr="00474762">
              <w:rPr>
                <w:rFonts w:cs="Times New Roman"/>
                <w:sz w:val="20"/>
              </w:rPr>
              <w:t>0.835</w:t>
            </w:r>
          </w:p>
        </w:tc>
        <w:tc>
          <w:tcPr>
            <w:tcW w:w="1245" w:type="dxa"/>
            <w:shd w:val="clear" w:color="auto" w:fill="auto"/>
            <w:noWrap/>
            <w:vAlign w:val="center"/>
          </w:tcPr>
          <w:p w14:paraId="710F95C7" w14:textId="196D02BF"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7DF1E854"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218BAC9C" w14:textId="77777777" w:rsidTr="00FF2D58">
        <w:trPr>
          <w:trHeight w:val="144"/>
          <w:jc w:val="center"/>
        </w:trPr>
        <w:tc>
          <w:tcPr>
            <w:tcW w:w="1272" w:type="dxa"/>
            <w:shd w:val="clear" w:color="auto" w:fill="auto"/>
            <w:noWrap/>
            <w:vAlign w:val="center"/>
            <w:hideMark/>
          </w:tcPr>
          <w:p w14:paraId="537EC420"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S191</w:t>
            </w:r>
          </w:p>
        </w:tc>
        <w:tc>
          <w:tcPr>
            <w:tcW w:w="1428" w:type="dxa"/>
            <w:vAlign w:val="center"/>
          </w:tcPr>
          <w:p w14:paraId="326F17F8" w14:textId="56BD169A" w:rsidR="00C91533" w:rsidRPr="00C91533" w:rsidRDefault="00C91533" w:rsidP="00C91533">
            <w:pPr>
              <w:spacing w:after="0" w:line="240" w:lineRule="auto"/>
              <w:jc w:val="center"/>
              <w:rPr>
                <w:rFonts w:cs="Times New Roman"/>
                <w:sz w:val="20"/>
              </w:rPr>
            </w:pPr>
            <w:r w:rsidRPr="00C91533">
              <w:rPr>
                <w:rFonts w:cs="Times New Roman"/>
                <w:color w:val="000000"/>
                <w:sz w:val="20"/>
              </w:rPr>
              <w:t>Taylor Creek/Nubbin Slough</w:t>
            </w:r>
          </w:p>
        </w:tc>
        <w:tc>
          <w:tcPr>
            <w:tcW w:w="833" w:type="dxa"/>
            <w:shd w:val="clear" w:color="auto" w:fill="auto"/>
            <w:noWrap/>
            <w:vAlign w:val="center"/>
            <w:hideMark/>
          </w:tcPr>
          <w:p w14:paraId="4136D1BF" w14:textId="48325314" w:rsidR="00C91533" w:rsidRPr="00474762" w:rsidRDefault="00C91533" w:rsidP="00C91533">
            <w:pPr>
              <w:spacing w:after="0" w:line="240" w:lineRule="auto"/>
              <w:jc w:val="center"/>
              <w:rPr>
                <w:rFonts w:cs="Times New Roman"/>
                <w:sz w:val="20"/>
              </w:rPr>
            </w:pPr>
            <w:r w:rsidRPr="00474762">
              <w:rPr>
                <w:rFonts w:cs="Times New Roman"/>
                <w:sz w:val="20"/>
              </w:rPr>
              <w:t>0.083</w:t>
            </w:r>
          </w:p>
        </w:tc>
        <w:tc>
          <w:tcPr>
            <w:tcW w:w="825" w:type="dxa"/>
            <w:shd w:val="clear" w:color="auto" w:fill="auto"/>
            <w:noWrap/>
            <w:vAlign w:val="center"/>
            <w:hideMark/>
          </w:tcPr>
          <w:p w14:paraId="6F196938" w14:textId="77777777" w:rsidR="00C91533" w:rsidRPr="00474762" w:rsidRDefault="00C91533" w:rsidP="00C91533">
            <w:pPr>
              <w:spacing w:after="0" w:line="240" w:lineRule="auto"/>
              <w:jc w:val="center"/>
              <w:rPr>
                <w:rFonts w:cs="Times New Roman"/>
                <w:sz w:val="20"/>
              </w:rPr>
            </w:pPr>
            <w:r w:rsidRPr="00474762">
              <w:rPr>
                <w:rFonts w:cs="Times New Roman"/>
                <w:sz w:val="20"/>
              </w:rPr>
              <w:t>0.2465</w:t>
            </w:r>
          </w:p>
        </w:tc>
        <w:tc>
          <w:tcPr>
            <w:tcW w:w="1115" w:type="dxa"/>
            <w:shd w:val="clear" w:color="auto" w:fill="auto"/>
            <w:noWrap/>
            <w:vAlign w:val="center"/>
            <w:hideMark/>
          </w:tcPr>
          <w:p w14:paraId="3CE68B92" w14:textId="77777777" w:rsidR="00C91533" w:rsidRPr="00474762" w:rsidRDefault="00C91533" w:rsidP="00C91533">
            <w:pPr>
              <w:spacing w:after="0" w:line="240" w:lineRule="auto"/>
              <w:jc w:val="center"/>
              <w:rPr>
                <w:rFonts w:cs="Times New Roman"/>
                <w:sz w:val="20"/>
              </w:rPr>
            </w:pPr>
            <w:r w:rsidRPr="00474762">
              <w:rPr>
                <w:rFonts w:cs="Times New Roman"/>
                <w:sz w:val="20"/>
              </w:rPr>
              <w:t>0.4680</w:t>
            </w:r>
          </w:p>
        </w:tc>
        <w:tc>
          <w:tcPr>
            <w:tcW w:w="994" w:type="dxa"/>
            <w:shd w:val="clear" w:color="auto" w:fill="auto"/>
            <w:noWrap/>
            <w:vAlign w:val="center"/>
            <w:hideMark/>
          </w:tcPr>
          <w:p w14:paraId="73852E30" w14:textId="77777777" w:rsidR="00C91533" w:rsidRPr="00474762" w:rsidRDefault="00C91533" w:rsidP="00C91533">
            <w:pPr>
              <w:spacing w:after="0" w:line="240" w:lineRule="auto"/>
              <w:jc w:val="center"/>
              <w:rPr>
                <w:rFonts w:cs="Times New Roman"/>
                <w:sz w:val="20"/>
              </w:rPr>
            </w:pPr>
            <w:r w:rsidRPr="00474762">
              <w:rPr>
                <w:rFonts w:cs="Times New Roman"/>
                <w:sz w:val="20"/>
              </w:rPr>
              <w:t>0.0427</w:t>
            </w:r>
          </w:p>
        </w:tc>
        <w:tc>
          <w:tcPr>
            <w:tcW w:w="1205" w:type="dxa"/>
            <w:shd w:val="clear" w:color="auto" w:fill="auto"/>
            <w:noWrap/>
            <w:vAlign w:val="center"/>
            <w:hideMark/>
          </w:tcPr>
          <w:p w14:paraId="5749D295" w14:textId="77777777" w:rsidR="00C91533" w:rsidRPr="00474762" w:rsidRDefault="00C91533" w:rsidP="00C91533">
            <w:pPr>
              <w:spacing w:after="0" w:line="240" w:lineRule="auto"/>
              <w:jc w:val="center"/>
              <w:rPr>
                <w:rFonts w:cs="Times New Roman"/>
                <w:sz w:val="20"/>
              </w:rPr>
            </w:pPr>
            <w:r w:rsidRPr="00474762">
              <w:rPr>
                <w:rFonts w:cs="Times New Roman"/>
                <w:sz w:val="20"/>
              </w:rPr>
              <w:t>0.468</w:t>
            </w:r>
          </w:p>
        </w:tc>
        <w:tc>
          <w:tcPr>
            <w:tcW w:w="1245" w:type="dxa"/>
            <w:shd w:val="clear" w:color="auto" w:fill="auto"/>
            <w:noWrap/>
            <w:vAlign w:val="center"/>
            <w:hideMark/>
          </w:tcPr>
          <w:p w14:paraId="462094BE"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Yes</w:t>
            </w:r>
          </w:p>
        </w:tc>
        <w:tc>
          <w:tcPr>
            <w:tcW w:w="1968" w:type="dxa"/>
            <w:shd w:val="clear" w:color="000000" w:fill="FFFFFF"/>
            <w:noWrap/>
            <w:vAlign w:val="center"/>
            <w:hideMark/>
          </w:tcPr>
          <w:p w14:paraId="6AF7051A"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14508BCA" w14:textId="77777777" w:rsidTr="00FF2D58">
        <w:trPr>
          <w:trHeight w:val="144"/>
          <w:jc w:val="center"/>
        </w:trPr>
        <w:tc>
          <w:tcPr>
            <w:tcW w:w="1272" w:type="dxa"/>
            <w:shd w:val="clear" w:color="auto" w:fill="auto"/>
            <w:noWrap/>
            <w:vAlign w:val="center"/>
            <w:hideMark/>
          </w:tcPr>
          <w:p w14:paraId="0669A163"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S308C</w:t>
            </w:r>
          </w:p>
        </w:tc>
        <w:tc>
          <w:tcPr>
            <w:tcW w:w="1428" w:type="dxa"/>
            <w:vAlign w:val="center"/>
          </w:tcPr>
          <w:p w14:paraId="2E74EED6" w14:textId="2F1906E9" w:rsidR="00C91533" w:rsidRPr="00C91533" w:rsidRDefault="00C91533" w:rsidP="00C91533">
            <w:pPr>
              <w:spacing w:after="0" w:line="240" w:lineRule="auto"/>
              <w:jc w:val="center"/>
              <w:rPr>
                <w:rFonts w:cs="Times New Roman"/>
                <w:sz w:val="20"/>
              </w:rPr>
            </w:pPr>
            <w:r w:rsidRPr="00C91533">
              <w:rPr>
                <w:rFonts w:cs="Times New Roman"/>
                <w:color w:val="000000"/>
                <w:sz w:val="20"/>
              </w:rPr>
              <w:t>East Lake Okeechobee</w:t>
            </w:r>
          </w:p>
        </w:tc>
        <w:tc>
          <w:tcPr>
            <w:tcW w:w="833" w:type="dxa"/>
            <w:shd w:val="clear" w:color="auto" w:fill="auto"/>
            <w:noWrap/>
            <w:vAlign w:val="center"/>
            <w:hideMark/>
          </w:tcPr>
          <w:p w14:paraId="1D60F5BC" w14:textId="0D76E19F" w:rsidR="00C91533" w:rsidRPr="00474762" w:rsidRDefault="00C91533" w:rsidP="00C91533">
            <w:pPr>
              <w:spacing w:after="0" w:line="240" w:lineRule="auto"/>
              <w:jc w:val="center"/>
              <w:rPr>
                <w:rFonts w:cs="Times New Roman"/>
                <w:sz w:val="20"/>
              </w:rPr>
            </w:pPr>
            <w:r w:rsidRPr="00474762">
              <w:rPr>
                <w:rFonts w:cs="Times New Roman"/>
                <w:sz w:val="20"/>
              </w:rPr>
              <w:t>-0.033</w:t>
            </w:r>
          </w:p>
        </w:tc>
        <w:tc>
          <w:tcPr>
            <w:tcW w:w="825" w:type="dxa"/>
            <w:shd w:val="clear" w:color="auto" w:fill="auto"/>
            <w:noWrap/>
            <w:vAlign w:val="center"/>
            <w:hideMark/>
          </w:tcPr>
          <w:p w14:paraId="2BBFEB90" w14:textId="77777777" w:rsidR="00C91533" w:rsidRPr="00474762" w:rsidRDefault="00C91533" w:rsidP="00C91533">
            <w:pPr>
              <w:spacing w:after="0" w:line="240" w:lineRule="auto"/>
              <w:jc w:val="center"/>
              <w:rPr>
                <w:rFonts w:cs="Times New Roman"/>
                <w:sz w:val="20"/>
              </w:rPr>
            </w:pPr>
            <w:r w:rsidRPr="00474762">
              <w:rPr>
                <w:rFonts w:cs="Times New Roman"/>
                <w:sz w:val="20"/>
              </w:rPr>
              <w:t>0.6597</w:t>
            </w:r>
          </w:p>
        </w:tc>
        <w:tc>
          <w:tcPr>
            <w:tcW w:w="1115" w:type="dxa"/>
            <w:shd w:val="clear" w:color="auto" w:fill="auto"/>
            <w:noWrap/>
            <w:vAlign w:val="center"/>
            <w:hideMark/>
          </w:tcPr>
          <w:p w14:paraId="7CBCCAFA" w14:textId="77777777" w:rsidR="00C91533" w:rsidRPr="00474762" w:rsidRDefault="00C91533" w:rsidP="00C91533">
            <w:pPr>
              <w:spacing w:after="0" w:line="240" w:lineRule="auto"/>
              <w:jc w:val="center"/>
              <w:rPr>
                <w:rFonts w:cs="Times New Roman"/>
                <w:sz w:val="20"/>
              </w:rPr>
            </w:pPr>
            <w:r w:rsidRPr="00474762">
              <w:rPr>
                <w:rFonts w:cs="Times New Roman"/>
                <w:sz w:val="20"/>
              </w:rPr>
              <w:t>0.7983</w:t>
            </w:r>
          </w:p>
        </w:tc>
        <w:tc>
          <w:tcPr>
            <w:tcW w:w="994" w:type="dxa"/>
            <w:shd w:val="clear" w:color="auto" w:fill="auto"/>
            <w:noWrap/>
            <w:vAlign w:val="center"/>
            <w:hideMark/>
          </w:tcPr>
          <w:p w14:paraId="71C3C696" w14:textId="77777777" w:rsidR="00C91533" w:rsidRPr="00474762" w:rsidRDefault="00C91533" w:rsidP="00C91533">
            <w:pPr>
              <w:spacing w:after="0" w:line="240" w:lineRule="auto"/>
              <w:jc w:val="center"/>
              <w:rPr>
                <w:rFonts w:cs="Times New Roman"/>
                <w:sz w:val="20"/>
              </w:rPr>
            </w:pPr>
            <w:r w:rsidRPr="00474762">
              <w:rPr>
                <w:rFonts w:cs="Times New Roman"/>
                <w:sz w:val="20"/>
              </w:rPr>
              <w:t>-3.1330</w:t>
            </w:r>
          </w:p>
        </w:tc>
        <w:tc>
          <w:tcPr>
            <w:tcW w:w="1205" w:type="dxa"/>
            <w:shd w:val="clear" w:color="auto" w:fill="auto"/>
            <w:noWrap/>
            <w:vAlign w:val="center"/>
            <w:hideMark/>
          </w:tcPr>
          <w:p w14:paraId="7EA66CBD" w14:textId="77777777" w:rsidR="00C91533" w:rsidRPr="00474762" w:rsidRDefault="00C91533" w:rsidP="00C91533">
            <w:pPr>
              <w:spacing w:after="0" w:line="240" w:lineRule="auto"/>
              <w:jc w:val="center"/>
              <w:rPr>
                <w:rFonts w:cs="Times New Roman"/>
                <w:sz w:val="20"/>
              </w:rPr>
            </w:pPr>
            <w:r w:rsidRPr="00474762">
              <w:rPr>
                <w:rFonts w:cs="Times New Roman"/>
                <w:sz w:val="20"/>
              </w:rPr>
              <w:t>0.660</w:t>
            </w:r>
          </w:p>
        </w:tc>
        <w:tc>
          <w:tcPr>
            <w:tcW w:w="1245" w:type="dxa"/>
            <w:shd w:val="clear" w:color="auto" w:fill="auto"/>
            <w:noWrap/>
            <w:vAlign w:val="center"/>
          </w:tcPr>
          <w:p w14:paraId="51A67F6D" w14:textId="64EA2DAB"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7B7360AB"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4F5C3D28" w14:textId="77777777" w:rsidTr="00FF2D58">
        <w:trPr>
          <w:trHeight w:val="144"/>
          <w:jc w:val="center"/>
        </w:trPr>
        <w:tc>
          <w:tcPr>
            <w:tcW w:w="1272" w:type="dxa"/>
            <w:shd w:val="clear" w:color="auto" w:fill="auto"/>
            <w:noWrap/>
            <w:vAlign w:val="center"/>
            <w:hideMark/>
          </w:tcPr>
          <w:p w14:paraId="710F8E09"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S4</w:t>
            </w:r>
          </w:p>
        </w:tc>
        <w:tc>
          <w:tcPr>
            <w:tcW w:w="1428" w:type="dxa"/>
            <w:vAlign w:val="center"/>
          </w:tcPr>
          <w:p w14:paraId="00915435" w14:textId="6E2AE0DF" w:rsidR="00C91533" w:rsidRPr="00C91533" w:rsidRDefault="00C91533" w:rsidP="00C91533">
            <w:pPr>
              <w:spacing w:after="0" w:line="240" w:lineRule="auto"/>
              <w:jc w:val="center"/>
              <w:rPr>
                <w:rFonts w:cs="Times New Roman"/>
                <w:sz w:val="20"/>
              </w:rPr>
            </w:pPr>
            <w:r w:rsidRPr="00C91533">
              <w:rPr>
                <w:rFonts w:cs="Times New Roman"/>
                <w:color w:val="000000"/>
                <w:sz w:val="20"/>
              </w:rPr>
              <w:t>South Lake Okeechobee</w:t>
            </w:r>
          </w:p>
        </w:tc>
        <w:tc>
          <w:tcPr>
            <w:tcW w:w="833" w:type="dxa"/>
            <w:shd w:val="clear" w:color="auto" w:fill="auto"/>
            <w:noWrap/>
            <w:vAlign w:val="center"/>
            <w:hideMark/>
          </w:tcPr>
          <w:p w14:paraId="7CC8DE4F" w14:textId="1B4B4DA4" w:rsidR="00C91533" w:rsidRPr="00474762" w:rsidRDefault="00C91533" w:rsidP="00C91533">
            <w:pPr>
              <w:spacing w:after="0" w:line="240" w:lineRule="auto"/>
              <w:jc w:val="center"/>
              <w:rPr>
                <w:rFonts w:cs="Times New Roman"/>
                <w:sz w:val="20"/>
              </w:rPr>
            </w:pPr>
            <w:r w:rsidRPr="00474762">
              <w:rPr>
                <w:rFonts w:cs="Times New Roman"/>
                <w:sz w:val="20"/>
              </w:rPr>
              <w:t>0.178</w:t>
            </w:r>
          </w:p>
        </w:tc>
        <w:tc>
          <w:tcPr>
            <w:tcW w:w="825" w:type="dxa"/>
            <w:shd w:val="clear" w:color="auto" w:fill="auto"/>
            <w:noWrap/>
            <w:vAlign w:val="center"/>
            <w:hideMark/>
          </w:tcPr>
          <w:p w14:paraId="41058465" w14:textId="77777777" w:rsidR="00C91533" w:rsidRPr="00474762" w:rsidRDefault="00C91533" w:rsidP="00C91533">
            <w:pPr>
              <w:spacing w:after="0" w:line="240" w:lineRule="auto"/>
              <w:jc w:val="center"/>
              <w:rPr>
                <w:rFonts w:cs="Times New Roman"/>
                <w:sz w:val="20"/>
              </w:rPr>
            </w:pPr>
            <w:r w:rsidRPr="00474762">
              <w:rPr>
                <w:rFonts w:cs="Times New Roman"/>
                <w:sz w:val="20"/>
              </w:rPr>
              <w:t>0.0139</w:t>
            </w:r>
          </w:p>
        </w:tc>
        <w:tc>
          <w:tcPr>
            <w:tcW w:w="1115" w:type="dxa"/>
            <w:shd w:val="clear" w:color="auto" w:fill="auto"/>
            <w:noWrap/>
            <w:vAlign w:val="center"/>
            <w:hideMark/>
          </w:tcPr>
          <w:p w14:paraId="0BB4EEBC" w14:textId="77777777" w:rsidR="00C91533" w:rsidRPr="00474762" w:rsidRDefault="00C91533" w:rsidP="00C91533">
            <w:pPr>
              <w:spacing w:after="0" w:line="240" w:lineRule="auto"/>
              <w:jc w:val="center"/>
              <w:rPr>
                <w:rFonts w:cs="Times New Roman"/>
                <w:sz w:val="20"/>
              </w:rPr>
            </w:pPr>
            <w:r w:rsidRPr="00474762">
              <w:rPr>
                <w:rFonts w:cs="Times New Roman"/>
                <w:sz w:val="20"/>
              </w:rPr>
              <w:t>0.0470</w:t>
            </w:r>
          </w:p>
        </w:tc>
        <w:tc>
          <w:tcPr>
            <w:tcW w:w="994" w:type="dxa"/>
            <w:shd w:val="clear" w:color="auto" w:fill="auto"/>
            <w:noWrap/>
            <w:vAlign w:val="center"/>
            <w:hideMark/>
          </w:tcPr>
          <w:p w14:paraId="3737662F" w14:textId="77777777" w:rsidR="00C91533" w:rsidRPr="00474762" w:rsidRDefault="00C91533" w:rsidP="00C91533">
            <w:pPr>
              <w:spacing w:after="0" w:line="240" w:lineRule="auto"/>
              <w:jc w:val="center"/>
              <w:rPr>
                <w:rFonts w:cs="Times New Roman"/>
                <w:sz w:val="20"/>
              </w:rPr>
            </w:pPr>
            <w:r w:rsidRPr="00474762">
              <w:rPr>
                <w:rFonts w:cs="Times New Roman"/>
                <w:sz w:val="20"/>
              </w:rPr>
              <w:t>6.3680</w:t>
            </w:r>
          </w:p>
        </w:tc>
        <w:tc>
          <w:tcPr>
            <w:tcW w:w="1205" w:type="dxa"/>
            <w:shd w:val="clear" w:color="auto" w:fill="auto"/>
            <w:noWrap/>
            <w:vAlign w:val="center"/>
            <w:hideMark/>
          </w:tcPr>
          <w:p w14:paraId="6357E247"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0.014</w:t>
            </w:r>
          </w:p>
        </w:tc>
        <w:tc>
          <w:tcPr>
            <w:tcW w:w="1245" w:type="dxa"/>
            <w:shd w:val="clear" w:color="auto" w:fill="auto"/>
            <w:noWrap/>
            <w:vAlign w:val="center"/>
          </w:tcPr>
          <w:p w14:paraId="3D90A964" w14:textId="40D24CCF"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71BF34DF"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7A15F3FC" w14:textId="77777777" w:rsidTr="00FF2D58">
        <w:trPr>
          <w:trHeight w:val="144"/>
          <w:jc w:val="center"/>
        </w:trPr>
        <w:tc>
          <w:tcPr>
            <w:tcW w:w="1272" w:type="dxa"/>
            <w:shd w:val="clear" w:color="auto" w:fill="auto"/>
            <w:noWrap/>
            <w:vAlign w:val="center"/>
            <w:hideMark/>
          </w:tcPr>
          <w:p w14:paraId="20A301F9"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S65</w:t>
            </w:r>
          </w:p>
        </w:tc>
        <w:tc>
          <w:tcPr>
            <w:tcW w:w="1428" w:type="dxa"/>
            <w:vAlign w:val="center"/>
          </w:tcPr>
          <w:p w14:paraId="6B41DE0D" w14:textId="7E01CF1B" w:rsidR="00C91533" w:rsidRPr="00C91533" w:rsidRDefault="00C91533" w:rsidP="00C91533">
            <w:pPr>
              <w:spacing w:after="0" w:line="240" w:lineRule="auto"/>
              <w:jc w:val="center"/>
              <w:rPr>
                <w:rFonts w:cs="Times New Roman"/>
                <w:sz w:val="20"/>
              </w:rPr>
            </w:pPr>
            <w:r w:rsidRPr="00C91533">
              <w:rPr>
                <w:rFonts w:cs="Times New Roman"/>
                <w:color w:val="000000"/>
                <w:sz w:val="20"/>
              </w:rPr>
              <w:t>Upper Kissimmee</w:t>
            </w:r>
          </w:p>
        </w:tc>
        <w:tc>
          <w:tcPr>
            <w:tcW w:w="833" w:type="dxa"/>
            <w:shd w:val="clear" w:color="auto" w:fill="auto"/>
            <w:noWrap/>
            <w:vAlign w:val="center"/>
            <w:hideMark/>
          </w:tcPr>
          <w:p w14:paraId="288F6A27" w14:textId="7C6384FE" w:rsidR="00C91533" w:rsidRPr="00474762" w:rsidRDefault="00C91533" w:rsidP="00C91533">
            <w:pPr>
              <w:spacing w:after="0" w:line="240" w:lineRule="auto"/>
              <w:jc w:val="center"/>
              <w:rPr>
                <w:rFonts w:cs="Times New Roman"/>
                <w:sz w:val="20"/>
              </w:rPr>
            </w:pPr>
            <w:r w:rsidRPr="00474762">
              <w:rPr>
                <w:rFonts w:cs="Times New Roman"/>
                <w:sz w:val="20"/>
              </w:rPr>
              <w:t>0.244</w:t>
            </w:r>
          </w:p>
        </w:tc>
        <w:tc>
          <w:tcPr>
            <w:tcW w:w="825" w:type="dxa"/>
            <w:shd w:val="clear" w:color="auto" w:fill="auto"/>
            <w:noWrap/>
            <w:vAlign w:val="center"/>
            <w:hideMark/>
          </w:tcPr>
          <w:p w14:paraId="20E81297" w14:textId="77777777" w:rsidR="00C91533" w:rsidRPr="00474762" w:rsidRDefault="00C91533" w:rsidP="00C91533">
            <w:pPr>
              <w:spacing w:after="0" w:line="240" w:lineRule="auto"/>
              <w:jc w:val="center"/>
              <w:rPr>
                <w:rFonts w:cs="Times New Roman"/>
                <w:sz w:val="20"/>
              </w:rPr>
            </w:pPr>
            <w:r w:rsidRPr="00474762">
              <w:rPr>
                <w:rFonts w:cs="Times New Roman"/>
                <w:sz w:val="20"/>
              </w:rPr>
              <w:t>0.0007</w:t>
            </w:r>
          </w:p>
        </w:tc>
        <w:tc>
          <w:tcPr>
            <w:tcW w:w="1115" w:type="dxa"/>
            <w:shd w:val="clear" w:color="auto" w:fill="auto"/>
            <w:noWrap/>
            <w:vAlign w:val="center"/>
            <w:hideMark/>
          </w:tcPr>
          <w:p w14:paraId="021DFC15" w14:textId="77777777" w:rsidR="00C91533" w:rsidRPr="00474762" w:rsidRDefault="00C91533" w:rsidP="00C91533">
            <w:pPr>
              <w:spacing w:after="0" w:line="240" w:lineRule="auto"/>
              <w:jc w:val="center"/>
              <w:rPr>
                <w:rFonts w:cs="Times New Roman"/>
                <w:sz w:val="20"/>
              </w:rPr>
            </w:pPr>
            <w:r w:rsidRPr="00474762">
              <w:rPr>
                <w:rFonts w:cs="Times New Roman"/>
                <w:sz w:val="20"/>
              </w:rPr>
              <w:t>0.0345</w:t>
            </w:r>
          </w:p>
        </w:tc>
        <w:tc>
          <w:tcPr>
            <w:tcW w:w="994" w:type="dxa"/>
            <w:shd w:val="clear" w:color="auto" w:fill="auto"/>
            <w:noWrap/>
            <w:vAlign w:val="center"/>
            <w:hideMark/>
          </w:tcPr>
          <w:p w14:paraId="535C6135" w14:textId="77777777" w:rsidR="00C91533" w:rsidRPr="00474762" w:rsidRDefault="00C91533" w:rsidP="00C91533">
            <w:pPr>
              <w:spacing w:after="0" w:line="240" w:lineRule="auto"/>
              <w:jc w:val="center"/>
              <w:rPr>
                <w:rFonts w:cs="Times New Roman"/>
                <w:sz w:val="20"/>
              </w:rPr>
            </w:pPr>
            <w:r w:rsidRPr="00474762">
              <w:rPr>
                <w:rFonts w:cs="Times New Roman"/>
                <w:sz w:val="20"/>
              </w:rPr>
              <w:t>197.8000</w:t>
            </w:r>
          </w:p>
        </w:tc>
        <w:tc>
          <w:tcPr>
            <w:tcW w:w="1205" w:type="dxa"/>
            <w:shd w:val="clear" w:color="auto" w:fill="auto"/>
            <w:noWrap/>
            <w:vAlign w:val="center"/>
            <w:hideMark/>
          </w:tcPr>
          <w:p w14:paraId="1A0A1536"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0.001</w:t>
            </w:r>
          </w:p>
        </w:tc>
        <w:tc>
          <w:tcPr>
            <w:tcW w:w="1245" w:type="dxa"/>
            <w:shd w:val="clear" w:color="auto" w:fill="auto"/>
            <w:noWrap/>
            <w:vAlign w:val="center"/>
          </w:tcPr>
          <w:p w14:paraId="0FDC72C4" w14:textId="766A6765"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172B7AE2"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2C61ECFB" w14:textId="77777777" w:rsidTr="00FF2D58">
        <w:trPr>
          <w:trHeight w:val="144"/>
          <w:jc w:val="center"/>
        </w:trPr>
        <w:tc>
          <w:tcPr>
            <w:tcW w:w="1272" w:type="dxa"/>
            <w:shd w:val="clear" w:color="auto" w:fill="auto"/>
            <w:noWrap/>
            <w:vAlign w:val="center"/>
            <w:hideMark/>
          </w:tcPr>
          <w:p w14:paraId="373DFA1E"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S65E</w:t>
            </w:r>
          </w:p>
        </w:tc>
        <w:tc>
          <w:tcPr>
            <w:tcW w:w="1428" w:type="dxa"/>
            <w:vAlign w:val="center"/>
          </w:tcPr>
          <w:p w14:paraId="2124AE0D" w14:textId="26734801" w:rsidR="00C91533" w:rsidRPr="00C91533" w:rsidRDefault="00C91533" w:rsidP="00C91533">
            <w:pPr>
              <w:spacing w:after="0" w:line="240" w:lineRule="auto"/>
              <w:jc w:val="center"/>
              <w:rPr>
                <w:rFonts w:cs="Times New Roman"/>
                <w:sz w:val="20"/>
              </w:rPr>
            </w:pPr>
            <w:r w:rsidRPr="00C91533">
              <w:rPr>
                <w:rFonts w:cs="Times New Roman"/>
                <w:color w:val="000000"/>
                <w:sz w:val="20"/>
              </w:rPr>
              <w:t>Lower Kissimmee</w:t>
            </w:r>
          </w:p>
        </w:tc>
        <w:tc>
          <w:tcPr>
            <w:tcW w:w="833" w:type="dxa"/>
            <w:shd w:val="clear" w:color="auto" w:fill="auto"/>
            <w:noWrap/>
            <w:vAlign w:val="center"/>
            <w:hideMark/>
          </w:tcPr>
          <w:p w14:paraId="5FB11635" w14:textId="2D74E728" w:rsidR="00C91533" w:rsidRPr="00474762" w:rsidRDefault="00C91533" w:rsidP="00C91533">
            <w:pPr>
              <w:spacing w:after="0" w:line="240" w:lineRule="auto"/>
              <w:jc w:val="center"/>
              <w:rPr>
                <w:rFonts w:cs="Times New Roman"/>
                <w:sz w:val="20"/>
              </w:rPr>
            </w:pPr>
            <w:r w:rsidRPr="00474762">
              <w:rPr>
                <w:rFonts w:cs="Times New Roman"/>
                <w:sz w:val="20"/>
              </w:rPr>
              <w:t>0.293</w:t>
            </w:r>
          </w:p>
        </w:tc>
        <w:tc>
          <w:tcPr>
            <w:tcW w:w="825" w:type="dxa"/>
            <w:shd w:val="clear" w:color="auto" w:fill="auto"/>
            <w:noWrap/>
            <w:vAlign w:val="center"/>
            <w:hideMark/>
          </w:tcPr>
          <w:p w14:paraId="27ADC9C5" w14:textId="77777777" w:rsidR="00C91533" w:rsidRPr="00474762" w:rsidRDefault="00C91533" w:rsidP="00C91533">
            <w:pPr>
              <w:spacing w:after="0" w:line="240" w:lineRule="auto"/>
              <w:jc w:val="center"/>
              <w:rPr>
                <w:rFonts w:cs="Times New Roman"/>
                <w:sz w:val="20"/>
              </w:rPr>
            </w:pPr>
            <w:r w:rsidRPr="00474762">
              <w:rPr>
                <w:rFonts w:cs="Times New Roman"/>
                <w:sz w:val="20"/>
              </w:rPr>
              <w:t>0.0001</w:t>
            </w:r>
          </w:p>
        </w:tc>
        <w:tc>
          <w:tcPr>
            <w:tcW w:w="1115" w:type="dxa"/>
            <w:shd w:val="clear" w:color="auto" w:fill="auto"/>
            <w:noWrap/>
            <w:vAlign w:val="center"/>
            <w:hideMark/>
          </w:tcPr>
          <w:p w14:paraId="51224E3A" w14:textId="77777777" w:rsidR="00C91533" w:rsidRPr="00474762" w:rsidRDefault="00C91533" w:rsidP="00C91533">
            <w:pPr>
              <w:spacing w:after="0" w:line="240" w:lineRule="auto"/>
              <w:jc w:val="center"/>
              <w:rPr>
                <w:rFonts w:cs="Times New Roman"/>
                <w:sz w:val="20"/>
              </w:rPr>
            </w:pPr>
            <w:r w:rsidRPr="00474762">
              <w:rPr>
                <w:rFonts w:cs="Times New Roman"/>
                <w:sz w:val="20"/>
              </w:rPr>
              <w:t>0.0192</w:t>
            </w:r>
          </w:p>
        </w:tc>
        <w:tc>
          <w:tcPr>
            <w:tcW w:w="994" w:type="dxa"/>
            <w:shd w:val="clear" w:color="auto" w:fill="auto"/>
            <w:noWrap/>
            <w:vAlign w:val="center"/>
            <w:hideMark/>
          </w:tcPr>
          <w:p w14:paraId="2C1FE1BC" w14:textId="77777777" w:rsidR="00C91533" w:rsidRPr="00474762" w:rsidRDefault="00C91533" w:rsidP="00C91533">
            <w:pPr>
              <w:spacing w:after="0" w:line="240" w:lineRule="auto"/>
              <w:jc w:val="center"/>
              <w:rPr>
                <w:rFonts w:cs="Times New Roman"/>
                <w:sz w:val="20"/>
              </w:rPr>
            </w:pPr>
            <w:r w:rsidRPr="00474762">
              <w:rPr>
                <w:rFonts w:cs="Times New Roman"/>
                <w:sz w:val="20"/>
              </w:rPr>
              <w:t>595.2000</w:t>
            </w:r>
          </w:p>
        </w:tc>
        <w:tc>
          <w:tcPr>
            <w:tcW w:w="1205" w:type="dxa"/>
            <w:shd w:val="clear" w:color="auto" w:fill="auto"/>
            <w:noWrap/>
            <w:vAlign w:val="center"/>
            <w:hideMark/>
          </w:tcPr>
          <w:p w14:paraId="5E23BAE4"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0.000</w:t>
            </w:r>
          </w:p>
        </w:tc>
        <w:tc>
          <w:tcPr>
            <w:tcW w:w="1245" w:type="dxa"/>
            <w:shd w:val="clear" w:color="auto" w:fill="auto"/>
            <w:noWrap/>
            <w:vAlign w:val="center"/>
          </w:tcPr>
          <w:p w14:paraId="1BC5B59D" w14:textId="70643317"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0AD51A63"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0A2716A4" w14:textId="77777777" w:rsidTr="00FF2D58">
        <w:trPr>
          <w:trHeight w:val="144"/>
          <w:jc w:val="center"/>
        </w:trPr>
        <w:tc>
          <w:tcPr>
            <w:tcW w:w="1272" w:type="dxa"/>
            <w:shd w:val="clear" w:color="auto" w:fill="auto"/>
            <w:noWrap/>
            <w:vAlign w:val="center"/>
            <w:hideMark/>
          </w:tcPr>
          <w:p w14:paraId="43CD28AF"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S68</w:t>
            </w:r>
          </w:p>
        </w:tc>
        <w:tc>
          <w:tcPr>
            <w:tcW w:w="1428" w:type="dxa"/>
            <w:vAlign w:val="center"/>
          </w:tcPr>
          <w:p w14:paraId="0AF0E3D0" w14:textId="2F9E1852" w:rsidR="00C91533" w:rsidRPr="00C91533" w:rsidRDefault="00C91533" w:rsidP="00C91533">
            <w:pPr>
              <w:spacing w:after="0" w:line="240" w:lineRule="auto"/>
              <w:jc w:val="center"/>
              <w:rPr>
                <w:rFonts w:cs="Times New Roman"/>
                <w:sz w:val="20"/>
              </w:rPr>
            </w:pPr>
            <w:r w:rsidRPr="00C91533">
              <w:rPr>
                <w:rFonts w:cs="Times New Roman"/>
                <w:color w:val="000000"/>
                <w:sz w:val="20"/>
              </w:rPr>
              <w:t>Lake Istokpoga</w:t>
            </w:r>
          </w:p>
        </w:tc>
        <w:tc>
          <w:tcPr>
            <w:tcW w:w="833" w:type="dxa"/>
            <w:shd w:val="clear" w:color="auto" w:fill="auto"/>
            <w:noWrap/>
            <w:vAlign w:val="center"/>
            <w:hideMark/>
          </w:tcPr>
          <w:p w14:paraId="309E90B3" w14:textId="1566448A" w:rsidR="00C91533" w:rsidRPr="00474762" w:rsidRDefault="00C91533" w:rsidP="00C91533">
            <w:pPr>
              <w:spacing w:after="0" w:line="240" w:lineRule="auto"/>
              <w:jc w:val="center"/>
              <w:rPr>
                <w:rFonts w:cs="Times New Roman"/>
                <w:sz w:val="20"/>
              </w:rPr>
            </w:pPr>
            <w:r w:rsidRPr="00474762">
              <w:rPr>
                <w:rFonts w:cs="Times New Roman"/>
                <w:sz w:val="20"/>
              </w:rPr>
              <w:t>0.183</w:t>
            </w:r>
          </w:p>
        </w:tc>
        <w:tc>
          <w:tcPr>
            <w:tcW w:w="825" w:type="dxa"/>
            <w:shd w:val="clear" w:color="auto" w:fill="auto"/>
            <w:noWrap/>
            <w:vAlign w:val="center"/>
            <w:hideMark/>
          </w:tcPr>
          <w:p w14:paraId="4E21F5AC" w14:textId="77777777" w:rsidR="00C91533" w:rsidRPr="00474762" w:rsidRDefault="00C91533" w:rsidP="00C91533">
            <w:pPr>
              <w:spacing w:after="0" w:line="240" w:lineRule="auto"/>
              <w:jc w:val="center"/>
              <w:rPr>
                <w:rFonts w:cs="Times New Roman"/>
                <w:sz w:val="20"/>
              </w:rPr>
            </w:pPr>
            <w:r w:rsidRPr="00474762">
              <w:rPr>
                <w:rFonts w:cs="Times New Roman"/>
                <w:sz w:val="20"/>
              </w:rPr>
              <w:t>0.0114</w:t>
            </w:r>
          </w:p>
        </w:tc>
        <w:tc>
          <w:tcPr>
            <w:tcW w:w="1115" w:type="dxa"/>
            <w:shd w:val="clear" w:color="auto" w:fill="auto"/>
            <w:noWrap/>
            <w:vAlign w:val="center"/>
            <w:hideMark/>
          </w:tcPr>
          <w:p w14:paraId="07DAAEBD" w14:textId="77777777" w:rsidR="00C91533" w:rsidRPr="00474762" w:rsidRDefault="00C91533" w:rsidP="00C91533">
            <w:pPr>
              <w:spacing w:after="0" w:line="240" w:lineRule="auto"/>
              <w:jc w:val="center"/>
              <w:rPr>
                <w:rFonts w:cs="Times New Roman"/>
                <w:sz w:val="20"/>
              </w:rPr>
            </w:pPr>
            <w:r w:rsidRPr="00474762">
              <w:rPr>
                <w:rFonts w:cs="Times New Roman"/>
                <w:sz w:val="20"/>
              </w:rPr>
              <w:t>0.2363</w:t>
            </w:r>
          </w:p>
        </w:tc>
        <w:tc>
          <w:tcPr>
            <w:tcW w:w="994" w:type="dxa"/>
            <w:shd w:val="clear" w:color="auto" w:fill="auto"/>
            <w:noWrap/>
            <w:vAlign w:val="center"/>
            <w:hideMark/>
          </w:tcPr>
          <w:p w14:paraId="6B6E47AC" w14:textId="77777777" w:rsidR="00C91533" w:rsidRPr="00474762" w:rsidRDefault="00C91533" w:rsidP="00C91533">
            <w:pPr>
              <w:spacing w:after="0" w:line="240" w:lineRule="auto"/>
              <w:jc w:val="center"/>
              <w:rPr>
                <w:rFonts w:cs="Times New Roman"/>
                <w:sz w:val="20"/>
              </w:rPr>
            </w:pPr>
            <w:r w:rsidRPr="00474762">
              <w:rPr>
                <w:rFonts w:cs="Times New Roman"/>
                <w:sz w:val="20"/>
              </w:rPr>
              <w:t>174.7000</w:t>
            </w:r>
          </w:p>
        </w:tc>
        <w:tc>
          <w:tcPr>
            <w:tcW w:w="1205" w:type="dxa"/>
            <w:shd w:val="clear" w:color="auto" w:fill="auto"/>
            <w:noWrap/>
            <w:vAlign w:val="center"/>
            <w:hideMark/>
          </w:tcPr>
          <w:p w14:paraId="00C0887A"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0.011</w:t>
            </w:r>
          </w:p>
        </w:tc>
        <w:tc>
          <w:tcPr>
            <w:tcW w:w="1245" w:type="dxa"/>
            <w:shd w:val="clear" w:color="auto" w:fill="auto"/>
            <w:noWrap/>
            <w:vAlign w:val="center"/>
          </w:tcPr>
          <w:p w14:paraId="75404E83" w14:textId="6E7C49A8"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3F10FF83"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 Increasing</w:t>
            </w:r>
          </w:p>
        </w:tc>
      </w:tr>
      <w:tr w:rsidR="00C91533" w:rsidRPr="00474762" w14:paraId="71D9464F" w14:textId="77777777" w:rsidTr="00FF2D58">
        <w:trPr>
          <w:trHeight w:val="144"/>
          <w:jc w:val="center"/>
        </w:trPr>
        <w:tc>
          <w:tcPr>
            <w:tcW w:w="1272" w:type="dxa"/>
            <w:shd w:val="clear" w:color="auto" w:fill="auto"/>
            <w:noWrap/>
            <w:vAlign w:val="center"/>
            <w:hideMark/>
          </w:tcPr>
          <w:p w14:paraId="189C4116"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S71</w:t>
            </w:r>
          </w:p>
        </w:tc>
        <w:tc>
          <w:tcPr>
            <w:tcW w:w="1428" w:type="dxa"/>
            <w:vAlign w:val="center"/>
          </w:tcPr>
          <w:p w14:paraId="4759003F" w14:textId="5F17BFFA" w:rsidR="00C91533" w:rsidRPr="00C91533" w:rsidRDefault="00C91533" w:rsidP="00C91533">
            <w:pPr>
              <w:spacing w:after="0" w:line="240" w:lineRule="auto"/>
              <w:jc w:val="center"/>
              <w:rPr>
                <w:rFonts w:cs="Times New Roman"/>
                <w:sz w:val="20"/>
              </w:rPr>
            </w:pPr>
            <w:r w:rsidRPr="00C91533">
              <w:rPr>
                <w:rFonts w:cs="Times New Roman"/>
                <w:color w:val="000000"/>
                <w:sz w:val="20"/>
              </w:rPr>
              <w:t>Lake Istokpoga</w:t>
            </w:r>
          </w:p>
        </w:tc>
        <w:tc>
          <w:tcPr>
            <w:tcW w:w="833" w:type="dxa"/>
            <w:shd w:val="clear" w:color="auto" w:fill="auto"/>
            <w:noWrap/>
            <w:vAlign w:val="center"/>
            <w:hideMark/>
          </w:tcPr>
          <w:p w14:paraId="3D79A29D" w14:textId="76C4B556" w:rsidR="00C91533" w:rsidRPr="00474762" w:rsidRDefault="00C91533" w:rsidP="00C91533">
            <w:pPr>
              <w:spacing w:after="0" w:line="240" w:lineRule="auto"/>
              <w:jc w:val="center"/>
              <w:rPr>
                <w:rFonts w:cs="Times New Roman"/>
                <w:sz w:val="20"/>
              </w:rPr>
            </w:pPr>
            <w:r w:rsidRPr="00474762">
              <w:rPr>
                <w:rFonts w:cs="Times New Roman"/>
                <w:sz w:val="20"/>
              </w:rPr>
              <w:t>0.115</w:t>
            </w:r>
          </w:p>
        </w:tc>
        <w:tc>
          <w:tcPr>
            <w:tcW w:w="825" w:type="dxa"/>
            <w:shd w:val="clear" w:color="auto" w:fill="auto"/>
            <w:noWrap/>
            <w:vAlign w:val="center"/>
            <w:hideMark/>
          </w:tcPr>
          <w:p w14:paraId="7E602EA8" w14:textId="77777777" w:rsidR="00C91533" w:rsidRPr="00474762" w:rsidRDefault="00C91533" w:rsidP="00C91533">
            <w:pPr>
              <w:spacing w:after="0" w:line="240" w:lineRule="auto"/>
              <w:jc w:val="center"/>
              <w:rPr>
                <w:rFonts w:cs="Times New Roman"/>
                <w:sz w:val="20"/>
              </w:rPr>
            </w:pPr>
            <w:r w:rsidRPr="00474762">
              <w:rPr>
                <w:rFonts w:cs="Times New Roman"/>
                <w:sz w:val="20"/>
              </w:rPr>
              <w:t>0.1153</w:t>
            </w:r>
          </w:p>
        </w:tc>
        <w:tc>
          <w:tcPr>
            <w:tcW w:w="1115" w:type="dxa"/>
            <w:shd w:val="clear" w:color="auto" w:fill="auto"/>
            <w:noWrap/>
            <w:vAlign w:val="center"/>
            <w:hideMark/>
          </w:tcPr>
          <w:p w14:paraId="4AEAEA20" w14:textId="77777777" w:rsidR="00C91533" w:rsidRPr="00474762" w:rsidRDefault="00C91533" w:rsidP="00C91533">
            <w:pPr>
              <w:spacing w:after="0" w:line="240" w:lineRule="auto"/>
              <w:jc w:val="center"/>
              <w:rPr>
                <w:rFonts w:cs="Times New Roman"/>
                <w:sz w:val="20"/>
              </w:rPr>
            </w:pPr>
            <w:r w:rsidRPr="00474762">
              <w:rPr>
                <w:rFonts w:cs="Times New Roman"/>
                <w:sz w:val="20"/>
              </w:rPr>
              <w:t>0.4178</w:t>
            </w:r>
          </w:p>
        </w:tc>
        <w:tc>
          <w:tcPr>
            <w:tcW w:w="994" w:type="dxa"/>
            <w:shd w:val="clear" w:color="auto" w:fill="auto"/>
            <w:noWrap/>
            <w:vAlign w:val="center"/>
            <w:hideMark/>
          </w:tcPr>
          <w:p w14:paraId="3124BAA6" w14:textId="77777777" w:rsidR="00C91533" w:rsidRPr="00474762" w:rsidRDefault="00C91533" w:rsidP="00C91533">
            <w:pPr>
              <w:spacing w:after="0" w:line="240" w:lineRule="auto"/>
              <w:jc w:val="center"/>
              <w:rPr>
                <w:rFonts w:cs="Times New Roman"/>
                <w:sz w:val="20"/>
              </w:rPr>
            </w:pPr>
            <w:r w:rsidRPr="00474762">
              <w:rPr>
                <w:rFonts w:cs="Times New Roman"/>
                <w:sz w:val="20"/>
              </w:rPr>
              <w:t>89.2500</w:t>
            </w:r>
          </w:p>
        </w:tc>
        <w:tc>
          <w:tcPr>
            <w:tcW w:w="1205" w:type="dxa"/>
            <w:shd w:val="clear" w:color="auto" w:fill="auto"/>
            <w:noWrap/>
            <w:vAlign w:val="center"/>
            <w:hideMark/>
          </w:tcPr>
          <w:p w14:paraId="691930CB" w14:textId="77777777" w:rsidR="00C91533" w:rsidRPr="00474762" w:rsidRDefault="00C91533" w:rsidP="00C91533">
            <w:pPr>
              <w:spacing w:after="0" w:line="240" w:lineRule="auto"/>
              <w:jc w:val="center"/>
              <w:rPr>
                <w:rFonts w:cs="Times New Roman"/>
                <w:sz w:val="20"/>
              </w:rPr>
            </w:pPr>
            <w:r w:rsidRPr="00474762">
              <w:rPr>
                <w:rFonts w:cs="Times New Roman"/>
                <w:sz w:val="20"/>
              </w:rPr>
              <w:t>0.418</w:t>
            </w:r>
          </w:p>
        </w:tc>
        <w:tc>
          <w:tcPr>
            <w:tcW w:w="1245" w:type="dxa"/>
            <w:shd w:val="clear" w:color="auto" w:fill="auto"/>
            <w:noWrap/>
            <w:vAlign w:val="center"/>
            <w:hideMark/>
          </w:tcPr>
          <w:p w14:paraId="0671C852"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Yes</w:t>
            </w:r>
          </w:p>
        </w:tc>
        <w:tc>
          <w:tcPr>
            <w:tcW w:w="1968" w:type="dxa"/>
            <w:shd w:val="clear" w:color="000000" w:fill="FFFFFF"/>
            <w:noWrap/>
            <w:vAlign w:val="center"/>
            <w:hideMark/>
          </w:tcPr>
          <w:p w14:paraId="561EACD5" w14:textId="77777777" w:rsidR="00C91533" w:rsidRPr="00474762" w:rsidRDefault="00C91533" w:rsidP="00C91533">
            <w:pPr>
              <w:spacing w:after="0" w:line="240" w:lineRule="auto"/>
              <w:jc w:val="center"/>
              <w:rPr>
                <w:rFonts w:cs="Times New Roman"/>
                <w:color w:val="000000"/>
                <w:sz w:val="20"/>
              </w:rPr>
            </w:pPr>
            <w:r w:rsidRPr="00474762">
              <w:rPr>
                <w:rFonts w:cs="Times New Roman"/>
                <w:color w:val="000000"/>
                <w:sz w:val="20"/>
              </w:rPr>
              <w:t>No Significant Trend</w:t>
            </w:r>
          </w:p>
        </w:tc>
      </w:tr>
      <w:tr w:rsidR="00C91533" w:rsidRPr="00474762" w14:paraId="0FD61732" w14:textId="77777777" w:rsidTr="00FF2D58">
        <w:trPr>
          <w:trHeight w:val="144"/>
          <w:jc w:val="center"/>
        </w:trPr>
        <w:tc>
          <w:tcPr>
            <w:tcW w:w="1272" w:type="dxa"/>
            <w:shd w:val="clear" w:color="auto" w:fill="auto"/>
            <w:noWrap/>
            <w:vAlign w:val="center"/>
            <w:hideMark/>
          </w:tcPr>
          <w:p w14:paraId="376B4A39"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S72</w:t>
            </w:r>
          </w:p>
        </w:tc>
        <w:tc>
          <w:tcPr>
            <w:tcW w:w="1428" w:type="dxa"/>
            <w:vAlign w:val="center"/>
          </w:tcPr>
          <w:p w14:paraId="7B77AF3B" w14:textId="2D2CD0E2"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2A0B3A8F" w14:textId="50AC36C3" w:rsidR="00C91533" w:rsidRPr="00474762" w:rsidRDefault="00C91533" w:rsidP="00C91533">
            <w:pPr>
              <w:spacing w:after="0" w:line="240" w:lineRule="auto"/>
              <w:jc w:val="center"/>
              <w:rPr>
                <w:rFonts w:cs="Times New Roman"/>
                <w:sz w:val="20"/>
              </w:rPr>
            </w:pPr>
            <w:r w:rsidRPr="00474762">
              <w:rPr>
                <w:rFonts w:cs="Times New Roman"/>
                <w:sz w:val="20"/>
              </w:rPr>
              <w:t>0.163</w:t>
            </w:r>
          </w:p>
        </w:tc>
        <w:tc>
          <w:tcPr>
            <w:tcW w:w="825" w:type="dxa"/>
            <w:shd w:val="clear" w:color="auto" w:fill="auto"/>
            <w:noWrap/>
            <w:vAlign w:val="center"/>
            <w:hideMark/>
          </w:tcPr>
          <w:p w14:paraId="0BD24F3A" w14:textId="77777777" w:rsidR="00C91533" w:rsidRPr="00474762" w:rsidRDefault="00C91533" w:rsidP="00C91533">
            <w:pPr>
              <w:spacing w:after="0" w:line="240" w:lineRule="auto"/>
              <w:jc w:val="center"/>
              <w:rPr>
                <w:rFonts w:cs="Times New Roman"/>
                <w:sz w:val="20"/>
              </w:rPr>
            </w:pPr>
            <w:r w:rsidRPr="00474762">
              <w:rPr>
                <w:rFonts w:cs="Times New Roman"/>
                <w:sz w:val="20"/>
              </w:rPr>
              <w:t>0.0247</w:t>
            </w:r>
          </w:p>
        </w:tc>
        <w:tc>
          <w:tcPr>
            <w:tcW w:w="1115" w:type="dxa"/>
            <w:shd w:val="clear" w:color="auto" w:fill="auto"/>
            <w:noWrap/>
            <w:vAlign w:val="center"/>
            <w:hideMark/>
          </w:tcPr>
          <w:p w14:paraId="1E361E4B" w14:textId="77777777" w:rsidR="00C91533" w:rsidRPr="00474762" w:rsidRDefault="00C91533" w:rsidP="00C91533">
            <w:pPr>
              <w:spacing w:after="0" w:line="240" w:lineRule="auto"/>
              <w:jc w:val="center"/>
              <w:rPr>
                <w:rFonts w:cs="Times New Roman"/>
                <w:sz w:val="20"/>
              </w:rPr>
            </w:pPr>
            <w:r w:rsidRPr="00474762">
              <w:rPr>
                <w:rFonts w:cs="Times New Roman"/>
                <w:sz w:val="20"/>
              </w:rPr>
              <w:t>0.2663</w:t>
            </w:r>
          </w:p>
        </w:tc>
        <w:tc>
          <w:tcPr>
            <w:tcW w:w="994" w:type="dxa"/>
            <w:shd w:val="clear" w:color="auto" w:fill="auto"/>
            <w:noWrap/>
            <w:vAlign w:val="center"/>
            <w:hideMark/>
          </w:tcPr>
          <w:p w14:paraId="1D34DBE5" w14:textId="77777777" w:rsidR="00C91533" w:rsidRPr="00474762" w:rsidRDefault="00C91533" w:rsidP="00C91533">
            <w:pPr>
              <w:spacing w:after="0" w:line="240" w:lineRule="auto"/>
              <w:jc w:val="center"/>
              <w:rPr>
                <w:rFonts w:cs="Times New Roman"/>
                <w:sz w:val="20"/>
              </w:rPr>
            </w:pPr>
            <w:r w:rsidRPr="00474762">
              <w:rPr>
                <w:rFonts w:cs="Times New Roman"/>
                <w:sz w:val="20"/>
              </w:rPr>
              <w:t>138.3000</w:t>
            </w:r>
          </w:p>
        </w:tc>
        <w:tc>
          <w:tcPr>
            <w:tcW w:w="1205" w:type="dxa"/>
            <w:shd w:val="clear" w:color="auto" w:fill="auto"/>
            <w:noWrap/>
            <w:vAlign w:val="center"/>
            <w:hideMark/>
          </w:tcPr>
          <w:p w14:paraId="0FE49FF5"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0.025</w:t>
            </w:r>
          </w:p>
        </w:tc>
        <w:tc>
          <w:tcPr>
            <w:tcW w:w="1245" w:type="dxa"/>
            <w:shd w:val="clear" w:color="auto" w:fill="auto"/>
            <w:noWrap/>
            <w:vAlign w:val="center"/>
          </w:tcPr>
          <w:p w14:paraId="50D94395" w14:textId="6DC60DD7"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3A029334"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C91533" w:rsidRPr="00474762" w14:paraId="50D205D1" w14:textId="77777777" w:rsidTr="00FF2D58">
        <w:trPr>
          <w:trHeight w:val="144"/>
          <w:jc w:val="center"/>
        </w:trPr>
        <w:tc>
          <w:tcPr>
            <w:tcW w:w="1272" w:type="dxa"/>
            <w:shd w:val="clear" w:color="auto" w:fill="auto"/>
            <w:noWrap/>
            <w:vAlign w:val="center"/>
            <w:hideMark/>
          </w:tcPr>
          <w:p w14:paraId="2344A2D2" w14:textId="77777777" w:rsidR="00C91533" w:rsidRPr="008C2D29" w:rsidRDefault="00C91533" w:rsidP="00C91533">
            <w:pPr>
              <w:spacing w:after="0" w:line="240" w:lineRule="auto"/>
              <w:jc w:val="center"/>
              <w:rPr>
                <w:rFonts w:cs="Times New Roman"/>
                <w:b/>
                <w:bCs/>
                <w:color w:val="000000"/>
                <w:sz w:val="20"/>
              </w:rPr>
            </w:pPr>
            <w:r w:rsidRPr="008C2D29">
              <w:rPr>
                <w:rFonts w:cs="Times New Roman"/>
                <w:b/>
                <w:bCs/>
                <w:color w:val="000000"/>
                <w:sz w:val="20"/>
              </w:rPr>
              <w:t>S84</w:t>
            </w:r>
          </w:p>
        </w:tc>
        <w:tc>
          <w:tcPr>
            <w:tcW w:w="1428" w:type="dxa"/>
            <w:vAlign w:val="center"/>
          </w:tcPr>
          <w:p w14:paraId="0C32B786" w14:textId="2B5639A2" w:rsidR="00C91533" w:rsidRPr="00C91533" w:rsidRDefault="00C91533" w:rsidP="00C91533">
            <w:pPr>
              <w:spacing w:after="0" w:line="240" w:lineRule="auto"/>
              <w:jc w:val="center"/>
              <w:rPr>
                <w:rFonts w:cs="Times New Roman"/>
                <w:sz w:val="20"/>
              </w:rPr>
            </w:pPr>
            <w:r w:rsidRPr="00C91533">
              <w:rPr>
                <w:rFonts w:cs="Times New Roman"/>
                <w:color w:val="000000"/>
                <w:sz w:val="20"/>
              </w:rPr>
              <w:t>Indian Prairie</w:t>
            </w:r>
          </w:p>
        </w:tc>
        <w:tc>
          <w:tcPr>
            <w:tcW w:w="833" w:type="dxa"/>
            <w:shd w:val="clear" w:color="auto" w:fill="auto"/>
            <w:noWrap/>
            <w:vAlign w:val="center"/>
            <w:hideMark/>
          </w:tcPr>
          <w:p w14:paraId="1B271AF9" w14:textId="002C727C" w:rsidR="00C91533" w:rsidRPr="00474762" w:rsidRDefault="00C91533" w:rsidP="00C91533">
            <w:pPr>
              <w:spacing w:after="0" w:line="240" w:lineRule="auto"/>
              <w:jc w:val="center"/>
              <w:rPr>
                <w:rFonts w:cs="Times New Roman"/>
                <w:sz w:val="20"/>
              </w:rPr>
            </w:pPr>
            <w:r w:rsidRPr="00474762">
              <w:rPr>
                <w:rFonts w:cs="Times New Roman"/>
                <w:sz w:val="20"/>
              </w:rPr>
              <w:t>0.170</w:t>
            </w:r>
          </w:p>
        </w:tc>
        <w:tc>
          <w:tcPr>
            <w:tcW w:w="825" w:type="dxa"/>
            <w:shd w:val="clear" w:color="auto" w:fill="auto"/>
            <w:noWrap/>
            <w:vAlign w:val="center"/>
            <w:hideMark/>
          </w:tcPr>
          <w:p w14:paraId="46427D47" w14:textId="77777777" w:rsidR="00C91533" w:rsidRPr="00474762" w:rsidRDefault="00C91533" w:rsidP="00C91533">
            <w:pPr>
              <w:spacing w:after="0" w:line="240" w:lineRule="auto"/>
              <w:jc w:val="center"/>
              <w:rPr>
                <w:rFonts w:cs="Times New Roman"/>
                <w:sz w:val="20"/>
              </w:rPr>
            </w:pPr>
            <w:r w:rsidRPr="00474762">
              <w:rPr>
                <w:rFonts w:cs="Times New Roman"/>
                <w:sz w:val="20"/>
              </w:rPr>
              <w:t>0.0188</w:t>
            </w:r>
          </w:p>
        </w:tc>
        <w:tc>
          <w:tcPr>
            <w:tcW w:w="1115" w:type="dxa"/>
            <w:shd w:val="clear" w:color="auto" w:fill="auto"/>
            <w:noWrap/>
            <w:vAlign w:val="center"/>
            <w:hideMark/>
          </w:tcPr>
          <w:p w14:paraId="7FCCD6D2" w14:textId="77777777" w:rsidR="00C91533" w:rsidRPr="00474762" w:rsidRDefault="00C91533" w:rsidP="00C91533">
            <w:pPr>
              <w:spacing w:after="0" w:line="240" w:lineRule="auto"/>
              <w:jc w:val="center"/>
              <w:rPr>
                <w:rFonts w:cs="Times New Roman"/>
                <w:sz w:val="20"/>
              </w:rPr>
            </w:pPr>
            <w:r w:rsidRPr="00474762">
              <w:rPr>
                <w:rFonts w:cs="Times New Roman"/>
                <w:sz w:val="20"/>
              </w:rPr>
              <w:t>0.2255</w:t>
            </w:r>
          </w:p>
        </w:tc>
        <w:tc>
          <w:tcPr>
            <w:tcW w:w="994" w:type="dxa"/>
            <w:shd w:val="clear" w:color="auto" w:fill="auto"/>
            <w:noWrap/>
            <w:vAlign w:val="center"/>
            <w:hideMark/>
          </w:tcPr>
          <w:p w14:paraId="705A21CF" w14:textId="77777777" w:rsidR="00C91533" w:rsidRPr="00474762" w:rsidRDefault="00C91533" w:rsidP="00C91533">
            <w:pPr>
              <w:spacing w:after="0" w:line="240" w:lineRule="auto"/>
              <w:jc w:val="center"/>
              <w:rPr>
                <w:rFonts w:cs="Times New Roman"/>
                <w:sz w:val="20"/>
              </w:rPr>
            </w:pPr>
            <w:r w:rsidRPr="00474762">
              <w:rPr>
                <w:rFonts w:cs="Times New Roman"/>
                <w:sz w:val="20"/>
              </w:rPr>
              <w:t>160.8000</w:t>
            </w:r>
          </w:p>
        </w:tc>
        <w:tc>
          <w:tcPr>
            <w:tcW w:w="1205" w:type="dxa"/>
            <w:shd w:val="clear" w:color="auto" w:fill="auto"/>
            <w:noWrap/>
            <w:vAlign w:val="center"/>
            <w:hideMark/>
          </w:tcPr>
          <w:p w14:paraId="4CCFF537" w14:textId="77777777" w:rsidR="00C91533" w:rsidRPr="00474762" w:rsidRDefault="00C91533" w:rsidP="00C91533">
            <w:pPr>
              <w:spacing w:after="0" w:line="240" w:lineRule="auto"/>
              <w:jc w:val="center"/>
              <w:rPr>
                <w:rFonts w:cs="Times New Roman"/>
                <w:b/>
                <w:bCs/>
                <w:sz w:val="20"/>
              </w:rPr>
            </w:pPr>
            <w:r w:rsidRPr="00474762">
              <w:rPr>
                <w:rFonts w:cs="Times New Roman"/>
                <w:b/>
                <w:bCs/>
                <w:sz w:val="20"/>
              </w:rPr>
              <w:t>0.019</w:t>
            </w:r>
          </w:p>
        </w:tc>
        <w:tc>
          <w:tcPr>
            <w:tcW w:w="1245" w:type="dxa"/>
            <w:shd w:val="clear" w:color="auto" w:fill="auto"/>
            <w:noWrap/>
            <w:vAlign w:val="center"/>
          </w:tcPr>
          <w:p w14:paraId="60FF11ED" w14:textId="269CBAC8" w:rsidR="00C91533" w:rsidRPr="00474762" w:rsidRDefault="00C91533" w:rsidP="00C91533">
            <w:pPr>
              <w:spacing w:after="0" w:line="240" w:lineRule="auto"/>
              <w:jc w:val="center"/>
              <w:rPr>
                <w:rFonts w:cs="Times New Roman"/>
                <w:color w:val="000000"/>
                <w:sz w:val="20"/>
              </w:rPr>
            </w:pPr>
            <w:r>
              <w:rPr>
                <w:rFonts w:cs="Times New Roman"/>
                <w:sz w:val="20"/>
              </w:rPr>
              <w:t>No</w:t>
            </w:r>
          </w:p>
        </w:tc>
        <w:tc>
          <w:tcPr>
            <w:tcW w:w="1968" w:type="dxa"/>
            <w:shd w:val="clear" w:color="000000" w:fill="FFFFFF"/>
            <w:noWrap/>
            <w:vAlign w:val="center"/>
            <w:hideMark/>
          </w:tcPr>
          <w:p w14:paraId="345F8DDC" w14:textId="77777777" w:rsidR="00C91533" w:rsidRPr="00474762" w:rsidRDefault="00C91533" w:rsidP="00C9153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bl>
    <w:p w14:paraId="2113F603" w14:textId="77777777" w:rsidR="003C6FD5" w:rsidRDefault="003C6FD5" w:rsidP="003C6FD5">
      <w:pPr>
        <w:pStyle w:val="Bodytextreduced"/>
      </w:pPr>
    </w:p>
    <w:p w14:paraId="3E48F5F8" w14:textId="03A87CBE" w:rsidR="00942513" w:rsidRDefault="00942513" w:rsidP="00FF2D58">
      <w:pPr>
        <w:pStyle w:val="Bodytextreduced"/>
        <w:rPr>
          <w:rFonts w:ascii="Times New Roman Bold" w:hAnsi="Times New Roman Bold"/>
        </w:rPr>
      </w:pPr>
      <w:bookmarkStart w:id="224" w:name="_Ref19881146"/>
    </w:p>
    <w:p w14:paraId="4506AA32" w14:textId="2427C437" w:rsidR="008E3397" w:rsidRDefault="008E3397" w:rsidP="008E3397">
      <w:pPr>
        <w:pStyle w:val="Table"/>
        <w:keepNext/>
      </w:pPr>
      <w:bookmarkStart w:id="225" w:name="_Ref27044106"/>
      <w:bookmarkStart w:id="226" w:name="_Toc30590348"/>
      <w:r>
        <w:t xml:space="preserve">Table </w:t>
      </w:r>
      <w:r>
        <w:rPr>
          <w:noProof/>
        </w:rPr>
        <w:fldChar w:fldCharType="begin"/>
      </w:r>
      <w:r>
        <w:rPr>
          <w:noProof/>
        </w:rPr>
        <w:instrText xml:space="preserve"> SEQ Table \* ARABIC </w:instrText>
      </w:r>
      <w:r>
        <w:rPr>
          <w:noProof/>
        </w:rPr>
        <w:fldChar w:fldCharType="separate"/>
      </w:r>
      <w:r w:rsidR="00CC11D1">
        <w:rPr>
          <w:noProof/>
        </w:rPr>
        <w:t>17</w:t>
      </w:r>
      <w:r>
        <w:rPr>
          <w:noProof/>
        </w:rPr>
        <w:fldChar w:fldCharType="end"/>
      </w:r>
      <w:bookmarkEnd w:id="224"/>
      <w:bookmarkEnd w:id="225"/>
      <w:r>
        <w:t>. Seasonal Kendall trend analysis results for TP concentrations at Tier 2 stations</w:t>
      </w:r>
      <w:bookmarkEnd w:id="226"/>
    </w:p>
    <w:p w14:paraId="2BBC1C07" w14:textId="0C5EA2FB" w:rsidR="008E3397" w:rsidRPr="00474762" w:rsidRDefault="008E3397" w:rsidP="008C2D29">
      <w:pPr>
        <w:pStyle w:val="Bodytextreduced"/>
      </w:pPr>
      <w:r w:rsidRPr="00474762">
        <w:rPr>
          <w:b/>
          <w:bCs/>
        </w:rPr>
        <w:t>Note</w:t>
      </w:r>
      <w:r w:rsidR="00316363">
        <w:rPr>
          <w:b/>
          <w:bCs/>
        </w:rPr>
        <w:t>s</w:t>
      </w:r>
      <w:r w:rsidRPr="00474762">
        <w:t xml:space="preserve">: P-values listed in </w:t>
      </w:r>
      <w:r w:rsidRPr="00474762">
        <w:rPr>
          <w:b/>
          <w:bCs/>
        </w:rPr>
        <w:t>bold</w:t>
      </w:r>
      <w:r w:rsidRPr="00474762">
        <w:t xml:space="preserve"> indicate statistical significance (p&lt;0.05).</w:t>
      </w:r>
    </w:p>
    <w:p w14:paraId="64B61844" w14:textId="3ACF45D9" w:rsidR="00316363" w:rsidRPr="00FC1A3F" w:rsidRDefault="008E3397" w:rsidP="005F12B9">
      <w:pPr>
        <w:pStyle w:val="Bodytextreduced"/>
      </w:pPr>
      <w:r w:rsidRPr="00474762">
        <w:t>TP measured in mg/L.</w:t>
      </w:r>
    </w:p>
    <w:p w14:paraId="71E3F182" w14:textId="77777777" w:rsidR="00942513" w:rsidRDefault="00942513" w:rsidP="005F12B9">
      <w:pPr>
        <w:pStyle w:val="Bodytextreduced"/>
        <w:rPr>
          <w:vertAlign w:val="superscript"/>
        </w:rPr>
      </w:pPr>
    </w:p>
    <w:p w14:paraId="18E3DFB6" w14:textId="259F20B2" w:rsidR="008E3397" w:rsidRPr="00474762" w:rsidRDefault="008E3397" w:rsidP="008C2D29">
      <w:pPr>
        <w:pStyle w:val="Bodytextreduced"/>
      </w:pPr>
      <w:r w:rsidRPr="00474762">
        <w:rPr>
          <w:vertAlign w:val="superscript"/>
        </w:rPr>
        <w:t>1</w:t>
      </w:r>
      <w:r w:rsidRPr="00474762">
        <w:t xml:space="preserve"> Even if the p-value is determined to be statistically significant, the result may not be ecologically significant. For example, if a trend is statistically significantly declining (negative trend) but the slope is near zero, then it may not be realistic to assume that an improvement in water quality by reductions in TP may positively impact the ecological system in a measurable way. </w:t>
      </w:r>
    </w:p>
    <w:p w14:paraId="7909FB17" w14:textId="77777777" w:rsidR="008E3397" w:rsidRPr="00474762" w:rsidRDefault="008E3397" w:rsidP="008C2D29">
      <w:pPr>
        <w:pStyle w:val="Bodytextreduced"/>
      </w:pPr>
      <w:r w:rsidRPr="00474762">
        <w:rPr>
          <w:vertAlign w:val="superscript"/>
        </w:rPr>
        <w:t>2</w:t>
      </w:r>
      <w:r w:rsidRPr="00474762">
        <w:t xml:space="preserve"> Series with serial correlation (as per autocorrelation analysis results) used the P-value adjusted for serial correlation.</w:t>
      </w:r>
    </w:p>
    <w:p w14:paraId="0EF2A77B" w14:textId="77777777" w:rsidR="008E3397" w:rsidRPr="00474762" w:rsidRDefault="008E3397" w:rsidP="008C2D29">
      <w:pPr>
        <w:pStyle w:val="Bodytextreduced"/>
      </w:pPr>
      <w:r w:rsidRPr="00474762">
        <w:rPr>
          <w:vertAlign w:val="superscript"/>
        </w:rPr>
        <w:t>3</w:t>
      </w:r>
      <w:r w:rsidRPr="00474762">
        <w:t xml:space="preserve"> A decreasing trend may suggest an improvement in water quality. An increasing trend may suggest a decline in water quality.</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428"/>
        <w:gridCol w:w="833"/>
        <w:gridCol w:w="854"/>
        <w:gridCol w:w="1059"/>
        <w:gridCol w:w="933"/>
        <w:gridCol w:w="1016"/>
        <w:gridCol w:w="1289"/>
        <w:gridCol w:w="1977"/>
      </w:tblGrid>
      <w:tr w:rsidR="00A60D03" w:rsidRPr="005F12B9" w14:paraId="3F7704A7" w14:textId="77777777" w:rsidTr="00A60D03">
        <w:trPr>
          <w:trHeight w:val="58"/>
          <w:tblHeader/>
          <w:jc w:val="center"/>
        </w:trPr>
        <w:tc>
          <w:tcPr>
            <w:tcW w:w="1406" w:type="dxa"/>
            <w:shd w:val="clear" w:color="auto" w:fill="BDD6EE"/>
            <w:noWrap/>
            <w:vAlign w:val="bottom"/>
            <w:hideMark/>
          </w:tcPr>
          <w:p w14:paraId="0E0FD28F" w14:textId="77777777" w:rsidR="00A60D03" w:rsidRPr="008C2D29" w:rsidRDefault="00A60D03" w:rsidP="00A60D03">
            <w:pPr>
              <w:pStyle w:val="TableText"/>
              <w:jc w:val="center"/>
              <w:rPr>
                <w:b/>
                <w:bCs/>
              </w:rPr>
            </w:pPr>
            <w:bookmarkStart w:id="227" w:name="_Hlk21705543"/>
            <w:r w:rsidRPr="008C2D29">
              <w:rPr>
                <w:b/>
                <w:bCs/>
              </w:rPr>
              <w:lastRenderedPageBreak/>
              <w:t>Station</w:t>
            </w:r>
          </w:p>
        </w:tc>
        <w:tc>
          <w:tcPr>
            <w:tcW w:w="1428" w:type="dxa"/>
            <w:shd w:val="clear" w:color="auto" w:fill="BDD6EE"/>
            <w:vAlign w:val="bottom"/>
          </w:tcPr>
          <w:p w14:paraId="16249409" w14:textId="27F3A331" w:rsidR="00A60D03" w:rsidRPr="008C2D29" w:rsidRDefault="00A60D03" w:rsidP="00A60D03">
            <w:pPr>
              <w:pStyle w:val="TableText"/>
              <w:jc w:val="center"/>
              <w:rPr>
                <w:b/>
                <w:bCs/>
              </w:rPr>
            </w:pPr>
            <w:r>
              <w:rPr>
                <w:b/>
                <w:bCs/>
              </w:rPr>
              <w:t>Subwatershed</w:t>
            </w:r>
          </w:p>
        </w:tc>
        <w:tc>
          <w:tcPr>
            <w:tcW w:w="833" w:type="dxa"/>
            <w:shd w:val="clear" w:color="auto" w:fill="BDD6EE"/>
            <w:noWrap/>
            <w:vAlign w:val="bottom"/>
            <w:hideMark/>
          </w:tcPr>
          <w:p w14:paraId="100D6642" w14:textId="394307F5" w:rsidR="00A60D03" w:rsidRPr="008C2D29" w:rsidRDefault="00A60D03" w:rsidP="00A60D03">
            <w:pPr>
              <w:pStyle w:val="TableText"/>
              <w:jc w:val="center"/>
              <w:rPr>
                <w:b/>
                <w:bCs/>
              </w:rPr>
            </w:pPr>
            <w:r w:rsidRPr="008C2D29">
              <w:rPr>
                <w:b/>
                <w:bCs/>
              </w:rPr>
              <w:t>Tau</w:t>
            </w:r>
          </w:p>
        </w:tc>
        <w:tc>
          <w:tcPr>
            <w:tcW w:w="854" w:type="dxa"/>
            <w:shd w:val="clear" w:color="auto" w:fill="BDD6EE"/>
            <w:noWrap/>
            <w:vAlign w:val="bottom"/>
            <w:hideMark/>
          </w:tcPr>
          <w:p w14:paraId="6D18AF31" w14:textId="77777777" w:rsidR="00A60D03" w:rsidRPr="008C2D29" w:rsidRDefault="00A60D03" w:rsidP="00A60D03">
            <w:pPr>
              <w:pStyle w:val="TableText"/>
              <w:jc w:val="center"/>
              <w:rPr>
                <w:b/>
                <w:bCs/>
              </w:rPr>
            </w:pPr>
            <w:r w:rsidRPr="008C2D29">
              <w:rPr>
                <w:b/>
                <w:bCs/>
              </w:rPr>
              <w:t>P-Value</w:t>
            </w:r>
          </w:p>
        </w:tc>
        <w:tc>
          <w:tcPr>
            <w:tcW w:w="1059" w:type="dxa"/>
            <w:shd w:val="clear" w:color="auto" w:fill="BDD6EE"/>
            <w:vAlign w:val="bottom"/>
            <w:hideMark/>
          </w:tcPr>
          <w:p w14:paraId="6705D3FF" w14:textId="77777777" w:rsidR="00A60D03" w:rsidRPr="008C2D29" w:rsidRDefault="00A60D03" w:rsidP="00A60D03">
            <w:pPr>
              <w:pStyle w:val="TableText"/>
              <w:jc w:val="center"/>
              <w:rPr>
                <w:b/>
                <w:bCs/>
              </w:rPr>
            </w:pPr>
            <w:r w:rsidRPr="008C2D29">
              <w:rPr>
                <w:b/>
                <w:bCs/>
              </w:rPr>
              <w:t>Adjusted</w:t>
            </w:r>
            <w:r w:rsidRPr="008C2D29">
              <w:rPr>
                <w:b/>
                <w:bCs/>
              </w:rPr>
              <w:br/>
              <w:t>P-Value</w:t>
            </w:r>
          </w:p>
        </w:tc>
        <w:tc>
          <w:tcPr>
            <w:tcW w:w="933" w:type="dxa"/>
            <w:shd w:val="clear" w:color="auto" w:fill="BDD6EE"/>
            <w:noWrap/>
            <w:vAlign w:val="bottom"/>
            <w:hideMark/>
          </w:tcPr>
          <w:p w14:paraId="65A2DEBC" w14:textId="71425B2A" w:rsidR="00A60D03" w:rsidRPr="008C2D29" w:rsidRDefault="00A60D03" w:rsidP="00A60D03">
            <w:pPr>
              <w:pStyle w:val="TableText"/>
              <w:jc w:val="center"/>
              <w:rPr>
                <w:b/>
                <w:bCs/>
              </w:rPr>
            </w:pPr>
            <w:r w:rsidRPr="008C2D29">
              <w:rPr>
                <w:b/>
                <w:bCs/>
              </w:rPr>
              <w:t>Slope</w:t>
            </w:r>
            <w:r w:rsidRPr="00B4115D">
              <w:rPr>
                <w:b/>
                <w:bCs/>
                <w:vertAlign w:val="superscript"/>
              </w:rPr>
              <w:t>1</w:t>
            </w:r>
          </w:p>
        </w:tc>
        <w:tc>
          <w:tcPr>
            <w:tcW w:w="1016" w:type="dxa"/>
            <w:shd w:val="clear" w:color="auto" w:fill="BDD6EE"/>
            <w:vAlign w:val="bottom"/>
            <w:hideMark/>
          </w:tcPr>
          <w:p w14:paraId="3447D13A" w14:textId="19B05C7C" w:rsidR="00A60D03" w:rsidRPr="008C2D29" w:rsidRDefault="00A60D03" w:rsidP="00A60D03">
            <w:pPr>
              <w:pStyle w:val="TableText"/>
              <w:jc w:val="center"/>
              <w:rPr>
                <w:b/>
                <w:bCs/>
              </w:rPr>
            </w:pPr>
            <w:r w:rsidRPr="008C2D29">
              <w:rPr>
                <w:b/>
                <w:bCs/>
              </w:rPr>
              <w:t>Selected</w:t>
            </w:r>
            <w:r w:rsidRPr="008C2D29">
              <w:rPr>
                <w:b/>
                <w:bCs/>
              </w:rPr>
              <w:br/>
              <w:t>P-value</w:t>
            </w:r>
            <w:r w:rsidRPr="00B4115D">
              <w:rPr>
                <w:b/>
                <w:bCs/>
                <w:vertAlign w:val="superscript"/>
              </w:rPr>
              <w:t>2</w:t>
            </w:r>
          </w:p>
        </w:tc>
        <w:tc>
          <w:tcPr>
            <w:tcW w:w="1289" w:type="dxa"/>
            <w:shd w:val="clear" w:color="auto" w:fill="BDD6EE"/>
            <w:vAlign w:val="bottom"/>
            <w:hideMark/>
          </w:tcPr>
          <w:p w14:paraId="42326C5F" w14:textId="77777777" w:rsidR="00A60D03" w:rsidRPr="008C2D29" w:rsidRDefault="00A60D03" w:rsidP="00A60D03">
            <w:pPr>
              <w:pStyle w:val="TableText"/>
              <w:jc w:val="center"/>
              <w:rPr>
                <w:b/>
                <w:bCs/>
              </w:rPr>
            </w:pPr>
            <w:r w:rsidRPr="008C2D29">
              <w:rPr>
                <w:b/>
                <w:bCs/>
              </w:rPr>
              <w:t>Serial Correlation</w:t>
            </w:r>
          </w:p>
        </w:tc>
        <w:tc>
          <w:tcPr>
            <w:tcW w:w="1977" w:type="dxa"/>
            <w:shd w:val="clear" w:color="auto" w:fill="BDD6EE"/>
            <w:noWrap/>
            <w:vAlign w:val="bottom"/>
            <w:hideMark/>
          </w:tcPr>
          <w:p w14:paraId="23744B3C" w14:textId="1DD8CF33" w:rsidR="00A60D03" w:rsidRPr="008C2D29" w:rsidRDefault="00A60D03" w:rsidP="00A60D03">
            <w:pPr>
              <w:pStyle w:val="TableText"/>
              <w:jc w:val="center"/>
              <w:rPr>
                <w:b/>
                <w:bCs/>
                <w:color w:val="000000"/>
              </w:rPr>
            </w:pPr>
            <w:r w:rsidRPr="008C2D29">
              <w:rPr>
                <w:b/>
                <w:bCs/>
                <w:color w:val="000000"/>
              </w:rPr>
              <w:t>Trend</w:t>
            </w:r>
            <w:r w:rsidRPr="00B4115D">
              <w:rPr>
                <w:b/>
                <w:bCs/>
                <w:color w:val="000000"/>
                <w:vertAlign w:val="superscript"/>
              </w:rPr>
              <w:t>3</w:t>
            </w:r>
          </w:p>
        </w:tc>
      </w:tr>
      <w:tr w:rsidR="00A60D03" w:rsidRPr="00474762" w14:paraId="6F2CE20E" w14:textId="77777777" w:rsidTr="00A60D03">
        <w:trPr>
          <w:trHeight w:val="144"/>
          <w:jc w:val="center"/>
        </w:trPr>
        <w:tc>
          <w:tcPr>
            <w:tcW w:w="1406" w:type="dxa"/>
            <w:shd w:val="clear" w:color="auto" w:fill="auto"/>
            <w:noWrap/>
            <w:vAlign w:val="center"/>
            <w:hideMark/>
          </w:tcPr>
          <w:p w14:paraId="53FA5BED"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AB27343014</w:t>
            </w:r>
          </w:p>
        </w:tc>
        <w:tc>
          <w:tcPr>
            <w:tcW w:w="1428" w:type="dxa"/>
            <w:vAlign w:val="center"/>
          </w:tcPr>
          <w:p w14:paraId="56DC8BFA" w14:textId="48C8668B"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46A56418" w14:textId="7EB0E94C" w:rsidR="00A60D03" w:rsidRPr="00474762" w:rsidRDefault="00A60D03" w:rsidP="00A60D03">
            <w:pPr>
              <w:spacing w:after="0" w:line="240" w:lineRule="auto"/>
              <w:jc w:val="center"/>
              <w:rPr>
                <w:rFonts w:cs="Times New Roman"/>
                <w:sz w:val="20"/>
              </w:rPr>
            </w:pPr>
            <w:r w:rsidRPr="00474762">
              <w:rPr>
                <w:rFonts w:cs="Times New Roman"/>
                <w:sz w:val="20"/>
              </w:rPr>
              <w:t>0.096</w:t>
            </w:r>
          </w:p>
        </w:tc>
        <w:tc>
          <w:tcPr>
            <w:tcW w:w="854" w:type="dxa"/>
            <w:shd w:val="clear" w:color="auto" w:fill="auto"/>
            <w:noWrap/>
            <w:vAlign w:val="center"/>
            <w:hideMark/>
          </w:tcPr>
          <w:p w14:paraId="51FDD41E" w14:textId="77777777" w:rsidR="00A60D03" w:rsidRPr="00474762" w:rsidRDefault="00A60D03" w:rsidP="00A60D03">
            <w:pPr>
              <w:spacing w:after="0" w:line="240" w:lineRule="auto"/>
              <w:jc w:val="center"/>
              <w:rPr>
                <w:rFonts w:cs="Times New Roman"/>
                <w:sz w:val="20"/>
              </w:rPr>
            </w:pPr>
            <w:r w:rsidRPr="00474762">
              <w:rPr>
                <w:rFonts w:cs="Times New Roman"/>
                <w:sz w:val="20"/>
              </w:rPr>
              <w:t>0.2168</w:t>
            </w:r>
          </w:p>
        </w:tc>
        <w:tc>
          <w:tcPr>
            <w:tcW w:w="1059" w:type="dxa"/>
            <w:shd w:val="clear" w:color="auto" w:fill="auto"/>
            <w:noWrap/>
            <w:vAlign w:val="center"/>
            <w:hideMark/>
          </w:tcPr>
          <w:p w14:paraId="11BF7637" w14:textId="77777777" w:rsidR="00A60D03" w:rsidRPr="00474762" w:rsidRDefault="00A60D03" w:rsidP="00A60D03">
            <w:pPr>
              <w:spacing w:after="0" w:line="240" w:lineRule="auto"/>
              <w:jc w:val="center"/>
              <w:rPr>
                <w:rFonts w:cs="Times New Roman"/>
                <w:sz w:val="20"/>
              </w:rPr>
            </w:pPr>
            <w:r w:rsidRPr="00474762">
              <w:rPr>
                <w:rFonts w:cs="Times New Roman"/>
                <w:sz w:val="20"/>
              </w:rPr>
              <w:t>0.3458</w:t>
            </w:r>
          </w:p>
        </w:tc>
        <w:tc>
          <w:tcPr>
            <w:tcW w:w="933" w:type="dxa"/>
            <w:shd w:val="clear" w:color="auto" w:fill="auto"/>
            <w:noWrap/>
            <w:vAlign w:val="center"/>
            <w:hideMark/>
          </w:tcPr>
          <w:p w14:paraId="7926E45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0.0030</w:t>
            </w:r>
          </w:p>
        </w:tc>
        <w:tc>
          <w:tcPr>
            <w:tcW w:w="1016" w:type="dxa"/>
            <w:shd w:val="clear" w:color="auto" w:fill="auto"/>
            <w:noWrap/>
            <w:vAlign w:val="center"/>
            <w:hideMark/>
          </w:tcPr>
          <w:p w14:paraId="6413891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0.346</w:t>
            </w:r>
          </w:p>
        </w:tc>
        <w:tc>
          <w:tcPr>
            <w:tcW w:w="1289" w:type="dxa"/>
            <w:shd w:val="clear" w:color="auto" w:fill="auto"/>
            <w:noWrap/>
            <w:vAlign w:val="center"/>
            <w:hideMark/>
          </w:tcPr>
          <w:p w14:paraId="5C7F384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179FF95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DB98F0A" w14:textId="77777777" w:rsidTr="00A60D03">
        <w:trPr>
          <w:trHeight w:val="144"/>
          <w:jc w:val="center"/>
        </w:trPr>
        <w:tc>
          <w:tcPr>
            <w:tcW w:w="1406" w:type="dxa"/>
            <w:shd w:val="clear" w:color="auto" w:fill="auto"/>
            <w:noWrap/>
            <w:vAlign w:val="center"/>
            <w:hideMark/>
          </w:tcPr>
          <w:p w14:paraId="27E92B6C"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ABOGGN</w:t>
            </w:r>
          </w:p>
        </w:tc>
        <w:tc>
          <w:tcPr>
            <w:tcW w:w="1428" w:type="dxa"/>
            <w:vAlign w:val="center"/>
          </w:tcPr>
          <w:p w14:paraId="31D59862" w14:textId="4B12B0DF"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37339D49" w14:textId="7DB164CA" w:rsidR="00A60D03" w:rsidRPr="00474762" w:rsidRDefault="00A60D03" w:rsidP="00A60D03">
            <w:pPr>
              <w:spacing w:after="0" w:line="240" w:lineRule="auto"/>
              <w:jc w:val="center"/>
              <w:rPr>
                <w:rFonts w:cs="Times New Roman"/>
                <w:sz w:val="20"/>
              </w:rPr>
            </w:pPr>
            <w:r w:rsidRPr="00474762">
              <w:rPr>
                <w:rFonts w:cs="Times New Roman"/>
                <w:sz w:val="20"/>
              </w:rPr>
              <w:t>0.251</w:t>
            </w:r>
          </w:p>
        </w:tc>
        <w:tc>
          <w:tcPr>
            <w:tcW w:w="854" w:type="dxa"/>
            <w:shd w:val="clear" w:color="auto" w:fill="auto"/>
            <w:noWrap/>
            <w:vAlign w:val="center"/>
            <w:hideMark/>
          </w:tcPr>
          <w:p w14:paraId="5225C532" w14:textId="77777777" w:rsidR="00A60D03" w:rsidRPr="00474762" w:rsidRDefault="00A60D03" w:rsidP="00A60D03">
            <w:pPr>
              <w:spacing w:after="0" w:line="240" w:lineRule="auto"/>
              <w:jc w:val="center"/>
              <w:rPr>
                <w:rFonts w:cs="Times New Roman"/>
                <w:sz w:val="20"/>
              </w:rPr>
            </w:pPr>
            <w:r w:rsidRPr="00474762">
              <w:rPr>
                <w:rFonts w:cs="Times New Roman"/>
                <w:sz w:val="20"/>
              </w:rPr>
              <w:t>0.0064</w:t>
            </w:r>
          </w:p>
        </w:tc>
        <w:tc>
          <w:tcPr>
            <w:tcW w:w="1059" w:type="dxa"/>
            <w:shd w:val="clear" w:color="auto" w:fill="auto"/>
            <w:noWrap/>
            <w:vAlign w:val="center"/>
            <w:hideMark/>
          </w:tcPr>
          <w:p w14:paraId="0E0AFA8A" w14:textId="77777777" w:rsidR="00A60D03" w:rsidRPr="00474762" w:rsidRDefault="00A60D03" w:rsidP="00A60D03">
            <w:pPr>
              <w:spacing w:after="0" w:line="240" w:lineRule="auto"/>
              <w:jc w:val="center"/>
              <w:rPr>
                <w:rFonts w:cs="Times New Roman"/>
                <w:sz w:val="20"/>
              </w:rPr>
            </w:pPr>
            <w:r w:rsidRPr="00474762">
              <w:rPr>
                <w:rFonts w:cs="Times New Roman"/>
                <w:sz w:val="20"/>
              </w:rPr>
              <w:t>0.0302</w:t>
            </w:r>
          </w:p>
        </w:tc>
        <w:tc>
          <w:tcPr>
            <w:tcW w:w="933" w:type="dxa"/>
            <w:shd w:val="clear" w:color="auto" w:fill="auto"/>
            <w:noWrap/>
            <w:vAlign w:val="center"/>
            <w:hideMark/>
          </w:tcPr>
          <w:p w14:paraId="563A3EC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0.0007</w:t>
            </w:r>
          </w:p>
        </w:tc>
        <w:tc>
          <w:tcPr>
            <w:tcW w:w="1016" w:type="dxa"/>
            <w:shd w:val="clear" w:color="auto" w:fill="auto"/>
            <w:noWrap/>
            <w:vAlign w:val="center"/>
            <w:hideMark/>
          </w:tcPr>
          <w:p w14:paraId="13870614"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0.006</w:t>
            </w:r>
          </w:p>
        </w:tc>
        <w:tc>
          <w:tcPr>
            <w:tcW w:w="1289" w:type="dxa"/>
            <w:shd w:val="clear" w:color="auto" w:fill="auto"/>
            <w:noWrap/>
            <w:vAlign w:val="center"/>
            <w:hideMark/>
          </w:tcPr>
          <w:p w14:paraId="3E00E011" w14:textId="73DD3900"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42A0CBDC"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2C924CD4" w14:textId="77777777" w:rsidTr="00A60D03">
        <w:trPr>
          <w:trHeight w:val="144"/>
          <w:jc w:val="center"/>
        </w:trPr>
        <w:tc>
          <w:tcPr>
            <w:tcW w:w="1406" w:type="dxa"/>
            <w:shd w:val="clear" w:color="auto" w:fill="auto"/>
            <w:noWrap/>
            <w:vAlign w:val="center"/>
            <w:hideMark/>
          </w:tcPr>
          <w:p w14:paraId="42B13D7D"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AR06333013</w:t>
            </w:r>
          </w:p>
        </w:tc>
        <w:tc>
          <w:tcPr>
            <w:tcW w:w="1428" w:type="dxa"/>
            <w:vAlign w:val="center"/>
          </w:tcPr>
          <w:p w14:paraId="427B1394" w14:textId="271834B4"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2490A97F" w14:textId="27B69284" w:rsidR="00A60D03" w:rsidRPr="00474762" w:rsidRDefault="00A60D03" w:rsidP="00A60D03">
            <w:pPr>
              <w:spacing w:after="0" w:line="240" w:lineRule="auto"/>
              <w:jc w:val="center"/>
              <w:rPr>
                <w:rFonts w:cs="Times New Roman"/>
                <w:sz w:val="20"/>
              </w:rPr>
            </w:pPr>
            <w:r w:rsidRPr="00474762">
              <w:rPr>
                <w:rFonts w:cs="Times New Roman"/>
                <w:sz w:val="20"/>
              </w:rPr>
              <w:t>-0.058</w:t>
            </w:r>
          </w:p>
        </w:tc>
        <w:tc>
          <w:tcPr>
            <w:tcW w:w="854" w:type="dxa"/>
            <w:shd w:val="clear" w:color="auto" w:fill="auto"/>
            <w:noWrap/>
            <w:vAlign w:val="center"/>
            <w:hideMark/>
          </w:tcPr>
          <w:p w14:paraId="5CC332BE" w14:textId="77777777" w:rsidR="00A60D03" w:rsidRPr="00474762" w:rsidRDefault="00A60D03" w:rsidP="00A60D03">
            <w:pPr>
              <w:spacing w:after="0" w:line="240" w:lineRule="auto"/>
              <w:jc w:val="center"/>
              <w:rPr>
                <w:rFonts w:cs="Times New Roman"/>
                <w:sz w:val="20"/>
              </w:rPr>
            </w:pPr>
            <w:r w:rsidRPr="00474762">
              <w:rPr>
                <w:rFonts w:cs="Times New Roman"/>
                <w:sz w:val="20"/>
              </w:rPr>
              <w:t>0.4380</w:t>
            </w:r>
          </w:p>
        </w:tc>
        <w:tc>
          <w:tcPr>
            <w:tcW w:w="1059" w:type="dxa"/>
            <w:shd w:val="clear" w:color="auto" w:fill="auto"/>
            <w:noWrap/>
            <w:vAlign w:val="center"/>
            <w:hideMark/>
          </w:tcPr>
          <w:p w14:paraId="477E9969" w14:textId="77777777" w:rsidR="00A60D03" w:rsidRPr="00474762" w:rsidRDefault="00A60D03" w:rsidP="00A60D03">
            <w:pPr>
              <w:spacing w:after="0" w:line="240" w:lineRule="auto"/>
              <w:jc w:val="center"/>
              <w:rPr>
                <w:rFonts w:cs="Times New Roman"/>
                <w:sz w:val="20"/>
              </w:rPr>
            </w:pPr>
            <w:r w:rsidRPr="00474762">
              <w:rPr>
                <w:rFonts w:cs="Times New Roman"/>
                <w:sz w:val="20"/>
              </w:rPr>
              <w:t>0.7287</w:t>
            </w:r>
          </w:p>
        </w:tc>
        <w:tc>
          <w:tcPr>
            <w:tcW w:w="933" w:type="dxa"/>
            <w:shd w:val="clear" w:color="auto" w:fill="auto"/>
            <w:noWrap/>
            <w:vAlign w:val="center"/>
            <w:hideMark/>
          </w:tcPr>
          <w:p w14:paraId="5ED02AA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730257B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0.729</w:t>
            </w:r>
          </w:p>
        </w:tc>
        <w:tc>
          <w:tcPr>
            <w:tcW w:w="1289" w:type="dxa"/>
            <w:shd w:val="clear" w:color="auto" w:fill="auto"/>
            <w:noWrap/>
            <w:vAlign w:val="center"/>
            <w:hideMark/>
          </w:tcPr>
          <w:p w14:paraId="3BECB12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0255B1C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371EB8B4" w14:textId="77777777" w:rsidTr="00A60D03">
        <w:trPr>
          <w:trHeight w:val="144"/>
          <w:jc w:val="center"/>
        </w:trPr>
        <w:tc>
          <w:tcPr>
            <w:tcW w:w="1406" w:type="dxa"/>
            <w:shd w:val="clear" w:color="auto" w:fill="auto"/>
            <w:noWrap/>
            <w:vAlign w:val="center"/>
            <w:hideMark/>
          </w:tcPr>
          <w:p w14:paraId="039A2E93"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AR18343012</w:t>
            </w:r>
          </w:p>
        </w:tc>
        <w:tc>
          <w:tcPr>
            <w:tcW w:w="1428" w:type="dxa"/>
            <w:vAlign w:val="center"/>
          </w:tcPr>
          <w:p w14:paraId="6762588A" w14:textId="66AAA120"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4CF96171" w14:textId="31FA9458" w:rsidR="00A60D03" w:rsidRPr="00474762" w:rsidRDefault="00A60D03" w:rsidP="00A60D03">
            <w:pPr>
              <w:spacing w:after="0" w:line="240" w:lineRule="auto"/>
              <w:jc w:val="center"/>
              <w:rPr>
                <w:rFonts w:cs="Times New Roman"/>
                <w:sz w:val="20"/>
              </w:rPr>
            </w:pPr>
            <w:r w:rsidRPr="00474762">
              <w:rPr>
                <w:rFonts w:cs="Times New Roman"/>
                <w:sz w:val="20"/>
              </w:rPr>
              <w:t>0.114</w:t>
            </w:r>
          </w:p>
        </w:tc>
        <w:tc>
          <w:tcPr>
            <w:tcW w:w="854" w:type="dxa"/>
            <w:shd w:val="clear" w:color="auto" w:fill="auto"/>
            <w:noWrap/>
            <w:vAlign w:val="center"/>
            <w:hideMark/>
          </w:tcPr>
          <w:p w14:paraId="161C140E" w14:textId="77777777" w:rsidR="00A60D03" w:rsidRPr="00474762" w:rsidRDefault="00A60D03" w:rsidP="00A60D03">
            <w:pPr>
              <w:spacing w:after="0" w:line="240" w:lineRule="auto"/>
              <w:jc w:val="center"/>
              <w:rPr>
                <w:rFonts w:cs="Times New Roman"/>
                <w:sz w:val="20"/>
              </w:rPr>
            </w:pPr>
            <w:r w:rsidRPr="00474762">
              <w:rPr>
                <w:rFonts w:cs="Times New Roman"/>
                <w:sz w:val="20"/>
              </w:rPr>
              <w:t>0.1583</w:t>
            </w:r>
          </w:p>
        </w:tc>
        <w:tc>
          <w:tcPr>
            <w:tcW w:w="1059" w:type="dxa"/>
            <w:shd w:val="clear" w:color="auto" w:fill="auto"/>
            <w:noWrap/>
            <w:vAlign w:val="center"/>
            <w:hideMark/>
          </w:tcPr>
          <w:p w14:paraId="4E3A150F" w14:textId="77777777" w:rsidR="00A60D03" w:rsidRPr="00474762" w:rsidRDefault="00A60D03" w:rsidP="00A60D03">
            <w:pPr>
              <w:spacing w:after="0" w:line="240" w:lineRule="auto"/>
              <w:jc w:val="center"/>
              <w:rPr>
                <w:rFonts w:cs="Times New Roman"/>
                <w:sz w:val="20"/>
              </w:rPr>
            </w:pPr>
            <w:r w:rsidRPr="00474762">
              <w:rPr>
                <w:rFonts w:cs="Times New Roman"/>
                <w:sz w:val="20"/>
              </w:rPr>
              <w:t>0.2549</w:t>
            </w:r>
          </w:p>
        </w:tc>
        <w:tc>
          <w:tcPr>
            <w:tcW w:w="933" w:type="dxa"/>
            <w:shd w:val="clear" w:color="auto" w:fill="auto"/>
            <w:noWrap/>
            <w:vAlign w:val="center"/>
            <w:hideMark/>
          </w:tcPr>
          <w:p w14:paraId="2546AE3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0.0021</w:t>
            </w:r>
          </w:p>
        </w:tc>
        <w:tc>
          <w:tcPr>
            <w:tcW w:w="1016" w:type="dxa"/>
            <w:shd w:val="clear" w:color="auto" w:fill="auto"/>
            <w:noWrap/>
            <w:vAlign w:val="center"/>
            <w:hideMark/>
          </w:tcPr>
          <w:p w14:paraId="2396AF6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0.255</w:t>
            </w:r>
          </w:p>
        </w:tc>
        <w:tc>
          <w:tcPr>
            <w:tcW w:w="1289" w:type="dxa"/>
            <w:shd w:val="clear" w:color="auto" w:fill="auto"/>
            <w:noWrap/>
            <w:vAlign w:val="center"/>
            <w:hideMark/>
          </w:tcPr>
          <w:p w14:paraId="66D2DA9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42183E6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486B9D02" w14:textId="77777777" w:rsidTr="00A60D03">
        <w:trPr>
          <w:trHeight w:val="144"/>
          <w:jc w:val="center"/>
        </w:trPr>
        <w:tc>
          <w:tcPr>
            <w:tcW w:w="1406" w:type="dxa"/>
            <w:shd w:val="clear" w:color="auto" w:fill="auto"/>
            <w:noWrap/>
            <w:vAlign w:val="center"/>
            <w:hideMark/>
          </w:tcPr>
          <w:p w14:paraId="30A0AF94"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BH04392912</w:t>
            </w:r>
          </w:p>
        </w:tc>
        <w:tc>
          <w:tcPr>
            <w:tcW w:w="1428" w:type="dxa"/>
            <w:vAlign w:val="center"/>
          </w:tcPr>
          <w:p w14:paraId="6070DB6E" w14:textId="3AF42A42" w:rsidR="00A60D03" w:rsidRPr="00A60D03" w:rsidRDefault="00A60D03" w:rsidP="00A60D03">
            <w:pPr>
              <w:spacing w:after="0" w:line="240" w:lineRule="auto"/>
              <w:jc w:val="center"/>
              <w:rPr>
                <w:rFonts w:cs="Times New Roman"/>
                <w:sz w:val="20"/>
              </w:rPr>
            </w:pPr>
            <w:r w:rsidRPr="00A60D03">
              <w:rPr>
                <w:rFonts w:cs="Times New Roman"/>
                <w:color w:val="000000"/>
                <w:sz w:val="20"/>
              </w:rPr>
              <w:t>Fisheating Creek</w:t>
            </w:r>
          </w:p>
        </w:tc>
        <w:tc>
          <w:tcPr>
            <w:tcW w:w="833" w:type="dxa"/>
            <w:shd w:val="clear" w:color="auto" w:fill="auto"/>
            <w:noWrap/>
            <w:vAlign w:val="center"/>
            <w:hideMark/>
          </w:tcPr>
          <w:p w14:paraId="1F7C809B" w14:textId="792D390D" w:rsidR="00A60D03" w:rsidRPr="00474762" w:rsidRDefault="00A60D03" w:rsidP="00A60D03">
            <w:pPr>
              <w:spacing w:after="0" w:line="240" w:lineRule="auto"/>
              <w:jc w:val="center"/>
              <w:rPr>
                <w:rFonts w:cs="Times New Roman"/>
                <w:sz w:val="20"/>
              </w:rPr>
            </w:pPr>
            <w:r w:rsidRPr="00474762">
              <w:rPr>
                <w:rFonts w:cs="Times New Roman"/>
                <w:sz w:val="20"/>
              </w:rPr>
              <w:t>-0.413</w:t>
            </w:r>
          </w:p>
        </w:tc>
        <w:tc>
          <w:tcPr>
            <w:tcW w:w="854" w:type="dxa"/>
            <w:shd w:val="clear" w:color="auto" w:fill="auto"/>
            <w:noWrap/>
            <w:vAlign w:val="center"/>
            <w:hideMark/>
          </w:tcPr>
          <w:p w14:paraId="065E8ADC" w14:textId="77777777" w:rsidR="00A60D03" w:rsidRPr="00474762" w:rsidRDefault="00A60D03" w:rsidP="00A60D03">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7401D783" w14:textId="77777777" w:rsidR="00A60D03" w:rsidRPr="00474762" w:rsidRDefault="00A60D03" w:rsidP="00A60D03">
            <w:pPr>
              <w:spacing w:after="0" w:line="240" w:lineRule="auto"/>
              <w:jc w:val="center"/>
              <w:rPr>
                <w:rFonts w:cs="Times New Roman"/>
                <w:sz w:val="20"/>
              </w:rPr>
            </w:pPr>
            <w:r w:rsidRPr="00474762">
              <w:rPr>
                <w:rFonts w:cs="Times New Roman"/>
                <w:sz w:val="20"/>
              </w:rPr>
              <w:t>0.0118</w:t>
            </w:r>
          </w:p>
        </w:tc>
        <w:tc>
          <w:tcPr>
            <w:tcW w:w="933" w:type="dxa"/>
            <w:shd w:val="clear" w:color="auto" w:fill="auto"/>
            <w:noWrap/>
            <w:vAlign w:val="center"/>
            <w:hideMark/>
          </w:tcPr>
          <w:p w14:paraId="05B5A24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-0.0285</w:t>
            </w:r>
          </w:p>
        </w:tc>
        <w:tc>
          <w:tcPr>
            <w:tcW w:w="1016" w:type="dxa"/>
            <w:shd w:val="clear" w:color="auto" w:fill="auto"/>
            <w:noWrap/>
            <w:vAlign w:val="center"/>
            <w:hideMark/>
          </w:tcPr>
          <w:p w14:paraId="241EF747"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0.012</w:t>
            </w:r>
          </w:p>
        </w:tc>
        <w:tc>
          <w:tcPr>
            <w:tcW w:w="1289" w:type="dxa"/>
            <w:shd w:val="clear" w:color="auto" w:fill="auto"/>
            <w:noWrap/>
            <w:vAlign w:val="center"/>
            <w:hideMark/>
          </w:tcPr>
          <w:p w14:paraId="530119D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6C4905AD"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07FA46D6" w14:textId="77777777" w:rsidTr="00A60D03">
        <w:trPr>
          <w:trHeight w:val="144"/>
          <w:jc w:val="center"/>
        </w:trPr>
        <w:tc>
          <w:tcPr>
            <w:tcW w:w="1406" w:type="dxa"/>
            <w:shd w:val="clear" w:color="auto" w:fill="auto"/>
            <w:noWrap/>
            <w:vAlign w:val="center"/>
            <w:hideMark/>
          </w:tcPr>
          <w:p w14:paraId="63732393"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BN03332911</w:t>
            </w:r>
          </w:p>
        </w:tc>
        <w:tc>
          <w:tcPr>
            <w:tcW w:w="1428" w:type="dxa"/>
            <w:vAlign w:val="center"/>
          </w:tcPr>
          <w:p w14:paraId="3E57C2AC" w14:textId="4405F374"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5328B40A" w14:textId="33ED9A31" w:rsidR="00A60D03" w:rsidRPr="00474762" w:rsidRDefault="00A60D03" w:rsidP="00A60D03">
            <w:pPr>
              <w:spacing w:after="0" w:line="240" w:lineRule="auto"/>
              <w:jc w:val="center"/>
              <w:rPr>
                <w:rFonts w:cs="Times New Roman"/>
                <w:sz w:val="20"/>
              </w:rPr>
            </w:pPr>
            <w:r w:rsidRPr="00474762">
              <w:rPr>
                <w:rFonts w:cs="Times New Roman"/>
                <w:sz w:val="20"/>
              </w:rPr>
              <w:t>-0.291</w:t>
            </w:r>
          </w:p>
        </w:tc>
        <w:tc>
          <w:tcPr>
            <w:tcW w:w="854" w:type="dxa"/>
            <w:shd w:val="clear" w:color="auto" w:fill="auto"/>
            <w:noWrap/>
            <w:vAlign w:val="center"/>
            <w:hideMark/>
          </w:tcPr>
          <w:p w14:paraId="5B8FC437" w14:textId="77777777" w:rsidR="00A60D03" w:rsidRPr="00474762" w:rsidRDefault="00A60D03" w:rsidP="00A60D03">
            <w:pPr>
              <w:spacing w:after="0" w:line="240" w:lineRule="auto"/>
              <w:jc w:val="center"/>
              <w:rPr>
                <w:rFonts w:cs="Times New Roman"/>
                <w:sz w:val="20"/>
              </w:rPr>
            </w:pPr>
            <w:r w:rsidRPr="00474762">
              <w:rPr>
                <w:rFonts w:cs="Times New Roman"/>
                <w:sz w:val="20"/>
              </w:rPr>
              <w:t>0.0001</w:t>
            </w:r>
          </w:p>
        </w:tc>
        <w:tc>
          <w:tcPr>
            <w:tcW w:w="1059" w:type="dxa"/>
            <w:shd w:val="clear" w:color="auto" w:fill="auto"/>
            <w:noWrap/>
            <w:vAlign w:val="center"/>
            <w:hideMark/>
          </w:tcPr>
          <w:p w14:paraId="356750FE" w14:textId="77777777" w:rsidR="00A60D03" w:rsidRPr="00474762" w:rsidRDefault="00A60D03" w:rsidP="00A60D03">
            <w:pPr>
              <w:spacing w:after="0" w:line="240" w:lineRule="auto"/>
              <w:jc w:val="center"/>
              <w:rPr>
                <w:rFonts w:cs="Times New Roman"/>
                <w:sz w:val="20"/>
              </w:rPr>
            </w:pPr>
            <w:r w:rsidRPr="00474762">
              <w:rPr>
                <w:rFonts w:cs="Times New Roman"/>
                <w:sz w:val="20"/>
              </w:rPr>
              <w:t>0.0226</w:t>
            </w:r>
          </w:p>
        </w:tc>
        <w:tc>
          <w:tcPr>
            <w:tcW w:w="933" w:type="dxa"/>
            <w:shd w:val="clear" w:color="auto" w:fill="auto"/>
            <w:noWrap/>
            <w:vAlign w:val="center"/>
            <w:hideMark/>
          </w:tcPr>
          <w:p w14:paraId="579AE009"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-0.0392</w:t>
            </w:r>
          </w:p>
        </w:tc>
        <w:tc>
          <w:tcPr>
            <w:tcW w:w="1016" w:type="dxa"/>
            <w:shd w:val="clear" w:color="auto" w:fill="auto"/>
            <w:noWrap/>
            <w:vAlign w:val="center"/>
            <w:hideMark/>
          </w:tcPr>
          <w:p w14:paraId="6B91A936"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0.023</w:t>
            </w:r>
          </w:p>
        </w:tc>
        <w:tc>
          <w:tcPr>
            <w:tcW w:w="1289" w:type="dxa"/>
            <w:shd w:val="clear" w:color="auto" w:fill="auto"/>
            <w:noWrap/>
            <w:vAlign w:val="center"/>
            <w:hideMark/>
          </w:tcPr>
          <w:p w14:paraId="4E1564B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25C4BFAE"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341FB855" w14:textId="77777777" w:rsidTr="00A60D03">
        <w:trPr>
          <w:trHeight w:val="144"/>
          <w:jc w:val="center"/>
        </w:trPr>
        <w:tc>
          <w:tcPr>
            <w:tcW w:w="1406" w:type="dxa"/>
            <w:shd w:val="clear" w:color="auto" w:fill="auto"/>
            <w:noWrap/>
            <w:vAlign w:val="center"/>
            <w:hideMark/>
          </w:tcPr>
          <w:p w14:paraId="277C444E"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BN08332912</w:t>
            </w:r>
          </w:p>
        </w:tc>
        <w:tc>
          <w:tcPr>
            <w:tcW w:w="1428" w:type="dxa"/>
            <w:vAlign w:val="center"/>
          </w:tcPr>
          <w:p w14:paraId="2D8FE482" w14:textId="33597BF0"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65551F87" w14:textId="084BAD62" w:rsidR="00A60D03" w:rsidRPr="00474762" w:rsidRDefault="00A60D03" w:rsidP="00A60D03">
            <w:pPr>
              <w:spacing w:after="0" w:line="240" w:lineRule="auto"/>
              <w:jc w:val="center"/>
              <w:rPr>
                <w:rFonts w:cs="Times New Roman"/>
                <w:sz w:val="20"/>
              </w:rPr>
            </w:pPr>
            <w:r w:rsidRPr="00474762">
              <w:rPr>
                <w:rFonts w:cs="Times New Roman"/>
                <w:sz w:val="20"/>
              </w:rPr>
              <w:t>-0.226</w:t>
            </w:r>
          </w:p>
        </w:tc>
        <w:tc>
          <w:tcPr>
            <w:tcW w:w="854" w:type="dxa"/>
            <w:shd w:val="clear" w:color="auto" w:fill="auto"/>
            <w:noWrap/>
            <w:vAlign w:val="center"/>
            <w:hideMark/>
          </w:tcPr>
          <w:p w14:paraId="0DA76AEB" w14:textId="77777777" w:rsidR="00A60D03" w:rsidRPr="00474762" w:rsidRDefault="00A60D03" w:rsidP="00A60D03">
            <w:pPr>
              <w:spacing w:after="0" w:line="240" w:lineRule="auto"/>
              <w:jc w:val="center"/>
              <w:rPr>
                <w:rFonts w:cs="Times New Roman"/>
                <w:sz w:val="20"/>
              </w:rPr>
            </w:pPr>
            <w:r w:rsidRPr="00474762">
              <w:rPr>
                <w:rFonts w:cs="Times New Roman"/>
                <w:sz w:val="20"/>
              </w:rPr>
              <w:t>0.0037</w:t>
            </w:r>
          </w:p>
        </w:tc>
        <w:tc>
          <w:tcPr>
            <w:tcW w:w="1059" w:type="dxa"/>
            <w:shd w:val="clear" w:color="auto" w:fill="auto"/>
            <w:noWrap/>
            <w:vAlign w:val="center"/>
            <w:hideMark/>
          </w:tcPr>
          <w:p w14:paraId="6ABD69EC" w14:textId="77777777" w:rsidR="00A60D03" w:rsidRPr="00474762" w:rsidRDefault="00A60D03" w:rsidP="00A60D03">
            <w:pPr>
              <w:spacing w:after="0" w:line="240" w:lineRule="auto"/>
              <w:jc w:val="center"/>
              <w:rPr>
                <w:rFonts w:cs="Times New Roman"/>
                <w:sz w:val="20"/>
              </w:rPr>
            </w:pPr>
            <w:r w:rsidRPr="00474762">
              <w:rPr>
                <w:rFonts w:cs="Times New Roman"/>
                <w:sz w:val="20"/>
              </w:rPr>
              <w:t>0.1545</w:t>
            </w:r>
          </w:p>
        </w:tc>
        <w:tc>
          <w:tcPr>
            <w:tcW w:w="933" w:type="dxa"/>
            <w:shd w:val="clear" w:color="auto" w:fill="auto"/>
            <w:noWrap/>
            <w:vAlign w:val="center"/>
            <w:hideMark/>
          </w:tcPr>
          <w:p w14:paraId="7F95778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-0.0798</w:t>
            </w:r>
          </w:p>
        </w:tc>
        <w:tc>
          <w:tcPr>
            <w:tcW w:w="1016" w:type="dxa"/>
            <w:shd w:val="clear" w:color="auto" w:fill="auto"/>
            <w:noWrap/>
            <w:vAlign w:val="center"/>
            <w:hideMark/>
          </w:tcPr>
          <w:p w14:paraId="24181685"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0.004</w:t>
            </w:r>
          </w:p>
        </w:tc>
        <w:tc>
          <w:tcPr>
            <w:tcW w:w="1289" w:type="dxa"/>
            <w:shd w:val="clear" w:color="auto" w:fill="auto"/>
            <w:noWrap/>
            <w:vAlign w:val="center"/>
            <w:hideMark/>
          </w:tcPr>
          <w:p w14:paraId="4B24AC14" w14:textId="4316B266"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58EA6B35"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44BC64CC" w14:textId="77777777" w:rsidTr="00A60D03">
        <w:trPr>
          <w:trHeight w:val="144"/>
          <w:jc w:val="center"/>
        </w:trPr>
        <w:tc>
          <w:tcPr>
            <w:tcW w:w="1406" w:type="dxa"/>
            <w:shd w:val="clear" w:color="auto" w:fill="auto"/>
            <w:noWrap/>
            <w:vAlign w:val="center"/>
            <w:hideMark/>
          </w:tcPr>
          <w:p w14:paraId="3FEF53D2"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BNSHINGLE</w:t>
            </w:r>
          </w:p>
        </w:tc>
        <w:tc>
          <w:tcPr>
            <w:tcW w:w="1428" w:type="dxa"/>
            <w:vAlign w:val="center"/>
          </w:tcPr>
          <w:p w14:paraId="5ED72D10" w14:textId="0AF47504"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5B6F68F1" w14:textId="77BF151E" w:rsidR="00A60D03" w:rsidRPr="00474762" w:rsidRDefault="00A60D03" w:rsidP="00A60D03">
            <w:pPr>
              <w:spacing w:after="0" w:line="240" w:lineRule="auto"/>
              <w:jc w:val="center"/>
              <w:rPr>
                <w:rFonts w:cs="Times New Roman"/>
                <w:sz w:val="20"/>
              </w:rPr>
            </w:pPr>
            <w:r w:rsidRPr="00474762">
              <w:rPr>
                <w:rFonts w:cs="Times New Roman"/>
                <w:sz w:val="20"/>
              </w:rPr>
              <w:t>-0.157</w:t>
            </w:r>
          </w:p>
        </w:tc>
        <w:tc>
          <w:tcPr>
            <w:tcW w:w="854" w:type="dxa"/>
            <w:shd w:val="clear" w:color="auto" w:fill="auto"/>
            <w:noWrap/>
            <w:vAlign w:val="center"/>
            <w:hideMark/>
          </w:tcPr>
          <w:p w14:paraId="5C19D498" w14:textId="77777777" w:rsidR="00A60D03" w:rsidRPr="00474762" w:rsidRDefault="00A60D03" w:rsidP="00A60D03">
            <w:pPr>
              <w:spacing w:after="0" w:line="240" w:lineRule="auto"/>
              <w:jc w:val="center"/>
              <w:rPr>
                <w:rFonts w:cs="Times New Roman"/>
                <w:sz w:val="20"/>
              </w:rPr>
            </w:pPr>
            <w:r w:rsidRPr="00474762">
              <w:rPr>
                <w:rFonts w:cs="Times New Roman"/>
                <w:sz w:val="20"/>
              </w:rPr>
              <w:t>0.0556</w:t>
            </w:r>
          </w:p>
        </w:tc>
        <w:tc>
          <w:tcPr>
            <w:tcW w:w="1059" w:type="dxa"/>
            <w:shd w:val="clear" w:color="auto" w:fill="auto"/>
            <w:noWrap/>
            <w:vAlign w:val="center"/>
            <w:hideMark/>
          </w:tcPr>
          <w:p w14:paraId="65FDAC66" w14:textId="77777777" w:rsidR="00A60D03" w:rsidRPr="00474762" w:rsidRDefault="00A60D03" w:rsidP="00A60D03">
            <w:pPr>
              <w:spacing w:after="0" w:line="240" w:lineRule="auto"/>
              <w:jc w:val="center"/>
              <w:rPr>
                <w:rFonts w:cs="Times New Roman"/>
                <w:sz w:val="20"/>
              </w:rPr>
            </w:pPr>
            <w:r w:rsidRPr="00474762">
              <w:rPr>
                <w:rFonts w:cs="Times New Roman"/>
                <w:sz w:val="20"/>
              </w:rPr>
              <w:t>0.2949</w:t>
            </w:r>
          </w:p>
        </w:tc>
        <w:tc>
          <w:tcPr>
            <w:tcW w:w="933" w:type="dxa"/>
            <w:shd w:val="clear" w:color="auto" w:fill="auto"/>
            <w:noWrap/>
            <w:vAlign w:val="center"/>
            <w:hideMark/>
          </w:tcPr>
          <w:p w14:paraId="4FCBB57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-0.0013</w:t>
            </w:r>
          </w:p>
        </w:tc>
        <w:tc>
          <w:tcPr>
            <w:tcW w:w="1016" w:type="dxa"/>
            <w:shd w:val="clear" w:color="auto" w:fill="auto"/>
            <w:noWrap/>
            <w:vAlign w:val="center"/>
            <w:hideMark/>
          </w:tcPr>
          <w:p w14:paraId="54FCC1E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0.295</w:t>
            </w:r>
          </w:p>
        </w:tc>
        <w:tc>
          <w:tcPr>
            <w:tcW w:w="1289" w:type="dxa"/>
            <w:shd w:val="clear" w:color="auto" w:fill="auto"/>
            <w:noWrap/>
            <w:vAlign w:val="center"/>
            <w:hideMark/>
          </w:tcPr>
          <w:p w14:paraId="7FA8E0C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0CC38B1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1580EC72" w14:textId="77777777" w:rsidTr="00A60D03">
        <w:trPr>
          <w:trHeight w:val="144"/>
          <w:jc w:val="center"/>
        </w:trPr>
        <w:tc>
          <w:tcPr>
            <w:tcW w:w="1406" w:type="dxa"/>
            <w:shd w:val="clear" w:color="auto" w:fill="auto"/>
            <w:noWrap/>
            <w:vAlign w:val="center"/>
            <w:hideMark/>
          </w:tcPr>
          <w:p w14:paraId="0A73C5B9"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BS-59</w:t>
            </w:r>
          </w:p>
        </w:tc>
        <w:tc>
          <w:tcPr>
            <w:tcW w:w="1428" w:type="dxa"/>
            <w:vAlign w:val="center"/>
          </w:tcPr>
          <w:p w14:paraId="1BEF90EB" w14:textId="5F39D139"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1674F4FE" w14:textId="4C3E7239" w:rsidR="00A60D03" w:rsidRPr="00474762" w:rsidRDefault="00A60D03" w:rsidP="00A60D03">
            <w:pPr>
              <w:spacing w:after="0" w:line="240" w:lineRule="auto"/>
              <w:jc w:val="center"/>
              <w:rPr>
                <w:rFonts w:cs="Times New Roman"/>
                <w:sz w:val="20"/>
              </w:rPr>
            </w:pPr>
            <w:r w:rsidRPr="00474762">
              <w:rPr>
                <w:rFonts w:cs="Times New Roman"/>
                <w:sz w:val="20"/>
              </w:rPr>
              <w:t>-0.098</w:t>
            </w:r>
          </w:p>
        </w:tc>
        <w:tc>
          <w:tcPr>
            <w:tcW w:w="854" w:type="dxa"/>
            <w:shd w:val="clear" w:color="auto" w:fill="auto"/>
            <w:noWrap/>
            <w:vAlign w:val="center"/>
            <w:hideMark/>
          </w:tcPr>
          <w:p w14:paraId="1FE78340" w14:textId="77777777" w:rsidR="00A60D03" w:rsidRPr="00474762" w:rsidRDefault="00A60D03" w:rsidP="00A60D03">
            <w:pPr>
              <w:spacing w:after="0" w:line="240" w:lineRule="auto"/>
              <w:jc w:val="center"/>
              <w:rPr>
                <w:rFonts w:cs="Times New Roman"/>
                <w:sz w:val="20"/>
              </w:rPr>
            </w:pPr>
            <w:r w:rsidRPr="00474762">
              <w:rPr>
                <w:rFonts w:cs="Times New Roman"/>
                <w:sz w:val="20"/>
              </w:rPr>
              <w:t>0.4080</w:t>
            </w:r>
          </w:p>
        </w:tc>
        <w:tc>
          <w:tcPr>
            <w:tcW w:w="1059" w:type="dxa"/>
            <w:shd w:val="clear" w:color="auto" w:fill="auto"/>
            <w:noWrap/>
            <w:vAlign w:val="center"/>
            <w:hideMark/>
          </w:tcPr>
          <w:p w14:paraId="0FA2F2F6" w14:textId="77777777" w:rsidR="00A60D03" w:rsidRPr="00474762" w:rsidRDefault="00A60D03" w:rsidP="00A60D03">
            <w:pPr>
              <w:spacing w:after="0" w:line="240" w:lineRule="auto"/>
              <w:jc w:val="center"/>
              <w:rPr>
                <w:rFonts w:cs="Times New Roman"/>
                <w:sz w:val="20"/>
              </w:rPr>
            </w:pPr>
            <w:r w:rsidRPr="00474762">
              <w:rPr>
                <w:rFonts w:cs="Times New Roman"/>
                <w:sz w:val="20"/>
              </w:rPr>
              <w:t>0.6328</w:t>
            </w:r>
          </w:p>
        </w:tc>
        <w:tc>
          <w:tcPr>
            <w:tcW w:w="933" w:type="dxa"/>
            <w:shd w:val="clear" w:color="auto" w:fill="auto"/>
            <w:noWrap/>
            <w:vAlign w:val="center"/>
            <w:hideMark/>
          </w:tcPr>
          <w:p w14:paraId="794F907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-0.0002</w:t>
            </w:r>
          </w:p>
        </w:tc>
        <w:tc>
          <w:tcPr>
            <w:tcW w:w="1016" w:type="dxa"/>
            <w:shd w:val="clear" w:color="auto" w:fill="auto"/>
            <w:noWrap/>
            <w:vAlign w:val="center"/>
            <w:hideMark/>
          </w:tcPr>
          <w:p w14:paraId="7C673CC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0.408</w:t>
            </w:r>
          </w:p>
        </w:tc>
        <w:tc>
          <w:tcPr>
            <w:tcW w:w="1289" w:type="dxa"/>
            <w:shd w:val="clear" w:color="auto" w:fill="auto"/>
            <w:noWrap/>
            <w:vAlign w:val="center"/>
          </w:tcPr>
          <w:p w14:paraId="1F9302F2" w14:textId="0DE2E407"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65E4CC5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B672311" w14:textId="77777777" w:rsidTr="00A60D03">
        <w:trPr>
          <w:trHeight w:val="144"/>
          <w:jc w:val="center"/>
        </w:trPr>
        <w:tc>
          <w:tcPr>
            <w:tcW w:w="1406" w:type="dxa"/>
            <w:shd w:val="clear" w:color="auto" w:fill="auto"/>
            <w:noWrap/>
            <w:vAlign w:val="center"/>
            <w:hideMark/>
          </w:tcPr>
          <w:p w14:paraId="0DFB9108"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CL18273011</w:t>
            </w:r>
          </w:p>
        </w:tc>
        <w:tc>
          <w:tcPr>
            <w:tcW w:w="1428" w:type="dxa"/>
            <w:vAlign w:val="center"/>
          </w:tcPr>
          <w:p w14:paraId="5412B001" w14:textId="481C6F71"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06F79B8E" w14:textId="24E217AB" w:rsidR="00A60D03" w:rsidRPr="00474762" w:rsidRDefault="00A60D03" w:rsidP="00A60D03">
            <w:pPr>
              <w:spacing w:after="0" w:line="240" w:lineRule="auto"/>
              <w:jc w:val="center"/>
              <w:rPr>
                <w:rFonts w:cs="Times New Roman"/>
                <w:sz w:val="20"/>
              </w:rPr>
            </w:pPr>
            <w:r w:rsidRPr="00474762">
              <w:rPr>
                <w:rFonts w:cs="Times New Roman"/>
                <w:sz w:val="20"/>
              </w:rPr>
              <w:t>-0.255</w:t>
            </w:r>
          </w:p>
        </w:tc>
        <w:tc>
          <w:tcPr>
            <w:tcW w:w="854" w:type="dxa"/>
            <w:shd w:val="clear" w:color="auto" w:fill="auto"/>
            <w:noWrap/>
            <w:vAlign w:val="center"/>
            <w:hideMark/>
          </w:tcPr>
          <w:p w14:paraId="64173A2D" w14:textId="77777777" w:rsidR="00A60D03" w:rsidRPr="00474762" w:rsidRDefault="00A60D03" w:rsidP="00A60D03">
            <w:pPr>
              <w:spacing w:after="0" w:line="240" w:lineRule="auto"/>
              <w:jc w:val="center"/>
              <w:rPr>
                <w:rFonts w:cs="Times New Roman"/>
                <w:sz w:val="20"/>
              </w:rPr>
            </w:pPr>
            <w:r w:rsidRPr="00474762">
              <w:rPr>
                <w:rFonts w:cs="Times New Roman"/>
                <w:sz w:val="20"/>
              </w:rPr>
              <w:t>0.0321</w:t>
            </w:r>
          </w:p>
        </w:tc>
        <w:tc>
          <w:tcPr>
            <w:tcW w:w="1059" w:type="dxa"/>
            <w:shd w:val="clear" w:color="auto" w:fill="auto"/>
            <w:noWrap/>
            <w:vAlign w:val="center"/>
            <w:hideMark/>
          </w:tcPr>
          <w:p w14:paraId="6A1FB4E6" w14:textId="77777777" w:rsidR="00A60D03" w:rsidRPr="00474762" w:rsidRDefault="00A60D03" w:rsidP="00A60D03">
            <w:pPr>
              <w:spacing w:after="0" w:line="240" w:lineRule="auto"/>
              <w:jc w:val="center"/>
              <w:rPr>
                <w:rFonts w:cs="Times New Roman"/>
                <w:sz w:val="20"/>
              </w:rPr>
            </w:pPr>
            <w:r w:rsidRPr="00474762">
              <w:rPr>
                <w:rFonts w:cs="Times New Roman"/>
                <w:sz w:val="20"/>
              </w:rPr>
              <w:t>0.1305</w:t>
            </w:r>
          </w:p>
        </w:tc>
        <w:tc>
          <w:tcPr>
            <w:tcW w:w="933" w:type="dxa"/>
            <w:shd w:val="clear" w:color="auto" w:fill="auto"/>
            <w:noWrap/>
            <w:vAlign w:val="center"/>
            <w:hideMark/>
          </w:tcPr>
          <w:p w14:paraId="5D6BD29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-0.0015</w:t>
            </w:r>
          </w:p>
        </w:tc>
        <w:tc>
          <w:tcPr>
            <w:tcW w:w="1016" w:type="dxa"/>
            <w:shd w:val="clear" w:color="auto" w:fill="auto"/>
            <w:noWrap/>
            <w:vAlign w:val="center"/>
            <w:hideMark/>
          </w:tcPr>
          <w:p w14:paraId="0C7BC2EE"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0.032</w:t>
            </w:r>
          </w:p>
        </w:tc>
        <w:tc>
          <w:tcPr>
            <w:tcW w:w="1289" w:type="dxa"/>
            <w:shd w:val="clear" w:color="auto" w:fill="auto"/>
            <w:noWrap/>
            <w:vAlign w:val="center"/>
          </w:tcPr>
          <w:p w14:paraId="02F1DB8A" w14:textId="2DD6E20D"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137FDDA8"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2B15FC68" w14:textId="77777777" w:rsidTr="00A60D03">
        <w:trPr>
          <w:trHeight w:val="144"/>
          <w:jc w:val="center"/>
        </w:trPr>
        <w:tc>
          <w:tcPr>
            <w:tcW w:w="1406" w:type="dxa"/>
            <w:shd w:val="clear" w:color="auto" w:fill="auto"/>
            <w:noWrap/>
            <w:vAlign w:val="center"/>
            <w:hideMark/>
          </w:tcPr>
          <w:p w14:paraId="2EB91406"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CREEDYBR</w:t>
            </w:r>
          </w:p>
        </w:tc>
        <w:tc>
          <w:tcPr>
            <w:tcW w:w="1428" w:type="dxa"/>
            <w:vAlign w:val="center"/>
          </w:tcPr>
          <w:p w14:paraId="7CABBE13" w14:textId="05EC25EF"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0D4203A6" w14:textId="376CF55E" w:rsidR="00A60D03" w:rsidRPr="00474762" w:rsidRDefault="00A60D03" w:rsidP="00A60D03">
            <w:pPr>
              <w:spacing w:after="0" w:line="240" w:lineRule="auto"/>
              <w:jc w:val="center"/>
              <w:rPr>
                <w:rFonts w:cs="Times New Roman"/>
                <w:sz w:val="20"/>
              </w:rPr>
            </w:pPr>
            <w:r w:rsidRPr="00474762">
              <w:rPr>
                <w:rFonts w:cs="Times New Roman"/>
                <w:sz w:val="20"/>
              </w:rPr>
              <w:t>-0.196</w:t>
            </w:r>
          </w:p>
        </w:tc>
        <w:tc>
          <w:tcPr>
            <w:tcW w:w="854" w:type="dxa"/>
            <w:shd w:val="clear" w:color="auto" w:fill="auto"/>
            <w:noWrap/>
            <w:vAlign w:val="center"/>
            <w:hideMark/>
          </w:tcPr>
          <w:p w14:paraId="3892A623" w14:textId="77777777" w:rsidR="00A60D03" w:rsidRPr="00474762" w:rsidRDefault="00A60D03" w:rsidP="00A60D03">
            <w:pPr>
              <w:spacing w:after="0" w:line="240" w:lineRule="auto"/>
              <w:jc w:val="center"/>
              <w:rPr>
                <w:rFonts w:cs="Times New Roman"/>
                <w:sz w:val="20"/>
              </w:rPr>
            </w:pPr>
            <w:r w:rsidRPr="00474762">
              <w:rPr>
                <w:rFonts w:cs="Times New Roman"/>
                <w:sz w:val="20"/>
              </w:rPr>
              <w:t>0.0670</w:t>
            </w:r>
          </w:p>
        </w:tc>
        <w:tc>
          <w:tcPr>
            <w:tcW w:w="1059" w:type="dxa"/>
            <w:shd w:val="clear" w:color="auto" w:fill="auto"/>
            <w:noWrap/>
            <w:vAlign w:val="center"/>
            <w:hideMark/>
          </w:tcPr>
          <w:p w14:paraId="6CFC5458" w14:textId="77777777" w:rsidR="00A60D03" w:rsidRPr="00474762" w:rsidRDefault="00A60D03" w:rsidP="00A60D03">
            <w:pPr>
              <w:spacing w:after="0" w:line="240" w:lineRule="auto"/>
              <w:jc w:val="center"/>
              <w:rPr>
                <w:rFonts w:cs="Times New Roman"/>
                <w:sz w:val="20"/>
              </w:rPr>
            </w:pPr>
            <w:r w:rsidRPr="00474762">
              <w:rPr>
                <w:rFonts w:cs="Times New Roman"/>
                <w:sz w:val="20"/>
              </w:rPr>
              <w:t>0.2630</w:t>
            </w:r>
          </w:p>
        </w:tc>
        <w:tc>
          <w:tcPr>
            <w:tcW w:w="933" w:type="dxa"/>
            <w:shd w:val="clear" w:color="auto" w:fill="auto"/>
            <w:noWrap/>
            <w:vAlign w:val="center"/>
            <w:hideMark/>
          </w:tcPr>
          <w:p w14:paraId="273CA6B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-0.0030</w:t>
            </w:r>
          </w:p>
        </w:tc>
        <w:tc>
          <w:tcPr>
            <w:tcW w:w="1016" w:type="dxa"/>
            <w:shd w:val="clear" w:color="auto" w:fill="auto"/>
            <w:noWrap/>
            <w:vAlign w:val="center"/>
            <w:hideMark/>
          </w:tcPr>
          <w:p w14:paraId="5CD3650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0.263</w:t>
            </w:r>
          </w:p>
        </w:tc>
        <w:tc>
          <w:tcPr>
            <w:tcW w:w="1289" w:type="dxa"/>
            <w:shd w:val="clear" w:color="auto" w:fill="auto"/>
            <w:noWrap/>
            <w:vAlign w:val="center"/>
            <w:hideMark/>
          </w:tcPr>
          <w:p w14:paraId="34D6EAF9"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340125D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359D6D93" w14:textId="77777777" w:rsidTr="00A60D03">
        <w:trPr>
          <w:trHeight w:val="144"/>
          <w:jc w:val="center"/>
        </w:trPr>
        <w:tc>
          <w:tcPr>
            <w:tcW w:w="1406" w:type="dxa"/>
            <w:shd w:val="clear" w:color="auto" w:fill="auto"/>
            <w:noWrap/>
            <w:vAlign w:val="center"/>
            <w:hideMark/>
          </w:tcPr>
          <w:p w14:paraId="0580DDF4"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CY05353444</w:t>
            </w:r>
          </w:p>
        </w:tc>
        <w:tc>
          <w:tcPr>
            <w:tcW w:w="1428" w:type="dxa"/>
            <w:vAlign w:val="center"/>
          </w:tcPr>
          <w:p w14:paraId="39ED6324" w14:textId="4F77FA2B"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3BCF87A6" w14:textId="336FF0C2" w:rsidR="00A60D03" w:rsidRPr="00474762" w:rsidRDefault="00A60D03" w:rsidP="00A60D03">
            <w:pPr>
              <w:spacing w:after="0" w:line="240" w:lineRule="auto"/>
              <w:jc w:val="center"/>
              <w:rPr>
                <w:rFonts w:cs="Times New Roman"/>
                <w:sz w:val="20"/>
              </w:rPr>
            </w:pPr>
            <w:r w:rsidRPr="00474762">
              <w:rPr>
                <w:rFonts w:cs="Times New Roman"/>
                <w:sz w:val="20"/>
              </w:rPr>
              <w:t>-0.026</w:t>
            </w:r>
          </w:p>
        </w:tc>
        <w:tc>
          <w:tcPr>
            <w:tcW w:w="854" w:type="dxa"/>
            <w:shd w:val="clear" w:color="auto" w:fill="auto"/>
            <w:noWrap/>
            <w:vAlign w:val="center"/>
            <w:hideMark/>
          </w:tcPr>
          <w:p w14:paraId="2393B303" w14:textId="77777777" w:rsidR="00A60D03" w:rsidRPr="00474762" w:rsidRDefault="00A60D03" w:rsidP="00A60D03">
            <w:pPr>
              <w:spacing w:after="0" w:line="240" w:lineRule="auto"/>
              <w:jc w:val="center"/>
              <w:rPr>
                <w:rFonts w:cs="Times New Roman"/>
                <w:sz w:val="20"/>
              </w:rPr>
            </w:pPr>
            <w:r w:rsidRPr="00474762">
              <w:rPr>
                <w:rFonts w:cs="Times New Roman"/>
                <w:sz w:val="20"/>
              </w:rPr>
              <w:t>0.7678</w:t>
            </w:r>
          </w:p>
        </w:tc>
        <w:tc>
          <w:tcPr>
            <w:tcW w:w="1059" w:type="dxa"/>
            <w:shd w:val="clear" w:color="auto" w:fill="auto"/>
            <w:noWrap/>
            <w:vAlign w:val="center"/>
            <w:hideMark/>
          </w:tcPr>
          <w:p w14:paraId="74474D68" w14:textId="77777777" w:rsidR="00A60D03" w:rsidRPr="00474762" w:rsidRDefault="00A60D03" w:rsidP="00A60D03">
            <w:pPr>
              <w:spacing w:after="0" w:line="240" w:lineRule="auto"/>
              <w:jc w:val="center"/>
              <w:rPr>
                <w:rFonts w:cs="Times New Roman"/>
                <w:sz w:val="20"/>
              </w:rPr>
            </w:pPr>
            <w:r w:rsidRPr="00474762">
              <w:rPr>
                <w:rFonts w:cs="Times New Roman"/>
                <w:sz w:val="20"/>
              </w:rPr>
              <w:t>0.7829</w:t>
            </w:r>
          </w:p>
        </w:tc>
        <w:tc>
          <w:tcPr>
            <w:tcW w:w="933" w:type="dxa"/>
            <w:shd w:val="clear" w:color="auto" w:fill="auto"/>
            <w:noWrap/>
            <w:vAlign w:val="center"/>
            <w:hideMark/>
          </w:tcPr>
          <w:p w14:paraId="6E718E6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-0.0022</w:t>
            </w:r>
          </w:p>
        </w:tc>
        <w:tc>
          <w:tcPr>
            <w:tcW w:w="1016" w:type="dxa"/>
            <w:shd w:val="clear" w:color="auto" w:fill="auto"/>
            <w:noWrap/>
            <w:vAlign w:val="center"/>
            <w:hideMark/>
          </w:tcPr>
          <w:p w14:paraId="15702C5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0.783</w:t>
            </w:r>
          </w:p>
        </w:tc>
        <w:tc>
          <w:tcPr>
            <w:tcW w:w="1289" w:type="dxa"/>
            <w:shd w:val="clear" w:color="auto" w:fill="auto"/>
            <w:noWrap/>
            <w:vAlign w:val="center"/>
            <w:hideMark/>
          </w:tcPr>
          <w:p w14:paraId="0B616D8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33B4AEA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E54B2F0" w14:textId="77777777" w:rsidTr="00A60D03">
        <w:trPr>
          <w:trHeight w:val="144"/>
          <w:jc w:val="center"/>
        </w:trPr>
        <w:tc>
          <w:tcPr>
            <w:tcW w:w="1406" w:type="dxa"/>
            <w:shd w:val="clear" w:color="auto" w:fill="auto"/>
            <w:noWrap/>
            <w:vAlign w:val="center"/>
            <w:hideMark/>
          </w:tcPr>
          <w:p w14:paraId="7381749E"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DLMARNCR</w:t>
            </w:r>
          </w:p>
        </w:tc>
        <w:tc>
          <w:tcPr>
            <w:tcW w:w="1428" w:type="dxa"/>
            <w:vAlign w:val="center"/>
          </w:tcPr>
          <w:p w14:paraId="4252D4F7" w14:textId="48C5343D"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4863D7E5" w14:textId="4553106E" w:rsidR="00A60D03" w:rsidRPr="00474762" w:rsidRDefault="00A60D03" w:rsidP="00A60D03">
            <w:pPr>
              <w:spacing w:after="0" w:line="240" w:lineRule="auto"/>
              <w:jc w:val="center"/>
              <w:rPr>
                <w:rFonts w:cs="Times New Roman"/>
                <w:sz w:val="20"/>
              </w:rPr>
            </w:pPr>
            <w:r w:rsidRPr="00474762">
              <w:rPr>
                <w:rFonts w:cs="Times New Roman"/>
                <w:sz w:val="20"/>
              </w:rPr>
              <w:t>-0.050</w:t>
            </w:r>
          </w:p>
        </w:tc>
        <w:tc>
          <w:tcPr>
            <w:tcW w:w="854" w:type="dxa"/>
            <w:shd w:val="clear" w:color="auto" w:fill="auto"/>
            <w:noWrap/>
            <w:vAlign w:val="center"/>
            <w:hideMark/>
          </w:tcPr>
          <w:p w14:paraId="395E47D4" w14:textId="77777777" w:rsidR="00A60D03" w:rsidRPr="00474762" w:rsidRDefault="00A60D03" w:rsidP="00A60D03">
            <w:pPr>
              <w:spacing w:after="0" w:line="240" w:lineRule="auto"/>
              <w:jc w:val="center"/>
              <w:rPr>
                <w:rFonts w:cs="Times New Roman"/>
                <w:sz w:val="20"/>
              </w:rPr>
            </w:pPr>
            <w:r w:rsidRPr="00474762">
              <w:rPr>
                <w:rFonts w:cs="Times New Roman"/>
                <w:sz w:val="20"/>
              </w:rPr>
              <w:t>0.6841</w:t>
            </w:r>
          </w:p>
        </w:tc>
        <w:tc>
          <w:tcPr>
            <w:tcW w:w="1059" w:type="dxa"/>
            <w:shd w:val="clear" w:color="auto" w:fill="auto"/>
            <w:noWrap/>
            <w:vAlign w:val="center"/>
            <w:hideMark/>
          </w:tcPr>
          <w:p w14:paraId="70F66F79" w14:textId="77777777" w:rsidR="00A60D03" w:rsidRPr="00474762" w:rsidRDefault="00A60D03" w:rsidP="00A60D03">
            <w:pPr>
              <w:spacing w:after="0" w:line="240" w:lineRule="auto"/>
              <w:jc w:val="center"/>
              <w:rPr>
                <w:rFonts w:cs="Times New Roman"/>
                <w:sz w:val="20"/>
              </w:rPr>
            </w:pPr>
            <w:r w:rsidRPr="00474762">
              <w:rPr>
                <w:rFonts w:cs="Times New Roman"/>
                <w:sz w:val="20"/>
              </w:rPr>
              <w:t>0.7923</w:t>
            </w:r>
          </w:p>
        </w:tc>
        <w:tc>
          <w:tcPr>
            <w:tcW w:w="933" w:type="dxa"/>
            <w:shd w:val="clear" w:color="auto" w:fill="auto"/>
            <w:noWrap/>
            <w:vAlign w:val="center"/>
            <w:hideMark/>
          </w:tcPr>
          <w:p w14:paraId="391F5E8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037A5EB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0.684</w:t>
            </w:r>
          </w:p>
        </w:tc>
        <w:tc>
          <w:tcPr>
            <w:tcW w:w="1289" w:type="dxa"/>
            <w:shd w:val="clear" w:color="auto" w:fill="auto"/>
            <w:noWrap/>
            <w:vAlign w:val="center"/>
            <w:hideMark/>
          </w:tcPr>
          <w:p w14:paraId="088FC3F6" w14:textId="65A370F4"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0E5D5A0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07F2DA8" w14:textId="77777777" w:rsidTr="00A60D03">
        <w:trPr>
          <w:trHeight w:val="144"/>
          <w:jc w:val="center"/>
        </w:trPr>
        <w:tc>
          <w:tcPr>
            <w:tcW w:w="1406" w:type="dxa"/>
            <w:shd w:val="clear" w:color="auto" w:fill="auto"/>
            <w:noWrap/>
            <w:vAlign w:val="center"/>
            <w:hideMark/>
          </w:tcPr>
          <w:p w14:paraId="02617197"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ET05253114</w:t>
            </w:r>
          </w:p>
        </w:tc>
        <w:tc>
          <w:tcPr>
            <w:tcW w:w="1428" w:type="dxa"/>
            <w:vAlign w:val="center"/>
          </w:tcPr>
          <w:p w14:paraId="459AF23E" w14:textId="5071E239"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6F4F5D82" w14:textId="023966F9" w:rsidR="00A60D03" w:rsidRPr="00474762" w:rsidRDefault="00A60D03" w:rsidP="00A60D03">
            <w:pPr>
              <w:spacing w:after="0" w:line="240" w:lineRule="auto"/>
              <w:jc w:val="center"/>
              <w:rPr>
                <w:rFonts w:cs="Times New Roman"/>
                <w:sz w:val="20"/>
              </w:rPr>
            </w:pPr>
            <w:r w:rsidRPr="00474762">
              <w:rPr>
                <w:rFonts w:cs="Times New Roman"/>
                <w:sz w:val="20"/>
              </w:rPr>
              <w:t>-0.262</w:t>
            </w:r>
          </w:p>
        </w:tc>
        <w:tc>
          <w:tcPr>
            <w:tcW w:w="854" w:type="dxa"/>
            <w:shd w:val="clear" w:color="auto" w:fill="auto"/>
            <w:noWrap/>
            <w:vAlign w:val="center"/>
            <w:hideMark/>
          </w:tcPr>
          <w:p w14:paraId="52C33226" w14:textId="77777777" w:rsidR="00A60D03" w:rsidRPr="00474762" w:rsidRDefault="00A60D03" w:rsidP="00A60D03">
            <w:pPr>
              <w:spacing w:after="0" w:line="240" w:lineRule="auto"/>
              <w:jc w:val="center"/>
              <w:rPr>
                <w:rFonts w:cs="Times New Roman"/>
                <w:sz w:val="20"/>
              </w:rPr>
            </w:pPr>
            <w:r w:rsidRPr="00474762">
              <w:rPr>
                <w:rFonts w:cs="Times New Roman"/>
                <w:sz w:val="20"/>
              </w:rPr>
              <w:t>0.0133</w:t>
            </w:r>
          </w:p>
        </w:tc>
        <w:tc>
          <w:tcPr>
            <w:tcW w:w="1059" w:type="dxa"/>
            <w:shd w:val="clear" w:color="auto" w:fill="auto"/>
            <w:noWrap/>
            <w:vAlign w:val="center"/>
            <w:hideMark/>
          </w:tcPr>
          <w:p w14:paraId="2567B831" w14:textId="77777777" w:rsidR="00A60D03" w:rsidRPr="00474762" w:rsidRDefault="00A60D03" w:rsidP="00A60D03">
            <w:pPr>
              <w:spacing w:after="0" w:line="240" w:lineRule="auto"/>
              <w:jc w:val="center"/>
              <w:rPr>
                <w:rFonts w:cs="Times New Roman"/>
                <w:sz w:val="20"/>
              </w:rPr>
            </w:pPr>
            <w:r w:rsidRPr="00474762">
              <w:rPr>
                <w:rFonts w:cs="Times New Roman"/>
                <w:sz w:val="20"/>
              </w:rPr>
              <w:t>0.1262</w:t>
            </w:r>
          </w:p>
        </w:tc>
        <w:tc>
          <w:tcPr>
            <w:tcW w:w="933" w:type="dxa"/>
            <w:shd w:val="clear" w:color="auto" w:fill="auto"/>
            <w:noWrap/>
            <w:vAlign w:val="center"/>
            <w:hideMark/>
          </w:tcPr>
          <w:p w14:paraId="1712083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-0.0009</w:t>
            </w:r>
          </w:p>
        </w:tc>
        <w:tc>
          <w:tcPr>
            <w:tcW w:w="1016" w:type="dxa"/>
            <w:shd w:val="clear" w:color="auto" w:fill="auto"/>
            <w:noWrap/>
            <w:vAlign w:val="center"/>
            <w:hideMark/>
          </w:tcPr>
          <w:p w14:paraId="29D20CB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0.126</w:t>
            </w:r>
          </w:p>
        </w:tc>
        <w:tc>
          <w:tcPr>
            <w:tcW w:w="1289" w:type="dxa"/>
            <w:shd w:val="clear" w:color="auto" w:fill="auto"/>
            <w:noWrap/>
            <w:vAlign w:val="center"/>
            <w:hideMark/>
          </w:tcPr>
          <w:p w14:paraId="7A3E56B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449197F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7C4E9463" w14:textId="77777777" w:rsidTr="00A60D03">
        <w:trPr>
          <w:trHeight w:val="144"/>
          <w:jc w:val="center"/>
        </w:trPr>
        <w:tc>
          <w:tcPr>
            <w:tcW w:w="1406" w:type="dxa"/>
            <w:shd w:val="clear" w:color="auto" w:fill="auto"/>
            <w:noWrap/>
            <w:vAlign w:val="center"/>
            <w:hideMark/>
          </w:tcPr>
          <w:p w14:paraId="4A073A7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ET06253113</w:t>
            </w:r>
          </w:p>
        </w:tc>
        <w:tc>
          <w:tcPr>
            <w:tcW w:w="1428" w:type="dxa"/>
            <w:vAlign w:val="center"/>
          </w:tcPr>
          <w:p w14:paraId="52ECED2F" w14:textId="3C008B49"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125B6038" w14:textId="2380003D" w:rsidR="00A60D03" w:rsidRPr="00474762" w:rsidRDefault="00A60D03" w:rsidP="00A60D03">
            <w:pPr>
              <w:spacing w:after="0" w:line="240" w:lineRule="auto"/>
              <w:jc w:val="center"/>
              <w:rPr>
                <w:rFonts w:cs="Times New Roman"/>
                <w:sz w:val="20"/>
              </w:rPr>
            </w:pPr>
            <w:r w:rsidRPr="00474762">
              <w:rPr>
                <w:rFonts w:cs="Times New Roman"/>
                <w:sz w:val="20"/>
              </w:rPr>
              <w:t>-0.196</w:t>
            </w:r>
          </w:p>
        </w:tc>
        <w:tc>
          <w:tcPr>
            <w:tcW w:w="854" w:type="dxa"/>
            <w:shd w:val="clear" w:color="auto" w:fill="auto"/>
            <w:noWrap/>
            <w:vAlign w:val="center"/>
            <w:hideMark/>
          </w:tcPr>
          <w:p w14:paraId="56870E86" w14:textId="77777777" w:rsidR="00A60D03" w:rsidRPr="00474762" w:rsidRDefault="00A60D03" w:rsidP="00A60D03">
            <w:pPr>
              <w:spacing w:after="0" w:line="240" w:lineRule="auto"/>
              <w:jc w:val="center"/>
              <w:rPr>
                <w:rFonts w:cs="Times New Roman"/>
                <w:sz w:val="20"/>
              </w:rPr>
            </w:pPr>
            <w:r w:rsidRPr="00474762">
              <w:rPr>
                <w:rFonts w:cs="Times New Roman"/>
                <w:sz w:val="20"/>
              </w:rPr>
              <w:t>0.0113</w:t>
            </w:r>
          </w:p>
        </w:tc>
        <w:tc>
          <w:tcPr>
            <w:tcW w:w="1059" w:type="dxa"/>
            <w:shd w:val="clear" w:color="auto" w:fill="auto"/>
            <w:noWrap/>
            <w:vAlign w:val="center"/>
            <w:hideMark/>
          </w:tcPr>
          <w:p w14:paraId="1644FDC7" w14:textId="77777777" w:rsidR="00A60D03" w:rsidRPr="00474762" w:rsidRDefault="00A60D03" w:rsidP="00A60D03">
            <w:pPr>
              <w:spacing w:after="0" w:line="240" w:lineRule="auto"/>
              <w:jc w:val="center"/>
              <w:rPr>
                <w:rFonts w:cs="Times New Roman"/>
                <w:sz w:val="20"/>
              </w:rPr>
            </w:pPr>
            <w:r w:rsidRPr="00474762">
              <w:rPr>
                <w:rFonts w:cs="Times New Roman"/>
                <w:sz w:val="20"/>
              </w:rPr>
              <w:t>0.0617</w:t>
            </w:r>
          </w:p>
        </w:tc>
        <w:tc>
          <w:tcPr>
            <w:tcW w:w="933" w:type="dxa"/>
            <w:shd w:val="clear" w:color="auto" w:fill="auto"/>
            <w:noWrap/>
            <w:vAlign w:val="center"/>
            <w:hideMark/>
          </w:tcPr>
          <w:p w14:paraId="6FC87FA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-0.0028</w:t>
            </w:r>
          </w:p>
        </w:tc>
        <w:tc>
          <w:tcPr>
            <w:tcW w:w="1016" w:type="dxa"/>
            <w:shd w:val="clear" w:color="auto" w:fill="auto"/>
            <w:noWrap/>
            <w:vAlign w:val="center"/>
            <w:hideMark/>
          </w:tcPr>
          <w:p w14:paraId="79D51023"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0.011</w:t>
            </w:r>
          </w:p>
        </w:tc>
        <w:tc>
          <w:tcPr>
            <w:tcW w:w="1289" w:type="dxa"/>
            <w:shd w:val="clear" w:color="auto" w:fill="auto"/>
            <w:noWrap/>
            <w:vAlign w:val="center"/>
          </w:tcPr>
          <w:p w14:paraId="7DD90805" w14:textId="5387E243"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0A15AB05"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3912A27B" w14:textId="77777777" w:rsidTr="00A60D03">
        <w:trPr>
          <w:trHeight w:val="144"/>
          <w:jc w:val="center"/>
        </w:trPr>
        <w:tc>
          <w:tcPr>
            <w:tcW w:w="1406" w:type="dxa"/>
            <w:shd w:val="clear" w:color="auto" w:fill="auto"/>
            <w:noWrap/>
            <w:vAlign w:val="center"/>
            <w:hideMark/>
          </w:tcPr>
          <w:p w14:paraId="6D9F954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FE20393013</w:t>
            </w:r>
          </w:p>
        </w:tc>
        <w:tc>
          <w:tcPr>
            <w:tcW w:w="1428" w:type="dxa"/>
            <w:vAlign w:val="center"/>
          </w:tcPr>
          <w:p w14:paraId="3F74895A" w14:textId="7BEC3C8B" w:rsidR="00A60D03" w:rsidRPr="00A60D03" w:rsidRDefault="00A60D03" w:rsidP="00A60D03">
            <w:pPr>
              <w:spacing w:after="0" w:line="240" w:lineRule="auto"/>
              <w:jc w:val="center"/>
              <w:rPr>
                <w:rFonts w:cs="Times New Roman"/>
                <w:sz w:val="20"/>
              </w:rPr>
            </w:pPr>
            <w:r w:rsidRPr="00A60D03">
              <w:rPr>
                <w:rFonts w:cs="Times New Roman"/>
                <w:color w:val="000000"/>
                <w:sz w:val="20"/>
              </w:rPr>
              <w:t>Fisheating Creek</w:t>
            </w:r>
          </w:p>
        </w:tc>
        <w:tc>
          <w:tcPr>
            <w:tcW w:w="833" w:type="dxa"/>
            <w:shd w:val="clear" w:color="auto" w:fill="auto"/>
            <w:noWrap/>
            <w:vAlign w:val="center"/>
            <w:hideMark/>
          </w:tcPr>
          <w:p w14:paraId="1E2F5DDA" w14:textId="14BF9D5D" w:rsidR="00A60D03" w:rsidRPr="00474762" w:rsidRDefault="00A60D03" w:rsidP="00A60D03">
            <w:pPr>
              <w:spacing w:after="0" w:line="240" w:lineRule="auto"/>
              <w:jc w:val="center"/>
              <w:rPr>
                <w:rFonts w:cs="Times New Roman"/>
                <w:sz w:val="20"/>
              </w:rPr>
            </w:pPr>
            <w:r w:rsidRPr="00474762">
              <w:rPr>
                <w:rFonts w:cs="Times New Roman"/>
                <w:sz w:val="20"/>
              </w:rPr>
              <w:t>0.144</w:t>
            </w:r>
          </w:p>
        </w:tc>
        <w:tc>
          <w:tcPr>
            <w:tcW w:w="854" w:type="dxa"/>
            <w:shd w:val="clear" w:color="auto" w:fill="auto"/>
            <w:noWrap/>
            <w:vAlign w:val="center"/>
            <w:hideMark/>
          </w:tcPr>
          <w:p w14:paraId="1A303490" w14:textId="77777777" w:rsidR="00A60D03" w:rsidRPr="00474762" w:rsidRDefault="00A60D03" w:rsidP="00A60D03">
            <w:pPr>
              <w:spacing w:after="0" w:line="240" w:lineRule="auto"/>
              <w:jc w:val="center"/>
              <w:rPr>
                <w:rFonts w:cs="Times New Roman"/>
                <w:sz w:val="20"/>
              </w:rPr>
            </w:pPr>
            <w:r w:rsidRPr="00474762">
              <w:rPr>
                <w:rFonts w:cs="Times New Roman"/>
                <w:sz w:val="20"/>
              </w:rPr>
              <w:t>0.1781</w:t>
            </w:r>
          </w:p>
        </w:tc>
        <w:tc>
          <w:tcPr>
            <w:tcW w:w="1059" w:type="dxa"/>
            <w:shd w:val="clear" w:color="auto" w:fill="auto"/>
            <w:noWrap/>
            <w:vAlign w:val="center"/>
            <w:hideMark/>
          </w:tcPr>
          <w:p w14:paraId="465D2CE9" w14:textId="77777777" w:rsidR="00A60D03" w:rsidRPr="00474762" w:rsidRDefault="00A60D03" w:rsidP="00A60D03">
            <w:pPr>
              <w:spacing w:after="0" w:line="240" w:lineRule="auto"/>
              <w:jc w:val="center"/>
              <w:rPr>
                <w:rFonts w:cs="Times New Roman"/>
                <w:sz w:val="20"/>
              </w:rPr>
            </w:pPr>
            <w:r w:rsidRPr="00474762">
              <w:rPr>
                <w:rFonts w:cs="Times New Roman"/>
                <w:sz w:val="20"/>
              </w:rPr>
              <w:t>0.3790</w:t>
            </w:r>
          </w:p>
        </w:tc>
        <w:tc>
          <w:tcPr>
            <w:tcW w:w="933" w:type="dxa"/>
            <w:shd w:val="clear" w:color="auto" w:fill="auto"/>
            <w:noWrap/>
            <w:vAlign w:val="center"/>
            <w:hideMark/>
          </w:tcPr>
          <w:p w14:paraId="7F90D41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0.0146</w:t>
            </w:r>
          </w:p>
        </w:tc>
        <w:tc>
          <w:tcPr>
            <w:tcW w:w="1016" w:type="dxa"/>
            <w:shd w:val="clear" w:color="auto" w:fill="auto"/>
            <w:noWrap/>
            <w:vAlign w:val="center"/>
            <w:hideMark/>
          </w:tcPr>
          <w:p w14:paraId="722644D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0.178</w:t>
            </w:r>
          </w:p>
        </w:tc>
        <w:tc>
          <w:tcPr>
            <w:tcW w:w="1289" w:type="dxa"/>
            <w:shd w:val="clear" w:color="auto" w:fill="auto"/>
            <w:noWrap/>
            <w:vAlign w:val="center"/>
          </w:tcPr>
          <w:p w14:paraId="412B9996" w14:textId="23400B73"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40AFF339"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73CB5131" w14:textId="77777777" w:rsidTr="00A60D03">
        <w:trPr>
          <w:trHeight w:val="144"/>
          <w:jc w:val="center"/>
        </w:trPr>
        <w:tc>
          <w:tcPr>
            <w:tcW w:w="1406" w:type="dxa"/>
            <w:shd w:val="clear" w:color="auto" w:fill="auto"/>
            <w:noWrap/>
            <w:vAlign w:val="center"/>
            <w:hideMark/>
          </w:tcPr>
          <w:p w14:paraId="1AF01B2F"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FE21392913</w:t>
            </w:r>
          </w:p>
        </w:tc>
        <w:tc>
          <w:tcPr>
            <w:tcW w:w="1428" w:type="dxa"/>
            <w:vAlign w:val="center"/>
          </w:tcPr>
          <w:p w14:paraId="6F6BA4D1" w14:textId="30DB9636" w:rsidR="00A60D03" w:rsidRPr="00A60D03" w:rsidRDefault="00A60D03" w:rsidP="00A60D03">
            <w:pPr>
              <w:spacing w:after="0" w:line="240" w:lineRule="auto"/>
              <w:jc w:val="center"/>
              <w:rPr>
                <w:rFonts w:cs="Times New Roman"/>
                <w:sz w:val="20"/>
              </w:rPr>
            </w:pPr>
            <w:r w:rsidRPr="00A60D03">
              <w:rPr>
                <w:rFonts w:cs="Times New Roman"/>
                <w:color w:val="000000"/>
                <w:sz w:val="20"/>
              </w:rPr>
              <w:t>Fisheating Creek</w:t>
            </w:r>
          </w:p>
        </w:tc>
        <w:tc>
          <w:tcPr>
            <w:tcW w:w="833" w:type="dxa"/>
            <w:shd w:val="clear" w:color="auto" w:fill="auto"/>
            <w:noWrap/>
            <w:vAlign w:val="center"/>
            <w:hideMark/>
          </w:tcPr>
          <w:p w14:paraId="084F8D07" w14:textId="506D742E" w:rsidR="00A60D03" w:rsidRPr="00474762" w:rsidRDefault="00A60D03" w:rsidP="00A60D03">
            <w:pPr>
              <w:spacing w:after="0" w:line="240" w:lineRule="auto"/>
              <w:jc w:val="center"/>
              <w:rPr>
                <w:rFonts w:cs="Times New Roman"/>
                <w:sz w:val="20"/>
              </w:rPr>
            </w:pPr>
            <w:r w:rsidRPr="00474762">
              <w:rPr>
                <w:rFonts w:cs="Times New Roman"/>
                <w:sz w:val="20"/>
              </w:rPr>
              <w:t>-0.311</w:t>
            </w:r>
          </w:p>
        </w:tc>
        <w:tc>
          <w:tcPr>
            <w:tcW w:w="854" w:type="dxa"/>
            <w:shd w:val="clear" w:color="auto" w:fill="auto"/>
            <w:noWrap/>
            <w:vAlign w:val="center"/>
            <w:hideMark/>
          </w:tcPr>
          <w:p w14:paraId="6EE20CCC" w14:textId="77777777" w:rsidR="00A60D03" w:rsidRPr="00474762" w:rsidRDefault="00A60D03" w:rsidP="00A60D03">
            <w:pPr>
              <w:spacing w:after="0" w:line="240" w:lineRule="auto"/>
              <w:jc w:val="center"/>
              <w:rPr>
                <w:rFonts w:cs="Times New Roman"/>
                <w:sz w:val="20"/>
              </w:rPr>
            </w:pPr>
            <w:r w:rsidRPr="00474762">
              <w:rPr>
                <w:rFonts w:cs="Times New Roman"/>
                <w:sz w:val="20"/>
              </w:rPr>
              <w:t>0.0050</w:t>
            </w:r>
          </w:p>
        </w:tc>
        <w:tc>
          <w:tcPr>
            <w:tcW w:w="1059" w:type="dxa"/>
            <w:shd w:val="clear" w:color="auto" w:fill="auto"/>
            <w:noWrap/>
            <w:vAlign w:val="center"/>
            <w:hideMark/>
          </w:tcPr>
          <w:p w14:paraId="7111E458" w14:textId="77777777" w:rsidR="00A60D03" w:rsidRPr="00474762" w:rsidRDefault="00A60D03" w:rsidP="00A60D03">
            <w:pPr>
              <w:spacing w:after="0" w:line="240" w:lineRule="auto"/>
              <w:jc w:val="center"/>
              <w:rPr>
                <w:rFonts w:cs="Times New Roman"/>
                <w:sz w:val="20"/>
              </w:rPr>
            </w:pPr>
            <w:r w:rsidRPr="00474762">
              <w:rPr>
                <w:rFonts w:cs="Times New Roman"/>
                <w:sz w:val="20"/>
              </w:rPr>
              <w:t>0.0616</w:t>
            </w:r>
          </w:p>
        </w:tc>
        <w:tc>
          <w:tcPr>
            <w:tcW w:w="933" w:type="dxa"/>
            <w:shd w:val="clear" w:color="auto" w:fill="auto"/>
            <w:noWrap/>
            <w:vAlign w:val="center"/>
            <w:hideMark/>
          </w:tcPr>
          <w:p w14:paraId="5671F61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-0.0124</w:t>
            </w:r>
          </w:p>
        </w:tc>
        <w:tc>
          <w:tcPr>
            <w:tcW w:w="1016" w:type="dxa"/>
            <w:shd w:val="clear" w:color="auto" w:fill="auto"/>
            <w:noWrap/>
            <w:vAlign w:val="center"/>
            <w:hideMark/>
          </w:tcPr>
          <w:p w14:paraId="6CFA760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0.062</w:t>
            </w:r>
          </w:p>
        </w:tc>
        <w:tc>
          <w:tcPr>
            <w:tcW w:w="1289" w:type="dxa"/>
            <w:shd w:val="clear" w:color="auto" w:fill="auto"/>
            <w:noWrap/>
            <w:vAlign w:val="center"/>
            <w:hideMark/>
          </w:tcPr>
          <w:p w14:paraId="5F8F6BD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1C29346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5DB1B44E" w14:textId="77777777" w:rsidTr="00A60D03">
        <w:trPr>
          <w:trHeight w:val="144"/>
          <w:jc w:val="center"/>
        </w:trPr>
        <w:tc>
          <w:tcPr>
            <w:tcW w:w="1406" w:type="dxa"/>
            <w:shd w:val="clear" w:color="auto" w:fill="auto"/>
            <w:noWrap/>
            <w:vAlign w:val="center"/>
            <w:hideMark/>
          </w:tcPr>
          <w:p w14:paraId="59F6AA7A"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FE26362812</w:t>
            </w:r>
          </w:p>
        </w:tc>
        <w:tc>
          <w:tcPr>
            <w:tcW w:w="1428" w:type="dxa"/>
            <w:vAlign w:val="center"/>
          </w:tcPr>
          <w:p w14:paraId="5DD852C5" w14:textId="731E56E0" w:rsidR="00A60D03" w:rsidRPr="00A60D03" w:rsidRDefault="00A60D03" w:rsidP="00A60D03">
            <w:pPr>
              <w:spacing w:after="0" w:line="240" w:lineRule="auto"/>
              <w:jc w:val="center"/>
              <w:rPr>
                <w:rFonts w:cs="Times New Roman"/>
                <w:sz w:val="20"/>
              </w:rPr>
            </w:pPr>
            <w:r w:rsidRPr="00A60D03">
              <w:rPr>
                <w:rFonts w:cs="Times New Roman"/>
                <w:color w:val="000000"/>
                <w:sz w:val="20"/>
              </w:rPr>
              <w:t>Fisheating Creek</w:t>
            </w:r>
          </w:p>
        </w:tc>
        <w:tc>
          <w:tcPr>
            <w:tcW w:w="833" w:type="dxa"/>
            <w:shd w:val="clear" w:color="auto" w:fill="auto"/>
            <w:noWrap/>
            <w:vAlign w:val="center"/>
            <w:hideMark/>
          </w:tcPr>
          <w:p w14:paraId="66F6F6E4" w14:textId="60651960" w:rsidR="00A60D03" w:rsidRPr="00474762" w:rsidRDefault="00A60D03" w:rsidP="00A60D03">
            <w:pPr>
              <w:spacing w:after="0" w:line="240" w:lineRule="auto"/>
              <w:jc w:val="center"/>
              <w:rPr>
                <w:rFonts w:cs="Times New Roman"/>
                <w:sz w:val="20"/>
              </w:rPr>
            </w:pPr>
            <w:r w:rsidRPr="00474762">
              <w:rPr>
                <w:rFonts w:cs="Times New Roman"/>
                <w:sz w:val="20"/>
              </w:rPr>
              <w:t>-0.069</w:t>
            </w:r>
          </w:p>
        </w:tc>
        <w:tc>
          <w:tcPr>
            <w:tcW w:w="854" w:type="dxa"/>
            <w:shd w:val="clear" w:color="auto" w:fill="auto"/>
            <w:noWrap/>
            <w:vAlign w:val="center"/>
            <w:hideMark/>
          </w:tcPr>
          <w:p w14:paraId="2B6A6A3D" w14:textId="77777777" w:rsidR="00A60D03" w:rsidRPr="00474762" w:rsidRDefault="00A60D03" w:rsidP="00A60D03">
            <w:pPr>
              <w:spacing w:after="0" w:line="240" w:lineRule="auto"/>
              <w:jc w:val="center"/>
              <w:rPr>
                <w:rFonts w:cs="Times New Roman"/>
                <w:sz w:val="20"/>
              </w:rPr>
            </w:pPr>
            <w:r w:rsidRPr="00474762">
              <w:rPr>
                <w:rFonts w:cs="Times New Roman"/>
                <w:sz w:val="20"/>
              </w:rPr>
              <w:t>0.4703</w:t>
            </w:r>
          </w:p>
        </w:tc>
        <w:tc>
          <w:tcPr>
            <w:tcW w:w="1059" w:type="dxa"/>
            <w:shd w:val="clear" w:color="auto" w:fill="auto"/>
            <w:noWrap/>
            <w:vAlign w:val="center"/>
            <w:hideMark/>
          </w:tcPr>
          <w:p w14:paraId="2C7A5EBC" w14:textId="77777777" w:rsidR="00A60D03" w:rsidRPr="00474762" w:rsidRDefault="00A60D03" w:rsidP="00A60D03">
            <w:pPr>
              <w:spacing w:after="0" w:line="240" w:lineRule="auto"/>
              <w:jc w:val="center"/>
              <w:rPr>
                <w:rFonts w:cs="Times New Roman"/>
                <w:sz w:val="20"/>
              </w:rPr>
            </w:pPr>
            <w:r w:rsidRPr="00474762">
              <w:rPr>
                <w:rFonts w:cs="Times New Roman"/>
                <w:sz w:val="20"/>
              </w:rPr>
              <w:t>0.6584</w:t>
            </w:r>
          </w:p>
        </w:tc>
        <w:tc>
          <w:tcPr>
            <w:tcW w:w="933" w:type="dxa"/>
            <w:shd w:val="clear" w:color="auto" w:fill="auto"/>
            <w:noWrap/>
            <w:vAlign w:val="center"/>
            <w:hideMark/>
          </w:tcPr>
          <w:p w14:paraId="6D910B1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-0.0013</w:t>
            </w:r>
          </w:p>
        </w:tc>
        <w:tc>
          <w:tcPr>
            <w:tcW w:w="1016" w:type="dxa"/>
            <w:shd w:val="clear" w:color="auto" w:fill="auto"/>
            <w:noWrap/>
            <w:vAlign w:val="center"/>
            <w:hideMark/>
          </w:tcPr>
          <w:p w14:paraId="7063656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0.470</w:t>
            </w:r>
          </w:p>
        </w:tc>
        <w:tc>
          <w:tcPr>
            <w:tcW w:w="1289" w:type="dxa"/>
            <w:shd w:val="clear" w:color="auto" w:fill="auto"/>
            <w:noWrap/>
            <w:vAlign w:val="center"/>
            <w:hideMark/>
          </w:tcPr>
          <w:p w14:paraId="3036A1A6" w14:textId="3B04759E"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3AE426C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73D43CAC" w14:textId="77777777" w:rsidTr="00A60D03">
        <w:trPr>
          <w:trHeight w:val="144"/>
          <w:jc w:val="center"/>
        </w:trPr>
        <w:tc>
          <w:tcPr>
            <w:tcW w:w="1406" w:type="dxa"/>
            <w:shd w:val="clear" w:color="auto" w:fill="auto"/>
            <w:noWrap/>
            <w:vAlign w:val="center"/>
            <w:hideMark/>
          </w:tcPr>
          <w:p w14:paraId="055EFDC4"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GA09393011</w:t>
            </w:r>
          </w:p>
        </w:tc>
        <w:tc>
          <w:tcPr>
            <w:tcW w:w="1428" w:type="dxa"/>
            <w:vAlign w:val="center"/>
          </w:tcPr>
          <w:p w14:paraId="55286A83" w14:textId="6DF7D798" w:rsidR="00A60D03" w:rsidRPr="00A60D03" w:rsidRDefault="00A60D03" w:rsidP="00A60D03">
            <w:pPr>
              <w:spacing w:after="0" w:line="240" w:lineRule="auto"/>
              <w:jc w:val="center"/>
              <w:rPr>
                <w:rFonts w:cs="Times New Roman"/>
                <w:sz w:val="20"/>
              </w:rPr>
            </w:pPr>
            <w:r w:rsidRPr="00A60D03">
              <w:rPr>
                <w:rFonts w:cs="Times New Roman"/>
                <w:color w:val="000000"/>
                <w:sz w:val="20"/>
              </w:rPr>
              <w:t>Fisheating Creek</w:t>
            </w:r>
          </w:p>
        </w:tc>
        <w:tc>
          <w:tcPr>
            <w:tcW w:w="833" w:type="dxa"/>
            <w:shd w:val="clear" w:color="auto" w:fill="auto"/>
            <w:noWrap/>
            <w:vAlign w:val="center"/>
            <w:hideMark/>
          </w:tcPr>
          <w:p w14:paraId="2839EB1F" w14:textId="7982A2DF" w:rsidR="00A60D03" w:rsidRPr="00474762" w:rsidRDefault="00A60D03" w:rsidP="00A60D03">
            <w:pPr>
              <w:spacing w:after="0" w:line="240" w:lineRule="auto"/>
              <w:jc w:val="center"/>
              <w:rPr>
                <w:rFonts w:cs="Times New Roman"/>
                <w:sz w:val="20"/>
              </w:rPr>
            </w:pPr>
            <w:r w:rsidRPr="00474762">
              <w:rPr>
                <w:rFonts w:cs="Times New Roman"/>
                <w:sz w:val="20"/>
              </w:rPr>
              <w:t>-0.398</w:t>
            </w:r>
          </w:p>
        </w:tc>
        <w:tc>
          <w:tcPr>
            <w:tcW w:w="854" w:type="dxa"/>
            <w:shd w:val="clear" w:color="auto" w:fill="auto"/>
            <w:noWrap/>
            <w:vAlign w:val="center"/>
            <w:hideMark/>
          </w:tcPr>
          <w:p w14:paraId="50FDD077" w14:textId="77777777" w:rsidR="00A60D03" w:rsidRPr="00474762" w:rsidRDefault="00A60D03" w:rsidP="00A60D03">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343334A8" w14:textId="77777777" w:rsidR="00A60D03" w:rsidRPr="00474762" w:rsidRDefault="00A60D03" w:rsidP="00A60D03">
            <w:pPr>
              <w:spacing w:after="0" w:line="240" w:lineRule="auto"/>
              <w:jc w:val="center"/>
              <w:rPr>
                <w:rFonts w:cs="Times New Roman"/>
                <w:sz w:val="20"/>
              </w:rPr>
            </w:pPr>
            <w:r w:rsidRPr="00474762">
              <w:rPr>
                <w:rFonts w:cs="Times New Roman"/>
                <w:sz w:val="20"/>
              </w:rPr>
              <w:t>0.0251</w:t>
            </w:r>
          </w:p>
        </w:tc>
        <w:tc>
          <w:tcPr>
            <w:tcW w:w="933" w:type="dxa"/>
            <w:shd w:val="clear" w:color="auto" w:fill="auto"/>
            <w:noWrap/>
            <w:vAlign w:val="center"/>
            <w:hideMark/>
          </w:tcPr>
          <w:p w14:paraId="2B77D93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-0.0326</w:t>
            </w:r>
          </w:p>
        </w:tc>
        <w:tc>
          <w:tcPr>
            <w:tcW w:w="1016" w:type="dxa"/>
            <w:shd w:val="clear" w:color="auto" w:fill="auto"/>
            <w:noWrap/>
            <w:vAlign w:val="center"/>
            <w:hideMark/>
          </w:tcPr>
          <w:p w14:paraId="2FD3DD35"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0.025</w:t>
            </w:r>
          </w:p>
        </w:tc>
        <w:tc>
          <w:tcPr>
            <w:tcW w:w="1289" w:type="dxa"/>
            <w:shd w:val="clear" w:color="auto" w:fill="auto"/>
            <w:noWrap/>
            <w:vAlign w:val="center"/>
            <w:hideMark/>
          </w:tcPr>
          <w:p w14:paraId="6DD9FAC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5E761A1A"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2EF27BDD" w14:textId="77777777" w:rsidTr="00A60D03">
        <w:trPr>
          <w:trHeight w:val="144"/>
          <w:jc w:val="center"/>
        </w:trPr>
        <w:tc>
          <w:tcPr>
            <w:tcW w:w="1406" w:type="dxa"/>
            <w:shd w:val="clear" w:color="auto" w:fill="auto"/>
            <w:noWrap/>
            <w:vAlign w:val="center"/>
            <w:hideMark/>
          </w:tcPr>
          <w:p w14:paraId="30287B89"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HP06393242</w:t>
            </w:r>
          </w:p>
        </w:tc>
        <w:tc>
          <w:tcPr>
            <w:tcW w:w="1428" w:type="dxa"/>
            <w:vAlign w:val="center"/>
          </w:tcPr>
          <w:p w14:paraId="1353FDAD" w14:textId="5816C4C0" w:rsidR="00A60D03" w:rsidRPr="00A60D03" w:rsidRDefault="00A60D03" w:rsidP="00A60D03">
            <w:pPr>
              <w:spacing w:after="0" w:line="240" w:lineRule="auto"/>
              <w:jc w:val="center"/>
              <w:rPr>
                <w:rFonts w:cs="Times New Roman"/>
                <w:sz w:val="20"/>
              </w:rPr>
            </w:pPr>
            <w:r w:rsidRPr="00A60D03">
              <w:rPr>
                <w:rFonts w:cs="Times New Roman"/>
                <w:color w:val="000000"/>
                <w:sz w:val="20"/>
              </w:rPr>
              <w:t>Indian Prairie</w:t>
            </w:r>
          </w:p>
        </w:tc>
        <w:tc>
          <w:tcPr>
            <w:tcW w:w="833" w:type="dxa"/>
            <w:shd w:val="clear" w:color="auto" w:fill="auto"/>
            <w:noWrap/>
            <w:vAlign w:val="center"/>
            <w:hideMark/>
          </w:tcPr>
          <w:p w14:paraId="1C1803B9" w14:textId="16A5D93B" w:rsidR="00A60D03" w:rsidRPr="00474762" w:rsidRDefault="00A60D03" w:rsidP="00A60D03">
            <w:pPr>
              <w:spacing w:after="0" w:line="240" w:lineRule="auto"/>
              <w:jc w:val="center"/>
              <w:rPr>
                <w:rFonts w:cs="Times New Roman"/>
                <w:sz w:val="20"/>
              </w:rPr>
            </w:pPr>
            <w:r w:rsidRPr="00474762">
              <w:rPr>
                <w:rFonts w:cs="Times New Roman"/>
                <w:sz w:val="20"/>
              </w:rPr>
              <w:t>0.155</w:t>
            </w:r>
          </w:p>
        </w:tc>
        <w:tc>
          <w:tcPr>
            <w:tcW w:w="854" w:type="dxa"/>
            <w:shd w:val="clear" w:color="auto" w:fill="auto"/>
            <w:noWrap/>
            <w:vAlign w:val="center"/>
            <w:hideMark/>
          </w:tcPr>
          <w:p w14:paraId="60539896" w14:textId="77777777" w:rsidR="00A60D03" w:rsidRPr="00474762" w:rsidRDefault="00A60D03" w:rsidP="00A60D03">
            <w:pPr>
              <w:spacing w:after="0" w:line="240" w:lineRule="auto"/>
              <w:jc w:val="center"/>
              <w:rPr>
                <w:rFonts w:cs="Times New Roman"/>
                <w:sz w:val="20"/>
              </w:rPr>
            </w:pPr>
            <w:r w:rsidRPr="00474762">
              <w:rPr>
                <w:rFonts w:cs="Times New Roman"/>
                <w:sz w:val="20"/>
              </w:rPr>
              <w:t>0.1928</w:t>
            </w:r>
          </w:p>
        </w:tc>
        <w:tc>
          <w:tcPr>
            <w:tcW w:w="1059" w:type="dxa"/>
            <w:shd w:val="clear" w:color="auto" w:fill="auto"/>
            <w:noWrap/>
            <w:vAlign w:val="center"/>
            <w:hideMark/>
          </w:tcPr>
          <w:p w14:paraId="02119E2B" w14:textId="77777777" w:rsidR="00A60D03" w:rsidRPr="00474762" w:rsidRDefault="00A60D03" w:rsidP="00A60D03">
            <w:pPr>
              <w:spacing w:after="0" w:line="240" w:lineRule="auto"/>
              <w:jc w:val="center"/>
              <w:rPr>
                <w:rFonts w:cs="Times New Roman"/>
                <w:sz w:val="20"/>
              </w:rPr>
            </w:pPr>
            <w:r w:rsidRPr="00474762">
              <w:rPr>
                <w:rFonts w:cs="Times New Roman"/>
                <w:sz w:val="20"/>
              </w:rPr>
              <w:t>0.1979</w:t>
            </w:r>
          </w:p>
        </w:tc>
        <w:tc>
          <w:tcPr>
            <w:tcW w:w="933" w:type="dxa"/>
            <w:shd w:val="clear" w:color="auto" w:fill="auto"/>
            <w:noWrap/>
            <w:vAlign w:val="center"/>
            <w:hideMark/>
          </w:tcPr>
          <w:p w14:paraId="78ED8BC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0.0086</w:t>
            </w:r>
          </w:p>
        </w:tc>
        <w:tc>
          <w:tcPr>
            <w:tcW w:w="1016" w:type="dxa"/>
            <w:shd w:val="clear" w:color="auto" w:fill="auto"/>
            <w:noWrap/>
            <w:vAlign w:val="center"/>
            <w:hideMark/>
          </w:tcPr>
          <w:p w14:paraId="4C17EE9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0.198</w:t>
            </w:r>
          </w:p>
        </w:tc>
        <w:tc>
          <w:tcPr>
            <w:tcW w:w="1289" w:type="dxa"/>
            <w:shd w:val="clear" w:color="auto" w:fill="auto"/>
            <w:noWrap/>
            <w:vAlign w:val="center"/>
            <w:hideMark/>
          </w:tcPr>
          <w:p w14:paraId="4D29088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3A38C53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443635F8" w14:textId="77777777" w:rsidTr="00A60D03">
        <w:trPr>
          <w:trHeight w:val="144"/>
          <w:jc w:val="center"/>
        </w:trPr>
        <w:tc>
          <w:tcPr>
            <w:tcW w:w="1406" w:type="dxa"/>
            <w:shd w:val="clear" w:color="auto" w:fill="auto"/>
            <w:noWrap/>
            <w:vAlign w:val="center"/>
            <w:hideMark/>
          </w:tcPr>
          <w:p w14:paraId="27869F8F"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HP11373132</w:t>
            </w:r>
          </w:p>
        </w:tc>
        <w:tc>
          <w:tcPr>
            <w:tcW w:w="1428" w:type="dxa"/>
            <w:vAlign w:val="center"/>
          </w:tcPr>
          <w:p w14:paraId="271495E2" w14:textId="7C86CE31" w:rsidR="00A60D03" w:rsidRPr="00A60D03" w:rsidRDefault="00A60D03" w:rsidP="00A60D03">
            <w:pPr>
              <w:spacing w:after="0" w:line="240" w:lineRule="auto"/>
              <w:jc w:val="center"/>
              <w:rPr>
                <w:rFonts w:cs="Times New Roman"/>
                <w:sz w:val="20"/>
              </w:rPr>
            </w:pPr>
            <w:r w:rsidRPr="00A60D03">
              <w:rPr>
                <w:rFonts w:cs="Times New Roman"/>
                <w:color w:val="000000"/>
                <w:sz w:val="20"/>
              </w:rPr>
              <w:t>Indian Prairie</w:t>
            </w:r>
          </w:p>
        </w:tc>
        <w:tc>
          <w:tcPr>
            <w:tcW w:w="833" w:type="dxa"/>
            <w:shd w:val="clear" w:color="auto" w:fill="auto"/>
            <w:noWrap/>
            <w:vAlign w:val="center"/>
            <w:hideMark/>
          </w:tcPr>
          <w:p w14:paraId="72A3F55B" w14:textId="44922353" w:rsidR="00A60D03" w:rsidRPr="00474762" w:rsidRDefault="00A60D03" w:rsidP="00A60D03">
            <w:pPr>
              <w:spacing w:after="0" w:line="240" w:lineRule="auto"/>
              <w:jc w:val="center"/>
              <w:rPr>
                <w:rFonts w:cs="Times New Roman"/>
                <w:sz w:val="20"/>
              </w:rPr>
            </w:pPr>
            <w:r w:rsidRPr="00474762">
              <w:rPr>
                <w:rFonts w:cs="Times New Roman"/>
                <w:sz w:val="20"/>
              </w:rPr>
              <w:t>0.424</w:t>
            </w:r>
          </w:p>
        </w:tc>
        <w:tc>
          <w:tcPr>
            <w:tcW w:w="854" w:type="dxa"/>
            <w:shd w:val="clear" w:color="auto" w:fill="auto"/>
            <w:noWrap/>
            <w:vAlign w:val="center"/>
            <w:hideMark/>
          </w:tcPr>
          <w:p w14:paraId="17089E0B" w14:textId="77777777" w:rsidR="00A60D03" w:rsidRPr="00474762" w:rsidRDefault="00A60D03" w:rsidP="00A60D03">
            <w:pPr>
              <w:spacing w:after="0" w:line="240" w:lineRule="auto"/>
              <w:jc w:val="center"/>
              <w:rPr>
                <w:rFonts w:cs="Times New Roman"/>
                <w:sz w:val="20"/>
              </w:rPr>
            </w:pPr>
            <w:r w:rsidRPr="00474762">
              <w:rPr>
                <w:rFonts w:cs="Times New Roman"/>
                <w:sz w:val="20"/>
              </w:rPr>
              <w:t>0.0004</w:t>
            </w:r>
          </w:p>
        </w:tc>
        <w:tc>
          <w:tcPr>
            <w:tcW w:w="1059" w:type="dxa"/>
            <w:shd w:val="clear" w:color="auto" w:fill="auto"/>
            <w:noWrap/>
            <w:vAlign w:val="center"/>
            <w:hideMark/>
          </w:tcPr>
          <w:p w14:paraId="40A3DABF" w14:textId="77777777" w:rsidR="00A60D03" w:rsidRPr="00474762" w:rsidRDefault="00A60D03" w:rsidP="00A60D03">
            <w:pPr>
              <w:spacing w:after="0" w:line="240" w:lineRule="auto"/>
              <w:jc w:val="center"/>
              <w:rPr>
                <w:rFonts w:cs="Times New Roman"/>
                <w:sz w:val="20"/>
              </w:rPr>
            </w:pPr>
            <w:r w:rsidRPr="00474762">
              <w:rPr>
                <w:rFonts w:cs="Times New Roman"/>
                <w:sz w:val="20"/>
              </w:rPr>
              <w:t>0.0451</w:t>
            </w:r>
          </w:p>
        </w:tc>
        <w:tc>
          <w:tcPr>
            <w:tcW w:w="933" w:type="dxa"/>
            <w:shd w:val="clear" w:color="auto" w:fill="auto"/>
            <w:noWrap/>
            <w:vAlign w:val="center"/>
            <w:hideMark/>
          </w:tcPr>
          <w:p w14:paraId="690BA78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0.0053</w:t>
            </w:r>
          </w:p>
        </w:tc>
        <w:tc>
          <w:tcPr>
            <w:tcW w:w="1016" w:type="dxa"/>
            <w:shd w:val="clear" w:color="auto" w:fill="auto"/>
            <w:noWrap/>
            <w:vAlign w:val="center"/>
            <w:hideMark/>
          </w:tcPr>
          <w:p w14:paraId="7F27C813"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0.045</w:t>
            </w:r>
          </w:p>
        </w:tc>
        <w:tc>
          <w:tcPr>
            <w:tcW w:w="1289" w:type="dxa"/>
            <w:shd w:val="clear" w:color="auto" w:fill="auto"/>
            <w:noWrap/>
            <w:vAlign w:val="center"/>
            <w:hideMark/>
          </w:tcPr>
          <w:p w14:paraId="34338AC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385F89CC"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77DC072D" w14:textId="77777777" w:rsidTr="00A60D03">
        <w:trPr>
          <w:trHeight w:val="144"/>
          <w:jc w:val="center"/>
        </w:trPr>
        <w:tc>
          <w:tcPr>
            <w:tcW w:w="1406" w:type="dxa"/>
            <w:shd w:val="clear" w:color="auto" w:fill="auto"/>
            <w:noWrap/>
            <w:vAlign w:val="center"/>
            <w:hideMark/>
          </w:tcPr>
          <w:p w14:paraId="6EC14348"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HP15373112</w:t>
            </w:r>
          </w:p>
        </w:tc>
        <w:tc>
          <w:tcPr>
            <w:tcW w:w="1428" w:type="dxa"/>
            <w:vAlign w:val="center"/>
          </w:tcPr>
          <w:p w14:paraId="7601CCC8" w14:textId="5AA122D6" w:rsidR="00A60D03" w:rsidRPr="00A60D03" w:rsidRDefault="00A60D03" w:rsidP="00A60D03">
            <w:pPr>
              <w:spacing w:after="0" w:line="240" w:lineRule="auto"/>
              <w:jc w:val="center"/>
              <w:rPr>
                <w:rFonts w:cs="Times New Roman"/>
                <w:sz w:val="20"/>
              </w:rPr>
            </w:pPr>
            <w:r w:rsidRPr="00A60D03">
              <w:rPr>
                <w:rFonts w:cs="Times New Roman"/>
                <w:color w:val="000000"/>
                <w:sz w:val="20"/>
              </w:rPr>
              <w:t>Indian Prairie</w:t>
            </w:r>
          </w:p>
        </w:tc>
        <w:tc>
          <w:tcPr>
            <w:tcW w:w="833" w:type="dxa"/>
            <w:shd w:val="clear" w:color="auto" w:fill="auto"/>
            <w:noWrap/>
            <w:vAlign w:val="center"/>
            <w:hideMark/>
          </w:tcPr>
          <w:p w14:paraId="073F1958" w14:textId="0DA44CBD" w:rsidR="00A60D03" w:rsidRPr="00474762" w:rsidRDefault="00A60D03" w:rsidP="00A60D03">
            <w:pPr>
              <w:spacing w:after="0" w:line="240" w:lineRule="auto"/>
              <w:jc w:val="center"/>
              <w:rPr>
                <w:rFonts w:cs="Times New Roman"/>
                <w:sz w:val="20"/>
              </w:rPr>
            </w:pPr>
            <w:r w:rsidRPr="00474762">
              <w:rPr>
                <w:rFonts w:cs="Times New Roman"/>
                <w:sz w:val="20"/>
              </w:rPr>
              <w:t>0.224</w:t>
            </w:r>
          </w:p>
        </w:tc>
        <w:tc>
          <w:tcPr>
            <w:tcW w:w="854" w:type="dxa"/>
            <w:shd w:val="clear" w:color="auto" w:fill="auto"/>
            <w:noWrap/>
            <w:vAlign w:val="center"/>
            <w:hideMark/>
          </w:tcPr>
          <w:p w14:paraId="1ABC05EF" w14:textId="77777777" w:rsidR="00A60D03" w:rsidRPr="00474762" w:rsidRDefault="00A60D03" w:rsidP="00A60D03">
            <w:pPr>
              <w:spacing w:after="0" w:line="240" w:lineRule="auto"/>
              <w:jc w:val="center"/>
              <w:rPr>
                <w:rFonts w:cs="Times New Roman"/>
                <w:sz w:val="20"/>
              </w:rPr>
            </w:pPr>
            <w:r w:rsidRPr="00474762">
              <w:rPr>
                <w:rFonts w:cs="Times New Roman"/>
                <w:sz w:val="20"/>
              </w:rPr>
              <w:t>0.0350</w:t>
            </w:r>
          </w:p>
        </w:tc>
        <w:tc>
          <w:tcPr>
            <w:tcW w:w="1059" w:type="dxa"/>
            <w:shd w:val="clear" w:color="auto" w:fill="auto"/>
            <w:noWrap/>
            <w:vAlign w:val="center"/>
            <w:hideMark/>
          </w:tcPr>
          <w:p w14:paraId="3A3C67CF" w14:textId="77777777" w:rsidR="00A60D03" w:rsidRPr="00474762" w:rsidRDefault="00A60D03" w:rsidP="00A60D03">
            <w:pPr>
              <w:spacing w:after="0" w:line="240" w:lineRule="auto"/>
              <w:jc w:val="center"/>
              <w:rPr>
                <w:rFonts w:cs="Times New Roman"/>
                <w:sz w:val="20"/>
              </w:rPr>
            </w:pPr>
            <w:r w:rsidRPr="00474762">
              <w:rPr>
                <w:rFonts w:cs="Times New Roman"/>
                <w:sz w:val="20"/>
              </w:rPr>
              <w:t>0.1408</w:t>
            </w:r>
          </w:p>
        </w:tc>
        <w:tc>
          <w:tcPr>
            <w:tcW w:w="933" w:type="dxa"/>
            <w:shd w:val="clear" w:color="auto" w:fill="auto"/>
            <w:noWrap/>
            <w:vAlign w:val="center"/>
            <w:hideMark/>
          </w:tcPr>
          <w:p w14:paraId="3A673CB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0.0194</w:t>
            </w:r>
          </w:p>
        </w:tc>
        <w:tc>
          <w:tcPr>
            <w:tcW w:w="1016" w:type="dxa"/>
            <w:shd w:val="clear" w:color="auto" w:fill="auto"/>
            <w:noWrap/>
            <w:vAlign w:val="center"/>
            <w:hideMark/>
          </w:tcPr>
          <w:p w14:paraId="25908A5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0.141</w:t>
            </w:r>
          </w:p>
        </w:tc>
        <w:tc>
          <w:tcPr>
            <w:tcW w:w="1289" w:type="dxa"/>
            <w:shd w:val="clear" w:color="auto" w:fill="auto"/>
            <w:noWrap/>
            <w:vAlign w:val="center"/>
            <w:hideMark/>
          </w:tcPr>
          <w:p w14:paraId="3517703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5F37B9B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13D60A5A" w14:textId="77777777" w:rsidTr="00A60D03">
        <w:trPr>
          <w:trHeight w:val="144"/>
          <w:jc w:val="center"/>
        </w:trPr>
        <w:tc>
          <w:tcPr>
            <w:tcW w:w="1406" w:type="dxa"/>
            <w:shd w:val="clear" w:color="auto" w:fill="auto"/>
            <w:noWrap/>
            <w:vAlign w:val="center"/>
            <w:hideMark/>
          </w:tcPr>
          <w:p w14:paraId="4F0C52EA"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HP22373112</w:t>
            </w:r>
          </w:p>
        </w:tc>
        <w:tc>
          <w:tcPr>
            <w:tcW w:w="1428" w:type="dxa"/>
            <w:vAlign w:val="center"/>
          </w:tcPr>
          <w:p w14:paraId="075D47BE" w14:textId="72C26174" w:rsidR="00A60D03" w:rsidRPr="00A60D03" w:rsidRDefault="00A60D03" w:rsidP="00A60D03">
            <w:pPr>
              <w:spacing w:after="0" w:line="240" w:lineRule="auto"/>
              <w:jc w:val="center"/>
              <w:rPr>
                <w:rFonts w:cs="Times New Roman"/>
                <w:sz w:val="20"/>
              </w:rPr>
            </w:pPr>
            <w:r w:rsidRPr="00A60D03">
              <w:rPr>
                <w:rFonts w:cs="Times New Roman"/>
                <w:color w:val="000000"/>
                <w:sz w:val="20"/>
              </w:rPr>
              <w:t>Indian Prairie</w:t>
            </w:r>
          </w:p>
        </w:tc>
        <w:tc>
          <w:tcPr>
            <w:tcW w:w="833" w:type="dxa"/>
            <w:shd w:val="clear" w:color="auto" w:fill="auto"/>
            <w:noWrap/>
            <w:vAlign w:val="center"/>
            <w:hideMark/>
          </w:tcPr>
          <w:p w14:paraId="26D5C7BB" w14:textId="481B11D1" w:rsidR="00A60D03" w:rsidRPr="00474762" w:rsidRDefault="00A60D03" w:rsidP="00A60D03">
            <w:pPr>
              <w:spacing w:after="0" w:line="240" w:lineRule="auto"/>
              <w:jc w:val="center"/>
              <w:rPr>
                <w:rFonts w:cs="Times New Roman"/>
                <w:sz w:val="20"/>
              </w:rPr>
            </w:pPr>
            <w:r w:rsidRPr="00474762">
              <w:rPr>
                <w:rFonts w:cs="Times New Roman"/>
                <w:sz w:val="20"/>
              </w:rPr>
              <w:t>-0.321</w:t>
            </w:r>
          </w:p>
        </w:tc>
        <w:tc>
          <w:tcPr>
            <w:tcW w:w="854" w:type="dxa"/>
            <w:shd w:val="clear" w:color="auto" w:fill="auto"/>
            <w:noWrap/>
            <w:vAlign w:val="center"/>
            <w:hideMark/>
          </w:tcPr>
          <w:p w14:paraId="725C19E9" w14:textId="77777777" w:rsidR="00A60D03" w:rsidRPr="00474762" w:rsidRDefault="00A60D03" w:rsidP="00A60D03">
            <w:pPr>
              <w:spacing w:after="0" w:line="240" w:lineRule="auto"/>
              <w:jc w:val="center"/>
              <w:rPr>
                <w:rFonts w:cs="Times New Roman"/>
                <w:sz w:val="20"/>
              </w:rPr>
            </w:pPr>
            <w:r w:rsidRPr="00474762">
              <w:rPr>
                <w:rFonts w:cs="Times New Roman"/>
                <w:sz w:val="20"/>
              </w:rPr>
              <w:t>0.0015</w:t>
            </w:r>
          </w:p>
        </w:tc>
        <w:tc>
          <w:tcPr>
            <w:tcW w:w="1059" w:type="dxa"/>
            <w:shd w:val="clear" w:color="auto" w:fill="auto"/>
            <w:noWrap/>
            <w:vAlign w:val="center"/>
            <w:hideMark/>
          </w:tcPr>
          <w:p w14:paraId="525AFCB3" w14:textId="77777777" w:rsidR="00A60D03" w:rsidRPr="00474762" w:rsidRDefault="00A60D03" w:rsidP="00A60D03">
            <w:pPr>
              <w:spacing w:after="0" w:line="240" w:lineRule="auto"/>
              <w:jc w:val="center"/>
              <w:rPr>
                <w:rFonts w:cs="Times New Roman"/>
                <w:sz w:val="20"/>
              </w:rPr>
            </w:pPr>
            <w:r w:rsidRPr="00474762">
              <w:rPr>
                <w:rFonts w:cs="Times New Roman"/>
                <w:sz w:val="20"/>
              </w:rPr>
              <w:t>0.0076</w:t>
            </w:r>
          </w:p>
        </w:tc>
        <w:tc>
          <w:tcPr>
            <w:tcW w:w="933" w:type="dxa"/>
            <w:shd w:val="clear" w:color="auto" w:fill="auto"/>
            <w:noWrap/>
            <w:vAlign w:val="center"/>
            <w:hideMark/>
          </w:tcPr>
          <w:p w14:paraId="079D3F0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-0.0218</w:t>
            </w:r>
          </w:p>
        </w:tc>
        <w:tc>
          <w:tcPr>
            <w:tcW w:w="1016" w:type="dxa"/>
            <w:shd w:val="clear" w:color="auto" w:fill="auto"/>
            <w:noWrap/>
            <w:vAlign w:val="center"/>
            <w:hideMark/>
          </w:tcPr>
          <w:p w14:paraId="368723B7"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0.008</w:t>
            </w:r>
          </w:p>
        </w:tc>
        <w:tc>
          <w:tcPr>
            <w:tcW w:w="1289" w:type="dxa"/>
            <w:shd w:val="clear" w:color="auto" w:fill="auto"/>
            <w:noWrap/>
            <w:vAlign w:val="center"/>
            <w:hideMark/>
          </w:tcPr>
          <w:p w14:paraId="7972043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26187891"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59483857" w14:textId="77777777" w:rsidTr="00A60D03">
        <w:trPr>
          <w:trHeight w:val="144"/>
          <w:jc w:val="center"/>
        </w:trPr>
        <w:tc>
          <w:tcPr>
            <w:tcW w:w="1406" w:type="dxa"/>
            <w:shd w:val="clear" w:color="auto" w:fill="auto"/>
            <w:noWrap/>
            <w:vAlign w:val="center"/>
            <w:hideMark/>
          </w:tcPr>
          <w:p w14:paraId="1557D09A"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HP25373013</w:t>
            </w:r>
          </w:p>
        </w:tc>
        <w:tc>
          <w:tcPr>
            <w:tcW w:w="1428" w:type="dxa"/>
            <w:vAlign w:val="center"/>
          </w:tcPr>
          <w:p w14:paraId="33F15EEC" w14:textId="262186B2" w:rsidR="00A60D03" w:rsidRPr="00A60D03" w:rsidRDefault="00A60D03" w:rsidP="00A60D03">
            <w:pPr>
              <w:spacing w:after="0" w:line="240" w:lineRule="auto"/>
              <w:jc w:val="center"/>
              <w:rPr>
                <w:rFonts w:cs="Times New Roman"/>
                <w:sz w:val="20"/>
              </w:rPr>
            </w:pPr>
            <w:r w:rsidRPr="00A60D03">
              <w:rPr>
                <w:rFonts w:cs="Times New Roman"/>
                <w:color w:val="000000"/>
                <w:sz w:val="20"/>
              </w:rPr>
              <w:t>Indian Prairie</w:t>
            </w:r>
          </w:p>
        </w:tc>
        <w:tc>
          <w:tcPr>
            <w:tcW w:w="833" w:type="dxa"/>
            <w:shd w:val="clear" w:color="auto" w:fill="auto"/>
            <w:noWrap/>
            <w:vAlign w:val="center"/>
            <w:hideMark/>
          </w:tcPr>
          <w:p w14:paraId="64EA565F" w14:textId="4DF844CF" w:rsidR="00A60D03" w:rsidRPr="00474762" w:rsidRDefault="00A60D03" w:rsidP="00A60D03">
            <w:pPr>
              <w:spacing w:after="0" w:line="240" w:lineRule="auto"/>
              <w:jc w:val="center"/>
              <w:rPr>
                <w:rFonts w:cs="Times New Roman"/>
                <w:sz w:val="20"/>
              </w:rPr>
            </w:pPr>
            <w:r w:rsidRPr="00474762">
              <w:rPr>
                <w:rFonts w:cs="Times New Roman"/>
                <w:sz w:val="20"/>
              </w:rPr>
              <w:t>-0.037</w:t>
            </w:r>
          </w:p>
        </w:tc>
        <w:tc>
          <w:tcPr>
            <w:tcW w:w="854" w:type="dxa"/>
            <w:shd w:val="clear" w:color="auto" w:fill="auto"/>
            <w:noWrap/>
            <w:vAlign w:val="center"/>
            <w:hideMark/>
          </w:tcPr>
          <w:p w14:paraId="0D005DB8" w14:textId="77777777" w:rsidR="00A60D03" w:rsidRPr="00474762" w:rsidRDefault="00A60D03" w:rsidP="00A60D03">
            <w:pPr>
              <w:spacing w:after="0" w:line="240" w:lineRule="auto"/>
              <w:jc w:val="center"/>
              <w:rPr>
                <w:rFonts w:cs="Times New Roman"/>
                <w:sz w:val="20"/>
              </w:rPr>
            </w:pPr>
            <w:r w:rsidRPr="00474762">
              <w:rPr>
                <w:rFonts w:cs="Times New Roman"/>
                <w:sz w:val="20"/>
              </w:rPr>
              <w:t>0.6375</w:t>
            </w:r>
          </w:p>
        </w:tc>
        <w:tc>
          <w:tcPr>
            <w:tcW w:w="1059" w:type="dxa"/>
            <w:shd w:val="clear" w:color="auto" w:fill="auto"/>
            <w:noWrap/>
            <w:vAlign w:val="center"/>
            <w:hideMark/>
          </w:tcPr>
          <w:p w14:paraId="62182233" w14:textId="77777777" w:rsidR="00A60D03" w:rsidRPr="00474762" w:rsidRDefault="00A60D03" w:rsidP="00A60D03">
            <w:pPr>
              <w:spacing w:after="0" w:line="240" w:lineRule="auto"/>
              <w:jc w:val="center"/>
              <w:rPr>
                <w:rFonts w:cs="Times New Roman"/>
                <w:sz w:val="20"/>
              </w:rPr>
            </w:pPr>
            <w:r w:rsidRPr="00474762">
              <w:rPr>
                <w:rFonts w:cs="Times New Roman"/>
                <w:sz w:val="20"/>
              </w:rPr>
              <w:t>0.7282</w:t>
            </w:r>
          </w:p>
        </w:tc>
        <w:tc>
          <w:tcPr>
            <w:tcW w:w="933" w:type="dxa"/>
            <w:shd w:val="clear" w:color="auto" w:fill="auto"/>
            <w:noWrap/>
            <w:vAlign w:val="center"/>
            <w:hideMark/>
          </w:tcPr>
          <w:p w14:paraId="52E4EDD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-0.0011</w:t>
            </w:r>
          </w:p>
        </w:tc>
        <w:tc>
          <w:tcPr>
            <w:tcW w:w="1016" w:type="dxa"/>
            <w:shd w:val="clear" w:color="auto" w:fill="auto"/>
            <w:noWrap/>
            <w:vAlign w:val="center"/>
            <w:hideMark/>
          </w:tcPr>
          <w:p w14:paraId="33865AB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0.728</w:t>
            </w:r>
          </w:p>
        </w:tc>
        <w:tc>
          <w:tcPr>
            <w:tcW w:w="1289" w:type="dxa"/>
            <w:shd w:val="clear" w:color="auto" w:fill="auto"/>
            <w:noWrap/>
            <w:vAlign w:val="center"/>
            <w:hideMark/>
          </w:tcPr>
          <w:p w14:paraId="44528B4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2DB6CFA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066AEC6" w14:textId="77777777" w:rsidTr="00A60D03">
        <w:trPr>
          <w:trHeight w:val="144"/>
          <w:jc w:val="center"/>
        </w:trPr>
        <w:tc>
          <w:tcPr>
            <w:tcW w:w="1406" w:type="dxa"/>
            <w:shd w:val="clear" w:color="auto" w:fill="auto"/>
            <w:noWrap/>
            <w:vAlign w:val="center"/>
            <w:hideMark/>
          </w:tcPr>
          <w:p w14:paraId="42A64E2D"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IP09383232</w:t>
            </w:r>
          </w:p>
        </w:tc>
        <w:tc>
          <w:tcPr>
            <w:tcW w:w="1428" w:type="dxa"/>
            <w:vAlign w:val="center"/>
          </w:tcPr>
          <w:p w14:paraId="4151FB38" w14:textId="6F390F56" w:rsidR="00A60D03" w:rsidRPr="00A60D03" w:rsidRDefault="00A60D03" w:rsidP="00A60D03">
            <w:pPr>
              <w:spacing w:after="0" w:line="240" w:lineRule="auto"/>
              <w:jc w:val="center"/>
              <w:rPr>
                <w:rFonts w:cs="Times New Roman"/>
                <w:sz w:val="20"/>
              </w:rPr>
            </w:pPr>
            <w:r w:rsidRPr="00A60D03">
              <w:rPr>
                <w:rFonts w:cs="Times New Roman"/>
                <w:color w:val="000000"/>
                <w:sz w:val="20"/>
              </w:rPr>
              <w:t>Indian Prairie</w:t>
            </w:r>
          </w:p>
        </w:tc>
        <w:tc>
          <w:tcPr>
            <w:tcW w:w="833" w:type="dxa"/>
            <w:shd w:val="clear" w:color="auto" w:fill="auto"/>
            <w:noWrap/>
            <w:vAlign w:val="center"/>
            <w:hideMark/>
          </w:tcPr>
          <w:p w14:paraId="0111F5C2" w14:textId="3C536BA2" w:rsidR="00A60D03" w:rsidRPr="00474762" w:rsidRDefault="00A60D03" w:rsidP="00A60D03">
            <w:pPr>
              <w:spacing w:after="0" w:line="240" w:lineRule="auto"/>
              <w:jc w:val="center"/>
              <w:rPr>
                <w:rFonts w:cs="Times New Roman"/>
                <w:sz w:val="20"/>
              </w:rPr>
            </w:pPr>
            <w:r w:rsidRPr="00474762">
              <w:rPr>
                <w:rFonts w:cs="Times New Roman"/>
                <w:sz w:val="20"/>
              </w:rPr>
              <w:t>0.180</w:t>
            </w:r>
          </w:p>
        </w:tc>
        <w:tc>
          <w:tcPr>
            <w:tcW w:w="854" w:type="dxa"/>
            <w:shd w:val="clear" w:color="auto" w:fill="auto"/>
            <w:noWrap/>
            <w:vAlign w:val="center"/>
            <w:hideMark/>
          </w:tcPr>
          <w:p w14:paraId="290DCC0D" w14:textId="77777777" w:rsidR="00A60D03" w:rsidRPr="00474762" w:rsidRDefault="00A60D03" w:rsidP="00A60D03">
            <w:pPr>
              <w:spacing w:after="0" w:line="240" w:lineRule="auto"/>
              <w:jc w:val="center"/>
              <w:rPr>
                <w:rFonts w:cs="Times New Roman"/>
                <w:sz w:val="20"/>
              </w:rPr>
            </w:pPr>
            <w:r w:rsidRPr="00474762">
              <w:rPr>
                <w:rFonts w:cs="Times New Roman"/>
                <w:sz w:val="20"/>
              </w:rPr>
              <w:t>0.1339</w:t>
            </w:r>
          </w:p>
        </w:tc>
        <w:tc>
          <w:tcPr>
            <w:tcW w:w="1059" w:type="dxa"/>
            <w:shd w:val="clear" w:color="auto" w:fill="auto"/>
            <w:noWrap/>
            <w:vAlign w:val="center"/>
            <w:hideMark/>
          </w:tcPr>
          <w:p w14:paraId="1159C786" w14:textId="77777777" w:rsidR="00A60D03" w:rsidRPr="00474762" w:rsidRDefault="00A60D03" w:rsidP="00A60D03">
            <w:pPr>
              <w:spacing w:after="0" w:line="240" w:lineRule="auto"/>
              <w:jc w:val="center"/>
              <w:rPr>
                <w:rFonts w:cs="Times New Roman"/>
                <w:sz w:val="20"/>
              </w:rPr>
            </w:pPr>
            <w:r w:rsidRPr="00474762">
              <w:rPr>
                <w:rFonts w:cs="Times New Roman"/>
                <w:sz w:val="20"/>
              </w:rPr>
              <w:t>0.0894</w:t>
            </w:r>
          </w:p>
        </w:tc>
        <w:tc>
          <w:tcPr>
            <w:tcW w:w="933" w:type="dxa"/>
            <w:shd w:val="clear" w:color="auto" w:fill="auto"/>
            <w:noWrap/>
            <w:vAlign w:val="center"/>
            <w:hideMark/>
          </w:tcPr>
          <w:p w14:paraId="3C48128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0.0095</w:t>
            </w:r>
          </w:p>
        </w:tc>
        <w:tc>
          <w:tcPr>
            <w:tcW w:w="1016" w:type="dxa"/>
            <w:shd w:val="clear" w:color="auto" w:fill="auto"/>
            <w:noWrap/>
            <w:vAlign w:val="center"/>
            <w:hideMark/>
          </w:tcPr>
          <w:p w14:paraId="33FB484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0.134</w:t>
            </w:r>
          </w:p>
        </w:tc>
        <w:tc>
          <w:tcPr>
            <w:tcW w:w="1289" w:type="dxa"/>
            <w:shd w:val="clear" w:color="auto" w:fill="auto"/>
            <w:noWrap/>
            <w:vAlign w:val="center"/>
          </w:tcPr>
          <w:p w14:paraId="4A119B2C" w14:textId="0E21E752"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207AC1B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5CB4D674" w14:textId="77777777" w:rsidTr="00A60D03">
        <w:trPr>
          <w:trHeight w:val="144"/>
          <w:jc w:val="center"/>
        </w:trPr>
        <w:tc>
          <w:tcPr>
            <w:tcW w:w="1406" w:type="dxa"/>
            <w:shd w:val="clear" w:color="auto" w:fill="auto"/>
            <w:noWrap/>
            <w:vAlign w:val="center"/>
            <w:hideMark/>
          </w:tcPr>
          <w:p w14:paraId="1E4BB03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KR05373311</w:t>
            </w:r>
          </w:p>
        </w:tc>
        <w:tc>
          <w:tcPr>
            <w:tcW w:w="1428" w:type="dxa"/>
            <w:vAlign w:val="center"/>
          </w:tcPr>
          <w:p w14:paraId="2F5E8238" w14:textId="7B0E4AAD"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58B49A27" w14:textId="3FC89EAB" w:rsidR="00A60D03" w:rsidRPr="00474762" w:rsidRDefault="00A60D03" w:rsidP="00A60D03">
            <w:pPr>
              <w:spacing w:after="0" w:line="240" w:lineRule="auto"/>
              <w:jc w:val="center"/>
              <w:rPr>
                <w:rFonts w:cs="Times New Roman"/>
                <w:sz w:val="20"/>
              </w:rPr>
            </w:pPr>
            <w:r w:rsidRPr="00474762">
              <w:rPr>
                <w:rFonts w:cs="Times New Roman"/>
                <w:sz w:val="20"/>
              </w:rPr>
              <w:t>0.168</w:t>
            </w:r>
          </w:p>
        </w:tc>
        <w:tc>
          <w:tcPr>
            <w:tcW w:w="854" w:type="dxa"/>
            <w:shd w:val="clear" w:color="auto" w:fill="auto"/>
            <w:noWrap/>
            <w:vAlign w:val="center"/>
            <w:hideMark/>
          </w:tcPr>
          <w:p w14:paraId="238AB864" w14:textId="77777777" w:rsidR="00A60D03" w:rsidRPr="00474762" w:rsidRDefault="00A60D03" w:rsidP="00A60D03">
            <w:pPr>
              <w:spacing w:after="0" w:line="240" w:lineRule="auto"/>
              <w:jc w:val="center"/>
              <w:rPr>
                <w:rFonts w:cs="Times New Roman"/>
                <w:sz w:val="20"/>
              </w:rPr>
            </w:pPr>
            <w:r w:rsidRPr="00474762">
              <w:rPr>
                <w:rFonts w:cs="Times New Roman"/>
                <w:sz w:val="20"/>
              </w:rPr>
              <w:t>0.1534</w:t>
            </w:r>
          </w:p>
        </w:tc>
        <w:tc>
          <w:tcPr>
            <w:tcW w:w="1059" w:type="dxa"/>
            <w:shd w:val="clear" w:color="auto" w:fill="auto"/>
            <w:noWrap/>
            <w:vAlign w:val="center"/>
            <w:hideMark/>
          </w:tcPr>
          <w:p w14:paraId="1BD08F39" w14:textId="77777777" w:rsidR="00A60D03" w:rsidRPr="00474762" w:rsidRDefault="00A60D03" w:rsidP="00A60D03">
            <w:pPr>
              <w:spacing w:after="0" w:line="240" w:lineRule="auto"/>
              <w:jc w:val="center"/>
              <w:rPr>
                <w:rFonts w:cs="Times New Roman"/>
                <w:sz w:val="20"/>
              </w:rPr>
            </w:pPr>
            <w:r w:rsidRPr="00474762">
              <w:rPr>
                <w:rFonts w:cs="Times New Roman"/>
                <w:sz w:val="20"/>
              </w:rPr>
              <w:t>0.1248</w:t>
            </w:r>
          </w:p>
        </w:tc>
        <w:tc>
          <w:tcPr>
            <w:tcW w:w="933" w:type="dxa"/>
            <w:shd w:val="clear" w:color="auto" w:fill="auto"/>
            <w:noWrap/>
            <w:vAlign w:val="center"/>
            <w:hideMark/>
          </w:tcPr>
          <w:p w14:paraId="2B134EB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0.0193</w:t>
            </w:r>
          </w:p>
        </w:tc>
        <w:tc>
          <w:tcPr>
            <w:tcW w:w="1016" w:type="dxa"/>
            <w:shd w:val="clear" w:color="auto" w:fill="auto"/>
            <w:noWrap/>
            <w:vAlign w:val="center"/>
            <w:hideMark/>
          </w:tcPr>
          <w:p w14:paraId="1EBF36C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0.153</w:t>
            </w:r>
          </w:p>
        </w:tc>
        <w:tc>
          <w:tcPr>
            <w:tcW w:w="1289" w:type="dxa"/>
            <w:shd w:val="clear" w:color="auto" w:fill="auto"/>
            <w:noWrap/>
            <w:vAlign w:val="center"/>
          </w:tcPr>
          <w:p w14:paraId="28A5D6B3" w14:textId="379A630E"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7D2A596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455BB9B1" w14:textId="77777777" w:rsidTr="00A60D03">
        <w:trPr>
          <w:trHeight w:val="144"/>
          <w:jc w:val="center"/>
        </w:trPr>
        <w:tc>
          <w:tcPr>
            <w:tcW w:w="1406" w:type="dxa"/>
            <w:shd w:val="clear" w:color="auto" w:fill="auto"/>
            <w:noWrap/>
            <w:vAlign w:val="center"/>
            <w:hideMark/>
          </w:tcPr>
          <w:p w14:paraId="2093FAB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KR16373414</w:t>
            </w:r>
          </w:p>
        </w:tc>
        <w:tc>
          <w:tcPr>
            <w:tcW w:w="1428" w:type="dxa"/>
            <w:vAlign w:val="center"/>
          </w:tcPr>
          <w:p w14:paraId="0CD76FA4" w14:textId="6E53D98A"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6806A28F" w14:textId="3F350A18" w:rsidR="00A60D03" w:rsidRPr="00474762" w:rsidRDefault="00A60D03" w:rsidP="00A60D03">
            <w:pPr>
              <w:spacing w:after="0" w:line="240" w:lineRule="auto"/>
              <w:jc w:val="center"/>
              <w:rPr>
                <w:rFonts w:cs="Times New Roman"/>
                <w:sz w:val="20"/>
              </w:rPr>
            </w:pPr>
            <w:r w:rsidRPr="00474762">
              <w:rPr>
                <w:rFonts w:cs="Times New Roman"/>
                <w:sz w:val="20"/>
              </w:rPr>
              <w:t>0.294</w:t>
            </w:r>
          </w:p>
        </w:tc>
        <w:tc>
          <w:tcPr>
            <w:tcW w:w="854" w:type="dxa"/>
            <w:shd w:val="clear" w:color="auto" w:fill="auto"/>
            <w:noWrap/>
            <w:vAlign w:val="center"/>
            <w:hideMark/>
          </w:tcPr>
          <w:p w14:paraId="619744DA" w14:textId="77777777" w:rsidR="00A60D03" w:rsidRPr="00474762" w:rsidRDefault="00A60D03" w:rsidP="00A60D03">
            <w:pPr>
              <w:spacing w:after="0" w:line="240" w:lineRule="auto"/>
              <w:jc w:val="center"/>
              <w:rPr>
                <w:rFonts w:cs="Times New Roman"/>
                <w:sz w:val="20"/>
              </w:rPr>
            </w:pPr>
            <w:r w:rsidRPr="00474762">
              <w:rPr>
                <w:rFonts w:cs="Times New Roman"/>
                <w:sz w:val="20"/>
              </w:rPr>
              <w:t>0.0019</w:t>
            </w:r>
          </w:p>
        </w:tc>
        <w:tc>
          <w:tcPr>
            <w:tcW w:w="1059" w:type="dxa"/>
            <w:shd w:val="clear" w:color="auto" w:fill="auto"/>
            <w:noWrap/>
            <w:vAlign w:val="center"/>
            <w:hideMark/>
          </w:tcPr>
          <w:p w14:paraId="03395789" w14:textId="77777777" w:rsidR="00A60D03" w:rsidRPr="00474762" w:rsidRDefault="00A60D03" w:rsidP="00A60D03">
            <w:pPr>
              <w:spacing w:after="0" w:line="240" w:lineRule="auto"/>
              <w:jc w:val="center"/>
              <w:rPr>
                <w:rFonts w:cs="Times New Roman"/>
                <w:sz w:val="20"/>
              </w:rPr>
            </w:pPr>
            <w:r w:rsidRPr="00474762">
              <w:rPr>
                <w:rFonts w:cs="Times New Roman"/>
                <w:sz w:val="20"/>
              </w:rPr>
              <w:t>0.0361</w:t>
            </w:r>
          </w:p>
        </w:tc>
        <w:tc>
          <w:tcPr>
            <w:tcW w:w="933" w:type="dxa"/>
            <w:shd w:val="clear" w:color="auto" w:fill="auto"/>
            <w:noWrap/>
            <w:vAlign w:val="center"/>
            <w:hideMark/>
          </w:tcPr>
          <w:p w14:paraId="49DFCB4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0.0200</w:t>
            </w:r>
          </w:p>
        </w:tc>
        <w:tc>
          <w:tcPr>
            <w:tcW w:w="1016" w:type="dxa"/>
            <w:shd w:val="clear" w:color="auto" w:fill="auto"/>
            <w:noWrap/>
            <w:vAlign w:val="center"/>
            <w:hideMark/>
          </w:tcPr>
          <w:p w14:paraId="29875372"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0.036</w:t>
            </w:r>
          </w:p>
        </w:tc>
        <w:tc>
          <w:tcPr>
            <w:tcW w:w="1289" w:type="dxa"/>
            <w:shd w:val="clear" w:color="auto" w:fill="auto"/>
            <w:noWrap/>
            <w:vAlign w:val="center"/>
            <w:hideMark/>
          </w:tcPr>
          <w:p w14:paraId="4798FA4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52C75D86"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2A6492DD" w14:textId="77777777" w:rsidTr="00A60D03">
        <w:trPr>
          <w:trHeight w:val="144"/>
          <w:jc w:val="center"/>
        </w:trPr>
        <w:tc>
          <w:tcPr>
            <w:tcW w:w="1406" w:type="dxa"/>
            <w:shd w:val="clear" w:color="auto" w:fill="auto"/>
            <w:noWrap/>
            <w:vAlign w:val="center"/>
            <w:hideMark/>
          </w:tcPr>
          <w:p w14:paraId="6AEF973C"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lastRenderedPageBreak/>
              <w:t>KR17373513</w:t>
            </w:r>
          </w:p>
        </w:tc>
        <w:tc>
          <w:tcPr>
            <w:tcW w:w="1428" w:type="dxa"/>
            <w:vAlign w:val="center"/>
          </w:tcPr>
          <w:p w14:paraId="741FF28A" w14:textId="21CD655E"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0489D422" w14:textId="1FE085B1" w:rsidR="00A60D03" w:rsidRPr="00474762" w:rsidRDefault="00A60D03" w:rsidP="00A60D03">
            <w:pPr>
              <w:spacing w:after="0" w:line="240" w:lineRule="auto"/>
              <w:jc w:val="center"/>
              <w:rPr>
                <w:rFonts w:cs="Times New Roman"/>
                <w:sz w:val="20"/>
              </w:rPr>
            </w:pPr>
            <w:r w:rsidRPr="00474762">
              <w:rPr>
                <w:rFonts w:cs="Times New Roman"/>
                <w:sz w:val="20"/>
              </w:rPr>
              <w:t>0.203</w:t>
            </w:r>
          </w:p>
        </w:tc>
        <w:tc>
          <w:tcPr>
            <w:tcW w:w="854" w:type="dxa"/>
            <w:shd w:val="clear" w:color="auto" w:fill="auto"/>
            <w:noWrap/>
            <w:vAlign w:val="center"/>
            <w:hideMark/>
          </w:tcPr>
          <w:p w14:paraId="369BCF3B" w14:textId="77777777" w:rsidR="00A60D03" w:rsidRPr="00474762" w:rsidRDefault="00A60D03" w:rsidP="00A60D03">
            <w:pPr>
              <w:spacing w:after="0" w:line="240" w:lineRule="auto"/>
              <w:jc w:val="center"/>
              <w:rPr>
                <w:rFonts w:cs="Times New Roman"/>
                <w:sz w:val="20"/>
              </w:rPr>
            </w:pPr>
            <w:r w:rsidRPr="00474762">
              <w:rPr>
                <w:rFonts w:cs="Times New Roman"/>
                <w:sz w:val="20"/>
              </w:rPr>
              <w:t>0.0255</w:t>
            </w:r>
          </w:p>
        </w:tc>
        <w:tc>
          <w:tcPr>
            <w:tcW w:w="1059" w:type="dxa"/>
            <w:shd w:val="clear" w:color="auto" w:fill="auto"/>
            <w:noWrap/>
            <w:vAlign w:val="center"/>
            <w:hideMark/>
          </w:tcPr>
          <w:p w14:paraId="1269CABA" w14:textId="77777777" w:rsidR="00A60D03" w:rsidRPr="00474762" w:rsidRDefault="00A60D03" w:rsidP="00A60D03">
            <w:pPr>
              <w:spacing w:after="0" w:line="240" w:lineRule="auto"/>
              <w:jc w:val="center"/>
              <w:rPr>
                <w:rFonts w:cs="Times New Roman"/>
                <w:sz w:val="20"/>
              </w:rPr>
            </w:pPr>
            <w:r w:rsidRPr="00474762">
              <w:rPr>
                <w:rFonts w:cs="Times New Roman"/>
                <w:sz w:val="20"/>
              </w:rPr>
              <w:t>0.1766</w:t>
            </w:r>
          </w:p>
        </w:tc>
        <w:tc>
          <w:tcPr>
            <w:tcW w:w="933" w:type="dxa"/>
            <w:shd w:val="clear" w:color="auto" w:fill="auto"/>
            <w:noWrap/>
            <w:vAlign w:val="center"/>
            <w:hideMark/>
          </w:tcPr>
          <w:p w14:paraId="7F92EF3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0.0095</w:t>
            </w:r>
          </w:p>
        </w:tc>
        <w:tc>
          <w:tcPr>
            <w:tcW w:w="1016" w:type="dxa"/>
            <w:shd w:val="clear" w:color="auto" w:fill="auto"/>
            <w:noWrap/>
            <w:vAlign w:val="center"/>
            <w:hideMark/>
          </w:tcPr>
          <w:p w14:paraId="42EF691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0.177</w:t>
            </w:r>
          </w:p>
        </w:tc>
        <w:tc>
          <w:tcPr>
            <w:tcW w:w="1289" w:type="dxa"/>
            <w:shd w:val="clear" w:color="auto" w:fill="auto"/>
            <w:noWrap/>
            <w:vAlign w:val="center"/>
            <w:hideMark/>
          </w:tcPr>
          <w:p w14:paraId="75A08BD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2B20F50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155F97A0" w14:textId="77777777" w:rsidTr="00A60D03">
        <w:trPr>
          <w:trHeight w:val="144"/>
          <w:jc w:val="center"/>
        </w:trPr>
        <w:tc>
          <w:tcPr>
            <w:tcW w:w="1406" w:type="dxa"/>
            <w:shd w:val="clear" w:color="auto" w:fill="auto"/>
            <w:noWrap/>
            <w:vAlign w:val="center"/>
            <w:hideMark/>
          </w:tcPr>
          <w:p w14:paraId="6F62FE27"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KR24353114</w:t>
            </w:r>
          </w:p>
        </w:tc>
        <w:tc>
          <w:tcPr>
            <w:tcW w:w="1428" w:type="dxa"/>
            <w:vAlign w:val="center"/>
          </w:tcPr>
          <w:p w14:paraId="440BEDE4" w14:textId="5FB67FB8"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43BCFE27" w14:textId="537016E4" w:rsidR="00A60D03" w:rsidRPr="00474762" w:rsidRDefault="00A60D03" w:rsidP="00A60D03">
            <w:pPr>
              <w:spacing w:after="0" w:line="240" w:lineRule="auto"/>
              <w:jc w:val="center"/>
              <w:rPr>
                <w:rFonts w:cs="Times New Roman"/>
                <w:sz w:val="20"/>
              </w:rPr>
            </w:pPr>
            <w:r w:rsidRPr="00474762">
              <w:rPr>
                <w:rFonts w:cs="Times New Roman"/>
                <w:sz w:val="20"/>
              </w:rPr>
              <w:t>-0.326</w:t>
            </w:r>
          </w:p>
        </w:tc>
        <w:tc>
          <w:tcPr>
            <w:tcW w:w="854" w:type="dxa"/>
            <w:shd w:val="clear" w:color="auto" w:fill="auto"/>
            <w:noWrap/>
            <w:vAlign w:val="center"/>
            <w:hideMark/>
          </w:tcPr>
          <w:p w14:paraId="446EEBDE" w14:textId="77777777" w:rsidR="00A60D03" w:rsidRPr="00474762" w:rsidRDefault="00A60D03" w:rsidP="00A60D03">
            <w:pPr>
              <w:spacing w:after="0" w:line="240" w:lineRule="auto"/>
              <w:jc w:val="center"/>
              <w:rPr>
                <w:rFonts w:cs="Times New Roman"/>
                <w:sz w:val="20"/>
              </w:rPr>
            </w:pPr>
            <w:r w:rsidRPr="00474762">
              <w:rPr>
                <w:rFonts w:cs="Times New Roman"/>
                <w:sz w:val="20"/>
              </w:rPr>
              <w:t>0.0012</w:t>
            </w:r>
          </w:p>
        </w:tc>
        <w:tc>
          <w:tcPr>
            <w:tcW w:w="1059" w:type="dxa"/>
            <w:shd w:val="clear" w:color="auto" w:fill="auto"/>
            <w:noWrap/>
            <w:vAlign w:val="center"/>
            <w:hideMark/>
          </w:tcPr>
          <w:p w14:paraId="6E5B8B59" w14:textId="77777777" w:rsidR="00A60D03" w:rsidRPr="00474762" w:rsidRDefault="00A60D03" w:rsidP="00A60D03">
            <w:pPr>
              <w:spacing w:after="0" w:line="240" w:lineRule="auto"/>
              <w:jc w:val="center"/>
              <w:rPr>
                <w:rFonts w:cs="Times New Roman"/>
                <w:sz w:val="20"/>
              </w:rPr>
            </w:pPr>
            <w:r w:rsidRPr="00474762">
              <w:rPr>
                <w:rFonts w:cs="Times New Roman"/>
                <w:sz w:val="20"/>
              </w:rPr>
              <w:t>0.0475</w:t>
            </w:r>
          </w:p>
        </w:tc>
        <w:tc>
          <w:tcPr>
            <w:tcW w:w="933" w:type="dxa"/>
            <w:shd w:val="clear" w:color="auto" w:fill="auto"/>
            <w:noWrap/>
            <w:vAlign w:val="center"/>
            <w:hideMark/>
          </w:tcPr>
          <w:p w14:paraId="48FDBE2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-0.0139</w:t>
            </w:r>
          </w:p>
        </w:tc>
        <w:tc>
          <w:tcPr>
            <w:tcW w:w="1016" w:type="dxa"/>
            <w:shd w:val="clear" w:color="auto" w:fill="auto"/>
            <w:noWrap/>
            <w:vAlign w:val="center"/>
            <w:hideMark/>
          </w:tcPr>
          <w:p w14:paraId="4974E2DE"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0.048</w:t>
            </w:r>
          </w:p>
        </w:tc>
        <w:tc>
          <w:tcPr>
            <w:tcW w:w="1289" w:type="dxa"/>
            <w:shd w:val="clear" w:color="auto" w:fill="auto"/>
            <w:noWrap/>
            <w:vAlign w:val="center"/>
            <w:hideMark/>
          </w:tcPr>
          <w:p w14:paraId="24302C6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672519E7"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4114533E" w14:textId="77777777" w:rsidTr="00A60D03">
        <w:trPr>
          <w:trHeight w:val="144"/>
          <w:jc w:val="center"/>
        </w:trPr>
        <w:tc>
          <w:tcPr>
            <w:tcW w:w="1406" w:type="dxa"/>
            <w:shd w:val="clear" w:color="auto" w:fill="auto"/>
            <w:noWrap/>
            <w:vAlign w:val="center"/>
            <w:hideMark/>
          </w:tcPr>
          <w:p w14:paraId="0F488D66"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 01</w:t>
            </w:r>
          </w:p>
        </w:tc>
        <w:tc>
          <w:tcPr>
            <w:tcW w:w="1428" w:type="dxa"/>
            <w:vAlign w:val="center"/>
          </w:tcPr>
          <w:p w14:paraId="06598194" w14:textId="774E9500"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6D654556" w14:textId="226B734C" w:rsidR="00A60D03" w:rsidRPr="00474762" w:rsidRDefault="00A60D03" w:rsidP="00A60D03">
            <w:pPr>
              <w:spacing w:after="0" w:line="240" w:lineRule="auto"/>
              <w:jc w:val="center"/>
              <w:rPr>
                <w:rFonts w:cs="Times New Roman"/>
                <w:sz w:val="20"/>
              </w:rPr>
            </w:pPr>
            <w:r w:rsidRPr="00474762">
              <w:rPr>
                <w:rFonts w:cs="Times New Roman"/>
                <w:sz w:val="20"/>
              </w:rPr>
              <w:t>-0.037</w:t>
            </w:r>
          </w:p>
        </w:tc>
        <w:tc>
          <w:tcPr>
            <w:tcW w:w="854" w:type="dxa"/>
            <w:shd w:val="clear" w:color="auto" w:fill="auto"/>
            <w:noWrap/>
            <w:vAlign w:val="center"/>
            <w:hideMark/>
          </w:tcPr>
          <w:p w14:paraId="6121F8CA" w14:textId="77777777" w:rsidR="00A60D03" w:rsidRPr="00474762" w:rsidRDefault="00A60D03" w:rsidP="00A60D03">
            <w:pPr>
              <w:spacing w:after="0" w:line="240" w:lineRule="auto"/>
              <w:jc w:val="center"/>
              <w:rPr>
                <w:rFonts w:cs="Times New Roman"/>
                <w:sz w:val="20"/>
              </w:rPr>
            </w:pPr>
            <w:r w:rsidRPr="00474762">
              <w:rPr>
                <w:rFonts w:cs="Times New Roman"/>
                <w:sz w:val="20"/>
              </w:rPr>
              <w:t>0.7771</w:t>
            </w:r>
          </w:p>
        </w:tc>
        <w:tc>
          <w:tcPr>
            <w:tcW w:w="1059" w:type="dxa"/>
            <w:shd w:val="clear" w:color="auto" w:fill="auto"/>
            <w:noWrap/>
            <w:vAlign w:val="center"/>
            <w:hideMark/>
          </w:tcPr>
          <w:p w14:paraId="6F5243A8" w14:textId="77777777" w:rsidR="00A60D03" w:rsidRPr="00474762" w:rsidRDefault="00A60D03" w:rsidP="00A60D03">
            <w:pPr>
              <w:spacing w:after="0" w:line="240" w:lineRule="auto"/>
              <w:jc w:val="center"/>
              <w:rPr>
                <w:rFonts w:cs="Times New Roman"/>
                <w:sz w:val="20"/>
              </w:rPr>
            </w:pPr>
            <w:r w:rsidRPr="00474762">
              <w:rPr>
                <w:rFonts w:cs="Times New Roman"/>
                <w:sz w:val="20"/>
              </w:rPr>
              <w:t>0.7797</w:t>
            </w:r>
          </w:p>
        </w:tc>
        <w:tc>
          <w:tcPr>
            <w:tcW w:w="933" w:type="dxa"/>
            <w:shd w:val="clear" w:color="auto" w:fill="auto"/>
            <w:noWrap/>
            <w:vAlign w:val="center"/>
            <w:hideMark/>
          </w:tcPr>
          <w:p w14:paraId="41FA81E9"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-0.0030</w:t>
            </w:r>
          </w:p>
        </w:tc>
        <w:tc>
          <w:tcPr>
            <w:tcW w:w="1016" w:type="dxa"/>
            <w:shd w:val="clear" w:color="auto" w:fill="auto"/>
            <w:noWrap/>
            <w:vAlign w:val="center"/>
            <w:hideMark/>
          </w:tcPr>
          <w:p w14:paraId="4256A77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0.780</w:t>
            </w:r>
          </w:p>
        </w:tc>
        <w:tc>
          <w:tcPr>
            <w:tcW w:w="1289" w:type="dxa"/>
            <w:shd w:val="clear" w:color="auto" w:fill="auto"/>
            <w:noWrap/>
            <w:vAlign w:val="center"/>
            <w:hideMark/>
          </w:tcPr>
          <w:p w14:paraId="1163D96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3E96FA7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4BE47BFE" w14:textId="77777777" w:rsidTr="00A60D03">
        <w:trPr>
          <w:trHeight w:val="144"/>
          <w:jc w:val="center"/>
        </w:trPr>
        <w:tc>
          <w:tcPr>
            <w:tcW w:w="1406" w:type="dxa"/>
            <w:shd w:val="clear" w:color="auto" w:fill="auto"/>
            <w:noWrap/>
            <w:vAlign w:val="center"/>
            <w:hideMark/>
          </w:tcPr>
          <w:p w14:paraId="43CA5674"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 04</w:t>
            </w:r>
          </w:p>
        </w:tc>
        <w:tc>
          <w:tcPr>
            <w:tcW w:w="1428" w:type="dxa"/>
            <w:vAlign w:val="center"/>
          </w:tcPr>
          <w:p w14:paraId="73E77F7A" w14:textId="1CB71511"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44636D51" w14:textId="2EC0B52E" w:rsidR="00A60D03" w:rsidRPr="00474762" w:rsidRDefault="00A60D03" w:rsidP="00A60D03">
            <w:pPr>
              <w:spacing w:after="0" w:line="240" w:lineRule="auto"/>
              <w:jc w:val="center"/>
              <w:rPr>
                <w:rFonts w:cs="Times New Roman"/>
                <w:sz w:val="20"/>
              </w:rPr>
            </w:pPr>
            <w:r w:rsidRPr="00474762">
              <w:rPr>
                <w:rFonts w:cs="Times New Roman"/>
                <w:sz w:val="20"/>
              </w:rPr>
              <w:t>-0.061</w:t>
            </w:r>
          </w:p>
        </w:tc>
        <w:tc>
          <w:tcPr>
            <w:tcW w:w="854" w:type="dxa"/>
            <w:shd w:val="clear" w:color="auto" w:fill="auto"/>
            <w:noWrap/>
            <w:vAlign w:val="center"/>
            <w:hideMark/>
          </w:tcPr>
          <w:p w14:paraId="356599B6" w14:textId="77777777" w:rsidR="00A60D03" w:rsidRPr="00474762" w:rsidRDefault="00A60D03" w:rsidP="00A60D03">
            <w:pPr>
              <w:spacing w:after="0" w:line="240" w:lineRule="auto"/>
              <w:jc w:val="center"/>
              <w:rPr>
                <w:rFonts w:cs="Times New Roman"/>
                <w:sz w:val="20"/>
              </w:rPr>
            </w:pPr>
            <w:r w:rsidRPr="00474762">
              <w:rPr>
                <w:rFonts w:cs="Times New Roman"/>
                <w:sz w:val="20"/>
              </w:rPr>
              <w:t>0.6129</w:t>
            </w:r>
          </w:p>
        </w:tc>
        <w:tc>
          <w:tcPr>
            <w:tcW w:w="1059" w:type="dxa"/>
            <w:shd w:val="clear" w:color="auto" w:fill="auto"/>
            <w:noWrap/>
            <w:vAlign w:val="center"/>
            <w:hideMark/>
          </w:tcPr>
          <w:p w14:paraId="15C6BA6E" w14:textId="77777777" w:rsidR="00A60D03" w:rsidRPr="00474762" w:rsidRDefault="00A60D03" w:rsidP="00A60D03">
            <w:pPr>
              <w:spacing w:after="0" w:line="240" w:lineRule="auto"/>
              <w:jc w:val="center"/>
              <w:rPr>
                <w:rFonts w:cs="Times New Roman"/>
                <w:sz w:val="20"/>
              </w:rPr>
            </w:pPr>
            <w:r w:rsidRPr="00474762">
              <w:rPr>
                <w:rFonts w:cs="Times New Roman"/>
                <w:sz w:val="20"/>
              </w:rPr>
              <w:t>0.7429</w:t>
            </w:r>
          </w:p>
        </w:tc>
        <w:tc>
          <w:tcPr>
            <w:tcW w:w="933" w:type="dxa"/>
            <w:shd w:val="clear" w:color="auto" w:fill="auto"/>
            <w:noWrap/>
            <w:vAlign w:val="center"/>
            <w:hideMark/>
          </w:tcPr>
          <w:p w14:paraId="03EAC33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-0.0019</w:t>
            </w:r>
          </w:p>
        </w:tc>
        <w:tc>
          <w:tcPr>
            <w:tcW w:w="1016" w:type="dxa"/>
            <w:shd w:val="clear" w:color="auto" w:fill="auto"/>
            <w:noWrap/>
            <w:vAlign w:val="center"/>
            <w:hideMark/>
          </w:tcPr>
          <w:p w14:paraId="6050B44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0.743</w:t>
            </w:r>
          </w:p>
        </w:tc>
        <w:tc>
          <w:tcPr>
            <w:tcW w:w="1289" w:type="dxa"/>
            <w:shd w:val="clear" w:color="auto" w:fill="auto"/>
            <w:noWrap/>
            <w:vAlign w:val="center"/>
            <w:hideMark/>
          </w:tcPr>
          <w:p w14:paraId="13200B3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4F5A07A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5F75BBBE" w14:textId="77777777" w:rsidTr="00A60D03">
        <w:trPr>
          <w:trHeight w:val="144"/>
          <w:jc w:val="center"/>
        </w:trPr>
        <w:tc>
          <w:tcPr>
            <w:tcW w:w="1406" w:type="dxa"/>
            <w:shd w:val="clear" w:color="auto" w:fill="auto"/>
            <w:noWrap/>
            <w:vAlign w:val="center"/>
            <w:hideMark/>
          </w:tcPr>
          <w:p w14:paraId="17758F73"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 14</w:t>
            </w:r>
          </w:p>
        </w:tc>
        <w:tc>
          <w:tcPr>
            <w:tcW w:w="1428" w:type="dxa"/>
            <w:vAlign w:val="center"/>
          </w:tcPr>
          <w:p w14:paraId="4329F738" w14:textId="36AFEE97"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140CEFE5" w14:textId="6531D8BD" w:rsidR="00A60D03" w:rsidRPr="00474762" w:rsidRDefault="00A60D03" w:rsidP="00A60D03">
            <w:pPr>
              <w:spacing w:after="0" w:line="240" w:lineRule="auto"/>
              <w:jc w:val="center"/>
              <w:rPr>
                <w:rFonts w:cs="Times New Roman"/>
                <w:sz w:val="20"/>
              </w:rPr>
            </w:pPr>
            <w:r w:rsidRPr="00474762">
              <w:rPr>
                <w:rFonts w:cs="Times New Roman"/>
                <w:sz w:val="20"/>
              </w:rPr>
              <w:t>0.026</w:t>
            </w:r>
          </w:p>
        </w:tc>
        <w:tc>
          <w:tcPr>
            <w:tcW w:w="854" w:type="dxa"/>
            <w:shd w:val="clear" w:color="auto" w:fill="auto"/>
            <w:noWrap/>
            <w:vAlign w:val="center"/>
            <w:hideMark/>
          </w:tcPr>
          <w:p w14:paraId="4F5BD1BF" w14:textId="77777777" w:rsidR="00A60D03" w:rsidRPr="00474762" w:rsidRDefault="00A60D03" w:rsidP="00A60D03">
            <w:pPr>
              <w:spacing w:after="0" w:line="240" w:lineRule="auto"/>
              <w:jc w:val="center"/>
              <w:rPr>
                <w:rFonts w:cs="Times New Roman"/>
                <w:sz w:val="20"/>
              </w:rPr>
            </w:pPr>
            <w:r w:rsidRPr="00474762">
              <w:rPr>
                <w:rFonts w:cs="Times New Roman"/>
                <w:sz w:val="20"/>
              </w:rPr>
              <w:t>0.8684</w:t>
            </w:r>
          </w:p>
        </w:tc>
        <w:tc>
          <w:tcPr>
            <w:tcW w:w="1059" w:type="dxa"/>
            <w:shd w:val="clear" w:color="auto" w:fill="auto"/>
            <w:noWrap/>
            <w:vAlign w:val="center"/>
            <w:hideMark/>
          </w:tcPr>
          <w:p w14:paraId="108A7703" w14:textId="77777777" w:rsidR="00A60D03" w:rsidRPr="00474762" w:rsidRDefault="00A60D03" w:rsidP="00A60D03">
            <w:pPr>
              <w:spacing w:after="0" w:line="240" w:lineRule="auto"/>
              <w:jc w:val="center"/>
              <w:rPr>
                <w:rFonts w:cs="Times New Roman"/>
                <w:sz w:val="20"/>
              </w:rPr>
            </w:pPr>
            <w:r w:rsidRPr="00474762">
              <w:rPr>
                <w:rFonts w:cs="Times New Roman"/>
                <w:sz w:val="20"/>
              </w:rPr>
              <w:t>0.8953</w:t>
            </w:r>
          </w:p>
        </w:tc>
        <w:tc>
          <w:tcPr>
            <w:tcW w:w="933" w:type="dxa"/>
            <w:shd w:val="clear" w:color="auto" w:fill="auto"/>
            <w:noWrap/>
            <w:vAlign w:val="center"/>
            <w:hideMark/>
          </w:tcPr>
          <w:p w14:paraId="2B0473C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0.0024</w:t>
            </w:r>
          </w:p>
        </w:tc>
        <w:tc>
          <w:tcPr>
            <w:tcW w:w="1016" w:type="dxa"/>
            <w:shd w:val="clear" w:color="auto" w:fill="auto"/>
            <w:noWrap/>
            <w:vAlign w:val="center"/>
            <w:hideMark/>
          </w:tcPr>
          <w:p w14:paraId="64DA49E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0.868</w:t>
            </w:r>
          </w:p>
        </w:tc>
        <w:tc>
          <w:tcPr>
            <w:tcW w:w="1289" w:type="dxa"/>
            <w:shd w:val="clear" w:color="auto" w:fill="auto"/>
            <w:noWrap/>
            <w:vAlign w:val="center"/>
          </w:tcPr>
          <w:p w14:paraId="2552B828" w14:textId="02C9E7FF"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716F8CB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1EF11E20" w14:textId="77777777" w:rsidTr="00A60D03">
        <w:trPr>
          <w:trHeight w:val="144"/>
          <w:jc w:val="center"/>
        </w:trPr>
        <w:tc>
          <w:tcPr>
            <w:tcW w:w="1406" w:type="dxa"/>
            <w:shd w:val="clear" w:color="auto" w:fill="auto"/>
            <w:noWrap/>
            <w:vAlign w:val="center"/>
            <w:hideMark/>
          </w:tcPr>
          <w:p w14:paraId="42B046A8"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 17A</w:t>
            </w:r>
          </w:p>
        </w:tc>
        <w:tc>
          <w:tcPr>
            <w:tcW w:w="1428" w:type="dxa"/>
            <w:vAlign w:val="center"/>
          </w:tcPr>
          <w:p w14:paraId="19B1ED39" w14:textId="1660E04A"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7F9384AD" w14:textId="003CFCE6" w:rsidR="00A60D03" w:rsidRPr="00474762" w:rsidRDefault="00A60D03" w:rsidP="00A60D03">
            <w:pPr>
              <w:spacing w:after="0" w:line="240" w:lineRule="auto"/>
              <w:jc w:val="center"/>
              <w:rPr>
                <w:rFonts w:cs="Times New Roman"/>
                <w:sz w:val="20"/>
              </w:rPr>
            </w:pPr>
            <w:r w:rsidRPr="00474762">
              <w:rPr>
                <w:rFonts w:cs="Times New Roman"/>
                <w:sz w:val="20"/>
              </w:rPr>
              <w:t>0.232</w:t>
            </w:r>
          </w:p>
        </w:tc>
        <w:tc>
          <w:tcPr>
            <w:tcW w:w="854" w:type="dxa"/>
            <w:shd w:val="clear" w:color="auto" w:fill="auto"/>
            <w:noWrap/>
            <w:vAlign w:val="center"/>
            <w:hideMark/>
          </w:tcPr>
          <w:p w14:paraId="5955E565" w14:textId="77777777" w:rsidR="00A60D03" w:rsidRPr="00474762" w:rsidRDefault="00A60D03" w:rsidP="00A60D03">
            <w:pPr>
              <w:spacing w:after="0" w:line="240" w:lineRule="auto"/>
              <w:jc w:val="center"/>
              <w:rPr>
                <w:rFonts w:cs="Times New Roman"/>
                <w:sz w:val="20"/>
              </w:rPr>
            </w:pPr>
            <w:r w:rsidRPr="00474762">
              <w:rPr>
                <w:rFonts w:cs="Times New Roman"/>
                <w:sz w:val="20"/>
              </w:rPr>
              <w:t>0.0139</w:t>
            </w:r>
          </w:p>
        </w:tc>
        <w:tc>
          <w:tcPr>
            <w:tcW w:w="1059" w:type="dxa"/>
            <w:shd w:val="clear" w:color="auto" w:fill="auto"/>
            <w:noWrap/>
            <w:vAlign w:val="center"/>
            <w:hideMark/>
          </w:tcPr>
          <w:p w14:paraId="4F4E39F8" w14:textId="77777777" w:rsidR="00A60D03" w:rsidRPr="00474762" w:rsidRDefault="00A60D03" w:rsidP="00A60D03">
            <w:pPr>
              <w:spacing w:after="0" w:line="240" w:lineRule="auto"/>
              <w:jc w:val="center"/>
              <w:rPr>
                <w:rFonts w:cs="Times New Roman"/>
                <w:sz w:val="20"/>
              </w:rPr>
            </w:pPr>
            <w:r w:rsidRPr="00474762">
              <w:rPr>
                <w:rFonts w:cs="Times New Roman"/>
                <w:sz w:val="20"/>
              </w:rPr>
              <w:t>0.1324</w:t>
            </w:r>
          </w:p>
        </w:tc>
        <w:tc>
          <w:tcPr>
            <w:tcW w:w="933" w:type="dxa"/>
            <w:shd w:val="clear" w:color="auto" w:fill="auto"/>
            <w:noWrap/>
            <w:vAlign w:val="center"/>
            <w:hideMark/>
          </w:tcPr>
          <w:p w14:paraId="0712B69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0.0163</w:t>
            </w:r>
          </w:p>
        </w:tc>
        <w:tc>
          <w:tcPr>
            <w:tcW w:w="1016" w:type="dxa"/>
            <w:shd w:val="clear" w:color="auto" w:fill="auto"/>
            <w:noWrap/>
            <w:vAlign w:val="center"/>
            <w:hideMark/>
          </w:tcPr>
          <w:p w14:paraId="73F45E81"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0.014</w:t>
            </w:r>
          </w:p>
        </w:tc>
        <w:tc>
          <w:tcPr>
            <w:tcW w:w="1289" w:type="dxa"/>
            <w:shd w:val="clear" w:color="auto" w:fill="auto"/>
            <w:noWrap/>
            <w:vAlign w:val="center"/>
          </w:tcPr>
          <w:p w14:paraId="00DA60EB" w14:textId="6D70788B"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54C4DA22"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50C75D91" w14:textId="77777777" w:rsidTr="00A60D03">
        <w:trPr>
          <w:trHeight w:val="144"/>
          <w:jc w:val="center"/>
        </w:trPr>
        <w:tc>
          <w:tcPr>
            <w:tcW w:w="1406" w:type="dxa"/>
            <w:shd w:val="clear" w:color="auto" w:fill="auto"/>
            <w:noWrap/>
            <w:vAlign w:val="center"/>
            <w:hideMark/>
          </w:tcPr>
          <w:p w14:paraId="231D736A"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 22</w:t>
            </w:r>
          </w:p>
        </w:tc>
        <w:tc>
          <w:tcPr>
            <w:tcW w:w="1428" w:type="dxa"/>
            <w:vAlign w:val="center"/>
          </w:tcPr>
          <w:p w14:paraId="75FBC89D" w14:textId="1D892AA9"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3BE16F6B" w14:textId="3380D69A" w:rsidR="00A60D03" w:rsidRPr="00474762" w:rsidRDefault="00A60D03" w:rsidP="00A60D03">
            <w:pPr>
              <w:spacing w:after="0" w:line="240" w:lineRule="auto"/>
              <w:jc w:val="center"/>
              <w:rPr>
                <w:rFonts w:cs="Times New Roman"/>
                <w:sz w:val="20"/>
              </w:rPr>
            </w:pPr>
            <w:r w:rsidRPr="00474762">
              <w:rPr>
                <w:rFonts w:cs="Times New Roman"/>
                <w:sz w:val="20"/>
              </w:rPr>
              <w:t>-0.043</w:t>
            </w:r>
          </w:p>
        </w:tc>
        <w:tc>
          <w:tcPr>
            <w:tcW w:w="854" w:type="dxa"/>
            <w:shd w:val="clear" w:color="auto" w:fill="auto"/>
            <w:noWrap/>
            <w:vAlign w:val="center"/>
            <w:hideMark/>
          </w:tcPr>
          <w:p w14:paraId="527C2167" w14:textId="77777777" w:rsidR="00A60D03" w:rsidRPr="00474762" w:rsidRDefault="00A60D03" w:rsidP="00A60D03">
            <w:pPr>
              <w:spacing w:after="0" w:line="240" w:lineRule="auto"/>
              <w:jc w:val="center"/>
              <w:rPr>
                <w:rFonts w:cs="Times New Roman"/>
                <w:sz w:val="20"/>
              </w:rPr>
            </w:pPr>
            <w:r w:rsidRPr="00474762">
              <w:rPr>
                <w:rFonts w:cs="Times New Roman"/>
                <w:sz w:val="20"/>
              </w:rPr>
              <w:t>0.6448</w:t>
            </w:r>
          </w:p>
        </w:tc>
        <w:tc>
          <w:tcPr>
            <w:tcW w:w="1059" w:type="dxa"/>
            <w:shd w:val="clear" w:color="auto" w:fill="auto"/>
            <w:noWrap/>
            <w:vAlign w:val="center"/>
            <w:hideMark/>
          </w:tcPr>
          <w:p w14:paraId="7F1A5BD5" w14:textId="77777777" w:rsidR="00A60D03" w:rsidRPr="00474762" w:rsidRDefault="00A60D03" w:rsidP="00A60D03">
            <w:pPr>
              <w:spacing w:after="0" w:line="240" w:lineRule="auto"/>
              <w:jc w:val="center"/>
              <w:rPr>
                <w:rFonts w:cs="Times New Roman"/>
                <w:sz w:val="20"/>
              </w:rPr>
            </w:pPr>
            <w:r w:rsidRPr="00474762">
              <w:rPr>
                <w:rFonts w:cs="Times New Roman"/>
                <w:sz w:val="20"/>
              </w:rPr>
              <w:t>0.7214</w:t>
            </w:r>
          </w:p>
        </w:tc>
        <w:tc>
          <w:tcPr>
            <w:tcW w:w="933" w:type="dxa"/>
            <w:shd w:val="clear" w:color="auto" w:fill="auto"/>
            <w:noWrap/>
            <w:vAlign w:val="center"/>
            <w:hideMark/>
          </w:tcPr>
          <w:p w14:paraId="3141FE6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-0.0003</w:t>
            </w:r>
          </w:p>
        </w:tc>
        <w:tc>
          <w:tcPr>
            <w:tcW w:w="1016" w:type="dxa"/>
            <w:shd w:val="clear" w:color="auto" w:fill="auto"/>
            <w:noWrap/>
            <w:vAlign w:val="center"/>
            <w:hideMark/>
          </w:tcPr>
          <w:p w14:paraId="4BC9915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0.645</w:t>
            </w:r>
          </w:p>
        </w:tc>
        <w:tc>
          <w:tcPr>
            <w:tcW w:w="1289" w:type="dxa"/>
            <w:shd w:val="clear" w:color="auto" w:fill="auto"/>
            <w:noWrap/>
            <w:vAlign w:val="center"/>
          </w:tcPr>
          <w:p w14:paraId="0EDA2508" w14:textId="74256EA2"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61CB56A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652AADF8" w14:textId="77777777" w:rsidTr="00A60D03">
        <w:trPr>
          <w:trHeight w:val="144"/>
          <w:jc w:val="center"/>
        </w:trPr>
        <w:tc>
          <w:tcPr>
            <w:tcW w:w="1406" w:type="dxa"/>
            <w:shd w:val="clear" w:color="auto" w:fill="auto"/>
            <w:noWrap/>
            <w:vAlign w:val="center"/>
            <w:hideMark/>
          </w:tcPr>
          <w:p w14:paraId="0B5D5FE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 23</w:t>
            </w:r>
          </w:p>
        </w:tc>
        <w:tc>
          <w:tcPr>
            <w:tcW w:w="1428" w:type="dxa"/>
            <w:vAlign w:val="center"/>
          </w:tcPr>
          <w:p w14:paraId="1D674F65" w14:textId="32365C94"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18355E7D" w14:textId="019531D6" w:rsidR="00A60D03" w:rsidRPr="00474762" w:rsidRDefault="00A60D03" w:rsidP="00A60D03">
            <w:pPr>
              <w:spacing w:after="0" w:line="240" w:lineRule="auto"/>
              <w:jc w:val="center"/>
              <w:rPr>
                <w:rFonts w:cs="Times New Roman"/>
                <w:sz w:val="20"/>
              </w:rPr>
            </w:pPr>
            <w:r w:rsidRPr="00474762">
              <w:rPr>
                <w:rFonts w:cs="Times New Roman"/>
                <w:sz w:val="20"/>
              </w:rPr>
              <w:t>-0.276</w:t>
            </w:r>
          </w:p>
        </w:tc>
        <w:tc>
          <w:tcPr>
            <w:tcW w:w="854" w:type="dxa"/>
            <w:shd w:val="clear" w:color="auto" w:fill="auto"/>
            <w:noWrap/>
            <w:vAlign w:val="center"/>
            <w:hideMark/>
          </w:tcPr>
          <w:p w14:paraId="5276AA04" w14:textId="77777777" w:rsidR="00A60D03" w:rsidRPr="00474762" w:rsidRDefault="00A60D03" w:rsidP="00A60D03">
            <w:pPr>
              <w:spacing w:after="0" w:line="240" w:lineRule="auto"/>
              <w:jc w:val="center"/>
              <w:rPr>
                <w:rFonts w:cs="Times New Roman"/>
                <w:sz w:val="20"/>
              </w:rPr>
            </w:pPr>
            <w:r w:rsidRPr="00474762">
              <w:rPr>
                <w:rFonts w:cs="Times New Roman"/>
                <w:sz w:val="20"/>
              </w:rPr>
              <w:t>0.0038</w:t>
            </w:r>
          </w:p>
        </w:tc>
        <w:tc>
          <w:tcPr>
            <w:tcW w:w="1059" w:type="dxa"/>
            <w:shd w:val="clear" w:color="auto" w:fill="auto"/>
            <w:noWrap/>
            <w:vAlign w:val="center"/>
            <w:hideMark/>
          </w:tcPr>
          <w:p w14:paraId="2D6535AB" w14:textId="77777777" w:rsidR="00A60D03" w:rsidRPr="00474762" w:rsidRDefault="00A60D03" w:rsidP="00A60D03">
            <w:pPr>
              <w:spacing w:after="0" w:line="240" w:lineRule="auto"/>
              <w:jc w:val="center"/>
              <w:rPr>
                <w:rFonts w:cs="Times New Roman"/>
                <w:sz w:val="20"/>
              </w:rPr>
            </w:pPr>
            <w:r w:rsidRPr="00474762">
              <w:rPr>
                <w:rFonts w:cs="Times New Roman"/>
                <w:sz w:val="20"/>
              </w:rPr>
              <w:t>0.0511</w:t>
            </w:r>
          </w:p>
        </w:tc>
        <w:tc>
          <w:tcPr>
            <w:tcW w:w="933" w:type="dxa"/>
            <w:shd w:val="clear" w:color="auto" w:fill="auto"/>
            <w:noWrap/>
            <w:vAlign w:val="center"/>
            <w:hideMark/>
          </w:tcPr>
          <w:p w14:paraId="1EC8AF4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-0.0050</w:t>
            </w:r>
          </w:p>
        </w:tc>
        <w:tc>
          <w:tcPr>
            <w:tcW w:w="1016" w:type="dxa"/>
            <w:shd w:val="clear" w:color="auto" w:fill="auto"/>
            <w:noWrap/>
            <w:vAlign w:val="center"/>
            <w:hideMark/>
          </w:tcPr>
          <w:p w14:paraId="13F8D538"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0.004</w:t>
            </w:r>
          </w:p>
        </w:tc>
        <w:tc>
          <w:tcPr>
            <w:tcW w:w="1289" w:type="dxa"/>
            <w:shd w:val="clear" w:color="auto" w:fill="auto"/>
            <w:noWrap/>
            <w:vAlign w:val="center"/>
          </w:tcPr>
          <w:p w14:paraId="4C186F14" w14:textId="41578A64"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606A32C6"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5492ABB2" w14:textId="77777777" w:rsidTr="00A60D03">
        <w:trPr>
          <w:trHeight w:val="144"/>
          <w:jc w:val="center"/>
        </w:trPr>
        <w:tc>
          <w:tcPr>
            <w:tcW w:w="1406" w:type="dxa"/>
            <w:shd w:val="clear" w:color="auto" w:fill="auto"/>
            <w:noWrap/>
            <w:vAlign w:val="center"/>
            <w:hideMark/>
          </w:tcPr>
          <w:p w14:paraId="3160ED58"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KREA91</w:t>
            </w:r>
          </w:p>
        </w:tc>
        <w:tc>
          <w:tcPr>
            <w:tcW w:w="1428" w:type="dxa"/>
            <w:vAlign w:val="center"/>
          </w:tcPr>
          <w:p w14:paraId="63DC9759" w14:textId="6A8A62AB"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6E7E122C" w14:textId="13ECA8BE" w:rsidR="00A60D03" w:rsidRPr="00474762" w:rsidRDefault="00A60D03" w:rsidP="00A60D03">
            <w:pPr>
              <w:spacing w:after="0" w:line="240" w:lineRule="auto"/>
              <w:jc w:val="center"/>
              <w:rPr>
                <w:rFonts w:cs="Times New Roman"/>
                <w:sz w:val="20"/>
              </w:rPr>
            </w:pPr>
            <w:r w:rsidRPr="00474762">
              <w:rPr>
                <w:rFonts w:cs="Times New Roman"/>
                <w:sz w:val="20"/>
              </w:rPr>
              <w:t>-0.224</w:t>
            </w:r>
          </w:p>
        </w:tc>
        <w:tc>
          <w:tcPr>
            <w:tcW w:w="854" w:type="dxa"/>
            <w:shd w:val="clear" w:color="auto" w:fill="auto"/>
            <w:noWrap/>
            <w:vAlign w:val="center"/>
            <w:hideMark/>
          </w:tcPr>
          <w:p w14:paraId="758C0D94" w14:textId="77777777" w:rsidR="00A60D03" w:rsidRPr="00474762" w:rsidRDefault="00A60D03" w:rsidP="00A60D03">
            <w:pPr>
              <w:spacing w:after="0" w:line="240" w:lineRule="auto"/>
              <w:jc w:val="center"/>
              <w:rPr>
                <w:rFonts w:cs="Times New Roman"/>
                <w:sz w:val="20"/>
              </w:rPr>
            </w:pPr>
            <w:r w:rsidRPr="00474762">
              <w:rPr>
                <w:rFonts w:cs="Times New Roman"/>
                <w:sz w:val="20"/>
              </w:rPr>
              <w:t>0.0024</w:t>
            </w:r>
          </w:p>
        </w:tc>
        <w:tc>
          <w:tcPr>
            <w:tcW w:w="1059" w:type="dxa"/>
            <w:shd w:val="clear" w:color="auto" w:fill="auto"/>
            <w:noWrap/>
            <w:vAlign w:val="center"/>
            <w:hideMark/>
          </w:tcPr>
          <w:p w14:paraId="18F1E0AD" w14:textId="77777777" w:rsidR="00A60D03" w:rsidRPr="00474762" w:rsidRDefault="00A60D03" w:rsidP="00A60D03">
            <w:pPr>
              <w:spacing w:after="0" w:line="240" w:lineRule="auto"/>
              <w:jc w:val="center"/>
              <w:rPr>
                <w:rFonts w:cs="Times New Roman"/>
                <w:sz w:val="20"/>
              </w:rPr>
            </w:pPr>
            <w:r w:rsidRPr="00474762">
              <w:rPr>
                <w:rFonts w:cs="Times New Roman"/>
                <w:sz w:val="20"/>
              </w:rPr>
              <w:t>0.0874</w:t>
            </w:r>
          </w:p>
        </w:tc>
        <w:tc>
          <w:tcPr>
            <w:tcW w:w="933" w:type="dxa"/>
            <w:shd w:val="clear" w:color="auto" w:fill="auto"/>
            <w:noWrap/>
            <w:vAlign w:val="center"/>
            <w:hideMark/>
          </w:tcPr>
          <w:p w14:paraId="124514B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-0.0035</w:t>
            </w:r>
          </w:p>
        </w:tc>
        <w:tc>
          <w:tcPr>
            <w:tcW w:w="1016" w:type="dxa"/>
            <w:shd w:val="clear" w:color="auto" w:fill="auto"/>
            <w:noWrap/>
            <w:vAlign w:val="center"/>
            <w:hideMark/>
          </w:tcPr>
          <w:p w14:paraId="7F381EA5"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0.002</w:t>
            </w:r>
          </w:p>
        </w:tc>
        <w:tc>
          <w:tcPr>
            <w:tcW w:w="1289" w:type="dxa"/>
            <w:shd w:val="clear" w:color="auto" w:fill="auto"/>
            <w:noWrap/>
            <w:vAlign w:val="center"/>
          </w:tcPr>
          <w:p w14:paraId="26FC974E" w14:textId="6B220F93"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43454C73" w14:textId="77777777" w:rsidR="00A60D03" w:rsidRPr="00474762" w:rsidRDefault="00A60D03" w:rsidP="00A60D03">
            <w:pPr>
              <w:spacing w:after="0" w:line="240" w:lineRule="auto"/>
              <w:jc w:val="center"/>
              <w:rPr>
                <w:rFonts w:cs="Times New Roman"/>
                <w:b/>
                <w:bCs/>
                <w:color w:val="008A3E"/>
                <w:sz w:val="20"/>
              </w:rPr>
            </w:pPr>
            <w:r w:rsidRPr="00474762">
              <w:rPr>
                <w:rFonts w:cs="Times New Roman"/>
                <w:b/>
                <w:bCs/>
                <w:color w:val="008A3E"/>
                <w:sz w:val="20"/>
              </w:rPr>
              <w:t>Significant</w:t>
            </w:r>
            <w:r>
              <w:rPr>
                <w:rFonts w:cs="Times New Roman"/>
                <w:b/>
                <w:bCs/>
                <w:color w:val="008A3E"/>
                <w:sz w:val="20"/>
              </w:rPr>
              <w:t>ly</w:t>
            </w:r>
            <w:r w:rsidRPr="00474762">
              <w:rPr>
                <w:rFonts w:cs="Times New Roman"/>
                <w:b/>
                <w:bCs/>
                <w:color w:val="008A3E"/>
                <w:sz w:val="20"/>
              </w:rPr>
              <w:t xml:space="preserve"> Decreasing</w:t>
            </w:r>
          </w:p>
        </w:tc>
      </w:tr>
      <w:tr w:rsidR="00A60D03" w:rsidRPr="00474762" w14:paraId="0BF7157A" w14:textId="77777777" w:rsidTr="00A60D03">
        <w:trPr>
          <w:trHeight w:val="144"/>
          <w:jc w:val="center"/>
        </w:trPr>
        <w:tc>
          <w:tcPr>
            <w:tcW w:w="1406" w:type="dxa"/>
            <w:shd w:val="clear" w:color="auto" w:fill="auto"/>
            <w:noWrap/>
            <w:vAlign w:val="center"/>
            <w:hideMark/>
          </w:tcPr>
          <w:p w14:paraId="19D1B64A"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KREA92</w:t>
            </w:r>
          </w:p>
        </w:tc>
        <w:tc>
          <w:tcPr>
            <w:tcW w:w="1428" w:type="dxa"/>
            <w:vAlign w:val="center"/>
          </w:tcPr>
          <w:p w14:paraId="48A88C01" w14:textId="59F83035"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1D4AFA92" w14:textId="4A2D0768" w:rsidR="00A60D03" w:rsidRPr="00474762" w:rsidRDefault="00A60D03" w:rsidP="00A60D03">
            <w:pPr>
              <w:spacing w:after="0" w:line="240" w:lineRule="auto"/>
              <w:jc w:val="center"/>
              <w:rPr>
                <w:rFonts w:cs="Times New Roman"/>
                <w:sz w:val="20"/>
              </w:rPr>
            </w:pPr>
            <w:r w:rsidRPr="00474762">
              <w:rPr>
                <w:rFonts w:cs="Times New Roman"/>
                <w:sz w:val="20"/>
              </w:rPr>
              <w:t>0.248</w:t>
            </w:r>
          </w:p>
        </w:tc>
        <w:tc>
          <w:tcPr>
            <w:tcW w:w="854" w:type="dxa"/>
            <w:shd w:val="clear" w:color="auto" w:fill="auto"/>
            <w:noWrap/>
            <w:vAlign w:val="center"/>
            <w:hideMark/>
          </w:tcPr>
          <w:p w14:paraId="607B63AA" w14:textId="77777777" w:rsidR="00A60D03" w:rsidRPr="00474762" w:rsidRDefault="00A60D03" w:rsidP="00A60D03">
            <w:pPr>
              <w:spacing w:after="0" w:line="240" w:lineRule="auto"/>
              <w:jc w:val="center"/>
              <w:rPr>
                <w:rFonts w:cs="Times New Roman"/>
                <w:sz w:val="20"/>
              </w:rPr>
            </w:pPr>
            <w:r w:rsidRPr="00474762">
              <w:rPr>
                <w:rFonts w:cs="Times New Roman"/>
                <w:sz w:val="20"/>
              </w:rPr>
              <w:t>0.0010</w:t>
            </w:r>
          </w:p>
        </w:tc>
        <w:tc>
          <w:tcPr>
            <w:tcW w:w="1059" w:type="dxa"/>
            <w:shd w:val="clear" w:color="auto" w:fill="auto"/>
            <w:noWrap/>
            <w:vAlign w:val="center"/>
            <w:hideMark/>
          </w:tcPr>
          <w:p w14:paraId="78AB6C89" w14:textId="77777777" w:rsidR="00A60D03" w:rsidRPr="00474762" w:rsidRDefault="00A60D03" w:rsidP="00A60D03">
            <w:pPr>
              <w:spacing w:after="0" w:line="240" w:lineRule="auto"/>
              <w:jc w:val="center"/>
              <w:rPr>
                <w:rFonts w:cs="Times New Roman"/>
                <w:sz w:val="20"/>
              </w:rPr>
            </w:pPr>
            <w:r w:rsidRPr="00474762">
              <w:rPr>
                <w:rFonts w:cs="Times New Roman"/>
                <w:sz w:val="20"/>
              </w:rPr>
              <w:t>0.0423</w:t>
            </w:r>
          </w:p>
        </w:tc>
        <w:tc>
          <w:tcPr>
            <w:tcW w:w="933" w:type="dxa"/>
            <w:shd w:val="clear" w:color="auto" w:fill="auto"/>
            <w:noWrap/>
            <w:vAlign w:val="center"/>
            <w:hideMark/>
          </w:tcPr>
          <w:p w14:paraId="636FC6A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0.0020</w:t>
            </w:r>
          </w:p>
        </w:tc>
        <w:tc>
          <w:tcPr>
            <w:tcW w:w="1016" w:type="dxa"/>
            <w:shd w:val="clear" w:color="auto" w:fill="auto"/>
            <w:noWrap/>
            <w:vAlign w:val="center"/>
            <w:hideMark/>
          </w:tcPr>
          <w:p w14:paraId="5225748C"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0.001</w:t>
            </w:r>
          </w:p>
        </w:tc>
        <w:tc>
          <w:tcPr>
            <w:tcW w:w="1289" w:type="dxa"/>
            <w:shd w:val="clear" w:color="auto" w:fill="auto"/>
            <w:noWrap/>
            <w:vAlign w:val="center"/>
            <w:hideMark/>
          </w:tcPr>
          <w:p w14:paraId="01F50451" w14:textId="5DDB2D84"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2FB348A8"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56D16E68" w14:textId="77777777" w:rsidTr="00A60D03">
        <w:trPr>
          <w:trHeight w:val="144"/>
          <w:jc w:val="center"/>
        </w:trPr>
        <w:tc>
          <w:tcPr>
            <w:tcW w:w="1406" w:type="dxa"/>
            <w:shd w:val="clear" w:color="auto" w:fill="auto"/>
            <w:noWrap/>
            <w:vAlign w:val="center"/>
            <w:hideMark/>
          </w:tcPr>
          <w:p w14:paraId="20FF9588"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KREA93</w:t>
            </w:r>
          </w:p>
        </w:tc>
        <w:tc>
          <w:tcPr>
            <w:tcW w:w="1428" w:type="dxa"/>
            <w:vAlign w:val="center"/>
          </w:tcPr>
          <w:p w14:paraId="4A3DC28F" w14:textId="215E4549"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08183C54" w14:textId="5F9B4CE6" w:rsidR="00A60D03" w:rsidRPr="00474762" w:rsidRDefault="00A60D03" w:rsidP="00A60D03">
            <w:pPr>
              <w:spacing w:after="0" w:line="240" w:lineRule="auto"/>
              <w:jc w:val="center"/>
              <w:rPr>
                <w:rFonts w:cs="Times New Roman"/>
                <w:sz w:val="20"/>
              </w:rPr>
            </w:pPr>
            <w:r w:rsidRPr="00474762">
              <w:rPr>
                <w:rFonts w:cs="Times New Roman"/>
                <w:sz w:val="20"/>
              </w:rPr>
              <w:t>0.066</w:t>
            </w:r>
          </w:p>
        </w:tc>
        <w:tc>
          <w:tcPr>
            <w:tcW w:w="854" w:type="dxa"/>
            <w:shd w:val="clear" w:color="auto" w:fill="auto"/>
            <w:noWrap/>
            <w:vAlign w:val="center"/>
            <w:hideMark/>
          </w:tcPr>
          <w:p w14:paraId="24CF25A7" w14:textId="77777777" w:rsidR="00A60D03" w:rsidRPr="00474762" w:rsidRDefault="00A60D03" w:rsidP="00A60D03">
            <w:pPr>
              <w:spacing w:after="0" w:line="240" w:lineRule="auto"/>
              <w:jc w:val="center"/>
              <w:rPr>
                <w:rFonts w:cs="Times New Roman"/>
                <w:sz w:val="20"/>
              </w:rPr>
            </w:pPr>
            <w:r w:rsidRPr="00474762">
              <w:rPr>
                <w:rFonts w:cs="Times New Roman"/>
                <w:sz w:val="20"/>
              </w:rPr>
              <w:t>0.3902</w:t>
            </w:r>
          </w:p>
        </w:tc>
        <w:tc>
          <w:tcPr>
            <w:tcW w:w="1059" w:type="dxa"/>
            <w:shd w:val="clear" w:color="auto" w:fill="auto"/>
            <w:noWrap/>
            <w:vAlign w:val="center"/>
            <w:hideMark/>
          </w:tcPr>
          <w:p w14:paraId="39E447EB" w14:textId="77777777" w:rsidR="00A60D03" w:rsidRPr="00474762" w:rsidRDefault="00A60D03" w:rsidP="00A60D03">
            <w:pPr>
              <w:spacing w:after="0" w:line="240" w:lineRule="auto"/>
              <w:jc w:val="center"/>
              <w:rPr>
                <w:rFonts w:cs="Times New Roman"/>
                <w:sz w:val="20"/>
              </w:rPr>
            </w:pPr>
            <w:r w:rsidRPr="00474762">
              <w:rPr>
                <w:rFonts w:cs="Times New Roman"/>
                <w:sz w:val="20"/>
              </w:rPr>
              <w:t>0.5585</w:t>
            </w:r>
          </w:p>
        </w:tc>
        <w:tc>
          <w:tcPr>
            <w:tcW w:w="933" w:type="dxa"/>
            <w:shd w:val="clear" w:color="auto" w:fill="auto"/>
            <w:noWrap/>
            <w:vAlign w:val="center"/>
            <w:hideMark/>
          </w:tcPr>
          <w:p w14:paraId="05A7CA7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0.0008</w:t>
            </w:r>
          </w:p>
        </w:tc>
        <w:tc>
          <w:tcPr>
            <w:tcW w:w="1016" w:type="dxa"/>
            <w:shd w:val="clear" w:color="auto" w:fill="auto"/>
            <w:noWrap/>
            <w:vAlign w:val="center"/>
            <w:hideMark/>
          </w:tcPr>
          <w:p w14:paraId="110E93F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0.559</w:t>
            </w:r>
          </w:p>
        </w:tc>
        <w:tc>
          <w:tcPr>
            <w:tcW w:w="1289" w:type="dxa"/>
            <w:shd w:val="clear" w:color="auto" w:fill="auto"/>
            <w:noWrap/>
            <w:vAlign w:val="center"/>
            <w:hideMark/>
          </w:tcPr>
          <w:p w14:paraId="774E492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115A789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1D5DCB7F" w14:textId="77777777" w:rsidTr="00A60D03">
        <w:trPr>
          <w:trHeight w:val="144"/>
          <w:jc w:val="center"/>
        </w:trPr>
        <w:tc>
          <w:tcPr>
            <w:tcW w:w="1406" w:type="dxa"/>
            <w:shd w:val="clear" w:color="auto" w:fill="auto"/>
            <w:noWrap/>
            <w:vAlign w:val="center"/>
            <w:hideMark/>
          </w:tcPr>
          <w:p w14:paraId="3B856A0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KREA94</w:t>
            </w:r>
          </w:p>
        </w:tc>
        <w:tc>
          <w:tcPr>
            <w:tcW w:w="1428" w:type="dxa"/>
            <w:vAlign w:val="center"/>
          </w:tcPr>
          <w:p w14:paraId="2B762FDC" w14:textId="3894C7CE"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0841EECF" w14:textId="7214570B" w:rsidR="00A60D03" w:rsidRPr="00474762" w:rsidRDefault="00A60D03" w:rsidP="00A60D03">
            <w:pPr>
              <w:spacing w:after="0" w:line="240" w:lineRule="auto"/>
              <w:jc w:val="center"/>
              <w:rPr>
                <w:rFonts w:cs="Times New Roman"/>
                <w:sz w:val="20"/>
              </w:rPr>
            </w:pPr>
            <w:r w:rsidRPr="00474762">
              <w:rPr>
                <w:rFonts w:cs="Times New Roman"/>
                <w:sz w:val="20"/>
              </w:rPr>
              <w:t>0.086</w:t>
            </w:r>
          </w:p>
        </w:tc>
        <w:tc>
          <w:tcPr>
            <w:tcW w:w="854" w:type="dxa"/>
            <w:shd w:val="clear" w:color="auto" w:fill="auto"/>
            <w:noWrap/>
            <w:vAlign w:val="center"/>
            <w:hideMark/>
          </w:tcPr>
          <w:p w14:paraId="64732143" w14:textId="77777777" w:rsidR="00A60D03" w:rsidRPr="00474762" w:rsidRDefault="00A60D03" w:rsidP="00A60D03">
            <w:pPr>
              <w:spacing w:after="0" w:line="240" w:lineRule="auto"/>
              <w:jc w:val="center"/>
              <w:rPr>
                <w:rFonts w:cs="Times New Roman"/>
                <w:sz w:val="20"/>
              </w:rPr>
            </w:pPr>
            <w:r w:rsidRPr="00474762">
              <w:rPr>
                <w:rFonts w:cs="Times New Roman"/>
                <w:sz w:val="20"/>
              </w:rPr>
              <w:t>0.2574</w:t>
            </w:r>
          </w:p>
        </w:tc>
        <w:tc>
          <w:tcPr>
            <w:tcW w:w="1059" w:type="dxa"/>
            <w:shd w:val="clear" w:color="auto" w:fill="auto"/>
            <w:noWrap/>
            <w:vAlign w:val="center"/>
            <w:hideMark/>
          </w:tcPr>
          <w:p w14:paraId="2FCFEBAC" w14:textId="77777777" w:rsidR="00A60D03" w:rsidRPr="00474762" w:rsidRDefault="00A60D03" w:rsidP="00A60D03">
            <w:pPr>
              <w:spacing w:after="0" w:line="240" w:lineRule="auto"/>
              <w:jc w:val="center"/>
              <w:rPr>
                <w:rFonts w:cs="Times New Roman"/>
                <w:sz w:val="20"/>
              </w:rPr>
            </w:pPr>
            <w:r w:rsidRPr="00474762">
              <w:rPr>
                <w:rFonts w:cs="Times New Roman"/>
                <w:sz w:val="20"/>
              </w:rPr>
              <w:t>0.4369</w:t>
            </w:r>
          </w:p>
        </w:tc>
        <w:tc>
          <w:tcPr>
            <w:tcW w:w="933" w:type="dxa"/>
            <w:shd w:val="clear" w:color="auto" w:fill="auto"/>
            <w:noWrap/>
            <w:vAlign w:val="center"/>
            <w:hideMark/>
          </w:tcPr>
          <w:p w14:paraId="5690E14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0.0010</w:t>
            </w:r>
          </w:p>
        </w:tc>
        <w:tc>
          <w:tcPr>
            <w:tcW w:w="1016" w:type="dxa"/>
            <w:shd w:val="clear" w:color="auto" w:fill="auto"/>
            <w:noWrap/>
            <w:vAlign w:val="center"/>
            <w:hideMark/>
          </w:tcPr>
          <w:p w14:paraId="0F1F38B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0.437</w:t>
            </w:r>
          </w:p>
        </w:tc>
        <w:tc>
          <w:tcPr>
            <w:tcW w:w="1289" w:type="dxa"/>
            <w:shd w:val="clear" w:color="auto" w:fill="auto"/>
            <w:noWrap/>
            <w:vAlign w:val="center"/>
            <w:hideMark/>
          </w:tcPr>
          <w:p w14:paraId="3BCE6DE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795A6EE9"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73973902" w14:textId="77777777" w:rsidTr="00A60D03">
        <w:trPr>
          <w:trHeight w:val="144"/>
          <w:jc w:val="center"/>
        </w:trPr>
        <w:tc>
          <w:tcPr>
            <w:tcW w:w="1406" w:type="dxa"/>
            <w:shd w:val="clear" w:color="auto" w:fill="auto"/>
            <w:noWrap/>
            <w:vAlign w:val="center"/>
            <w:hideMark/>
          </w:tcPr>
          <w:p w14:paraId="32547B83"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KREA97</w:t>
            </w:r>
          </w:p>
        </w:tc>
        <w:tc>
          <w:tcPr>
            <w:tcW w:w="1428" w:type="dxa"/>
            <w:vAlign w:val="center"/>
          </w:tcPr>
          <w:p w14:paraId="39CE78F4" w14:textId="3EC1EBD9"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6E132927" w14:textId="1A805BD0" w:rsidR="00A60D03" w:rsidRPr="00474762" w:rsidRDefault="00A60D03" w:rsidP="00A60D03">
            <w:pPr>
              <w:spacing w:after="0" w:line="240" w:lineRule="auto"/>
              <w:jc w:val="center"/>
              <w:rPr>
                <w:rFonts w:cs="Times New Roman"/>
                <w:sz w:val="20"/>
              </w:rPr>
            </w:pPr>
            <w:r w:rsidRPr="00474762">
              <w:rPr>
                <w:rFonts w:cs="Times New Roman"/>
                <w:sz w:val="20"/>
              </w:rPr>
              <w:t>-0.206</w:t>
            </w:r>
          </w:p>
        </w:tc>
        <w:tc>
          <w:tcPr>
            <w:tcW w:w="854" w:type="dxa"/>
            <w:shd w:val="clear" w:color="auto" w:fill="auto"/>
            <w:noWrap/>
            <w:vAlign w:val="center"/>
            <w:hideMark/>
          </w:tcPr>
          <w:p w14:paraId="701EB1D4" w14:textId="77777777" w:rsidR="00A60D03" w:rsidRPr="00474762" w:rsidRDefault="00A60D03" w:rsidP="00A60D03">
            <w:pPr>
              <w:spacing w:after="0" w:line="240" w:lineRule="auto"/>
              <w:jc w:val="center"/>
              <w:rPr>
                <w:rFonts w:cs="Times New Roman"/>
                <w:sz w:val="20"/>
              </w:rPr>
            </w:pPr>
            <w:r w:rsidRPr="00474762">
              <w:rPr>
                <w:rFonts w:cs="Times New Roman"/>
                <w:sz w:val="20"/>
              </w:rPr>
              <w:t>0.0060</w:t>
            </w:r>
          </w:p>
        </w:tc>
        <w:tc>
          <w:tcPr>
            <w:tcW w:w="1059" w:type="dxa"/>
            <w:shd w:val="clear" w:color="auto" w:fill="auto"/>
            <w:noWrap/>
            <w:vAlign w:val="center"/>
            <w:hideMark/>
          </w:tcPr>
          <w:p w14:paraId="64990B2C" w14:textId="77777777" w:rsidR="00A60D03" w:rsidRPr="00474762" w:rsidRDefault="00A60D03" w:rsidP="00A60D03">
            <w:pPr>
              <w:spacing w:after="0" w:line="240" w:lineRule="auto"/>
              <w:jc w:val="center"/>
              <w:rPr>
                <w:rFonts w:cs="Times New Roman"/>
                <w:sz w:val="20"/>
              </w:rPr>
            </w:pPr>
            <w:r w:rsidRPr="00474762">
              <w:rPr>
                <w:rFonts w:cs="Times New Roman"/>
                <w:sz w:val="20"/>
              </w:rPr>
              <w:t>0.1370</w:t>
            </w:r>
          </w:p>
        </w:tc>
        <w:tc>
          <w:tcPr>
            <w:tcW w:w="933" w:type="dxa"/>
            <w:shd w:val="clear" w:color="auto" w:fill="auto"/>
            <w:noWrap/>
            <w:vAlign w:val="center"/>
            <w:hideMark/>
          </w:tcPr>
          <w:p w14:paraId="5E4E8C3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-0.0022</w:t>
            </w:r>
          </w:p>
        </w:tc>
        <w:tc>
          <w:tcPr>
            <w:tcW w:w="1016" w:type="dxa"/>
            <w:shd w:val="clear" w:color="auto" w:fill="auto"/>
            <w:noWrap/>
            <w:vAlign w:val="center"/>
            <w:hideMark/>
          </w:tcPr>
          <w:p w14:paraId="066730F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0.137</w:t>
            </w:r>
          </w:p>
        </w:tc>
        <w:tc>
          <w:tcPr>
            <w:tcW w:w="1289" w:type="dxa"/>
            <w:shd w:val="clear" w:color="auto" w:fill="auto"/>
            <w:noWrap/>
            <w:vAlign w:val="center"/>
            <w:hideMark/>
          </w:tcPr>
          <w:p w14:paraId="3FCF4D8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0EDDF1F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6B43D33D" w14:textId="77777777" w:rsidTr="00A60D03">
        <w:trPr>
          <w:trHeight w:val="144"/>
          <w:jc w:val="center"/>
        </w:trPr>
        <w:tc>
          <w:tcPr>
            <w:tcW w:w="1406" w:type="dxa"/>
            <w:shd w:val="clear" w:color="auto" w:fill="auto"/>
            <w:noWrap/>
            <w:vAlign w:val="center"/>
            <w:hideMark/>
          </w:tcPr>
          <w:p w14:paraId="0B73041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KREA98</w:t>
            </w:r>
          </w:p>
        </w:tc>
        <w:tc>
          <w:tcPr>
            <w:tcW w:w="1428" w:type="dxa"/>
            <w:vAlign w:val="center"/>
          </w:tcPr>
          <w:p w14:paraId="27E56400" w14:textId="3081BEA5"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56713562" w14:textId="758D161A" w:rsidR="00A60D03" w:rsidRPr="00474762" w:rsidRDefault="00A60D03" w:rsidP="00A60D03">
            <w:pPr>
              <w:spacing w:after="0" w:line="240" w:lineRule="auto"/>
              <w:jc w:val="center"/>
              <w:rPr>
                <w:rFonts w:cs="Times New Roman"/>
                <w:sz w:val="20"/>
              </w:rPr>
            </w:pPr>
            <w:r w:rsidRPr="00474762">
              <w:rPr>
                <w:rFonts w:cs="Times New Roman"/>
                <w:sz w:val="20"/>
              </w:rPr>
              <w:t>0.084</w:t>
            </w:r>
          </w:p>
        </w:tc>
        <w:tc>
          <w:tcPr>
            <w:tcW w:w="854" w:type="dxa"/>
            <w:shd w:val="clear" w:color="auto" w:fill="auto"/>
            <w:noWrap/>
            <w:vAlign w:val="center"/>
            <w:hideMark/>
          </w:tcPr>
          <w:p w14:paraId="5019C592" w14:textId="77777777" w:rsidR="00A60D03" w:rsidRPr="00474762" w:rsidRDefault="00A60D03" w:rsidP="00A60D03">
            <w:pPr>
              <w:spacing w:after="0" w:line="240" w:lineRule="auto"/>
              <w:jc w:val="center"/>
              <w:rPr>
                <w:rFonts w:cs="Times New Roman"/>
                <w:sz w:val="20"/>
              </w:rPr>
            </w:pPr>
            <w:r w:rsidRPr="00474762">
              <w:rPr>
                <w:rFonts w:cs="Times New Roman"/>
                <w:sz w:val="20"/>
              </w:rPr>
              <w:t>0.2555</w:t>
            </w:r>
          </w:p>
        </w:tc>
        <w:tc>
          <w:tcPr>
            <w:tcW w:w="1059" w:type="dxa"/>
            <w:shd w:val="clear" w:color="auto" w:fill="auto"/>
            <w:noWrap/>
            <w:vAlign w:val="center"/>
            <w:hideMark/>
          </w:tcPr>
          <w:p w14:paraId="07BD4B22" w14:textId="77777777" w:rsidR="00A60D03" w:rsidRPr="00474762" w:rsidRDefault="00A60D03" w:rsidP="00A60D03">
            <w:pPr>
              <w:spacing w:after="0" w:line="240" w:lineRule="auto"/>
              <w:jc w:val="center"/>
              <w:rPr>
                <w:rFonts w:cs="Times New Roman"/>
                <w:sz w:val="20"/>
              </w:rPr>
            </w:pPr>
            <w:r w:rsidRPr="00474762">
              <w:rPr>
                <w:rFonts w:cs="Times New Roman"/>
                <w:sz w:val="20"/>
              </w:rPr>
              <w:t>0.5383</w:t>
            </w:r>
          </w:p>
        </w:tc>
        <w:tc>
          <w:tcPr>
            <w:tcW w:w="933" w:type="dxa"/>
            <w:shd w:val="clear" w:color="auto" w:fill="auto"/>
            <w:noWrap/>
            <w:vAlign w:val="center"/>
            <w:hideMark/>
          </w:tcPr>
          <w:p w14:paraId="03F809B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5D991AA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0.538</w:t>
            </w:r>
          </w:p>
        </w:tc>
        <w:tc>
          <w:tcPr>
            <w:tcW w:w="1289" w:type="dxa"/>
            <w:shd w:val="clear" w:color="auto" w:fill="auto"/>
            <w:noWrap/>
            <w:vAlign w:val="center"/>
            <w:hideMark/>
          </w:tcPr>
          <w:p w14:paraId="559F5CF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5DBE5EB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06A157A8" w14:textId="77777777" w:rsidTr="00A60D03">
        <w:trPr>
          <w:trHeight w:val="144"/>
          <w:jc w:val="center"/>
        </w:trPr>
        <w:tc>
          <w:tcPr>
            <w:tcW w:w="1406" w:type="dxa"/>
            <w:shd w:val="clear" w:color="auto" w:fill="auto"/>
            <w:noWrap/>
            <w:vAlign w:val="center"/>
            <w:hideMark/>
          </w:tcPr>
          <w:p w14:paraId="240BBFAD"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LB29353513</w:t>
            </w:r>
          </w:p>
        </w:tc>
        <w:tc>
          <w:tcPr>
            <w:tcW w:w="1428" w:type="dxa"/>
            <w:vAlign w:val="center"/>
          </w:tcPr>
          <w:p w14:paraId="1E907EB7" w14:textId="7C7B9F79"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71C514B4" w14:textId="4F935CEA" w:rsidR="00A60D03" w:rsidRPr="00474762" w:rsidRDefault="00A60D03" w:rsidP="00A60D03">
            <w:pPr>
              <w:spacing w:after="0" w:line="240" w:lineRule="auto"/>
              <w:jc w:val="center"/>
              <w:rPr>
                <w:rFonts w:cs="Times New Roman"/>
                <w:sz w:val="20"/>
              </w:rPr>
            </w:pPr>
            <w:r w:rsidRPr="00474762">
              <w:rPr>
                <w:rFonts w:cs="Times New Roman"/>
                <w:sz w:val="20"/>
              </w:rPr>
              <w:t>0.079</w:t>
            </w:r>
          </w:p>
        </w:tc>
        <w:tc>
          <w:tcPr>
            <w:tcW w:w="854" w:type="dxa"/>
            <w:shd w:val="clear" w:color="auto" w:fill="auto"/>
            <w:noWrap/>
            <w:vAlign w:val="center"/>
            <w:hideMark/>
          </w:tcPr>
          <w:p w14:paraId="30B83AD2" w14:textId="77777777" w:rsidR="00A60D03" w:rsidRPr="00474762" w:rsidRDefault="00A60D03" w:rsidP="00A60D03">
            <w:pPr>
              <w:spacing w:after="0" w:line="240" w:lineRule="auto"/>
              <w:jc w:val="center"/>
              <w:rPr>
                <w:rFonts w:cs="Times New Roman"/>
                <w:sz w:val="20"/>
              </w:rPr>
            </w:pPr>
            <w:r w:rsidRPr="00474762">
              <w:rPr>
                <w:rFonts w:cs="Times New Roman"/>
                <w:sz w:val="20"/>
              </w:rPr>
              <w:t>0.3974</w:t>
            </w:r>
          </w:p>
        </w:tc>
        <w:tc>
          <w:tcPr>
            <w:tcW w:w="1059" w:type="dxa"/>
            <w:shd w:val="clear" w:color="auto" w:fill="auto"/>
            <w:noWrap/>
            <w:vAlign w:val="center"/>
            <w:hideMark/>
          </w:tcPr>
          <w:p w14:paraId="26B566D4" w14:textId="77777777" w:rsidR="00A60D03" w:rsidRPr="00474762" w:rsidRDefault="00A60D03" w:rsidP="00A60D03">
            <w:pPr>
              <w:spacing w:after="0" w:line="240" w:lineRule="auto"/>
              <w:jc w:val="center"/>
              <w:rPr>
                <w:rFonts w:cs="Times New Roman"/>
                <w:sz w:val="20"/>
              </w:rPr>
            </w:pPr>
            <w:r w:rsidRPr="00474762">
              <w:rPr>
                <w:rFonts w:cs="Times New Roman"/>
                <w:sz w:val="20"/>
              </w:rPr>
              <w:t>0.5749</w:t>
            </w:r>
          </w:p>
        </w:tc>
        <w:tc>
          <w:tcPr>
            <w:tcW w:w="933" w:type="dxa"/>
            <w:shd w:val="clear" w:color="auto" w:fill="auto"/>
            <w:noWrap/>
            <w:vAlign w:val="center"/>
            <w:hideMark/>
          </w:tcPr>
          <w:p w14:paraId="1836930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0.0131</w:t>
            </w:r>
          </w:p>
        </w:tc>
        <w:tc>
          <w:tcPr>
            <w:tcW w:w="1016" w:type="dxa"/>
            <w:shd w:val="clear" w:color="auto" w:fill="auto"/>
            <w:noWrap/>
            <w:vAlign w:val="center"/>
            <w:hideMark/>
          </w:tcPr>
          <w:p w14:paraId="00B26BD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0.397</w:t>
            </w:r>
          </w:p>
        </w:tc>
        <w:tc>
          <w:tcPr>
            <w:tcW w:w="1289" w:type="dxa"/>
            <w:shd w:val="clear" w:color="auto" w:fill="auto"/>
            <w:noWrap/>
            <w:vAlign w:val="center"/>
          </w:tcPr>
          <w:p w14:paraId="57E03F8B" w14:textId="0C82F49F"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50F29DE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3849E709" w14:textId="77777777" w:rsidTr="00A60D03">
        <w:trPr>
          <w:trHeight w:val="144"/>
          <w:jc w:val="center"/>
        </w:trPr>
        <w:tc>
          <w:tcPr>
            <w:tcW w:w="1406" w:type="dxa"/>
            <w:shd w:val="clear" w:color="auto" w:fill="auto"/>
            <w:noWrap/>
            <w:vAlign w:val="center"/>
            <w:hideMark/>
          </w:tcPr>
          <w:p w14:paraId="76AC713D"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LI02362923</w:t>
            </w:r>
          </w:p>
        </w:tc>
        <w:tc>
          <w:tcPr>
            <w:tcW w:w="1428" w:type="dxa"/>
            <w:vAlign w:val="center"/>
          </w:tcPr>
          <w:p w14:paraId="1CF16D01" w14:textId="2DA1D580"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50812D9E" w14:textId="00B7429B" w:rsidR="00A60D03" w:rsidRPr="00474762" w:rsidRDefault="00A60D03" w:rsidP="00A60D03">
            <w:pPr>
              <w:spacing w:after="0" w:line="240" w:lineRule="auto"/>
              <w:jc w:val="center"/>
              <w:rPr>
                <w:rFonts w:cs="Times New Roman"/>
                <w:sz w:val="20"/>
              </w:rPr>
            </w:pPr>
            <w:r w:rsidRPr="00474762">
              <w:rPr>
                <w:rFonts w:cs="Times New Roman"/>
                <w:sz w:val="20"/>
              </w:rPr>
              <w:t>0.094</w:t>
            </w:r>
          </w:p>
        </w:tc>
        <w:tc>
          <w:tcPr>
            <w:tcW w:w="854" w:type="dxa"/>
            <w:shd w:val="clear" w:color="auto" w:fill="auto"/>
            <w:noWrap/>
            <w:vAlign w:val="center"/>
            <w:hideMark/>
          </w:tcPr>
          <w:p w14:paraId="06BFD501" w14:textId="77777777" w:rsidR="00A60D03" w:rsidRPr="00474762" w:rsidRDefault="00A60D03" w:rsidP="00A60D03">
            <w:pPr>
              <w:spacing w:after="0" w:line="240" w:lineRule="auto"/>
              <w:jc w:val="center"/>
              <w:rPr>
                <w:rFonts w:cs="Times New Roman"/>
                <w:sz w:val="20"/>
              </w:rPr>
            </w:pPr>
            <w:r w:rsidRPr="00474762">
              <w:rPr>
                <w:rFonts w:cs="Times New Roman"/>
                <w:sz w:val="20"/>
              </w:rPr>
              <w:t>0.3378</w:t>
            </w:r>
          </w:p>
        </w:tc>
        <w:tc>
          <w:tcPr>
            <w:tcW w:w="1059" w:type="dxa"/>
            <w:shd w:val="clear" w:color="auto" w:fill="auto"/>
            <w:noWrap/>
            <w:vAlign w:val="center"/>
            <w:hideMark/>
          </w:tcPr>
          <w:p w14:paraId="085B293C" w14:textId="77777777" w:rsidR="00A60D03" w:rsidRPr="00474762" w:rsidRDefault="00A60D03" w:rsidP="00A60D03">
            <w:pPr>
              <w:spacing w:after="0" w:line="240" w:lineRule="auto"/>
              <w:jc w:val="center"/>
              <w:rPr>
                <w:rFonts w:cs="Times New Roman"/>
                <w:sz w:val="20"/>
              </w:rPr>
            </w:pPr>
            <w:r w:rsidRPr="00474762">
              <w:rPr>
                <w:rFonts w:cs="Times New Roman"/>
                <w:sz w:val="20"/>
              </w:rPr>
              <w:t>0.3580</w:t>
            </w:r>
          </w:p>
        </w:tc>
        <w:tc>
          <w:tcPr>
            <w:tcW w:w="933" w:type="dxa"/>
            <w:shd w:val="clear" w:color="auto" w:fill="auto"/>
            <w:noWrap/>
            <w:vAlign w:val="center"/>
            <w:hideMark/>
          </w:tcPr>
          <w:p w14:paraId="2C499A2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0.0005</w:t>
            </w:r>
          </w:p>
        </w:tc>
        <w:tc>
          <w:tcPr>
            <w:tcW w:w="1016" w:type="dxa"/>
            <w:shd w:val="clear" w:color="auto" w:fill="auto"/>
            <w:noWrap/>
            <w:vAlign w:val="center"/>
            <w:hideMark/>
          </w:tcPr>
          <w:p w14:paraId="1EAC466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0.338</w:t>
            </w:r>
          </w:p>
        </w:tc>
        <w:tc>
          <w:tcPr>
            <w:tcW w:w="1289" w:type="dxa"/>
            <w:shd w:val="clear" w:color="auto" w:fill="auto"/>
            <w:noWrap/>
            <w:vAlign w:val="center"/>
          </w:tcPr>
          <w:p w14:paraId="5214BA26" w14:textId="5AF58843"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0036258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3F7B8194" w14:textId="77777777" w:rsidTr="00A60D03">
        <w:trPr>
          <w:trHeight w:val="144"/>
          <w:jc w:val="center"/>
        </w:trPr>
        <w:tc>
          <w:tcPr>
            <w:tcW w:w="1406" w:type="dxa"/>
            <w:shd w:val="clear" w:color="auto" w:fill="auto"/>
            <w:noWrap/>
            <w:vAlign w:val="center"/>
            <w:hideMark/>
          </w:tcPr>
          <w:p w14:paraId="063112F3"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LV14322813</w:t>
            </w:r>
          </w:p>
        </w:tc>
        <w:tc>
          <w:tcPr>
            <w:tcW w:w="1428" w:type="dxa"/>
            <w:vAlign w:val="center"/>
          </w:tcPr>
          <w:p w14:paraId="23BBD542" w14:textId="348862BF"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23B0AB80" w14:textId="64454FBC" w:rsidR="00A60D03" w:rsidRPr="00474762" w:rsidRDefault="00A60D03" w:rsidP="00A60D03">
            <w:pPr>
              <w:spacing w:after="0" w:line="240" w:lineRule="auto"/>
              <w:jc w:val="center"/>
              <w:rPr>
                <w:rFonts w:cs="Times New Roman"/>
                <w:sz w:val="20"/>
              </w:rPr>
            </w:pPr>
            <w:r w:rsidRPr="00474762">
              <w:rPr>
                <w:rFonts w:cs="Times New Roman"/>
                <w:sz w:val="20"/>
              </w:rPr>
              <w:t>-0.043</w:t>
            </w:r>
          </w:p>
        </w:tc>
        <w:tc>
          <w:tcPr>
            <w:tcW w:w="854" w:type="dxa"/>
            <w:shd w:val="clear" w:color="auto" w:fill="auto"/>
            <w:noWrap/>
            <w:vAlign w:val="center"/>
            <w:hideMark/>
          </w:tcPr>
          <w:p w14:paraId="4BB02252" w14:textId="77777777" w:rsidR="00A60D03" w:rsidRPr="00474762" w:rsidRDefault="00A60D03" w:rsidP="00A60D03">
            <w:pPr>
              <w:spacing w:after="0" w:line="240" w:lineRule="auto"/>
              <w:jc w:val="center"/>
              <w:rPr>
                <w:rFonts w:cs="Times New Roman"/>
                <w:sz w:val="20"/>
              </w:rPr>
            </w:pPr>
            <w:r w:rsidRPr="00474762">
              <w:rPr>
                <w:rFonts w:cs="Times New Roman"/>
                <w:sz w:val="20"/>
              </w:rPr>
              <w:t>0.7122</w:t>
            </w:r>
          </w:p>
        </w:tc>
        <w:tc>
          <w:tcPr>
            <w:tcW w:w="1059" w:type="dxa"/>
            <w:shd w:val="clear" w:color="auto" w:fill="auto"/>
            <w:noWrap/>
            <w:vAlign w:val="center"/>
            <w:hideMark/>
          </w:tcPr>
          <w:p w14:paraId="3F216EF1" w14:textId="77777777" w:rsidR="00A60D03" w:rsidRPr="00474762" w:rsidRDefault="00A60D03" w:rsidP="00A60D03">
            <w:pPr>
              <w:spacing w:after="0" w:line="240" w:lineRule="auto"/>
              <w:jc w:val="center"/>
              <w:rPr>
                <w:rFonts w:cs="Times New Roman"/>
                <w:sz w:val="20"/>
              </w:rPr>
            </w:pPr>
            <w:r w:rsidRPr="00474762">
              <w:rPr>
                <w:rFonts w:cs="Times New Roman"/>
                <w:sz w:val="20"/>
              </w:rPr>
              <w:t>0.7604</w:t>
            </w:r>
          </w:p>
        </w:tc>
        <w:tc>
          <w:tcPr>
            <w:tcW w:w="933" w:type="dxa"/>
            <w:shd w:val="clear" w:color="auto" w:fill="auto"/>
            <w:noWrap/>
            <w:vAlign w:val="center"/>
            <w:hideMark/>
          </w:tcPr>
          <w:p w14:paraId="00A9F48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-0.0033</w:t>
            </w:r>
          </w:p>
        </w:tc>
        <w:tc>
          <w:tcPr>
            <w:tcW w:w="1016" w:type="dxa"/>
            <w:shd w:val="clear" w:color="auto" w:fill="auto"/>
            <w:noWrap/>
            <w:vAlign w:val="center"/>
            <w:hideMark/>
          </w:tcPr>
          <w:p w14:paraId="1315FAB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0.760</w:t>
            </w:r>
          </w:p>
        </w:tc>
        <w:tc>
          <w:tcPr>
            <w:tcW w:w="1289" w:type="dxa"/>
            <w:shd w:val="clear" w:color="auto" w:fill="auto"/>
            <w:noWrap/>
            <w:vAlign w:val="center"/>
            <w:hideMark/>
          </w:tcPr>
          <w:p w14:paraId="4D40100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2DB2CD5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34980B0" w14:textId="77777777" w:rsidTr="00A60D03">
        <w:trPr>
          <w:trHeight w:val="144"/>
          <w:jc w:val="center"/>
        </w:trPr>
        <w:tc>
          <w:tcPr>
            <w:tcW w:w="1406" w:type="dxa"/>
            <w:shd w:val="clear" w:color="auto" w:fill="auto"/>
            <w:noWrap/>
            <w:vAlign w:val="center"/>
            <w:hideMark/>
          </w:tcPr>
          <w:p w14:paraId="0026ECDA"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MS08373611</w:t>
            </w:r>
          </w:p>
        </w:tc>
        <w:tc>
          <w:tcPr>
            <w:tcW w:w="1428" w:type="dxa"/>
            <w:vAlign w:val="center"/>
          </w:tcPr>
          <w:p w14:paraId="76272164" w14:textId="6F410BA8"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705911C1" w14:textId="6C007735" w:rsidR="00A60D03" w:rsidRPr="00474762" w:rsidRDefault="00A60D03" w:rsidP="00A60D03">
            <w:pPr>
              <w:spacing w:after="0" w:line="240" w:lineRule="auto"/>
              <w:jc w:val="center"/>
              <w:rPr>
                <w:rFonts w:cs="Times New Roman"/>
                <w:sz w:val="20"/>
              </w:rPr>
            </w:pPr>
            <w:r w:rsidRPr="00474762">
              <w:rPr>
                <w:rFonts w:cs="Times New Roman"/>
                <w:sz w:val="20"/>
              </w:rPr>
              <w:t>0.257</w:t>
            </w:r>
          </w:p>
        </w:tc>
        <w:tc>
          <w:tcPr>
            <w:tcW w:w="854" w:type="dxa"/>
            <w:shd w:val="clear" w:color="auto" w:fill="auto"/>
            <w:noWrap/>
            <w:vAlign w:val="center"/>
            <w:hideMark/>
          </w:tcPr>
          <w:p w14:paraId="240AF98D" w14:textId="77777777" w:rsidR="00A60D03" w:rsidRPr="00474762" w:rsidRDefault="00A60D03" w:rsidP="00A60D03">
            <w:pPr>
              <w:spacing w:after="0" w:line="240" w:lineRule="auto"/>
              <w:jc w:val="center"/>
              <w:rPr>
                <w:rFonts w:cs="Times New Roman"/>
                <w:sz w:val="20"/>
              </w:rPr>
            </w:pPr>
            <w:r w:rsidRPr="00474762">
              <w:rPr>
                <w:rFonts w:cs="Times New Roman"/>
                <w:sz w:val="20"/>
              </w:rPr>
              <w:t>0.0156</w:t>
            </w:r>
          </w:p>
        </w:tc>
        <w:tc>
          <w:tcPr>
            <w:tcW w:w="1059" w:type="dxa"/>
            <w:shd w:val="clear" w:color="auto" w:fill="auto"/>
            <w:noWrap/>
            <w:vAlign w:val="center"/>
            <w:hideMark/>
          </w:tcPr>
          <w:p w14:paraId="54144F64" w14:textId="77777777" w:rsidR="00A60D03" w:rsidRPr="00474762" w:rsidRDefault="00A60D03" w:rsidP="00A60D03">
            <w:pPr>
              <w:spacing w:after="0" w:line="240" w:lineRule="auto"/>
              <w:jc w:val="center"/>
              <w:rPr>
                <w:rFonts w:cs="Times New Roman"/>
                <w:sz w:val="20"/>
              </w:rPr>
            </w:pPr>
            <w:r w:rsidRPr="00474762">
              <w:rPr>
                <w:rFonts w:cs="Times New Roman"/>
                <w:sz w:val="20"/>
              </w:rPr>
              <w:t>0.1978</w:t>
            </w:r>
          </w:p>
        </w:tc>
        <w:tc>
          <w:tcPr>
            <w:tcW w:w="933" w:type="dxa"/>
            <w:shd w:val="clear" w:color="auto" w:fill="auto"/>
            <w:noWrap/>
            <w:vAlign w:val="center"/>
            <w:hideMark/>
          </w:tcPr>
          <w:p w14:paraId="2A369FDF"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0.0660</w:t>
            </w:r>
          </w:p>
        </w:tc>
        <w:tc>
          <w:tcPr>
            <w:tcW w:w="1016" w:type="dxa"/>
            <w:shd w:val="clear" w:color="auto" w:fill="auto"/>
            <w:noWrap/>
            <w:vAlign w:val="center"/>
            <w:hideMark/>
          </w:tcPr>
          <w:p w14:paraId="0CA0011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0.198</w:t>
            </w:r>
          </w:p>
        </w:tc>
        <w:tc>
          <w:tcPr>
            <w:tcW w:w="1289" w:type="dxa"/>
            <w:shd w:val="clear" w:color="auto" w:fill="auto"/>
            <w:noWrap/>
            <w:vAlign w:val="center"/>
            <w:hideMark/>
          </w:tcPr>
          <w:p w14:paraId="7157538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3E2B6EE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B84CF0A" w14:textId="77777777" w:rsidTr="00A60D03">
        <w:trPr>
          <w:trHeight w:val="144"/>
          <w:jc w:val="center"/>
        </w:trPr>
        <w:tc>
          <w:tcPr>
            <w:tcW w:w="1406" w:type="dxa"/>
            <w:shd w:val="clear" w:color="auto" w:fill="auto"/>
            <w:noWrap/>
            <w:vAlign w:val="center"/>
            <w:hideMark/>
          </w:tcPr>
          <w:p w14:paraId="55DA9656"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OK09353212</w:t>
            </w:r>
          </w:p>
        </w:tc>
        <w:tc>
          <w:tcPr>
            <w:tcW w:w="1428" w:type="dxa"/>
            <w:vAlign w:val="center"/>
          </w:tcPr>
          <w:p w14:paraId="61653830" w14:textId="2D6916CE" w:rsidR="00A60D03" w:rsidRPr="00A60D03" w:rsidRDefault="00A60D03" w:rsidP="00A60D03">
            <w:pPr>
              <w:spacing w:after="0" w:line="240" w:lineRule="auto"/>
              <w:jc w:val="center"/>
              <w:rPr>
                <w:rFonts w:cs="Times New Roman"/>
                <w:sz w:val="20"/>
              </w:rPr>
            </w:pPr>
            <w:r w:rsidRPr="00A60D03">
              <w:rPr>
                <w:rFonts w:cs="Times New Roman"/>
                <w:color w:val="000000"/>
                <w:sz w:val="20"/>
              </w:rPr>
              <w:t>Lower Kissimmee</w:t>
            </w:r>
          </w:p>
        </w:tc>
        <w:tc>
          <w:tcPr>
            <w:tcW w:w="833" w:type="dxa"/>
            <w:shd w:val="clear" w:color="auto" w:fill="auto"/>
            <w:noWrap/>
            <w:vAlign w:val="center"/>
            <w:hideMark/>
          </w:tcPr>
          <w:p w14:paraId="3DC63623" w14:textId="769685D7" w:rsidR="00A60D03" w:rsidRPr="00474762" w:rsidRDefault="00A60D03" w:rsidP="00A60D03">
            <w:pPr>
              <w:spacing w:after="0" w:line="240" w:lineRule="auto"/>
              <w:jc w:val="center"/>
              <w:rPr>
                <w:rFonts w:cs="Times New Roman"/>
                <w:sz w:val="20"/>
              </w:rPr>
            </w:pPr>
            <w:r w:rsidRPr="00474762">
              <w:rPr>
                <w:rFonts w:cs="Times New Roman"/>
                <w:sz w:val="20"/>
              </w:rPr>
              <w:t>-0.167</w:t>
            </w:r>
          </w:p>
        </w:tc>
        <w:tc>
          <w:tcPr>
            <w:tcW w:w="854" w:type="dxa"/>
            <w:shd w:val="clear" w:color="auto" w:fill="auto"/>
            <w:noWrap/>
            <w:vAlign w:val="center"/>
            <w:hideMark/>
          </w:tcPr>
          <w:p w14:paraId="7817AED5" w14:textId="77777777" w:rsidR="00A60D03" w:rsidRPr="00474762" w:rsidRDefault="00A60D03" w:rsidP="00A60D03">
            <w:pPr>
              <w:spacing w:after="0" w:line="240" w:lineRule="auto"/>
              <w:jc w:val="center"/>
              <w:rPr>
                <w:rFonts w:cs="Times New Roman"/>
                <w:sz w:val="20"/>
              </w:rPr>
            </w:pPr>
            <w:r w:rsidRPr="00474762">
              <w:rPr>
                <w:rFonts w:cs="Times New Roman"/>
                <w:sz w:val="20"/>
              </w:rPr>
              <w:t>0.0830</w:t>
            </w:r>
          </w:p>
        </w:tc>
        <w:tc>
          <w:tcPr>
            <w:tcW w:w="1059" w:type="dxa"/>
            <w:shd w:val="clear" w:color="auto" w:fill="auto"/>
            <w:noWrap/>
            <w:vAlign w:val="center"/>
            <w:hideMark/>
          </w:tcPr>
          <w:p w14:paraId="3F9B2494" w14:textId="77777777" w:rsidR="00A60D03" w:rsidRPr="00474762" w:rsidRDefault="00A60D03" w:rsidP="00A60D03">
            <w:pPr>
              <w:spacing w:after="0" w:line="240" w:lineRule="auto"/>
              <w:jc w:val="center"/>
              <w:rPr>
                <w:rFonts w:cs="Times New Roman"/>
                <w:sz w:val="20"/>
              </w:rPr>
            </w:pPr>
            <w:r w:rsidRPr="00474762">
              <w:rPr>
                <w:rFonts w:cs="Times New Roman"/>
                <w:sz w:val="20"/>
              </w:rPr>
              <w:t>0.2218</w:t>
            </w:r>
          </w:p>
        </w:tc>
        <w:tc>
          <w:tcPr>
            <w:tcW w:w="933" w:type="dxa"/>
            <w:shd w:val="clear" w:color="auto" w:fill="auto"/>
            <w:noWrap/>
            <w:vAlign w:val="center"/>
            <w:hideMark/>
          </w:tcPr>
          <w:p w14:paraId="3DD71DB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-0.0067</w:t>
            </w:r>
          </w:p>
        </w:tc>
        <w:tc>
          <w:tcPr>
            <w:tcW w:w="1016" w:type="dxa"/>
            <w:shd w:val="clear" w:color="auto" w:fill="auto"/>
            <w:noWrap/>
            <w:vAlign w:val="center"/>
            <w:hideMark/>
          </w:tcPr>
          <w:p w14:paraId="009B575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0.083</w:t>
            </w:r>
          </w:p>
        </w:tc>
        <w:tc>
          <w:tcPr>
            <w:tcW w:w="1289" w:type="dxa"/>
            <w:shd w:val="clear" w:color="auto" w:fill="auto"/>
            <w:noWrap/>
            <w:vAlign w:val="center"/>
            <w:hideMark/>
          </w:tcPr>
          <w:p w14:paraId="62733D83" w14:textId="3621B156"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7A0BA34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5E2C038B" w14:textId="77777777" w:rsidTr="00A60D03">
        <w:trPr>
          <w:trHeight w:val="144"/>
          <w:jc w:val="center"/>
        </w:trPr>
        <w:tc>
          <w:tcPr>
            <w:tcW w:w="1406" w:type="dxa"/>
            <w:shd w:val="clear" w:color="auto" w:fill="auto"/>
            <w:noWrap/>
            <w:vAlign w:val="center"/>
            <w:hideMark/>
          </w:tcPr>
          <w:p w14:paraId="21077519"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OT34353513</w:t>
            </w:r>
          </w:p>
        </w:tc>
        <w:tc>
          <w:tcPr>
            <w:tcW w:w="1428" w:type="dxa"/>
            <w:vAlign w:val="center"/>
          </w:tcPr>
          <w:p w14:paraId="68A3EC00" w14:textId="339CB088"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3623F7FB" w14:textId="267DA14F" w:rsidR="00A60D03" w:rsidRPr="00474762" w:rsidRDefault="00A60D03" w:rsidP="00A60D03">
            <w:pPr>
              <w:spacing w:after="0" w:line="240" w:lineRule="auto"/>
              <w:jc w:val="center"/>
              <w:rPr>
                <w:rFonts w:cs="Times New Roman"/>
                <w:sz w:val="20"/>
              </w:rPr>
            </w:pPr>
            <w:r w:rsidRPr="00474762">
              <w:rPr>
                <w:rFonts w:cs="Times New Roman"/>
                <w:sz w:val="20"/>
              </w:rPr>
              <w:t>0.167</w:t>
            </w:r>
          </w:p>
        </w:tc>
        <w:tc>
          <w:tcPr>
            <w:tcW w:w="854" w:type="dxa"/>
            <w:shd w:val="clear" w:color="auto" w:fill="auto"/>
            <w:noWrap/>
            <w:vAlign w:val="center"/>
            <w:hideMark/>
          </w:tcPr>
          <w:p w14:paraId="1CED1EFE" w14:textId="77777777" w:rsidR="00A60D03" w:rsidRPr="00474762" w:rsidRDefault="00A60D03" w:rsidP="00A60D03">
            <w:pPr>
              <w:spacing w:after="0" w:line="240" w:lineRule="auto"/>
              <w:jc w:val="center"/>
              <w:rPr>
                <w:rFonts w:cs="Times New Roman"/>
                <w:sz w:val="20"/>
              </w:rPr>
            </w:pPr>
            <w:r w:rsidRPr="00474762">
              <w:rPr>
                <w:rFonts w:cs="Times New Roman"/>
                <w:sz w:val="20"/>
              </w:rPr>
              <w:t>0.1309</w:t>
            </w:r>
          </w:p>
        </w:tc>
        <w:tc>
          <w:tcPr>
            <w:tcW w:w="1059" w:type="dxa"/>
            <w:shd w:val="clear" w:color="auto" w:fill="auto"/>
            <w:noWrap/>
            <w:vAlign w:val="center"/>
            <w:hideMark/>
          </w:tcPr>
          <w:p w14:paraId="4FCAC2B3" w14:textId="77777777" w:rsidR="00A60D03" w:rsidRPr="00474762" w:rsidRDefault="00A60D03" w:rsidP="00A60D03">
            <w:pPr>
              <w:spacing w:after="0" w:line="240" w:lineRule="auto"/>
              <w:jc w:val="center"/>
              <w:rPr>
                <w:rFonts w:cs="Times New Roman"/>
                <w:sz w:val="20"/>
              </w:rPr>
            </w:pPr>
            <w:r w:rsidRPr="00474762">
              <w:rPr>
                <w:rFonts w:cs="Times New Roman"/>
                <w:sz w:val="20"/>
              </w:rPr>
              <w:t>0.2019</w:t>
            </w:r>
          </w:p>
        </w:tc>
        <w:tc>
          <w:tcPr>
            <w:tcW w:w="933" w:type="dxa"/>
            <w:shd w:val="clear" w:color="auto" w:fill="auto"/>
            <w:noWrap/>
            <w:vAlign w:val="center"/>
            <w:hideMark/>
          </w:tcPr>
          <w:p w14:paraId="309C315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0.0218</w:t>
            </w:r>
          </w:p>
        </w:tc>
        <w:tc>
          <w:tcPr>
            <w:tcW w:w="1016" w:type="dxa"/>
            <w:shd w:val="clear" w:color="auto" w:fill="auto"/>
            <w:noWrap/>
            <w:vAlign w:val="center"/>
            <w:hideMark/>
          </w:tcPr>
          <w:p w14:paraId="731E523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0.202</w:t>
            </w:r>
          </w:p>
        </w:tc>
        <w:tc>
          <w:tcPr>
            <w:tcW w:w="1289" w:type="dxa"/>
            <w:shd w:val="clear" w:color="auto" w:fill="auto"/>
            <w:noWrap/>
            <w:vAlign w:val="center"/>
            <w:hideMark/>
          </w:tcPr>
          <w:p w14:paraId="6D44DFDE"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064D4A6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5A75B70" w14:textId="77777777" w:rsidTr="00A60D03">
        <w:trPr>
          <w:trHeight w:val="144"/>
          <w:jc w:val="center"/>
        </w:trPr>
        <w:tc>
          <w:tcPr>
            <w:tcW w:w="1406" w:type="dxa"/>
            <w:shd w:val="clear" w:color="auto" w:fill="auto"/>
            <w:noWrap/>
            <w:vAlign w:val="center"/>
            <w:hideMark/>
          </w:tcPr>
          <w:p w14:paraId="5990D931"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PA10313112</w:t>
            </w:r>
          </w:p>
        </w:tc>
        <w:tc>
          <w:tcPr>
            <w:tcW w:w="1428" w:type="dxa"/>
            <w:vAlign w:val="center"/>
          </w:tcPr>
          <w:p w14:paraId="1EE35DE3" w14:textId="1D2D2720" w:rsidR="00A60D03" w:rsidRPr="00A60D03" w:rsidRDefault="00A60D03" w:rsidP="00A60D03">
            <w:pPr>
              <w:spacing w:after="0" w:line="240" w:lineRule="auto"/>
              <w:jc w:val="center"/>
              <w:rPr>
                <w:rFonts w:cs="Times New Roman"/>
                <w:sz w:val="20"/>
              </w:rPr>
            </w:pPr>
            <w:r w:rsidRPr="00A60D03">
              <w:rPr>
                <w:rFonts w:cs="Times New Roman"/>
                <w:color w:val="000000"/>
                <w:sz w:val="20"/>
              </w:rPr>
              <w:t>Upper Kissimmee</w:t>
            </w:r>
          </w:p>
        </w:tc>
        <w:tc>
          <w:tcPr>
            <w:tcW w:w="833" w:type="dxa"/>
            <w:shd w:val="clear" w:color="auto" w:fill="auto"/>
            <w:noWrap/>
            <w:vAlign w:val="center"/>
            <w:hideMark/>
          </w:tcPr>
          <w:p w14:paraId="24E903A5" w14:textId="338086E7" w:rsidR="00A60D03" w:rsidRPr="00474762" w:rsidRDefault="00A60D03" w:rsidP="00A60D03">
            <w:pPr>
              <w:spacing w:after="0" w:line="240" w:lineRule="auto"/>
              <w:jc w:val="center"/>
              <w:rPr>
                <w:rFonts w:cs="Times New Roman"/>
                <w:sz w:val="20"/>
              </w:rPr>
            </w:pPr>
            <w:r w:rsidRPr="00474762">
              <w:rPr>
                <w:rFonts w:cs="Times New Roman"/>
                <w:sz w:val="20"/>
              </w:rPr>
              <w:t>0.137</w:t>
            </w:r>
          </w:p>
        </w:tc>
        <w:tc>
          <w:tcPr>
            <w:tcW w:w="854" w:type="dxa"/>
            <w:shd w:val="clear" w:color="auto" w:fill="auto"/>
            <w:noWrap/>
            <w:vAlign w:val="center"/>
            <w:hideMark/>
          </w:tcPr>
          <w:p w14:paraId="1A3D986D" w14:textId="77777777" w:rsidR="00A60D03" w:rsidRPr="00474762" w:rsidRDefault="00A60D03" w:rsidP="00A60D03">
            <w:pPr>
              <w:spacing w:after="0" w:line="240" w:lineRule="auto"/>
              <w:jc w:val="center"/>
              <w:rPr>
                <w:rFonts w:cs="Times New Roman"/>
                <w:sz w:val="20"/>
              </w:rPr>
            </w:pPr>
            <w:r w:rsidRPr="00474762">
              <w:rPr>
                <w:rFonts w:cs="Times New Roman"/>
                <w:sz w:val="20"/>
              </w:rPr>
              <w:t>0.1338</w:t>
            </w:r>
          </w:p>
        </w:tc>
        <w:tc>
          <w:tcPr>
            <w:tcW w:w="1059" w:type="dxa"/>
            <w:shd w:val="clear" w:color="auto" w:fill="auto"/>
            <w:noWrap/>
            <w:vAlign w:val="center"/>
            <w:hideMark/>
          </w:tcPr>
          <w:p w14:paraId="480D4C03" w14:textId="77777777" w:rsidR="00A60D03" w:rsidRPr="00474762" w:rsidRDefault="00A60D03" w:rsidP="00A60D03">
            <w:pPr>
              <w:spacing w:after="0" w:line="240" w:lineRule="auto"/>
              <w:jc w:val="center"/>
              <w:rPr>
                <w:rFonts w:cs="Times New Roman"/>
                <w:sz w:val="20"/>
              </w:rPr>
            </w:pPr>
            <w:r w:rsidRPr="00474762">
              <w:rPr>
                <w:rFonts w:cs="Times New Roman"/>
                <w:sz w:val="20"/>
              </w:rPr>
              <w:t>0.3620</w:t>
            </w:r>
          </w:p>
        </w:tc>
        <w:tc>
          <w:tcPr>
            <w:tcW w:w="933" w:type="dxa"/>
            <w:shd w:val="clear" w:color="auto" w:fill="auto"/>
            <w:noWrap/>
            <w:vAlign w:val="center"/>
            <w:hideMark/>
          </w:tcPr>
          <w:p w14:paraId="4129F4B1"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0.0026</w:t>
            </w:r>
          </w:p>
        </w:tc>
        <w:tc>
          <w:tcPr>
            <w:tcW w:w="1016" w:type="dxa"/>
            <w:shd w:val="clear" w:color="auto" w:fill="auto"/>
            <w:noWrap/>
            <w:vAlign w:val="center"/>
            <w:hideMark/>
          </w:tcPr>
          <w:p w14:paraId="019D0FD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0.362</w:t>
            </w:r>
          </w:p>
        </w:tc>
        <w:tc>
          <w:tcPr>
            <w:tcW w:w="1289" w:type="dxa"/>
            <w:shd w:val="clear" w:color="auto" w:fill="auto"/>
            <w:noWrap/>
            <w:vAlign w:val="center"/>
          </w:tcPr>
          <w:p w14:paraId="01751694" w14:textId="793B4197"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03EFE817"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4DF5EA4B" w14:textId="77777777" w:rsidTr="00A60D03">
        <w:trPr>
          <w:trHeight w:val="144"/>
          <w:jc w:val="center"/>
        </w:trPr>
        <w:tc>
          <w:tcPr>
            <w:tcW w:w="1406" w:type="dxa"/>
            <w:shd w:val="clear" w:color="auto" w:fill="auto"/>
            <w:noWrap/>
            <w:vAlign w:val="center"/>
            <w:hideMark/>
          </w:tcPr>
          <w:p w14:paraId="206B8ECF"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PB24392912</w:t>
            </w:r>
          </w:p>
        </w:tc>
        <w:tc>
          <w:tcPr>
            <w:tcW w:w="1428" w:type="dxa"/>
            <w:vAlign w:val="center"/>
          </w:tcPr>
          <w:p w14:paraId="6B91576D" w14:textId="6842C8AB" w:rsidR="00A60D03" w:rsidRPr="00A60D03" w:rsidRDefault="00A60D03" w:rsidP="00A60D03">
            <w:pPr>
              <w:spacing w:after="0" w:line="240" w:lineRule="auto"/>
              <w:jc w:val="center"/>
              <w:rPr>
                <w:rFonts w:cs="Times New Roman"/>
                <w:sz w:val="20"/>
              </w:rPr>
            </w:pPr>
            <w:r w:rsidRPr="00A60D03">
              <w:rPr>
                <w:rFonts w:cs="Times New Roman"/>
                <w:color w:val="000000"/>
                <w:sz w:val="20"/>
              </w:rPr>
              <w:t>Fisheating Creek</w:t>
            </w:r>
          </w:p>
        </w:tc>
        <w:tc>
          <w:tcPr>
            <w:tcW w:w="833" w:type="dxa"/>
            <w:shd w:val="clear" w:color="auto" w:fill="auto"/>
            <w:noWrap/>
            <w:vAlign w:val="center"/>
            <w:hideMark/>
          </w:tcPr>
          <w:p w14:paraId="595261A1" w14:textId="522BC931" w:rsidR="00A60D03" w:rsidRPr="00474762" w:rsidRDefault="00A60D03" w:rsidP="00A60D03">
            <w:pPr>
              <w:spacing w:after="0" w:line="240" w:lineRule="auto"/>
              <w:jc w:val="center"/>
              <w:rPr>
                <w:rFonts w:cs="Times New Roman"/>
                <w:sz w:val="20"/>
              </w:rPr>
            </w:pPr>
            <w:r w:rsidRPr="00474762">
              <w:rPr>
                <w:rFonts w:cs="Times New Roman"/>
                <w:sz w:val="20"/>
              </w:rPr>
              <w:t>0.113</w:t>
            </w:r>
          </w:p>
        </w:tc>
        <w:tc>
          <w:tcPr>
            <w:tcW w:w="854" w:type="dxa"/>
            <w:shd w:val="clear" w:color="auto" w:fill="auto"/>
            <w:noWrap/>
            <w:vAlign w:val="center"/>
            <w:hideMark/>
          </w:tcPr>
          <w:p w14:paraId="487853CD" w14:textId="77777777" w:rsidR="00A60D03" w:rsidRPr="00474762" w:rsidRDefault="00A60D03" w:rsidP="00A60D03">
            <w:pPr>
              <w:spacing w:after="0" w:line="240" w:lineRule="auto"/>
              <w:jc w:val="center"/>
              <w:rPr>
                <w:rFonts w:cs="Times New Roman"/>
                <w:sz w:val="20"/>
              </w:rPr>
            </w:pPr>
            <w:r w:rsidRPr="00474762">
              <w:rPr>
                <w:rFonts w:cs="Times New Roman"/>
                <w:sz w:val="20"/>
              </w:rPr>
              <w:t>0.1467</w:t>
            </w:r>
          </w:p>
        </w:tc>
        <w:tc>
          <w:tcPr>
            <w:tcW w:w="1059" w:type="dxa"/>
            <w:shd w:val="clear" w:color="auto" w:fill="auto"/>
            <w:noWrap/>
            <w:vAlign w:val="center"/>
            <w:hideMark/>
          </w:tcPr>
          <w:p w14:paraId="4B33B20B" w14:textId="77777777" w:rsidR="00A60D03" w:rsidRPr="00474762" w:rsidRDefault="00A60D03" w:rsidP="00A60D03">
            <w:pPr>
              <w:spacing w:after="0" w:line="240" w:lineRule="auto"/>
              <w:jc w:val="center"/>
              <w:rPr>
                <w:rFonts w:cs="Times New Roman"/>
                <w:sz w:val="20"/>
              </w:rPr>
            </w:pPr>
            <w:r w:rsidRPr="00474762">
              <w:rPr>
                <w:rFonts w:cs="Times New Roman"/>
                <w:sz w:val="20"/>
              </w:rPr>
              <w:t>0.2500</w:t>
            </w:r>
          </w:p>
        </w:tc>
        <w:tc>
          <w:tcPr>
            <w:tcW w:w="933" w:type="dxa"/>
            <w:shd w:val="clear" w:color="auto" w:fill="auto"/>
            <w:noWrap/>
            <w:vAlign w:val="center"/>
            <w:hideMark/>
          </w:tcPr>
          <w:p w14:paraId="1942304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0.0062</w:t>
            </w:r>
          </w:p>
        </w:tc>
        <w:tc>
          <w:tcPr>
            <w:tcW w:w="1016" w:type="dxa"/>
            <w:shd w:val="clear" w:color="auto" w:fill="auto"/>
            <w:noWrap/>
            <w:vAlign w:val="center"/>
            <w:hideMark/>
          </w:tcPr>
          <w:p w14:paraId="1B42FD4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0.250</w:t>
            </w:r>
          </w:p>
        </w:tc>
        <w:tc>
          <w:tcPr>
            <w:tcW w:w="1289" w:type="dxa"/>
            <w:shd w:val="clear" w:color="auto" w:fill="auto"/>
            <w:noWrap/>
            <w:vAlign w:val="center"/>
          </w:tcPr>
          <w:p w14:paraId="73FBF67E" w14:textId="76702218"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242C2E38"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5E39A8E5" w14:textId="77777777" w:rsidTr="00A60D03">
        <w:trPr>
          <w:trHeight w:val="144"/>
          <w:jc w:val="center"/>
        </w:trPr>
        <w:tc>
          <w:tcPr>
            <w:tcW w:w="1406" w:type="dxa"/>
            <w:shd w:val="clear" w:color="auto" w:fill="auto"/>
            <w:noWrap/>
            <w:vAlign w:val="center"/>
            <w:hideMark/>
          </w:tcPr>
          <w:p w14:paraId="6E2A11D1"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PL01382911</w:t>
            </w:r>
          </w:p>
        </w:tc>
        <w:tc>
          <w:tcPr>
            <w:tcW w:w="1428" w:type="dxa"/>
            <w:vAlign w:val="center"/>
          </w:tcPr>
          <w:p w14:paraId="7651ADB0" w14:textId="6519445A"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5EFA5F35" w14:textId="4332F8F6" w:rsidR="00A60D03" w:rsidRPr="00474762" w:rsidRDefault="00A60D03" w:rsidP="00A60D03">
            <w:pPr>
              <w:spacing w:after="0" w:line="240" w:lineRule="auto"/>
              <w:jc w:val="center"/>
              <w:rPr>
                <w:rFonts w:cs="Times New Roman"/>
                <w:sz w:val="20"/>
              </w:rPr>
            </w:pPr>
            <w:r w:rsidRPr="00474762">
              <w:rPr>
                <w:rFonts w:cs="Times New Roman"/>
                <w:sz w:val="20"/>
              </w:rPr>
              <w:t>0.346</w:t>
            </w:r>
          </w:p>
        </w:tc>
        <w:tc>
          <w:tcPr>
            <w:tcW w:w="854" w:type="dxa"/>
            <w:shd w:val="clear" w:color="auto" w:fill="auto"/>
            <w:noWrap/>
            <w:vAlign w:val="center"/>
            <w:hideMark/>
          </w:tcPr>
          <w:p w14:paraId="46235DD4" w14:textId="77777777" w:rsidR="00A60D03" w:rsidRPr="00474762" w:rsidRDefault="00A60D03" w:rsidP="00A60D03">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55D3653B" w14:textId="77777777" w:rsidR="00A60D03" w:rsidRPr="00474762" w:rsidRDefault="00A60D03" w:rsidP="00A60D03">
            <w:pPr>
              <w:spacing w:after="0" w:line="240" w:lineRule="auto"/>
              <w:jc w:val="center"/>
              <w:rPr>
                <w:rFonts w:cs="Times New Roman"/>
                <w:sz w:val="20"/>
              </w:rPr>
            </w:pPr>
            <w:r w:rsidRPr="00474762">
              <w:rPr>
                <w:rFonts w:cs="Times New Roman"/>
                <w:sz w:val="20"/>
              </w:rPr>
              <w:t>0.0058</w:t>
            </w:r>
          </w:p>
        </w:tc>
        <w:tc>
          <w:tcPr>
            <w:tcW w:w="933" w:type="dxa"/>
            <w:shd w:val="clear" w:color="auto" w:fill="auto"/>
            <w:noWrap/>
            <w:vAlign w:val="center"/>
            <w:hideMark/>
          </w:tcPr>
          <w:p w14:paraId="29DF72C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0.0336</w:t>
            </w:r>
          </w:p>
        </w:tc>
        <w:tc>
          <w:tcPr>
            <w:tcW w:w="1016" w:type="dxa"/>
            <w:shd w:val="clear" w:color="auto" w:fill="auto"/>
            <w:noWrap/>
            <w:vAlign w:val="center"/>
            <w:hideMark/>
          </w:tcPr>
          <w:p w14:paraId="7C424CA5"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0.006</w:t>
            </w:r>
          </w:p>
        </w:tc>
        <w:tc>
          <w:tcPr>
            <w:tcW w:w="1289" w:type="dxa"/>
            <w:shd w:val="clear" w:color="auto" w:fill="auto"/>
            <w:noWrap/>
            <w:vAlign w:val="center"/>
            <w:hideMark/>
          </w:tcPr>
          <w:p w14:paraId="168363C9"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4997C3A7"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1AEE3E52" w14:textId="77777777" w:rsidTr="00A60D03">
        <w:trPr>
          <w:trHeight w:val="144"/>
          <w:jc w:val="center"/>
        </w:trPr>
        <w:tc>
          <w:tcPr>
            <w:tcW w:w="1406" w:type="dxa"/>
            <w:shd w:val="clear" w:color="auto" w:fill="auto"/>
            <w:noWrap/>
            <w:vAlign w:val="center"/>
            <w:hideMark/>
          </w:tcPr>
          <w:p w14:paraId="6511411D"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RD08322913</w:t>
            </w:r>
          </w:p>
        </w:tc>
        <w:tc>
          <w:tcPr>
            <w:tcW w:w="1428" w:type="dxa"/>
            <w:vAlign w:val="center"/>
          </w:tcPr>
          <w:p w14:paraId="1609D0CC" w14:textId="156010AE" w:rsidR="00A60D03" w:rsidRPr="00A60D03" w:rsidRDefault="00A60D03" w:rsidP="00A60D03">
            <w:pPr>
              <w:spacing w:after="0" w:line="240" w:lineRule="auto"/>
              <w:jc w:val="center"/>
              <w:rPr>
                <w:rFonts w:cs="Times New Roman"/>
                <w:sz w:val="20"/>
              </w:rPr>
            </w:pPr>
            <w:r w:rsidRPr="00A60D03">
              <w:rPr>
                <w:rFonts w:cs="Times New Roman"/>
                <w:color w:val="000000"/>
                <w:sz w:val="20"/>
              </w:rPr>
              <w:t>Lake Istokpoga</w:t>
            </w:r>
          </w:p>
        </w:tc>
        <w:tc>
          <w:tcPr>
            <w:tcW w:w="833" w:type="dxa"/>
            <w:shd w:val="clear" w:color="auto" w:fill="auto"/>
            <w:noWrap/>
            <w:vAlign w:val="center"/>
            <w:hideMark/>
          </w:tcPr>
          <w:p w14:paraId="61FBF343" w14:textId="48A1BEFA" w:rsidR="00A60D03" w:rsidRPr="00474762" w:rsidRDefault="00A60D03" w:rsidP="00A60D03">
            <w:pPr>
              <w:spacing w:after="0" w:line="240" w:lineRule="auto"/>
              <w:jc w:val="center"/>
              <w:rPr>
                <w:rFonts w:cs="Times New Roman"/>
                <w:sz w:val="20"/>
              </w:rPr>
            </w:pPr>
            <w:r w:rsidRPr="00474762">
              <w:rPr>
                <w:rFonts w:cs="Times New Roman"/>
                <w:sz w:val="20"/>
              </w:rPr>
              <w:t>0.454</w:t>
            </w:r>
          </w:p>
        </w:tc>
        <w:tc>
          <w:tcPr>
            <w:tcW w:w="854" w:type="dxa"/>
            <w:shd w:val="clear" w:color="auto" w:fill="auto"/>
            <w:noWrap/>
            <w:vAlign w:val="center"/>
            <w:hideMark/>
          </w:tcPr>
          <w:p w14:paraId="19B0499A" w14:textId="77777777" w:rsidR="00A60D03" w:rsidRPr="00474762" w:rsidRDefault="00A60D03" w:rsidP="00A60D03">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1B0460E1" w14:textId="77777777" w:rsidR="00A60D03" w:rsidRPr="00474762" w:rsidRDefault="00A60D03" w:rsidP="00A60D03">
            <w:pPr>
              <w:spacing w:after="0" w:line="240" w:lineRule="auto"/>
              <w:jc w:val="center"/>
              <w:rPr>
                <w:rFonts w:cs="Times New Roman"/>
                <w:sz w:val="20"/>
              </w:rPr>
            </w:pPr>
            <w:r w:rsidRPr="00474762">
              <w:rPr>
                <w:rFonts w:cs="Times New Roman"/>
                <w:sz w:val="20"/>
              </w:rPr>
              <w:t>0.0026</w:t>
            </w:r>
          </w:p>
        </w:tc>
        <w:tc>
          <w:tcPr>
            <w:tcW w:w="933" w:type="dxa"/>
            <w:shd w:val="clear" w:color="auto" w:fill="auto"/>
            <w:noWrap/>
            <w:vAlign w:val="center"/>
            <w:hideMark/>
          </w:tcPr>
          <w:p w14:paraId="1205599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0.0050</w:t>
            </w:r>
          </w:p>
        </w:tc>
        <w:tc>
          <w:tcPr>
            <w:tcW w:w="1016" w:type="dxa"/>
            <w:shd w:val="clear" w:color="auto" w:fill="auto"/>
            <w:noWrap/>
            <w:vAlign w:val="center"/>
            <w:hideMark/>
          </w:tcPr>
          <w:p w14:paraId="724B35D2"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0.003</w:t>
            </w:r>
          </w:p>
        </w:tc>
        <w:tc>
          <w:tcPr>
            <w:tcW w:w="1289" w:type="dxa"/>
            <w:shd w:val="clear" w:color="auto" w:fill="auto"/>
            <w:noWrap/>
            <w:vAlign w:val="center"/>
            <w:hideMark/>
          </w:tcPr>
          <w:p w14:paraId="4A5CA110"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5E9BD2AE"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301CAB0C" w14:textId="77777777" w:rsidTr="00A60D03">
        <w:trPr>
          <w:trHeight w:val="144"/>
          <w:jc w:val="center"/>
        </w:trPr>
        <w:tc>
          <w:tcPr>
            <w:tcW w:w="1406" w:type="dxa"/>
            <w:shd w:val="clear" w:color="auto" w:fill="auto"/>
            <w:noWrap/>
            <w:vAlign w:val="center"/>
            <w:hideMark/>
          </w:tcPr>
          <w:p w14:paraId="40D992DA"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lastRenderedPageBreak/>
              <w:t>TCNS 204</w:t>
            </w:r>
          </w:p>
        </w:tc>
        <w:tc>
          <w:tcPr>
            <w:tcW w:w="1428" w:type="dxa"/>
            <w:vAlign w:val="center"/>
          </w:tcPr>
          <w:p w14:paraId="23634166" w14:textId="216CB0D7"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75E37E79" w14:textId="297CC171" w:rsidR="00A60D03" w:rsidRPr="00474762" w:rsidRDefault="00A60D03" w:rsidP="00A60D03">
            <w:pPr>
              <w:spacing w:after="0" w:line="240" w:lineRule="auto"/>
              <w:jc w:val="center"/>
              <w:rPr>
                <w:rFonts w:cs="Times New Roman"/>
                <w:sz w:val="20"/>
              </w:rPr>
            </w:pPr>
            <w:r w:rsidRPr="00474762">
              <w:rPr>
                <w:rFonts w:cs="Times New Roman"/>
                <w:sz w:val="20"/>
              </w:rPr>
              <w:t>0.016</w:t>
            </w:r>
          </w:p>
        </w:tc>
        <w:tc>
          <w:tcPr>
            <w:tcW w:w="854" w:type="dxa"/>
            <w:shd w:val="clear" w:color="auto" w:fill="auto"/>
            <w:noWrap/>
            <w:vAlign w:val="center"/>
            <w:hideMark/>
          </w:tcPr>
          <w:p w14:paraId="3377DA86" w14:textId="77777777" w:rsidR="00A60D03" w:rsidRPr="00474762" w:rsidRDefault="00A60D03" w:rsidP="00A60D03">
            <w:pPr>
              <w:spacing w:after="0" w:line="240" w:lineRule="auto"/>
              <w:jc w:val="center"/>
              <w:rPr>
                <w:rFonts w:cs="Times New Roman"/>
                <w:sz w:val="20"/>
              </w:rPr>
            </w:pPr>
            <w:r w:rsidRPr="00474762">
              <w:rPr>
                <w:rFonts w:cs="Times New Roman"/>
                <w:sz w:val="20"/>
              </w:rPr>
              <w:t>0.9010</w:t>
            </w:r>
          </w:p>
        </w:tc>
        <w:tc>
          <w:tcPr>
            <w:tcW w:w="1059" w:type="dxa"/>
            <w:shd w:val="clear" w:color="auto" w:fill="auto"/>
            <w:noWrap/>
            <w:vAlign w:val="center"/>
            <w:hideMark/>
          </w:tcPr>
          <w:p w14:paraId="1807162E" w14:textId="77777777" w:rsidR="00A60D03" w:rsidRPr="00474762" w:rsidRDefault="00A60D03" w:rsidP="00A60D03">
            <w:pPr>
              <w:spacing w:after="0" w:line="240" w:lineRule="auto"/>
              <w:jc w:val="center"/>
              <w:rPr>
                <w:rFonts w:cs="Times New Roman"/>
                <w:sz w:val="20"/>
              </w:rPr>
            </w:pPr>
            <w:r w:rsidRPr="00474762">
              <w:rPr>
                <w:rFonts w:cs="Times New Roman"/>
                <w:sz w:val="20"/>
              </w:rPr>
              <w:t>0.9236</w:t>
            </w:r>
          </w:p>
        </w:tc>
        <w:tc>
          <w:tcPr>
            <w:tcW w:w="933" w:type="dxa"/>
            <w:shd w:val="clear" w:color="auto" w:fill="auto"/>
            <w:noWrap/>
            <w:vAlign w:val="center"/>
            <w:hideMark/>
          </w:tcPr>
          <w:p w14:paraId="62EAB1D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0.0032</w:t>
            </w:r>
          </w:p>
        </w:tc>
        <w:tc>
          <w:tcPr>
            <w:tcW w:w="1016" w:type="dxa"/>
            <w:shd w:val="clear" w:color="auto" w:fill="auto"/>
            <w:noWrap/>
            <w:vAlign w:val="center"/>
            <w:hideMark/>
          </w:tcPr>
          <w:p w14:paraId="60B5316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0.901</w:t>
            </w:r>
          </w:p>
        </w:tc>
        <w:tc>
          <w:tcPr>
            <w:tcW w:w="1289" w:type="dxa"/>
            <w:shd w:val="clear" w:color="auto" w:fill="auto"/>
            <w:noWrap/>
            <w:vAlign w:val="center"/>
            <w:hideMark/>
          </w:tcPr>
          <w:p w14:paraId="22348A38" w14:textId="3E4F6BBC"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54A7455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58AFE2EA" w14:textId="77777777" w:rsidTr="00A60D03">
        <w:trPr>
          <w:trHeight w:val="144"/>
          <w:jc w:val="center"/>
        </w:trPr>
        <w:tc>
          <w:tcPr>
            <w:tcW w:w="1406" w:type="dxa"/>
            <w:shd w:val="clear" w:color="auto" w:fill="auto"/>
            <w:noWrap/>
            <w:vAlign w:val="center"/>
            <w:hideMark/>
          </w:tcPr>
          <w:p w14:paraId="56DAAFE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TCNS 207</w:t>
            </w:r>
          </w:p>
        </w:tc>
        <w:tc>
          <w:tcPr>
            <w:tcW w:w="1428" w:type="dxa"/>
            <w:vAlign w:val="center"/>
          </w:tcPr>
          <w:p w14:paraId="2BD819FC" w14:textId="61C8E279"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1E9BABEE" w14:textId="0D777803" w:rsidR="00A60D03" w:rsidRPr="00474762" w:rsidRDefault="00A60D03" w:rsidP="00A60D03">
            <w:pPr>
              <w:spacing w:after="0" w:line="240" w:lineRule="auto"/>
              <w:jc w:val="center"/>
              <w:rPr>
                <w:rFonts w:cs="Times New Roman"/>
                <w:sz w:val="20"/>
              </w:rPr>
            </w:pPr>
            <w:r w:rsidRPr="00474762">
              <w:rPr>
                <w:rFonts w:cs="Times New Roman"/>
                <w:sz w:val="20"/>
              </w:rPr>
              <w:t>0.060</w:t>
            </w:r>
          </w:p>
        </w:tc>
        <w:tc>
          <w:tcPr>
            <w:tcW w:w="854" w:type="dxa"/>
            <w:shd w:val="clear" w:color="auto" w:fill="auto"/>
            <w:noWrap/>
            <w:vAlign w:val="center"/>
            <w:hideMark/>
          </w:tcPr>
          <w:p w14:paraId="551F8FF8" w14:textId="77777777" w:rsidR="00A60D03" w:rsidRPr="00474762" w:rsidRDefault="00A60D03" w:rsidP="00A60D03">
            <w:pPr>
              <w:spacing w:after="0" w:line="240" w:lineRule="auto"/>
              <w:jc w:val="center"/>
              <w:rPr>
                <w:rFonts w:cs="Times New Roman"/>
                <w:sz w:val="20"/>
              </w:rPr>
            </w:pPr>
            <w:r w:rsidRPr="00474762">
              <w:rPr>
                <w:rFonts w:cs="Times New Roman"/>
                <w:sz w:val="20"/>
              </w:rPr>
              <w:t>0.6268</w:t>
            </w:r>
          </w:p>
        </w:tc>
        <w:tc>
          <w:tcPr>
            <w:tcW w:w="1059" w:type="dxa"/>
            <w:shd w:val="clear" w:color="auto" w:fill="auto"/>
            <w:noWrap/>
            <w:vAlign w:val="center"/>
            <w:hideMark/>
          </w:tcPr>
          <w:p w14:paraId="36E2F403" w14:textId="77777777" w:rsidR="00A60D03" w:rsidRPr="00474762" w:rsidRDefault="00A60D03" w:rsidP="00A60D03">
            <w:pPr>
              <w:spacing w:after="0" w:line="240" w:lineRule="auto"/>
              <w:jc w:val="center"/>
              <w:rPr>
                <w:rFonts w:cs="Times New Roman"/>
                <w:sz w:val="20"/>
              </w:rPr>
            </w:pPr>
            <w:r w:rsidRPr="00474762">
              <w:rPr>
                <w:rFonts w:cs="Times New Roman"/>
                <w:sz w:val="20"/>
              </w:rPr>
              <w:t>0.6732</w:t>
            </w:r>
          </w:p>
        </w:tc>
        <w:tc>
          <w:tcPr>
            <w:tcW w:w="933" w:type="dxa"/>
            <w:shd w:val="clear" w:color="auto" w:fill="auto"/>
            <w:noWrap/>
            <w:vAlign w:val="center"/>
            <w:hideMark/>
          </w:tcPr>
          <w:p w14:paraId="3BB7E58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0.0025</w:t>
            </w:r>
          </w:p>
        </w:tc>
        <w:tc>
          <w:tcPr>
            <w:tcW w:w="1016" w:type="dxa"/>
            <w:shd w:val="clear" w:color="auto" w:fill="auto"/>
            <w:noWrap/>
            <w:vAlign w:val="center"/>
            <w:hideMark/>
          </w:tcPr>
          <w:p w14:paraId="18EDBFC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0.673</w:t>
            </w:r>
          </w:p>
        </w:tc>
        <w:tc>
          <w:tcPr>
            <w:tcW w:w="1289" w:type="dxa"/>
            <w:shd w:val="clear" w:color="auto" w:fill="auto"/>
            <w:noWrap/>
            <w:vAlign w:val="center"/>
            <w:hideMark/>
          </w:tcPr>
          <w:p w14:paraId="73E38E5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7BD9416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0B835AD6" w14:textId="77777777" w:rsidTr="00A60D03">
        <w:trPr>
          <w:trHeight w:val="144"/>
          <w:jc w:val="center"/>
        </w:trPr>
        <w:tc>
          <w:tcPr>
            <w:tcW w:w="1406" w:type="dxa"/>
            <w:shd w:val="clear" w:color="auto" w:fill="auto"/>
            <w:noWrap/>
            <w:vAlign w:val="center"/>
            <w:hideMark/>
          </w:tcPr>
          <w:p w14:paraId="6EA10FA2"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TCNS 213</w:t>
            </w:r>
          </w:p>
        </w:tc>
        <w:tc>
          <w:tcPr>
            <w:tcW w:w="1428" w:type="dxa"/>
            <w:vAlign w:val="center"/>
          </w:tcPr>
          <w:p w14:paraId="19C8A15C" w14:textId="72A528E6"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33E1B7E2" w14:textId="2EE1AA25" w:rsidR="00A60D03" w:rsidRPr="00474762" w:rsidRDefault="00A60D03" w:rsidP="00A60D03">
            <w:pPr>
              <w:spacing w:after="0" w:line="240" w:lineRule="auto"/>
              <w:jc w:val="center"/>
              <w:rPr>
                <w:rFonts w:cs="Times New Roman"/>
                <w:sz w:val="20"/>
              </w:rPr>
            </w:pPr>
            <w:r w:rsidRPr="00474762">
              <w:rPr>
                <w:rFonts w:cs="Times New Roman"/>
                <w:sz w:val="20"/>
              </w:rPr>
              <w:t>0.047</w:t>
            </w:r>
          </w:p>
        </w:tc>
        <w:tc>
          <w:tcPr>
            <w:tcW w:w="854" w:type="dxa"/>
            <w:shd w:val="clear" w:color="auto" w:fill="auto"/>
            <w:noWrap/>
            <w:vAlign w:val="center"/>
            <w:hideMark/>
          </w:tcPr>
          <w:p w14:paraId="755820A8" w14:textId="77777777" w:rsidR="00A60D03" w:rsidRPr="00474762" w:rsidRDefault="00A60D03" w:rsidP="00A60D03">
            <w:pPr>
              <w:spacing w:after="0" w:line="240" w:lineRule="auto"/>
              <w:jc w:val="center"/>
              <w:rPr>
                <w:rFonts w:cs="Times New Roman"/>
                <w:sz w:val="20"/>
              </w:rPr>
            </w:pPr>
            <w:r w:rsidRPr="00474762">
              <w:rPr>
                <w:rFonts w:cs="Times New Roman"/>
                <w:sz w:val="20"/>
              </w:rPr>
              <w:t>0.6155</w:t>
            </w:r>
          </w:p>
        </w:tc>
        <w:tc>
          <w:tcPr>
            <w:tcW w:w="1059" w:type="dxa"/>
            <w:shd w:val="clear" w:color="auto" w:fill="auto"/>
            <w:noWrap/>
            <w:vAlign w:val="center"/>
            <w:hideMark/>
          </w:tcPr>
          <w:p w14:paraId="50E9B8C7" w14:textId="77777777" w:rsidR="00A60D03" w:rsidRPr="00474762" w:rsidRDefault="00A60D03" w:rsidP="00A60D03">
            <w:pPr>
              <w:spacing w:after="0" w:line="240" w:lineRule="auto"/>
              <w:jc w:val="center"/>
              <w:rPr>
                <w:rFonts w:cs="Times New Roman"/>
                <w:sz w:val="20"/>
              </w:rPr>
            </w:pPr>
            <w:r w:rsidRPr="00474762">
              <w:rPr>
                <w:rFonts w:cs="Times New Roman"/>
                <w:sz w:val="20"/>
              </w:rPr>
              <w:t>0.6843</w:t>
            </w:r>
          </w:p>
        </w:tc>
        <w:tc>
          <w:tcPr>
            <w:tcW w:w="933" w:type="dxa"/>
            <w:shd w:val="clear" w:color="auto" w:fill="auto"/>
            <w:noWrap/>
            <w:vAlign w:val="center"/>
            <w:hideMark/>
          </w:tcPr>
          <w:p w14:paraId="31628BED"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0.0018</w:t>
            </w:r>
          </w:p>
        </w:tc>
        <w:tc>
          <w:tcPr>
            <w:tcW w:w="1016" w:type="dxa"/>
            <w:shd w:val="clear" w:color="auto" w:fill="auto"/>
            <w:noWrap/>
            <w:vAlign w:val="center"/>
            <w:hideMark/>
          </w:tcPr>
          <w:p w14:paraId="2C9ED093"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0.616</w:t>
            </w:r>
          </w:p>
        </w:tc>
        <w:tc>
          <w:tcPr>
            <w:tcW w:w="1289" w:type="dxa"/>
            <w:shd w:val="clear" w:color="auto" w:fill="auto"/>
            <w:noWrap/>
            <w:vAlign w:val="center"/>
          </w:tcPr>
          <w:p w14:paraId="63B46A32" w14:textId="7F995599"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1B5AF55B"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5DA38F90" w14:textId="77777777" w:rsidTr="00A60D03">
        <w:trPr>
          <w:trHeight w:val="144"/>
          <w:jc w:val="center"/>
        </w:trPr>
        <w:tc>
          <w:tcPr>
            <w:tcW w:w="1406" w:type="dxa"/>
            <w:shd w:val="clear" w:color="auto" w:fill="auto"/>
            <w:noWrap/>
            <w:vAlign w:val="center"/>
            <w:hideMark/>
          </w:tcPr>
          <w:p w14:paraId="49406EC0"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TCNS 214</w:t>
            </w:r>
          </w:p>
        </w:tc>
        <w:tc>
          <w:tcPr>
            <w:tcW w:w="1428" w:type="dxa"/>
            <w:vAlign w:val="center"/>
          </w:tcPr>
          <w:p w14:paraId="623474B6" w14:textId="451F03CE"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47E59FA1" w14:textId="6A0A971F" w:rsidR="00A60D03" w:rsidRPr="00474762" w:rsidRDefault="00A60D03" w:rsidP="00A60D03">
            <w:pPr>
              <w:spacing w:after="0" w:line="240" w:lineRule="auto"/>
              <w:jc w:val="center"/>
              <w:rPr>
                <w:rFonts w:cs="Times New Roman"/>
                <w:sz w:val="20"/>
              </w:rPr>
            </w:pPr>
            <w:r w:rsidRPr="00474762">
              <w:rPr>
                <w:rFonts w:cs="Times New Roman"/>
                <w:sz w:val="20"/>
              </w:rPr>
              <w:t>0.500</w:t>
            </w:r>
          </w:p>
        </w:tc>
        <w:tc>
          <w:tcPr>
            <w:tcW w:w="854" w:type="dxa"/>
            <w:shd w:val="clear" w:color="auto" w:fill="auto"/>
            <w:noWrap/>
            <w:vAlign w:val="center"/>
            <w:hideMark/>
          </w:tcPr>
          <w:p w14:paraId="4F29C232" w14:textId="77777777" w:rsidR="00A60D03" w:rsidRPr="00474762" w:rsidRDefault="00A60D03" w:rsidP="00A60D03">
            <w:pPr>
              <w:spacing w:after="0" w:line="240" w:lineRule="auto"/>
              <w:jc w:val="center"/>
              <w:rPr>
                <w:rFonts w:cs="Times New Roman"/>
                <w:sz w:val="20"/>
              </w:rPr>
            </w:pPr>
            <w:r w:rsidRPr="00474762">
              <w:rPr>
                <w:rFonts w:cs="Times New Roman"/>
                <w:sz w:val="20"/>
              </w:rPr>
              <w:t>0.0000</w:t>
            </w:r>
          </w:p>
        </w:tc>
        <w:tc>
          <w:tcPr>
            <w:tcW w:w="1059" w:type="dxa"/>
            <w:shd w:val="clear" w:color="auto" w:fill="auto"/>
            <w:noWrap/>
            <w:vAlign w:val="center"/>
            <w:hideMark/>
          </w:tcPr>
          <w:p w14:paraId="100BE8C9" w14:textId="77777777" w:rsidR="00A60D03" w:rsidRPr="00474762" w:rsidRDefault="00A60D03" w:rsidP="00A60D03">
            <w:pPr>
              <w:spacing w:after="0" w:line="240" w:lineRule="auto"/>
              <w:jc w:val="center"/>
              <w:rPr>
                <w:rFonts w:cs="Times New Roman"/>
                <w:sz w:val="20"/>
              </w:rPr>
            </w:pPr>
            <w:r w:rsidRPr="00474762">
              <w:rPr>
                <w:rFonts w:cs="Times New Roman"/>
                <w:sz w:val="20"/>
              </w:rPr>
              <w:t>0.0015</w:t>
            </w:r>
          </w:p>
        </w:tc>
        <w:tc>
          <w:tcPr>
            <w:tcW w:w="933" w:type="dxa"/>
            <w:shd w:val="clear" w:color="auto" w:fill="auto"/>
            <w:noWrap/>
            <w:vAlign w:val="center"/>
            <w:hideMark/>
          </w:tcPr>
          <w:p w14:paraId="33EE1AB9"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0.0426</w:t>
            </w:r>
          </w:p>
        </w:tc>
        <w:tc>
          <w:tcPr>
            <w:tcW w:w="1016" w:type="dxa"/>
            <w:shd w:val="clear" w:color="auto" w:fill="auto"/>
            <w:noWrap/>
            <w:vAlign w:val="center"/>
            <w:hideMark/>
          </w:tcPr>
          <w:p w14:paraId="5083EB6B"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0.000</w:t>
            </w:r>
          </w:p>
        </w:tc>
        <w:tc>
          <w:tcPr>
            <w:tcW w:w="1289" w:type="dxa"/>
            <w:shd w:val="clear" w:color="auto" w:fill="auto"/>
            <w:noWrap/>
            <w:vAlign w:val="center"/>
          </w:tcPr>
          <w:p w14:paraId="6FEB5B42" w14:textId="4ACB3D9F"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3318E8B1"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79CAD251" w14:textId="77777777" w:rsidTr="00A60D03">
        <w:trPr>
          <w:trHeight w:val="144"/>
          <w:jc w:val="center"/>
        </w:trPr>
        <w:tc>
          <w:tcPr>
            <w:tcW w:w="1406" w:type="dxa"/>
            <w:shd w:val="clear" w:color="auto" w:fill="auto"/>
            <w:noWrap/>
            <w:vAlign w:val="center"/>
            <w:hideMark/>
          </w:tcPr>
          <w:p w14:paraId="66C7692B"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TCNS 217</w:t>
            </w:r>
          </w:p>
        </w:tc>
        <w:tc>
          <w:tcPr>
            <w:tcW w:w="1428" w:type="dxa"/>
            <w:vAlign w:val="center"/>
          </w:tcPr>
          <w:p w14:paraId="511A5E2E" w14:textId="51E1C03D"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0B1A7901" w14:textId="4913C675" w:rsidR="00A60D03" w:rsidRPr="00474762" w:rsidRDefault="00A60D03" w:rsidP="00A60D03">
            <w:pPr>
              <w:spacing w:after="0" w:line="240" w:lineRule="auto"/>
              <w:jc w:val="center"/>
              <w:rPr>
                <w:rFonts w:cs="Times New Roman"/>
                <w:sz w:val="20"/>
              </w:rPr>
            </w:pPr>
            <w:r w:rsidRPr="00474762">
              <w:rPr>
                <w:rFonts w:cs="Times New Roman"/>
                <w:sz w:val="20"/>
              </w:rPr>
              <w:t>0.116</w:t>
            </w:r>
          </w:p>
        </w:tc>
        <w:tc>
          <w:tcPr>
            <w:tcW w:w="854" w:type="dxa"/>
            <w:shd w:val="clear" w:color="auto" w:fill="auto"/>
            <w:noWrap/>
            <w:vAlign w:val="center"/>
            <w:hideMark/>
          </w:tcPr>
          <w:p w14:paraId="11A0E1CD" w14:textId="77777777" w:rsidR="00A60D03" w:rsidRPr="00474762" w:rsidRDefault="00A60D03" w:rsidP="00A60D03">
            <w:pPr>
              <w:spacing w:after="0" w:line="240" w:lineRule="auto"/>
              <w:jc w:val="center"/>
              <w:rPr>
                <w:rFonts w:cs="Times New Roman"/>
                <w:sz w:val="20"/>
              </w:rPr>
            </w:pPr>
            <w:r w:rsidRPr="00474762">
              <w:rPr>
                <w:rFonts w:cs="Times New Roman"/>
                <w:sz w:val="20"/>
              </w:rPr>
              <w:t>0.1418</w:t>
            </w:r>
          </w:p>
        </w:tc>
        <w:tc>
          <w:tcPr>
            <w:tcW w:w="1059" w:type="dxa"/>
            <w:shd w:val="clear" w:color="auto" w:fill="auto"/>
            <w:noWrap/>
            <w:vAlign w:val="center"/>
            <w:hideMark/>
          </w:tcPr>
          <w:p w14:paraId="64031F0E" w14:textId="77777777" w:rsidR="00A60D03" w:rsidRPr="00474762" w:rsidRDefault="00A60D03" w:rsidP="00A60D03">
            <w:pPr>
              <w:spacing w:after="0" w:line="240" w:lineRule="auto"/>
              <w:jc w:val="center"/>
              <w:rPr>
                <w:rFonts w:cs="Times New Roman"/>
                <w:sz w:val="20"/>
              </w:rPr>
            </w:pPr>
            <w:r w:rsidRPr="00474762">
              <w:rPr>
                <w:rFonts w:cs="Times New Roman"/>
                <w:sz w:val="20"/>
              </w:rPr>
              <w:t>0.3598</w:t>
            </w:r>
          </w:p>
        </w:tc>
        <w:tc>
          <w:tcPr>
            <w:tcW w:w="933" w:type="dxa"/>
            <w:shd w:val="clear" w:color="auto" w:fill="auto"/>
            <w:noWrap/>
            <w:vAlign w:val="center"/>
            <w:hideMark/>
          </w:tcPr>
          <w:p w14:paraId="66CB550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0.0060</w:t>
            </w:r>
          </w:p>
        </w:tc>
        <w:tc>
          <w:tcPr>
            <w:tcW w:w="1016" w:type="dxa"/>
            <w:shd w:val="clear" w:color="auto" w:fill="auto"/>
            <w:noWrap/>
            <w:vAlign w:val="center"/>
            <w:hideMark/>
          </w:tcPr>
          <w:p w14:paraId="2189811A"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0.142</w:t>
            </w:r>
          </w:p>
        </w:tc>
        <w:tc>
          <w:tcPr>
            <w:tcW w:w="1289" w:type="dxa"/>
            <w:shd w:val="clear" w:color="auto" w:fill="auto"/>
            <w:noWrap/>
            <w:vAlign w:val="center"/>
          </w:tcPr>
          <w:p w14:paraId="332A8595" w14:textId="23DF685A"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01537562"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tr w:rsidR="00A60D03" w:rsidRPr="00474762" w14:paraId="289098E1" w14:textId="77777777" w:rsidTr="00A60D03">
        <w:trPr>
          <w:trHeight w:val="144"/>
          <w:jc w:val="center"/>
        </w:trPr>
        <w:tc>
          <w:tcPr>
            <w:tcW w:w="1406" w:type="dxa"/>
            <w:shd w:val="clear" w:color="auto" w:fill="auto"/>
            <w:noWrap/>
            <w:vAlign w:val="center"/>
            <w:hideMark/>
          </w:tcPr>
          <w:p w14:paraId="74F36396"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TCNS 220</w:t>
            </w:r>
          </w:p>
        </w:tc>
        <w:tc>
          <w:tcPr>
            <w:tcW w:w="1428" w:type="dxa"/>
            <w:vAlign w:val="center"/>
          </w:tcPr>
          <w:p w14:paraId="27901BE7" w14:textId="5C98CC29"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3840681B" w14:textId="2C894473" w:rsidR="00A60D03" w:rsidRPr="00474762" w:rsidRDefault="00A60D03" w:rsidP="00A60D03">
            <w:pPr>
              <w:spacing w:after="0" w:line="240" w:lineRule="auto"/>
              <w:jc w:val="center"/>
              <w:rPr>
                <w:rFonts w:cs="Times New Roman"/>
                <w:sz w:val="20"/>
              </w:rPr>
            </w:pPr>
            <w:r w:rsidRPr="00474762">
              <w:rPr>
                <w:rFonts w:cs="Times New Roman"/>
                <w:sz w:val="20"/>
              </w:rPr>
              <w:t>0.239</w:t>
            </w:r>
          </w:p>
        </w:tc>
        <w:tc>
          <w:tcPr>
            <w:tcW w:w="854" w:type="dxa"/>
            <w:shd w:val="clear" w:color="auto" w:fill="auto"/>
            <w:noWrap/>
            <w:vAlign w:val="center"/>
            <w:hideMark/>
          </w:tcPr>
          <w:p w14:paraId="19E69BF8" w14:textId="77777777" w:rsidR="00A60D03" w:rsidRPr="00474762" w:rsidRDefault="00A60D03" w:rsidP="00A60D03">
            <w:pPr>
              <w:spacing w:after="0" w:line="240" w:lineRule="auto"/>
              <w:jc w:val="center"/>
              <w:rPr>
                <w:rFonts w:cs="Times New Roman"/>
                <w:sz w:val="20"/>
              </w:rPr>
            </w:pPr>
            <w:r w:rsidRPr="00474762">
              <w:rPr>
                <w:rFonts w:cs="Times New Roman"/>
                <w:sz w:val="20"/>
              </w:rPr>
              <w:t>0.0275</w:t>
            </w:r>
          </w:p>
        </w:tc>
        <w:tc>
          <w:tcPr>
            <w:tcW w:w="1059" w:type="dxa"/>
            <w:shd w:val="clear" w:color="auto" w:fill="auto"/>
            <w:noWrap/>
            <w:vAlign w:val="center"/>
            <w:hideMark/>
          </w:tcPr>
          <w:p w14:paraId="3EFA297F" w14:textId="77777777" w:rsidR="00A60D03" w:rsidRPr="00474762" w:rsidRDefault="00A60D03" w:rsidP="00A60D03">
            <w:pPr>
              <w:spacing w:after="0" w:line="240" w:lineRule="auto"/>
              <w:jc w:val="center"/>
              <w:rPr>
                <w:rFonts w:cs="Times New Roman"/>
                <w:sz w:val="20"/>
              </w:rPr>
            </w:pPr>
            <w:r w:rsidRPr="00474762">
              <w:rPr>
                <w:rFonts w:cs="Times New Roman"/>
                <w:sz w:val="20"/>
              </w:rPr>
              <w:t>0.1118</w:t>
            </w:r>
          </w:p>
        </w:tc>
        <w:tc>
          <w:tcPr>
            <w:tcW w:w="933" w:type="dxa"/>
            <w:shd w:val="clear" w:color="auto" w:fill="auto"/>
            <w:noWrap/>
            <w:vAlign w:val="center"/>
            <w:hideMark/>
          </w:tcPr>
          <w:p w14:paraId="1E16D404"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0.0331</w:t>
            </w:r>
          </w:p>
        </w:tc>
        <w:tc>
          <w:tcPr>
            <w:tcW w:w="1016" w:type="dxa"/>
            <w:shd w:val="clear" w:color="auto" w:fill="auto"/>
            <w:noWrap/>
            <w:vAlign w:val="center"/>
            <w:hideMark/>
          </w:tcPr>
          <w:p w14:paraId="6CD05FFD" w14:textId="77777777" w:rsidR="00A60D03" w:rsidRPr="00474762" w:rsidRDefault="00A60D03" w:rsidP="00A60D03">
            <w:pPr>
              <w:spacing w:after="0" w:line="240" w:lineRule="auto"/>
              <w:jc w:val="center"/>
              <w:rPr>
                <w:rFonts w:cs="Times New Roman"/>
                <w:b/>
                <w:bCs/>
                <w:color w:val="000000"/>
                <w:sz w:val="20"/>
              </w:rPr>
            </w:pPr>
            <w:r w:rsidRPr="00474762">
              <w:rPr>
                <w:rFonts w:cs="Times New Roman"/>
                <w:b/>
                <w:bCs/>
                <w:color w:val="000000"/>
                <w:sz w:val="20"/>
              </w:rPr>
              <w:t>0.028</w:t>
            </w:r>
          </w:p>
        </w:tc>
        <w:tc>
          <w:tcPr>
            <w:tcW w:w="1289" w:type="dxa"/>
            <w:shd w:val="clear" w:color="auto" w:fill="auto"/>
            <w:noWrap/>
            <w:vAlign w:val="center"/>
          </w:tcPr>
          <w:p w14:paraId="10FF5224" w14:textId="4C6AFD9C" w:rsidR="00A60D03" w:rsidRPr="00474762" w:rsidRDefault="00A60D03" w:rsidP="00A60D03">
            <w:pPr>
              <w:spacing w:after="0" w:line="240" w:lineRule="auto"/>
              <w:jc w:val="center"/>
              <w:rPr>
                <w:rFonts w:cs="Times New Roman"/>
                <w:color w:val="000000"/>
                <w:sz w:val="20"/>
              </w:rPr>
            </w:pPr>
            <w:r>
              <w:rPr>
                <w:rFonts w:cs="Times New Roman"/>
                <w:sz w:val="20"/>
              </w:rPr>
              <w:t>No</w:t>
            </w:r>
          </w:p>
        </w:tc>
        <w:tc>
          <w:tcPr>
            <w:tcW w:w="1977" w:type="dxa"/>
            <w:shd w:val="clear" w:color="000000" w:fill="FFFFFF"/>
            <w:noWrap/>
            <w:vAlign w:val="center"/>
            <w:hideMark/>
          </w:tcPr>
          <w:p w14:paraId="2DFEF1D7" w14:textId="77777777" w:rsidR="00A60D03" w:rsidRPr="00474762" w:rsidRDefault="00A60D03" w:rsidP="00A60D03">
            <w:pPr>
              <w:spacing w:after="0" w:line="240" w:lineRule="auto"/>
              <w:jc w:val="center"/>
              <w:rPr>
                <w:rFonts w:cs="Times New Roman"/>
                <w:b/>
                <w:bCs/>
                <w:color w:val="C00000"/>
                <w:sz w:val="20"/>
              </w:rPr>
            </w:pPr>
            <w:r w:rsidRPr="00474762">
              <w:rPr>
                <w:rFonts w:cs="Times New Roman"/>
                <w:b/>
                <w:bCs/>
                <w:color w:val="C00000"/>
                <w:sz w:val="20"/>
              </w:rPr>
              <w:t>Significant</w:t>
            </w:r>
            <w:r>
              <w:rPr>
                <w:rFonts w:cs="Times New Roman"/>
                <w:b/>
                <w:bCs/>
                <w:color w:val="C00000"/>
                <w:sz w:val="20"/>
              </w:rPr>
              <w:t>ly</w:t>
            </w:r>
            <w:r w:rsidRPr="00474762">
              <w:rPr>
                <w:rFonts w:cs="Times New Roman"/>
                <w:b/>
                <w:bCs/>
                <w:color w:val="C00000"/>
                <w:sz w:val="20"/>
              </w:rPr>
              <w:t xml:space="preserve"> Increasing</w:t>
            </w:r>
          </w:p>
        </w:tc>
      </w:tr>
      <w:tr w:rsidR="00A60D03" w:rsidRPr="00474762" w14:paraId="7BB79D11" w14:textId="77777777" w:rsidTr="00A60D03">
        <w:trPr>
          <w:trHeight w:val="144"/>
          <w:jc w:val="center"/>
        </w:trPr>
        <w:tc>
          <w:tcPr>
            <w:tcW w:w="1406" w:type="dxa"/>
            <w:shd w:val="clear" w:color="auto" w:fill="auto"/>
            <w:noWrap/>
            <w:vAlign w:val="center"/>
            <w:hideMark/>
          </w:tcPr>
          <w:p w14:paraId="4E45A610" w14:textId="77777777" w:rsidR="00A60D03" w:rsidRPr="008C2D29" w:rsidRDefault="00A60D03" w:rsidP="00A60D03">
            <w:pPr>
              <w:spacing w:after="0" w:line="240" w:lineRule="auto"/>
              <w:jc w:val="center"/>
              <w:rPr>
                <w:rFonts w:cs="Times New Roman"/>
                <w:b/>
                <w:bCs/>
                <w:color w:val="000000"/>
                <w:sz w:val="20"/>
              </w:rPr>
            </w:pPr>
            <w:r w:rsidRPr="008C2D29">
              <w:rPr>
                <w:rFonts w:cs="Times New Roman"/>
                <w:b/>
                <w:bCs/>
                <w:color w:val="000000"/>
                <w:sz w:val="20"/>
              </w:rPr>
              <w:t>TCNS 222</w:t>
            </w:r>
          </w:p>
        </w:tc>
        <w:tc>
          <w:tcPr>
            <w:tcW w:w="1428" w:type="dxa"/>
            <w:vAlign w:val="center"/>
          </w:tcPr>
          <w:p w14:paraId="1F575B76" w14:textId="6CDD1F3A" w:rsidR="00A60D03" w:rsidRPr="00A60D03" w:rsidRDefault="00A60D03" w:rsidP="00A60D03">
            <w:pPr>
              <w:spacing w:after="0" w:line="240" w:lineRule="auto"/>
              <w:jc w:val="center"/>
              <w:rPr>
                <w:rFonts w:cs="Times New Roman"/>
                <w:sz w:val="20"/>
              </w:rPr>
            </w:pPr>
            <w:r w:rsidRPr="00A60D03">
              <w:rPr>
                <w:rFonts w:cs="Times New Roman"/>
                <w:color w:val="000000"/>
                <w:sz w:val="20"/>
              </w:rPr>
              <w:t>Taylor Creek/Nubbin Slough</w:t>
            </w:r>
          </w:p>
        </w:tc>
        <w:tc>
          <w:tcPr>
            <w:tcW w:w="833" w:type="dxa"/>
            <w:shd w:val="clear" w:color="auto" w:fill="auto"/>
            <w:noWrap/>
            <w:vAlign w:val="center"/>
            <w:hideMark/>
          </w:tcPr>
          <w:p w14:paraId="610081BC" w14:textId="775881FF" w:rsidR="00A60D03" w:rsidRPr="00474762" w:rsidRDefault="00A60D03" w:rsidP="00A60D03">
            <w:pPr>
              <w:spacing w:after="0" w:line="240" w:lineRule="auto"/>
              <w:jc w:val="center"/>
              <w:rPr>
                <w:rFonts w:cs="Times New Roman"/>
                <w:sz w:val="20"/>
              </w:rPr>
            </w:pPr>
            <w:r w:rsidRPr="00474762">
              <w:rPr>
                <w:rFonts w:cs="Times New Roman"/>
                <w:sz w:val="20"/>
              </w:rPr>
              <w:t>0.109</w:t>
            </w:r>
          </w:p>
        </w:tc>
        <w:tc>
          <w:tcPr>
            <w:tcW w:w="854" w:type="dxa"/>
            <w:shd w:val="clear" w:color="auto" w:fill="auto"/>
            <w:noWrap/>
            <w:vAlign w:val="center"/>
            <w:hideMark/>
          </w:tcPr>
          <w:p w14:paraId="6B7E05E6" w14:textId="77777777" w:rsidR="00A60D03" w:rsidRPr="00474762" w:rsidRDefault="00A60D03" w:rsidP="00A60D03">
            <w:pPr>
              <w:spacing w:after="0" w:line="240" w:lineRule="auto"/>
              <w:jc w:val="center"/>
              <w:rPr>
                <w:rFonts w:cs="Times New Roman"/>
                <w:sz w:val="20"/>
              </w:rPr>
            </w:pPr>
            <w:r w:rsidRPr="00474762">
              <w:rPr>
                <w:rFonts w:cs="Times New Roman"/>
                <w:sz w:val="20"/>
              </w:rPr>
              <w:t>0.2146</w:t>
            </w:r>
          </w:p>
        </w:tc>
        <w:tc>
          <w:tcPr>
            <w:tcW w:w="1059" w:type="dxa"/>
            <w:shd w:val="clear" w:color="auto" w:fill="auto"/>
            <w:noWrap/>
            <w:vAlign w:val="center"/>
            <w:hideMark/>
          </w:tcPr>
          <w:p w14:paraId="5CB54B61" w14:textId="77777777" w:rsidR="00A60D03" w:rsidRPr="00474762" w:rsidRDefault="00A60D03" w:rsidP="00A60D03">
            <w:pPr>
              <w:spacing w:after="0" w:line="240" w:lineRule="auto"/>
              <w:jc w:val="center"/>
              <w:rPr>
                <w:rFonts w:cs="Times New Roman"/>
                <w:sz w:val="20"/>
              </w:rPr>
            </w:pPr>
            <w:r w:rsidRPr="00474762">
              <w:rPr>
                <w:rFonts w:cs="Times New Roman"/>
                <w:sz w:val="20"/>
              </w:rPr>
              <w:t>0.3497</w:t>
            </w:r>
          </w:p>
        </w:tc>
        <w:tc>
          <w:tcPr>
            <w:tcW w:w="933" w:type="dxa"/>
            <w:shd w:val="clear" w:color="auto" w:fill="auto"/>
            <w:noWrap/>
            <w:vAlign w:val="center"/>
            <w:hideMark/>
          </w:tcPr>
          <w:p w14:paraId="3219A7C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0.0073</w:t>
            </w:r>
          </w:p>
        </w:tc>
        <w:tc>
          <w:tcPr>
            <w:tcW w:w="1016" w:type="dxa"/>
            <w:shd w:val="clear" w:color="auto" w:fill="auto"/>
            <w:noWrap/>
            <w:vAlign w:val="center"/>
            <w:hideMark/>
          </w:tcPr>
          <w:p w14:paraId="1D46211C"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0.350</w:t>
            </w:r>
          </w:p>
        </w:tc>
        <w:tc>
          <w:tcPr>
            <w:tcW w:w="1289" w:type="dxa"/>
            <w:shd w:val="clear" w:color="auto" w:fill="auto"/>
            <w:noWrap/>
            <w:vAlign w:val="center"/>
            <w:hideMark/>
          </w:tcPr>
          <w:p w14:paraId="26710245"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Yes</w:t>
            </w:r>
          </w:p>
        </w:tc>
        <w:tc>
          <w:tcPr>
            <w:tcW w:w="1977" w:type="dxa"/>
            <w:shd w:val="clear" w:color="000000" w:fill="FFFFFF"/>
            <w:noWrap/>
            <w:vAlign w:val="center"/>
            <w:hideMark/>
          </w:tcPr>
          <w:p w14:paraId="5870D566" w14:textId="77777777" w:rsidR="00A60D03" w:rsidRPr="00474762" w:rsidRDefault="00A60D03" w:rsidP="00A60D03">
            <w:pPr>
              <w:spacing w:after="0" w:line="240" w:lineRule="auto"/>
              <w:jc w:val="center"/>
              <w:rPr>
                <w:rFonts w:cs="Times New Roman"/>
                <w:color w:val="000000"/>
                <w:sz w:val="20"/>
              </w:rPr>
            </w:pPr>
            <w:r w:rsidRPr="00474762">
              <w:rPr>
                <w:rFonts w:cs="Times New Roman"/>
                <w:color w:val="000000"/>
                <w:sz w:val="20"/>
              </w:rPr>
              <w:t>No Significant Trend</w:t>
            </w:r>
          </w:p>
        </w:tc>
      </w:tr>
      <w:bookmarkEnd w:id="227"/>
    </w:tbl>
    <w:p w14:paraId="305DAB1B" w14:textId="4B967139" w:rsidR="00942513" w:rsidRDefault="00942513" w:rsidP="008E3397">
      <w:pPr>
        <w:pStyle w:val="Bodytextreduced"/>
      </w:pPr>
    </w:p>
    <w:p w14:paraId="658273CB" w14:textId="77777777" w:rsidR="004F59A9" w:rsidRDefault="004F59A9" w:rsidP="008E3397">
      <w:pPr>
        <w:pStyle w:val="Bodytextreduced"/>
      </w:pPr>
    </w:p>
    <w:p w14:paraId="7C1AF500" w14:textId="77777777" w:rsidR="00702219" w:rsidRDefault="00702219" w:rsidP="008E3397">
      <w:pPr>
        <w:pStyle w:val="Bodytextreduced"/>
      </w:pPr>
    </w:p>
    <w:p w14:paraId="6DFF9F6B" w14:textId="4936571E" w:rsidR="008E3397" w:rsidRDefault="008E3397">
      <w:pPr>
        <w:pStyle w:val="Caption"/>
      </w:pPr>
      <w:bookmarkStart w:id="228" w:name="_Ref26607088"/>
      <w:bookmarkStart w:id="229" w:name="_Toc30590285"/>
      <w:r w:rsidRPr="00D81A5E">
        <w:rPr>
          <w:noProof/>
        </w:rPr>
        <w:drawing>
          <wp:anchor distT="0" distB="0" distL="114300" distR="114300" simplePos="0" relativeHeight="251664384" behindDoc="0" locked="0" layoutInCell="1" allowOverlap="1" wp14:anchorId="0BA39288" wp14:editId="01151D70">
            <wp:simplePos x="933450" y="3605398"/>
            <wp:positionH relativeFrom="margin">
              <wp:align>center</wp:align>
            </wp:positionH>
            <wp:positionV relativeFrom="paragraph">
              <wp:posOffset>18415</wp:posOffset>
            </wp:positionV>
            <wp:extent cx="6181344" cy="3477006"/>
            <wp:effectExtent l="19050" t="19050" r="10160" b="28575"/>
            <wp:wrapTopAndBottom/>
            <wp:docPr id="4" name="Picture 5" descr="Figure 3. Tier 1 stations monthly TP load analysis">
              <a:extLst xmlns:a="http://schemas.openxmlformats.org/drawingml/2006/main">
                <a:ext uri="{FF2B5EF4-FFF2-40B4-BE49-F238E27FC236}">
                  <a16:creationId xmlns:a16="http://schemas.microsoft.com/office/drawing/2014/main" id="{290B102D-FDA9-4836-8BED-A1CBFFC181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90B102D-FDA9-4836-8BED-A1CBFFC181E2}"/>
                        </a:ext>
                      </a:extLst>
                    </pic:cNvPr>
                    <pic:cNvPicPr>
                      <a:picLocks noChangeAspect="1"/>
                    </pic:cNvPicPr>
                  </pic:nvPicPr>
                  <pic:blipFill>
                    <a:blip r:embed="rId17" cstate="email">
                      <a:extLst>
                        <a:ext uri="{28A0092B-C50C-407E-A947-70E740481C1C}">
                          <a14:useLocalDpi xmlns:a14="http://schemas.microsoft.com/office/drawing/2010/main"/>
                        </a:ext>
                      </a:extLst>
                    </a:blip>
                    <a:stretch>
                      <a:fillRect/>
                    </a:stretch>
                  </pic:blipFill>
                  <pic:spPr>
                    <a:xfrm>
                      <a:off x="0" y="0"/>
                      <a:ext cx="6181344" cy="3477006"/>
                    </a:xfrm>
                    <a:prstGeom prst="rect">
                      <a:avLst/>
                    </a:prstGeom>
                    <a:ln w="12700">
                      <a:solidFill>
                        <a:schemeClr val="tx1"/>
                      </a:solidFill>
                    </a:ln>
                  </pic:spPr>
                </pic:pic>
              </a:graphicData>
            </a:graphic>
            <wp14:sizeRelH relativeFrom="margin">
              <wp14:pctWidth>0</wp14:pctWidth>
            </wp14:sizeRelH>
          </wp:anchor>
        </w:drawing>
      </w:r>
      <w:bookmarkStart w:id="230" w:name="_Ref21357831"/>
      <w:r>
        <w:t xml:space="preserve">Figure </w:t>
      </w:r>
      <w:fldSimple w:instr=" SEQ Figure \* ARABIC ">
        <w:r w:rsidR="00CC11D1">
          <w:rPr>
            <w:noProof/>
          </w:rPr>
          <w:t>4</w:t>
        </w:r>
      </w:fldSimple>
      <w:bookmarkEnd w:id="228"/>
      <w:bookmarkEnd w:id="230"/>
      <w:r>
        <w:t>. Tier 1 station</w:t>
      </w:r>
      <w:r w:rsidR="00BF6251">
        <w:t>s</w:t>
      </w:r>
      <w:r>
        <w:t xml:space="preserve"> monthly TP load analysis</w:t>
      </w:r>
      <w:bookmarkEnd w:id="229"/>
    </w:p>
    <w:p w14:paraId="0293ACFB" w14:textId="02B14174" w:rsidR="004F59A9" w:rsidRDefault="004F59A9">
      <w:pPr>
        <w:spacing w:after="160"/>
        <w:rPr>
          <w:rFonts w:eastAsia="Times New Roman" w:cs="Times New Roman"/>
          <w:sz w:val="16"/>
          <w:szCs w:val="24"/>
        </w:rPr>
      </w:pPr>
      <w:r>
        <w:br w:type="page"/>
      </w:r>
    </w:p>
    <w:p w14:paraId="59DB9310" w14:textId="395AD3CE" w:rsidR="004F59A9" w:rsidRPr="004F59A9" w:rsidRDefault="004F59A9">
      <w:pPr>
        <w:pStyle w:val="Bodytextreduced"/>
      </w:pPr>
      <w:r w:rsidRPr="00D81A5E">
        <w:rPr>
          <w:noProof/>
        </w:rPr>
        <w:lastRenderedPageBreak/>
        <w:drawing>
          <wp:anchor distT="0" distB="0" distL="114300" distR="114300" simplePos="0" relativeHeight="251665408" behindDoc="0" locked="0" layoutInCell="1" allowOverlap="1" wp14:anchorId="332BF83B" wp14:editId="73A5B5FC">
            <wp:simplePos x="0" y="0"/>
            <wp:positionH relativeFrom="margin">
              <wp:posOffset>-113877</wp:posOffset>
            </wp:positionH>
            <wp:positionV relativeFrom="paragraph">
              <wp:posOffset>114385</wp:posOffset>
            </wp:positionV>
            <wp:extent cx="6181344" cy="3477006"/>
            <wp:effectExtent l="19050" t="19050" r="10160" b="28575"/>
            <wp:wrapTopAndBottom/>
            <wp:docPr id="16" name="Picture 5" descr="Figure 4. Tier 1 stations monthly TP FWM analysis">
              <a:extLst xmlns:a="http://schemas.openxmlformats.org/drawingml/2006/main">
                <a:ext uri="{FF2B5EF4-FFF2-40B4-BE49-F238E27FC236}">
                  <a16:creationId xmlns:a16="http://schemas.microsoft.com/office/drawing/2014/main" id="{34EF7557-AED6-4BFC-AA3F-B54F7F2A56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4EF7557-AED6-4BFC-AA3F-B54F7F2A5681}"/>
                        </a:ext>
                      </a:extLst>
                    </pic:cNvPr>
                    <pic:cNvPicPr>
                      <a:picLocks noChangeAspect="1"/>
                    </pic:cNvPicPr>
                  </pic:nvPicPr>
                  <pic:blipFill>
                    <a:blip r:embed="rId18" cstate="email">
                      <a:extLst>
                        <a:ext uri="{28A0092B-C50C-407E-A947-70E740481C1C}">
                          <a14:useLocalDpi xmlns:a14="http://schemas.microsoft.com/office/drawing/2010/main"/>
                        </a:ext>
                      </a:extLst>
                    </a:blip>
                    <a:stretch>
                      <a:fillRect/>
                    </a:stretch>
                  </pic:blipFill>
                  <pic:spPr>
                    <a:xfrm>
                      <a:off x="0" y="0"/>
                      <a:ext cx="6181344" cy="3477006"/>
                    </a:xfrm>
                    <a:prstGeom prst="rect">
                      <a:avLst/>
                    </a:prstGeom>
                    <a:ln w="12700">
                      <a:solidFill>
                        <a:schemeClr val="tx1"/>
                      </a:solidFill>
                    </a:ln>
                  </pic:spPr>
                </pic:pic>
              </a:graphicData>
            </a:graphic>
            <wp14:sizeRelH relativeFrom="margin">
              <wp14:pctWidth>0</wp14:pctWidth>
            </wp14:sizeRelH>
          </wp:anchor>
        </w:drawing>
      </w:r>
    </w:p>
    <w:p w14:paraId="197222E7" w14:textId="37627E73" w:rsidR="008E3397" w:rsidRDefault="008E3397" w:rsidP="003C6FD5">
      <w:pPr>
        <w:pStyle w:val="Caption"/>
      </w:pPr>
      <w:bookmarkStart w:id="231" w:name="_Ref26607091"/>
      <w:bookmarkStart w:id="232" w:name="_Ref21357832"/>
      <w:bookmarkStart w:id="233" w:name="_Toc30590286"/>
      <w:r>
        <w:t xml:space="preserve">Figure </w:t>
      </w:r>
      <w:fldSimple w:instr=" SEQ Figure \* ARABIC ">
        <w:r w:rsidR="00CC11D1">
          <w:rPr>
            <w:noProof/>
          </w:rPr>
          <w:t>5</w:t>
        </w:r>
      </w:fldSimple>
      <w:bookmarkEnd w:id="231"/>
      <w:bookmarkEnd w:id="232"/>
      <w:r>
        <w:t>. Tier 1 station</w:t>
      </w:r>
      <w:r w:rsidR="00BF6251">
        <w:t>s</w:t>
      </w:r>
      <w:r>
        <w:t xml:space="preserve"> monthly TP FWM analysis</w:t>
      </w:r>
      <w:bookmarkEnd w:id="233"/>
    </w:p>
    <w:p w14:paraId="402B70AC" w14:textId="33BEFE38" w:rsidR="00316363" w:rsidRDefault="00316363" w:rsidP="00316363">
      <w:pPr>
        <w:pStyle w:val="Bodytextreduced"/>
      </w:pPr>
    </w:p>
    <w:p w14:paraId="20E8C6BF" w14:textId="077D7F82" w:rsidR="008E3397" w:rsidRDefault="00702219" w:rsidP="00A87BA1">
      <w:pPr>
        <w:pStyle w:val="Bodytextreduced"/>
      </w:pPr>
      <w:r w:rsidRPr="00D81A5E">
        <w:rPr>
          <w:noProof/>
        </w:rPr>
        <w:drawing>
          <wp:anchor distT="0" distB="0" distL="114300" distR="114300" simplePos="0" relativeHeight="251666432" behindDoc="0" locked="0" layoutInCell="1" allowOverlap="1" wp14:anchorId="56077229" wp14:editId="6423E03C">
            <wp:simplePos x="0" y="0"/>
            <wp:positionH relativeFrom="margin">
              <wp:posOffset>-114300</wp:posOffset>
            </wp:positionH>
            <wp:positionV relativeFrom="paragraph">
              <wp:posOffset>242133</wp:posOffset>
            </wp:positionV>
            <wp:extent cx="6181344" cy="3477006"/>
            <wp:effectExtent l="19050" t="19050" r="10160" b="28575"/>
            <wp:wrapTopAndBottom/>
            <wp:docPr id="19" name="Picture 6" descr="Figure 5. Tier 2 stations monthly TP concentration analysis">
              <a:extLst xmlns:a="http://schemas.openxmlformats.org/drawingml/2006/main">
                <a:ext uri="{FF2B5EF4-FFF2-40B4-BE49-F238E27FC236}">
                  <a16:creationId xmlns:a16="http://schemas.microsoft.com/office/drawing/2014/main" id="{3508BF42-9511-4EC7-B4A8-D82F1E403A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508BF42-9511-4EC7-B4A8-D82F1E403AA3}"/>
                        </a:ext>
                      </a:extLst>
                    </pic:cNvPr>
                    <pic:cNvPicPr>
                      <a:picLocks noChangeAspect="1"/>
                    </pic:cNvPicPr>
                  </pic:nvPicPr>
                  <pic:blipFill>
                    <a:blip r:embed="rId19" cstate="email">
                      <a:extLst>
                        <a:ext uri="{28A0092B-C50C-407E-A947-70E740481C1C}">
                          <a14:useLocalDpi xmlns:a14="http://schemas.microsoft.com/office/drawing/2010/main"/>
                        </a:ext>
                      </a:extLst>
                    </a:blip>
                    <a:stretch>
                      <a:fillRect/>
                    </a:stretch>
                  </pic:blipFill>
                  <pic:spPr>
                    <a:xfrm>
                      <a:off x="0" y="0"/>
                      <a:ext cx="6181344" cy="3477006"/>
                    </a:xfrm>
                    <a:prstGeom prst="rect">
                      <a:avLst/>
                    </a:prstGeom>
                    <a:ln w="12700">
                      <a:solidFill>
                        <a:schemeClr val="tx1"/>
                      </a:solidFill>
                    </a:ln>
                  </pic:spPr>
                </pic:pic>
              </a:graphicData>
            </a:graphic>
            <wp14:sizeRelH relativeFrom="margin">
              <wp14:pctWidth>0</wp14:pctWidth>
            </wp14:sizeRelH>
          </wp:anchor>
        </w:drawing>
      </w:r>
    </w:p>
    <w:p w14:paraId="1D1D6475" w14:textId="635471AB" w:rsidR="007F0C16" w:rsidRDefault="008E3397" w:rsidP="008E3397">
      <w:pPr>
        <w:pStyle w:val="Caption"/>
      </w:pPr>
      <w:bookmarkStart w:id="234" w:name="_Ref21357873"/>
      <w:bookmarkStart w:id="235" w:name="_Toc30590287"/>
      <w:r>
        <w:t xml:space="preserve">Figure </w:t>
      </w:r>
      <w:fldSimple w:instr=" SEQ Figure \* ARABIC ">
        <w:r w:rsidR="00CC11D1">
          <w:rPr>
            <w:noProof/>
          </w:rPr>
          <w:t>6</w:t>
        </w:r>
      </w:fldSimple>
      <w:bookmarkEnd w:id="234"/>
      <w:r>
        <w:t>. Tier 2 station</w:t>
      </w:r>
      <w:r w:rsidR="00BF6251">
        <w:t>s</w:t>
      </w:r>
      <w:r>
        <w:t xml:space="preserve"> monthly TP concentration analysis</w:t>
      </w:r>
      <w:bookmarkEnd w:id="235"/>
    </w:p>
    <w:p w14:paraId="3A465603" w14:textId="0740C0D0" w:rsidR="007F0C16" w:rsidRDefault="007F0C16" w:rsidP="00FF2D58">
      <w:pPr>
        <w:pStyle w:val="Bodytextreduced"/>
        <w:rPr>
          <w:rFonts w:ascii="Times New Roman Bold" w:hAnsi="Times New Roman Bold"/>
        </w:rPr>
      </w:pPr>
    </w:p>
    <w:p w14:paraId="6323E9CA" w14:textId="396DEA33" w:rsidR="006C2614" w:rsidRDefault="0044377F" w:rsidP="003414AD">
      <w:pPr>
        <w:pStyle w:val="Heading2"/>
      </w:pPr>
      <w:bookmarkStart w:id="236" w:name="_Toc30590191"/>
      <w:r>
        <w:lastRenderedPageBreak/>
        <w:t xml:space="preserve">5-Year Review </w:t>
      </w:r>
      <w:r w:rsidR="006C2614">
        <w:t>Conclusions</w:t>
      </w:r>
      <w:bookmarkEnd w:id="236"/>
    </w:p>
    <w:p w14:paraId="64F0200C" w14:textId="77777777" w:rsidR="006C2614" w:rsidRDefault="006C2614" w:rsidP="006C2614">
      <w:pPr>
        <w:pStyle w:val="Heading3"/>
      </w:pPr>
      <w:bookmarkStart w:id="237" w:name="_Toc30590192"/>
      <w:r>
        <w:t>Milestones</w:t>
      </w:r>
      <w:bookmarkEnd w:id="237"/>
    </w:p>
    <w:p w14:paraId="0420AB0E" w14:textId="05118378" w:rsidR="00CE0CC6" w:rsidRDefault="006C2614" w:rsidP="008C2D29">
      <w:pPr>
        <w:pStyle w:val="BT"/>
      </w:pPr>
      <w:r w:rsidRPr="00946D56">
        <w:t>The 5-Year Review document</w:t>
      </w:r>
      <w:r>
        <w:t>s</w:t>
      </w:r>
      <w:r w:rsidRPr="00946D56">
        <w:t xml:space="preserve"> progress and allows for stakeholder involvement in the methods of assessing progress and revising the BMAP as appropriate. The projects and activities in the BMAP are key to reducing </w:t>
      </w:r>
      <w:r>
        <w:t>TP</w:t>
      </w:r>
      <w:r w:rsidRPr="00946D56">
        <w:t xml:space="preserve"> in the </w:t>
      </w:r>
      <w:r>
        <w:t>watershed and lake</w:t>
      </w:r>
      <w:r w:rsidRPr="00946D56">
        <w:t>. The estimated benefits of these implemented activities should be tracked to show stakeholder efforts</w:t>
      </w:r>
      <w:r w:rsidRPr="00D55214">
        <w:t xml:space="preserve"> by determining a percentage towards the total </w:t>
      </w:r>
      <w:r w:rsidRPr="007D6AA0">
        <w:t>required reductions to be achieved at each milestone.</w:t>
      </w:r>
    </w:p>
    <w:p w14:paraId="2453F10B" w14:textId="42F920C4" w:rsidR="00942513" w:rsidRDefault="004F29CB" w:rsidP="004F29CB">
      <w:pPr>
        <w:pStyle w:val="BT"/>
      </w:pPr>
      <w:r w:rsidRPr="002A3E89">
        <w:t>To reach the TMDL</w:t>
      </w:r>
      <w:r>
        <w:t xml:space="preserve"> in 20 years</w:t>
      </w:r>
      <w:r w:rsidRPr="002A3E89">
        <w:t xml:space="preserve">, </w:t>
      </w:r>
      <w:r>
        <w:t xml:space="preserve">stakeholders must submit additional local projects and the Coordinating Agencies (DEP, FDACS, and SFWMD) must identify </w:t>
      </w:r>
      <w:r w:rsidRPr="002A3E89">
        <w:t xml:space="preserve">additional regional projects </w:t>
      </w:r>
      <w:r>
        <w:t xml:space="preserve">as well as determine the </w:t>
      </w:r>
      <w:r w:rsidRPr="002A3E89">
        <w:t>significant funding</w:t>
      </w:r>
      <w:r>
        <w:t xml:space="preserve"> that</w:t>
      </w:r>
      <w:r w:rsidRPr="002A3E89">
        <w:t xml:space="preserve"> will be necessary</w:t>
      </w:r>
      <w:r>
        <w:t xml:space="preserve">. Constraints to having this information available </w:t>
      </w:r>
      <w:r w:rsidR="00DF618C">
        <w:t xml:space="preserve">at this time </w:t>
      </w:r>
      <w:r>
        <w:t>include the need to determine appropriate locations, identify funding sources, design the projects, obtain funding, secure permits, and construct the projects.</w:t>
      </w:r>
    </w:p>
    <w:p w14:paraId="4FA3A41E" w14:textId="2A81ED51" w:rsidR="004F29CB" w:rsidRPr="002A3E89" w:rsidRDefault="004F29CB" w:rsidP="004F29CB">
      <w:pPr>
        <w:pStyle w:val="BT"/>
      </w:pPr>
      <w:r>
        <w:t>E</w:t>
      </w:r>
      <w:r w:rsidRPr="002A3E89">
        <w:t>nhancements to programs addressing basinwide sources</w:t>
      </w:r>
      <w:r>
        <w:t xml:space="preserve"> will also be required, as discussed in </w:t>
      </w:r>
      <w:r w:rsidRPr="00AC2A80">
        <w:rPr>
          <w:b/>
        </w:rPr>
        <w:t>Section 3.1</w:t>
      </w:r>
      <w:r w:rsidRPr="002A3E89">
        <w:t>. In addition, the legacy phosphorus contribution in the watershed must be addressed through further studies and projects targeted at this source.</w:t>
      </w:r>
      <w:r>
        <w:t xml:space="preserve"> The Coordinating Agencies will evaluate </w:t>
      </w:r>
      <w:r w:rsidRPr="00D67132">
        <w:t xml:space="preserve">studies and </w:t>
      </w:r>
      <w:r>
        <w:t xml:space="preserve">assist with identifying </w:t>
      </w:r>
      <w:r w:rsidRPr="00D67132">
        <w:t xml:space="preserve">projects targeted at </w:t>
      </w:r>
      <w:r>
        <w:t xml:space="preserve">reducing </w:t>
      </w:r>
      <w:r w:rsidRPr="00D67132">
        <w:t>this source.</w:t>
      </w:r>
      <w:r>
        <w:t xml:space="preserve"> Once this additional information is provided, the Coordinating Agencies will address these constraints and estimate the time needed to achieve the TMDL in a future BMAP update.</w:t>
      </w:r>
      <w:r w:rsidRPr="00BA033C">
        <w:t xml:space="preserve"> </w:t>
      </w:r>
      <w:r w:rsidRPr="00A01AEF">
        <w:t xml:space="preserve">Based on the </w:t>
      </w:r>
      <w:r>
        <w:t>current</w:t>
      </w:r>
      <w:r w:rsidRPr="00D67132">
        <w:t xml:space="preserve"> </w:t>
      </w:r>
      <w:r>
        <w:t xml:space="preserve">project </w:t>
      </w:r>
      <w:r w:rsidRPr="00A01AEF">
        <w:t xml:space="preserve">information </w:t>
      </w:r>
      <w:r>
        <w:t>and the RFI responses</w:t>
      </w:r>
      <w:r w:rsidRPr="00A01AEF">
        <w:t xml:space="preserve"> </w:t>
      </w:r>
      <w:r>
        <w:t>received</w:t>
      </w:r>
      <w:r w:rsidRPr="00A01AEF">
        <w:t>, it does not seem practicable to achieve reductions sufficient to meet the TMDL within 20 years.</w:t>
      </w:r>
    </w:p>
    <w:p w14:paraId="2C603F72" w14:textId="73D60883" w:rsidR="006C2614" w:rsidRPr="00D55214" w:rsidRDefault="006C2614" w:rsidP="008C2D29">
      <w:pPr>
        <w:pStyle w:val="BT"/>
      </w:pPr>
      <w:r w:rsidRPr="007D6AA0">
        <w:t>The following percent reduction goals are proposed for each milestone</w:t>
      </w:r>
      <w:r w:rsidR="00AF1C97">
        <w:t xml:space="preserve"> and </w:t>
      </w:r>
      <w:r w:rsidR="00D96652">
        <w:t>may</w:t>
      </w:r>
      <w:r w:rsidR="00AF1C97">
        <w:t xml:space="preserve"> be adjusted as more information is obtained</w:t>
      </w:r>
      <w:r w:rsidRPr="007D6AA0">
        <w:t>:</w:t>
      </w:r>
    </w:p>
    <w:p w14:paraId="036EB735" w14:textId="68179065" w:rsidR="006C2614" w:rsidRPr="005F12B9" w:rsidRDefault="006C2614" w:rsidP="008C2D29">
      <w:pPr>
        <w:pStyle w:val="ListBulleted"/>
      </w:pPr>
      <w:r w:rsidRPr="005F12B9">
        <w:t xml:space="preserve">5-year milestone (Years 1 to 5, including projects completed after January 1, 2009): </w:t>
      </w:r>
      <w:r w:rsidR="005F12B9" w:rsidRPr="005F12B9">
        <w:t>15</w:t>
      </w:r>
      <w:r w:rsidR="005F12B9">
        <w:t> </w:t>
      </w:r>
      <w:r w:rsidRPr="005F12B9">
        <w:t>% or 163,032 lbs/yr</w:t>
      </w:r>
      <w:r w:rsidR="00176632">
        <w:t xml:space="preserve"> (</w:t>
      </w:r>
      <w:r w:rsidR="007755B5">
        <w:t>74.0 mt/yr)</w:t>
      </w:r>
      <w:r w:rsidRPr="005F12B9">
        <w:t xml:space="preserve"> TP.</w:t>
      </w:r>
    </w:p>
    <w:p w14:paraId="497727F9" w14:textId="11881912" w:rsidR="006C2614" w:rsidRPr="005F12B9" w:rsidRDefault="006C2614" w:rsidP="008C2D29">
      <w:pPr>
        <w:pStyle w:val="ListBulleted"/>
      </w:pPr>
      <w:r w:rsidRPr="005F12B9">
        <w:t xml:space="preserve">10-year milestone (Years 6 to 10): </w:t>
      </w:r>
      <w:r w:rsidR="005F12B9" w:rsidRPr="005F12B9">
        <w:t>40</w:t>
      </w:r>
      <w:r w:rsidR="005F12B9">
        <w:t> </w:t>
      </w:r>
      <w:r w:rsidRPr="005F12B9">
        <w:t xml:space="preserve">% or 434,752 lbs/yr </w:t>
      </w:r>
      <w:r w:rsidR="007755B5">
        <w:t xml:space="preserve">(197.2 mt/yr) </w:t>
      </w:r>
      <w:r w:rsidRPr="005F12B9">
        <w:t>TP.</w:t>
      </w:r>
      <w:r w:rsidR="00CE0CC6">
        <w:t xml:space="preserve"> Based on study results, reset 15-year, 20-year, and future 5-year milestones, as needed.</w:t>
      </w:r>
    </w:p>
    <w:p w14:paraId="7B454C60" w14:textId="7C680877" w:rsidR="006C2614" w:rsidRPr="005F12B9" w:rsidRDefault="006C2614" w:rsidP="008C2D29">
      <w:pPr>
        <w:pStyle w:val="ListBulleted"/>
      </w:pPr>
      <w:r w:rsidRPr="005F12B9">
        <w:t xml:space="preserve">15-year milestone (Years 11 to 15): </w:t>
      </w:r>
      <w:r w:rsidR="005F12B9" w:rsidRPr="005F12B9">
        <w:t>75</w:t>
      </w:r>
      <w:r w:rsidR="005F12B9">
        <w:t> </w:t>
      </w:r>
      <w:r w:rsidRPr="005F12B9">
        <w:t xml:space="preserve">% or 815,159 lbs/yr </w:t>
      </w:r>
      <w:r w:rsidR="007755B5">
        <w:t xml:space="preserve">(369.7 mt/yr) </w:t>
      </w:r>
      <w:r w:rsidRPr="005F12B9">
        <w:t>TP.</w:t>
      </w:r>
    </w:p>
    <w:p w14:paraId="2C9005AC" w14:textId="07F38E4A" w:rsidR="006C2614" w:rsidRPr="005F12B9" w:rsidRDefault="006C2614" w:rsidP="008C2D29">
      <w:pPr>
        <w:pStyle w:val="ListBulleted"/>
      </w:pPr>
      <w:r w:rsidRPr="005F12B9">
        <w:t xml:space="preserve">20-year milestone (Years 16 to 20): </w:t>
      </w:r>
      <w:r w:rsidR="005F12B9" w:rsidRPr="005F12B9">
        <w:t>100</w:t>
      </w:r>
      <w:r w:rsidR="005F12B9">
        <w:t> </w:t>
      </w:r>
      <w:r w:rsidRPr="005F12B9">
        <w:t xml:space="preserve">% or 1,086,879 lbs/yr </w:t>
      </w:r>
      <w:r w:rsidR="007755B5">
        <w:t xml:space="preserve">(493.0 mt/yr) </w:t>
      </w:r>
      <w:r w:rsidRPr="005F12B9">
        <w:t>TP.</w:t>
      </w:r>
    </w:p>
    <w:bookmarkStart w:id="238" w:name="_Hlk498433994"/>
    <w:bookmarkStart w:id="239" w:name="_Hlk516041313"/>
    <w:p w14:paraId="2C3668A2" w14:textId="5FE0D5C1" w:rsidR="00316363" w:rsidRDefault="001A63DC" w:rsidP="00396304">
      <w:pPr>
        <w:pStyle w:val="BT"/>
        <w:rPr>
          <w:szCs w:val="24"/>
        </w:rPr>
      </w:pPr>
      <w:r w:rsidRPr="001A63DC">
        <w:rPr>
          <w:b/>
        </w:rPr>
        <w:fldChar w:fldCharType="begin"/>
      </w:r>
      <w:r w:rsidRPr="001A63DC">
        <w:rPr>
          <w:b/>
        </w:rPr>
        <w:instrText xml:space="preserve"> REF _Ref519695707 \h  \* MERGEFORMAT </w:instrText>
      </w:r>
      <w:r w:rsidRPr="001A63DC">
        <w:rPr>
          <w:b/>
        </w:rPr>
      </w:r>
      <w:r w:rsidRPr="001A63DC">
        <w:rPr>
          <w:b/>
        </w:rPr>
        <w:fldChar w:fldCharType="separate"/>
      </w:r>
      <w:r w:rsidR="00CC11D1" w:rsidRPr="00CC11D1">
        <w:rPr>
          <w:b/>
        </w:rPr>
        <w:t xml:space="preserve">Figure </w:t>
      </w:r>
      <w:r w:rsidR="00CC11D1" w:rsidRPr="00CC11D1">
        <w:rPr>
          <w:b/>
          <w:noProof/>
        </w:rPr>
        <w:t>7</w:t>
      </w:r>
      <w:r w:rsidRPr="001A63DC">
        <w:rPr>
          <w:b/>
        </w:rPr>
        <w:fldChar w:fldCharType="end"/>
      </w:r>
      <w:r w:rsidR="00DF16C1">
        <w:rPr>
          <w:b/>
        </w:rPr>
        <w:t xml:space="preserve"> </w:t>
      </w:r>
      <w:r w:rsidR="006C2614" w:rsidRPr="00BF0480">
        <w:t xml:space="preserve">shows the 5-, 10-, 15-, and 20-year milestones as well as the cumulative TP reductions over time as projects are </w:t>
      </w:r>
      <w:r w:rsidR="006C2614" w:rsidRPr="007D6AA0">
        <w:t>completed in each reporting period</w:t>
      </w:r>
      <w:bookmarkStart w:id="240" w:name="_Hlk25067830"/>
      <w:r w:rsidR="006C2614" w:rsidRPr="007D6AA0">
        <w:t xml:space="preserve">. </w:t>
      </w:r>
      <w:bookmarkEnd w:id="238"/>
      <w:bookmarkEnd w:id="239"/>
      <w:bookmarkEnd w:id="240"/>
    </w:p>
    <w:p w14:paraId="3E58DDD4" w14:textId="3DF68CD8" w:rsidR="006C2614" w:rsidRDefault="00E71A0D" w:rsidP="00FF2D58">
      <w:pPr>
        <w:spacing w:after="0" w:line="240" w:lineRule="auto"/>
        <w:jc w:val="center"/>
      </w:pPr>
      <w:r>
        <w:rPr>
          <w:noProof/>
        </w:rPr>
        <w:lastRenderedPageBreak/>
        <w:drawing>
          <wp:inline distT="0" distB="0" distL="0" distR="0" wp14:anchorId="1AEDEF43" wp14:editId="7CB46D15">
            <wp:extent cx="5943600" cy="2716530"/>
            <wp:effectExtent l="0" t="0" r="0" b="7620"/>
            <wp:docPr id="81" name="Picture 81" descr="Figure 7. Estimated progress towards the Lake Okeechobee BMAP TP milestones with projects completed through June 30, 2019&#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5943600" cy="2716530"/>
                    </a:xfrm>
                    <a:prstGeom prst="rect">
                      <a:avLst/>
                    </a:prstGeom>
                    <a:noFill/>
                  </pic:spPr>
                </pic:pic>
              </a:graphicData>
            </a:graphic>
          </wp:inline>
        </w:drawing>
      </w:r>
    </w:p>
    <w:p w14:paraId="2896DC49" w14:textId="1ED265FA" w:rsidR="00396304" w:rsidRPr="00470E91" w:rsidRDefault="006C2614" w:rsidP="00FF2D58">
      <w:pPr>
        <w:pStyle w:val="Caption"/>
      </w:pPr>
      <w:bookmarkStart w:id="241" w:name="_Ref519695707"/>
      <w:bookmarkStart w:id="242" w:name="_Toc30590288"/>
      <w:r>
        <w:t xml:space="preserve">Figure </w:t>
      </w:r>
      <w:fldSimple w:instr=" SEQ Figure \* ARABIC ">
        <w:r w:rsidR="00CC11D1">
          <w:rPr>
            <w:noProof/>
          </w:rPr>
          <w:t>7</w:t>
        </w:r>
      </w:fldSimple>
      <w:bookmarkEnd w:id="241"/>
      <w:r>
        <w:t>. Estimated progress towards the Lake Okeechobee BMAP TP milestones</w:t>
      </w:r>
      <w:r w:rsidR="00BF6251">
        <w:t xml:space="preserve"> </w:t>
      </w:r>
      <w:r w:rsidR="00BF6251" w:rsidRPr="00BF6251">
        <w:t>with projects completed through June 30, 2019</w:t>
      </w:r>
      <w:bookmarkEnd w:id="242"/>
    </w:p>
    <w:p w14:paraId="7BC0A648" w14:textId="77777777" w:rsidR="002A3A5A" w:rsidRDefault="002A3A5A" w:rsidP="00FF2D58"/>
    <w:p w14:paraId="7A87BEDC" w14:textId="5A7CAB33" w:rsidR="00A4000A" w:rsidRDefault="00A4000A" w:rsidP="00A4000A">
      <w:pPr>
        <w:pStyle w:val="Heading3"/>
      </w:pPr>
      <w:bookmarkStart w:id="243" w:name="_Toc30590193"/>
      <w:r>
        <w:t>New Project Approach</w:t>
      </w:r>
      <w:bookmarkEnd w:id="243"/>
    </w:p>
    <w:p w14:paraId="44B1FA01" w14:textId="77777777" w:rsidR="00A4000A" w:rsidRDefault="00A4000A" w:rsidP="00A4000A">
      <w:pPr>
        <w:pStyle w:val="BT"/>
      </w:pPr>
      <w:r>
        <w:t xml:space="preserve">Land uses in the LOW are predominately agricultural, and a new approach is needed to solicit projects and ideas to achieve nutrient reductions throughout the watershed. </w:t>
      </w:r>
      <w:r w:rsidRPr="00B4115D">
        <w:rPr>
          <w:b/>
          <w:bCs/>
        </w:rPr>
        <w:t>Chapter 3</w:t>
      </w:r>
      <w:r>
        <w:t xml:space="preserve"> includes proposed measures to address the sources in the LOW, as well as the new approach used to carry out some of the projects included in this BMAP.</w:t>
      </w:r>
    </w:p>
    <w:p w14:paraId="54E3913A" w14:textId="5428F51C" w:rsidR="00AC2B1A" w:rsidRDefault="00AC2B1A">
      <w:pPr>
        <w:spacing w:after="160"/>
      </w:pPr>
      <w:r>
        <w:br w:type="page"/>
      </w:r>
    </w:p>
    <w:p w14:paraId="3E4BC754" w14:textId="6409EF49" w:rsidR="00D50192" w:rsidRPr="006E6D3B" w:rsidRDefault="00D50192" w:rsidP="00D50192">
      <w:pPr>
        <w:pStyle w:val="Heading1A"/>
        <w:outlineLvl w:val="0"/>
        <w:rPr>
          <w:smallCaps/>
        </w:rPr>
      </w:pPr>
      <w:r>
        <w:lastRenderedPageBreak/>
        <w:t xml:space="preserve"> </w:t>
      </w:r>
      <w:bookmarkStart w:id="244" w:name="_Ref22122773"/>
      <w:bookmarkStart w:id="245" w:name="_Toc30590194"/>
      <w:r>
        <w:t>Restoration Approach</w:t>
      </w:r>
      <w:bookmarkEnd w:id="244"/>
      <w:bookmarkEnd w:id="245"/>
    </w:p>
    <w:p w14:paraId="7F8C2389" w14:textId="5954291E" w:rsidR="006C2614" w:rsidRDefault="00EA6708" w:rsidP="003414AD">
      <w:pPr>
        <w:pStyle w:val="Heading2"/>
      </w:pPr>
      <w:bookmarkStart w:id="246" w:name="_Toc30590195"/>
      <w:r>
        <w:t xml:space="preserve">Basinwide </w:t>
      </w:r>
      <w:r w:rsidR="006C2614">
        <w:t>Sources</w:t>
      </w:r>
      <w:r>
        <w:t xml:space="preserve"> Approach</w:t>
      </w:r>
      <w:bookmarkEnd w:id="246"/>
    </w:p>
    <w:p w14:paraId="0C6BB3E6" w14:textId="20200347" w:rsidR="00764215" w:rsidRDefault="00A76AF4" w:rsidP="00764215">
      <w:pPr>
        <w:pStyle w:val="Heading3"/>
      </w:pPr>
      <w:bookmarkStart w:id="247" w:name="_Toc26603138"/>
      <w:bookmarkStart w:id="248" w:name="_Toc26603139"/>
      <w:bookmarkStart w:id="249" w:name="_Toc26603141"/>
      <w:bookmarkStart w:id="250" w:name="_Toc26603143"/>
      <w:bookmarkStart w:id="251" w:name="_Toc26603144"/>
      <w:bookmarkStart w:id="252" w:name="_Toc26603166"/>
      <w:bookmarkStart w:id="253" w:name="_Toc26603167"/>
      <w:bookmarkStart w:id="254" w:name="_Toc26603189"/>
      <w:bookmarkStart w:id="255" w:name="_Hlk22560720"/>
      <w:bookmarkStart w:id="256" w:name="_Toc30590196"/>
      <w:bookmarkEnd w:id="247"/>
      <w:bookmarkEnd w:id="248"/>
      <w:bookmarkEnd w:id="249"/>
      <w:bookmarkEnd w:id="250"/>
      <w:bookmarkEnd w:id="251"/>
      <w:bookmarkEnd w:id="252"/>
      <w:bookmarkEnd w:id="253"/>
      <w:bookmarkEnd w:id="254"/>
      <w:r>
        <w:t>Agriculture</w:t>
      </w:r>
      <w:bookmarkEnd w:id="256"/>
      <w:r>
        <w:t xml:space="preserve"> </w:t>
      </w:r>
    </w:p>
    <w:p w14:paraId="4FDC0F7F" w14:textId="5C074AA4" w:rsidR="0054213E" w:rsidRDefault="00355B11" w:rsidP="00764215">
      <w:pPr>
        <w:pStyle w:val="BT"/>
      </w:pPr>
      <w:r>
        <w:t xml:space="preserve">When DEP adopts a BMAP that includes agriculture, it is the agricultural landowner's responsibility to implement BMPs adopted by FDACS to help achieve load reductions or demonstrate through monitoring that they are already meeting water quality standards. </w:t>
      </w:r>
      <w:r w:rsidR="00764215" w:rsidRPr="00F26FA8">
        <w:t xml:space="preserve">FDACS shall </w:t>
      </w:r>
      <w:r w:rsidR="00764215">
        <w:t xml:space="preserve">verify that all eligible landowners are enrolled in appropriate BMP programs and are implementing BMPs as intended to achieve maximum environmental benefit, and within one </w:t>
      </w:r>
      <w:r w:rsidR="00764215" w:rsidRPr="00F26FA8">
        <w:t xml:space="preserve">year </w:t>
      </w:r>
      <w:r w:rsidR="00764215">
        <w:t>will provide a list of all unenrolled landowners in the LOW to DEP</w:t>
      </w:r>
      <w:r w:rsidR="00764215" w:rsidRPr="00F26FA8">
        <w:t xml:space="preserve">. </w:t>
      </w:r>
      <w:r w:rsidR="0054213E" w:rsidRPr="0054213E">
        <w:t xml:space="preserve">At least every </w:t>
      </w:r>
      <w:r w:rsidR="005527CE">
        <w:t>two</w:t>
      </w:r>
      <w:r w:rsidR="0054213E" w:rsidRPr="0054213E">
        <w:t xml:space="preserve"> years, </w:t>
      </w:r>
      <w:r w:rsidR="005527CE">
        <w:t>FDACS</w:t>
      </w:r>
      <w:r w:rsidR="0054213E" w:rsidRPr="0054213E">
        <w:t xml:space="preserve"> </w:t>
      </w:r>
      <w:r w:rsidR="00942513">
        <w:t>will</w:t>
      </w:r>
      <w:r w:rsidR="00942513" w:rsidRPr="0054213E">
        <w:t xml:space="preserve"> </w:t>
      </w:r>
      <w:r w:rsidR="0054213E" w:rsidRPr="0054213E">
        <w:t xml:space="preserve">perform onsite inspections of each agricultural producer that enrolls in a </w:t>
      </w:r>
      <w:r w:rsidR="0017153D">
        <w:t>BMP program</w:t>
      </w:r>
      <w:r w:rsidR="0054213E" w:rsidRPr="0054213E">
        <w:t xml:space="preserve"> to ensure that such practice is being properly implemented.</w:t>
      </w:r>
    </w:p>
    <w:p w14:paraId="10A3EE36" w14:textId="54B71AEA" w:rsidR="00E46997" w:rsidRDefault="00833756" w:rsidP="00764215">
      <w:pPr>
        <w:pStyle w:val="BT"/>
      </w:pPr>
      <w:r>
        <w:t>Although it is anticipated that additional</w:t>
      </w:r>
      <w:r w:rsidRPr="00625C3D">
        <w:t xml:space="preserve"> enrollment </w:t>
      </w:r>
      <w:bookmarkStart w:id="257" w:name="_Hlk30149883"/>
      <w:r w:rsidR="00E46997">
        <w:t xml:space="preserve">in agricultural BMPs </w:t>
      </w:r>
      <w:bookmarkStart w:id="258" w:name="_Hlk30149903"/>
      <w:bookmarkEnd w:id="257"/>
      <w:r w:rsidR="00E46997">
        <w:t>along with more frequent</w:t>
      </w:r>
      <w:bookmarkEnd w:id="258"/>
      <w:r w:rsidRPr="00625C3D">
        <w:t xml:space="preserve"> implementation verification site visits by FDACS </w:t>
      </w:r>
      <w:r>
        <w:t>will increase nutrient reductions from agricultural nonpoint sources, it is also recognized that f</w:t>
      </w:r>
      <w:r w:rsidRPr="00F85F4A">
        <w:t xml:space="preserve">urther </w:t>
      </w:r>
      <w:r w:rsidR="00764215" w:rsidRPr="00F85F4A">
        <w:t>reductions, beyond the implementation of required owner</w:t>
      </w:r>
      <w:r w:rsidR="00764215">
        <w:t>-</w:t>
      </w:r>
      <w:r w:rsidR="00764215" w:rsidRPr="00F85F4A">
        <w:t xml:space="preserve">implemented BMPs, </w:t>
      </w:r>
      <w:r>
        <w:t xml:space="preserve">will be </w:t>
      </w:r>
      <w:r w:rsidR="00764215" w:rsidRPr="00F85F4A">
        <w:t xml:space="preserve">necessary to achieve the </w:t>
      </w:r>
      <w:r w:rsidR="00764215">
        <w:t>TMDL</w:t>
      </w:r>
      <w:r w:rsidR="00764215" w:rsidRPr="00F85F4A">
        <w:t xml:space="preserve">. </w:t>
      </w:r>
      <w:r>
        <w:t xml:space="preserve">As such, FDACS shall reevaluate existing </w:t>
      </w:r>
      <w:bookmarkStart w:id="259" w:name="_Hlk30148565"/>
      <w:r w:rsidR="00E46997">
        <w:t xml:space="preserve">owner-implemented </w:t>
      </w:r>
      <w:bookmarkEnd w:id="259"/>
      <w:r>
        <w:t>BMP</w:t>
      </w:r>
      <w:r w:rsidR="009D7BB5">
        <w:t>s</w:t>
      </w:r>
      <w:r>
        <w:t xml:space="preserve"> </w:t>
      </w:r>
      <w:r w:rsidR="00E46997">
        <w:t xml:space="preserve">and update existing BMP </w:t>
      </w:r>
      <w:r>
        <w:t xml:space="preserve">manuals and rules </w:t>
      </w:r>
      <w:r w:rsidR="009D7BB5" w:rsidRPr="009D7BB5">
        <w:t>as necessary</w:t>
      </w:r>
      <w:r>
        <w:t xml:space="preserve"> within five years of </w:t>
      </w:r>
      <w:r w:rsidR="00523C6E">
        <w:t xml:space="preserve">the </w:t>
      </w:r>
      <w:r>
        <w:t xml:space="preserve">adoption of this BMAP. </w:t>
      </w:r>
    </w:p>
    <w:p w14:paraId="2632E5C1" w14:textId="45F1922B" w:rsidR="00A94619" w:rsidRDefault="00833756" w:rsidP="00764215">
      <w:pPr>
        <w:pStyle w:val="BT"/>
      </w:pPr>
      <w:r>
        <w:t>Nutrient</w:t>
      </w:r>
      <w:r w:rsidRPr="00F85F4A">
        <w:t xml:space="preserve"> </w:t>
      </w:r>
      <w:r w:rsidR="00764215" w:rsidRPr="00F85F4A">
        <w:t xml:space="preserve">reductions can </w:t>
      </w:r>
      <w:r>
        <w:t xml:space="preserve">also </w:t>
      </w:r>
      <w:r w:rsidR="00764215" w:rsidRPr="00F85F4A">
        <w:t xml:space="preserve">be achieved through </w:t>
      </w:r>
      <w:r w:rsidR="00A76AF4" w:rsidRPr="00F85F4A">
        <w:t>implement</w:t>
      </w:r>
      <w:r w:rsidR="00A76AF4">
        <w:t>ation of</w:t>
      </w:r>
      <w:r w:rsidR="00A76AF4" w:rsidRPr="00F85F4A">
        <w:t xml:space="preserve"> </w:t>
      </w:r>
      <w:r w:rsidR="00764215" w:rsidRPr="00F85F4A">
        <w:t xml:space="preserve">additional agricultural projects or </w:t>
      </w:r>
      <w:r w:rsidR="008026BF">
        <w:t>activities</w:t>
      </w:r>
      <w:r w:rsidR="00764215" w:rsidRPr="00F85F4A">
        <w:t xml:space="preserve">. </w:t>
      </w:r>
      <w:r w:rsidRPr="002D782B">
        <w:t xml:space="preserve">The </w:t>
      </w:r>
      <w:r>
        <w:t>C</w:t>
      </w:r>
      <w:r w:rsidRPr="002D782B">
        <w:t xml:space="preserve">oordinating </w:t>
      </w:r>
      <w:r>
        <w:t>A</w:t>
      </w:r>
      <w:r w:rsidRPr="002D782B">
        <w:t xml:space="preserve">gencies </w:t>
      </w:r>
      <w:r>
        <w:t>shall</w:t>
      </w:r>
      <w:r w:rsidRPr="002D782B">
        <w:t xml:space="preserve"> continue to collaborate to identify cost-share practices and other projects </w:t>
      </w:r>
      <w:bookmarkStart w:id="260" w:name="_Hlk27127021"/>
      <w:r w:rsidRPr="002D782B">
        <w:t xml:space="preserve">that can be undertaken to achieve </w:t>
      </w:r>
      <w:r>
        <w:t>these nutrient reductions</w:t>
      </w:r>
      <w:bookmarkEnd w:id="260"/>
      <w:r>
        <w:t>.</w:t>
      </w:r>
      <w:r w:rsidRPr="002D782B">
        <w:t xml:space="preserve"> </w:t>
      </w:r>
      <w:r w:rsidR="00B41DCB">
        <w:t xml:space="preserve">In addition, the Coordinating Agencies </w:t>
      </w:r>
      <w:r w:rsidR="00B41DCB" w:rsidRPr="00F85F4A">
        <w:t xml:space="preserve">will work together to identify and implement additional projects and practices in </w:t>
      </w:r>
      <w:r w:rsidR="00B41DCB">
        <w:t xml:space="preserve">priority </w:t>
      </w:r>
      <w:r w:rsidR="00B41DCB" w:rsidRPr="00F85F4A">
        <w:t xml:space="preserve">TRAs. </w:t>
      </w:r>
    </w:p>
    <w:p w14:paraId="1AE13854" w14:textId="1266D8AF" w:rsidR="00764215" w:rsidRDefault="00764215" w:rsidP="00764215">
      <w:pPr>
        <w:pStyle w:val="BT"/>
      </w:pPr>
      <w:r w:rsidRPr="00F85F4A">
        <w:t>SFWMD is implementing projects that encourage low</w:t>
      </w:r>
      <w:r>
        <w:t>-</w:t>
      </w:r>
      <w:r w:rsidRPr="00F85F4A">
        <w:t xml:space="preserve">input agriculture and water quality improvement technologies. </w:t>
      </w:r>
      <w:r>
        <w:t>FDACS also provides funding to some agricultural operations to add other practices beyond owner</w:t>
      </w:r>
      <w:r w:rsidR="0017153D">
        <w:t>-</w:t>
      </w:r>
      <w:r>
        <w:t xml:space="preserve">implemented BMPs. </w:t>
      </w:r>
      <w:r w:rsidRPr="00F85F4A">
        <w:t xml:space="preserve">Examples include </w:t>
      </w:r>
      <w:bookmarkStart w:id="261" w:name="_Hlk30150028"/>
      <w:r w:rsidR="00EB46A0" w:rsidRPr="00EB46A0">
        <w:t>drainage improvements, fencing, water control structures, precision agriculture technology, and fertigation</w:t>
      </w:r>
      <w:bookmarkEnd w:id="261"/>
      <w:r w:rsidRPr="00F85F4A">
        <w:t>.</w:t>
      </w:r>
      <w:r w:rsidR="00A94619">
        <w:t xml:space="preserve"> </w:t>
      </w:r>
      <w:bookmarkStart w:id="262" w:name="_Hlk30150047"/>
      <w:r w:rsidR="00EB46A0">
        <w:t>The Coordinating Agencies will also investigate the possibility of implementing other incentive</w:t>
      </w:r>
      <w:r w:rsidR="00523C6E">
        <w:t>-</w:t>
      </w:r>
      <w:r w:rsidR="00EB46A0">
        <w:t>based programs</w:t>
      </w:r>
      <w:r w:rsidR="00523C6E">
        <w:t>—</w:t>
      </w:r>
      <w:r w:rsidR="00EB46A0">
        <w:t xml:space="preserve">such as </w:t>
      </w:r>
      <w:bookmarkEnd w:id="262"/>
      <w:r w:rsidR="00EB46A0" w:rsidRPr="00F85F4A">
        <w:t>providing incentives for producers to transition to less</w:t>
      </w:r>
      <w:r w:rsidR="00523C6E">
        <w:t>-</w:t>
      </w:r>
      <w:r w:rsidR="00EB46A0" w:rsidRPr="00F85F4A">
        <w:t>intensive crops, changing land use to fallow or native landscape, or changing the type of cropping system</w:t>
      </w:r>
      <w:bookmarkStart w:id="263" w:name="_Hlk30150070"/>
      <w:r w:rsidR="00523C6E">
        <w:t>–</w:t>
      </w:r>
      <w:r w:rsidR="00EB46A0">
        <w:t xml:space="preserve">that would reduce nutrient loading in the </w:t>
      </w:r>
      <w:r w:rsidR="001B6186">
        <w:t xml:space="preserve">BMAP </w:t>
      </w:r>
      <w:r w:rsidR="00EB46A0">
        <w:t>area.</w:t>
      </w:r>
      <w:r w:rsidR="00EB46A0" w:rsidRPr="00F85F4A">
        <w:t xml:space="preserve"> </w:t>
      </w:r>
      <w:bookmarkEnd w:id="263"/>
      <w:r w:rsidRPr="00F85F4A">
        <w:t xml:space="preserve">Other reductions associated with the implementation and modification of BMPs may be realized through ongoing studies, data collection, and </w:t>
      </w:r>
      <w:r>
        <w:t>water management district</w:t>
      </w:r>
      <w:r w:rsidRPr="00F85F4A">
        <w:t xml:space="preserve"> initiatives.</w:t>
      </w:r>
      <w:r w:rsidR="00B41DCB" w:rsidRPr="00B41DCB">
        <w:t xml:space="preserve"> </w:t>
      </w:r>
      <w:r w:rsidR="00B41DCB">
        <w:t>T</w:t>
      </w:r>
      <w:r w:rsidR="00B41DCB" w:rsidRPr="00F85F4A">
        <w:t xml:space="preserve">hese </w:t>
      </w:r>
      <w:r w:rsidR="006F47EE">
        <w:t xml:space="preserve">additional projects and </w:t>
      </w:r>
      <w:r w:rsidR="008026BF">
        <w:t>activities</w:t>
      </w:r>
      <w:r w:rsidR="008026BF" w:rsidRPr="00F85F4A">
        <w:t xml:space="preserve"> </w:t>
      </w:r>
      <w:r w:rsidR="00B41DCB" w:rsidRPr="00F85F4A">
        <w:t xml:space="preserve">are to be implemented in conjunction with the BMP </w:t>
      </w:r>
      <w:r w:rsidR="00B41DCB">
        <w:t>P</w:t>
      </w:r>
      <w:r w:rsidR="00B41DCB" w:rsidRPr="00F85F4A">
        <w:t>rogram, which needs to achieve full enrollment with verification to ensure that the BMAP goals are achieved.</w:t>
      </w:r>
    </w:p>
    <w:p w14:paraId="1BA7958A" w14:textId="0E937011" w:rsidR="005527CE" w:rsidRPr="00636884" w:rsidRDefault="00523C6E" w:rsidP="005527CE">
      <w:pPr>
        <w:pStyle w:val="BT"/>
        <w:rPr>
          <w:szCs w:val="24"/>
        </w:rPr>
      </w:pPr>
      <w:bookmarkStart w:id="264" w:name="_Hlk29900455"/>
      <w:r>
        <w:rPr>
          <w:szCs w:val="24"/>
        </w:rPr>
        <w:t>During the implementation verification visits,</w:t>
      </w:r>
      <w:r w:rsidRPr="00A76AF4">
        <w:rPr>
          <w:szCs w:val="24"/>
        </w:rPr>
        <w:t xml:space="preserve"> </w:t>
      </w:r>
      <w:r w:rsidR="005567F3" w:rsidRPr="00A76AF4">
        <w:rPr>
          <w:szCs w:val="24"/>
        </w:rPr>
        <w:t xml:space="preserve">FDACS will also collect fertilization and nutrient records from each </w:t>
      </w:r>
      <w:r w:rsidR="00942513" w:rsidRPr="00A76AF4">
        <w:rPr>
          <w:szCs w:val="24"/>
        </w:rPr>
        <w:t>agricultur</w:t>
      </w:r>
      <w:r w:rsidR="00942513">
        <w:rPr>
          <w:szCs w:val="24"/>
        </w:rPr>
        <w:t>al</w:t>
      </w:r>
      <w:r w:rsidR="00942513" w:rsidRPr="00A76AF4">
        <w:rPr>
          <w:szCs w:val="24"/>
        </w:rPr>
        <w:t xml:space="preserve"> </w:t>
      </w:r>
      <w:r w:rsidR="005567F3" w:rsidRPr="00A76AF4">
        <w:rPr>
          <w:szCs w:val="24"/>
        </w:rPr>
        <w:t xml:space="preserve">producer enrolled in </w:t>
      </w:r>
      <w:r w:rsidR="0017153D" w:rsidRPr="00A76AF4">
        <w:rPr>
          <w:szCs w:val="24"/>
        </w:rPr>
        <w:t>BMPs</w:t>
      </w:r>
      <w:r w:rsidR="005567F3" w:rsidRPr="00A76AF4">
        <w:rPr>
          <w:szCs w:val="24"/>
        </w:rPr>
        <w:t xml:space="preserve"> that address nutrients. </w:t>
      </w:r>
      <w:r w:rsidR="005527CE" w:rsidRPr="00A76AF4">
        <w:rPr>
          <w:szCs w:val="24"/>
        </w:rPr>
        <w:t xml:space="preserve">FDACS will provide </w:t>
      </w:r>
      <w:r w:rsidR="00695D6B" w:rsidRPr="00A76AF4">
        <w:rPr>
          <w:szCs w:val="24"/>
        </w:rPr>
        <w:t xml:space="preserve">DEP and SFWMD </w:t>
      </w:r>
      <w:r w:rsidR="005527CE" w:rsidRPr="00A76AF4">
        <w:rPr>
          <w:szCs w:val="24"/>
        </w:rPr>
        <w:t xml:space="preserve">an annual summary </w:t>
      </w:r>
      <w:r w:rsidR="00FB2A73">
        <w:rPr>
          <w:szCs w:val="24"/>
        </w:rPr>
        <w:t xml:space="preserve">of </w:t>
      </w:r>
      <w:r w:rsidR="00695D6B">
        <w:rPr>
          <w:szCs w:val="24"/>
        </w:rPr>
        <w:t xml:space="preserve">aggregated </w:t>
      </w:r>
      <w:r w:rsidR="00FB2A73" w:rsidRPr="00FB2A73">
        <w:rPr>
          <w:szCs w:val="24"/>
        </w:rPr>
        <w:t xml:space="preserve">fertilizer </w:t>
      </w:r>
      <w:r w:rsidR="00695D6B">
        <w:rPr>
          <w:szCs w:val="24"/>
        </w:rPr>
        <w:t>use in the BMAP area</w:t>
      </w:r>
      <w:r w:rsidR="005527CE" w:rsidRPr="00A76AF4">
        <w:rPr>
          <w:szCs w:val="24"/>
        </w:rPr>
        <w:t xml:space="preserve">, </w:t>
      </w:r>
      <w:r w:rsidR="005527CE" w:rsidRPr="00C90F03">
        <w:rPr>
          <w:szCs w:val="24"/>
        </w:rPr>
        <w:lastRenderedPageBreak/>
        <w:t>quantifying total applications and providing information on application reductions by subwatershed.</w:t>
      </w:r>
    </w:p>
    <w:p w14:paraId="4BA481C3" w14:textId="77777777" w:rsidR="008E3397" w:rsidRPr="00E06128" w:rsidRDefault="008E3397" w:rsidP="008E3397">
      <w:pPr>
        <w:pStyle w:val="Heading3"/>
      </w:pPr>
      <w:bookmarkStart w:id="265" w:name="_Hlk22575089"/>
      <w:bookmarkStart w:id="266" w:name="_Toc30590197"/>
      <w:bookmarkEnd w:id="255"/>
      <w:bookmarkEnd w:id="264"/>
      <w:r>
        <w:t>Septic Systems</w:t>
      </w:r>
      <w:bookmarkEnd w:id="266"/>
    </w:p>
    <w:p w14:paraId="7BB299EF" w14:textId="60891EAB" w:rsidR="001156E5" w:rsidRDefault="000C34BE" w:rsidP="008C2D29">
      <w:pPr>
        <w:pStyle w:val="BT"/>
      </w:pPr>
      <w:bookmarkStart w:id="267" w:name="_Hlk22304066"/>
      <w:r>
        <w:t xml:space="preserve">In U.S. </w:t>
      </w:r>
      <w:r w:rsidR="00942513">
        <w:t>Census–</w:t>
      </w:r>
      <w:r>
        <w:t>designated urbanized areas</w:t>
      </w:r>
      <w:r w:rsidR="0016548F">
        <w:t xml:space="preserve"> and urban cluster</w:t>
      </w:r>
      <w:r w:rsidR="004D61B4">
        <w:t>s</w:t>
      </w:r>
      <w:r>
        <w:t>,</w:t>
      </w:r>
      <w:r w:rsidRPr="00F26FA8" w:rsidDel="004A2B5B">
        <w:t xml:space="preserve"> </w:t>
      </w:r>
      <w:bookmarkStart w:id="268" w:name="_Hlk25068726"/>
      <w:r>
        <w:t>l</w:t>
      </w:r>
      <w:r w:rsidR="00F85F4A" w:rsidRPr="00F85F4A">
        <w:t xml:space="preserve">ocal governments and utilities </w:t>
      </w:r>
      <w:r w:rsidR="00F26FA8">
        <w:t xml:space="preserve">shall </w:t>
      </w:r>
      <w:r w:rsidR="00F85F4A" w:rsidRPr="00F85F4A">
        <w:t>develop</w:t>
      </w:r>
      <w:r w:rsidR="00F85F4A">
        <w:t xml:space="preserve"> </w:t>
      </w:r>
      <w:r w:rsidR="00F85F4A" w:rsidRPr="00F85F4A">
        <w:t>master wastewater treatment feasibility analyses</w:t>
      </w:r>
      <w:r>
        <w:t xml:space="preserve"> that include provisions to address loads from existing and new septic systems (e.g., sewering, advanced septic system retrofits, </w:t>
      </w:r>
      <w:r w:rsidRPr="00F85F4A">
        <w:t xml:space="preserve">prohibiting the installation of new </w:t>
      </w:r>
      <w:r>
        <w:t xml:space="preserve">conventional </w:t>
      </w:r>
      <w:r w:rsidRPr="00F85F4A">
        <w:t>septic systems</w:t>
      </w:r>
      <w:r>
        <w:t xml:space="preserve">). The analyses shall </w:t>
      </w:r>
      <w:r w:rsidR="00F85F4A" w:rsidRPr="00F85F4A">
        <w:t>identify specific areas to be sewered within 20 years of BMAP adoption</w:t>
      </w:r>
      <w:bookmarkEnd w:id="268"/>
      <w:r w:rsidR="00F85F4A" w:rsidRPr="00F85F4A">
        <w:t xml:space="preserve">. </w:t>
      </w:r>
      <w:r w:rsidR="00F85F4A">
        <w:t>Sources of funding</w:t>
      </w:r>
      <w:r w:rsidR="000E4AD8">
        <w:t xml:space="preserve"> to address nutrient loading from septic systems</w:t>
      </w:r>
      <w:r w:rsidR="00F85F4A">
        <w:t xml:space="preserve"> </w:t>
      </w:r>
      <w:r w:rsidR="00942513">
        <w:t xml:space="preserve">will </w:t>
      </w:r>
      <w:r w:rsidR="00F85F4A">
        <w:t>also be identified</w:t>
      </w:r>
      <w:r>
        <w:t xml:space="preserve"> in the analyses</w:t>
      </w:r>
      <w:r w:rsidR="00F85F4A">
        <w:t>.</w:t>
      </w:r>
      <w:r w:rsidR="00F26FA8" w:rsidRPr="00F26FA8">
        <w:t xml:space="preserve"> </w:t>
      </w:r>
      <w:bookmarkStart w:id="269" w:name="_Hlk25068830"/>
      <w:r w:rsidR="00F26FA8" w:rsidRPr="00F26FA8">
        <w:t xml:space="preserve">The feasibility analyses </w:t>
      </w:r>
      <w:r w:rsidR="00942513">
        <w:t>will</w:t>
      </w:r>
      <w:r w:rsidR="00942513" w:rsidRPr="00F26FA8">
        <w:t xml:space="preserve"> </w:t>
      </w:r>
      <w:r w:rsidR="00F26FA8" w:rsidRPr="00F26FA8">
        <w:t>be completed</w:t>
      </w:r>
      <w:r w:rsidR="00727C08">
        <w:t xml:space="preserve"> and submitted to DEP</w:t>
      </w:r>
      <w:r w:rsidR="00F26FA8" w:rsidRPr="00F26FA8">
        <w:t xml:space="preserve"> within </w:t>
      </w:r>
      <w:r>
        <w:t>3</w:t>
      </w:r>
      <w:r w:rsidR="00F26FA8" w:rsidRPr="00F26FA8">
        <w:t xml:space="preserve"> years of BMAP adoption</w:t>
      </w:r>
      <w:bookmarkEnd w:id="269"/>
      <w:r w:rsidR="00F26FA8" w:rsidRPr="00F26FA8">
        <w:t>, so that the analyses can inform the selection of management strategies and projects as part of the next 5-year review of the BMAP.</w:t>
      </w:r>
      <w:r>
        <w:t xml:space="preserve"> </w:t>
      </w:r>
    </w:p>
    <w:p w14:paraId="1B957BAF" w14:textId="3801964F" w:rsidR="00F85F4A" w:rsidRDefault="001156E5" w:rsidP="008C2D29">
      <w:pPr>
        <w:pStyle w:val="BT"/>
      </w:pPr>
      <w:r w:rsidRPr="001156E5">
        <w:t xml:space="preserve">Based on data from </w:t>
      </w:r>
      <w:r w:rsidR="00942513">
        <w:t>FDOH</w:t>
      </w:r>
      <w:r w:rsidRPr="001156E5">
        <w:t xml:space="preserve">, there are </w:t>
      </w:r>
      <w:r w:rsidR="0090051A" w:rsidRPr="0090051A">
        <w:t>124,176</w:t>
      </w:r>
      <w:r w:rsidR="0080528E">
        <w:t xml:space="preserve"> </w:t>
      </w:r>
      <w:r w:rsidRPr="001156E5">
        <w:t>known</w:t>
      </w:r>
      <w:r>
        <w:t xml:space="preserve"> and </w:t>
      </w:r>
      <w:r w:rsidRPr="001156E5">
        <w:t>likely septic systems located throughout the LOW</w:t>
      </w:r>
      <w:r>
        <w:t xml:space="preserve">. Of these, </w:t>
      </w:r>
      <w:r w:rsidR="0090051A">
        <w:t>9</w:t>
      </w:r>
      <w:r w:rsidR="003F13EA">
        <w:t>3</w:t>
      </w:r>
      <w:r w:rsidR="0090051A">
        <w:t>,</w:t>
      </w:r>
      <w:r w:rsidR="003F13EA">
        <w:t>827</w:t>
      </w:r>
      <w:r>
        <w:t xml:space="preserve"> are located within U.S. </w:t>
      </w:r>
      <w:r w:rsidR="00942513">
        <w:t>Census–</w:t>
      </w:r>
      <w:r>
        <w:t>designated urbanized areas</w:t>
      </w:r>
      <w:r w:rsidR="0090051A">
        <w:t xml:space="preserve"> or urban clusters</w:t>
      </w:r>
      <w:r>
        <w:t xml:space="preserve">. The TN and TP estimated loads from septic systems in urbanized areas are summarized in </w:t>
      </w:r>
      <w:r w:rsidR="0017153D" w:rsidRPr="0017153D">
        <w:rPr>
          <w:b/>
        </w:rPr>
        <w:fldChar w:fldCharType="begin"/>
      </w:r>
      <w:r w:rsidR="0017153D" w:rsidRPr="0017153D">
        <w:rPr>
          <w:b/>
        </w:rPr>
        <w:instrText xml:space="preserve"> REF _Ref26607767 \h  \* MERGEFORMAT </w:instrText>
      </w:r>
      <w:r w:rsidR="0017153D" w:rsidRPr="0017153D">
        <w:rPr>
          <w:b/>
        </w:rPr>
      </w:r>
      <w:r w:rsidR="0017153D" w:rsidRPr="0017153D">
        <w:rPr>
          <w:b/>
        </w:rPr>
        <w:fldChar w:fldCharType="separate"/>
      </w:r>
      <w:r w:rsidR="00CC11D1" w:rsidRPr="00CC11D1">
        <w:rPr>
          <w:b/>
        </w:rPr>
        <w:t xml:space="preserve">Table </w:t>
      </w:r>
      <w:r w:rsidR="00CC11D1" w:rsidRPr="00CC11D1">
        <w:rPr>
          <w:b/>
          <w:noProof/>
        </w:rPr>
        <w:t>18</w:t>
      </w:r>
      <w:r w:rsidR="0017153D" w:rsidRPr="0017153D">
        <w:rPr>
          <w:b/>
        </w:rPr>
        <w:fldChar w:fldCharType="end"/>
      </w:r>
      <w:r>
        <w:t>.</w:t>
      </w:r>
      <w:r w:rsidRPr="001156E5">
        <w:t xml:space="preserve"> </w:t>
      </w:r>
      <w:r w:rsidR="00E05490">
        <w:t>T</w:t>
      </w:r>
      <w:r w:rsidR="003C2BF1">
        <w:t xml:space="preserve">hese loads were calculated based on </w:t>
      </w:r>
      <w:r w:rsidR="00422DA6" w:rsidRPr="00422DA6">
        <w:t>2018 U.S. Census Bureau data for the average</w:t>
      </w:r>
      <w:r w:rsidR="00942513">
        <w:t xml:space="preserve"> number of</w:t>
      </w:r>
      <w:r w:rsidR="00422DA6" w:rsidRPr="00422DA6">
        <w:t xml:space="preserve"> people per household for each county in the LOW with an estimated wastewater flow of 70 gallons per day per person and TN and TP nutrient concentrations in the effluent from the EPA </w:t>
      </w:r>
      <w:r w:rsidR="00422DA6" w:rsidRPr="00853F6F">
        <w:rPr>
          <w:i/>
        </w:rPr>
        <w:t>Onsite Wastewater Treatment Systems Manual</w:t>
      </w:r>
      <w:r w:rsidR="00422DA6" w:rsidRPr="00422DA6">
        <w:t xml:space="preserve"> (2002). This resulted in an average effluent load leaving the septic system of 15 lbs/yr of TN and 1.5 lbs/yr of TP per septic system</w:t>
      </w:r>
      <w:r w:rsidR="003C2BF1">
        <w:t xml:space="preserve">. </w:t>
      </w:r>
      <w:r>
        <w:t xml:space="preserve">The reductions from addressing these septic systems will be less than the estimated load depending on how they are addressed (i.e., connecting to central sewer sends the wastewater to a treatment facility, which does not remove </w:t>
      </w:r>
      <w:r w:rsidR="00D978FE">
        <w:t>100 </w:t>
      </w:r>
      <w:r>
        <w:t>% of the nutrient load).</w:t>
      </w:r>
      <w:r w:rsidR="003C2BF1">
        <w:t xml:space="preserve"> </w:t>
      </w:r>
      <w:r w:rsidR="00D775C7">
        <w:t xml:space="preserve">This effluent load will also attenuate as it travels through the watershed to Lake Okeechobee, so the benefits at the lake will be lower than these effluent loads. Furthermore, stakeholders </w:t>
      </w:r>
      <w:r w:rsidR="003C2BF1">
        <w:t>will submit projects describing how septic loads are addressed as part of BMAP reporting.</w:t>
      </w:r>
    </w:p>
    <w:p w14:paraId="0F8498D8" w14:textId="6A260485" w:rsidR="00727C08" w:rsidRDefault="00727C08" w:rsidP="00727C08">
      <w:pPr>
        <w:pStyle w:val="Table"/>
      </w:pPr>
      <w:bookmarkStart w:id="270" w:name="_Ref26607767"/>
      <w:bookmarkStart w:id="271" w:name="_Toc30590349"/>
      <w:r>
        <w:t xml:space="preserve">Table </w:t>
      </w:r>
      <w:r>
        <w:rPr>
          <w:noProof/>
        </w:rPr>
        <w:fldChar w:fldCharType="begin"/>
      </w:r>
      <w:r>
        <w:rPr>
          <w:noProof/>
        </w:rPr>
        <w:instrText xml:space="preserve"> SEQ Table \* ARABIC </w:instrText>
      </w:r>
      <w:r>
        <w:rPr>
          <w:noProof/>
        </w:rPr>
        <w:fldChar w:fldCharType="separate"/>
      </w:r>
      <w:r w:rsidR="00CC11D1">
        <w:rPr>
          <w:noProof/>
        </w:rPr>
        <w:t>18</w:t>
      </w:r>
      <w:r>
        <w:rPr>
          <w:noProof/>
        </w:rPr>
        <w:fldChar w:fldCharType="end"/>
      </w:r>
      <w:bookmarkEnd w:id="270"/>
      <w:r>
        <w:t>. Septic system counts by subwatershed</w:t>
      </w:r>
      <w:r w:rsidR="002D1804">
        <w:t xml:space="preserve"> and estim</w:t>
      </w:r>
      <w:r w:rsidR="00BB6E3D">
        <w:t>a</w:t>
      </w:r>
      <w:r w:rsidR="002D1804">
        <w:t>ted effluent loads</w:t>
      </w:r>
      <w:bookmarkEnd w:id="271"/>
    </w:p>
    <w:tbl>
      <w:tblPr>
        <w:tblW w:w="1018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785"/>
        <w:gridCol w:w="1440"/>
        <w:gridCol w:w="1980"/>
        <w:gridCol w:w="2036"/>
        <w:gridCol w:w="1946"/>
      </w:tblGrid>
      <w:tr w:rsidR="00727C08" w:rsidRPr="00A67FFC" w14:paraId="650C1F22" w14:textId="644698DE" w:rsidTr="00FF2D58">
        <w:trPr>
          <w:trHeight w:val="58"/>
          <w:tblHeader/>
          <w:jc w:val="center"/>
        </w:trPr>
        <w:tc>
          <w:tcPr>
            <w:tcW w:w="2785" w:type="dxa"/>
            <w:shd w:val="clear" w:color="auto" w:fill="BDD6EE"/>
            <w:vAlign w:val="bottom"/>
          </w:tcPr>
          <w:p w14:paraId="6CE85688" w14:textId="77777777" w:rsidR="00727C08" w:rsidRPr="00775887" w:rsidRDefault="00727C08" w:rsidP="0017153D">
            <w:pPr>
              <w:pStyle w:val="TableText"/>
              <w:jc w:val="center"/>
              <w:rPr>
                <w:b/>
              </w:rPr>
            </w:pPr>
            <w:r w:rsidRPr="00775887">
              <w:rPr>
                <w:b/>
              </w:rPr>
              <w:t>Subwatershed</w:t>
            </w:r>
          </w:p>
        </w:tc>
        <w:tc>
          <w:tcPr>
            <w:tcW w:w="1440" w:type="dxa"/>
            <w:shd w:val="clear" w:color="auto" w:fill="BDD6EE"/>
            <w:vAlign w:val="bottom"/>
          </w:tcPr>
          <w:p w14:paraId="284C84DC" w14:textId="5CB9E6F3" w:rsidR="00727C08" w:rsidRDefault="00727C08" w:rsidP="0017153D">
            <w:pPr>
              <w:pStyle w:val="TableText"/>
              <w:jc w:val="center"/>
              <w:rPr>
                <w:b/>
              </w:rPr>
            </w:pPr>
            <w:r>
              <w:rPr>
                <w:b/>
              </w:rPr>
              <w:t>Total Number of</w:t>
            </w:r>
          </w:p>
          <w:p w14:paraId="1A91C3AA" w14:textId="77777777" w:rsidR="00727C08" w:rsidRPr="00775887" w:rsidRDefault="00727C08" w:rsidP="0017153D">
            <w:pPr>
              <w:pStyle w:val="TableText"/>
              <w:jc w:val="center"/>
              <w:rPr>
                <w:b/>
              </w:rPr>
            </w:pPr>
            <w:r>
              <w:rPr>
                <w:b/>
              </w:rPr>
              <w:t>Septic Systems</w:t>
            </w:r>
          </w:p>
        </w:tc>
        <w:tc>
          <w:tcPr>
            <w:tcW w:w="1980" w:type="dxa"/>
            <w:shd w:val="clear" w:color="auto" w:fill="BDD6EE"/>
            <w:vAlign w:val="bottom"/>
          </w:tcPr>
          <w:p w14:paraId="2452AB46" w14:textId="5ABB8C32" w:rsidR="00727C08" w:rsidRDefault="00727C08" w:rsidP="0017153D">
            <w:pPr>
              <w:pStyle w:val="TableText"/>
              <w:jc w:val="center"/>
              <w:rPr>
                <w:b/>
              </w:rPr>
            </w:pPr>
            <w:r>
              <w:rPr>
                <w:b/>
              </w:rPr>
              <w:t>Number of Septic Systems in the Urbanized Area</w:t>
            </w:r>
            <w:r w:rsidR="003F13EA">
              <w:rPr>
                <w:b/>
              </w:rPr>
              <w:t>s and Urban Clusters</w:t>
            </w:r>
          </w:p>
        </w:tc>
        <w:tc>
          <w:tcPr>
            <w:tcW w:w="2036" w:type="dxa"/>
            <w:shd w:val="clear" w:color="auto" w:fill="BDD6EE"/>
            <w:vAlign w:val="bottom"/>
          </w:tcPr>
          <w:p w14:paraId="7B460C2A" w14:textId="77777777" w:rsidR="00D978FE" w:rsidRDefault="00727C08" w:rsidP="0017153D">
            <w:pPr>
              <w:pStyle w:val="TableText"/>
              <w:jc w:val="center"/>
              <w:rPr>
                <w:b/>
              </w:rPr>
            </w:pPr>
            <w:r>
              <w:rPr>
                <w:b/>
              </w:rPr>
              <w:t xml:space="preserve">Estimated TN Load from Urbanized Septic Systems </w:t>
            </w:r>
          </w:p>
          <w:p w14:paraId="28E58491" w14:textId="2FA580AC" w:rsidR="00727C08" w:rsidRDefault="00727C08" w:rsidP="0017153D">
            <w:pPr>
              <w:pStyle w:val="TableText"/>
              <w:jc w:val="center"/>
              <w:rPr>
                <w:b/>
              </w:rPr>
            </w:pPr>
            <w:r>
              <w:rPr>
                <w:b/>
              </w:rPr>
              <w:t>(lbs/yr)</w:t>
            </w:r>
          </w:p>
        </w:tc>
        <w:tc>
          <w:tcPr>
            <w:tcW w:w="1946" w:type="dxa"/>
            <w:shd w:val="clear" w:color="auto" w:fill="BDD6EE"/>
            <w:vAlign w:val="bottom"/>
          </w:tcPr>
          <w:p w14:paraId="42B0F087" w14:textId="77777777" w:rsidR="00D978FE" w:rsidRDefault="00727C08" w:rsidP="0017153D">
            <w:pPr>
              <w:pStyle w:val="TableText"/>
              <w:jc w:val="center"/>
              <w:rPr>
                <w:b/>
              </w:rPr>
            </w:pPr>
            <w:r>
              <w:rPr>
                <w:b/>
              </w:rPr>
              <w:t xml:space="preserve">Estimated TP Load from Urbanized Septic Systems </w:t>
            </w:r>
          </w:p>
          <w:p w14:paraId="03635B23" w14:textId="494DA49D" w:rsidR="00727C08" w:rsidRDefault="00727C08" w:rsidP="0017153D">
            <w:pPr>
              <w:pStyle w:val="TableText"/>
              <w:jc w:val="center"/>
              <w:rPr>
                <w:b/>
              </w:rPr>
            </w:pPr>
            <w:r>
              <w:rPr>
                <w:b/>
              </w:rPr>
              <w:t>(lbs/yr)</w:t>
            </w:r>
          </w:p>
        </w:tc>
      </w:tr>
      <w:tr w:rsidR="00361CB4" w:rsidRPr="00FA58C6" w14:paraId="2030A991" w14:textId="15AC0311" w:rsidTr="00FF2D58">
        <w:trPr>
          <w:cantSplit/>
          <w:trHeight w:val="216"/>
          <w:jc w:val="center"/>
        </w:trPr>
        <w:tc>
          <w:tcPr>
            <w:tcW w:w="2785" w:type="dxa"/>
            <w:vAlign w:val="center"/>
          </w:tcPr>
          <w:p w14:paraId="1D13350B" w14:textId="77777777" w:rsidR="00361CB4" w:rsidRPr="00775887" w:rsidRDefault="00361CB4" w:rsidP="00361CB4">
            <w:pPr>
              <w:pStyle w:val="TableText"/>
              <w:jc w:val="center"/>
              <w:rPr>
                <w:b/>
              </w:rPr>
            </w:pPr>
            <w:r w:rsidRPr="00775887">
              <w:rPr>
                <w:b/>
              </w:rPr>
              <w:t>Fisheating Creek</w:t>
            </w:r>
          </w:p>
        </w:tc>
        <w:tc>
          <w:tcPr>
            <w:tcW w:w="1440" w:type="dxa"/>
          </w:tcPr>
          <w:p w14:paraId="04E6AABC" w14:textId="76CDA792" w:rsidR="00361CB4" w:rsidRPr="006039D4" w:rsidRDefault="00361CB4" w:rsidP="00361CB4">
            <w:pPr>
              <w:pStyle w:val="TableText"/>
              <w:jc w:val="center"/>
            </w:pPr>
            <w:r w:rsidRPr="00DC0CF8">
              <w:t>467</w:t>
            </w:r>
          </w:p>
        </w:tc>
        <w:tc>
          <w:tcPr>
            <w:tcW w:w="1980" w:type="dxa"/>
          </w:tcPr>
          <w:p w14:paraId="09FF59A0" w14:textId="7DB54130" w:rsidR="00361CB4" w:rsidRDefault="00361CB4" w:rsidP="00361CB4">
            <w:pPr>
              <w:pStyle w:val="TableText"/>
              <w:jc w:val="center"/>
              <w:rPr>
                <w:color w:val="000000"/>
              </w:rPr>
            </w:pPr>
            <w:r w:rsidRPr="00F14627">
              <w:t>3</w:t>
            </w:r>
          </w:p>
        </w:tc>
        <w:tc>
          <w:tcPr>
            <w:tcW w:w="2036" w:type="dxa"/>
          </w:tcPr>
          <w:p w14:paraId="21F25168" w14:textId="59010991" w:rsidR="00361CB4" w:rsidRDefault="00361CB4" w:rsidP="00361CB4">
            <w:pPr>
              <w:pStyle w:val="TableText"/>
              <w:jc w:val="center"/>
              <w:rPr>
                <w:color w:val="000000"/>
              </w:rPr>
            </w:pPr>
            <w:r w:rsidRPr="00AB79FB">
              <w:t>20,574</w:t>
            </w:r>
          </w:p>
        </w:tc>
        <w:tc>
          <w:tcPr>
            <w:tcW w:w="1946" w:type="dxa"/>
          </w:tcPr>
          <w:p w14:paraId="02FE633E" w14:textId="7711981F" w:rsidR="00361CB4" w:rsidRDefault="00361CB4" w:rsidP="00361CB4">
            <w:pPr>
              <w:pStyle w:val="TableText"/>
              <w:jc w:val="center"/>
              <w:rPr>
                <w:color w:val="000000"/>
              </w:rPr>
            </w:pPr>
            <w:r w:rsidRPr="00AB79FB">
              <w:t>1,990</w:t>
            </w:r>
          </w:p>
        </w:tc>
      </w:tr>
      <w:tr w:rsidR="00361CB4" w:rsidRPr="00FA58C6" w14:paraId="6AB5A98E" w14:textId="7432009C" w:rsidTr="00FF2D58">
        <w:trPr>
          <w:cantSplit/>
          <w:trHeight w:val="216"/>
          <w:jc w:val="center"/>
        </w:trPr>
        <w:tc>
          <w:tcPr>
            <w:tcW w:w="2785" w:type="dxa"/>
            <w:vAlign w:val="center"/>
          </w:tcPr>
          <w:p w14:paraId="05E5ED28" w14:textId="77777777" w:rsidR="00361CB4" w:rsidRPr="00775887" w:rsidRDefault="00361CB4" w:rsidP="00361CB4">
            <w:pPr>
              <w:pStyle w:val="TableText"/>
              <w:jc w:val="center"/>
              <w:rPr>
                <w:b/>
              </w:rPr>
            </w:pPr>
            <w:r w:rsidRPr="00775887">
              <w:rPr>
                <w:b/>
              </w:rPr>
              <w:t>Indian Prairie</w:t>
            </w:r>
          </w:p>
        </w:tc>
        <w:tc>
          <w:tcPr>
            <w:tcW w:w="1440" w:type="dxa"/>
          </w:tcPr>
          <w:p w14:paraId="60C7C3F6" w14:textId="4AA2857F" w:rsidR="00361CB4" w:rsidRPr="00A43936" w:rsidRDefault="00361CB4" w:rsidP="00361CB4">
            <w:pPr>
              <w:pStyle w:val="TableText"/>
              <w:jc w:val="center"/>
            </w:pPr>
            <w:r w:rsidRPr="00DC0CF8">
              <w:t>2,095</w:t>
            </w:r>
          </w:p>
        </w:tc>
        <w:tc>
          <w:tcPr>
            <w:tcW w:w="1980" w:type="dxa"/>
          </w:tcPr>
          <w:p w14:paraId="2C73B558" w14:textId="2D92D1A3" w:rsidR="00361CB4" w:rsidRDefault="00361CB4" w:rsidP="00361CB4">
            <w:pPr>
              <w:pStyle w:val="TableText"/>
              <w:jc w:val="center"/>
              <w:rPr>
                <w:color w:val="000000"/>
              </w:rPr>
            </w:pPr>
            <w:r w:rsidRPr="00F14627">
              <w:t>129</w:t>
            </w:r>
          </w:p>
        </w:tc>
        <w:tc>
          <w:tcPr>
            <w:tcW w:w="2036" w:type="dxa"/>
          </w:tcPr>
          <w:p w14:paraId="23CBCD71" w14:textId="6D031E88" w:rsidR="00361CB4" w:rsidRDefault="00361CB4" w:rsidP="00361CB4">
            <w:pPr>
              <w:pStyle w:val="TableText"/>
              <w:jc w:val="center"/>
              <w:rPr>
                <w:color w:val="000000"/>
              </w:rPr>
            </w:pPr>
            <w:r w:rsidRPr="00AB79FB">
              <w:t>39</w:t>
            </w:r>
          </w:p>
        </w:tc>
        <w:tc>
          <w:tcPr>
            <w:tcW w:w="1946" w:type="dxa"/>
          </w:tcPr>
          <w:p w14:paraId="3D4E5EA1" w14:textId="305D07C4" w:rsidR="00361CB4" w:rsidRDefault="00361CB4" w:rsidP="00361CB4">
            <w:pPr>
              <w:pStyle w:val="TableText"/>
              <w:jc w:val="center"/>
              <w:rPr>
                <w:color w:val="000000"/>
              </w:rPr>
            </w:pPr>
            <w:r w:rsidRPr="00AB79FB">
              <w:t>4</w:t>
            </w:r>
          </w:p>
        </w:tc>
      </w:tr>
      <w:tr w:rsidR="00361CB4" w:rsidRPr="00FA58C6" w14:paraId="284FC4A6" w14:textId="02911DEF" w:rsidTr="00FF2D58">
        <w:trPr>
          <w:cantSplit/>
          <w:trHeight w:val="216"/>
          <w:jc w:val="center"/>
        </w:trPr>
        <w:tc>
          <w:tcPr>
            <w:tcW w:w="2785" w:type="dxa"/>
            <w:vAlign w:val="center"/>
          </w:tcPr>
          <w:p w14:paraId="563689B9" w14:textId="77777777" w:rsidR="00361CB4" w:rsidRPr="00775887" w:rsidRDefault="00361CB4" w:rsidP="00361CB4">
            <w:pPr>
              <w:pStyle w:val="TableText"/>
              <w:jc w:val="center"/>
              <w:rPr>
                <w:b/>
              </w:rPr>
            </w:pPr>
            <w:r w:rsidRPr="00775887">
              <w:rPr>
                <w:b/>
              </w:rPr>
              <w:t>Lake Istokpoga</w:t>
            </w:r>
          </w:p>
        </w:tc>
        <w:tc>
          <w:tcPr>
            <w:tcW w:w="1440" w:type="dxa"/>
          </w:tcPr>
          <w:p w14:paraId="054E4F95" w14:textId="57E843E9" w:rsidR="00361CB4" w:rsidRPr="00A43936" w:rsidRDefault="00361CB4" w:rsidP="00361CB4">
            <w:pPr>
              <w:pStyle w:val="TableText"/>
              <w:jc w:val="center"/>
            </w:pPr>
            <w:r w:rsidRPr="00DC0CF8">
              <w:t>30,787</w:t>
            </w:r>
          </w:p>
        </w:tc>
        <w:tc>
          <w:tcPr>
            <w:tcW w:w="1980" w:type="dxa"/>
          </w:tcPr>
          <w:p w14:paraId="2FA4F68B" w14:textId="74813626" w:rsidR="00361CB4" w:rsidRDefault="00361CB4" w:rsidP="00361CB4">
            <w:pPr>
              <w:pStyle w:val="TableText"/>
              <w:jc w:val="center"/>
              <w:rPr>
                <w:color w:val="000000"/>
              </w:rPr>
            </w:pPr>
            <w:r w:rsidRPr="00F14627">
              <w:t>23,132</w:t>
            </w:r>
          </w:p>
        </w:tc>
        <w:tc>
          <w:tcPr>
            <w:tcW w:w="2036" w:type="dxa"/>
          </w:tcPr>
          <w:p w14:paraId="6416649F" w14:textId="1CB4DB52" w:rsidR="00361CB4" w:rsidRDefault="00361CB4" w:rsidP="00361CB4">
            <w:pPr>
              <w:pStyle w:val="TableText"/>
              <w:jc w:val="center"/>
              <w:rPr>
                <w:color w:val="000000"/>
              </w:rPr>
            </w:pPr>
            <w:r w:rsidRPr="00AB79FB">
              <w:t>278,139</w:t>
            </w:r>
          </w:p>
        </w:tc>
        <w:tc>
          <w:tcPr>
            <w:tcW w:w="1946" w:type="dxa"/>
          </w:tcPr>
          <w:p w14:paraId="14360C54" w14:textId="1D569F27" w:rsidR="00361CB4" w:rsidRDefault="00361CB4" w:rsidP="00361CB4">
            <w:pPr>
              <w:pStyle w:val="TableText"/>
              <w:jc w:val="center"/>
              <w:rPr>
                <w:color w:val="000000"/>
              </w:rPr>
            </w:pPr>
            <w:r w:rsidRPr="00AB79FB">
              <w:t>26,899</w:t>
            </w:r>
          </w:p>
        </w:tc>
      </w:tr>
      <w:tr w:rsidR="00361CB4" w:rsidRPr="00FA58C6" w14:paraId="3537F3CD" w14:textId="7883B653" w:rsidTr="00FF2D58">
        <w:trPr>
          <w:cantSplit/>
          <w:trHeight w:val="216"/>
          <w:jc w:val="center"/>
        </w:trPr>
        <w:tc>
          <w:tcPr>
            <w:tcW w:w="2785" w:type="dxa"/>
            <w:vAlign w:val="center"/>
          </w:tcPr>
          <w:p w14:paraId="1737CCA7" w14:textId="77777777" w:rsidR="00361CB4" w:rsidRPr="00775887" w:rsidRDefault="00361CB4" w:rsidP="00361CB4">
            <w:pPr>
              <w:pStyle w:val="TableText"/>
              <w:jc w:val="center"/>
              <w:rPr>
                <w:b/>
              </w:rPr>
            </w:pPr>
            <w:r w:rsidRPr="00775887">
              <w:rPr>
                <w:b/>
              </w:rPr>
              <w:t>Lower Kissimmee</w:t>
            </w:r>
          </w:p>
        </w:tc>
        <w:tc>
          <w:tcPr>
            <w:tcW w:w="1440" w:type="dxa"/>
          </w:tcPr>
          <w:p w14:paraId="52B2ECEC" w14:textId="04821545" w:rsidR="00361CB4" w:rsidRPr="00A43936" w:rsidRDefault="00361CB4" w:rsidP="00361CB4">
            <w:pPr>
              <w:pStyle w:val="TableText"/>
              <w:jc w:val="center"/>
            </w:pPr>
            <w:r w:rsidRPr="00DC0CF8">
              <w:t>924</w:t>
            </w:r>
          </w:p>
        </w:tc>
        <w:tc>
          <w:tcPr>
            <w:tcW w:w="1980" w:type="dxa"/>
          </w:tcPr>
          <w:p w14:paraId="329D8D4B" w14:textId="1C074B24" w:rsidR="00361CB4" w:rsidRDefault="00361CB4" w:rsidP="00361CB4">
            <w:pPr>
              <w:pStyle w:val="TableText"/>
              <w:jc w:val="center"/>
              <w:rPr>
                <w:color w:val="000000"/>
              </w:rPr>
            </w:pPr>
            <w:r w:rsidRPr="00F14627">
              <w:t>0</w:t>
            </w:r>
          </w:p>
        </w:tc>
        <w:tc>
          <w:tcPr>
            <w:tcW w:w="2036" w:type="dxa"/>
          </w:tcPr>
          <w:p w14:paraId="23DAB39E" w14:textId="053EE98D" w:rsidR="00361CB4" w:rsidRDefault="00361CB4" w:rsidP="00361CB4">
            <w:pPr>
              <w:pStyle w:val="TableText"/>
              <w:jc w:val="center"/>
              <w:rPr>
                <w:color w:val="000000"/>
              </w:rPr>
            </w:pPr>
            <w:r>
              <w:rPr>
                <w:color w:val="000000"/>
              </w:rPr>
              <w:t>0</w:t>
            </w:r>
          </w:p>
        </w:tc>
        <w:tc>
          <w:tcPr>
            <w:tcW w:w="1946" w:type="dxa"/>
          </w:tcPr>
          <w:p w14:paraId="6FF68DC1" w14:textId="59926D56" w:rsidR="00361CB4" w:rsidRDefault="00361CB4" w:rsidP="00361CB4">
            <w:pPr>
              <w:pStyle w:val="TableText"/>
              <w:jc w:val="center"/>
              <w:rPr>
                <w:color w:val="000000"/>
              </w:rPr>
            </w:pPr>
            <w:r>
              <w:rPr>
                <w:color w:val="000000"/>
              </w:rPr>
              <w:t>0</w:t>
            </w:r>
          </w:p>
        </w:tc>
      </w:tr>
      <w:tr w:rsidR="00361CB4" w:rsidRPr="00FA58C6" w14:paraId="469DC614" w14:textId="60A90BD7" w:rsidTr="00FF2D58">
        <w:trPr>
          <w:cantSplit/>
          <w:trHeight w:val="216"/>
          <w:jc w:val="center"/>
        </w:trPr>
        <w:tc>
          <w:tcPr>
            <w:tcW w:w="2785" w:type="dxa"/>
            <w:vAlign w:val="center"/>
          </w:tcPr>
          <w:p w14:paraId="3E90BFB0" w14:textId="77777777" w:rsidR="00361CB4" w:rsidRPr="00775887" w:rsidRDefault="00361CB4" w:rsidP="00361CB4">
            <w:pPr>
              <w:pStyle w:val="TableText"/>
              <w:jc w:val="center"/>
              <w:rPr>
                <w:b/>
              </w:rPr>
            </w:pPr>
            <w:r w:rsidRPr="00775887">
              <w:rPr>
                <w:b/>
              </w:rPr>
              <w:t>Taylor Creek/Nubbin Slough</w:t>
            </w:r>
          </w:p>
        </w:tc>
        <w:tc>
          <w:tcPr>
            <w:tcW w:w="1440" w:type="dxa"/>
            <w:shd w:val="clear" w:color="auto" w:fill="auto"/>
          </w:tcPr>
          <w:p w14:paraId="52168FF7" w14:textId="7C7AD455" w:rsidR="00361CB4" w:rsidRPr="00AC2F01" w:rsidRDefault="00361CB4" w:rsidP="00361CB4">
            <w:pPr>
              <w:pStyle w:val="TableText"/>
              <w:jc w:val="center"/>
            </w:pPr>
            <w:r w:rsidRPr="00654E90">
              <w:t>11,085</w:t>
            </w:r>
          </w:p>
        </w:tc>
        <w:tc>
          <w:tcPr>
            <w:tcW w:w="1980" w:type="dxa"/>
          </w:tcPr>
          <w:p w14:paraId="47EA6EF5" w14:textId="5EDA56F4" w:rsidR="00361CB4" w:rsidRDefault="00361CB4" w:rsidP="00361CB4">
            <w:pPr>
              <w:pStyle w:val="TableText"/>
              <w:jc w:val="center"/>
              <w:rPr>
                <w:color w:val="000000"/>
              </w:rPr>
            </w:pPr>
            <w:r w:rsidRPr="00F14627">
              <w:t>7,577</w:t>
            </w:r>
          </w:p>
        </w:tc>
        <w:tc>
          <w:tcPr>
            <w:tcW w:w="2036" w:type="dxa"/>
          </w:tcPr>
          <w:p w14:paraId="0A8AEB22" w14:textId="09E82E86" w:rsidR="00361CB4" w:rsidRDefault="00361CB4" w:rsidP="00361CB4">
            <w:pPr>
              <w:pStyle w:val="TableText"/>
              <w:jc w:val="center"/>
              <w:rPr>
                <w:color w:val="000000"/>
              </w:rPr>
            </w:pPr>
            <w:r w:rsidRPr="00AB79FB">
              <w:t>377,387</w:t>
            </w:r>
          </w:p>
        </w:tc>
        <w:tc>
          <w:tcPr>
            <w:tcW w:w="1946" w:type="dxa"/>
          </w:tcPr>
          <w:p w14:paraId="50381225" w14:textId="564C9D72" w:rsidR="00361CB4" w:rsidRDefault="00361CB4" w:rsidP="00361CB4">
            <w:pPr>
              <w:pStyle w:val="TableText"/>
              <w:jc w:val="center"/>
              <w:rPr>
                <w:color w:val="000000"/>
              </w:rPr>
            </w:pPr>
            <w:r w:rsidRPr="00AB79FB">
              <w:t>36,498</w:t>
            </w:r>
          </w:p>
        </w:tc>
      </w:tr>
      <w:tr w:rsidR="00361CB4" w:rsidRPr="00FA58C6" w14:paraId="74CE8210" w14:textId="121CE385" w:rsidTr="00FF2D58">
        <w:trPr>
          <w:cantSplit/>
          <w:trHeight w:val="216"/>
          <w:jc w:val="center"/>
        </w:trPr>
        <w:tc>
          <w:tcPr>
            <w:tcW w:w="2785" w:type="dxa"/>
            <w:vAlign w:val="center"/>
          </w:tcPr>
          <w:p w14:paraId="2DC4D4D1" w14:textId="77777777" w:rsidR="00361CB4" w:rsidRPr="00775887" w:rsidRDefault="00361CB4" w:rsidP="00361CB4">
            <w:pPr>
              <w:pStyle w:val="TableText"/>
              <w:jc w:val="center"/>
              <w:rPr>
                <w:b/>
              </w:rPr>
            </w:pPr>
            <w:r w:rsidRPr="00775887">
              <w:rPr>
                <w:b/>
              </w:rPr>
              <w:t>Upper Kissimmee</w:t>
            </w:r>
          </w:p>
        </w:tc>
        <w:tc>
          <w:tcPr>
            <w:tcW w:w="1440" w:type="dxa"/>
            <w:shd w:val="clear" w:color="auto" w:fill="auto"/>
          </w:tcPr>
          <w:p w14:paraId="732530D0" w14:textId="0F30C9A0" w:rsidR="00361CB4" w:rsidRPr="00A43936" w:rsidRDefault="00361CB4" w:rsidP="00361CB4">
            <w:pPr>
              <w:pStyle w:val="TableText"/>
              <w:jc w:val="center"/>
            </w:pPr>
            <w:r w:rsidRPr="00654E90">
              <w:t>61,264</w:t>
            </w:r>
          </w:p>
        </w:tc>
        <w:tc>
          <w:tcPr>
            <w:tcW w:w="1980" w:type="dxa"/>
          </w:tcPr>
          <w:p w14:paraId="7430DA00" w14:textId="7946B54A" w:rsidR="00361CB4" w:rsidRDefault="00361CB4" w:rsidP="00361CB4">
            <w:pPr>
              <w:pStyle w:val="TableText"/>
              <w:jc w:val="center"/>
              <w:rPr>
                <w:color w:val="000000"/>
              </w:rPr>
            </w:pPr>
            <w:r w:rsidRPr="00F14627">
              <w:t>48,746</w:t>
            </w:r>
          </w:p>
        </w:tc>
        <w:tc>
          <w:tcPr>
            <w:tcW w:w="2036" w:type="dxa"/>
          </w:tcPr>
          <w:p w14:paraId="403FD9B9" w14:textId="5B866706" w:rsidR="00361CB4" w:rsidRDefault="00361CB4" w:rsidP="00361CB4">
            <w:pPr>
              <w:pStyle w:val="TableText"/>
              <w:jc w:val="center"/>
              <w:rPr>
                <w:color w:val="000000"/>
              </w:rPr>
            </w:pPr>
            <w:r w:rsidRPr="00AB79FB">
              <w:t>469,866</w:t>
            </w:r>
          </w:p>
        </w:tc>
        <w:tc>
          <w:tcPr>
            <w:tcW w:w="1946" w:type="dxa"/>
          </w:tcPr>
          <w:p w14:paraId="79512321" w14:textId="6D907D46" w:rsidR="00361CB4" w:rsidRDefault="00361CB4" w:rsidP="00361CB4">
            <w:pPr>
              <w:pStyle w:val="TableText"/>
              <w:jc w:val="center"/>
              <w:rPr>
                <w:color w:val="000000"/>
              </w:rPr>
            </w:pPr>
            <w:r w:rsidRPr="00AB79FB">
              <w:t>45,442</w:t>
            </w:r>
          </w:p>
        </w:tc>
      </w:tr>
      <w:tr w:rsidR="00361CB4" w:rsidRPr="00FA58C6" w14:paraId="2F36D0C0" w14:textId="38BDA392" w:rsidTr="00FF2D58">
        <w:trPr>
          <w:cantSplit/>
          <w:trHeight w:val="216"/>
          <w:jc w:val="center"/>
        </w:trPr>
        <w:tc>
          <w:tcPr>
            <w:tcW w:w="2785" w:type="dxa"/>
            <w:vAlign w:val="center"/>
          </w:tcPr>
          <w:p w14:paraId="31608C3C" w14:textId="77777777" w:rsidR="00361CB4" w:rsidRPr="00775887" w:rsidRDefault="00361CB4" w:rsidP="00361CB4">
            <w:pPr>
              <w:pStyle w:val="TableText"/>
              <w:jc w:val="center"/>
              <w:rPr>
                <w:b/>
              </w:rPr>
            </w:pPr>
            <w:r>
              <w:rPr>
                <w:b/>
              </w:rPr>
              <w:t>East Lake Okeechobee</w:t>
            </w:r>
          </w:p>
        </w:tc>
        <w:tc>
          <w:tcPr>
            <w:tcW w:w="1440" w:type="dxa"/>
            <w:shd w:val="clear" w:color="auto" w:fill="auto"/>
          </w:tcPr>
          <w:p w14:paraId="5FF0AD57" w14:textId="5DB3C5A2" w:rsidR="00361CB4" w:rsidRPr="00A43936" w:rsidRDefault="00361CB4" w:rsidP="00361CB4">
            <w:pPr>
              <w:pStyle w:val="TableText"/>
              <w:jc w:val="center"/>
            </w:pPr>
            <w:r w:rsidRPr="00654E90">
              <w:t>12,562</w:t>
            </w:r>
          </w:p>
        </w:tc>
        <w:tc>
          <w:tcPr>
            <w:tcW w:w="1980" w:type="dxa"/>
          </w:tcPr>
          <w:p w14:paraId="4B85A462" w14:textId="28A5D23E" w:rsidR="00361CB4" w:rsidRDefault="00361CB4" w:rsidP="00361CB4">
            <w:pPr>
              <w:pStyle w:val="TableText"/>
              <w:jc w:val="center"/>
              <w:rPr>
                <w:color w:val="000000"/>
              </w:rPr>
            </w:pPr>
            <w:r w:rsidRPr="00F14627">
              <w:t>11,339</w:t>
            </w:r>
          </w:p>
        </w:tc>
        <w:tc>
          <w:tcPr>
            <w:tcW w:w="2036" w:type="dxa"/>
          </w:tcPr>
          <w:p w14:paraId="7A14301E" w14:textId="61CC0B11" w:rsidR="00361CB4" w:rsidRDefault="00361CB4" w:rsidP="00361CB4">
            <w:pPr>
              <w:pStyle w:val="TableText"/>
              <w:jc w:val="center"/>
              <w:rPr>
                <w:color w:val="000000"/>
              </w:rPr>
            </w:pPr>
            <w:r w:rsidRPr="00AB79FB">
              <w:t>13,330</w:t>
            </w:r>
          </w:p>
        </w:tc>
        <w:tc>
          <w:tcPr>
            <w:tcW w:w="1946" w:type="dxa"/>
          </w:tcPr>
          <w:p w14:paraId="5E38F82C" w14:textId="5DC65D79" w:rsidR="00361CB4" w:rsidRDefault="00361CB4" w:rsidP="00361CB4">
            <w:pPr>
              <w:pStyle w:val="TableText"/>
              <w:jc w:val="center"/>
              <w:rPr>
                <w:color w:val="000000"/>
              </w:rPr>
            </w:pPr>
            <w:r w:rsidRPr="00AB79FB">
              <w:t>1,289</w:t>
            </w:r>
          </w:p>
        </w:tc>
      </w:tr>
      <w:tr w:rsidR="007755B5" w:rsidRPr="00FA58C6" w14:paraId="726386A7" w14:textId="77777777" w:rsidTr="00FF2D58">
        <w:trPr>
          <w:cantSplit/>
          <w:trHeight w:val="216"/>
          <w:jc w:val="center"/>
        </w:trPr>
        <w:tc>
          <w:tcPr>
            <w:tcW w:w="2785" w:type="dxa"/>
            <w:vAlign w:val="center"/>
          </w:tcPr>
          <w:p w14:paraId="0B8329D5" w14:textId="539ECA5F" w:rsidR="007755B5" w:rsidRDefault="007755B5" w:rsidP="007755B5">
            <w:pPr>
              <w:pStyle w:val="TableText"/>
              <w:jc w:val="center"/>
              <w:rPr>
                <w:b/>
              </w:rPr>
            </w:pPr>
            <w:r>
              <w:rPr>
                <w:b/>
              </w:rPr>
              <w:t>South Lake Okeechobee</w:t>
            </w:r>
          </w:p>
        </w:tc>
        <w:tc>
          <w:tcPr>
            <w:tcW w:w="1440" w:type="dxa"/>
            <w:shd w:val="clear" w:color="auto" w:fill="auto"/>
          </w:tcPr>
          <w:p w14:paraId="41E876E4" w14:textId="0DC67F06" w:rsidR="007755B5" w:rsidRPr="00654E90" w:rsidRDefault="007755B5" w:rsidP="007755B5">
            <w:pPr>
              <w:pStyle w:val="TableText"/>
              <w:jc w:val="center"/>
            </w:pPr>
            <w:r w:rsidRPr="00654E90">
              <w:t>2,293</w:t>
            </w:r>
          </w:p>
        </w:tc>
        <w:tc>
          <w:tcPr>
            <w:tcW w:w="1980" w:type="dxa"/>
          </w:tcPr>
          <w:p w14:paraId="0E25F09B" w14:textId="1303BADC" w:rsidR="007755B5" w:rsidRPr="00F14627" w:rsidRDefault="007755B5" w:rsidP="007755B5">
            <w:pPr>
              <w:pStyle w:val="TableText"/>
              <w:jc w:val="center"/>
            </w:pPr>
            <w:r w:rsidRPr="00F14627">
              <w:t>869</w:t>
            </w:r>
          </w:p>
        </w:tc>
        <w:tc>
          <w:tcPr>
            <w:tcW w:w="2036" w:type="dxa"/>
          </w:tcPr>
          <w:p w14:paraId="608C33BD" w14:textId="11244DCF" w:rsidR="007755B5" w:rsidRPr="00AB79FB" w:rsidRDefault="007755B5" w:rsidP="007755B5">
            <w:pPr>
              <w:pStyle w:val="TableText"/>
              <w:jc w:val="center"/>
            </w:pPr>
            <w:r w:rsidRPr="00AB79FB">
              <w:t>177,199</w:t>
            </w:r>
          </w:p>
        </w:tc>
        <w:tc>
          <w:tcPr>
            <w:tcW w:w="1946" w:type="dxa"/>
          </w:tcPr>
          <w:p w14:paraId="7DA9B3CC" w14:textId="38C9C768" w:rsidR="007755B5" w:rsidRPr="00AB79FB" w:rsidRDefault="007755B5" w:rsidP="007755B5">
            <w:pPr>
              <w:pStyle w:val="TableText"/>
              <w:jc w:val="center"/>
            </w:pPr>
            <w:r w:rsidRPr="00AB79FB">
              <w:t>17,137</w:t>
            </w:r>
          </w:p>
        </w:tc>
      </w:tr>
      <w:tr w:rsidR="007755B5" w:rsidRPr="00FA58C6" w14:paraId="2D36E0C7" w14:textId="4A958B8C" w:rsidTr="00FF2D58">
        <w:trPr>
          <w:cantSplit/>
          <w:trHeight w:val="216"/>
          <w:jc w:val="center"/>
        </w:trPr>
        <w:tc>
          <w:tcPr>
            <w:tcW w:w="2785" w:type="dxa"/>
            <w:vAlign w:val="center"/>
          </w:tcPr>
          <w:p w14:paraId="64F33009" w14:textId="77777777" w:rsidR="007755B5" w:rsidRPr="00775887" w:rsidRDefault="007755B5" w:rsidP="007755B5">
            <w:pPr>
              <w:pStyle w:val="TableText"/>
              <w:jc w:val="center"/>
              <w:rPr>
                <w:b/>
              </w:rPr>
            </w:pPr>
            <w:r>
              <w:rPr>
                <w:b/>
              </w:rPr>
              <w:t>West Lake Okeechobee</w:t>
            </w:r>
          </w:p>
        </w:tc>
        <w:tc>
          <w:tcPr>
            <w:tcW w:w="1440" w:type="dxa"/>
            <w:shd w:val="clear" w:color="auto" w:fill="auto"/>
          </w:tcPr>
          <w:p w14:paraId="6086C4C0" w14:textId="54B1AEC4" w:rsidR="007755B5" w:rsidRPr="001A036C" w:rsidRDefault="007755B5" w:rsidP="007755B5">
            <w:pPr>
              <w:pStyle w:val="TableText"/>
              <w:jc w:val="center"/>
            </w:pPr>
            <w:r w:rsidRPr="00654E90">
              <w:t>2,699</w:t>
            </w:r>
          </w:p>
        </w:tc>
        <w:tc>
          <w:tcPr>
            <w:tcW w:w="1980" w:type="dxa"/>
          </w:tcPr>
          <w:p w14:paraId="5BC131DE" w14:textId="7C7F5FD3" w:rsidR="007755B5" w:rsidRDefault="007755B5" w:rsidP="007755B5">
            <w:pPr>
              <w:pStyle w:val="TableText"/>
              <w:jc w:val="center"/>
              <w:rPr>
                <w:color w:val="000000"/>
              </w:rPr>
            </w:pPr>
            <w:r w:rsidRPr="00F14627">
              <w:t>2,032</w:t>
            </w:r>
          </w:p>
        </w:tc>
        <w:tc>
          <w:tcPr>
            <w:tcW w:w="2036" w:type="dxa"/>
          </w:tcPr>
          <w:p w14:paraId="16EC3419" w14:textId="0824749C" w:rsidR="007755B5" w:rsidRDefault="007755B5" w:rsidP="007755B5">
            <w:pPr>
              <w:pStyle w:val="TableText"/>
              <w:jc w:val="center"/>
              <w:rPr>
                <w:color w:val="000000"/>
              </w:rPr>
            </w:pPr>
            <w:r w:rsidRPr="00AB79FB">
              <w:t>125,086</w:t>
            </w:r>
          </w:p>
        </w:tc>
        <w:tc>
          <w:tcPr>
            <w:tcW w:w="1946" w:type="dxa"/>
          </w:tcPr>
          <w:p w14:paraId="66175259" w14:textId="2B15AABD" w:rsidR="007755B5" w:rsidRDefault="007755B5" w:rsidP="007755B5">
            <w:pPr>
              <w:pStyle w:val="TableText"/>
              <w:jc w:val="center"/>
              <w:rPr>
                <w:color w:val="000000"/>
              </w:rPr>
            </w:pPr>
            <w:r w:rsidRPr="00AB79FB">
              <w:t>12,097</w:t>
            </w:r>
          </w:p>
        </w:tc>
      </w:tr>
      <w:tr w:rsidR="007755B5" w:rsidRPr="00A40870" w14:paraId="01CF7D2E" w14:textId="33311273" w:rsidTr="00FF2D58">
        <w:trPr>
          <w:cantSplit/>
          <w:trHeight w:val="216"/>
          <w:jc w:val="center"/>
        </w:trPr>
        <w:tc>
          <w:tcPr>
            <w:tcW w:w="2785" w:type="dxa"/>
            <w:shd w:val="clear" w:color="auto" w:fill="FFFFCC"/>
            <w:vAlign w:val="center"/>
          </w:tcPr>
          <w:p w14:paraId="0E2CDEEC" w14:textId="77777777" w:rsidR="007755B5" w:rsidRPr="00775887" w:rsidRDefault="007755B5" w:rsidP="007755B5">
            <w:pPr>
              <w:pStyle w:val="TableText"/>
              <w:jc w:val="center"/>
              <w:rPr>
                <w:b/>
              </w:rPr>
            </w:pPr>
            <w:r w:rsidRPr="00775887">
              <w:rPr>
                <w:b/>
              </w:rPr>
              <w:t>Total</w:t>
            </w:r>
          </w:p>
        </w:tc>
        <w:tc>
          <w:tcPr>
            <w:tcW w:w="1440" w:type="dxa"/>
            <w:shd w:val="clear" w:color="auto" w:fill="FFFFCC"/>
          </w:tcPr>
          <w:p w14:paraId="6A70BB54" w14:textId="10BAC427" w:rsidR="007755B5" w:rsidRPr="003F13EA" w:rsidRDefault="007755B5" w:rsidP="007755B5">
            <w:pPr>
              <w:pStyle w:val="TableText"/>
              <w:jc w:val="center"/>
              <w:rPr>
                <w:b/>
              </w:rPr>
            </w:pPr>
            <w:r w:rsidRPr="003F13EA">
              <w:rPr>
                <w:b/>
              </w:rPr>
              <w:t>124,176</w:t>
            </w:r>
          </w:p>
        </w:tc>
        <w:tc>
          <w:tcPr>
            <w:tcW w:w="1980" w:type="dxa"/>
            <w:shd w:val="clear" w:color="auto" w:fill="FFFFCC"/>
          </w:tcPr>
          <w:p w14:paraId="22B9BB84" w14:textId="41639E1B" w:rsidR="007755B5" w:rsidRPr="003F13EA" w:rsidRDefault="007755B5" w:rsidP="007755B5">
            <w:pPr>
              <w:pStyle w:val="TableText"/>
              <w:jc w:val="center"/>
              <w:rPr>
                <w:b/>
                <w:bCs/>
                <w:color w:val="000000"/>
              </w:rPr>
            </w:pPr>
            <w:r w:rsidRPr="003F13EA">
              <w:rPr>
                <w:b/>
              </w:rPr>
              <w:t>93,827</w:t>
            </w:r>
          </w:p>
        </w:tc>
        <w:tc>
          <w:tcPr>
            <w:tcW w:w="2036" w:type="dxa"/>
            <w:shd w:val="clear" w:color="auto" w:fill="FFFFCC"/>
          </w:tcPr>
          <w:p w14:paraId="6F10A1B3" w14:textId="01496E02" w:rsidR="007755B5" w:rsidRPr="0017153D" w:rsidRDefault="007755B5" w:rsidP="007755B5">
            <w:pPr>
              <w:pStyle w:val="TableText"/>
              <w:jc w:val="center"/>
              <w:rPr>
                <w:b/>
                <w:bCs/>
                <w:color w:val="000000"/>
              </w:rPr>
            </w:pPr>
            <w:r w:rsidRPr="0017153D">
              <w:rPr>
                <w:b/>
              </w:rPr>
              <w:t>1,461,619</w:t>
            </w:r>
          </w:p>
        </w:tc>
        <w:tc>
          <w:tcPr>
            <w:tcW w:w="1946" w:type="dxa"/>
            <w:shd w:val="clear" w:color="auto" w:fill="FFFFCC"/>
          </w:tcPr>
          <w:p w14:paraId="7C9D8430" w14:textId="256094F3" w:rsidR="007755B5" w:rsidRPr="0017153D" w:rsidRDefault="007755B5" w:rsidP="007755B5">
            <w:pPr>
              <w:pStyle w:val="TableText"/>
              <w:jc w:val="center"/>
              <w:rPr>
                <w:b/>
                <w:bCs/>
                <w:color w:val="000000"/>
              </w:rPr>
            </w:pPr>
            <w:r w:rsidRPr="0017153D">
              <w:rPr>
                <w:b/>
              </w:rPr>
              <w:t>141,356</w:t>
            </w:r>
          </w:p>
        </w:tc>
      </w:tr>
    </w:tbl>
    <w:p w14:paraId="6EBA3316" w14:textId="77777777" w:rsidR="00D978FE" w:rsidRDefault="00D978FE" w:rsidP="00FC1A3F">
      <w:pPr>
        <w:pStyle w:val="Bodytextreduced"/>
      </w:pPr>
      <w:bookmarkStart w:id="272" w:name="_Toc26259182"/>
      <w:bookmarkStart w:id="273" w:name="_Toc26603192"/>
      <w:bookmarkStart w:id="274" w:name="_Toc26603193"/>
      <w:bookmarkStart w:id="275" w:name="_Toc26603194"/>
      <w:bookmarkStart w:id="276" w:name="_Toc26603195"/>
      <w:bookmarkStart w:id="277" w:name="_Toc26603196"/>
      <w:bookmarkStart w:id="278" w:name="_Hlk26792550"/>
      <w:bookmarkStart w:id="279" w:name="_Hlk26363793"/>
      <w:bookmarkEnd w:id="265"/>
      <w:bookmarkEnd w:id="267"/>
      <w:bookmarkEnd w:id="272"/>
      <w:bookmarkEnd w:id="273"/>
      <w:bookmarkEnd w:id="274"/>
      <w:bookmarkEnd w:id="275"/>
      <w:bookmarkEnd w:id="276"/>
      <w:bookmarkEnd w:id="277"/>
    </w:p>
    <w:p w14:paraId="0E9B3909" w14:textId="19084E8D" w:rsidR="00381BA8" w:rsidRDefault="00381BA8" w:rsidP="00381BA8">
      <w:pPr>
        <w:pStyle w:val="Heading3"/>
      </w:pPr>
      <w:bookmarkStart w:id="280" w:name="_Toc30590198"/>
      <w:r>
        <w:lastRenderedPageBreak/>
        <w:t>S</w:t>
      </w:r>
      <w:bookmarkStart w:id="281" w:name="_Hlk24709233"/>
      <w:r>
        <w:t>tormwater</w:t>
      </w:r>
      <w:bookmarkEnd w:id="280"/>
      <w:bookmarkEnd w:id="281"/>
    </w:p>
    <w:p w14:paraId="19C7E9DA" w14:textId="3DB6DD2C" w:rsidR="00AE0AEB" w:rsidRDefault="001D6C70" w:rsidP="00FF2D58">
      <w:pPr>
        <w:pStyle w:val="BT"/>
      </w:pPr>
      <w:bookmarkStart w:id="282" w:name="_Hlk22304082"/>
      <w:r>
        <w:t>Stormwater from urban areas is a considerable source of nutrient loading to Lake Okeechobee</w:t>
      </w:r>
      <w:r w:rsidR="000E41BD">
        <w:t>, and</w:t>
      </w:r>
      <w:r>
        <w:t xml:space="preserve"> </w:t>
      </w:r>
      <w:r w:rsidR="000E41BD">
        <w:t>m</w:t>
      </w:r>
      <w:r>
        <w:t xml:space="preserve">any of these areas are already regulated under the </w:t>
      </w:r>
      <w:r w:rsidRPr="00445974">
        <w:t>NPDES</w:t>
      </w:r>
      <w:r>
        <w:t xml:space="preserve"> </w:t>
      </w:r>
      <w:r w:rsidR="00AE0AEB">
        <w:t xml:space="preserve">Stormwater </w:t>
      </w:r>
      <w:r>
        <w:t xml:space="preserve">Program. </w:t>
      </w:r>
      <w:r w:rsidR="00BD6C16">
        <w:t>MS4 permittees are required to develop and</w:t>
      </w:r>
      <w:r w:rsidR="00BD6C16" w:rsidRPr="0017153D">
        <w:t xml:space="preserve"> implement </w:t>
      </w:r>
      <w:r w:rsidR="00BD6C16">
        <w:t xml:space="preserve">a </w:t>
      </w:r>
      <w:r w:rsidR="00BD6C16" w:rsidRPr="0017153D">
        <w:t xml:space="preserve">stormwater </w:t>
      </w:r>
      <w:r w:rsidR="00BD6C16">
        <w:t xml:space="preserve">management </w:t>
      </w:r>
      <w:r w:rsidR="00BD6C16" w:rsidRPr="0017153D">
        <w:t>program.</w:t>
      </w:r>
      <w:r w:rsidR="00BD6C16">
        <w:t xml:space="preserve"> </w:t>
      </w:r>
      <w:r w:rsidR="00317F2D">
        <w:t>U</w:t>
      </w:r>
      <w:r>
        <w:t xml:space="preserve">rban </w:t>
      </w:r>
      <w:r w:rsidR="000E41BD">
        <w:t xml:space="preserve">areas </w:t>
      </w:r>
      <w:r>
        <w:t>located in the BMAP</w:t>
      </w:r>
      <w:r w:rsidR="00523C6E">
        <w:t xml:space="preserve"> area</w:t>
      </w:r>
      <w:r>
        <w:t xml:space="preserve"> that are not currently </w:t>
      </w:r>
      <w:r w:rsidR="00644572">
        <w:t xml:space="preserve">covered by an </w:t>
      </w:r>
      <w:r>
        <w:t>MS4 permit</w:t>
      </w:r>
      <w:r w:rsidR="00AE0AEB">
        <w:t xml:space="preserve"> </w:t>
      </w:r>
      <w:r>
        <w:t xml:space="preserve">also significantly contribute, individually </w:t>
      </w:r>
      <w:r w:rsidR="00445974">
        <w:t>or</w:t>
      </w:r>
      <w:r>
        <w:t xml:space="preserve"> in aggregate, to nutrient loading. Therefore, </w:t>
      </w:r>
      <w:r w:rsidR="00317F2D">
        <w:t xml:space="preserve">the </w:t>
      </w:r>
      <w:r w:rsidR="00317F2D" w:rsidRPr="00AC7ADD">
        <w:t>NPDES</w:t>
      </w:r>
      <w:r w:rsidR="00317F2D">
        <w:t xml:space="preserve"> Stormwater Program</w:t>
      </w:r>
      <w:r>
        <w:t xml:space="preserve"> </w:t>
      </w:r>
      <w:r w:rsidRPr="00BD6725">
        <w:t>shall</w:t>
      </w:r>
      <w:r>
        <w:t xml:space="preserve">, </w:t>
      </w:r>
      <w:r w:rsidR="00AE0AEB">
        <w:t xml:space="preserve">within </w:t>
      </w:r>
      <w:r w:rsidR="00BD6C16">
        <w:t>five</w:t>
      </w:r>
      <w:r w:rsidR="00AE0AEB">
        <w:t xml:space="preserve"> year</w:t>
      </w:r>
      <w:r w:rsidR="00BD6C16">
        <w:t>s</w:t>
      </w:r>
      <w:r w:rsidR="00AE0AEB">
        <w:t xml:space="preserve"> of BMAP adoption</w:t>
      </w:r>
      <w:r w:rsidR="00BD6C16">
        <w:t>,</w:t>
      </w:r>
      <w:r w:rsidR="00AE0AEB">
        <w:t xml:space="preserve"> evaluate </w:t>
      </w:r>
      <w:r w:rsidR="00BD6C16">
        <w:t>any</w:t>
      </w:r>
      <w:r w:rsidR="00AE0AEB">
        <w:t xml:space="preserve"> entit</w:t>
      </w:r>
      <w:r w:rsidR="00BD6C16">
        <w:t>y</w:t>
      </w:r>
      <w:r w:rsidR="000E41BD">
        <w:t xml:space="preserve"> located </w:t>
      </w:r>
      <w:r w:rsidR="00AE0AEB">
        <w:t xml:space="preserve">in the BMAP area </w:t>
      </w:r>
      <w:r w:rsidR="00BD6C16">
        <w:t>that serve</w:t>
      </w:r>
      <w:r w:rsidR="00317F2D">
        <w:t>s</w:t>
      </w:r>
      <w:r w:rsidR="000E41BD">
        <w:t xml:space="preserve"> </w:t>
      </w:r>
      <w:r w:rsidR="00BD6C16">
        <w:t xml:space="preserve">a minimum resident </w:t>
      </w:r>
      <w:r w:rsidR="000E41BD">
        <w:t>population of</w:t>
      </w:r>
      <w:r w:rsidR="00BD6C16">
        <w:t xml:space="preserve"> at least</w:t>
      </w:r>
      <w:r w:rsidR="000E41BD">
        <w:t xml:space="preserve"> 1,000</w:t>
      </w:r>
      <w:r w:rsidR="00BD6C16">
        <w:t xml:space="preserve"> individuals</w:t>
      </w:r>
      <w:r w:rsidR="000E41BD">
        <w:t xml:space="preserve"> </w:t>
      </w:r>
      <w:r w:rsidR="00AE0AEB">
        <w:t xml:space="preserve">that are not currently covered by an MS4 permit </w:t>
      </w:r>
      <w:r w:rsidR="000E41BD">
        <w:t>and</w:t>
      </w:r>
      <w:r w:rsidR="00AE0AEB">
        <w:t xml:space="preserve"> designate </w:t>
      </w:r>
      <w:r w:rsidR="00BD6C16">
        <w:t xml:space="preserve">eligible entities </w:t>
      </w:r>
      <w:r w:rsidR="00AE0AEB">
        <w:t>as regulated MS4</w:t>
      </w:r>
      <w:r w:rsidR="00BD6C16">
        <w:t>s</w:t>
      </w:r>
      <w:r w:rsidR="000A04AF">
        <w:t>,</w:t>
      </w:r>
      <w:r w:rsidR="000A04AF" w:rsidRPr="000A04AF">
        <w:t xml:space="preserve"> </w:t>
      </w:r>
      <w:r w:rsidR="000A04AF">
        <w:t xml:space="preserve">in accordance with </w:t>
      </w:r>
      <w:r w:rsidR="00BD6C16">
        <w:t>Chapter</w:t>
      </w:r>
      <w:r w:rsidR="000A04AF">
        <w:t xml:space="preserve"> 62-624, F.A.C.</w:t>
      </w:r>
      <w:r w:rsidR="000E41BD" w:rsidRPr="000E41BD">
        <w:t xml:space="preserve"> </w:t>
      </w:r>
    </w:p>
    <w:bookmarkEnd w:id="278"/>
    <w:p w14:paraId="682B4998" w14:textId="680E57CE" w:rsidR="00764215" w:rsidRPr="00DA42B4" w:rsidRDefault="00950732" w:rsidP="0017153D">
      <w:pPr>
        <w:pStyle w:val="BodyText"/>
        <w:rPr>
          <w:rFonts w:eastAsiaTheme="minorHAnsi"/>
        </w:rPr>
      </w:pPr>
      <w:r>
        <w:t xml:space="preserve">DEP </w:t>
      </w:r>
      <w:r w:rsidR="00D25CD1">
        <w:t xml:space="preserve">and </w:t>
      </w:r>
      <w:r w:rsidRPr="00950732">
        <w:t xml:space="preserve">the water management districts </w:t>
      </w:r>
      <w:r w:rsidR="00D25CD1">
        <w:t>are</w:t>
      </w:r>
      <w:r>
        <w:t xml:space="preserve"> planning to update </w:t>
      </w:r>
      <w:r w:rsidR="00D25CD1" w:rsidRPr="00D25CD1">
        <w:t xml:space="preserve">stormwater design and operation </w:t>
      </w:r>
      <w:r w:rsidR="00D25CD1">
        <w:t>requirements in Environmental Resource Permit rules</w:t>
      </w:r>
      <w:r>
        <w:t>.</w:t>
      </w:r>
      <w:r w:rsidR="00D25CD1">
        <w:t xml:space="preserve"> These revisions will incorporate </w:t>
      </w:r>
      <w:r w:rsidR="00D25CD1" w:rsidRPr="00D25CD1">
        <w:t>the most recent scientific information available</w:t>
      </w:r>
      <w:r w:rsidR="00D25CD1" w:rsidRPr="00D25CD1" w:rsidDel="00D25CD1">
        <w:t xml:space="preserve"> </w:t>
      </w:r>
      <w:r w:rsidR="00E63DCD">
        <w:t>to improve nutrient reduction benefits.</w:t>
      </w:r>
    </w:p>
    <w:p w14:paraId="7112CB55" w14:textId="5307AAAB" w:rsidR="00764215" w:rsidRDefault="00764215" w:rsidP="00764215">
      <w:pPr>
        <w:pStyle w:val="Heading3"/>
      </w:pPr>
      <w:bookmarkStart w:id="283" w:name="_Hlk30063367"/>
      <w:bookmarkStart w:id="284" w:name="_Toc30590199"/>
      <w:r>
        <w:t>Wastewater Treatment</w:t>
      </w:r>
      <w:bookmarkEnd w:id="284"/>
    </w:p>
    <w:bookmarkEnd w:id="283"/>
    <w:p w14:paraId="24F1907D" w14:textId="6CD79060" w:rsidR="002973BA" w:rsidRDefault="002973BA" w:rsidP="002973BA">
      <w:pPr>
        <w:pStyle w:val="BT"/>
      </w:pPr>
      <w:r>
        <w:t xml:space="preserve">DEP issues permits for facilities and activities to discharge wastewater to surface waters and ground waters of the state. DEP is authorized by the U.S. Environmental Protection Agency to issue permits for discharges to surface waters under the NPDES </w:t>
      </w:r>
      <w:r w:rsidR="00261504">
        <w:t>P</w:t>
      </w:r>
      <w:r>
        <w:t xml:space="preserve">rogram. Permits for discharges to ground waters are issued by DEP under state statutes and rules. These wastewater discharge permits establish specific limitations and requirements based on the location and type of facility or activity releasing industrial or domestic wastewaters from a point source. Historically, the term point source has meant discharges to surface waters that typically have a continuous flow via a discernable, confined, and discrete conveyance, such as a pipe, ditch, channel or conduit. This term does not include agricultural stormwater discharges and return flows from irrigated agriculture. </w:t>
      </w:r>
    </w:p>
    <w:p w14:paraId="0ED1DD30" w14:textId="7BAB0200" w:rsidR="00261504" w:rsidRDefault="002973BA" w:rsidP="002973BA">
      <w:pPr>
        <w:pStyle w:val="BT"/>
      </w:pPr>
      <w:r>
        <w:t>New and existing facilities or activities must meet the stringent nutrient wastewater limitations set forth in this BMAP. New facilities or activities (those commencing after the adoption of this BMAP) must be capable of meeting the requirements of this BMAP at the time of permit issuance. For existing facilities or activities, DEP shall modify the permit limitations and requirements to be consistent with this BMAP at the time of the next permit renewal. In some cases, the owner or operator of an existing facility or activity may require additional time to meet the modified limitations in the renewed permit</w:t>
      </w:r>
      <w:r w:rsidR="00261504">
        <w:t>,</w:t>
      </w:r>
      <w:r>
        <w:t xml:space="preserve"> </w:t>
      </w:r>
      <w:r w:rsidR="00261504">
        <w:t>i</w:t>
      </w:r>
      <w:r>
        <w:t>n which case, the permit shall also establish a compliance schedule not to exceed four and half years after the effective date of the permit.</w:t>
      </w:r>
    </w:p>
    <w:p w14:paraId="790F726A" w14:textId="3818C66A" w:rsidR="00764215" w:rsidRDefault="00764215" w:rsidP="002973BA">
      <w:pPr>
        <w:pStyle w:val="BT"/>
      </w:pPr>
      <w:r>
        <w:t xml:space="preserve">In areas where there is anticipated growth in human population, adequate </w:t>
      </w:r>
      <w:r w:rsidR="00261504">
        <w:t xml:space="preserve">treatment </w:t>
      </w:r>
      <w:r>
        <w:t xml:space="preserve">capacity </w:t>
      </w:r>
      <w:r w:rsidR="00261504">
        <w:t xml:space="preserve">of domestic wastewater is </w:t>
      </w:r>
      <w:r w:rsidR="00D978FE">
        <w:t>essential</w:t>
      </w:r>
      <w:r>
        <w:t xml:space="preserve">. </w:t>
      </w:r>
      <w:r w:rsidR="00261504">
        <w:t xml:space="preserve">Domestic wastewater </w:t>
      </w:r>
      <w:r>
        <w:t xml:space="preserve">is treated through either WWTFs or </w:t>
      </w:r>
      <w:r w:rsidR="00261504">
        <w:t>o</w:t>
      </w:r>
      <w:r w:rsidR="00261504" w:rsidRPr="0017153D">
        <w:t xml:space="preserve">nsite </w:t>
      </w:r>
      <w:r w:rsidR="00261504">
        <w:t>s</w:t>
      </w:r>
      <w:r w:rsidR="00261504" w:rsidRPr="0017153D">
        <w:t xml:space="preserve">ewage </w:t>
      </w:r>
      <w:r w:rsidR="00261504">
        <w:t>t</w:t>
      </w:r>
      <w:r w:rsidR="00261504" w:rsidRPr="0017153D">
        <w:t xml:space="preserve">reatment and </w:t>
      </w:r>
      <w:r w:rsidR="00261504">
        <w:t>d</w:t>
      </w:r>
      <w:r w:rsidR="00261504" w:rsidRPr="0017153D">
        <w:t xml:space="preserve">isposal </w:t>
      </w:r>
      <w:r w:rsidR="00261504">
        <w:t>s</w:t>
      </w:r>
      <w:r w:rsidR="00261504" w:rsidRPr="0017153D">
        <w:t>ystem</w:t>
      </w:r>
      <w:r w:rsidR="00261504">
        <w:t>s</w:t>
      </w:r>
      <w:r w:rsidR="00261504" w:rsidRPr="0017153D">
        <w:t xml:space="preserve"> </w:t>
      </w:r>
      <w:r w:rsidR="00261504">
        <w:t xml:space="preserve">(OSTDS), commonly referred to as </w:t>
      </w:r>
      <w:r>
        <w:t xml:space="preserve">septic systems. </w:t>
      </w:r>
      <w:r w:rsidR="003E5190">
        <w:t xml:space="preserve">Where sewer lines are available, </w:t>
      </w:r>
      <w:r>
        <w:t xml:space="preserve">Florida law </w:t>
      </w:r>
      <w:r w:rsidR="006E18D6">
        <w:t>(</w:t>
      </w:r>
      <w:r w:rsidR="00D978FE">
        <w:t xml:space="preserve">Section </w:t>
      </w:r>
      <w:r w:rsidR="00FB4BDF">
        <w:t>381.00655</w:t>
      </w:r>
      <w:r w:rsidR="006E18D6">
        <w:t xml:space="preserve">, F.S.) </w:t>
      </w:r>
      <w:r>
        <w:t xml:space="preserve">requires </w:t>
      </w:r>
      <w:r w:rsidR="00261504">
        <w:t xml:space="preserve">a </w:t>
      </w:r>
      <w:r>
        <w:t xml:space="preserve">development </w:t>
      </w:r>
      <w:r w:rsidR="00261504">
        <w:t xml:space="preserve">or property owner </w:t>
      </w:r>
      <w:r>
        <w:t xml:space="preserve">to abandon </w:t>
      </w:r>
      <w:r w:rsidR="00D978FE">
        <w:t xml:space="preserve">the </w:t>
      </w:r>
      <w:r>
        <w:t xml:space="preserve">use of </w:t>
      </w:r>
      <w:bookmarkStart w:id="285" w:name="_Hlk27123929"/>
      <w:r>
        <w:t>OSTDS</w:t>
      </w:r>
      <w:bookmarkEnd w:id="285"/>
      <w:r>
        <w:t xml:space="preserve"> and connect to </w:t>
      </w:r>
      <w:r w:rsidR="00261504">
        <w:t>sanitary</w:t>
      </w:r>
      <w:r>
        <w:t xml:space="preserve"> sewer lines.</w:t>
      </w:r>
    </w:p>
    <w:p w14:paraId="60A53422" w14:textId="3326B520" w:rsidR="00764215" w:rsidRDefault="00764215" w:rsidP="00764215">
      <w:pPr>
        <w:pStyle w:val="BT"/>
      </w:pPr>
      <w:r>
        <w:lastRenderedPageBreak/>
        <w:t xml:space="preserve">This BMAP requires </w:t>
      </w:r>
      <w:r w:rsidR="006E18D6" w:rsidRPr="006E18D6">
        <w:t xml:space="preserve">all individually permitted </w:t>
      </w:r>
      <w:r w:rsidR="00261504">
        <w:t xml:space="preserve">domestic facilities </w:t>
      </w:r>
      <w:r w:rsidR="00D978FE">
        <w:t xml:space="preserve">to </w:t>
      </w:r>
      <w:r>
        <w:t xml:space="preserve">meet the effluent limits listed in </w:t>
      </w:r>
      <w:r w:rsidR="0052051E" w:rsidRPr="0052051E">
        <w:rPr>
          <w:b/>
        </w:rPr>
        <w:fldChar w:fldCharType="begin"/>
      </w:r>
      <w:r w:rsidR="0052051E" w:rsidRPr="0052051E">
        <w:rPr>
          <w:b/>
        </w:rPr>
        <w:instrText xml:space="preserve"> REF _Ref27044244 \h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19</w:t>
      </w:r>
      <w:r w:rsidR="0052051E" w:rsidRPr="0052051E">
        <w:rPr>
          <w:b/>
        </w:rPr>
        <w:fldChar w:fldCharType="end"/>
      </w:r>
      <w:r w:rsidR="0017153D">
        <w:rPr>
          <w:b/>
          <w:bCs/>
        </w:rPr>
        <w:t xml:space="preserve"> </w:t>
      </w:r>
      <w:r>
        <w:t xml:space="preserve">and </w:t>
      </w:r>
      <w:r w:rsidR="0017153D" w:rsidRPr="0017153D">
        <w:rPr>
          <w:b/>
          <w:bCs/>
        </w:rPr>
        <w:fldChar w:fldCharType="begin"/>
      </w:r>
      <w:r w:rsidR="0017153D" w:rsidRPr="0017153D">
        <w:rPr>
          <w:b/>
        </w:rPr>
        <w:instrText xml:space="preserve"> REF _Ref26607945 \h </w:instrText>
      </w:r>
      <w:r w:rsidR="0017153D" w:rsidRPr="0017153D">
        <w:rPr>
          <w:b/>
          <w:bCs/>
        </w:rPr>
        <w:instrText xml:space="preserve"> \* MERGEFORMAT </w:instrText>
      </w:r>
      <w:r w:rsidR="0017153D" w:rsidRPr="0017153D">
        <w:rPr>
          <w:b/>
          <w:bCs/>
        </w:rPr>
      </w:r>
      <w:r w:rsidR="0017153D" w:rsidRPr="0017153D">
        <w:rPr>
          <w:b/>
          <w:bCs/>
        </w:rPr>
        <w:fldChar w:fldCharType="separate"/>
      </w:r>
      <w:r w:rsidR="00CC11D1" w:rsidRPr="00CC11D1">
        <w:rPr>
          <w:b/>
        </w:rPr>
        <w:t xml:space="preserve">Table </w:t>
      </w:r>
      <w:r w:rsidR="00CC11D1" w:rsidRPr="00CC11D1">
        <w:rPr>
          <w:b/>
          <w:noProof/>
        </w:rPr>
        <w:t>20</w:t>
      </w:r>
      <w:r w:rsidR="0017153D" w:rsidRPr="0017153D">
        <w:rPr>
          <w:b/>
          <w:bCs/>
        </w:rPr>
        <w:fldChar w:fldCharType="end"/>
      </w:r>
      <w:r>
        <w:t xml:space="preserve">, unless the </w:t>
      </w:r>
      <w:r w:rsidR="00261504">
        <w:rPr>
          <w:rFonts w:cs="Times New Roman"/>
          <w:color w:val="000000"/>
          <w:szCs w:val="24"/>
        </w:rPr>
        <w:t xml:space="preserve">owner or operator </w:t>
      </w:r>
      <w:r>
        <w:t>can demonstrate reasonable assurance that the effluent would not cause or contribute to an exceedance of the TP TMDL</w:t>
      </w:r>
      <w:r w:rsidR="003E5190">
        <w:t xml:space="preserve"> for Lake Okeechobee</w:t>
      </w:r>
      <w:r>
        <w:t xml:space="preserve">. To demonstrate reasonable assurance, the </w:t>
      </w:r>
      <w:r w:rsidR="00261504">
        <w:rPr>
          <w:rFonts w:cs="Times New Roman"/>
          <w:color w:val="000000"/>
          <w:szCs w:val="24"/>
        </w:rPr>
        <w:t xml:space="preserve">owner or operator </w:t>
      </w:r>
      <w:r w:rsidR="00D978FE">
        <w:t xml:space="preserve">must </w:t>
      </w:r>
      <w:r>
        <w:t xml:space="preserve">provide relevant water quality data, physical circumstances, or other site-specific credible information needed to show the facility would not cause </w:t>
      </w:r>
      <w:r w:rsidR="003E5190">
        <w:t>or contribute to the</w:t>
      </w:r>
      <w:r>
        <w:t xml:space="preserve"> phosphorus loading to the BMAP area. This demonstration may include factors such as dilution; site-specific geological conditions; research/studies, including dye tracer tests; and modeling. Should DEP concur with the reasonable assurance demonstration request, the TP effluent requirements established here may be modified for the </w:t>
      </w:r>
      <w:r w:rsidR="0002419C">
        <w:rPr>
          <w:rFonts w:cs="Times New Roman"/>
          <w:color w:val="000000"/>
          <w:szCs w:val="24"/>
        </w:rPr>
        <w:t xml:space="preserve">owner or operator </w:t>
      </w:r>
      <w:r>
        <w:t>or waived. New effluent standards will take effect at the time of permit issuance.</w:t>
      </w:r>
    </w:p>
    <w:p w14:paraId="74EB0B39" w14:textId="6C74982B" w:rsidR="0002419C" w:rsidRDefault="0052051E" w:rsidP="00764215">
      <w:pPr>
        <w:pStyle w:val="BT"/>
      </w:pPr>
      <w:r w:rsidRPr="0052051E">
        <w:rPr>
          <w:b/>
          <w:bCs/>
        </w:rPr>
        <w:fldChar w:fldCharType="begin"/>
      </w:r>
      <w:r w:rsidRPr="0052051E">
        <w:rPr>
          <w:b/>
        </w:rPr>
        <w:instrText xml:space="preserve"> REF _Ref27044244 \h </w:instrText>
      </w:r>
      <w:r w:rsidRPr="0052051E">
        <w:rPr>
          <w:b/>
          <w:bCs/>
        </w:rPr>
        <w:instrText xml:space="preserve"> \* MERGEFORMAT </w:instrText>
      </w:r>
      <w:r w:rsidRPr="0052051E">
        <w:rPr>
          <w:b/>
          <w:bCs/>
        </w:rPr>
      </w:r>
      <w:r w:rsidRPr="0052051E">
        <w:rPr>
          <w:b/>
          <w:bCs/>
        </w:rPr>
        <w:fldChar w:fldCharType="separate"/>
      </w:r>
      <w:r w:rsidR="00CC11D1" w:rsidRPr="00CC11D1">
        <w:rPr>
          <w:b/>
        </w:rPr>
        <w:t xml:space="preserve">Table </w:t>
      </w:r>
      <w:r w:rsidR="00CC11D1" w:rsidRPr="00CC11D1">
        <w:rPr>
          <w:b/>
          <w:noProof/>
        </w:rPr>
        <w:t>19</w:t>
      </w:r>
      <w:r w:rsidRPr="0052051E">
        <w:rPr>
          <w:b/>
          <w:bCs/>
        </w:rPr>
        <w:fldChar w:fldCharType="end"/>
      </w:r>
      <w:r>
        <w:rPr>
          <w:b/>
          <w:bCs/>
        </w:rPr>
        <w:t xml:space="preserve"> </w:t>
      </w:r>
      <w:r w:rsidR="0017153D">
        <w:t xml:space="preserve">and </w:t>
      </w:r>
      <w:r w:rsidR="0017153D" w:rsidRPr="0017153D">
        <w:rPr>
          <w:b/>
          <w:bCs/>
        </w:rPr>
        <w:fldChar w:fldCharType="begin"/>
      </w:r>
      <w:r w:rsidR="0017153D" w:rsidRPr="0017153D">
        <w:rPr>
          <w:b/>
        </w:rPr>
        <w:instrText xml:space="preserve"> REF _Ref26607945 \h </w:instrText>
      </w:r>
      <w:r w:rsidR="0017153D" w:rsidRPr="0017153D">
        <w:rPr>
          <w:b/>
          <w:bCs/>
        </w:rPr>
        <w:instrText xml:space="preserve"> \* MERGEFORMAT </w:instrText>
      </w:r>
      <w:r w:rsidR="0017153D" w:rsidRPr="0017153D">
        <w:rPr>
          <w:b/>
          <w:bCs/>
        </w:rPr>
      </w:r>
      <w:r w:rsidR="0017153D" w:rsidRPr="0017153D">
        <w:rPr>
          <w:b/>
          <w:bCs/>
        </w:rPr>
        <w:fldChar w:fldCharType="separate"/>
      </w:r>
      <w:r w:rsidR="00CC11D1" w:rsidRPr="00CC11D1">
        <w:rPr>
          <w:b/>
        </w:rPr>
        <w:t xml:space="preserve">Table </w:t>
      </w:r>
      <w:r w:rsidR="00CC11D1" w:rsidRPr="00CC11D1">
        <w:rPr>
          <w:b/>
          <w:noProof/>
        </w:rPr>
        <w:t>20</w:t>
      </w:r>
      <w:r w:rsidR="0017153D" w:rsidRPr="0017153D">
        <w:rPr>
          <w:b/>
          <w:bCs/>
        </w:rPr>
        <w:fldChar w:fldCharType="end"/>
      </w:r>
      <w:r w:rsidR="00764215" w:rsidRPr="00B4115D">
        <w:rPr>
          <w:b/>
          <w:bCs/>
        </w:rPr>
        <w:t xml:space="preserve"> </w:t>
      </w:r>
      <w:r w:rsidR="00764215">
        <w:t xml:space="preserve">list the TP and TN effluent limits, respectively, adopted for this BMAP that apply to </w:t>
      </w:r>
      <w:r w:rsidR="0002419C">
        <w:rPr>
          <w:rFonts w:cs="Times New Roman"/>
          <w:color w:val="000000"/>
          <w:szCs w:val="24"/>
        </w:rPr>
        <w:t>wastewater facilities and activities</w:t>
      </w:r>
      <w:r w:rsidR="00764215">
        <w:t xml:space="preserve">, unless the </w:t>
      </w:r>
      <w:r w:rsidR="0002419C">
        <w:rPr>
          <w:rFonts w:cs="Times New Roman"/>
          <w:color w:val="000000"/>
          <w:szCs w:val="24"/>
        </w:rPr>
        <w:t xml:space="preserve">owner or operator </w:t>
      </w:r>
      <w:r w:rsidR="00764215">
        <w:t xml:space="preserve">can demonstrate reasonable assurance as listed above. </w:t>
      </w:r>
      <w:r w:rsidR="00377E04">
        <w:t xml:space="preserve">The limits for direct surface discharges apply to </w:t>
      </w:r>
      <w:r w:rsidR="0002419C">
        <w:rPr>
          <w:rFonts w:cs="Times New Roman"/>
          <w:color w:val="000000"/>
          <w:szCs w:val="24"/>
        </w:rPr>
        <w:t xml:space="preserve">individually </w:t>
      </w:r>
      <w:r w:rsidR="00377E04">
        <w:t xml:space="preserve">NPDES-permitted facilities. The limits </w:t>
      </w:r>
      <w:r w:rsidR="00377E04" w:rsidRPr="00377E04">
        <w:t xml:space="preserve">for Rapid-Rate Land Application (RRLA) </w:t>
      </w:r>
      <w:r w:rsidR="00377E04">
        <w:t>e</w:t>
      </w:r>
      <w:r w:rsidR="00377E04" w:rsidRPr="00377E04">
        <w:t xml:space="preserve">ffluent </w:t>
      </w:r>
      <w:r w:rsidR="00377E04">
        <w:t>d</w:t>
      </w:r>
      <w:r w:rsidR="00377E04" w:rsidRPr="00377E04">
        <w:t xml:space="preserve">isposal </w:t>
      </w:r>
      <w:r w:rsidR="00377E04">
        <w:t>s</w:t>
      </w:r>
      <w:r w:rsidR="00377E04" w:rsidRPr="00377E04">
        <w:t>ystem</w:t>
      </w:r>
      <w:r w:rsidR="00377E04">
        <w:t>s</w:t>
      </w:r>
      <w:r w:rsidR="00377E04" w:rsidRPr="00377E04">
        <w:t xml:space="preserve"> </w:t>
      </w:r>
      <w:r w:rsidR="00377E04">
        <w:t xml:space="preserve">apply </w:t>
      </w:r>
      <w:r w:rsidR="0002419C">
        <w:rPr>
          <w:rFonts w:cs="Times New Roman"/>
          <w:color w:val="000000"/>
          <w:szCs w:val="24"/>
        </w:rPr>
        <w:t>at the edge of the zone of discharge for facilities or activities having</w:t>
      </w:r>
      <w:r w:rsidR="0002419C" w:rsidDel="0002419C">
        <w:t xml:space="preserve"> </w:t>
      </w:r>
      <w:r w:rsidR="00377E04">
        <w:t xml:space="preserve">sites such as rapid infiltration basins (RIBs) and absorption fields. </w:t>
      </w:r>
      <w:r w:rsidR="00764215">
        <w:t xml:space="preserve">These limits are applied as an annual average. </w:t>
      </w:r>
    </w:p>
    <w:p w14:paraId="2DFE94EC" w14:textId="0B2F67BB" w:rsidR="0002419C" w:rsidRDefault="005A3B71" w:rsidP="0002419C">
      <w:pPr>
        <w:autoSpaceDE w:val="0"/>
        <w:autoSpaceDN w:val="0"/>
        <w:rPr>
          <w:rFonts w:cs="Times New Roman"/>
          <w:color w:val="000000"/>
          <w:szCs w:val="24"/>
          <w:lang w:val="en-GB"/>
        </w:rPr>
      </w:pPr>
      <w:r>
        <w:rPr>
          <w:rFonts w:cs="Times New Roman"/>
          <w:color w:val="000000"/>
          <w:szCs w:val="24"/>
        </w:rPr>
        <w:t>Short</w:t>
      </w:r>
      <w:r w:rsidR="00CA3142">
        <w:rPr>
          <w:rFonts w:cs="Times New Roman"/>
          <w:color w:val="000000"/>
          <w:szCs w:val="24"/>
        </w:rPr>
        <w:t>-</w:t>
      </w:r>
      <w:r>
        <w:rPr>
          <w:rFonts w:cs="Times New Roman"/>
          <w:color w:val="000000"/>
          <w:szCs w:val="24"/>
        </w:rPr>
        <w:t xml:space="preserve">term or </w:t>
      </w:r>
      <w:r>
        <w:t>intermittent discharges</w:t>
      </w:r>
      <w:r w:rsidDel="005A3B71">
        <w:rPr>
          <w:rFonts w:cs="Times New Roman"/>
          <w:color w:val="000000"/>
          <w:szCs w:val="24"/>
        </w:rPr>
        <w:t xml:space="preserve"> </w:t>
      </w:r>
      <w:r w:rsidR="00B433E9">
        <w:rPr>
          <w:rFonts w:cs="Times New Roman"/>
          <w:color w:val="000000"/>
          <w:szCs w:val="24"/>
        </w:rPr>
        <w:t xml:space="preserve">are not significant sources of TN or TP in the LOW, and are not subject to the limits in </w:t>
      </w:r>
      <w:r w:rsidR="00B433E9" w:rsidRPr="0052051E">
        <w:rPr>
          <w:b/>
          <w:bCs/>
        </w:rPr>
        <w:fldChar w:fldCharType="begin"/>
      </w:r>
      <w:r w:rsidR="00B433E9" w:rsidRPr="0052051E">
        <w:rPr>
          <w:b/>
        </w:rPr>
        <w:instrText xml:space="preserve"> REF _Ref27044244 \h </w:instrText>
      </w:r>
      <w:r w:rsidR="00B433E9" w:rsidRPr="0052051E">
        <w:rPr>
          <w:b/>
          <w:bCs/>
        </w:rPr>
        <w:instrText xml:space="preserve"> \* MERGEFORMAT </w:instrText>
      </w:r>
      <w:r w:rsidR="00B433E9" w:rsidRPr="0052051E">
        <w:rPr>
          <w:b/>
          <w:bCs/>
        </w:rPr>
      </w:r>
      <w:r w:rsidR="00B433E9" w:rsidRPr="0052051E">
        <w:rPr>
          <w:b/>
          <w:bCs/>
        </w:rPr>
        <w:fldChar w:fldCharType="separate"/>
      </w:r>
      <w:r w:rsidR="00CC11D1" w:rsidRPr="00CC11D1">
        <w:rPr>
          <w:b/>
        </w:rPr>
        <w:t xml:space="preserve">Table </w:t>
      </w:r>
      <w:r w:rsidR="00CC11D1" w:rsidRPr="00CC11D1">
        <w:rPr>
          <w:b/>
          <w:noProof/>
        </w:rPr>
        <w:t>19</w:t>
      </w:r>
      <w:r w:rsidR="00B433E9" w:rsidRPr="0052051E">
        <w:rPr>
          <w:b/>
          <w:bCs/>
        </w:rPr>
        <w:fldChar w:fldCharType="end"/>
      </w:r>
      <w:r w:rsidR="00B433E9">
        <w:rPr>
          <w:b/>
          <w:bCs/>
        </w:rPr>
        <w:t xml:space="preserve"> </w:t>
      </w:r>
      <w:r w:rsidR="00B433E9">
        <w:t xml:space="preserve">and </w:t>
      </w:r>
      <w:r w:rsidR="00B433E9" w:rsidRPr="0017153D">
        <w:rPr>
          <w:b/>
          <w:bCs/>
        </w:rPr>
        <w:fldChar w:fldCharType="begin"/>
      </w:r>
      <w:r w:rsidR="00B433E9" w:rsidRPr="0017153D">
        <w:rPr>
          <w:b/>
        </w:rPr>
        <w:instrText xml:space="preserve"> REF _Ref26607945 \h </w:instrText>
      </w:r>
      <w:r w:rsidR="00B433E9" w:rsidRPr="0017153D">
        <w:rPr>
          <w:b/>
          <w:bCs/>
        </w:rPr>
        <w:instrText xml:space="preserve"> \* MERGEFORMAT </w:instrText>
      </w:r>
      <w:r w:rsidR="00B433E9" w:rsidRPr="0017153D">
        <w:rPr>
          <w:b/>
          <w:bCs/>
        </w:rPr>
      </w:r>
      <w:r w:rsidR="00B433E9" w:rsidRPr="0017153D">
        <w:rPr>
          <w:b/>
          <w:bCs/>
        </w:rPr>
        <w:fldChar w:fldCharType="separate"/>
      </w:r>
      <w:r w:rsidR="00CC11D1" w:rsidRPr="00CC11D1">
        <w:rPr>
          <w:b/>
        </w:rPr>
        <w:t xml:space="preserve">Table </w:t>
      </w:r>
      <w:r w:rsidR="00CC11D1" w:rsidRPr="00CC11D1">
        <w:rPr>
          <w:b/>
          <w:noProof/>
        </w:rPr>
        <w:t>20</w:t>
      </w:r>
      <w:r w:rsidR="00B433E9" w:rsidRPr="0017153D">
        <w:rPr>
          <w:b/>
          <w:bCs/>
        </w:rPr>
        <w:fldChar w:fldCharType="end"/>
      </w:r>
      <w:r w:rsidR="00B433E9">
        <w:rPr>
          <w:b/>
          <w:bCs/>
        </w:rPr>
        <w:t>.</w:t>
      </w:r>
      <w:r w:rsidR="00B433E9">
        <w:rPr>
          <w:rFonts w:cs="Times New Roman"/>
          <w:color w:val="000000"/>
          <w:szCs w:val="24"/>
        </w:rPr>
        <w:t xml:space="preserve"> </w:t>
      </w:r>
      <w:r w:rsidR="0002419C">
        <w:rPr>
          <w:rFonts w:cs="Times New Roman"/>
          <w:color w:val="000000"/>
          <w:szCs w:val="24"/>
          <w:lang w:val="en-GB"/>
        </w:rPr>
        <w:t xml:space="preserve">Intermittent, rainfall-driven, diffuse overflow releases of wastewater from ponds or basins designed to </w:t>
      </w:r>
      <w:r w:rsidR="0002419C" w:rsidRPr="00567D8C">
        <w:rPr>
          <w:rStyle w:val="Emphasis"/>
          <w:b w:val="0"/>
          <w:i/>
          <w:iCs/>
          <w:color w:val="000000"/>
          <w:szCs w:val="24"/>
          <w:shd w:val="clear" w:color="auto" w:fill="FFFFFF"/>
        </w:rPr>
        <w:t>hold precipitation</w:t>
      </w:r>
      <w:r w:rsidR="0002419C" w:rsidRPr="00567D8C">
        <w:rPr>
          <w:rFonts w:cs="Times New Roman"/>
          <w:b/>
          <w:color w:val="000000"/>
          <w:szCs w:val="24"/>
          <w:shd w:val="clear" w:color="auto" w:fill="FFFFFF"/>
        </w:rPr>
        <w:t> </w:t>
      </w:r>
      <w:r w:rsidR="0002419C" w:rsidRPr="00567D8C">
        <w:rPr>
          <w:rFonts w:cs="Times New Roman"/>
          <w:color w:val="000000"/>
          <w:szCs w:val="24"/>
          <w:shd w:val="clear" w:color="auto" w:fill="FFFFFF"/>
        </w:rPr>
        <w:t>from a</w:t>
      </w:r>
      <w:r w:rsidR="0002419C" w:rsidRPr="00567D8C">
        <w:rPr>
          <w:rFonts w:cs="Times New Roman"/>
          <w:b/>
          <w:color w:val="000000"/>
          <w:szCs w:val="24"/>
          <w:shd w:val="clear" w:color="auto" w:fill="FFFFFF"/>
        </w:rPr>
        <w:t> </w:t>
      </w:r>
      <w:r w:rsidR="0002419C" w:rsidRPr="00567D8C">
        <w:rPr>
          <w:rStyle w:val="Emphasis"/>
          <w:rFonts w:cs="Times New Roman"/>
          <w:b w:val="0"/>
          <w:i/>
          <w:iCs/>
          <w:color w:val="000000"/>
          <w:szCs w:val="24"/>
          <w:shd w:val="clear" w:color="auto" w:fill="FFFFFF"/>
        </w:rPr>
        <w:t>25</w:t>
      </w:r>
      <w:r w:rsidR="0002419C" w:rsidRPr="00567D8C">
        <w:rPr>
          <w:rFonts w:cs="Times New Roman"/>
          <w:b/>
          <w:color w:val="000000"/>
          <w:szCs w:val="24"/>
          <w:shd w:val="clear" w:color="auto" w:fill="FFFFFF"/>
        </w:rPr>
        <w:t>-</w:t>
      </w:r>
      <w:r w:rsidR="0002419C" w:rsidRPr="00567D8C">
        <w:rPr>
          <w:rStyle w:val="Emphasis"/>
          <w:rFonts w:cs="Times New Roman"/>
          <w:b w:val="0"/>
          <w:i/>
          <w:iCs/>
          <w:color w:val="000000"/>
          <w:szCs w:val="24"/>
          <w:shd w:val="clear" w:color="auto" w:fill="FFFFFF"/>
        </w:rPr>
        <w:t>year</w:t>
      </w:r>
      <w:r w:rsidR="0002419C" w:rsidRPr="00567D8C">
        <w:rPr>
          <w:rFonts w:cs="Times New Roman"/>
          <w:b/>
          <w:color w:val="000000"/>
          <w:szCs w:val="24"/>
          <w:shd w:val="clear" w:color="auto" w:fill="FFFFFF"/>
        </w:rPr>
        <w:t>, </w:t>
      </w:r>
      <w:r w:rsidR="0002419C" w:rsidRPr="00567D8C">
        <w:rPr>
          <w:rStyle w:val="Emphasis"/>
          <w:rFonts w:cs="Times New Roman"/>
          <w:b w:val="0"/>
          <w:i/>
          <w:iCs/>
          <w:color w:val="000000"/>
          <w:szCs w:val="24"/>
          <w:shd w:val="clear" w:color="auto" w:fill="FFFFFF"/>
        </w:rPr>
        <w:t>24</w:t>
      </w:r>
      <w:r w:rsidR="0002419C" w:rsidRPr="00567D8C">
        <w:rPr>
          <w:rFonts w:cs="Times New Roman"/>
          <w:b/>
          <w:color w:val="000000"/>
          <w:szCs w:val="24"/>
          <w:shd w:val="clear" w:color="auto" w:fill="FFFFFF"/>
        </w:rPr>
        <w:t>-</w:t>
      </w:r>
      <w:r w:rsidR="0002419C" w:rsidRPr="00567D8C">
        <w:rPr>
          <w:rStyle w:val="Emphasis"/>
          <w:rFonts w:cs="Times New Roman"/>
          <w:b w:val="0"/>
          <w:i/>
          <w:iCs/>
          <w:color w:val="000000"/>
          <w:szCs w:val="24"/>
          <w:shd w:val="clear" w:color="auto" w:fill="FFFFFF"/>
        </w:rPr>
        <w:t>hour rainfall event</w:t>
      </w:r>
      <w:r w:rsidR="0002419C" w:rsidRPr="00567D8C">
        <w:rPr>
          <w:rFonts w:cs="Times New Roman"/>
          <w:b/>
          <w:color w:val="000000"/>
          <w:szCs w:val="24"/>
          <w:shd w:val="clear" w:color="auto" w:fill="FFFFFF"/>
        </w:rPr>
        <w:t> </w:t>
      </w:r>
      <w:r w:rsidR="0002419C">
        <w:rPr>
          <w:rFonts w:cs="Times New Roman"/>
          <w:color w:val="000000"/>
          <w:szCs w:val="24"/>
          <w:shd w:val="clear" w:color="auto" w:fill="FFFFFF"/>
        </w:rPr>
        <w:t>or less frequent rainfall event and that infrequently reaches surface waters are considered insignificant sources of TN and TP. The owners or operators of cooling pond reservoirs must operate each spillway gate either during regular operation or on a test basis to protect the structural integrity of the reservoir.  Because of the short duration and low volume of wastewater released during spillway gate testing, releases either on an annual or semi-annual basis are considered insignificant sources of TN and TP.</w:t>
      </w:r>
    </w:p>
    <w:p w14:paraId="3CCDDE49" w14:textId="3BF5C854" w:rsidR="00764215" w:rsidRDefault="006E18D6" w:rsidP="00764215">
      <w:pPr>
        <w:pStyle w:val="BT"/>
      </w:pPr>
      <w:r>
        <w:t xml:space="preserve">As of December 2019, there </w:t>
      </w:r>
      <w:r w:rsidR="00D978FE">
        <w:t xml:space="preserve">were </w:t>
      </w:r>
      <w:r w:rsidR="00173F69">
        <w:t>2</w:t>
      </w:r>
      <w:r w:rsidR="00AC41EC">
        <w:t>5</w:t>
      </w:r>
      <w:r w:rsidR="00336E77">
        <w:t>4</w:t>
      </w:r>
      <w:r w:rsidR="00173F69">
        <w:t xml:space="preserve"> </w:t>
      </w:r>
      <w:r w:rsidRPr="006E18D6">
        <w:t xml:space="preserve">individually permitted </w:t>
      </w:r>
      <w:r w:rsidR="00173F69">
        <w:rPr>
          <w:rFonts w:cs="Times New Roman"/>
          <w:color w:val="000000"/>
          <w:szCs w:val="24"/>
        </w:rPr>
        <w:t>wastewater facilities or activities</w:t>
      </w:r>
      <w:r>
        <w:t xml:space="preserve"> in the BMAP area</w:t>
      </w:r>
      <w:r w:rsidR="00841B61">
        <w:t>.</w:t>
      </w:r>
      <w:r>
        <w:t xml:space="preserve"> </w:t>
      </w:r>
      <w:r w:rsidR="00841B61">
        <w:t>Of these, 2</w:t>
      </w:r>
      <w:r w:rsidR="00AC41EC">
        <w:t>6</w:t>
      </w:r>
      <w:r w:rsidR="00841B61">
        <w:t xml:space="preserve"> hold NPDES </w:t>
      </w:r>
      <w:r w:rsidR="00841B61" w:rsidRPr="00841B61">
        <w:t>permits and therefore are authorized, within the limitations of their permits, to discharge directly to surface waters</w:t>
      </w:r>
      <w:r w:rsidR="00173F69" w:rsidRPr="00173F69">
        <w:rPr>
          <w:rFonts w:cs="Times New Roman"/>
          <w:color w:val="000000"/>
          <w:szCs w:val="24"/>
        </w:rPr>
        <w:t xml:space="preserve"> </w:t>
      </w:r>
      <w:r w:rsidR="00173F69">
        <w:rPr>
          <w:rFonts w:cs="Times New Roman"/>
          <w:color w:val="000000"/>
          <w:szCs w:val="24"/>
        </w:rPr>
        <w:t>within the LOW</w:t>
      </w:r>
      <w:r w:rsidR="00841B61">
        <w:t>.</w:t>
      </w:r>
      <w:r w:rsidR="00841B61" w:rsidRPr="00841B61">
        <w:t xml:space="preserve"> </w:t>
      </w:r>
      <w:r w:rsidR="00841B61">
        <w:t xml:space="preserve">The remaining </w:t>
      </w:r>
      <w:r w:rsidR="00173F69">
        <w:t>2</w:t>
      </w:r>
      <w:r w:rsidR="00AC41EC">
        <w:t>28</w:t>
      </w:r>
      <w:r w:rsidR="00173F69">
        <w:t xml:space="preserve"> </w:t>
      </w:r>
      <w:r w:rsidR="00841B61">
        <w:t xml:space="preserve">do not have authorization to </w:t>
      </w:r>
      <w:r w:rsidR="00841B61" w:rsidRPr="00841B61">
        <w:t>directly discharge to surface waters</w:t>
      </w:r>
      <w:r w:rsidR="00841B61">
        <w:t xml:space="preserve">. </w:t>
      </w:r>
    </w:p>
    <w:p w14:paraId="40D55981" w14:textId="0EF8B564" w:rsidR="00764215" w:rsidRPr="00A87B67" w:rsidRDefault="00764215" w:rsidP="00764215">
      <w:pPr>
        <w:pStyle w:val="BT"/>
      </w:pPr>
      <w:r w:rsidRPr="00A87B67">
        <w:t xml:space="preserve">Additionally, new or </w:t>
      </w:r>
      <w:r>
        <w:t>revised</w:t>
      </w:r>
      <w:r w:rsidRPr="00A87B67">
        <w:t xml:space="preserve"> wastewater permits in </w:t>
      </w:r>
      <w:r>
        <w:t xml:space="preserve">the </w:t>
      </w:r>
      <w:r w:rsidRPr="00A87B67">
        <w:t>BMAP area must require at least quarterly sampling of the effluent discharge</w:t>
      </w:r>
      <w:r w:rsidR="00763A04">
        <w:t xml:space="preserve"> and compliance wells</w:t>
      </w:r>
      <w:r w:rsidRPr="00A87B67">
        <w:t xml:space="preserve"> for TP and TN and </w:t>
      </w:r>
      <w:r w:rsidR="00D978FE">
        <w:t xml:space="preserve">the </w:t>
      </w:r>
      <w:r w:rsidRPr="00A87B67">
        <w:t>report</w:t>
      </w:r>
      <w:r>
        <w:t xml:space="preserve">ing of </w:t>
      </w:r>
      <w:r w:rsidRPr="00A87B67">
        <w:t>sampling results in the discharge monitoring reports submitted to DEP.</w:t>
      </w:r>
    </w:p>
    <w:p w14:paraId="53D7928A" w14:textId="7C01B03D" w:rsidR="00764215" w:rsidRDefault="00764215" w:rsidP="00FF2D58">
      <w:pPr>
        <w:pStyle w:val="Table"/>
        <w:keepNext/>
      </w:pPr>
      <w:bookmarkStart w:id="286" w:name="_Ref26607938"/>
      <w:bookmarkStart w:id="287" w:name="_Ref27044244"/>
      <w:bookmarkStart w:id="288" w:name="_Toc30590350"/>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19</w:t>
      </w:r>
      <w:r>
        <w:rPr>
          <w:noProof/>
        </w:rPr>
        <w:fldChar w:fldCharType="end"/>
      </w:r>
      <w:bookmarkEnd w:id="286"/>
      <w:bookmarkEnd w:id="287"/>
      <w:r>
        <w:t>. TP e</w:t>
      </w:r>
      <w:r w:rsidRPr="00A87B67">
        <w:t xml:space="preserve">ffluent </w:t>
      </w:r>
      <w:r>
        <w:t>limits</w:t>
      </w:r>
      <w:bookmarkEnd w:id="288"/>
    </w:p>
    <w:p w14:paraId="101D8876" w14:textId="77777777" w:rsidR="00764215" w:rsidRPr="00470E91" w:rsidRDefault="00764215" w:rsidP="00FF2D58">
      <w:pPr>
        <w:pStyle w:val="Bodytextreduced"/>
        <w:keepNext/>
      </w:pPr>
      <w:r>
        <w:t>mgd = Million gallons per day</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766"/>
      </w:tblGrid>
      <w:tr w:rsidR="00764215" w:rsidRPr="00474762" w14:paraId="78624605" w14:textId="77777777" w:rsidTr="00223C79">
        <w:trPr>
          <w:trHeight w:val="58"/>
          <w:tblHeader/>
          <w:jc w:val="center"/>
        </w:trPr>
        <w:tc>
          <w:tcPr>
            <w:tcW w:w="3510" w:type="dxa"/>
            <w:shd w:val="clear" w:color="auto" w:fill="BDD6EE"/>
            <w:noWrap/>
            <w:vAlign w:val="bottom"/>
            <w:hideMark/>
          </w:tcPr>
          <w:p w14:paraId="5808BF8D" w14:textId="0F45A42F" w:rsidR="00764215" w:rsidRDefault="00764215" w:rsidP="00FF2D58">
            <w:pPr>
              <w:keepNext/>
              <w:spacing w:after="0" w:line="240" w:lineRule="auto"/>
              <w:jc w:val="center"/>
              <w:rPr>
                <w:b/>
                <w:sz w:val="20"/>
              </w:rPr>
            </w:pPr>
            <w:r>
              <w:rPr>
                <w:b/>
                <w:sz w:val="20"/>
              </w:rPr>
              <w:t>Permitt</w:t>
            </w:r>
            <w:r w:rsidRPr="00F31634">
              <w:rPr>
                <w:b/>
                <w:sz w:val="20"/>
              </w:rPr>
              <w:t xml:space="preserve">ed Average Daily Flow </w:t>
            </w:r>
          </w:p>
          <w:p w14:paraId="62A97643" w14:textId="77777777" w:rsidR="00764215" w:rsidRPr="00F31634" w:rsidRDefault="00764215" w:rsidP="00FF2D58">
            <w:pPr>
              <w:keepNext/>
              <w:spacing w:after="0" w:line="240" w:lineRule="auto"/>
              <w:jc w:val="center"/>
              <w:rPr>
                <w:b/>
                <w:sz w:val="20"/>
              </w:rPr>
            </w:pPr>
            <w:r w:rsidRPr="00F31634">
              <w:rPr>
                <w:b/>
                <w:sz w:val="20"/>
              </w:rPr>
              <w:t>(mgd)</w:t>
            </w:r>
          </w:p>
        </w:tc>
        <w:tc>
          <w:tcPr>
            <w:tcW w:w="2160" w:type="dxa"/>
            <w:shd w:val="clear" w:color="auto" w:fill="BDD6EE"/>
            <w:noWrap/>
            <w:vAlign w:val="bottom"/>
            <w:hideMark/>
          </w:tcPr>
          <w:p w14:paraId="1A2AD3B7" w14:textId="77777777" w:rsidR="00764215" w:rsidRPr="00F31634" w:rsidRDefault="00764215" w:rsidP="00FF2D58">
            <w:pPr>
              <w:keepNext/>
              <w:spacing w:after="0" w:line="240" w:lineRule="auto"/>
              <w:jc w:val="center"/>
              <w:rPr>
                <w:b/>
                <w:sz w:val="20"/>
              </w:rPr>
            </w:pPr>
            <w:r w:rsidRPr="00F31634">
              <w:rPr>
                <w:b/>
                <w:sz w:val="20"/>
              </w:rPr>
              <w:t xml:space="preserve">TP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358D062B" w14:textId="293C852A" w:rsidR="00503B2E" w:rsidRDefault="00764215" w:rsidP="00FF2D58">
            <w:pPr>
              <w:keepNext/>
              <w:spacing w:after="0" w:line="240" w:lineRule="auto"/>
              <w:jc w:val="center"/>
              <w:rPr>
                <w:b/>
                <w:sz w:val="20"/>
              </w:rPr>
            </w:pPr>
            <w:r w:rsidRPr="00F31634">
              <w:rPr>
                <w:b/>
                <w:sz w:val="20"/>
              </w:rPr>
              <w:t xml:space="preserve">TP Concentration Limits for </w:t>
            </w:r>
            <w:r w:rsidR="00190F08" w:rsidRPr="00190F08">
              <w:rPr>
                <w:b/>
                <w:sz w:val="20"/>
              </w:rPr>
              <w:t xml:space="preserve">RRLA Effluent Disposal System </w:t>
            </w:r>
          </w:p>
          <w:p w14:paraId="7808D21E" w14:textId="1322B52C" w:rsidR="00764215" w:rsidRPr="00F31634" w:rsidRDefault="00764215" w:rsidP="00FF2D58">
            <w:pPr>
              <w:keepNext/>
              <w:spacing w:after="0" w:line="240" w:lineRule="auto"/>
              <w:jc w:val="center"/>
              <w:rPr>
                <w:b/>
                <w:sz w:val="20"/>
              </w:rPr>
            </w:pPr>
            <w:r w:rsidRPr="00F31634">
              <w:rPr>
                <w:b/>
                <w:sz w:val="20"/>
              </w:rPr>
              <w:t>(mg/L)</w:t>
            </w:r>
          </w:p>
        </w:tc>
        <w:tc>
          <w:tcPr>
            <w:tcW w:w="1766" w:type="dxa"/>
            <w:shd w:val="clear" w:color="auto" w:fill="BDD6EE"/>
            <w:vAlign w:val="bottom"/>
            <w:hideMark/>
          </w:tcPr>
          <w:p w14:paraId="0571C369" w14:textId="11CD6A69" w:rsidR="00764215" w:rsidRPr="00F31634" w:rsidRDefault="00764215" w:rsidP="00FF2D58">
            <w:pPr>
              <w:keepNext/>
              <w:spacing w:after="0" w:line="240" w:lineRule="auto"/>
              <w:jc w:val="center"/>
              <w:rPr>
                <w:b/>
                <w:sz w:val="20"/>
              </w:rPr>
            </w:pPr>
            <w:r w:rsidRPr="00F31634">
              <w:rPr>
                <w:b/>
                <w:sz w:val="20"/>
              </w:rPr>
              <w:t xml:space="preserve">TP Concentration Limits for </w:t>
            </w:r>
            <w:r w:rsidR="00D978FE">
              <w:rPr>
                <w:b/>
                <w:sz w:val="20"/>
              </w:rPr>
              <w:t xml:space="preserve">All </w:t>
            </w:r>
            <w:r w:rsidR="00377E04">
              <w:rPr>
                <w:b/>
                <w:sz w:val="20"/>
              </w:rPr>
              <w:t>O</w:t>
            </w:r>
            <w:r w:rsidR="00190F08">
              <w:rPr>
                <w:b/>
                <w:sz w:val="20"/>
              </w:rPr>
              <w:t>ther</w:t>
            </w:r>
            <w:r w:rsidR="006130A4">
              <w:rPr>
                <w:b/>
                <w:sz w:val="20"/>
              </w:rPr>
              <w:t xml:space="preserve"> </w:t>
            </w:r>
            <w:r w:rsidR="00377E04">
              <w:rPr>
                <w:b/>
                <w:sz w:val="20"/>
              </w:rPr>
              <w:t>L</w:t>
            </w:r>
            <w:r w:rsidR="006130A4">
              <w:rPr>
                <w:b/>
                <w:sz w:val="20"/>
              </w:rPr>
              <w:t>and</w:t>
            </w:r>
            <w:r w:rsidRPr="00F31634">
              <w:rPr>
                <w:b/>
                <w:sz w:val="20"/>
              </w:rPr>
              <w:t xml:space="preserve"> Disposal </w:t>
            </w:r>
            <w:r w:rsidR="00377E04">
              <w:rPr>
                <w:b/>
                <w:sz w:val="20"/>
              </w:rPr>
              <w:t>M</w:t>
            </w:r>
            <w:r w:rsidR="006130A4">
              <w:rPr>
                <w:b/>
                <w:sz w:val="20"/>
              </w:rPr>
              <w:t xml:space="preserve">ethods, </w:t>
            </w:r>
            <w:r w:rsidR="00377E04">
              <w:rPr>
                <w:b/>
                <w:sz w:val="20"/>
              </w:rPr>
              <w:t>I</w:t>
            </w:r>
            <w:r w:rsidR="006130A4">
              <w:rPr>
                <w:b/>
                <w:sz w:val="20"/>
              </w:rPr>
              <w:t xml:space="preserve">ncluding </w:t>
            </w:r>
            <w:r w:rsidR="00377E04">
              <w:rPr>
                <w:b/>
                <w:sz w:val="20"/>
              </w:rPr>
              <w:t>R</w:t>
            </w:r>
            <w:r w:rsidR="006130A4">
              <w:rPr>
                <w:b/>
                <w:sz w:val="20"/>
              </w:rPr>
              <w:t>euse</w:t>
            </w:r>
            <w:r w:rsidRPr="00F31634">
              <w:rPr>
                <w:b/>
                <w:sz w:val="20"/>
              </w:rPr>
              <w:t xml:space="preserve"> (mg/L)</w:t>
            </w:r>
          </w:p>
        </w:tc>
      </w:tr>
      <w:tr w:rsidR="00764215" w:rsidRPr="00474762" w14:paraId="0CF30D41" w14:textId="77777777" w:rsidTr="00223C79">
        <w:trPr>
          <w:trHeight w:val="144"/>
          <w:jc w:val="center"/>
        </w:trPr>
        <w:tc>
          <w:tcPr>
            <w:tcW w:w="3510" w:type="dxa"/>
            <w:shd w:val="clear" w:color="auto" w:fill="auto"/>
            <w:noWrap/>
            <w:vAlign w:val="center"/>
            <w:hideMark/>
          </w:tcPr>
          <w:p w14:paraId="6D251477" w14:textId="7DB85565" w:rsidR="00764215" w:rsidRPr="00A87B67" w:rsidRDefault="00764215" w:rsidP="00223C79">
            <w:pPr>
              <w:spacing w:after="0" w:line="240" w:lineRule="auto"/>
              <w:jc w:val="center"/>
              <w:rPr>
                <w:b/>
                <w:sz w:val="20"/>
              </w:rPr>
            </w:pPr>
            <w:r w:rsidRPr="00A87B67">
              <w:rPr>
                <w:b/>
                <w:sz w:val="20"/>
              </w:rPr>
              <w:t>Greater than or equal to 0.</w:t>
            </w:r>
            <w:r w:rsidR="00173F69">
              <w:rPr>
                <w:b/>
                <w:sz w:val="20"/>
              </w:rPr>
              <w:t>5</w:t>
            </w:r>
          </w:p>
        </w:tc>
        <w:tc>
          <w:tcPr>
            <w:tcW w:w="2160" w:type="dxa"/>
            <w:shd w:val="clear" w:color="auto" w:fill="auto"/>
            <w:noWrap/>
            <w:vAlign w:val="center"/>
          </w:tcPr>
          <w:p w14:paraId="428F13BD" w14:textId="77777777" w:rsidR="00764215" w:rsidRPr="00474762" w:rsidRDefault="00764215" w:rsidP="00223C79">
            <w:pPr>
              <w:spacing w:after="0" w:line="240" w:lineRule="auto"/>
              <w:jc w:val="center"/>
              <w:rPr>
                <w:rFonts w:cs="Times New Roman"/>
                <w:sz w:val="20"/>
              </w:rPr>
            </w:pPr>
            <w:r>
              <w:rPr>
                <w:rFonts w:cs="Times New Roman"/>
                <w:sz w:val="20"/>
              </w:rPr>
              <w:t>1</w:t>
            </w:r>
          </w:p>
        </w:tc>
        <w:tc>
          <w:tcPr>
            <w:tcW w:w="2070" w:type="dxa"/>
            <w:shd w:val="clear" w:color="auto" w:fill="auto"/>
            <w:noWrap/>
            <w:vAlign w:val="center"/>
          </w:tcPr>
          <w:p w14:paraId="05F512E7" w14:textId="77777777" w:rsidR="00764215" w:rsidRPr="00474762" w:rsidRDefault="00764215" w:rsidP="00223C79">
            <w:pPr>
              <w:spacing w:after="0" w:line="240" w:lineRule="auto"/>
              <w:jc w:val="center"/>
              <w:rPr>
                <w:rFonts w:cs="Times New Roman"/>
                <w:sz w:val="20"/>
              </w:rPr>
            </w:pPr>
            <w:r>
              <w:rPr>
                <w:rFonts w:cs="Times New Roman"/>
                <w:sz w:val="20"/>
              </w:rPr>
              <w:t>1</w:t>
            </w:r>
          </w:p>
        </w:tc>
        <w:tc>
          <w:tcPr>
            <w:tcW w:w="1766" w:type="dxa"/>
            <w:shd w:val="clear" w:color="auto" w:fill="auto"/>
            <w:noWrap/>
            <w:vAlign w:val="center"/>
          </w:tcPr>
          <w:p w14:paraId="25E2E835" w14:textId="77777777" w:rsidR="00764215" w:rsidRPr="00474762" w:rsidRDefault="00764215" w:rsidP="00223C79">
            <w:pPr>
              <w:spacing w:after="0" w:line="240" w:lineRule="auto"/>
              <w:jc w:val="center"/>
              <w:rPr>
                <w:rFonts w:cs="Times New Roman"/>
                <w:sz w:val="20"/>
              </w:rPr>
            </w:pPr>
            <w:r>
              <w:rPr>
                <w:rFonts w:cs="Times New Roman"/>
                <w:sz w:val="20"/>
              </w:rPr>
              <w:t>6</w:t>
            </w:r>
          </w:p>
        </w:tc>
      </w:tr>
      <w:tr w:rsidR="00764215" w:rsidRPr="00474762" w14:paraId="5F91DF85" w14:textId="77777777" w:rsidTr="00223C79">
        <w:trPr>
          <w:trHeight w:val="144"/>
          <w:jc w:val="center"/>
        </w:trPr>
        <w:tc>
          <w:tcPr>
            <w:tcW w:w="3510" w:type="dxa"/>
            <w:shd w:val="clear" w:color="auto" w:fill="auto"/>
            <w:noWrap/>
            <w:vAlign w:val="center"/>
            <w:hideMark/>
          </w:tcPr>
          <w:p w14:paraId="63501B7A" w14:textId="390666D5" w:rsidR="00764215" w:rsidRPr="00A87B67" w:rsidRDefault="00764215" w:rsidP="00223C79">
            <w:pPr>
              <w:spacing w:after="0" w:line="240" w:lineRule="auto"/>
              <w:jc w:val="center"/>
              <w:rPr>
                <w:b/>
                <w:sz w:val="20"/>
              </w:rPr>
            </w:pPr>
            <w:r w:rsidRPr="00A87B67">
              <w:rPr>
                <w:b/>
                <w:sz w:val="20"/>
              </w:rPr>
              <w:t>Less than 0.</w:t>
            </w:r>
            <w:r w:rsidR="00173F69">
              <w:rPr>
                <w:b/>
                <w:sz w:val="20"/>
              </w:rPr>
              <w:t>5</w:t>
            </w:r>
            <w:r w:rsidR="00173F69" w:rsidRPr="00A87B67">
              <w:rPr>
                <w:b/>
                <w:sz w:val="20"/>
              </w:rPr>
              <w:t xml:space="preserve"> </w:t>
            </w:r>
            <w:r w:rsidRPr="00A87B67">
              <w:rPr>
                <w:b/>
                <w:sz w:val="20"/>
              </w:rPr>
              <w:t>and greater than or equal to 0.</w:t>
            </w:r>
            <w:r w:rsidR="00173F69">
              <w:rPr>
                <w:b/>
                <w:sz w:val="20"/>
              </w:rPr>
              <w:t>1</w:t>
            </w:r>
          </w:p>
        </w:tc>
        <w:tc>
          <w:tcPr>
            <w:tcW w:w="2160" w:type="dxa"/>
            <w:shd w:val="clear" w:color="auto" w:fill="auto"/>
            <w:noWrap/>
            <w:vAlign w:val="center"/>
          </w:tcPr>
          <w:p w14:paraId="133AFF40" w14:textId="77777777" w:rsidR="00764215" w:rsidRPr="00474762" w:rsidRDefault="00764215" w:rsidP="00223C79">
            <w:pPr>
              <w:spacing w:after="0" w:line="240" w:lineRule="auto"/>
              <w:jc w:val="center"/>
              <w:rPr>
                <w:rFonts w:cs="Times New Roman"/>
                <w:sz w:val="20"/>
              </w:rPr>
            </w:pPr>
            <w:r>
              <w:rPr>
                <w:rFonts w:cs="Times New Roman"/>
                <w:sz w:val="20"/>
              </w:rPr>
              <w:t>1</w:t>
            </w:r>
          </w:p>
        </w:tc>
        <w:tc>
          <w:tcPr>
            <w:tcW w:w="2070" w:type="dxa"/>
            <w:shd w:val="clear" w:color="auto" w:fill="auto"/>
            <w:noWrap/>
            <w:vAlign w:val="center"/>
          </w:tcPr>
          <w:p w14:paraId="595EEB40"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1766" w:type="dxa"/>
            <w:shd w:val="clear" w:color="auto" w:fill="auto"/>
            <w:noWrap/>
            <w:vAlign w:val="center"/>
          </w:tcPr>
          <w:p w14:paraId="2973EE83" w14:textId="77777777" w:rsidR="00764215" w:rsidRPr="00474762" w:rsidRDefault="00764215" w:rsidP="00223C79">
            <w:pPr>
              <w:spacing w:after="0" w:line="240" w:lineRule="auto"/>
              <w:jc w:val="center"/>
              <w:rPr>
                <w:rFonts w:cs="Times New Roman"/>
                <w:sz w:val="20"/>
              </w:rPr>
            </w:pPr>
            <w:r>
              <w:rPr>
                <w:rFonts w:cs="Times New Roman"/>
                <w:sz w:val="20"/>
              </w:rPr>
              <w:t>6</w:t>
            </w:r>
          </w:p>
        </w:tc>
      </w:tr>
      <w:tr w:rsidR="00764215" w:rsidRPr="00474762" w14:paraId="50A07CDA" w14:textId="77777777" w:rsidTr="00223C79">
        <w:trPr>
          <w:trHeight w:val="144"/>
          <w:jc w:val="center"/>
        </w:trPr>
        <w:tc>
          <w:tcPr>
            <w:tcW w:w="3510" w:type="dxa"/>
            <w:shd w:val="clear" w:color="auto" w:fill="auto"/>
            <w:noWrap/>
            <w:vAlign w:val="center"/>
            <w:hideMark/>
          </w:tcPr>
          <w:p w14:paraId="7A38D98A" w14:textId="3A3E0DC1" w:rsidR="00764215" w:rsidRPr="00A87B67" w:rsidRDefault="00764215" w:rsidP="00223C79">
            <w:pPr>
              <w:spacing w:after="0" w:line="240" w:lineRule="auto"/>
              <w:jc w:val="center"/>
              <w:rPr>
                <w:b/>
                <w:sz w:val="20"/>
              </w:rPr>
            </w:pPr>
            <w:r w:rsidRPr="00A87B67">
              <w:rPr>
                <w:b/>
                <w:sz w:val="20"/>
              </w:rPr>
              <w:t>Less than 0.</w:t>
            </w:r>
            <w:r w:rsidR="000735C0">
              <w:rPr>
                <w:b/>
                <w:sz w:val="20"/>
              </w:rPr>
              <w:t>1</w:t>
            </w:r>
          </w:p>
        </w:tc>
        <w:tc>
          <w:tcPr>
            <w:tcW w:w="2160" w:type="dxa"/>
            <w:shd w:val="clear" w:color="auto" w:fill="auto"/>
            <w:noWrap/>
            <w:vAlign w:val="center"/>
          </w:tcPr>
          <w:p w14:paraId="71FE765F" w14:textId="77777777" w:rsidR="00764215" w:rsidRPr="00474762" w:rsidRDefault="00764215" w:rsidP="00223C79">
            <w:pPr>
              <w:spacing w:after="0" w:line="240" w:lineRule="auto"/>
              <w:jc w:val="center"/>
              <w:rPr>
                <w:rFonts w:cs="Times New Roman"/>
                <w:sz w:val="20"/>
              </w:rPr>
            </w:pPr>
            <w:r>
              <w:rPr>
                <w:rFonts w:cs="Times New Roman"/>
                <w:sz w:val="20"/>
              </w:rPr>
              <w:t>6</w:t>
            </w:r>
          </w:p>
        </w:tc>
        <w:tc>
          <w:tcPr>
            <w:tcW w:w="2070" w:type="dxa"/>
            <w:shd w:val="clear" w:color="auto" w:fill="auto"/>
            <w:noWrap/>
            <w:vAlign w:val="center"/>
          </w:tcPr>
          <w:p w14:paraId="4A100270" w14:textId="77777777" w:rsidR="00764215" w:rsidRPr="00474762" w:rsidRDefault="00764215" w:rsidP="00223C79">
            <w:pPr>
              <w:spacing w:after="0" w:line="240" w:lineRule="auto"/>
              <w:jc w:val="center"/>
              <w:rPr>
                <w:rFonts w:cs="Times New Roman"/>
                <w:sz w:val="20"/>
              </w:rPr>
            </w:pPr>
            <w:r>
              <w:rPr>
                <w:rFonts w:cs="Times New Roman"/>
                <w:sz w:val="20"/>
              </w:rPr>
              <w:t>6</w:t>
            </w:r>
          </w:p>
        </w:tc>
        <w:tc>
          <w:tcPr>
            <w:tcW w:w="1766" w:type="dxa"/>
            <w:shd w:val="clear" w:color="auto" w:fill="auto"/>
            <w:noWrap/>
            <w:vAlign w:val="center"/>
          </w:tcPr>
          <w:p w14:paraId="633A5A21" w14:textId="77777777" w:rsidR="00764215" w:rsidRPr="00474762" w:rsidRDefault="00764215" w:rsidP="00223C79">
            <w:pPr>
              <w:spacing w:after="0" w:line="240" w:lineRule="auto"/>
              <w:jc w:val="center"/>
              <w:rPr>
                <w:rFonts w:cs="Times New Roman"/>
                <w:sz w:val="20"/>
              </w:rPr>
            </w:pPr>
            <w:r>
              <w:rPr>
                <w:rFonts w:cs="Times New Roman"/>
                <w:sz w:val="20"/>
              </w:rPr>
              <w:t>6</w:t>
            </w:r>
          </w:p>
        </w:tc>
      </w:tr>
    </w:tbl>
    <w:p w14:paraId="37E2A15F" w14:textId="2C39BEB9" w:rsidR="00764215" w:rsidRDefault="00764215" w:rsidP="00764215">
      <w:pPr>
        <w:pStyle w:val="Bodytextreduced"/>
      </w:pPr>
    </w:p>
    <w:p w14:paraId="3E569526" w14:textId="77777777" w:rsidR="00D978FE" w:rsidRDefault="00D978FE" w:rsidP="00764215">
      <w:pPr>
        <w:pStyle w:val="Bodytextreduced"/>
      </w:pPr>
    </w:p>
    <w:p w14:paraId="46793E1B" w14:textId="0DD93994" w:rsidR="00764215" w:rsidRDefault="00764215" w:rsidP="00764215">
      <w:pPr>
        <w:pStyle w:val="Table"/>
      </w:pPr>
      <w:bookmarkStart w:id="289" w:name="_Ref26607945"/>
      <w:bookmarkStart w:id="290" w:name="_Toc30590351"/>
      <w:r>
        <w:t xml:space="preserve">Table </w:t>
      </w:r>
      <w:r>
        <w:rPr>
          <w:noProof/>
        </w:rPr>
        <w:fldChar w:fldCharType="begin"/>
      </w:r>
      <w:r>
        <w:rPr>
          <w:noProof/>
        </w:rPr>
        <w:instrText xml:space="preserve"> SEQ Table \* ARABIC </w:instrText>
      </w:r>
      <w:r>
        <w:rPr>
          <w:noProof/>
        </w:rPr>
        <w:fldChar w:fldCharType="separate"/>
      </w:r>
      <w:r w:rsidR="00CC11D1">
        <w:rPr>
          <w:noProof/>
        </w:rPr>
        <w:t>20</w:t>
      </w:r>
      <w:r>
        <w:rPr>
          <w:noProof/>
        </w:rPr>
        <w:fldChar w:fldCharType="end"/>
      </w:r>
      <w:bookmarkEnd w:id="289"/>
      <w:r>
        <w:t>. TN e</w:t>
      </w:r>
      <w:r w:rsidRPr="00A87B67">
        <w:t xml:space="preserve">ffluent </w:t>
      </w:r>
      <w:r>
        <w:t>limits</w:t>
      </w:r>
      <w:bookmarkEnd w:id="290"/>
    </w:p>
    <w:p w14:paraId="493BB9AF" w14:textId="77777777" w:rsidR="00A8468B" w:rsidRPr="00470E91" w:rsidRDefault="00A8468B" w:rsidP="00A8468B">
      <w:pPr>
        <w:pStyle w:val="Bodytextreduced"/>
      </w:pPr>
      <w:r>
        <w:t>mgd = Million gallons per day</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160"/>
        <w:gridCol w:w="2070"/>
        <w:gridCol w:w="1885"/>
      </w:tblGrid>
      <w:tr w:rsidR="00764215" w:rsidRPr="00474762" w14:paraId="00244E84" w14:textId="77777777" w:rsidTr="00223C79">
        <w:trPr>
          <w:trHeight w:val="58"/>
          <w:tblHeader/>
          <w:jc w:val="center"/>
        </w:trPr>
        <w:tc>
          <w:tcPr>
            <w:tcW w:w="3510" w:type="dxa"/>
            <w:shd w:val="clear" w:color="auto" w:fill="BDD6EE"/>
            <w:noWrap/>
            <w:vAlign w:val="bottom"/>
            <w:hideMark/>
          </w:tcPr>
          <w:p w14:paraId="345064FB" w14:textId="6BB9139E" w:rsidR="00764215" w:rsidRDefault="00764215" w:rsidP="00223C79">
            <w:pPr>
              <w:spacing w:after="0" w:line="240" w:lineRule="auto"/>
              <w:jc w:val="center"/>
              <w:rPr>
                <w:b/>
                <w:sz w:val="20"/>
              </w:rPr>
            </w:pPr>
            <w:r>
              <w:rPr>
                <w:b/>
                <w:sz w:val="20"/>
              </w:rPr>
              <w:t>Permitt</w:t>
            </w:r>
            <w:r w:rsidRPr="00F31634">
              <w:rPr>
                <w:b/>
                <w:sz w:val="20"/>
              </w:rPr>
              <w:t xml:space="preserve">ed Average Daily Flow </w:t>
            </w:r>
          </w:p>
          <w:p w14:paraId="0B3EBC7D" w14:textId="77777777" w:rsidR="00764215" w:rsidRPr="00F31634" w:rsidRDefault="00764215" w:rsidP="00223C79">
            <w:pPr>
              <w:spacing w:after="0" w:line="240" w:lineRule="auto"/>
              <w:jc w:val="center"/>
              <w:rPr>
                <w:b/>
                <w:sz w:val="20"/>
              </w:rPr>
            </w:pPr>
            <w:r w:rsidRPr="00F31634">
              <w:rPr>
                <w:b/>
                <w:sz w:val="20"/>
              </w:rPr>
              <w:t>(mgd)</w:t>
            </w:r>
          </w:p>
        </w:tc>
        <w:tc>
          <w:tcPr>
            <w:tcW w:w="2160" w:type="dxa"/>
            <w:shd w:val="clear" w:color="auto" w:fill="BDD6EE"/>
            <w:noWrap/>
            <w:vAlign w:val="bottom"/>
            <w:hideMark/>
          </w:tcPr>
          <w:p w14:paraId="00D1CFF2" w14:textId="77777777" w:rsidR="00764215" w:rsidRPr="00F31634" w:rsidRDefault="00764215" w:rsidP="00223C79">
            <w:pPr>
              <w:spacing w:after="0" w:line="240" w:lineRule="auto"/>
              <w:jc w:val="center"/>
              <w:rPr>
                <w:b/>
                <w:sz w:val="20"/>
              </w:rPr>
            </w:pPr>
            <w:r w:rsidRPr="00F31634">
              <w:rPr>
                <w:b/>
                <w:sz w:val="20"/>
              </w:rPr>
              <w:t>T</w:t>
            </w:r>
            <w:r>
              <w:rPr>
                <w:b/>
                <w:sz w:val="20"/>
              </w:rPr>
              <w:t>N</w:t>
            </w:r>
            <w:r w:rsidRPr="00F31634">
              <w:rPr>
                <w:b/>
                <w:sz w:val="20"/>
              </w:rPr>
              <w:t xml:space="preserve"> Concentration Limits for </w:t>
            </w:r>
            <w:r>
              <w:rPr>
                <w:b/>
                <w:sz w:val="20"/>
              </w:rPr>
              <w:t>Direct Surface Discharge</w:t>
            </w:r>
            <w:r w:rsidRPr="00F31634">
              <w:rPr>
                <w:b/>
                <w:sz w:val="20"/>
              </w:rPr>
              <w:t xml:space="preserve"> (mg/L)</w:t>
            </w:r>
          </w:p>
        </w:tc>
        <w:tc>
          <w:tcPr>
            <w:tcW w:w="2070" w:type="dxa"/>
            <w:shd w:val="clear" w:color="auto" w:fill="BDD6EE"/>
            <w:noWrap/>
            <w:vAlign w:val="bottom"/>
            <w:hideMark/>
          </w:tcPr>
          <w:p w14:paraId="6EB5B4B4" w14:textId="36328D1C" w:rsidR="00503B2E" w:rsidRDefault="00764215" w:rsidP="00223C79">
            <w:pPr>
              <w:spacing w:after="0" w:line="240" w:lineRule="auto"/>
              <w:jc w:val="center"/>
              <w:rPr>
                <w:b/>
                <w:sz w:val="20"/>
              </w:rPr>
            </w:pPr>
            <w:r w:rsidRPr="00F31634">
              <w:rPr>
                <w:b/>
                <w:sz w:val="20"/>
              </w:rPr>
              <w:t>T</w:t>
            </w:r>
            <w:r>
              <w:rPr>
                <w:b/>
                <w:sz w:val="20"/>
              </w:rPr>
              <w:t>N</w:t>
            </w:r>
            <w:r w:rsidRPr="00F31634">
              <w:rPr>
                <w:b/>
                <w:sz w:val="20"/>
              </w:rPr>
              <w:t xml:space="preserve"> Concentration Limits for </w:t>
            </w:r>
            <w:r w:rsidR="00A8468B" w:rsidRPr="00190F08">
              <w:rPr>
                <w:b/>
                <w:sz w:val="20"/>
              </w:rPr>
              <w:t xml:space="preserve">RRLA Effluent Disposal System </w:t>
            </w:r>
          </w:p>
          <w:p w14:paraId="0C2323CD" w14:textId="7E326766" w:rsidR="00764215" w:rsidRPr="00F31634" w:rsidRDefault="00764215" w:rsidP="00223C79">
            <w:pPr>
              <w:spacing w:after="0" w:line="240" w:lineRule="auto"/>
              <w:jc w:val="center"/>
              <w:rPr>
                <w:b/>
                <w:sz w:val="20"/>
              </w:rPr>
            </w:pPr>
            <w:r w:rsidRPr="00F31634">
              <w:rPr>
                <w:b/>
                <w:sz w:val="20"/>
              </w:rPr>
              <w:t>(mg/L)</w:t>
            </w:r>
          </w:p>
        </w:tc>
        <w:tc>
          <w:tcPr>
            <w:tcW w:w="1885" w:type="dxa"/>
            <w:shd w:val="clear" w:color="auto" w:fill="BDD6EE"/>
            <w:vAlign w:val="bottom"/>
            <w:hideMark/>
          </w:tcPr>
          <w:p w14:paraId="3B211B62" w14:textId="1A859C05" w:rsidR="00764215" w:rsidRPr="00F31634" w:rsidRDefault="00764215" w:rsidP="00223C79">
            <w:pPr>
              <w:spacing w:after="0" w:line="240" w:lineRule="auto"/>
              <w:jc w:val="center"/>
              <w:rPr>
                <w:b/>
                <w:sz w:val="20"/>
              </w:rPr>
            </w:pPr>
            <w:r w:rsidRPr="00F31634">
              <w:rPr>
                <w:b/>
                <w:sz w:val="20"/>
              </w:rPr>
              <w:t>T</w:t>
            </w:r>
            <w:r>
              <w:rPr>
                <w:b/>
                <w:sz w:val="20"/>
              </w:rPr>
              <w:t>N</w:t>
            </w:r>
            <w:r w:rsidRPr="00F31634">
              <w:rPr>
                <w:b/>
                <w:sz w:val="20"/>
              </w:rPr>
              <w:t xml:space="preserve"> Concentration Limits for </w:t>
            </w:r>
            <w:r w:rsidR="00D978FE">
              <w:rPr>
                <w:b/>
                <w:sz w:val="20"/>
              </w:rPr>
              <w:t xml:space="preserve">All </w:t>
            </w:r>
            <w:r w:rsidR="00A8468B">
              <w:rPr>
                <w:b/>
                <w:sz w:val="20"/>
              </w:rPr>
              <w:t>Other Land</w:t>
            </w:r>
            <w:r w:rsidR="00A8468B" w:rsidRPr="00F31634">
              <w:rPr>
                <w:b/>
                <w:sz w:val="20"/>
              </w:rPr>
              <w:t xml:space="preserve"> Disposal </w:t>
            </w:r>
            <w:r w:rsidR="00A8468B">
              <w:rPr>
                <w:b/>
                <w:sz w:val="20"/>
              </w:rPr>
              <w:t>Methods, Including Reuse</w:t>
            </w:r>
            <w:r w:rsidRPr="00F31634">
              <w:rPr>
                <w:b/>
                <w:sz w:val="20"/>
              </w:rPr>
              <w:t xml:space="preserve"> (mg/L)</w:t>
            </w:r>
          </w:p>
        </w:tc>
      </w:tr>
      <w:tr w:rsidR="00764215" w:rsidRPr="00474762" w14:paraId="2F2B2605" w14:textId="77777777" w:rsidTr="00223C79">
        <w:trPr>
          <w:trHeight w:val="144"/>
          <w:jc w:val="center"/>
        </w:trPr>
        <w:tc>
          <w:tcPr>
            <w:tcW w:w="3510" w:type="dxa"/>
            <w:shd w:val="clear" w:color="auto" w:fill="auto"/>
            <w:noWrap/>
            <w:vAlign w:val="center"/>
            <w:hideMark/>
          </w:tcPr>
          <w:p w14:paraId="0BE4D9E6" w14:textId="4C5C36A0" w:rsidR="00764215" w:rsidRPr="00A87B67" w:rsidRDefault="00764215" w:rsidP="00223C79">
            <w:pPr>
              <w:spacing w:after="0" w:line="240" w:lineRule="auto"/>
              <w:jc w:val="center"/>
              <w:rPr>
                <w:b/>
                <w:sz w:val="20"/>
              </w:rPr>
            </w:pPr>
            <w:r w:rsidRPr="00A87B67">
              <w:rPr>
                <w:b/>
                <w:sz w:val="20"/>
              </w:rPr>
              <w:t>Greater than or equal to 0.</w:t>
            </w:r>
            <w:r w:rsidR="00407DBF">
              <w:rPr>
                <w:b/>
                <w:sz w:val="20"/>
              </w:rPr>
              <w:t>5</w:t>
            </w:r>
          </w:p>
        </w:tc>
        <w:tc>
          <w:tcPr>
            <w:tcW w:w="2160" w:type="dxa"/>
            <w:shd w:val="clear" w:color="auto" w:fill="auto"/>
            <w:noWrap/>
            <w:vAlign w:val="center"/>
          </w:tcPr>
          <w:p w14:paraId="65880C05"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2070" w:type="dxa"/>
            <w:shd w:val="clear" w:color="auto" w:fill="auto"/>
            <w:noWrap/>
            <w:vAlign w:val="center"/>
          </w:tcPr>
          <w:p w14:paraId="2F41FE44"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1885" w:type="dxa"/>
            <w:shd w:val="clear" w:color="auto" w:fill="auto"/>
            <w:noWrap/>
            <w:vAlign w:val="center"/>
          </w:tcPr>
          <w:p w14:paraId="11C434D2" w14:textId="77777777" w:rsidR="00764215" w:rsidRPr="00474762" w:rsidRDefault="00764215" w:rsidP="00223C79">
            <w:pPr>
              <w:spacing w:after="0" w:line="240" w:lineRule="auto"/>
              <w:jc w:val="center"/>
              <w:rPr>
                <w:rFonts w:cs="Times New Roman"/>
                <w:sz w:val="20"/>
              </w:rPr>
            </w:pPr>
            <w:r>
              <w:rPr>
                <w:rFonts w:cs="Times New Roman"/>
                <w:sz w:val="20"/>
              </w:rPr>
              <w:t>10</w:t>
            </w:r>
          </w:p>
        </w:tc>
      </w:tr>
      <w:tr w:rsidR="00764215" w:rsidRPr="00474762" w14:paraId="21A91CAC" w14:textId="77777777" w:rsidTr="00223C79">
        <w:trPr>
          <w:trHeight w:val="144"/>
          <w:jc w:val="center"/>
        </w:trPr>
        <w:tc>
          <w:tcPr>
            <w:tcW w:w="3510" w:type="dxa"/>
            <w:shd w:val="clear" w:color="auto" w:fill="auto"/>
            <w:noWrap/>
            <w:vAlign w:val="center"/>
            <w:hideMark/>
          </w:tcPr>
          <w:p w14:paraId="255E5D78" w14:textId="08AB544E" w:rsidR="00764215" w:rsidRPr="00A87B67" w:rsidRDefault="00764215" w:rsidP="00223C79">
            <w:pPr>
              <w:spacing w:after="0" w:line="240" w:lineRule="auto"/>
              <w:jc w:val="center"/>
              <w:rPr>
                <w:b/>
                <w:sz w:val="20"/>
              </w:rPr>
            </w:pPr>
            <w:r w:rsidRPr="00A87B67">
              <w:rPr>
                <w:b/>
                <w:sz w:val="20"/>
              </w:rPr>
              <w:t>Less than 0.</w:t>
            </w:r>
            <w:r w:rsidR="00407DBF">
              <w:rPr>
                <w:b/>
                <w:sz w:val="20"/>
              </w:rPr>
              <w:t>5</w:t>
            </w:r>
            <w:r w:rsidR="00407DBF" w:rsidRPr="00A87B67">
              <w:rPr>
                <w:b/>
                <w:sz w:val="20"/>
              </w:rPr>
              <w:t xml:space="preserve"> </w:t>
            </w:r>
            <w:r w:rsidRPr="00A87B67">
              <w:rPr>
                <w:b/>
                <w:sz w:val="20"/>
              </w:rPr>
              <w:t>and greater than or equal to 0.</w:t>
            </w:r>
            <w:r w:rsidR="00407DBF">
              <w:rPr>
                <w:b/>
                <w:sz w:val="20"/>
              </w:rPr>
              <w:t>1</w:t>
            </w:r>
          </w:p>
        </w:tc>
        <w:tc>
          <w:tcPr>
            <w:tcW w:w="2160" w:type="dxa"/>
            <w:shd w:val="clear" w:color="auto" w:fill="auto"/>
            <w:noWrap/>
            <w:vAlign w:val="center"/>
          </w:tcPr>
          <w:p w14:paraId="30347B4B" w14:textId="77777777" w:rsidR="00764215" w:rsidRPr="00474762" w:rsidRDefault="00764215" w:rsidP="00223C79">
            <w:pPr>
              <w:spacing w:after="0" w:line="240" w:lineRule="auto"/>
              <w:jc w:val="center"/>
              <w:rPr>
                <w:rFonts w:cs="Times New Roman"/>
                <w:sz w:val="20"/>
              </w:rPr>
            </w:pPr>
            <w:r>
              <w:rPr>
                <w:rFonts w:cs="Times New Roman"/>
                <w:sz w:val="20"/>
              </w:rPr>
              <w:t>3</w:t>
            </w:r>
          </w:p>
        </w:tc>
        <w:tc>
          <w:tcPr>
            <w:tcW w:w="2070" w:type="dxa"/>
            <w:shd w:val="clear" w:color="auto" w:fill="auto"/>
            <w:noWrap/>
            <w:vAlign w:val="center"/>
          </w:tcPr>
          <w:p w14:paraId="686AB6A6" w14:textId="77777777" w:rsidR="00764215" w:rsidRPr="00474762" w:rsidRDefault="00764215" w:rsidP="00223C79">
            <w:pPr>
              <w:spacing w:after="0" w:line="240" w:lineRule="auto"/>
              <w:jc w:val="center"/>
              <w:rPr>
                <w:rFonts w:cs="Times New Roman"/>
                <w:sz w:val="20"/>
              </w:rPr>
            </w:pPr>
            <w:r>
              <w:rPr>
                <w:rFonts w:cs="Times New Roman"/>
                <w:sz w:val="20"/>
              </w:rPr>
              <w:t>6</w:t>
            </w:r>
          </w:p>
        </w:tc>
        <w:tc>
          <w:tcPr>
            <w:tcW w:w="1885" w:type="dxa"/>
            <w:shd w:val="clear" w:color="auto" w:fill="auto"/>
            <w:noWrap/>
            <w:vAlign w:val="center"/>
          </w:tcPr>
          <w:p w14:paraId="60EDE64E" w14:textId="77777777" w:rsidR="00764215" w:rsidRPr="00474762" w:rsidRDefault="00764215" w:rsidP="00223C79">
            <w:pPr>
              <w:spacing w:after="0" w:line="240" w:lineRule="auto"/>
              <w:jc w:val="center"/>
              <w:rPr>
                <w:rFonts w:cs="Times New Roman"/>
                <w:sz w:val="20"/>
              </w:rPr>
            </w:pPr>
            <w:r>
              <w:rPr>
                <w:rFonts w:cs="Times New Roman"/>
                <w:sz w:val="20"/>
              </w:rPr>
              <w:t>10</w:t>
            </w:r>
          </w:p>
        </w:tc>
      </w:tr>
      <w:tr w:rsidR="00764215" w:rsidRPr="00474762" w14:paraId="767C7AF0" w14:textId="77777777" w:rsidTr="00223C79">
        <w:trPr>
          <w:trHeight w:val="144"/>
          <w:jc w:val="center"/>
        </w:trPr>
        <w:tc>
          <w:tcPr>
            <w:tcW w:w="3510" w:type="dxa"/>
            <w:shd w:val="clear" w:color="auto" w:fill="auto"/>
            <w:noWrap/>
            <w:vAlign w:val="center"/>
            <w:hideMark/>
          </w:tcPr>
          <w:p w14:paraId="6FBDC042" w14:textId="07E9F7C2" w:rsidR="00764215" w:rsidRPr="00A87B67" w:rsidRDefault="00764215" w:rsidP="00223C79">
            <w:pPr>
              <w:spacing w:after="0" w:line="240" w:lineRule="auto"/>
              <w:jc w:val="center"/>
              <w:rPr>
                <w:b/>
                <w:sz w:val="20"/>
              </w:rPr>
            </w:pPr>
            <w:r w:rsidRPr="00A87B67">
              <w:rPr>
                <w:b/>
                <w:sz w:val="20"/>
              </w:rPr>
              <w:t>Less than 0.</w:t>
            </w:r>
            <w:r w:rsidR="000735C0">
              <w:rPr>
                <w:b/>
                <w:sz w:val="20"/>
              </w:rPr>
              <w:t>1</w:t>
            </w:r>
          </w:p>
        </w:tc>
        <w:tc>
          <w:tcPr>
            <w:tcW w:w="2160" w:type="dxa"/>
            <w:shd w:val="clear" w:color="auto" w:fill="auto"/>
            <w:noWrap/>
            <w:vAlign w:val="center"/>
          </w:tcPr>
          <w:p w14:paraId="5D8592A5" w14:textId="77777777" w:rsidR="00764215" w:rsidRPr="00474762" w:rsidRDefault="00764215" w:rsidP="00223C79">
            <w:pPr>
              <w:spacing w:after="0" w:line="240" w:lineRule="auto"/>
              <w:jc w:val="center"/>
              <w:rPr>
                <w:rFonts w:cs="Times New Roman"/>
                <w:sz w:val="20"/>
              </w:rPr>
            </w:pPr>
            <w:r>
              <w:rPr>
                <w:rFonts w:cs="Times New Roman"/>
                <w:sz w:val="20"/>
              </w:rPr>
              <w:t>10</w:t>
            </w:r>
          </w:p>
        </w:tc>
        <w:tc>
          <w:tcPr>
            <w:tcW w:w="2070" w:type="dxa"/>
            <w:shd w:val="clear" w:color="auto" w:fill="auto"/>
            <w:noWrap/>
            <w:vAlign w:val="center"/>
          </w:tcPr>
          <w:p w14:paraId="6857A8B8" w14:textId="77777777" w:rsidR="00764215" w:rsidRPr="00474762" w:rsidRDefault="00764215" w:rsidP="00223C79">
            <w:pPr>
              <w:spacing w:after="0" w:line="240" w:lineRule="auto"/>
              <w:jc w:val="center"/>
              <w:rPr>
                <w:rFonts w:cs="Times New Roman"/>
                <w:sz w:val="20"/>
              </w:rPr>
            </w:pPr>
            <w:r>
              <w:rPr>
                <w:rFonts w:cs="Times New Roman"/>
                <w:sz w:val="20"/>
              </w:rPr>
              <w:t>10</w:t>
            </w:r>
          </w:p>
        </w:tc>
        <w:tc>
          <w:tcPr>
            <w:tcW w:w="1885" w:type="dxa"/>
            <w:shd w:val="clear" w:color="auto" w:fill="auto"/>
            <w:noWrap/>
            <w:vAlign w:val="center"/>
          </w:tcPr>
          <w:p w14:paraId="05F08073" w14:textId="77777777" w:rsidR="00764215" w:rsidRPr="00474762" w:rsidRDefault="00764215" w:rsidP="00223C79">
            <w:pPr>
              <w:spacing w:after="0" w:line="240" w:lineRule="auto"/>
              <w:jc w:val="center"/>
              <w:rPr>
                <w:rFonts w:cs="Times New Roman"/>
                <w:sz w:val="20"/>
              </w:rPr>
            </w:pPr>
            <w:r>
              <w:rPr>
                <w:rFonts w:cs="Times New Roman"/>
                <w:sz w:val="20"/>
              </w:rPr>
              <w:t>10</w:t>
            </w:r>
          </w:p>
        </w:tc>
      </w:tr>
    </w:tbl>
    <w:p w14:paraId="32C2B773" w14:textId="3C93C03B" w:rsidR="00D978FE" w:rsidRDefault="00D978FE" w:rsidP="00D978FE">
      <w:pPr>
        <w:pStyle w:val="Bodytextreduced"/>
      </w:pPr>
      <w:bookmarkStart w:id="291" w:name="_Toc24371840"/>
      <w:bookmarkEnd w:id="279"/>
      <w:bookmarkEnd w:id="282"/>
      <w:bookmarkEnd w:id="291"/>
    </w:p>
    <w:p w14:paraId="0B425C12" w14:textId="77777777" w:rsidR="00D978FE" w:rsidRDefault="00D978FE" w:rsidP="00FC1A3F">
      <w:pPr>
        <w:pStyle w:val="Bodytextreduced"/>
      </w:pPr>
    </w:p>
    <w:p w14:paraId="50336391" w14:textId="2113D4A1" w:rsidR="003414AD" w:rsidRDefault="008739AA" w:rsidP="0017153D">
      <w:pPr>
        <w:pStyle w:val="Heading2"/>
      </w:pPr>
      <w:bookmarkStart w:id="292" w:name="_Toc30590200"/>
      <w:r>
        <w:t>T</w:t>
      </w:r>
      <w:r w:rsidR="00396304">
        <w:t>RA</w:t>
      </w:r>
      <w:r>
        <w:t xml:space="preserve"> Approach</w:t>
      </w:r>
      <w:bookmarkEnd w:id="292"/>
    </w:p>
    <w:p w14:paraId="156E6680" w14:textId="368CFCF9" w:rsidR="00C00790" w:rsidRPr="00C00790" w:rsidRDefault="00C00790" w:rsidP="00C00790">
      <w:pPr>
        <w:pStyle w:val="Heading3"/>
      </w:pPr>
      <w:bookmarkStart w:id="293" w:name="_Toc30590201"/>
      <w:r>
        <w:t>Overview</w:t>
      </w:r>
      <w:bookmarkEnd w:id="293"/>
    </w:p>
    <w:p w14:paraId="48E6A061" w14:textId="1752A784" w:rsidR="006D36CB" w:rsidRDefault="006D36CB" w:rsidP="008C2D29">
      <w:pPr>
        <w:pStyle w:val="BT"/>
      </w:pPr>
      <w:r>
        <w:t>To better prioritize and focus resources to most efficiently achieve restoration in the LOW, DEP develop</w:t>
      </w:r>
      <w:r w:rsidR="007D6A31">
        <w:t>ed</w:t>
      </w:r>
      <w:r>
        <w:t xml:space="preserve"> the TRA approach. This approach used measured data collected throughout the watershed to evaluate TP and TN concentrations, as well as flow, in </w:t>
      </w:r>
      <w:r w:rsidR="009B4790">
        <w:t xml:space="preserve">the basins in </w:t>
      </w:r>
      <w:r>
        <w:t xml:space="preserve">each of the </w:t>
      </w:r>
      <w:r w:rsidR="00396304">
        <w:t xml:space="preserve">LOW </w:t>
      </w:r>
      <w:r w:rsidR="001D4755">
        <w:t>subwatersheds</w:t>
      </w:r>
      <w:r>
        <w:t xml:space="preserve">. The measured nutrient concentrations were compared </w:t>
      </w:r>
      <w:r w:rsidR="00396304">
        <w:t xml:space="preserve">with </w:t>
      </w:r>
      <w:r>
        <w:t xml:space="preserve">selected benchmarks to identify those </w:t>
      </w:r>
      <w:r w:rsidR="009B4790">
        <w:t>basins</w:t>
      </w:r>
      <w:r w:rsidR="001D4755">
        <w:t xml:space="preserve"> </w:t>
      </w:r>
      <w:r>
        <w:t xml:space="preserve">that should be the highest priority for restoration. </w:t>
      </w:r>
      <w:r w:rsidR="00A3737C">
        <w:t xml:space="preserve">This advisory process is </w:t>
      </w:r>
      <w:r w:rsidR="00A3737C" w:rsidRPr="00A3737C">
        <w:t xml:space="preserve">not </w:t>
      </w:r>
      <w:r w:rsidR="00A3737C">
        <w:t xml:space="preserve">intended to be </w:t>
      </w:r>
      <w:r w:rsidR="00A3737C" w:rsidRPr="00A3737C">
        <w:t xml:space="preserve">a management strategy under </w:t>
      </w:r>
      <w:r w:rsidR="00523C6E">
        <w:t xml:space="preserve">Chapter </w:t>
      </w:r>
      <w:r w:rsidR="00A3737C" w:rsidRPr="00A3737C">
        <w:t>403.067, F.S.</w:t>
      </w:r>
      <w:r w:rsidR="00A3737C">
        <w:t xml:space="preserve"> </w:t>
      </w:r>
      <w:r>
        <w:t xml:space="preserve">The benchmarks are not intended to measure progress towards restoration; they were only used to prioritize resources. The overall </w:t>
      </w:r>
      <w:r w:rsidR="00231E0A">
        <w:t>approach implemented the following steps:</w:t>
      </w:r>
    </w:p>
    <w:p w14:paraId="272AAA38" w14:textId="022BD2AC" w:rsidR="006D36CB" w:rsidRPr="008C2D29" w:rsidRDefault="006D36CB" w:rsidP="008C2D29">
      <w:pPr>
        <w:pStyle w:val="Listnum"/>
        <w:rPr>
          <w:b/>
          <w:bCs/>
        </w:rPr>
      </w:pPr>
      <w:r w:rsidRPr="008C2D29">
        <w:rPr>
          <w:b/>
          <w:bCs/>
        </w:rPr>
        <w:t xml:space="preserve">Identify smaller areas (e.g., </w:t>
      </w:r>
      <w:r w:rsidR="009B4790" w:rsidRPr="008C2D29">
        <w:rPr>
          <w:b/>
          <w:bCs/>
        </w:rPr>
        <w:t>basins</w:t>
      </w:r>
      <w:r w:rsidRPr="008C2D29">
        <w:rPr>
          <w:b/>
          <w:bCs/>
        </w:rPr>
        <w:t>) for focused restoration</w:t>
      </w:r>
      <w:r w:rsidR="00396304" w:rsidRPr="008C2D29">
        <w:rPr>
          <w:b/>
          <w:bCs/>
        </w:rPr>
        <w:t>.</w:t>
      </w:r>
    </w:p>
    <w:p w14:paraId="2AD0ED01" w14:textId="0642B84D" w:rsidR="006D36CB" w:rsidRPr="008C2D29" w:rsidRDefault="006D36CB" w:rsidP="008C2D29">
      <w:pPr>
        <w:pStyle w:val="Listnum"/>
        <w:rPr>
          <w:b/>
          <w:bCs/>
        </w:rPr>
      </w:pPr>
      <w:r w:rsidRPr="008C2D29">
        <w:rPr>
          <w:b/>
          <w:bCs/>
        </w:rPr>
        <w:t>Delineate each area and locate relevant water quality stations</w:t>
      </w:r>
      <w:r w:rsidR="00396304" w:rsidRPr="008C2D29">
        <w:rPr>
          <w:b/>
          <w:bCs/>
        </w:rPr>
        <w:t>:</w:t>
      </w:r>
    </w:p>
    <w:p w14:paraId="2C20FDDB" w14:textId="48A523C2" w:rsidR="006D36CB" w:rsidRDefault="006D36CB" w:rsidP="008C2D29">
      <w:pPr>
        <w:pStyle w:val="Listlet"/>
      </w:pPr>
      <w:r>
        <w:t>Obtain existing data for TN, TP, and flow</w:t>
      </w:r>
      <w:r w:rsidR="00396304">
        <w:t>.</w:t>
      </w:r>
    </w:p>
    <w:p w14:paraId="08B780C5" w14:textId="0259B5C1" w:rsidR="006D36CB" w:rsidRDefault="006D36CB" w:rsidP="008C2D29">
      <w:pPr>
        <w:pStyle w:val="Listlet"/>
      </w:pPr>
      <w:r>
        <w:t>Recommend additional monitoring where data are lacking</w:t>
      </w:r>
      <w:r w:rsidR="00396304">
        <w:t>.</w:t>
      </w:r>
    </w:p>
    <w:p w14:paraId="02D3C09D" w14:textId="469E4C49" w:rsidR="006D36CB" w:rsidRDefault="006D36CB" w:rsidP="008C2D29">
      <w:pPr>
        <w:pStyle w:val="Listlet"/>
      </w:pPr>
      <w:r>
        <w:t>Supplement with information from water quality models where appropriate</w:t>
      </w:r>
      <w:r w:rsidR="00396304">
        <w:t>.</w:t>
      </w:r>
    </w:p>
    <w:p w14:paraId="06FBE499" w14:textId="77777777" w:rsidR="00A75488" w:rsidRDefault="00A75488">
      <w:pPr>
        <w:spacing w:after="160"/>
        <w:rPr>
          <w:b/>
          <w:bCs/>
        </w:rPr>
      </w:pPr>
      <w:r>
        <w:rPr>
          <w:b/>
          <w:bCs/>
        </w:rPr>
        <w:br w:type="page"/>
      </w:r>
    </w:p>
    <w:p w14:paraId="1090FF9C" w14:textId="24A5C824" w:rsidR="006D36CB" w:rsidRPr="008C2D29" w:rsidRDefault="006D36CB" w:rsidP="008C2D29">
      <w:pPr>
        <w:pStyle w:val="Listnum"/>
        <w:rPr>
          <w:b/>
          <w:bCs/>
        </w:rPr>
      </w:pPr>
      <w:r w:rsidRPr="008C2D29">
        <w:rPr>
          <w:b/>
          <w:bCs/>
        </w:rPr>
        <w:lastRenderedPageBreak/>
        <w:t>Determine benchmarks for evaluating water quality and water storage</w:t>
      </w:r>
      <w:r w:rsidR="00396304" w:rsidRPr="008C2D29">
        <w:rPr>
          <w:b/>
          <w:bCs/>
        </w:rPr>
        <w:t>:</w:t>
      </w:r>
    </w:p>
    <w:p w14:paraId="25AABC79" w14:textId="663DC010" w:rsidR="006D36CB" w:rsidRDefault="0060575C" w:rsidP="008C2D29">
      <w:pPr>
        <w:pStyle w:val="Listlet"/>
      </w:pPr>
      <w:r>
        <w:t>Consider the</w:t>
      </w:r>
      <w:r w:rsidR="006D36CB">
        <w:t xml:space="preserve"> </w:t>
      </w:r>
      <w:r w:rsidR="006D36CB" w:rsidRPr="00F15E02">
        <w:t xml:space="preserve">applicable </w:t>
      </w:r>
      <w:r w:rsidR="00FF622B">
        <w:t>numeric nutrient criteria (</w:t>
      </w:r>
      <w:r w:rsidR="00A05FD7">
        <w:t>NNC</w:t>
      </w:r>
      <w:r w:rsidR="00FF622B">
        <w:t>)</w:t>
      </w:r>
      <w:r w:rsidR="006D36CB">
        <w:t xml:space="preserve"> (e.g., peninsular for streams) and consult </w:t>
      </w:r>
      <w:r w:rsidR="00231E0A">
        <w:t xml:space="preserve">the </w:t>
      </w:r>
      <w:r w:rsidR="006D36CB">
        <w:t>LOWCP for indications of water quality and/or flow issues</w:t>
      </w:r>
      <w:r w:rsidR="00396304">
        <w:t>.</w:t>
      </w:r>
    </w:p>
    <w:p w14:paraId="5685BA2C" w14:textId="28D9A7E6" w:rsidR="006D36CB" w:rsidRDefault="006D36CB" w:rsidP="008C2D29">
      <w:pPr>
        <w:pStyle w:val="Listlet"/>
      </w:pPr>
      <w:r>
        <w:t>Rely on existing SFWMD information for water storage needs</w:t>
      </w:r>
      <w:r w:rsidR="00396304">
        <w:t>.</w:t>
      </w:r>
    </w:p>
    <w:p w14:paraId="63440851" w14:textId="62FDC339" w:rsidR="006D36CB" w:rsidRPr="008C2D29" w:rsidRDefault="006D36CB" w:rsidP="008C2D29">
      <w:pPr>
        <w:pStyle w:val="Listnum"/>
        <w:rPr>
          <w:b/>
          <w:bCs/>
        </w:rPr>
      </w:pPr>
      <w:r w:rsidRPr="008C2D29">
        <w:rPr>
          <w:b/>
          <w:bCs/>
        </w:rPr>
        <w:t>Review measured data</w:t>
      </w:r>
      <w:r w:rsidR="00132F71" w:rsidRPr="008C2D29">
        <w:rPr>
          <w:b/>
          <w:bCs/>
        </w:rPr>
        <w:t>:</w:t>
      </w:r>
    </w:p>
    <w:p w14:paraId="43FFFF91" w14:textId="4A4AC803" w:rsidR="006D36CB" w:rsidRDefault="006D36CB" w:rsidP="008C2D29">
      <w:pPr>
        <w:pStyle w:val="Listlet"/>
      </w:pPr>
      <w:r>
        <w:t>Calculate most recent 5-year average TN and TP concentrations (WY</w:t>
      </w:r>
      <w:r w:rsidR="00231E0A">
        <w:t>20</w:t>
      </w:r>
      <w:r>
        <w:t>14</w:t>
      </w:r>
      <w:r w:rsidR="004B6064">
        <w:t>–</w:t>
      </w:r>
      <w:r w:rsidR="0017153D">
        <w:t>WY</w:t>
      </w:r>
      <w:r w:rsidR="0084383B">
        <w:t>20</w:t>
      </w:r>
      <w:r>
        <w:t>18)</w:t>
      </w:r>
      <w:r w:rsidR="00396304">
        <w:t>.</w:t>
      </w:r>
    </w:p>
    <w:p w14:paraId="4EFC25FB" w14:textId="621E81C7" w:rsidR="006D36CB" w:rsidRDefault="006D36CB" w:rsidP="008C2D29">
      <w:pPr>
        <w:pStyle w:val="Listlet"/>
      </w:pPr>
      <w:r>
        <w:t xml:space="preserve">Compare concentrations </w:t>
      </w:r>
      <w:r w:rsidR="00B8176E">
        <w:t xml:space="preserve">with </w:t>
      </w:r>
      <w:r>
        <w:t>established benchmarks</w:t>
      </w:r>
      <w:r w:rsidR="00396304">
        <w:t>.</w:t>
      </w:r>
    </w:p>
    <w:p w14:paraId="3A49F2E3" w14:textId="6A23036A" w:rsidR="006D36CB" w:rsidRDefault="006D36CB" w:rsidP="008C2D29">
      <w:pPr>
        <w:pStyle w:val="Listlet"/>
      </w:pPr>
      <w:r>
        <w:t xml:space="preserve">Consult FWM concentrations and unit area loads, where </w:t>
      </w:r>
      <w:r w:rsidR="002A05E6">
        <w:t xml:space="preserve">available, </w:t>
      </w:r>
      <w:r>
        <w:t>to better understand conditions</w:t>
      </w:r>
      <w:r w:rsidR="00396304">
        <w:t>.</w:t>
      </w:r>
    </w:p>
    <w:p w14:paraId="41F7CD19" w14:textId="47659F03" w:rsidR="006D36CB" w:rsidRPr="008C2D29" w:rsidRDefault="006D36CB" w:rsidP="008C2D29">
      <w:pPr>
        <w:pStyle w:val="Listnum"/>
        <w:rPr>
          <w:b/>
          <w:bCs/>
        </w:rPr>
      </w:pPr>
      <w:r w:rsidRPr="008C2D29">
        <w:rPr>
          <w:b/>
          <w:bCs/>
        </w:rPr>
        <w:t>Identify criteria for implementation and funding, and describe restoration types (e.g.,</w:t>
      </w:r>
      <w:r>
        <w:t xml:space="preserve"> </w:t>
      </w:r>
      <w:r w:rsidRPr="008C2D29">
        <w:rPr>
          <w:b/>
          <w:bCs/>
        </w:rPr>
        <w:t xml:space="preserve">water quality, flow) recommended for each </w:t>
      </w:r>
      <w:r w:rsidR="001D4755" w:rsidRPr="008C2D29">
        <w:rPr>
          <w:b/>
          <w:bCs/>
        </w:rPr>
        <w:t>TRA</w:t>
      </w:r>
      <w:r w:rsidR="00132F71" w:rsidRPr="008C2D29">
        <w:rPr>
          <w:b/>
          <w:bCs/>
        </w:rPr>
        <w:t>:</w:t>
      </w:r>
    </w:p>
    <w:p w14:paraId="5A8421BB" w14:textId="02324B22" w:rsidR="006D36CB" w:rsidRDefault="006D36CB" w:rsidP="008C2D29">
      <w:pPr>
        <w:pStyle w:val="Listlet"/>
      </w:pPr>
      <w:r>
        <w:t>Calculate expected reductions from existing and recommended projects using measured data wherever possible</w:t>
      </w:r>
      <w:r w:rsidR="00B8176E">
        <w:t>.</w:t>
      </w:r>
    </w:p>
    <w:p w14:paraId="1A0EE11F" w14:textId="20920943" w:rsidR="006D36CB" w:rsidRDefault="006D36CB" w:rsidP="008C2D29">
      <w:pPr>
        <w:pStyle w:val="Listlet"/>
      </w:pPr>
      <w:r>
        <w:t>Identify where additional projects are necessary</w:t>
      </w:r>
      <w:r w:rsidR="00B8176E">
        <w:t>.</w:t>
      </w:r>
    </w:p>
    <w:p w14:paraId="47DF221A" w14:textId="705CF478" w:rsidR="006D36CB" w:rsidRPr="008C2D29" w:rsidRDefault="006D36CB" w:rsidP="008C2D29">
      <w:pPr>
        <w:pStyle w:val="Listnum"/>
        <w:rPr>
          <w:b/>
          <w:bCs/>
        </w:rPr>
      </w:pPr>
      <w:r w:rsidRPr="008C2D29">
        <w:rPr>
          <w:b/>
          <w:bCs/>
        </w:rPr>
        <w:t xml:space="preserve">Prioritize areas where new projects would </w:t>
      </w:r>
      <w:r w:rsidR="00B8176E" w:rsidRPr="008C2D29">
        <w:rPr>
          <w:b/>
          <w:bCs/>
        </w:rPr>
        <w:t xml:space="preserve">have the </w:t>
      </w:r>
      <w:r w:rsidRPr="008C2D29">
        <w:rPr>
          <w:b/>
          <w:bCs/>
        </w:rPr>
        <w:t>most impact</w:t>
      </w:r>
      <w:r w:rsidR="00B8176E" w:rsidRPr="008C2D29">
        <w:rPr>
          <w:b/>
          <w:bCs/>
        </w:rPr>
        <w:t xml:space="preserve"> on</w:t>
      </w:r>
      <w:r w:rsidRPr="008C2D29">
        <w:rPr>
          <w:b/>
          <w:bCs/>
        </w:rPr>
        <w:t xml:space="preserve"> overall restoration</w:t>
      </w:r>
      <w:r w:rsidR="00132F71" w:rsidRPr="008C2D29">
        <w:rPr>
          <w:b/>
          <w:bCs/>
        </w:rPr>
        <w:t>:</w:t>
      </w:r>
    </w:p>
    <w:p w14:paraId="562C0FFE" w14:textId="49FCF0E5" w:rsidR="006D36CB" w:rsidRDefault="006D36CB" w:rsidP="008C2D29">
      <w:pPr>
        <w:pStyle w:val="Listlet"/>
      </w:pPr>
      <w:r>
        <w:t xml:space="preserve">Use </w:t>
      </w:r>
      <w:r w:rsidRPr="00905833">
        <w:t xml:space="preserve">water quality </w:t>
      </w:r>
      <w:r>
        <w:t xml:space="preserve">(TN and TP) </w:t>
      </w:r>
      <w:r w:rsidRPr="00905833">
        <w:t>and flow data</w:t>
      </w:r>
      <w:r w:rsidR="00B8176E">
        <w:t>.</w:t>
      </w:r>
    </w:p>
    <w:p w14:paraId="736E673A" w14:textId="391B9934" w:rsidR="006D36CB" w:rsidRDefault="006D36CB" w:rsidP="008C2D29">
      <w:pPr>
        <w:pStyle w:val="Listlet"/>
      </w:pPr>
      <w:r>
        <w:t xml:space="preserve">Compare </w:t>
      </w:r>
      <w:r w:rsidR="001D4755">
        <w:t xml:space="preserve">with </w:t>
      </w:r>
      <w:r>
        <w:t>benchmarks for each basin</w:t>
      </w:r>
      <w:r w:rsidR="00B8176E">
        <w:t>,</w:t>
      </w:r>
    </w:p>
    <w:p w14:paraId="6D7B01BF" w14:textId="5E811989" w:rsidR="006D36CB" w:rsidRPr="006E25FB" w:rsidRDefault="006D36CB" w:rsidP="008C2D29">
      <w:pPr>
        <w:pStyle w:val="Listnum"/>
        <w:rPr>
          <w:b/>
        </w:rPr>
      </w:pPr>
      <w:r w:rsidRPr="006E25FB">
        <w:rPr>
          <w:b/>
        </w:rPr>
        <w:t xml:space="preserve">Publish an RFI to solicit additional projects and evaluate responses based on </w:t>
      </w:r>
      <w:r w:rsidR="0060575C" w:rsidRPr="006E25FB">
        <w:rPr>
          <w:b/>
        </w:rPr>
        <w:t xml:space="preserve">benchmarks </w:t>
      </w:r>
      <w:r w:rsidRPr="006E25FB">
        <w:rPr>
          <w:b/>
        </w:rPr>
        <w:t xml:space="preserve">established for each </w:t>
      </w:r>
      <w:r w:rsidR="001D4755" w:rsidRPr="006E25FB">
        <w:rPr>
          <w:b/>
        </w:rPr>
        <w:t>TRA</w:t>
      </w:r>
      <w:r w:rsidR="00132F71" w:rsidRPr="006E25FB">
        <w:rPr>
          <w:b/>
        </w:rPr>
        <w:t>.</w:t>
      </w:r>
    </w:p>
    <w:p w14:paraId="0B3BA77D" w14:textId="2585A78F" w:rsidR="00231E0A" w:rsidRDefault="00B8176E" w:rsidP="00231E0A">
      <w:pPr>
        <w:spacing w:after="160"/>
      </w:pPr>
      <w:r w:rsidRPr="008C2D29">
        <w:rPr>
          <w:b/>
          <w:bCs/>
        </w:rPr>
        <w:t>Chapter 4</w:t>
      </w:r>
      <w:r>
        <w:t xml:space="preserve"> includes t</w:t>
      </w:r>
      <w:r w:rsidR="00231E0A">
        <w:t>he results of the TRA approach for each of the subwatersheds and the lake itself.</w:t>
      </w:r>
      <w:r w:rsidR="00937C82">
        <w:t xml:space="preserve"> </w:t>
      </w:r>
      <w:r w:rsidR="00320D5D" w:rsidRPr="00FC1A3F">
        <w:rPr>
          <w:b/>
          <w:bCs/>
        </w:rPr>
        <w:t>Table E-1</w:t>
      </w:r>
      <w:r w:rsidR="00320D5D">
        <w:t xml:space="preserve"> in </w:t>
      </w:r>
      <w:r w:rsidR="00937C82" w:rsidRPr="00853F6F">
        <w:rPr>
          <w:b/>
        </w:rPr>
        <w:t>Appendix E</w:t>
      </w:r>
      <w:r w:rsidR="00937C82">
        <w:t xml:space="preserve"> </w:t>
      </w:r>
      <w:r w:rsidR="00320D5D">
        <w:t>lists</w:t>
      </w:r>
      <w:r w:rsidR="00D978FE">
        <w:t xml:space="preserve"> </w:t>
      </w:r>
      <w:r w:rsidR="00937C82">
        <w:t>the projects received from the RFI.</w:t>
      </w:r>
    </w:p>
    <w:p w14:paraId="4CD7443A" w14:textId="57A206FC" w:rsidR="00231E0A" w:rsidRDefault="00231E0A" w:rsidP="00231E0A">
      <w:pPr>
        <w:spacing w:after="160"/>
      </w:pPr>
      <w:r>
        <w:t>Future steps in this approach include</w:t>
      </w:r>
      <w:r w:rsidR="00B8176E">
        <w:t xml:space="preserve"> the following</w:t>
      </w:r>
      <w:r>
        <w:t>:</w:t>
      </w:r>
    </w:p>
    <w:p w14:paraId="1C1FDAF4" w14:textId="329631AE" w:rsidR="006D36CB" w:rsidRDefault="006D36CB" w:rsidP="008C2D29">
      <w:pPr>
        <w:pStyle w:val="ListBullet"/>
      </w:pPr>
      <w:r>
        <w:t>Evaluat</w:t>
      </w:r>
      <w:r w:rsidR="00B8176E">
        <w:t>e</w:t>
      </w:r>
      <w:r>
        <w:t xml:space="preserve"> progress in </w:t>
      </w:r>
      <w:r w:rsidR="00B8176E">
        <w:t>TRAs</w:t>
      </w:r>
      <w:r w:rsidRPr="0028798D">
        <w:t xml:space="preserve"> </w:t>
      </w:r>
      <w:r>
        <w:t xml:space="preserve">annually by comparing measured data </w:t>
      </w:r>
      <w:r w:rsidR="00B8176E">
        <w:t xml:space="preserve">with </w:t>
      </w:r>
      <w:r w:rsidR="00231E0A">
        <w:t>b</w:t>
      </w:r>
      <w:r>
        <w:t>enchmarks</w:t>
      </w:r>
      <w:r w:rsidR="00231E0A">
        <w:t xml:space="preserve"> and </w:t>
      </w:r>
      <w:r>
        <w:t xml:space="preserve">TMDL targets for </w:t>
      </w:r>
      <w:r w:rsidR="00231E0A">
        <w:t xml:space="preserve">the </w:t>
      </w:r>
      <w:r>
        <w:t>sub</w:t>
      </w:r>
      <w:r w:rsidR="00231E0A">
        <w:t>w</w:t>
      </w:r>
      <w:r>
        <w:t>atersheds</w:t>
      </w:r>
      <w:r w:rsidR="00B8176E">
        <w:t>.</w:t>
      </w:r>
    </w:p>
    <w:p w14:paraId="0D1F7752" w14:textId="46FC9F00" w:rsidR="006D36CB" w:rsidRDefault="006D36CB" w:rsidP="008C2D29">
      <w:pPr>
        <w:pStyle w:val="ListBullet"/>
      </w:pPr>
      <w:r>
        <w:t>Us</w:t>
      </w:r>
      <w:r w:rsidR="009B4790">
        <w:t>e</w:t>
      </w:r>
      <w:r>
        <w:t xml:space="preserve"> responses from RFIs and existing project lists, combined with the prioritized areas and recommended restoration need</w:t>
      </w:r>
      <w:r w:rsidR="00231E0A">
        <w:t>s</w:t>
      </w:r>
      <w:r w:rsidR="00B8176E">
        <w:t>,</w:t>
      </w:r>
      <w:r>
        <w:t xml:space="preserve"> to inform future budget requests for </w:t>
      </w:r>
      <w:r w:rsidR="00231E0A">
        <w:t>DEP</w:t>
      </w:r>
      <w:r w:rsidR="00B8176E">
        <w:t>.</w:t>
      </w:r>
    </w:p>
    <w:p w14:paraId="0B312C81" w14:textId="2ED8AAA6" w:rsidR="006D36CB" w:rsidRDefault="006D36CB" w:rsidP="008C2D29">
      <w:pPr>
        <w:pStyle w:val="ListBullet"/>
      </w:pPr>
      <w:r>
        <w:t>Update existing water quality models based on expanded monitoring efforts</w:t>
      </w:r>
      <w:r w:rsidR="00B8176E">
        <w:t>.</w:t>
      </w:r>
    </w:p>
    <w:p w14:paraId="3E3CCF17" w14:textId="51874F67" w:rsidR="0081697D" w:rsidRDefault="0081697D" w:rsidP="0081697D">
      <w:pPr>
        <w:pStyle w:val="Heading3"/>
      </w:pPr>
      <w:bookmarkStart w:id="294" w:name="_Toc30590202"/>
      <w:r>
        <w:lastRenderedPageBreak/>
        <w:t>Evaluation</w:t>
      </w:r>
      <w:bookmarkEnd w:id="294"/>
    </w:p>
    <w:p w14:paraId="004D060E" w14:textId="0C499B6A" w:rsidR="0081697D" w:rsidRDefault="00B8176E" w:rsidP="0081697D">
      <w:pPr>
        <w:pStyle w:val="BodyText"/>
      </w:pPr>
      <w:r w:rsidRPr="00DF16C1">
        <w:rPr>
          <w:b/>
        </w:rPr>
        <w:t xml:space="preserve">Chapter 4 </w:t>
      </w:r>
      <w:r w:rsidR="0081697D">
        <w:t>summarize</w:t>
      </w:r>
      <w:r w:rsidR="00D50192">
        <w:t>s</w:t>
      </w:r>
      <w:r w:rsidR="0081697D">
        <w:t xml:space="preserve"> the results of </w:t>
      </w:r>
      <w:r w:rsidR="009B4790">
        <w:t xml:space="preserve">the </w:t>
      </w:r>
      <w:r w:rsidR="0081697D">
        <w:t xml:space="preserve">TRA evaluation process for the basins in each subwatershed of the LOW. For each basin, a priority </w:t>
      </w:r>
      <w:r>
        <w:t>was</w:t>
      </w:r>
      <w:r w:rsidR="0081697D">
        <w:t xml:space="preserve"> assigned based on the TP concentration, TN concentrations, and flows. These priorities were set to help focus resources and projects in the basins that are in most need of improvement. Basins were assessed and prioritized as follows (see</w:t>
      </w:r>
      <w:r>
        <w:t xml:space="preserve"> </w:t>
      </w:r>
      <w:r w:rsidR="0017153D" w:rsidRPr="0017153D">
        <w:rPr>
          <w:b/>
          <w:bCs/>
        </w:rPr>
        <w:fldChar w:fldCharType="begin"/>
      </w:r>
      <w:r w:rsidR="0017153D" w:rsidRPr="0017153D">
        <w:rPr>
          <w:b/>
        </w:rPr>
        <w:instrText xml:space="preserve"> REF _Ref21936830 \h </w:instrText>
      </w:r>
      <w:r w:rsidR="0017153D" w:rsidRPr="0017153D">
        <w:rPr>
          <w:b/>
          <w:bCs/>
        </w:rPr>
        <w:instrText xml:space="preserve"> \* MERGEFORMAT </w:instrText>
      </w:r>
      <w:r w:rsidR="0017153D" w:rsidRPr="0017153D">
        <w:rPr>
          <w:b/>
          <w:bCs/>
        </w:rPr>
      </w:r>
      <w:r w:rsidR="0017153D" w:rsidRPr="0017153D">
        <w:rPr>
          <w:b/>
          <w:bCs/>
        </w:rPr>
        <w:fldChar w:fldCharType="separate"/>
      </w:r>
      <w:r w:rsidR="00CC11D1" w:rsidRPr="00CC11D1">
        <w:rPr>
          <w:b/>
        </w:rPr>
        <w:t xml:space="preserve">Figure </w:t>
      </w:r>
      <w:r w:rsidR="00CC11D1" w:rsidRPr="00CC11D1">
        <w:rPr>
          <w:b/>
          <w:noProof/>
        </w:rPr>
        <w:t>8</w:t>
      </w:r>
      <w:r w:rsidR="0017153D" w:rsidRPr="0017153D">
        <w:rPr>
          <w:b/>
          <w:bCs/>
        </w:rPr>
        <w:fldChar w:fldCharType="end"/>
      </w:r>
      <w:r w:rsidR="0081697D">
        <w:t>):</w:t>
      </w:r>
    </w:p>
    <w:p w14:paraId="25EE0521" w14:textId="71A2CB21" w:rsidR="0081697D" w:rsidRPr="008C2D29" w:rsidRDefault="0081697D" w:rsidP="008C2D29">
      <w:pPr>
        <w:pStyle w:val="Listnum"/>
        <w:numPr>
          <w:ilvl w:val="0"/>
          <w:numId w:val="29"/>
        </w:numPr>
        <w:rPr>
          <w:b/>
          <w:bCs/>
        </w:rPr>
      </w:pPr>
      <w:r w:rsidRPr="008C2D29">
        <w:rPr>
          <w:b/>
          <w:bCs/>
        </w:rPr>
        <w:t xml:space="preserve">Assess the five-year average concentration at representative stations and compare </w:t>
      </w:r>
      <w:r w:rsidR="00B8176E" w:rsidRPr="008C2D29">
        <w:rPr>
          <w:b/>
          <w:bCs/>
        </w:rPr>
        <w:t xml:space="preserve">with </w:t>
      </w:r>
      <w:r w:rsidRPr="008C2D29">
        <w:rPr>
          <w:b/>
          <w:bCs/>
        </w:rPr>
        <w:t>the NNC benchmark:</w:t>
      </w:r>
    </w:p>
    <w:p w14:paraId="37479140" w14:textId="0D699DA8" w:rsidR="0081697D" w:rsidRPr="00646CE3" w:rsidRDefault="0081697D" w:rsidP="008C2D29">
      <w:pPr>
        <w:pStyle w:val="Listlet"/>
      </w:pPr>
      <w:r w:rsidRPr="00646CE3">
        <w:t>Priority 1: Concentration is two times greater than the NNC</w:t>
      </w:r>
      <w:r w:rsidR="00B8176E" w:rsidRPr="00646CE3">
        <w:t>.</w:t>
      </w:r>
    </w:p>
    <w:p w14:paraId="4F9C128D" w14:textId="27D1F5DF" w:rsidR="0081697D" w:rsidRPr="00646CE3" w:rsidRDefault="0081697D" w:rsidP="008C2D29">
      <w:pPr>
        <w:pStyle w:val="Listlet"/>
      </w:pPr>
      <w:r w:rsidRPr="00646CE3">
        <w:t>Priority 2: Concentration is greater than the NNC but less than two times the NNC</w:t>
      </w:r>
      <w:r w:rsidR="00B8176E" w:rsidRPr="00646CE3">
        <w:t>.</w:t>
      </w:r>
    </w:p>
    <w:p w14:paraId="31807DF2" w14:textId="3CD23C8F" w:rsidR="0081697D" w:rsidRPr="00646CE3" w:rsidRDefault="0081697D" w:rsidP="008C2D29">
      <w:pPr>
        <w:pStyle w:val="Listlet"/>
      </w:pPr>
      <w:r w:rsidRPr="00646CE3">
        <w:t>Priority 3: Concentration is less than or equal to the NNC</w:t>
      </w:r>
      <w:r w:rsidR="00B8176E" w:rsidRPr="00646CE3">
        <w:t>.</w:t>
      </w:r>
    </w:p>
    <w:p w14:paraId="296C74C6" w14:textId="1F098A44" w:rsidR="0081697D" w:rsidRPr="008C2D29" w:rsidRDefault="0081697D" w:rsidP="008C2D29">
      <w:pPr>
        <w:pStyle w:val="Listnum"/>
        <w:numPr>
          <w:ilvl w:val="0"/>
          <w:numId w:val="29"/>
        </w:numPr>
        <w:rPr>
          <w:b/>
          <w:bCs/>
        </w:rPr>
      </w:pPr>
      <w:r w:rsidRPr="008C2D29">
        <w:rPr>
          <w:b/>
          <w:bCs/>
        </w:rPr>
        <w:t xml:space="preserve">Assess the five-year average FWM concentration and compare </w:t>
      </w:r>
      <w:r w:rsidR="00B8176E" w:rsidRPr="008C2D29">
        <w:rPr>
          <w:b/>
          <w:bCs/>
        </w:rPr>
        <w:t xml:space="preserve">with </w:t>
      </w:r>
      <w:r w:rsidRPr="008C2D29">
        <w:rPr>
          <w:b/>
          <w:bCs/>
        </w:rPr>
        <w:t>the NNC benchmark.</w:t>
      </w:r>
      <w:r>
        <w:t xml:space="preserve"> </w:t>
      </w:r>
      <w:r w:rsidRPr="008C2D29">
        <w:rPr>
          <w:b/>
          <w:bCs/>
        </w:rPr>
        <w:t xml:space="preserve">This step is weighted above </w:t>
      </w:r>
      <w:r w:rsidR="00B8176E" w:rsidRPr="008C2D29">
        <w:rPr>
          <w:b/>
          <w:bCs/>
        </w:rPr>
        <w:t xml:space="preserve">Step </w:t>
      </w:r>
      <w:r w:rsidRPr="008C2D29">
        <w:rPr>
          <w:b/>
          <w:bCs/>
        </w:rPr>
        <w:t xml:space="preserve">1; therefore, the results for the FWM concentrations would supersede the priorities from </w:t>
      </w:r>
      <w:r w:rsidR="00B8176E" w:rsidRPr="008C2D29">
        <w:rPr>
          <w:b/>
          <w:bCs/>
        </w:rPr>
        <w:t xml:space="preserve">Step </w:t>
      </w:r>
      <w:r w:rsidRPr="008C2D29">
        <w:rPr>
          <w:b/>
          <w:bCs/>
        </w:rPr>
        <w:t>1</w:t>
      </w:r>
      <w:r w:rsidR="00B8176E" w:rsidRPr="008C2D29">
        <w:rPr>
          <w:b/>
          <w:bCs/>
        </w:rPr>
        <w:t>:</w:t>
      </w:r>
    </w:p>
    <w:p w14:paraId="40C88AD3" w14:textId="4871CF25" w:rsidR="0081697D" w:rsidRPr="00646CE3" w:rsidRDefault="0081697D" w:rsidP="008C2D29">
      <w:pPr>
        <w:pStyle w:val="Listlet"/>
      </w:pPr>
      <w:r w:rsidRPr="00646CE3">
        <w:t xml:space="preserve">Priority 1: FWM concentration is two times greater than </w:t>
      </w:r>
      <w:r w:rsidR="00B8176E" w:rsidRPr="00646CE3">
        <w:t xml:space="preserve">the </w:t>
      </w:r>
      <w:r w:rsidRPr="00646CE3">
        <w:t>NNC</w:t>
      </w:r>
      <w:r w:rsidR="00B8176E" w:rsidRPr="00646CE3">
        <w:t>.</w:t>
      </w:r>
    </w:p>
    <w:p w14:paraId="688291A6" w14:textId="5BF50C7B" w:rsidR="0081697D" w:rsidRPr="00646CE3" w:rsidRDefault="0081697D" w:rsidP="008C2D29">
      <w:pPr>
        <w:pStyle w:val="Listlet"/>
      </w:pPr>
      <w:r w:rsidRPr="00646CE3">
        <w:t>Priority 2: FWM concentration is greater than the NNC but less than two times the NNC</w:t>
      </w:r>
      <w:r w:rsidR="00B8176E" w:rsidRPr="00646CE3">
        <w:t>.</w:t>
      </w:r>
    </w:p>
    <w:p w14:paraId="741A74B4" w14:textId="16CD0064" w:rsidR="0081697D" w:rsidRPr="00646CE3" w:rsidRDefault="0081697D" w:rsidP="008C2D29">
      <w:pPr>
        <w:pStyle w:val="Listlet"/>
      </w:pPr>
      <w:r w:rsidRPr="00646CE3">
        <w:t xml:space="preserve">Priority 3: FWM concentration is less than or equal to </w:t>
      </w:r>
      <w:r w:rsidR="00B8176E" w:rsidRPr="00646CE3">
        <w:t xml:space="preserve">the </w:t>
      </w:r>
      <w:r w:rsidRPr="00646CE3">
        <w:t>NNC</w:t>
      </w:r>
      <w:r w:rsidR="00B8176E" w:rsidRPr="00646CE3">
        <w:t>.</w:t>
      </w:r>
    </w:p>
    <w:p w14:paraId="35FC10B5" w14:textId="02EE3BBE" w:rsidR="0081697D" w:rsidRPr="008C2D29" w:rsidRDefault="0081697D" w:rsidP="008C2D29">
      <w:pPr>
        <w:pStyle w:val="Listnum"/>
        <w:numPr>
          <w:ilvl w:val="0"/>
          <w:numId w:val="29"/>
        </w:numPr>
        <w:rPr>
          <w:b/>
          <w:bCs/>
        </w:rPr>
      </w:pPr>
      <w:r w:rsidRPr="008C2D29">
        <w:rPr>
          <w:b/>
          <w:bCs/>
        </w:rPr>
        <w:t xml:space="preserve">Assess the attenuated unit area load (UAL), which is the </w:t>
      </w:r>
      <w:r w:rsidR="004E0AE3">
        <w:rPr>
          <w:b/>
          <w:bCs/>
        </w:rPr>
        <w:t xml:space="preserve">average </w:t>
      </w:r>
      <w:r w:rsidRPr="008C2D29">
        <w:rPr>
          <w:b/>
          <w:bCs/>
        </w:rPr>
        <w:t>load per acre</w:t>
      </w:r>
      <w:r w:rsidR="004E0AE3">
        <w:rPr>
          <w:b/>
          <w:bCs/>
        </w:rPr>
        <w:t xml:space="preserve"> in each subwatershed from the LET</w:t>
      </w:r>
      <w:r w:rsidRPr="008C2D29">
        <w:rPr>
          <w:b/>
          <w:bCs/>
        </w:rPr>
        <w:t xml:space="preserve">, and compare </w:t>
      </w:r>
      <w:r w:rsidR="00BD6725">
        <w:rPr>
          <w:b/>
          <w:bCs/>
        </w:rPr>
        <w:t xml:space="preserve">it </w:t>
      </w:r>
      <w:r w:rsidR="00B8176E" w:rsidRPr="008C2D29">
        <w:rPr>
          <w:b/>
          <w:bCs/>
        </w:rPr>
        <w:t xml:space="preserve">with </w:t>
      </w:r>
      <w:r w:rsidRPr="008C2D29">
        <w:rPr>
          <w:b/>
          <w:bCs/>
        </w:rPr>
        <w:t xml:space="preserve">the subwatershed UAL calculated target </w:t>
      </w:r>
      <w:r w:rsidR="00AD7E23">
        <w:rPr>
          <w:b/>
          <w:bCs/>
        </w:rPr>
        <w:t>(</w:t>
      </w:r>
      <w:r w:rsidRPr="008C2D29">
        <w:rPr>
          <w:b/>
          <w:bCs/>
        </w:rPr>
        <w:t xml:space="preserve">derived from the </w:t>
      </w:r>
      <w:r w:rsidR="00AD7E23">
        <w:rPr>
          <w:b/>
          <w:bCs/>
        </w:rPr>
        <w:t xml:space="preserve">loading in the </w:t>
      </w:r>
      <w:r w:rsidR="00AD7E23" w:rsidRPr="008902CD">
        <w:rPr>
          <w:b/>
          <w:bCs/>
          <w:iCs/>
        </w:rPr>
        <w:t>final</w:t>
      </w:r>
      <w:r w:rsidR="00AD7E23" w:rsidRPr="00FF2D58">
        <w:rPr>
          <w:b/>
          <w:bCs/>
          <w:i/>
        </w:rPr>
        <w:t xml:space="preserve"> </w:t>
      </w:r>
      <w:r w:rsidRPr="00FF2D58">
        <w:rPr>
          <w:b/>
          <w:bCs/>
          <w:i/>
        </w:rPr>
        <w:t>201</w:t>
      </w:r>
      <w:r w:rsidR="000A7204" w:rsidRPr="00FF2D58">
        <w:rPr>
          <w:b/>
          <w:bCs/>
          <w:i/>
        </w:rPr>
        <w:t>9</w:t>
      </w:r>
      <w:r w:rsidRPr="00FF2D58">
        <w:rPr>
          <w:b/>
          <w:bCs/>
          <w:i/>
        </w:rPr>
        <w:t xml:space="preserve"> SFER</w:t>
      </w:r>
      <w:r w:rsidR="00AD7E23" w:rsidRPr="00FF2D58">
        <w:rPr>
          <w:i/>
        </w:rPr>
        <w:t xml:space="preserve"> </w:t>
      </w:r>
      <w:r w:rsidR="00AD7E23" w:rsidRPr="00FF2D58">
        <w:rPr>
          <w:b/>
          <w:bCs/>
          <w:i/>
        </w:rPr>
        <w:t>– Volume I, Chapter 8B</w:t>
      </w:r>
      <w:r w:rsidRPr="008C2D29">
        <w:rPr>
          <w:b/>
          <w:bCs/>
        </w:rPr>
        <w:t>.</w:t>
      </w:r>
      <w:r w:rsidR="00AD7E23">
        <w:rPr>
          <w:b/>
          <w:bCs/>
        </w:rPr>
        <w:t xml:space="preserve"> and the subwatershed targets described in Section </w:t>
      </w:r>
      <w:r w:rsidR="00AD7E23">
        <w:rPr>
          <w:b/>
          <w:bCs/>
        </w:rPr>
        <w:fldChar w:fldCharType="begin"/>
      </w:r>
      <w:r w:rsidR="00AD7E23">
        <w:rPr>
          <w:b/>
          <w:bCs/>
        </w:rPr>
        <w:instrText xml:space="preserve"> REF _Ref30537857 \r \h </w:instrText>
      </w:r>
      <w:r w:rsidR="00AD7E23">
        <w:rPr>
          <w:b/>
          <w:bCs/>
        </w:rPr>
      </w:r>
      <w:r w:rsidR="00AD7E23">
        <w:rPr>
          <w:b/>
          <w:bCs/>
        </w:rPr>
        <w:fldChar w:fldCharType="separate"/>
      </w:r>
      <w:r w:rsidR="00CC11D1">
        <w:rPr>
          <w:b/>
          <w:bCs/>
        </w:rPr>
        <w:t>5.4</w:t>
      </w:r>
      <w:r w:rsidR="00AD7E23">
        <w:rPr>
          <w:b/>
          <w:bCs/>
        </w:rPr>
        <w:fldChar w:fldCharType="end"/>
      </w:r>
      <w:r w:rsidR="00AD7E23">
        <w:rPr>
          <w:b/>
          <w:bCs/>
        </w:rPr>
        <w:t>).</w:t>
      </w:r>
      <w:r w:rsidRPr="008C2D29">
        <w:rPr>
          <w:b/>
          <w:bCs/>
        </w:rPr>
        <w:t xml:space="preserve"> This step</w:t>
      </w:r>
      <w:r>
        <w:t xml:space="preserve"> </w:t>
      </w:r>
      <w:r w:rsidRPr="008C2D29">
        <w:rPr>
          <w:b/>
          <w:bCs/>
        </w:rPr>
        <w:t xml:space="preserve">is weighted above </w:t>
      </w:r>
      <w:r w:rsidR="00B8176E" w:rsidRPr="008C2D29">
        <w:rPr>
          <w:b/>
          <w:bCs/>
        </w:rPr>
        <w:t xml:space="preserve">Step </w:t>
      </w:r>
      <w:r w:rsidRPr="008C2D29">
        <w:rPr>
          <w:b/>
          <w:bCs/>
        </w:rPr>
        <w:t xml:space="preserve">2 where data are available; therefore, results would increase or decrease </w:t>
      </w:r>
      <w:r w:rsidR="00B8176E" w:rsidRPr="008C2D29">
        <w:rPr>
          <w:b/>
          <w:bCs/>
        </w:rPr>
        <w:t xml:space="preserve">the </w:t>
      </w:r>
      <w:r w:rsidRPr="008C2D29">
        <w:rPr>
          <w:b/>
          <w:bCs/>
        </w:rPr>
        <w:t>priority accordingly</w:t>
      </w:r>
      <w:r w:rsidR="00B8176E" w:rsidRPr="008C2D29">
        <w:rPr>
          <w:b/>
          <w:bCs/>
        </w:rPr>
        <w:t>:</w:t>
      </w:r>
    </w:p>
    <w:p w14:paraId="2219B836" w14:textId="7E83F929" w:rsidR="0081697D" w:rsidRPr="00646CE3" w:rsidRDefault="0081697D" w:rsidP="008C2D29">
      <w:pPr>
        <w:pStyle w:val="Listlet"/>
      </w:pPr>
      <w:r w:rsidRPr="00646CE3">
        <w:t>Priority increases: UAL is greater than 50</w:t>
      </w:r>
      <w:r w:rsidR="00B8176E" w:rsidRPr="00646CE3">
        <w:t> </w:t>
      </w:r>
      <w:r w:rsidRPr="00646CE3">
        <w:t>% above the subwatershed target UAL</w:t>
      </w:r>
      <w:r w:rsidR="00B8176E" w:rsidRPr="00646CE3">
        <w:t>.</w:t>
      </w:r>
    </w:p>
    <w:p w14:paraId="4FBCBBE5" w14:textId="27FA8F9C" w:rsidR="0081697D" w:rsidRPr="00646CE3" w:rsidRDefault="0081697D" w:rsidP="008C2D29">
      <w:pPr>
        <w:pStyle w:val="Listlet"/>
      </w:pPr>
      <w:r w:rsidRPr="00646CE3">
        <w:t>Priority decreases: UAL is less than the subwatershed target UAL</w:t>
      </w:r>
      <w:r w:rsidR="00B8176E" w:rsidRPr="00646CE3">
        <w:t>.</w:t>
      </w:r>
    </w:p>
    <w:p w14:paraId="16811696" w14:textId="526414EF" w:rsidR="0081697D" w:rsidRPr="00646CE3" w:rsidRDefault="0081697D" w:rsidP="008C2D29">
      <w:pPr>
        <w:pStyle w:val="Listlet"/>
      </w:pPr>
      <w:r w:rsidRPr="00646CE3">
        <w:t>Priority remains unchanged: UAL is above the subwatershed target UAL, but less than 50</w:t>
      </w:r>
      <w:r w:rsidR="00B8176E" w:rsidRPr="00646CE3">
        <w:t> </w:t>
      </w:r>
      <w:r w:rsidRPr="00646CE3">
        <w:t>%</w:t>
      </w:r>
      <w:r w:rsidR="00B8176E" w:rsidRPr="00646CE3">
        <w:t>.</w:t>
      </w:r>
    </w:p>
    <w:p w14:paraId="714C3C86" w14:textId="69D62904" w:rsidR="0081697D" w:rsidRPr="008C2D29" w:rsidRDefault="0081697D" w:rsidP="008C2D29">
      <w:pPr>
        <w:pStyle w:val="Listnum"/>
        <w:rPr>
          <w:b/>
          <w:bCs/>
        </w:rPr>
      </w:pPr>
      <w:r w:rsidRPr="008C2D29">
        <w:rPr>
          <w:b/>
          <w:bCs/>
        </w:rPr>
        <w:t xml:space="preserve">Assess the water quality trends from the </w:t>
      </w:r>
      <w:r w:rsidR="00AD7E23">
        <w:rPr>
          <w:b/>
          <w:bCs/>
        </w:rPr>
        <w:t xml:space="preserve">water quality analysis (Section </w:t>
      </w:r>
      <w:r w:rsidR="00AD7E23">
        <w:rPr>
          <w:b/>
          <w:bCs/>
        </w:rPr>
        <w:fldChar w:fldCharType="begin"/>
      </w:r>
      <w:r w:rsidR="00AD7E23">
        <w:rPr>
          <w:b/>
          <w:bCs/>
        </w:rPr>
        <w:instrText xml:space="preserve"> REF _Ref30537949 \r \h </w:instrText>
      </w:r>
      <w:r w:rsidR="00AD7E23">
        <w:rPr>
          <w:b/>
          <w:bCs/>
        </w:rPr>
      </w:r>
      <w:r w:rsidR="00AD7E23">
        <w:rPr>
          <w:b/>
          <w:bCs/>
        </w:rPr>
        <w:fldChar w:fldCharType="separate"/>
      </w:r>
      <w:r w:rsidR="00CC11D1">
        <w:rPr>
          <w:b/>
          <w:bCs/>
        </w:rPr>
        <w:t>2.4</w:t>
      </w:r>
      <w:r w:rsidR="00AD7E23">
        <w:rPr>
          <w:b/>
          <w:bCs/>
        </w:rPr>
        <w:fldChar w:fldCharType="end"/>
      </w:r>
      <w:r w:rsidR="00AD7E23">
        <w:rPr>
          <w:b/>
          <w:bCs/>
        </w:rPr>
        <w:t xml:space="preserve">) </w:t>
      </w:r>
      <w:r w:rsidRPr="008C2D29">
        <w:rPr>
          <w:b/>
          <w:bCs/>
        </w:rPr>
        <w:t xml:space="preserve">for statistical significance. This step is weighted above </w:t>
      </w:r>
      <w:r w:rsidR="00B8176E" w:rsidRPr="008C2D29">
        <w:rPr>
          <w:b/>
          <w:bCs/>
        </w:rPr>
        <w:t xml:space="preserve">Step </w:t>
      </w:r>
      <w:r w:rsidRPr="008C2D29">
        <w:rPr>
          <w:b/>
          <w:bCs/>
        </w:rPr>
        <w:t xml:space="preserve">3 where data are available; therefore, </w:t>
      </w:r>
      <w:r w:rsidR="009B4790" w:rsidRPr="008C2D29">
        <w:rPr>
          <w:b/>
          <w:bCs/>
        </w:rPr>
        <w:t xml:space="preserve">the </w:t>
      </w:r>
      <w:r w:rsidRPr="008C2D29">
        <w:rPr>
          <w:b/>
          <w:bCs/>
        </w:rPr>
        <w:t xml:space="preserve">results would increase or decrease </w:t>
      </w:r>
      <w:r w:rsidR="00B8176E" w:rsidRPr="008C2D29">
        <w:rPr>
          <w:b/>
          <w:bCs/>
        </w:rPr>
        <w:t xml:space="preserve">the </w:t>
      </w:r>
      <w:r w:rsidRPr="008C2D29">
        <w:rPr>
          <w:b/>
          <w:bCs/>
        </w:rPr>
        <w:t>priority accordingly</w:t>
      </w:r>
      <w:r w:rsidR="00B8176E" w:rsidRPr="008C2D29">
        <w:rPr>
          <w:b/>
          <w:bCs/>
        </w:rPr>
        <w:t>:</w:t>
      </w:r>
    </w:p>
    <w:p w14:paraId="14BADE30" w14:textId="12F43390" w:rsidR="0081697D" w:rsidRPr="00646CE3" w:rsidRDefault="0081697D" w:rsidP="008C2D29">
      <w:pPr>
        <w:pStyle w:val="Listlet"/>
      </w:pPr>
      <w:r w:rsidRPr="00646CE3">
        <w:t>Priority increases: Trend is significantly increasing</w:t>
      </w:r>
      <w:r w:rsidR="00B8176E" w:rsidRPr="00646CE3">
        <w:t>.</w:t>
      </w:r>
    </w:p>
    <w:p w14:paraId="5FEA9481" w14:textId="3D6AD648" w:rsidR="0081697D" w:rsidRPr="00646CE3" w:rsidRDefault="0081697D" w:rsidP="008C2D29">
      <w:pPr>
        <w:pStyle w:val="Listlet"/>
      </w:pPr>
      <w:r w:rsidRPr="00646CE3">
        <w:lastRenderedPageBreak/>
        <w:t>Priority decreases: Trend is significantly decreasing</w:t>
      </w:r>
      <w:r w:rsidR="00B8176E" w:rsidRPr="00646CE3">
        <w:t>.</w:t>
      </w:r>
    </w:p>
    <w:p w14:paraId="454FF420" w14:textId="419DD22E" w:rsidR="0081697D" w:rsidRPr="00646CE3" w:rsidRDefault="0081697D" w:rsidP="008C2D29">
      <w:pPr>
        <w:pStyle w:val="Listlet"/>
      </w:pPr>
      <w:r w:rsidRPr="00646CE3">
        <w:t xml:space="preserve">Priority remains unchanged: </w:t>
      </w:r>
      <w:r w:rsidR="007D2CEA" w:rsidRPr="00646CE3">
        <w:t>N</w:t>
      </w:r>
      <w:r w:rsidRPr="00646CE3">
        <w:t xml:space="preserve">o significant trend </w:t>
      </w:r>
      <w:r w:rsidR="007D2CEA" w:rsidRPr="00646CE3">
        <w:t xml:space="preserve">is </w:t>
      </w:r>
      <w:r w:rsidRPr="00646CE3">
        <w:t>detected</w:t>
      </w:r>
      <w:r w:rsidR="00B8176E" w:rsidRPr="00646CE3">
        <w:t>.</w:t>
      </w:r>
    </w:p>
    <w:p w14:paraId="2755529B" w14:textId="28948452" w:rsidR="0081697D" w:rsidRDefault="0081697D" w:rsidP="0017153D">
      <w:pPr>
        <w:pStyle w:val="Bodytextreduced"/>
        <w:jc w:val="center"/>
      </w:pPr>
    </w:p>
    <w:p w14:paraId="50E687C6" w14:textId="64A5129B" w:rsidR="00A75488" w:rsidRDefault="00A75488" w:rsidP="0017153D">
      <w:pPr>
        <w:pStyle w:val="Bodytextreduced"/>
        <w:jc w:val="center"/>
      </w:pPr>
      <w:r>
        <w:rPr>
          <w:noProof/>
        </w:rPr>
        <w:drawing>
          <wp:anchor distT="0" distB="0" distL="114300" distR="114300" simplePos="0" relativeHeight="251667456" behindDoc="0" locked="0" layoutInCell="1" allowOverlap="1" wp14:anchorId="202C3A99" wp14:editId="51CF3487">
            <wp:simplePos x="0" y="0"/>
            <wp:positionH relativeFrom="column">
              <wp:posOffset>67945</wp:posOffset>
            </wp:positionH>
            <wp:positionV relativeFrom="paragraph">
              <wp:posOffset>120015</wp:posOffset>
            </wp:positionV>
            <wp:extent cx="5796915" cy="3263900"/>
            <wp:effectExtent l="0" t="0" r="0" b="0"/>
            <wp:wrapTopAndBottom/>
            <wp:docPr id="29" name="Picture 29" descr="Figure 7. Summary of the TRA prioritiz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RA Prioritization.jpg"/>
                    <pic:cNvPicPr/>
                  </pic:nvPicPr>
                  <pic:blipFill>
                    <a:blip r:embed="rId20" cstate="screen">
                      <a:extLst>
                        <a:ext uri="{28A0092B-C50C-407E-A947-70E740481C1C}">
                          <a14:useLocalDpi xmlns:a14="http://schemas.microsoft.com/office/drawing/2010/main" val="0"/>
                        </a:ext>
                      </a:extLst>
                    </a:blip>
                    <a:stretch>
                      <a:fillRect/>
                    </a:stretch>
                  </pic:blipFill>
                  <pic:spPr>
                    <a:xfrm>
                      <a:off x="0" y="0"/>
                      <a:ext cx="5796915" cy="3263900"/>
                    </a:xfrm>
                    <a:prstGeom prst="rect">
                      <a:avLst/>
                    </a:prstGeom>
                  </pic:spPr>
                </pic:pic>
              </a:graphicData>
            </a:graphic>
            <wp14:sizeRelH relativeFrom="margin">
              <wp14:pctWidth>0</wp14:pctWidth>
            </wp14:sizeRelH>
            <wp14:sizeRelV relativeFrom="margin">
              <wp14:pctHeight>0</wp14:pctHeight>
            </wp14:sizeRelV>
          </wp:anchor>
        </w:drawing>
      </w:r>
    </w:p>
    <w:p w14:paraId="3B4A4D1D" w14:textId="77777777" w:rsidR="00A75488" w:rsidRDefault="00A75488" w:rsidP="0017153D">
      <w:pPr>
        <w:pStyle w:val="Bodytextreduced"/>
        <w:jc w:val="center"/>
      </w:pPr>
    </w:p>
    <w:p w14:paraId="0F4EDC21" w14:textId="09267A72" w:rsidR="0081697D" w:rsidRDefault="0081697D" w:rsidP="0081697D">
      <w:pPr>
        <w:pStyle w:val="Caption"/>
      </w:pPr>
      <w:bookmarkStart w:id="295" w:name="_Ref21936830"/>
      <w:bookmarkStart w:id="296" w:name="_Toc30590289"/>
      <w:r>
        <w:t xml:space="preserve">Figure </w:t>
      </w:r>
      <w:fldSimple w:instr=" SEQ Figure \* ARABIC ">
        <w:r w:rsidR="00CC11D1">
          <w:rPr>
            <w:noProof/>
          </w:rPr>
          <w:t>8</w:t>
        </w:r>
      </w:fldSimple>
      <w:bookmarkEnd w:id="295"/>
      <w:r>
        <w:t>. Summary of the TRA prioritization process</w:t>
      </w:r>
      <w:bookmarkEnd w:id="296"/>
    </w:p>
    <w:p w14:paraId="5F5F8CF7" w14:textId="68BDF3A5" w:rsidR="00BF6251" w:rsidRDefault="00BF6251">
      <w:pPr>
        <w:spacing w:after="160"/>
        <w:rPr>
          <w:rFonts w:eastAsia="Times New Roman" w:cs="Times New Roman"/>
          <w:sz w:val="16"/>
          <w:szCs w:val="24"/>
        </w:rPr>
      </w:pPr>
    </w:p>
    <w:p w14:paraId="3CFE98B9" w14:textId="7A6B4143" w:rsidR="00FC3252" w:rsidRDefault="008739AA" w:rsidP="00570D7B">
      <w:pPr>
        <w:pStyle w:val="Heading2"/>
      </w:pPr>
      <w:bookmarkStart w:id="297" w:name="_Toc23078814"/>
      <w:bookmarkStart w:id="298" w:name="_Toc30590203"/>
      <w:bookmarkEnd w:id="297"/>
      <w:r>
        <w:t xml:space="preserve">Water Quality Monitoring </w:t>
      </w:r>
      <w:r w:rsidR="0060575C">
        <w:t>Plan</w:t>
      </w:r>
      <w:bookmarkEnd w:id="298"/>
      <w:r w:rsidR="0060575C">
        <w:t xml:space="preserve"> </w:t>
      </w:r>
    </w:p>
    <w:p w14:paraId="2BC12F4D" w14:textId="2C24BE86" w:rsidR="008739AA" w:rsidRDefault="0060575C" w:rsidP="008739AA">
      <w:pPr>
        <w:pStyle w:val="BodyText"/>
      </w:pPr>
      <w:bookmarkStart w:id="299" w:name="_Hlk485294967"/>
      <w:bookmarkStart w:id="300" w:name="_Hlk8750222"/>
      <w:bookmarkEnd w:id="299"/>
      <w:r>
        <w:t>To</w:t>
      </w:r>
      <w:r w:rsidR="008739AA" w:rsidRPr="00380047">
        <w:t xml:space="preserve"> </w:t>
      </w:r>
      <w:r w:rsidR="008739AA" w:rsidRPr="008227BC">
        <w:t xml:space="preserve">help prioritize monitoring and </w:t>
      </w:r>
      <w:r w:rsidR="008739AA">
        <w:t xml:space="preserve">track </w:t>
      </w:r>
      <w:bookmarkEnd w:id="300"/>
      <w:r w:rsidR="008739AA">
        <w:t>BMAP progress</w:t>
      </w:r>
      <w:r>
        <w:t xml:space="preserve">, the BMAP monitoring network is </w:t>
      </w:r>
      <w:r w:rsidR="009B4790">
        <w:t xml:space="preserve">being </w:t>
      </w:r>
      <w:r>
        <w:t xml:space="preserve">revised, as discussed below, to implement </w:t>
      </w:r>
      <w:r w:rsidR="008739AA" w:rsidRPr="00380047">
        <w:t>a new tier</w:t>
      </w:r>
      <w:r w:rsidR="008739AA">
        <w:t>ed</w:t>
      </w:r>
      <w:r w:rsidR="008739AA" w:rsidRPr="00380047">
        <w:t xml:space="preserve"> system for the sampling stations</w:t>
      </w:r>
      <w:r w:rsidR="00C4461C">
        <w:t xml:space="preserve">, </w:t>
      </w:r>
      <w:r>
        <w:t>remove</w:t>
      </w:r>
      <w:r w:rsidRPr="00380047">
        <w:t xml:space="preserve"> </w:t>
      </w:r>
      <w:r w:rsidR="008739AA">
        <w:t>some</w:t>
      </w:r>
      <w:r w:rsidR="008739AA" w:rsidRPr="00380047">
        <w:t xml:space="preserve"> stations from the network</w:t>
      </w:r>
      <w:r w:rsidR="00C4461C">
        <w:t xml:space="preserve">, and </w:t>
      </w:r>
      <w:r>
        <w:t xml:space="preserve">add </w:t>
      </w:r>
      <w:r w:rsidR="00C4461C">
        <w:t>new monitoring locations</w:t>
      </w:r>
      <w:r w:rsidR="008739AA" w:rsidRPr="00380047">
        <w:t>.</w:t>
      </w:r>
    </w:p>
    <w:p w14:paraId="536E057B" w14:textId="689AAC39" w:rsidR="00753630" w:rsidRDefault="00753630" w:rsidP="00753630">
      <w:pPr>
        <w:pStyle w:val="Heading3"/>
      </w:pPr>
      <w:bookmarkStart w:id="301" w:name="_Toc30590204"/>
      <w:r>
        <w:t>Objectives</w:t>
      </w:r>
      <w:r w:rsidR="003849A6" w:rsidRPr="003849A6">
        <w:t xml:space="preserve"> </w:t>
      </w:r>
      <w:r w:rsidR="003849A6">
        <w:t>and</w:t>
      </w:r>
      <w:r>
        <w:t xml:space="preserve"> </w:t>
      </w:r>
      <w:r w:rsidRPr="00592569">
        <w:t>Parameters</w:t>
      </w:r>
      <w:bookmarkEnd w:id="301"/>
      <w:r w:rsidRPr="00592569">
        <w:t xml:space="preserve"> </w:t>
      </w:r>
    </w:p>
    <w:p w14:paraId="3ED51254" w14:textId="77777777" w:rsidR="00753630" w:rsidRPr="00FA58C6" w:rsidRDefault="00753630" w:rsidP="00753630">
      <w:pPr>
        <w:pStyle w:val="BodyText"/>
      </w:pPr>
      <w:r w:rsidRPr="006E6D3B">
        <w:t xml:space="preserve">The </w:t>
      </w:r>
      <w:r>
        <w:t>Lake Okeechobee</w:t>
      </w:r>
      <w:r w:rsidRPr="006E6D3B">
        <w:t xml:space="preserve"> BMAP monitoring plan was designed </w:t>
      </w:r>
      <w:r>
        <w:t xml:space="preserve">to </w:t>
      </w:r>
      <w:r w:rsidRPr="00FE67BD">
        <w:t>enhance the understanding of basin loads, identify areas with high nutrient concentrations, and track water quality trends</w:t>
      </w:r>
      <w:r w:rsidRPr="006E6D3B">
        <w:t>. The information gathered through the monitoring plan measures progress toward achieving the TMDL</w:t>
      </w:r>
      <w:r>
        <w:t>s</w:t>
      </w:r>
      <w:r w:rsidRPr="006E6D3B">
        <w:t xml:space="preserve"> and provides a better understanding of watershed loading. The BMAP monitoring plan consists of ambient water quality sampling</w:t>
      </w:r>
      <w:r>
        <w:t xml:space="preserve">, </w:t>
      </w:r>
      <w:r w:rsidRPr="00627FD7">
        <w:t>sampling at</w:t>
      </w:r>
      <w:r>
        <w:t xml:space="preserve"> </w:t>
      </w:r>
      <w:r w:rsidRPr="00627FD7">
        <w:t>discharge structures</w:t>
      </w:r>
      <w:r>
        <w:t>,</w:t>
      </w:r>
      <w:r w:rsidRPr="00627FD7">
        <w:t xml:space="preserve"> </w:t>
      </w:r>
      <w:r>
        <w:t xml:space="preserve">and flow </w:t>
      </w:r>
      <w:r w:rsidRPr="006E6D3B">
        <w:t>monitoring</w:t>
      </w:r>
      <w:r>
        <w:t>.</w:t>
      </w:r>
    </w:p>
    <w:p w14:paraId="0F2D07C5" w14:textId="2F060987" w:rsidR="00753630" w:rsidRDefault="00753630" w:rsidP="00753630">
      <w:pPr>
        <w:pStyle w:val="BodyText"/>
      </w:pPr>
      <w:bookmarkStart w:id="302" w:name="_Toc514422670"/>
      <w:bookmarkEnd w:id="302"/>
      <w:r>
        <w:t>F</w:t>
      </w:r>
      <w:r w:rsidRPr="003F5821">
        <w:t>ocused objectives are critical for a monitoring strategy to provide the information needed to evaluate implementation success.</w:t>
      </w:r>
      <w:r>
        <w:t xml:space="preserve"> </w:t>
      </w:r>
      <w:r w:rsidRPr="003F5821">
        <w:t xml:space="preserve">The primary </w:t>
      </w:r>
      <w:r>
        <w:t>and secondary objectives</w:t>
      </w:r>
      <w:r w:rsidRPr="003F5821">
        <w:t xml:space="preserve"> of the monitoring strategy for the </w:t>
      </w:r>
      <w:r>
        <w:t>LOW,</w:t>
      </w:r>
      <w:r w:rsidRPr="003F5821">
        <w:t xml:space="preserve"> described below</w:t>
      </w:r>
      <w:r>
        <w:t xml:space="preserve">, </w:t>
      </w:r>
      <w:r w:rsidR="007D2CEA">
        <w:t>are</w:t>
      </w:r>
      <w:r w:rsidR="009B4790">
        <w:t xml:space="preserve"> used</w:t>
      </w:r>
      <w:r w:rsidR="007D2CEA" w:rsidRPr="003F5821">
        <w:t xml:space="preserve"> </w:t>
      </w:r>
      <w:r w:rsidRPr="003F5821">
        <w:t>to evaluate the success of the BMAP, help interpret the data collected, and provide information for potential future refinements of the BMAP.</w:t>
      </w:r>
    </w:p>
    <w:p w14:paraId="4D8FCF95" w14:textId="77777777" w:rsidR="00753630" w:rsidRPr="00014885" w:rsidRDefault="00753630" w:rsidP="00753630">
      <w:pPr>
        <w:pStyle w:val="BodyText"/>
        <w:keepNext/>
        <w:rPr>
          <w:i/>
        </w:rPr>
      </w:pPr>
      <w:r w:rsidRPr="00014885">
        <w:rPr>
          <w:b/>
          <w:i/>
        </w:rPr>
        <w:lastRenderedPageBreak/>
        <w:t>Primary Objective</w:t>
      </w:r>
    </w:p>
    <w:p w14:paraId="211B57C1" w14:textId="15A84701" w:rsidR="00753630" w:rsidRDefault="00753630" w:rsidP="008C2D29">
      <w:pPr>
        <w:pStyle w:val="ListBullet"/>
      </w:pPr>
      <w:bookmarkStart w:id="303" w:name="_Toc408412586"/>
      <w:bookmarkStart w:id="304" w:name="_Toc408412610"/>
      <w:bookmarkStart w:id="305" w:name="_Toc475022074"/>
      <w:bookmarkStart w:id="306" w:name="_Toc482084592"/>
      <w:bookmarkEnd w:id="303"/>
      <w:bookmarkEnd w:id="304"/>
      <w:r w:rsidRPr="00FE67BD">
        <w:t>To continue to track trends in TP loads and concentrations by subwatershed</w:t>
      </w:r>
      <w:r>
        <w:t xml:space="preserve"> and basin</w:t>
      </w:r>
      <w:r w:rsidRPr="00FE67BD">
        <w:t>.</w:t>
      </w:r>
    </w:p>
    <w:p w14:paraId="31024BAD" w14:textId="77777777" w:rsidR="00753630" w:rsidRPr="00014885" w:rsidRDefault="00753630" w:rsidP="00753630">
      <w:pPr>
        <w:pStyle w:val="BodyText"/>
        <w:rPr>
          <w:i/>
        </w:rPr>
      </w:pPr>
      <w:r>
        <w:rPr>
          <w:b/>
          <w:i/>
        </w:rPr>
        <w:t>Secondary</w:t>
      </w:r>
      <w:r w:rsidRPr="00014885">
        <w:rPr>
          <w:b/>
          <w:i/>
        </w:rPr>
        <w:t xml:space="preserve"> Objective</w:t>
      </w:r>
      <w:r>
        <w:rPr>
          <w:b/>
          <w:i/>
        </w:rPr>
        <w:t>s</w:t>
      </w:r>
    </w:p>
    <w:p w14:paraId="401DE70B" w14:textId="73B8A55C" w:rsidR="00753630" w:rsidRPr="00FE67BD" w:rsidRDefault="00753630" w:rsidP="008C2D29">
      <w:pPr>
        <w:pStyle w:val="ListBullet"/>
      </w:pPr>
      <w:r w:rsidRPr="00FE67BD">
        <w:t>To continue to track trends in TN loads and concentrations by subwatershed</w:t>
      </w:r>
      <w:r>
        <w:t xml:space="preserve"> and basin</w:t>
      </w:r>
      <w:r w:rsidRPr="00FE67BD">
        <w:t>.</w:t>
      </w:r>
    </w:p>
    <w:p w14:paraId="56355781" w14:textId="0DACBCE0" w:rsidR="00753630" w:rsidRPr="00FE67BD" w:rsidRDefault="00753630" w:rsidP="008C2D29">
      <w:pPr>
        <w:pStyle w:val="ListBullet"/>
      </w:pPr>
      <w:r w:rsidRPr="00FE67BD">
        <w:t>To continue to identify areas in the watershed with elevated TP</w:t>
      </w:r>
      <w:r>
        <w:t xml:space="preserve"> and TN</w:t>
      </w:r>
      <w:r w:rsidRPr="00FE67BD">
        <w:t xml:space="preserve"> loading to better focus management efforts.</w:t>
      </w:r>
    </w:p>
    <w:p w14:paraId="576AC6C7" w14:textId="7B2530D8" w:rsidR="00753630" w:rsidRPr="00FE67BD" w:rsidRDefault="00753630" w:rsidP="008C2D29">
      <w:pPr>
        <w:pStyle w:val="ListBullet"/>
      </w:pPr>
      <w:r w:rsidRPr="00FE67BD">
        <w:t>To continue to measure</w:t>
      </w:r>
      <w:r w:rsidR="007D2CEA">
        <w:t xml:space="preserve"> the</w:t>
      </w:r>
      <w:r w:rsidRPr="00FE67BD">
        <w:t xml:space="preserve"> effectiveness of individual or collective projects in reaching TMDL target-pollutant loadings.</w:t>
      </w:r>
    </w:p>
    <w:p w14:paraId="3658B51B" w14:textId="77777777" w:rsidR="00753630" w:rsidRDefault="00753630" w:rsidP="00753630">
      <w:pPr>
        <w:pStyle w:val="BodyText"/>
      </w:pPr>
      <w:r>
        <w:t>To achieve the objectives</w:t>
      </w:r>
      <w:r w:rsidRPr="00313831">
        <w:t xml:space="preserve"> above, the monitoring strategy focuses </w:t>
      </w:r>
      <w:r w:rsidRPr="009803DD">
        <w:t xml:space="preserve">on </w:t>
      </w:r>
      <w:r>
        <w:t>the following suggested parameters:</w:t>
      </w:r>
    </w:p>
    <w:p w14:paraId="0428AD78" w14:textId="77777777" w:rsidR="00753630" w:rsidRDefault="00753630" w:rsidP="00753630">
      <w:pPr>
        <w:pStyle w:val="ListBulleted"/>
        <w:sectPr w:rsidR="00753630" w:rsidSect="006C2614">
          <w:pgSz w:w="12240" w:h="15840"/>
          <w:pgMar w:top="1440" w:right="1440" w:bottom="1440" w:left="1440" w:header="720" w:footer="720" w:gutter="0"/>
          <w:cols w:space="720"/>
          <w:docGrid w:linePitch="360"/>
        </w:sectPr>
      </w:pPr>
    </w:p>
    <w:p w14:paraId="4CDEAE49" w14:textId="77777777" w:rsidR="007755B5" w:rsidRDefault="007755B5" w:rsidP="007755B5">
      <w:pPr>
        <w:pStyle w:val="ListBulleted"/>
      </w:pPr>
      <w:r>
        <w:t>Alkalinity.</w:t>
      </w:r>
    </w:p>
    <w:p w14:paraId="15D10F6C" w14:textId="77777777" w:rsidR="007755B5" w:rsidRDefault="007755B5" w:rsidP="007755B5">
      <w:pPr>
        <w:pStyle w:val="ListBulleted"/>
      </w:pPr>
      <w:r>
        <w:t xml:space="preserve">Ammonia (N). </w:t>
      </w:r>
    </w:p>
    <w:p w14:paraId="1049611A" w14:textId="77777777" w:rsidR="007755B5" w:rsidRDefault="007755B5" w:rsidP="007755B5">
      <w:pPr>
        <w:pStyle w:val="ListBulleted"/>
      </w:pPr>
      <w:r>
        <w:t>BOD.</w:t>
      </w:r>
    </w:p>
    <w:p w14:paraId="6A1EE521" w14:textId="77777777" w:rsidR="007755B5" w:rsidRDefault="007755B5" w:rsidP="007755B5">
      <w:pPr>
        <w:pStyle w:val="ListBulleted"/>
      </w:pPr>
      <w:r>
        <w:t>Carbon – organic.</w:t>
      </w:r>
    </w:p>
    <w:p w14:paraId="3E491627" w14:textId="77777777" w:rsidR="007755B5" w:rsidRDefault="007755B5" w:rsidP="007755B5">
      <w:pPr>
        <w:pStyle w:val="ListBulleted"/>
      </w:pPr>
      <w:r>
        <w:t>Carbon – Total.</w:t>
      </w:r>
    </w:p>
    <w:p w14:paraId="14E3B6FA" w14:textId="77777777" w:rsidR="007755B5" w:rsidRDefault="007755B5" w:rsidP="007755B5">
      <w:pPr>
        <w:pStyle w:val="ListBulleted"/>
      </w:pPr>
      <w:r>
        <w:t>Chlorophyll a.</w:t>
      </w:r>
    </w:p>
    <w:p w14:paraId="7EEF625E" w14:textId="77777777" w:rsidR="007755B5" w:rsidRDefault="007755B5" w:rsidP="007755B5">
      <w:pPr>
        <w:pStyle w:val="ListBulleted"/>
      </w:pPr>
      <w:r>
        <w:t>Color.</w:t>
      </w:r>
    </w:p>
    <w:p w14:paraId="409DB047" w14:textId="77777777" w:rsidR="007755B5" w:rsidRDefault="007755B5" w:rsidP="007755B5">
      <w:pPr>
        <w:pStyle w:val="ListBulleted"/>
      </w:pPr>
      <w:r>
        <w:t>DO.</w:t>
      </w:r>
    </w:p>
    <w:p w14:paraId="7C805EA5" w14:textId="77777777" w:rsidR="007755B5" w:rsidRDefault="007755B5" w:rsidP="007755B5">
      <w:pPr>
        <w:pStyle w:val="ListBulleted"/>
      </w:pPr>
      <w:r>
        <w:t>DO Saturation.</w:t>
      </w:r>
    </w:p>
    <w:p w14:paraId="63BBCB63" w14:textId="77777777" w:rsidR="007755B5" w:rsidRDefault="007755B5" w:rsidP="007755B5">
      <w:pPr>
        <w:pStyle w:val="ListBulleted"/>
      </w:pPr>
      <w:r>
        <w:t>Flow.</w:t>
      </w:r>
    </w:p>
    <w:p w14:paraId="36768116" w14:textId="77777777" w:rsidR="007755B5" w:rsidRDefault="007755B5" w:rsidP="007755B5">
      <w:pPr>
        <w:pStyle w:val="ListBulleted"/>
      </w:pPr>
      <w:r>
        <w:t>Nitrate-Nitrite (N).</w:t>
      </w:r>
    </w:p>
    <w:p w14:paraId="7B4306F3" w14:textId="77777777" w:rsidR="007755B5" w:rsidRDefault="007755B5" w:rsidP="007755B5">
      <w:pPr>
        <w:pStyle w:val="ListBulleted"/>
      </w:pPr>
      <w:r>
        <w:t>Nitrogen – Total Kjeldahl.</w:t>
      </w:r>
    </w:p>
    <w:p w14:paraId="556E8FF0" w14:textId="77777777" w:rsidR="007755B5" w:rsidRDefault="007755B5" w:rsidP="007755B5">
      <w:pPr>
        <w:pStyle w:val="ListBulleted"/>
      </w:pPr>
      <w:r>
        <w:t>Nitrogen – Total.</w:t>
      </w:r>
    </w:p>
    <w:p w14:paraId="0D94C72D" w14:textId="77777777" w:rsidR="007755B5" w:rsidRDefault="007755B5" w:rsidP="007755B5">
      <w:pPr>
        <w:pStyle w:val="ListBulleted"/>
      </w:pPr>
      <w:r>
        <w:t>Orthophosphate (P)</w:t>
      </w:r>
    </w:p>
    <w:p w14:paraId="1FA9CCC9" w14:textId="77777777" w:rsidR="007755B5" w:rsidRDefault="007755B5" w:rsidP="007755B5">
      <w:pPr>
        <w:pStyle w:val="ListBulleted"/>
      </w:pPr>
      <w:r>
        <w:t>pH.</w:t>
      </w:r>
    </w:p>
    <w:p w14:paraId="502200C7" w14:textId="77777777" w:rsidR="007755B5" w:rsidRDefault="007755B5" w:rsidP="007755B5">
      <w:pPr>
        <w:pStyle w:val="ListBulleted"/>
      </w:pPr>
      <w:r>
        <w:t>Phosphorus – Total.</w:t>
      </w:r>
    </w:p>
    <w:p w14:paraId="4384B041" w14:textId="77777777" w:rsidR="007755B5" w:rsidRDefault="007755B5" w:rsidP="007755B5">
      <w:pPr>
        <w:pStyle w:val="ListBulleted"/>
      </w:pPr>
      <w:r>
        <w:t>Specific conductance/salinity.</w:t>
      </w:r>
    </w:p>
    <w:p w14:paraId="546A7EE9" w14:textId="77777777" w:rsidR="007755B5" w:rsidRDefault="007755B5" w:rsidP="007755B5">
      <w:pPr>
        <w:pStyle w:val="ListBulleted"/>
      </w:pPr>
      <w:r>
        <w:t>Temperature, Water.</w:t>
      </w:r>
    </w:p>
    <w:p w14:paraId="14938D8F" w14:textId="77777777" w:rsidR="007755B5" w:rsidRDefault="007755B5" w:rsidP="007755B5">
      <w:pPr>
        <w:pStyle w:val="ListBulleted"/>
      </w:pPr>
      <w:r>
        <w:t>Total suspended solids.</w:t>
      </w:r>
    </w:p>
    <w:p w14:paraId="02F55577" w14:textId="2772CFF5" w:rsidR="00753630" w:rsidRPr="00220C73" w:rsidRDefault="007755B5" w:rsidP="007755B5">
      <w:pPr>
        <w:pStyle w:val="ListBulleted"/>
        <w:sectPr w:rsidR="00753630" w:rsidRPr="00220C73" w:rsidSect="00FF2D58">
          <w:type w:val="continuous"/>
          <w:pgSz w:w="12240" w:h="15840"/>
          <w:pgMar w:top="1440" w:right="1440" w:bottom="1440" w:left="1440" w:header="720" w:footer="720" w:gutter="0"/>
          <w:cols w:num="2" w:space="0"/>
          <w:docGrid w:linePitch="360"/>
        </w:sectPr>
      </w:pPr>
      <w:r>
        <w:t>Turbidity</w:t>
      </w:r>
      <w:r w:rsidR="007D2CEA">
        <w:t>.</w:t>
      </w:r>
    </w:p>
    <w:p w14:paraId="01708160" w14:textId="3B41A2F2" w:rsidR="00B52D1D" w:rsidRPr="00C30482" w:rsidRDefault="00B52D1D" w:rsidP="00B52D1D">
      <w:pPr>
        <w:pStyle w:val="Heading3"/>
      </w:pPr>
      <w:bookmarkStart w:id="307" w:name="_Ref30536583"/>
      <w:bookmarkStart w:id="308" w:name="_Toc30590205"/>
      <w:bookmarkEnd w:id="305"/>
      <w:bookmarkEnd w:id="306"/>
      <w:r w:rsidRPr="00C30482">
        <w:t>Monitoring Network</w:t>
      </w:r>
      <w:bookmarkEnd w:id="307"/>
      <w:bookmarkEnd w:id="308"/>
      <w:r w:rsidRPr="00C30482">
        <w:t xml:space="preserve"> </w:t>
      </w:r>
    </w:p>
    <w:p w14:paraId="541FE26B" w14:textId="464CDEBD" w:rsidR="00B52D1D" w:rsidRPr="00B52D1D" w:rsidRDefault="00550330" w:rsidP="00B52D1D">
      <w:pPr>
        <w:pStyle w:val="BodyText"/>
      </w:pPr>
      <w:r>
        <w:t xml:space="preserve">The monitoring network comprises a </w:t>
      </w:r>
      <w:r w:rsidR="00B52D1D" w:rsidRPr="00B52D1D">
        <w:t>tiered system for the sampling stations, as follows:</w:t>
      </w:r>
    </w:p>
    <w:p w14:paraId="663DF298" w14:textId="2A622E50" w:rsidR="00B52D1D" w:rsidRPr="007D2CEA" w:rsidRDefault="00B52D1D" w:rsidP="008C2D29">
      <w:pPr>
        <w:pStyle w:val="ListBulleted"/>
      </w:pPr>
      <w:bookmarkStart w:id="309" w:name="_Hlk513798918"/>
      <w:bookmarkStart w:id="310" w:name="_Hlk513799347"/>
      <w:r w:rsidRPr="007D2CEA">
        <w:t xml:space="preserve">Tier 1 stations are the primary/priority stations used in periodic water quality analyses to track BMAP progress and water quality trends over the long term in the basin. Tier 1 stations consist of only SFWMD water control structure </w:t>
      </w:r>
      <w:r w:rsidRPr="007D2CEA">
        <w:lastRenderedPageBreak/>
        <w:t>stations that measure water quality and flow at each station.</w:t>
      </w:r>
      <w:r w:rsidR="002A05E6" w:rsidRPr="007D2CEA">
        <w:t xml:space="preserve"> These stations will be used to calculate annual TP and TN loads for each subwatershed</w:t>
      </w:r>
      <w:r w:rsidR="00AD7E23">
        <w:t xml:space="preserve"> or basin</w:t>
      </w:r>
      <w:r w:rsidR="002A05E6" w:rsidRPr="007D2CEA">
        <w:t>.</w:t>
      </w:r>
    </w:p>
    <w:bookmarkEnd w:id="309"/>
    <w:p w14:paraId="7190A0B6" w14:textId="1AB985EA" w:rsidR="00B52D1D" w:rsidRPr="007D2CEA" w:rsidRDefault="00B52D1D" w:rsidP="008C2D29">
      <w:pPr>
        <w:pStyle w:val="ListBulleted"/>
      </w:pPr>
      <w:r w:rsidRPr="007D2CEA">
        <w:t xml:space="preserve">Tier 2 stations will provide secondary information that can be used to help focus and adaptively manage implementation efforts. </w:t>
      </w:r>
      <w:r w:rsidR="00DF00A9">
        <w:t>These</w:t>
      </w:r>
      <w:r w:rsidRPr="007D2CEA">
        <w:t xml:space="preserve"> include SFWMD ambient stations, which </w:t>
      </w:r>
      <w:r w:rsidR="007D2CEA">
        <w:t>a</w:t>
      </w:r>
      <w:r w:rsidR="007D2CEA" w:rsidRPr="007D2CEA">
        <w:t xml:space="preserve">re </w:t>
      </w:r>
      <w:r w:rsidRPr="007D2CEA">
        <w:t>mostly open-water stations, and do not record flow data. T</w:t>
      </w:r>
      <w:r w:rsidR="007D2CEA">
        <w:t>ier 2 also includes t</w:t>
      </w:r>
      <w:r w:rsidRPr="007D2CEA">
        <w:t xml:space="preserve">he monitoring associated with the Lake Tohopekaliga </w:t>
      </w:r>
      <w:r w:rsidR="007D2EB7" w:rsidRPr="007D2CEA">
        <w:t>Nutrient Reduction Plan (</w:t>
      </w:r>
      <w:r w:rsidRPr="007D2CEA">
        <w:t>NRP</w:t>
      </w:r>
      <w:r w:rsidR="007D2EB7" w:rsidRPr="007D2CEA">
        <w:t>)</w:t>
      </w:r>
      <w:r w:rsidR="007755B5">
        <w:t xml:space="preserve"> (CDM 2011)</w:t>
      </w:r>
      <w:r w:rsidRPr="007D2CEA">
        <w:t>.</w:t>
      </w:r>
    </w:p>
    <w:p w14:paraId="08C0415B" w14:textId="2B2F4F22" w:rsidR="00C81E37" w:rsidRPr="007D2CEA" w:rsidRDefault="00B52D1D" w:rsidP="008C2D29">
      <w:pPr>
        <w:pStyle w:val="ListBulleted"/>
      </w:pPr>
      <w:r w:rsidRPr="007D2CEA">
        <w:t>Tier 3 consists of U.S. Geological Survey (USGS) ga</w:t>
      </w:r>
      <w:r w:rsidR="007D2CEA">
        <w:t>u</w:t>
      </w:r>
      <w:r w:rsidRPr="007D2CEA">
        <w:t>ges where flow and/or stage are monitored.</w:t>
      </w:r>
    </w:p>
    <w:p w14:paraId="15B61205" w14:textId="0C1E4D27" w:rsidR="007D2CEA" w:rsidRDefault="0017153D" w:rsidP="00C81E37">
      <w:pPr>
        <w:pStyle w:val="ListBulleted"/>
        <w:numPr>
          <w:ilvl w:val="0"/>
          <w:numId w:val="0"/>
        </w:numPr>
      </w:pPr>
      <w:r w:rsidRPr="0017153D">
        <w:rPr>
          <w:b/>
          <w:bCs/>
        </w:rPr>
        <w:fldChar w:fldCharType="begin"/>
      </w:r>
      <w:r w:rsidRPr="0017153D">
        <w:rPr>
          <w:b/>
        </w:rPr>
        <w:instrText xml:space="preserve"> REF _Ref19879805 \h </w:instrText>
      </w:r>
      <w:r w:rsidRPr="0017153D">
        <w:rPr>
          <w:b/>
          <w:bCs/>
        </w:rPr>
        <w:instrText xml:space="preserve"> \* MERGEFORMAT </w:instrText>
      </w:r>
      <w:r w:rsidRPr="0017153D">
        <w:rPr>
          <w:b/>
          <w:bCs/>
        </w:rPr>
      </w:r>
      <w:r w:rsidRPr="0017153D">
        <w:rPr>
          <w:b/>
          <w:bCs/>
        </w:rPr>
        <w:fldChar w:fldCharType="separate"/>
      </w:r>
      <w:r w:rsidR="00CC11D1" w:rsidRPr="00CC11D1">
        <w:rPr>
          <w:b/>
        </w:rPr>
        <w:t xml:space="preserve">Figure </w:t>
      </w:r>
      <w:r w:rsidR="00CC11D1" w:rsidRPr="00CC11D1">
        <w:rPr>
          <w:b/>
          <w:noProof/>
        </w:rPr>
        <w:t>9</w:t>
      </w:r>
      <w:r w:rsidRPr="0017153D">
        <w:rPr>
          <w:b/>
          <w:bCs/>
        </w:rPr>
        <w:fldChar w:fldCharType="end"/>
      </w:r>
      <w:r>
        <w:rPr>
          <w:b/>
          <w:bCs/>
        </w:rPr>
        <w:t xml:space="preserve"> </w:t>
      </w:r>
      <w:r w:rsidR="007D2CEA">
        <w:t>shows t</w:t>
      </w:r>
      <w:r w:rsidR="00474762">
        <w:t>he stations included in each of these tiers.</w:t>
      </w:r>
      <w:r w:rsidR="00AF0D39">
        <w:t xml:space="preserve"> In addition to monitoring throughout the LOW, </w:t>
      </w:r>
      <w:r w:rsidR="00BD6725">
        <w:t>various agencies</w:t>
      </w:r>
      <w:r w:rsidR="00AF0D39">
        <w:t xml:space="preserve"> also </w:t>
      </w:r>
      <w:r w:rsidR="00BD6725">
        <w:t xml:space="preserve">sample </w:t>
      </w:r>
      <w:r w:rsidR="00AF0D39">
        <w:t>stations in Lake Okeechobee.</w:t>
      </w:r>
      <w:r w:rsidR="000E4AD8">
        <w:t xml:space="preserve"> </w:t>
      </w:r>
      <w:r w:rsidR="007D2CEA" w:rsidRPr="00DF16C1">
        <w:rPr>
          <w:b/>
          <w:bCs/>
        </w:rPr>
        <w:t>Chapter 4</w:t>
      </w:r>
      <w:r w:rsidR="007D2CEA">
        <w:t xml:space="preserve"> includes a</w:t>
      </w:r>
      <w:r w:rsidR="000E4AD8">
        <w:t>dditional information about the BMAP monitoring network and stations used in the TRA process.</w:t>
      </w:r>
    </w:p>
    <w:p w14:paraId="35B842DE" w14:textId="77777777" w:rsidR="009B4790" w:rsidRDefault="009B4790" w:rsidP="009B4790">
      <w:pPr>
        <w:pStyle w:val="Heading3"/>
        <w:spacing w:before="360"/>
      </w:pPr>
      <w:bookmarkStart w:id="311" w:name="_Toc30590206"/>
      <w:r>
        <w:t>Data Management and Quality Assurance/Quality Control (QA/QC)</w:t>
      </w:r>
      <w:bookmarkEnd w:id="311"/>
    </w:p>
    <w:p w14:paraId="78EA1184" w14:textId="18DD1101" w:rsidR="009B4790" w:rsidRDefault="009B4790" w:rsidP="009B4790">
      <w:pPr>
        <w:pStyle w:val="BodyText"/>
      </w:pPr>
      <w:r>
        <w:t>The STOrage and RETrieval (</w:t>
      </w:r>
      <w:r w:rsidRPr="00B71777">
        <w:t>STORET</w:t>
      </w:r>
      <w:r>
        <w:t>)</w:t>
      </w:r>
      <w:r w:rsidRPr="00B71777">
        <w:t xml:space="preserve"> </w:t>
      </w:r>
      <w:r w:rsidR="00DF00A9">
        <w:t xml:space="preserve">Database </w:t>
      </w:r>
      <w:r w:rsidRPr="00B71777">
        <w:t>served as the primary repository of ambient w</w:t>
      </w:r>
      <w:r>
        <w:t>ater quality data for the state</w:t>
      </w:r>
      <w:r w:rsidRPr="00B71777">
        <w:t xml:space="preserve"> until DEP transitioned to WIN in 2017.</w:t>
      </w:r>
      <w:r>
        <w:t xml:space="preserve"> </w:t>
      </w:r>
      <w:r w:rsidRPr="00592491">
        <w:t xml:space="preserve">BMAP data providers have agreed to upload ambient water quality data at least once every six months on </w:t>
      </w:r>
      <w:r>
        <w:t xml:space="preserve">the </w:t>
      </w:r>
      <w:r w:rsidRPr="00592491">
        <w:t xml:space="preserve">completion of the appropriate </w:t>
      </w:r>
      <w:r>
        <w:t xml:space="preserve">QA/QC </w:t>
      </w:r>
      <w:r w:rsidRPr="00592491">
        <w:t>checks</w:t>
      </w:r>
      <w:r w:rsidRPr="00170360">
        <w:t xml:space="preserve"> </w:t>
      </w:r>
      <w:r>
        <w:t>and have begun uploading data to WIN instead of STORET</w:t>
      </w:r>
      <w:r w:rsidRPr="00592491">
        <w:t>.</w:t>
      </w:r>
      <w:r>
        <w:t xml:space="preserve"> Data must be collected following DEP standard operating procedures</w:t>
      </w:r>
      <w:r w:rsidR="00DF00A9">
        <w:t>,</w:t>
      </w:r>
      <w:r>
        <w:t xml:space="preserve"> and the results must be analyzed by a </w:t>
      </w:r>
      <w:r w:rsidRPr="00220C73">
        <w:t>National Environmental Laboratory Accreditation Program</w:t>
      </w:r>
      <w:r>
        <w:t>–certified laboratory.</w:t>
      </w:r>
    </w:p>
    <w:p w14:paraId="73E20B55" w14:textId="16724998" w:rsidR="00AF0D39" w:rsidRPr="00052780" w:rsidRDefault="00AF0D39" w:rsidP="00FF2D58">
      <w:r>
        <w:t xml:space="preserve">In addition to </w:t>
      </w:r>
      <w:r w:rsidRPr="00592491">
        <w:t>ambient water quality data</w:t>
      </w:r>
      <w:r>
        <w:t xml:space="preserve">, flow data </w:t>
      </w:r>
      <w:r w:rsidR="00BD6725">
        <w:t xml:space="preserve">are </w:t>
      </w:r>
      <w:r>
        <w:t xml:space="preserve">used to track loading trends for the BMAP. Data collected by the USGS </w:t>
      </w:r>
      <w:r w:rsidR="00A60D03">
        <w:t>are</w:t>
      </w:r>
      <w:r>
        <w:t xml:space="preserve"> available through </w:t>
      </w:r>
      <w:r w:rsidR="00BD6725">
        <w:t xml:space="preserve">its </w:t>
      </w:r>
      <w:r>
        <w:t xml:space="preserve">website, and some flow data </w:t>
      </w:r>
      <w:r w:rsidR="00A60D03">
        <w:t>are</w:t>
      </w:r>
      <w:r>
        <w:t xml:space="preserve"> also available through the SFWMD</w:t>
      </w:r>
      <w:r w:rsidRPr="00AF0D39">
        <w:t xml:space="preserve"> corporate environmental database</w:t>
      </w:r>
      <w:r>
        <w:t>, DBHYDRO.</w:t>
      </w:r>
    </w:p>
    <w:p w14:paraId="7C5AC56B" w14:textId="77777777" w:rsidR="007D2CEA" w:rsidRDefault="007D2CEA">
      <w:pPr>
        <w:spacing w:after="160"/>
        <w:rPr>
          <w:rFonts w:eastAsia="Times New Roman" w:cs="Times New Roman"/>
        </w:rPr>
      </w:pPr>
      <w:r>
        <w:br w:type="page"/>
      </w:r>
    </w:p>
    <w:p w14:paraId="31306281" w14:textId="35D27C4F" w:rsidR="002B763C" w:rsidRDefault="00EE70B2" w:rsidP="002B763C">
      <w:pPr>
        <w:pStyle w:val="ListBulleted"/>
        <w:numPr>
          <w:ilvl w:val="0"/>
          <w:numId w:val="0"/>
        </w:numPr>
        <w:spacing w:after="0" w:line="240" w:lineRule="auto"/>
        <w:jc w:val="center"/>
      </w:pPr>
      <w:r>
        <w:rPr>
          <w:noProof/>
        </w:rPr>
        <w:lastRenderedPageBreak/>
        <w:drawing>
          <wp:inline distT="0" distB="0" distL="0" distR="0" wp14:anchorId="28330A98" wp14:editId="4E313723">
            <wp:extent cx="5943600" cy="7641590"/>
            <wp:effectExtent l="0" t="0" r="0" b="0"/>
            <wp:docPr id="13" name="Picture 13" descr="Figure 8. Lake Okeechobee BMAP monitoring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MAP_TierNetwork_v3.jpg"/>
                    <pic:cNvPicPr/>
                  </pic:nvPicPr>
                  <pic:blipFill>
                    <a:blip r:embed="rId21"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12375758" w14:textId="2AC5CC5E" w:rsidR="007D2CEA" w:rsidRDefault="00B52D1D" w:rsidP="008C2D29">
      <w:pPr>
        <w:pStyle w:val="Caption"/>
        <w:rPr>
          <w:sz w:val="16"/>
          <w:szCs w:val="24"/>
        </w:rPr>
      </w:pPr>
      <w:bookmarkStart w:id="312" w:name="_Ref19879805"/>
      <w:bookmarkStart w:id="313" w:name="_Toc30590290"/>
      <w:r>
        <w:t xml:space="preserve">Figure </w:t>
      </w:r>
      <w:fldSimple w:instr=" SEQ Figure \* ARABIC ">
        <w:r w:rsidR="00CC11D1">
          <w:rPr>
            <w:noProof/>
          </w:rPr>
          <w:t>9</w:t>
        </w:r>
      </w:fldSimple>
      <w:bookmarkEnd w:id="312"/>
      <w:r>
        <w:t xml:space="preserve">. </w:t>
      </w:r>
      <w:r w:rsidRPr="00B52D1D">
        <w:t>Lake Okeechobee BMAP</w:t>
      </w:r>
      <w:r w:rsidR="002B763C">
        <w:t xml:space="preserve"> monitoring</w:t>
      </w:r>
      <w:r w:rsidRPr="00B52D1D">
        <w:t xml:space="preserve"> </w:t>
      </w:r>
      <w:r w:rsidR="002B763C">
        <w:t>network</w:t>
      </w:r>
      <w:bookmarkEnd w:id="313"/>
    </w:p>
    <w:p w14:paraId="6BBBFD84" w14:textId="51433080" w:rsidR="006F6FC3" w:rsidRDefault="00560E75" w:rsidP="008739AA">
      <w:pPr>
        <w:pStyle w:val="Caption"/>
      </w:pPr>
      <w:bookmarkStart w:id="314" w:name="_Toc22818926"/>
      <w:bookmarkStart w:id="315" w:name="_Toc516131319"/>
      <w:bookmarkStart w:id="316" w:name="_Toc516131428"/>
      <w:bookmarkStart w:id="317" w:name="_Toc516131478"/>
      <w:bookmarkStart w:id="318" w:name="_Toc516131719"/>
      <w:bookmarkStart w:id="319" w:name="_Toc516131805"/>
      <w:bookmarkStart w:id="320" w:name="_Toc516145965"/>
      <w:bookmarkStart w:id="321" w:name="_Toc516146022"/>
      <w:bookmarkStart w:id="322" w:name="_Toc516146173"/>
      <w:bookmarkStart w:id="323" w:name="_Toc516146644"/>
      <w:bookmarkStart w:id="324" w:name="_Toc516146704"/>
      <w:bookmarkStart w:id="325" w:name="_Toc516146920"/>
      <w:bookmarkStart w:id="326" w:name="_Toc516147010"/>
      <w:bookmarkStart w:id="327" w:name="_Toc516147106"/>
      <w:bookmarkEnd w:id="310"/>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br w:type="page"/>
      </w:r>
    </w:p>
    <w:p w14:paraId="457019DE" w14:textId="7F70EB24" w:rsidR="00402EFB" w:rsidRPr="006E6D3B" w:rsidRDefault="00402EFB" w:rsidP="00402EFB">
      <w:pPr>
        <w:pStyle w:val="Heading1A"/>
        <w:outlineLvl w:val="0"/>
        <w:rPr>
          <w:smallCaps/>
        </w:rPr>
      </w:pPr>
      <w:bookmarkStart w:id="328" w:name="_Ref20406438"/>
      <w:bookmarkStart w:id="329" w:name="_Ref20406476"/>
      <w:bookmarkStart w:id="330" w:name="_Hlk20925324"/>
      <w:r>
        <w:lastRenderedPageBreak/>
        <w:t xml:space="preserve"> </w:t>
      </w:r>
      <w:bookmarkStart w:id="331" w:name="_Ref21697725"/>
      <w:bookmarkStart w:id="332" w:name="_Ref22122232"/>
      <w:bookmarkStart w:id="333" w:name="_Ref22122252"/>
      <w:bookmarkStart w:id="334" w:name="_Ref22122264"/>
      <w:bookmarkStart w:id="335" w:name="_Ref22122281"/>
      <w:bookmarkStart w:id="336" w:name="_Ref22122295"/>
      <w:bookmarkStart w:id="337" w:name="_Ref22122307"/>
      <w:bookmarkStart w:id="338" w:name="_Ref22122319"/>
      <w:bookmarkStart w:id="339" w:name="_Toc30590207"/>
      <w:r w:rsidR="008E3397">
        <w:t>S</w:t>
      </w:r>
      <w:r>
        <w:t>ubwatershed</w:t>
      </w:r>
      <w:bookmarkEnd w:id="328"/>
      <w:bookmarkEnd w:id="329"/>
      <w:bookmarkEnd w:id="331"/>
      <w:r w:rsidR="008E3397">
        <w:t>s</w:t>
      </w:r>
      <w:bookmarkEnd w:id="332"/>
      <w:bookmarkEnd w:id="333"/>
      <w:bookmarkEnd w:id="334"/>
      <w:bookmarkEnd w:id="335"/>
      <w:bookmarkEnd w:id="336"/>
      <w:bookmarkEnd w:id="337"/>
      <w:bookmarkEnd w:id="338"/>
      <w:bookmarkEnd w:id="339"/>
    </w:p>
    <w:p w14:paraId="555D0C95" w14:textId="504E3781" w:rsidR="00AF735E" w:rsidRDefault="00AF735E" w:rsidP="00FD2C9E">
      <w:bookmarkStart w:id="340" w:name="_Hlk20920202"/>
      <w:r w:rsidRPr="0017153D">
        <w:rPr>
          <w:b/>
        </w:rPr>
        <w:t>Section 4.1</w:t>
      </w:r>
      <w:r>
        <w:t xml:space="preserve"> through </w:t>
      </w:r>
      <w:r w:rsidR="00CA6290" w:rsidRPr="0017153D">
        <w:rPr>
          <w:b/>
        </w:rPr>
        <w:t xml:space="preserve">Section </w:t>
      </w:r>
      <w:r w:rsidRPr="0017153D">
        <w:rPr>
          <w:b/>
        </w:rPr>
        <w:t>4.10</w:t>
      </w:r>
      <w:r>
        <w:t xml:space="preserve"> provide specific information </w:t>
      </w:r>
      <w:r w:rsidR="00DF00A9">
        <w:t>on</w:t>
      </w:r>
      <w:r>
        <w:t xml:space="preserve"> the nine subwatersheds and within Lake Okeechobee. The land use summaries are based on the 2009 land use in WAM, and </w:t>
      </w:r>
      <w:r w:rsidR="00DF00A9" w:rsidRPr="0017153D">
        <w:rPr>
          <w:b/>
        </w:rPr>
        <w:t>Appendix B</w:t>
      </w:r>
      <w:r w:rsidR="00DF00A9">
        <w:t xml:space="preserve"> provides </w:t>
      </w:r>
      <w:r>
        <w:t xml:space="preserve">additional details on agricultural land uses. Monitoring network stations in the subwatershed or the lake are provided along with </w:t>
      </w:r>
      <w:r w:rsidR="00FD2C9E">
        <w:t xml:space="preserve">designations for the basin where the station is located, monitoring entity, BMAP </w:t>
      </w:r>
      <w:r w:rsidR="00CA6290">
        <w:t xml:space="preserve">monitoring network </w:t>
      </w:r>
      <w:r w:rsidR="00FD2C9E">
        <w:t xml:space="preserve">tier, whether the station is a representative site for the TRA approach discussed in </w:t>
      </w:r>
      <w:r w:rsidR="00FD2C9E" w:rsidRPr="00963A55">
        <w:rPr>
          <w:b/>
        </w:rPr>
        <w:t>Section 3.2</w:t>
      </w:r>
      <w:r w:rsidR="00FD2C9E">
        <w:t xml:space="preserve">, and whether additional data </w:t>
      </w:r>
      <w:r w:rsidR="00CA6290">
        <w:t>are</w:t>
      </w:r>
      <w:r w:rsidR="00FD2C9E">
        <w:t xml:space="preserve"> needed for the TRA approach in that basin or at that station. The TN, TP, and flow priority results of the TRA evaluation are provided for basins in each subwatershed. Finally, all projects identified as part of this BMAP update are provided by subwatershed. The table of </w:t>
      </w:r>
      <w:r w:rsidR="00CA6290">
        <w:t>e</w:t>
      </w:r>
      <w:r w:rsidR="00FD2C9E">
        <w:t xml:space="preserve">xisting and </w:t>
      </w:r>
      <w:r w:rsidR="00CA6290">
        <w:t>p</w:t>
      </w:r>
      <w:r w:rsidR="00FD2C9E">
        <w:t xml:space="preserve">lanned </w:t>
      </w:r>
      <w:r w:rsidR="00CA6290">
        <w:t>p</w:t>
      </w:r>
      <w:r w:rsidR="00FD2C9E">
        <w:t>rojects lists those projects submitted by stakeholders to help meet their obligations under the BMAP.</w:t>
      </w:r>
      <w:r>
        <w:t xml:space="preserve"> </w:t>
      </w:r>
      <w:r w:rsidR="00FD2C9E">
        <w:t xml:space="preserve">Future projects have been identified by stakeholders to </w:t>
      </w:r>
      <w:r w:rsidR="00963A55">
        <w:t>help meet the remaining reductions needed</w:t>
      </w:r>
      <w:r w:rsidR="00CA6290">
        <w:t>;</w:t>
      </w:r>
      <w:r w:rsidR="00963A55">
        <w:t xml:space="preserve"> however</w:t>
      </w:r>
      <w:r w:rsidR="00CA6290">
        <w:t>,</w:t>
      </w:r>
      <w:r w:rsidR="00963A55">
        <w:t xml:space="preserve"> many of these projects are conceptual, in early design stages, or have not been fully funded. Information in the tables was provided by the lead entity and is subject to change as the project develops and more information becomes available. </w:t>
      </w:r>
      <w:r w:rsidR="00DF00A9" w:rsidRPr="00963A55">
        <w:rPr>
          <w:b/>
        </w:rPr>
        <w:t>Appendix E</w:t>
      </w:r>
      <w:r w:rsidR="00DF00A9">
        <w:t xml:space="preserve"> </w:t>
      </w:r>
      <w:r w:rsidR="00636884">
        <w:t>lists</w:t>
      </w:r>
      <w:r w:rsidR="00DF00A9">
        <w:t xml:space="preserve"> p</w:t>
      </w:r>
      <w:r w:rsidR="00963A55">
        <w:t>rojects and technologies submitted as part of the RFI.</w:t>
      </w:r>
    </w:p>
    <w:p w14:paraId="63B43E02" w14:textId="397DF72E" w:rsidR="00C41959" w:rsidRDefault="00C41959" w:rsidP="00FD2C9E">
      <w:r w:rsidRPr="00C41959">
        <w:t xml:space="preserve">DEP will </w:t>
      </w:r>
      <w:r>
        <w:t xml:space="preserve">also </w:t>
      </w:r>
      <w:r w:rsidRPr="00C41959">
        <w:t xml:space="preserve">be monitoring and working to achieve the subwatershed targets identified </w:t>
      </w:r>
      <w:r w:rsidRPr="00CC11D1">
        <w:t>in</w:t>
      </w:r>
      <w:r w:rsidRPr="00CC11D1">
        <w:rPr>
          <w:b/>
        </w:rPr>
        <w:t xml:space="preserve"> </w:t>
      </w:r>
      <w:r w:rsidRPr="00CC11D1">
        <w:rPr>
          <w:b/>
        </w:rPr>
        <w:fldChar w:fldCharType="begin"/>
      </w:r>
      <w:r w:rsidRPr="00CC11D1">
        <w:rPr>
          <w:b/>
        </w:rPr>
        <w:instrText xml:space="preserve"> REF _Ref30540601 \h </w:instrText>
      </w:r>
      <w:r w:rsidR="00CC11D1">
        <w:rPr>
          <w:b/>
        </w:rPr>
        <w:instrText xml:space="preserve"> \* MERGEFORMAT </w:instrText>
      </w:r>
      <w:r w:rsidRPr="00CC11D1">
        <w:rPr>
          <w:b/>
        </w:rPr>
      </w:r>
      <w:r w:rsidRPr="00CC11D1">
        <w:rPr>
          <w:b/>
        </w:rPr>
        <w:fldChar w:fldCharType="separate"/>
      </w:r>
      <w:r w:rsidR="00CC11D1" w:rsidRPr="00CC11D1">
        <w:rPr>
          <w:b/>
        </w:rPr>
        <w:t xml:space="preserve">Table </w:t>
      </w:r>
      <w:r w:rsidR="00CC11D1" w:rsidRPr="00CC11D1">
        <w:rPr>
          <w:b/>
          <w:noProof/>
        </w:rPr>
        <w:t>21</w:t>
      </w:r>
      <w:r w:rsidRPr="00CC11D1">
        <w:rPr>
          <w:b/>
        </w:rPr>
        <w:fldChar w:fldCharType="end"/>
      </w:r>
      <w:r w:rsidRPr="00C41959">
        <w:t xml:space="preserve">. DEP will use this information to identify problem areas and sources that are not meeting the target, acknowledge them through annual reporting and public engagement, and focus resources </w:t>
      </w:r>
      <w:r w:rsidR="00BD6725">
        <w:t xml:space="preserve">accordingly </w:t>
      </w:r>
      <w:r w:rsidRPr="00C41959">
        <w:t>(</w:t>
      </w:r>
      <w:r w:rsidR="00BD6725">
        <w:t xml:space="preserve">i.e., </w:t>
      </w:r>
      <w:r w:rsidRPr="00C41959">
        <w:t>regulatory programs through permitting decisions, compliance and enforcement, and nutrient reduction projects).</w:t>
      </w:r>
    </w:p>
    <w:p w14:paraId="04E86A93" w14:textId="539AFA49" w:rsidR="00C41959" w:rsidRDefault="00C41959" w:rsidP="00C41959">
      <w:pPr>
        <w:pStyle w:val="Table"/>
        <w:keepNext/>
      </w:pPr>
      <w:bookmarkStart w:id="341" w:name="_Ref30540601"/>
      <w:bookmarkStart w:id="342" w:name="_Toc30590352"/>
      <w:r>
        <w:t xml:space="preserve">Table </w:t>
      </w:r>
      <w:r>
        <w:rPr>
          <w:noProof/>
        </w:rPr>
        <w:fldChar w:fldCharType="begin"/>
      </w:r>
      <w:r>
        <w:rPr>
          <w:noProof/>
        </w:rPr>
        <w:instrText xml:space="preserve"> SEQ Table \* ARABIC </w:instrText>
      </w:r>
      <w:r>
        <w:rPr>
          <w:noProof/>
        </w:rPr>
        <w:fldChar w:fldCharType="separate"/>
      </w:r>
      <w:r w:rsidR="00CC11D1">
        <w:rPr>
          <w:noProof/>
        </w:rPr>
        <w:t>21</w:t>
      </w:r>
      <w:r>
        <w:rPr>
          <w:noProof/>
        </w:rPr>
        <w:fldChar w:fldCharType="end"/>
      </w:r>
      <w:r>
        <w:t>. Load reductions and targets by subwatershed</w:t>
      </w:r>
      <w:bookmarkEnd w:id="341"/>
      <w:bookmarkEnd w:id="342"/>
    </w:p>
    <w:tbl>
      <w:tblPr>
        <w:tblW w:w="50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1710"/>
        <w:gridCol w:w="1620"/>
        <w:gridCol w:w="1892"/>
        <w:gridCol w:w="1529"/>
      </w:tblGrid>
      <w:tr w:rsidR="00C41959" w:rsidRPr="00A81F88" w14:paraId="69A78D25" w14:textId="77777777" w:rsidTr="00C046CF">
        <w:trPr>
          <w:trHeight w:val="20"/>
          <w:tblHeader/>
          <w:jc w:val="center"/>
        </w:trPr>
        <w:tc>
          <w:tcPr>
            <w:tcW w:w="1442" w:type="pct"/>
            <w:shd w:val="clear" w:color="auto" w:fill="BDD6EE" w:themeFill="accent5" w:themeFillTint="66"/>
            <w:vAlign w:val="bottom"/>
            <w:hideMark/>
          </w:tcPr>
          <w:p w14:paraId="634D4378" w14:textId="77777777" w:rsidR="00C41959" w:rsidRPr="00A81F88" w:rsidRDefault="00C41959" w:rsidP="00C046CF">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Subwatershed</w:t>
            </w:r>
          </w:p>
        </w:tc>
        <w:tc>
          <w:tcPr>
            <w:tcW w:w="901" w:type="pct"/>
            <w:shd w:val="clear" w:color="auto" w:fill="BDD6EE" w:themeFill="accent5" w:themeFillTint="66"/>
            <w:vAlign w:val="bottom"/>
          </w:tcPr>
          <w:p w14:paraId="26224A08" w14:textId="77777777" w:rsidR="00C41959" w:rsidRPr="00A81F88" w:rsidRDefault="00C41959" w:rsidP="00C046CF">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WY2014</w:t>
            </w:r>
            <w:r>
              <w:rPr>
                <w:rFonts w:eastAsia="Times New Roman" w:cs="Times New Roman"/>
                <w:b/>
                <w:bCs/>
                <w:color w:val="000000"/>
                <w:sz w:val="20"/>
              </w:rPr>
              <w:t>–WY20</w:t>
            </w:r>
            <w:r w:rsidRPr="00A81F88">
              <w:rPr>
                <w:rFonts w:eastAsia="Times New Roman" w:cs="Times New Roman"/>
                <w:b/>
                <w:bCs/>
                <w:color w:val="000000"/>
                <w:sz w:val="20"/>
              </w:rPr>
              <w:t>18 TP Load (mt/yr)</w:t>
            </w:r>
          </w:p>
        </w:tc>
        <w:tc>
          <w:tcPr>
            <w:tcW w:w="854" w:type="pct"/>
            <w:shd w:val="clear" w:color="auto" w:fill="BDD6EE" w:themeFill="accent5" w:themeFillTint="66"/>
            <w:vAlign w:val="bottom"/>
            <w:hideMark/>
          </w:tcPr>
          <w:p w14:paraId="0C7EDCEA" w14:textId="77777777" w:rsidR="00C41959" w:rsidRPr="00A81F88" w:rsidRDefault="00C41959" w:rsidP="00C046CF">
            <w:pPr>
              <w:spacing w:after="0" w:line="240" w:lineRule="auto"/>
              <w:jc w:val="center"/>
              <w:rPr>
                <w:rFonts w:eastAsia="Times New Roman" w:cs="Times New Roman"/>
                <w:b/>
                <w:bCs/>
                <w:color w:val="000000"/>
                <w:sz w:val="20"/>
              </w:rPr>
            </w:pPr>
            <w:r>
              <w:rPr>
                <w:rFonts w:eastAsia="Times New Roman" w:cs="Times New Roman"/>
                <w:b/>
                <w:bCs/>
                <w:color w:val="000000"/>
                <w:sz w:val="20"/>
              </w:rPr>
              <w:t>% Contribution of Load</w:t>
            </w:r>
          </w:p>
        </w:tc>
        <w:tc>
          <w:tcPr>
            <w:tcW w:w="997" w:type="pct"/>
            <w:shd w:val="clear" w:color="auto" w:fill="BDD6EE" w:themeFill="accent5" w:themeFillTint="66"/>
            <w:vAlign w:val="bottom"/>
            <w:hideMark/>
          </w:tcPr>
          <w:p w14:paraId="463E6BA9" w14:textId="77777777" w:rsidR="00BD6725" w:rsidRDefault="00C41959" w:rsidP="00C046CF">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Load Required Reduction </w:t>
            </w:r>
          </w:p>
          <w:p w14:paraId="79EDC5D6" w14:textId="44DF514A" w:rsidR="00C41959" w:rsidRPr="00A81F88" w:rsidRDefault="00C41959" w:rsidP="00C046CF">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806" w:type="pct"/>
            <w:shd w:val="clear" w:color="auto" w:fill="BDD6EE" w:themeFill="accent5" w:themeFillTint="66"/>
            <w:vAlign w:val="bottom"/>
            <w:hideMark/>
          </w:tcPr>
          <w:p w14:paraId="31CB91DD" w14:textId="77777777" w:rsidR="00C41959" w:rsidRPr="00A81F88" w:rsidRDefault="00C41959" w:rsidP="00C046CF">
            <w:pPr>
              <w:spacing w:after="0" w:line="240" w:lineRule="auto"/>
              <w:jc w:val="center"/>
              <w:rPr>
                <w:rFonts w:eastAsia="Times New Roman" w:cs="Times New Roman"/>
                <w:b/>
                <w:bCs/>
                <w:color w:val="000000"/>
                <w:sz w:val="20"/>
              </w:rPr>
            </w:pPr>
            <w:r>
              <w:rPr>
                <w:rFonts w:eastAsia="Times New Roman" w:cs="Times New Roman"/>
                <w:b/>
                <w:bCs/>
                <w:color w:val="000000"/>
                <w:sz w:val="20"/>
              </w:rPr>
              <w:t>TP Target (mt/yr)</w:t>
            </w:r>
          </w:p>
        </w:tc>
      </w:tr>
      <w:tr w:rsidR="00C41959" w:rsidRPr="00A81F88" w14:paraId="230BF6F2" w14:textId="77777777" w:rsidTr="00C046CF">
        <w:trPr>
          <w:cantSplit/>
          <w:trHeight w:val="65"/>
          <w:jc w:val="center"/>
        </w:trPr>
        <w:tc>
          <w:tcPr>
            <w:tcW w:w="1442" w:type="pct"/>
            <w:shd w:val="clear" w:color="auto" w:fill="auto"/>
            <w:vAlign w:val="center"/>
          </w:tcPr>
          <w:p w14:paraId="5BDEB7AE" w14:textId="77777777" w:rsidR="00C41959" w:rsidRPr="008C2D29" w:rsidRDefault="00C41959" w:rsidP="00C046CF">
            <w:pPr>
              <w:spacing w:after="0" w:line="240" w:lineRule="auto"/>
              <w:jc w:val="center"/>
              <w:rPr>
                <w:rFonts w:cs="Times New Roman"/>
                <w:b/>
                <w:bCs/>
                <w:sz w:val="20"/>
              </w:rPr>
            </w:pPr>
            <w:r w:rsidRPr="008C2D29">
              <w:rPr>
                <w:b/>
                <w:bCs/>
                <w:sz w:val="20"/>
              </w:rPr>
              <w:t>Fisheating Creek</w:t>
            </w:r>
          </w:p>
        </w:tc>
        <w:tc>
          <w:tcPr>
            <w:tcW w:w="901" w:type="pct"/>
          </w:tcPr>
          <w:p w14:paraId="0A3975FD" w14:textId="77777777" w:rsidR="00C41959" w:rsidRPr="008F643D" w:rsidRDefault="00C41959" w:rsidP="00C046CF">
            <w:pPr>
              <w:spacing w:after="0" w:line="240" w:lineRule="auto"/>
              <w:jc w:val="center"/>
              <w:rPr>
                <w:rFonts w:cs="Times New Roman"/>
                <w:sz w:val="20"/>
              </w:rPr>
            </w:pPr>
            <w:r w:rsidRPr="008F643D">
              <w:rPr>
                <w:sz w:val="20"/>
              </w:rPr>
              <w:t>72.4</w:t>
            </w:r>
          </w:p>
        </w:tc>
        <w:tc>
          <w:tcPr>
            <w:tcW w:w="854" w:type="pct"/>
            <w:vAlign w:val="center"/>
          </w:tcPr>
          <w:p w14:paraId="59703457" w14:textId="77777777" w:rsidR="00C41959" w:rsidRPr="008F643D" w:rsidRDefault="00C41959" w:rsidP="00C046CF">
            <w:pPr>
              <w:spacing w:after="0" w:line="240" w:lineRule="auto"/>
              <w:jc w:val="center"/>
              <w:rPr>
                <w:rFonts w:cs="Times New Roman"/>
                <w:sz w:val="20"/>
              </w:rPr>
            </w:pPr>
            <w:r w:rsidRPr="008F643D">
              <w:rPr>
                <w:rFonts w:cs="Times New Roman"/>
                <w:sz w:val="20"/>
              </w:rPr>
              <w:t>12</w:t>
            </w:r>
          </w:p>
        </w:tc>
        <w:tc>
          <w:tcPr>
            <w:tcW w:w="997" w:type="pct"/>
          </w:tcPr>
          <w:p w14:paraId="4094C7BF" w14:textId="77777777" w:rsidR="00C41959" w:rsidRPr="008F643D" w:rsidRDefault="00C41959" w:rsidP="00C046CF">
            <w:pPr>
              <w:spacing w:after="0" w:line="240" w:lineRule="auto"/>
              <w:jc w:val="center"/>
              <w:rPr>
                <w:rFonts w:cs="Times New Roman"/>
                <w:sz w:val="20"/>
              </w:rPr>
            </w:pPr>
            <w:r w:rsidRPr="008F643D">
              <w:rPr>
                <w:sz w:val="20"/>
              </w:rPr>
              <w:t>59.7</w:t>
            </w:r>
          </w:p>
        </w:tc>
        <w:tc>
          <w:tcPr>
            <w:tcW w:w="806" w:type="pct"/>
            <w:vAlign w:val="center"/>
          </w:tcPr>
          <w:p w14:paraId="26BFB192" w14:textId="77777777" w:rsidR="00C41959" w:rsidRPr="00A81F88" w:rsidRDefault="00C41959" w:rsidP="00C046CF">
            <w:pPr>
              <w:spacing w:after="0" w:line="240" w:lineRule="auto"/>
              <w:jc w:val="center"/>
              <w:rPr>
                <w:rFonts w:cs="Times New Roman"/>
                <w:sz w:val="20"/>
              </w:rPr>
            </w:pPr>
            <w:r>
              <w:rPr>
                <w:color w:val="000000"/>
                <w:sz w:val="20"/>
              </w:rPr>
              <w:t>12.7</w:t>
            </w:r>
          </w:p>
        </w:tc>
      </w:tr>
      <w:tr w:rsidR="00C41959" w:rsidRPr="00A81F88" w14:paraId="19F9FA50" w14:textId="77777777" w:rsidTr="00C046CF">
        <w:trPr>
          <w:cantSplit/>
          <w:trHeight w:val="65"/>
          <w:jc w:val="center"/>
        </w:trPr>
        <w:tc>
          <w:tcPr>
            <w:tcW w:w="1442" w:type="pct"/>
            <w:shd w:val="clear" w:color="auto" w:fill="auto"/>
            <w:vAlign w:val="center"/>
          </w:tcPr>
          <w:p w14:paraId="1D0D71A4" w14:textId="77777777" w:rsidR="00C41959" w:rsidRPr="008C2D29" w:rsidRDefault="00C41959" w:rsidP="00C046CF">
            <w:pPr>
              <w:spacing w:after="0" w:line="240" w:lineRule="auto"/>
              <w:jc w:val="center"/>
              <w:rPr>
                <w:rFonts w:cs="Times New Roman"/>
                <w:b/>
                <w:bCs/>
                <w:sz w:val="20"/>
              </w:rPr>
            </w:pPr>
            <w:r w:rsidRPr="008C2D29">
              <w:rPr>
                <w:b/>
                <w:bCs/>
                <w:sz w:val="20"/>
              </w:rPr>
              <w:t>Indian Prairie</w:t>
            </w:r>
          </w:p>
        </w:tc>
        <w:tc>
          <w:tcPr>
            <w:tcW w:w="901" w:type="pct"/>
          </w:tcPr>
          <w:p w14:paraId="27CD5E3F" w14:textId="77777777" w:rsidR="00C41959" w:rsidRPr="008F643D" w:rsidRDefault="00C41959" w:rsidP="00C046CF">
            <w:pPr>
              <w:spacing w:after="0" w:line="240" w:lineRule="auto"/>
              <w:jc w:val="center"/>
              <w:rPr>
                <w:rFonts w:cs="Times New Roman"/>
                <w:sz w:val="20"/>
              </w:rPr>
            </w:pPr>
            <w:r w:rsidRPr="008F643D">
              <w:rPr>
                <w:sz w:val="20"/>
              </w:rPr>
              <w:t>102.5</w:t>
            </w:r>
          </w:p>
        </w:tc>
        <w:tc>
          <w:tcPr>
            <w:tcW w:w="854" w:type="pct"/>
            <w:vAlign w:val="center"/>
          </w:tcPr>
          <w:p w14:paraId="0CA55D2C" w14:textId="77777777" w:rsidR="00C41959" w:rsidRPr="008F643D" w:rsidRDefault="00C41959" w:rsidP="00C046CF">
            <w:pPr>
              <w:spacing w:after="0" w:line="240" w:lineRule="auto"/>
              <w:jc w:val="center"/>
              <w:rPr>
                <w:rFonts w:cs="Times New Roman"/>
                <w:sz w:val="20"/>
              </w:rPr>
            </w:pPr>
            <w:r w:rsidRPr="008F643D">
              <w:rPr>
                <w:rFonts w:cs="Times New Roman"/>
                <w:sz w:val="20"/>
              </w:rPr>
              <w:t>17</w:t>
            </w:r>
          </w:p>
        </w:tc>
        <w:tc>
          <w:tcPr>
            <w:tcW w:w="997" w:type="pct"/>
          </w:tcPr>
          <w:p w14:paraId="3EF422FF" w14:textId="77777777" w:rsidR="00C41959" w:rsidRPr="008F643D" w:rsidRDefault="00C41959" w:rsidP="00C046CF">
            <w:pPr>
              <w:spacing w:after="0" w:line="240" w:lineRule="auto"/>
              <w:jc w:val="center"/>
              <w:rPr>
                <w:rFonts w:cs="Times New Roman"/>
                <w:sz w:val="20"/>
              </w:rPr>
            </w:pPr>
            <w:r w:rsidRPr="008F643D">
              <w:rPr>
                <w:sz w:val="20"/>
              </w:rPr>
              <w:t>84.5</w:t>
            </w:r>
          </w:p>
        </w:tc>
        <w:tc>
          <w:tcPr>
            <w:tcW w:w="806" w:type="pct"/>
            <w:vAlign w:val="center"/>
          </w:tcPr>
          <w:p w14:paraId="36EF6B73" w14:textId="77777777" w:rsidR="00C41959" w:rsidRPr="00A81F88" w:rsidRDefault="00C41959" w:rsidP="00C046CF">
            <w:pPr>
              <w:spacing w:after="0" w:line="240" w:lineRule="auto"/>
              <w:jc w:val="center"/>
              <w:rPr>
                <w:rFonts w:cs="Times New Roman"/>
                <w:sz w:val="20"/>
              </w:rPr>
            </w:pPr>
            <w:r>
              <w:rPr>
                <w:color w:val="000000"/>
                <w:sz w:val="20"/>
              </w:rPr>
              <w:t>18.0</w:t>
            </w:r>
          </w:p>
        </w:tc>
      </w:tr>
      <w:tr w:rsidR="00C41959" w:rsidRPr="00A81F88" w14:paraId="543B576A" w14:textId="77777777" w:rsidTr="00C046CF">
        <w:trPr>
          <w:cantSplit/>
          <w:trHeight w:val="65"/>
          <w:jc w:val="center"/>
        </w:trPr>
        <w:tc>
          <w:tcPr>
            <w:tcW w:w="1442" w:type="pct"/>
            <w:shd w:val="clear" w:color="auto" w:fill="auto"/>
            <w:vAlign w:val="center"/>
          </w:tcPr>
          <w:p w14:paraId="2604993E" w14:textId="77777777" w:rsidR="00C41959" w:rsidRPr="008C2D29" w:rsidRDefault="00C41959" w:rsidP="00C046CF">
            <w:pPr>
              <w:spacing w:after="0" w:line="240" w:lineRule="auto"/>
              <w:jc w:val="center"/>
              <w:rPr>
                <w:rFonts w:cs="Times New Roman"/>
                <w:b/>
                <w:bCs/>
                <w:sz w:val="20"/>
              </w:rPr>
            </w:pPr>
            <w:r w:rsidRPr="008C2D29">
              <w:rPr>
                <w:b/>
                <w:bCs/>
                <w:sz w:val="20"/>
              </w:rPr>
              <w:t xml:space="preserve">Lake Istokpoga </w:t>
            </w:r>
          </w:p>
        </w:tc>
        <w:tc>
          <w:tcPr>
            <w:tcW w:w="901" w:type="pct"/>
          </w:tcPr>
          <w:p w14:paraId="1977B29F" w14:textId="77777777" w:rsidR="00C41959" w:rsidRPr="008F643D" w:rsidRDefault="00C41959" w:rsidP="00C046CF">
            <w:pPr>
              <w:spacing w:after="0" w:line="240" w:lineRule="auto"/>
              <w:jc w:val="center"/>
              <w:rPr>
                <w:rFonts w:cs="Times New Roman"/>
                <w:sz w:val="20"/>
              </w:rPr>
            </w:pPr>
            <w:r w:rsidRPr="008F643D">
              <w:rPr>
                <w:sz w:val="20"/>
              </w:rPr>
              <w:t>47.7</w:t>
            </w:r>
          </w:p>
        </w:tc>
        <w:tc>
          <w:tcPr>
            <w:tcW w:w="854" w:type="pct"/>
            <w:vAlign w:val="center"/>
          </w:tcPr>
          <w:p w14:paraId="200C4219" w14:textId="77777777" w:rsidR="00C41959" w:rsidRPr="008F643D" w:rsidRDefault="00C41959" w:rsidP="00C046CF">
            <w:pPr>
              <w:spacing w:after="0" w:line="240" w:lineRule="auto"/>
              <w:jc w:val="center"/>
              <w:rPr>
                <w:rFonts w:cs="Times New Roman"/>
                <w:sz w:val="20"/>
              </w:rPr>
            </w:pPr>
            <w:r w:rsidRPr="008F643D">
              <w:rPr>
                <w:rFonts w:cs="Times New Roman"/>
                <w:sz w:val="20"/>
              </w:rPr>
              <w:t>8</w:t>
            </w:r>
          </w:p>
        </w:tc>
        <w:tc>
          <w:tcPr>
            <w:tcW w:w="997" w:type="pct"/>
          </w:tcPr>
          <w:p w14:paraId="115085BD" w14:textId="77777777" w:rsidR="00C41959" w:rsidRPr="008F643D" w:rsidRDefault="00C41959" w:rsidP="00C046CF">
            <w:pPr>
              <w:spacing w:after="0" w:line="240" w:lineRule="auto"/>
              <w:jc w:val="center"/>
              <w:rPr>
                <w:rFonts w:cs="Times New Roman"/>
                <w:sz w:val="20"/>
              </w:rPr>
            </w:pPr>
            <w:r w:rsidRPr="008F643D">
              <w:rPr>
                <w:sz w:val="20"/>
              </w:rPr>
              <w:t>39.3</w:t>
            </w:r>
          </w:p>
        </w:tc>
        <w:tc>
          <w:tcPr>
            <w:tcW w:w="806" w:type="pct"/>
            <w:vAlign w:val="center"/>
          </w:tcPr>
          <w:p w14:paraId="5927502B" w14:textId="77777777" w:rsidR="00C41959" w:rsidRPr="00A81F88" w:rsidRDefault="00C41959" w:rsidP="00C046CF">
            <w:pPr>
              <w:spacing w:after="0" w:line="240" w:lineRule="auto"/>
              <w:jc w:val="center"/>
              <w:rPr>
                <w:rFonts w:cs="Times New Roman"/>
                <w:sz w:val="20"/>
              </w:rPr>
            </w:pPr>
            <w:r>
              <w:rPr>
                <w:color w:val="000000"/>
                <w:sz w:val="20"/>
              </w:rPr>
              <w:t>8.4</w:t>
            </w:r>
          </w:p>
        </w:tc>
      </w:tr>
      <w:tr w:rsidR="00C41959" w:rsidRPr="00A81F88" w14:paraId="35DC4E6E" w14:textId="77777777" w:rsidTr="00C046CF">
        <w:trPr>
          <w:cantSplit/>
          <w:trHeight w:val="65"/>
          <w:jc w:val="center"/>
        </w:trPr>
        <w:tc>
          <w:tcPr>
            <w:tcW w:w="1442" w:type="pct"/>
            <w:shd w:val="clear" w:color="auto" w:fill="auto"/>
            <w:vAlign w:val="center"/>
          </w:tcPr>
          <w:p w14:paraId="03955687" w14:textId="77777777" w:rsidR="00C41959" w:rsidRPr="008C2D29" w:rsidRDefault="00C41959" w:rsidP="00C046CF">
            <w:pPr>
              <w:spacing w:after="0" w:line="240" w:lineRule="auto"/>
              <w:jc w:val="center"/>
              <w:rPr>
                <w:rFonts w:cs="Times New Roman"/>
                <w:b/>
                <w:bCs/>
                <w:sz w:val="20"/>
              </w:rPr>
            </w:pPr>
            <w:r w:rsidRPr="008C2D29">
              <w:rPr>
                <w:b/>
                <w:bCs/>
                <w:sz w:val="20"/>
              </w:rPr>
              <w:t>Lower Kissimmee</w:t>
            </w:r>
          </w:p>
        </w:tc>
        <w:tc>
          <w:tcPr>
            <w:tcW w:w="901" w:type="pct"/>
          </w:tcPr>
          <w:p w14:paraId="1325246E" w14:textId="77777777" w:rsidR="00C41959" w:rsidRPr="008F643D" w:rsidRDefault="00C41959" w:rsidP="00C046CF">
            <w:pPr>
              <w:spacing w:after="0" w:line="240" w:lineRule="auto"/>
              <w:jc w:val="center"/>
              <w:rPr>
                <w:rFonts w:cs="Times New Roman"/>
                <w:sz w:val="20"/>
              </w:rPr>
            </w:pPr>
            <w:r w:rsidRPr="008F643D">
              <w:rPr>
                <w:sz w:val="20"/>
              </w:rPr>
              <w:t>125.9</w:t>
            </w:r>
          </w:p>
        </w:tc>
        <w:tc>
          <w:tcPr>
            <w:tcW w:w="854" w:type="pct"/>
            <w:vAlign w:val="center"/>
          </w:tcPr>
          <w:p w14:paraId="12F349F5" w14:textId="77777777" w:rsidR="00C41959" w:rsidRPr="008F643D" w:rsidRDefault="00C41959" w:rsidP="00C046CF">
            <w:pPr>
              <w:spacing w:after="0" w:line="240" w:lineRule="auto"/>
              <w:jc w:val="center"/>
              <w:rPr>
                <w:rFonts w:cs="Times New Roman"/>
                <w:sz w:val="20"/>
              </w:rPr>
            </w:pPr>
            <w:r w:rsidRPr="008F643D">
              <w:rPr>
                <w:rFonts w:cs="Times New Roman"/>
                <w:sz w:val="20"/>
              </w:rPr>
              <w:t>21</w:t>
            </w:r>
          </w:p>
        </w:tc>
        <w:tc>
          <w:tcPr>
            <w:tcW w:w="997" w:type="pct"/>
          </w:tcPr>
          <w:p w14:paraId="1A69061C" w14:textId="77777777" w:rsidR="00C41959" w:rsidRPr="008F643D" w:rsidRDefault="00C41959" w:rsidP="00C046CF">
            <w:pPr>
              <w:spacing w:after="0" w:line="240" w:lineRule="auto"/>
              <w:jc w:val="center"/>
              <w:rPr>
                <w:rFonts w:cs="Times New Roman"/>
                <w:sz w:val="20"/>
              </w:rPr>
            </w:pPr>
            <w:r w:rsidRPr="008F643D">
              <w:rPr>
                <w:sz w:val="20"/>
              </w:rPr>
              <w:t>103.8</w:t>
            </w:r>
          </w:p>
        </w:tc>
        <w:tc>
          <w:tcPr>
            <w:tcW w:w="806" w:type="pct"/>
            <w:vAlign w:val="center"/>
          </w:tcPr>
          <w:p w14:paraId="4A1C2C4C" w14:textId="77777777" w:rsidR="00C41959" w:rsidRPr="00A81F88" w:rsidRDefault="00C41959" w:rsidP="00C046CF">
            <w:pPr>
              <w:spacing w:after="0" w:line="240" w:lineRule="auto"/>
              <w:jc w:val="center"/>
              <w:rPr>
                <w:rFonts w:cs="Times New Roman"/>
                <w:sz w:val="20"/>
              </w:rPr>
            </w:pPr>
            <w:r>
              <w:rPr>
                <w:color w:val="000000"/>
                <w:sz w:val="20"/>
              </w:rPr>
              <w:t>22.1</w:t>
            </w:r>
          </w:p>
        </w:tc>
      </w:tr>
      <w:tr w:rsidR="00C41959" w:rsidRPr="00A81F88" w14:paraId="78733FB9" w14:textId="77777777" w:rsidTr="00C046CF">
        <w:trPr>
          <w:cantSplit/>
          <w:trHeight w:val="65"/>
          <w:jc w:val="center"/>
        </w:trPr>
        <w:tc>
          <w:tcPr>
            <w:tcW w:w="1442" w:type="pct"/>
            <w:shd w:val="clear" w:color="auto" w:fill="auto"/>
            <w:vAlign w:val="center"/>
          </w:tcPr>
          <w:p w14:paraId="5FB99E3D" w14:textId="77777777" w:rsidR="00C41959" w:rsidRPr="008C2D29" w:rsidRDefault="00C41959" w:rsidP="00C046CF">
            <w:pPr>
              <w:spacing w:after="0" w:line="240" w:lineRule="auto"/>
              <w:jc w:val="center"/>
              <w:rPr>
                <w:rFonts w:cs="Times New Roman"/>
                <w:b/>
                <w:bCs/>
                <w:sz w:val="20"/>
              </w:rPr>
            </w:pPr>
            <w:r w:rsidRPr="008C2D29">
              <w:rPr>
                <w:b/>
                <w:bCs/>
                <w:sz w:val="20"/>
              </w:rPr>
              <w:t>Taylor Creek/Nubbin Slough</w:t>
            </w:r>
          </w:p>
        </w:tc>
        <w:tc>
          <w:tcPr>
            <w:tcW w:w="901" w:type="pct"/>
          </w:tcPr>
          <w:p w14:paraId="6EF8608D" w14:textId="77777777" w:rsidR="00C41959" w:rsidRPr="008F643D" w:rsidRDefault="00C41959" w:rsidP="00C046CF">
            <w:pPr>
              <w:spacing w:after="0" w:line="240" w:lineRule="auto"/>
              <w:jc w:val="center"/>
              <w:rPr>
                <w:rFonts w:cs="Times New Roman"/>
                <w:sz w:val="20"/>
              </w:rPr>
            </w:pPr>
            <w:r w:rsidRPr="008F643D">
              <w:rPr>
                <w:sz w:val="20"/>
              </w:rPr>
              <w:t>113.6</w:t>
            </w:r>
          </w:p>
        </w:tc>
        <w:tc>
          <w:tcPr>
            <w:tcW w:w="854" w:type="pct"/>
            <w:vAlign w:val="center"/>
          </w:tcPr>
          <w:p w14:paraId="499CEB9F" w14:textId="77777777" w:rsidR="00C41959" w:rsidRPr="008F643D" w:rsidRDefault="00C41959" w:rsidP="00C046CF">
            <w:pPr>
              <w:spacing w:after="0" w:line="240" w:lineRule="auto"/>
              <w:jc w:val="center"/>
              <w:rPr>
                <w:rFonts w:cs="Times New Roman"/>
                <w:sz w:val="20"/>
              </w:rPr>
            </w:pPr>
            <w:r w:rsidRPr="008F643D">
              <w:rPr>
                <w:rFonts w:cs="Times New Roman"/>
                <w:sz w:val="20"/>
              </w:rPr>
              <w:t>1</w:t>
            </w:r>
            <w:r>
              <w:rPr>
                <w:rFonts w:cs="Times New Roman"/>
                <w:sz w:val="20"/>
              </w:rPr>
              <w:t>9</w:t>
            </w:r>
          </w:p>
        </w:tc>
        <w:tc>
          <w:tcPr>
            <w:tcW w:w="997" w:type="pct"/>
          </w:tcPr>
          <w:p w14:paraId="240809E8" w14:textId="77777777" w:rsidR="00C41959" w:rsidRPr="008F643D" w:rsidRDefault="00C41959" w:rsidP="00C046CF">
            <w:pPr>
              <w:spacing w:after="0" w:line="240" w:lineRule="auto"/>
              <w:jc w:val="center"/>
              <w:rPr>
                <w:rFonts w:cs="Times New Roman"/>
                <w:sz w:val="20"/>
              </w:rPr>
            </w:pPr>
            <w:r w:rsidRPr="008F643D">
              <w:rPr>
                <w:sz w:val="20"/>
              </w:rPr>
              <w:t>93.7</w:t>
            </w:r>
          </w:p>
        </w:tc>
        <w:tc>
          <w:tcPr>
            <w:tcW w:w="806" w:type="pct"/>
            <w:vAlign w:val="center"/>
          </w:tcPr>
          <w:p w14:paraId="6370C645" w14:textId="77777777" w:rsidR="00C41959" w:rsidRPr="00A81F88" w:rsidRDefault="00C41959" w:rsidP="00C046CF">
            <w:pPr>
              <w:spacing w:after="0" w:line="240" w:lineRule="auto"/>
              <w:jc w:val="center"/>
              <w:rPr>
                <w:rFonts w:cs="Times New Roman"/>
                <w:sz w:val="20"/>
              </w:rPr>
            </w:pPr>
            <w:r>
              <w:rPr>
                <w:color w:val="000000"/>
                <w:sz w:val="20"/>
              </w:rPr>
              <w:t>19.9</w:t>
            </w:r>
          </w:p>
        </w:tc>
      </w:tr>
      <w:tr w:rsidR="00C41959" w:rsidRPr="00A81F88" w14:paraId="7F82A0C1" w14:textId="77777777" w:rsidTr="00C046CF">
        <w:trPr>
          <w:cantSplit/>
          <w:trHeight w:val="65"/>
          <w:jc w:val="center"/>
        </w:trPr>
        <w:tc>
          <w:tcPr>
            <w:tcW w:w="1442" w:type="pct"/>
            <w:shd w:val="clear" w:color="auto" w:fill="auto"/>
            <w:vAlign w:val="center"/>
          </w:tcPr>
          <w:p w14:paraId="7860834E" w14:textId="77777777" w:rsidR="00C41959" w:rsidRPr="008C2D29" w:rsidRDefault="00C41959" w:rsidP="00C046CF">
            <w:pPr>
              <w:spacing w:after="0" w:line="240" w:lineRule="auto"/>
              <w:jc w:val="center"/>
              <w:rPr>
                <w:rFonts w:cs="Times New Roman"/>
                <w:b/>
                <w:bCs/>
                <w:sz w:val="20"/>
              </w:rPr>
            </w:pPr>
            <w:r w:rsidRPr="008C2D29">
              <w:rPr>
                <w:b/>
                <w:bCs/>
                <w:sz w:val="20"/>
              </w:rPr>
              <w:t>Upper Kissimmee</w:t>
            </w:r>
          </w:p>
        </w:tc>
        <w:tc>
          <w:tcPr>
            <w:tcW w:w="901" w:type="pct"/>
          </w:tcPr>
          <w:p w14:paraId="299A4524" w14:textId="77777777" w:rsidR="00C41959" w:rsidRPr="008F643D" w:rsidRDefault="00C41959" w:rsidP="00C046CF">
            <w:pPr>
              <w:spacing w:after="0" w:line="240" w:lineRule="auto"/>
              <w:jc w:val="center"/>
              <w:rPr>
                <w:rFonts w:cs="Times New Roman"/>
                <w:sz w:val="20"/>
              </w:rPr>
            </w:pPr>
            <w:r w:rsidRPr="008F643D">
              <w:rPr>
                <w:sz w:val="20"/>
              </w:rPr>
              <w:t>90.5</w:t>
            </w:r>
          </w:p>
        </w:tc>
        <w:tc>
          <w:tcPr>
            <w:tcW w:w="854" w:type="pct"/>
            <w:vAlign w:val="center"/>
          </w:tcPr>
          <w:p w14:paraId="1E5B4F05" w14:textId="77777777" w:rsidR="00C41959" w:rsidRPr="008F643D" w:rsidRDefault="00C41959" w:rsidP="00C046CF">
            <w:pPr>
              <w:spacing w:after="0" w:line="240" w:lineRule="auto"/>
              <w:jc w:val="center"/>
              <w:rPr>
                <w:rFonts w:cs="Times New Roman"/>
                <w:sz w:val="20"/>
              </w:rPr>
            </w:pPr>
            <w:r w:rsidRPr="008F643D">
              <w:rPr>
                <w:rFonts w:cs="Times New Roman"/>
                <w:sz w:val="20"/>
              </w:rPr>
              <w:t>15</w:t>
            </w:r>
          </w:p>
        </w:tc>
        <w:tc>
          <w:tcPr>
            <w:tcW w:w="997" w:type="pct"/>
          </w:tcPr>
          <w:p w14:paraId="2FF33D99" w14:textId="77777777" w:rsidR="00C41959" w:rsidRPr="008F643D" w:rsidRDefault="00C41959" w:rsidP="00C046CF">
            <w:pPr>
              <w:spacing w:after="0" w:line="240" w:lineRule="auto"/>
              <w:jc w:val="center"/>
              <w:rPr>
                <w:rFonts w:cs="Times New Roman"/>
                <w:sz w:val="20"/>
              </w:rPr>
            </w:pPr>
            <w:r w:rsidRPr="008F643D">
              <w:rPr>
                <w:sz w:val="20"/>
              </w:rPr>
              <w:t>74.6</w:t>
            </w:r>
          </w:p>
        </w:tc>
        <w:tc>
          <w:tcPr>
            <w:tcW w:w="806" w:type="pct"/>
            <w:vAlign w:val="center"/>
          </w:tcPr>
          <w:p w14:paraId="218ED4B3" w14:textId="77777777" w:rsidR="00C41959" w:rsidRPr="00A81F88" w:rsidRDefault="00C41959" w:rsidP="00C046CF">
            <w:pPr>
              <w:spacing w:after="0" w:line="240" w:lineRule="auto"/>
              <w:jc w:val="center"/>
              <w:rPr>
                <w:rFonts w:cs="Times New Roman"/>
                <w:sz w:val="20"/>
              </w:rPr>
            </w:pPr>
            <w:r>
              <w:rPr>
                <w:color w:val="000000"/>
                <w:sz w:val="20"/>
              </w:rPr>
              <w:t>15.9</w:t>
            </w:r>
          </w:p>
        </w:tc>
      </w:tr>
      <w:tr w:rsidR="00C41959" w:rsidRPr="00A81F88" w14:paraId="42D42416" w14:textId="77777777" w:rsidTr="00C046CF">
        <w:trPr>
          <w:cantSplit/>
          <w:trHeight w:val="65"/>
          <w:jc w:val="center"/>
        </w:trPr>
        <w:tc>
          <w:tcPr>
            <w:tcW w:w="1442" w:type="pct"/>
            <w:shd w:val="clear" w:color="auto" w:fill="auto"/>
            <w:vAlign w:val="center"/>
          </w:tcPr>
          <w:p w14:paraId="515E0220" w14:textId="77777777" w:rsidR="00C41959" w:rsidRPr="008C2D29" w:rsidRDefault="00C41959" w:rsidP="00C046CF">
            <w:pPr>
              <w:spacing w:after="0" w:line="240" w:lineRule="auto"/>
              <w:jc w:val="center"/>
              <w:rPr>
                <w:b/>
                <w:bCs/>
                <w:sz w:val="20"/>
              </w:rPr>
            </w:pPr>
            <w:r w:rsidRPr="008C2D29">
              <w:rPr>
                <w:b/>
                <w:bCs/>
                <w:sz w:val="20"/>
              </w:rPr>
              <w:t>East Lake Okeechobee</w:t>
            </w:r>
          </w:p>
        </w:tc>
        <w:tc>
          <w:tcPr>
            <w:tcW w:w="901" w:type="pct"/>
          </w:tcPr>
          <w:p w14:paraId="1E8462C3" w14:textId="77777777" w:rsidR="00C41959" w:rsidRPr="008F643D" w:rsidRDefault="00C41959" w:rsidP="00C046CF">
            <w:pPr>
              <w:spacing w:after="0" w:line="240" w:lineRule="auto"/>
              <w:jc w:val="center"/>
              <w:rPr>
                <w:sz w:val="20"/>
              </w:rPr>
            </w:pPr>
            <w:r w:rsidRPr="008F643D">
              <w:rPr>
                <w:sz w:val="20"/>
              </w:rPr>
              <w:t>16.8</w:t>
            </w:r>
          </w:p>
        </w:tc>
        <w:tc>
          <w:tcPr>
            <w:tcW w:w="854" w:type="pct"/>
            <w:vAlign w:val="center"/>
          </w:tcPr>
          <w:p w14:paraId="57CDA436" w14:textId="77777777" w:rsidR="00C41959" w:rsidRPr="008F643D" w:rsidRDefault="00C41959" w:rsidP="00C046CF">
            <w:pPr>
              <w:spacing w:after="0" w:line="240" w:lineRule="auto"/>
              <w:jc w:val="center"/>
              <w:rPr>
                <w:rFonts w:cs="Times New Roman"/>
                <w:sz w:val="20"/>
              </w:rPr>
            </w:pPr>
            <w:r w:rsidRPr="008F643D">
              <w:rPr>
                <w:rFonts w:cs="Times New Roman"/>
                <w:sz w:val="20"/>
              </w:rPr>
              <w:t>3</w:t>
            </w:r>
          </w:p>
        </w:tc>
        <w:tc>
          <w:tcPr>
            <w:tcW w:w="997" w:type="pct"/>
          </w:tcPr>
          <w:p w14:paraId="07218F80" w14:textId="77777777" w:rsidR="00C41959" w:rsidRPr="008F643D" w:rsidRDefault="00C41959" w:rsidP="00C046CF">
            <w:pPr>
              <w:spacing w:after="0" w:line="240" w:lineRule="auto"/>
              <w:jc w:val="center"/>
              <w:rPr>
                <w:sz w:val="20"/>
              </w:rPr>
            </w:pPr>
            <w:r w:rsidRPr="008F643D">
              <w:rPr>
                <w:sz w:val="20"/>
              </w:rPr>
              <w:t>13.9</w:t>
            </w:r>
          </w:p>
        </w:tc>
        <w:tc>
          <w:tcPr>
            <w:tcW w:w="806" w:type="pct"/>
            <w:vAlign w:val="center"/>
          </w:tcPr>
          <w:p w14:paraId="2D8AD9D9" w14:textId="77777777" w:rsidR="00C41959" w:rsidRDefault="00C41959" w:rsidP="00C046CF">
            <w:pPr>
              <w:spacing w:after="0" w:line="240" w:lineRule="auto"/>
              <w:jc w:val="center"/>
              <w:rPr>
                <w:rFonts w:cs="Times New Roman"/>
                <w:sz w:val="20"/>
              </w:rPr>
            </w:pPr>
            <w:r>
              <w:rPr>
                <w:color w:val="000000"/>
                <w:sz w:val="20"/>
              </w:rPr>
              <w:t>2.9</w:t>
            </w:r>
          </w:p>
        </w:tc>
      </w:tr>
      <w:tr w:rsidR="00C41959" w:rsidRPr="00A81F88" w14:paraId="0407B3EB" w14:textId="77777777" w:rsidTr="00C046CF">
        <w:trPr>
          <w:cantSplit/>
          <w:trHeight w:val="65"/>
          <w:jc w:val="center"/>
        </w:trPr>
        <w:tc>
          <w:tcPr>
            <w:tcW w:w="1442" w:type="pct"/>
            <w:shd w:val="clear" w:color="auto" w:fill="auto"/>
            <w:vAlign w:val="center"/>
          </w:tcPr>
          <w:p w14:paraId="5F793A0E" w14:textId="77777777" w:rsidR="00C41959" w:rsidRPr="008C2D29" w:rsidRDefault="00C41959" w:rsidP="00C046CF">
            <w:pPr>
              <w:spacing w:after="0" w:line="240" w:lineRule="auto"/>
              <w:jc w:val="center"/>
              <w:rPr>
                <w:b/>
                <w:bCs/>
                <w:sz w:val="20"/>
              </w:rPr>
            </w:pPr>
            <w:r w:rsidRPr="008C2D29">
              <w:rPr>
                <w:b/>
                <w:bCs/>
                <w:sz w:val="20"/>
              </w:rPr>
              <w:t>South Lake Okeechobee</w:t>
            </w:r>
          </w:p>
        </w:tc>
        <w:tc>
          <w:tcPr>
            <w:tcW w:w="901" w:type="pct"/>
          </w:tcPr>
          <w:p w14:paraId="48B511AA" w14:textId="77777777" w:rsidR="00C41959" w:rsidRPr="008F643D" w:rsidRDefault="00C41959" w:rsidP="00C046CF">
            <w:pPr>
              <w:spacing w:after="0" w:line="240" w:lineRule="auto"/>
              <w:jc w:val="center"/>
              <w:rPr>
                <w:sz w:val="20"/>
              </w:rPr>
            </w:pPr>
            <w:r w:rsidRPr="008F643D">
              <w:rPr>
                <w:sz w:val="20"/>
              </w:rPr>
              <w:t>29</w:t>
            </w:r>
            <w:r>
              <w:rPr>
                <w:sz w:val="20"/>
              </w:rPr>
              <w:t>.0</w:t>
            </w:r>
          </w:p>
        </w:tc>
        <w:tc>
          <w:tcPr>
            <w:tcW w:w="854" w:type="pct"/>
            <w:vAlign w:val="center"/>
          </w:tcPr>
          <w:p w14:paraId="657373C8" w14:textId="77777777" w:rsidR="00C41959" w:rsidRPr="008F643D" w:rsidRDefault="00C41959" w:rsidP="00C046CF">
            <w:pPr>
              <w:spacing w:after="0" w:line="240" w:lineRule="auto"/>
              <w:jc w:val="center"/>
              <w:rPr>
                <w:rFonts w:cs="Times New Roman"/>
                <w:sz w:val="20"/>
              </w:rPr>
            </w:pPr>
            <w:r w:rsidRPr="008F643D">
              <w:rPr>
                <w:rFonts w:cs="Times New Roman"/>
                <w:sz w:val="20"/>
              </w:rPr>
              <w:t>5</w:t>
            </w:r>
          </w:p>
        </w:tc>
        <w:tc>
          <w:tcPr>
            <w:tcW w:w="997" w:type="pct"/>
          </w:tcPr>
          <w:p w14:paraId="192DB55F" w14:textId="77777777" w:rsidR="00C41959" w:rsidRPr="008F643D" w:rsidRDefault="00C41959" w:rsidP="00C046CF">
            <w:pPr>
              <w:spacing w:after="0" w:line="240" w:lineRule="auto"/>
              <w:jc w:val="center"/>
              <w:rPr>
                <w:sz w:val="20"/>
              </w:rPr>
            </w:pPr>
            <w:r w:rsidRPr="008F643D">
              <w:rPr>
                <w:sz w:val="20"/>
              </w:rPr>
              <w:t>23.9</w:t>
            </w:r>
          </w:p>
        </w:tc>
        <w:tc>
          <w:tcPr>
            <w:tcW w:w="806" w:type="pct"/>
            <w:vAlign w:val="center"/>
          </w:tcPr>
          <w:p w14:paraId="0993BEB4" w14:textId="77777777" w:rsidR="00C41959" w:rsidRDefault="00C41959" w:rsidP="00C046CF">
            <w:pPr>
              <w:spacing w:after="0" w:line="240" w:lineRule="auto"/>
              <w:jc w:val="center"/>
              <w:rPr>
                <w:rFonts w:cs="Times New Roman"/>
                <w:sz w:val="20"/>
              </w:rPr>
            </w:pPr>
            <w:r>
              <w:rPr>
                <w:color w:val="000000"/>
                <w:sz w:val="20"/>
              </w:rPr>
              <w:t>5.1</w:t>
            </w:r>
          </w:p>
        </w:tc>
      </w:tr>
      <w:tr w:rsidR="00C41959" w:rsidRPr="00A81F88" w14:paraId="648B2933" w14:textId="77777777" w:rsidTr="00C046CF">
        <w:trPr>
          <w:cantSplit/>
          <w:trHeight w:val="65"/>
          <w:jc w:val="center"/>
        </w:trPr>
        <w:tc>
          <w:tcPr>
            <w:tcW w:w="1442" w:type="pct"/>
            <w:shd w:val="clear" w:color="auto" w:fill="auto"/>
            <w:vAlign w:val="center"/>
          </w:tcPr>
          <w:p w14:paraId="368DFE83" w14:textId="77777777" w:rsidR="00C41959" w:rsidRPr="008C2D29" w:rsidRDefault="00C41959" w:rsidP="00C046CF">
            <w:pPr>
              <w:spacing w:after="0" w:line="240" w:lineRule="auto"/>
              <w:jc w:val="center"/>
              <w:rPr>
                <w:b/>
                <w:bCs/>
                <w:sz w:val="20"/>
              </w:rPr>
            </w:pPr>
            <w:r w:rsidRPr="008C2D29">
              <w:rPr>
                <w:b/>
                <w:bCs/>
                <w:sz w:val="20"/>
              </w:rPr>
              <w:t>West Lake Okeechobee</w:t>
            </w:r>
          </w:p>
        </w:tc>
        <w:tc>
          <w:tcPr>
            <w:tcW w:w="901" w:type="pct"/>
          </w:tcPr>
          <w:p w14:paraId="0069ADA7" w14:textId="77777777" w:rsidR="00C41959" w:rsidRPr="008F643D" w:rsidRDefault="00C41959" w:rsidP="00C046CF">
            <w:pPr>
              <w:spacing w:after="0" w:line="240" w:lineRule="auto"/>
              <w:jc w:val="center"/>
              <w:rPr>
                <w:sz w:val="20"/>
              </w:rPr>
            </w:pPr>
            <w:r w:rsidRPr="008F643D">
              <w:rPr>
                <w:sz w:val="20"/>
              </w:rPr>
              <w:t>0</w:t>
            </w:r>
            <w:r>
              <w:rPr>
                <w:sz w:val="20"/>
              </w:rPr>
              <w:t>.0</w:t>
            </w:r>
          </w:p>
        </w:tc>
        <w:tc>
          <w:tcPr>
            <w:tcW w:w="854" w:type="pct"/>
            <w:vAlign w:val="center"/>
          </w:tcPr>
          <w:p w14:paraId="71378CC6" w14:textId="77777777" w:rsidR="00C41959" w:rsidRPr="008F643D" w:rsidRDefault="00C41959" w:rsidP="00C046CF">
            <w:pPr>
              <w:spacing w:after="0" w:line="240" w:lineRule="auto"/>
              <w:jc w:val="center"/>
              <w:rPr>
                <w:rFonts w:cs="Times New Roman"/>
                <w:sz w:val="20"/>
              </w:rPr>
            </w:pPr>
            <w:r w:rsidRPr="008F643D">
              <w:rPr>
                <w:rFonts w:cs="Times New Roman"/>
                <w:sz w:val="20"/>
              </w:rPr>
              <w:t>0</w:t>
            </w:r>
          </w:p>
        </w:tc>
        <w:tc>
          <w:tcPr>
            <w:tcW w:w="997" w:type="pct"/>
          </w:tcPr>
          <w:p w14:paraId="7B206F1B" w14:textId="77777777" w:rsidR="00C41959" w:rsidRPr="008F643D" w:rsidRDefault="00C41959" w:rsidP="00C046CF">
            <w:pPr>
              <w:spacing w:after="0" w:line="240" w:lineRule="auto"/>
              <w:jc w:val="center"/>
              <w:rPr>
                <w:sz w:val="20"/>
              </w:rPr>
            </w:pPr>
            <w:r w:rsidRPr="008F643D">
              <w:rPr>
                <w:sz w:val="20"/>
              </w:rPr>
              <w:t>0</w:t>
            </w:r>
            <w:r>
              <w:rPr>
                <w:sz w:val="20"/>
              </w:rPr>
              <w:t>.0</w:t>
            </w:r>
          </w:p>
        </w:tc>
        <w:tc>
          <w:tcPr>
            <w:tcW w:w="806" w:type="pct"/>
            <w:vAlign w:val="center"/>
          </w:tcPr>
          <w:p w14:paraId="26534BAE" w14:textId="77777777" w:rsidR="00C41959" w:rsidRDefault="00C41959" w:rsidP="00C046CF">
            <w:pPr>
              <w:spacing w:after="0" w:line="240" w:lineRule="auto"/>
              <w:jc w:val="center"/>
              <w:rPr>
                <w:rFonts w:cs="Times New Roman"/>
                <w:sz w:val="20"/>
              </w:rPr>
            </w:pPr>
            <w:r>
              <w:rPr>
                <w:color w:val="000000"/>
                <w:sz w:val="20"/>
              </w:rPr>
              <w:t>0.0</w:t>
            </w:r>
          </w:p>
        </w:tc>
      </w:tr>
      <w:tr w:rsidR="00C41959" w:rsidRPr="00A81F88" w14:paraId="0AE43F98" w14:textId="77777777" w:rsidTr="00C046CF">
        <w:trPr>
          <w:cantSplit/>
          <w:trHeight w:val="65"/>
          <w:jc w:val="center"/>
        </w:trPr>
        <w:tc>
          <w:tcPr>
            <w:tcW w:w="1442" w:type="pct"/>
            <w:shd w:val="clear" w:color="auto" w:fill="FFFFCC"/>
            <w:vAlign w:val="center"/>
          </w:tcPr>
          <w:p w14:paraId="49B8854F" w14:textId="77777777" w:rsidR="00C41959" w:rsidRPr="00A81F88" w:rsidRDefault="00C41959" w:rsidP="00C046CF">
            <w:pPr>
              <w:spacing w:after="0" w:line="240" w:lineRule="auto"/>
              <w:jc w:val="center"/>
              <w:rPr>
                <w:rFonts w:cs="Times New Roman"/>
                <w:b/>
                <w:sz w:val="20"/>
              </w:rPr>
            </w:pPr>
            <w:r w:rsidRPr="00A81F88">
              <w:rPr>
                <w:rFonts w:cs="Times New Roman"/>
                <w:b/>
                <w:sz w:val="20"/>
              </w:rPr>
              <w:t>Total</w:t>
            </w:r>
          </w:p>
        </w:tc>
        <w:tc>
          <w:tcPr>
            <w:tcW w:w="901" w:type="pct"/>
            <w:shd w:val="clear" w:color="auto" w:fill="FFFFCC"/>
          </w:tcPr>
          <w:p w14:paraId="46DF043C" w14:textId="77777777" w:rsidR="00C41959" w:rsidRPr="008F643D" w:rsidRDefault="00C41959" w:rsidP="00C046CF">
            <w:pPr>
              <w:spacing w:after="0" w:line="240" w:lineRule="auto"/>
              <w:jc w:val="center"/>
              <w:rPr>
                <w:rFonts w:cs="Times New Roman"/>
                <w:b/>
                <w:sz w:val="20"/>
              </w:rPr>
            </w:pPr>
            <w:r w:rsidRPr="008F643D">
              <w:rPr>
                <w:b/>
                <w:sz w:val="20"/>
              </w:rPr>
              <w:t>598.4</w:t>
            </w:r>
          </w:p>
        </w:tc>
        <w:tc>
          <w:tcPr>
            <w:tcW w:w="854" w:type="pct"/>
            <w:shd w:val="clear" w:color="auto" w:fill="FFFFCC"/>
            <w:vAlign w:val="center"/>
          </w:tcPr>
          <w:p w14:paraId="74B25825" w14:textId="77777777" w:rsidR="00C41959" w:rsidRPr="008F643D" w:rsidRDefault="00C41959" w:rsidP="00C046CF">
            <w:pPr>
              <w:spacing w:after="0" w:line="240" w:lineRule="auto"/>
              <w:jc w:val="center"/>
              <w:rPr>
                <w:rFonts w:cs="Times New Roman"/>
                <w:b/>
                <w:sz w:val="20"/>
              </w:rPr>
            </w:pPr>
            <w:r w:rsidRPr="008F643D">
              <w:rPr>
                <w:rFonts w:cs="Times New Roman"/>
                <w:b/>
                <w:sz w:val="20"/>
              </w:rPr>
              <w:t>100</w:t>
            </w:r>
          </w:p>
        </w:tc>
        <w:tc>
          <w:tcPr>
            <w:tcW w:w="997" w:type="pct"/>
            <w:shd w:val="clear" w:color="auto" w:fill="FFFFCC"/>
          </w:tcPr>
          <w:p w14:paraId="78EC8849" w14:textId="77777777" w:rsidR="00C41959" w:rsidRPr="008F643D" w:rsidRDefault="00C41959" w:rsidP="00C046CF">
            <w:pPr>
              <w:spacing w:after="0" w:line="240" w:lineRule="auto"/>
              <w:jc w:val="center"/>
              <w:rPr>
                <w:rFonts w:cs="Times New Roman"/>
                <w:b/>
                <w:sz w:val="20"/>
              </w:rPr>
            </w:pPr>
            <w:r w:rsidRPr="008F643D">
              <w:rPr>
                <w:b/>
                <w:sz w:val="20"/>
              </w:rPr>
              <w:t>493.4</w:t>
            </w:r>
          </w:p>
        </w:tc>
        <w:tc>
          <w:tcPr>
            <w:tcW w:w="806" w:type="pct"/>
            <w:shd w:val="clear" w:color="auto" w:fill="FFFFCC"/>
            <w:vAlign w:val="center"/>
          </w:tcPr>
          <w:p w14:paraId="25355AAC" w14:textId="77777777" w:rsidR="00C41959" w:rsidRPr="00A81F88" w:rsidRDefault="00C41959" w:rsidP="00C046CF">
            <w:pPr>
              <w:spacing w:after="0" w:line="240" w:lineRule="auto"/>
              <w:jc w:val="center"/>
              <w:rPr>
                <w:rFonts w:cs="Times New Roman"/>
                <w:b/>
                <w:sz w:val="20"/>
              </w:rPr>
            </w:pPr>
            <w:r>
              <w:rPr>
                <w:b/>
                <w:bCs/>
                <w:color w:val="000000"/>
                <w:sz w:val="20"/>
              </w:rPr>
              <w:t>105.0</w:t>
            </w:r>
          </w:p>
        </w:tc>
      </w:tr>
    </w:tbl>
    <w:p w14:paraId="64A956EC" w14:textId="77777777" w:rsidR="00C41959" w:rsidRPr="00AF735E" w:rsidRDefault="00C41959" w:rsidP="008902CD">
      <w:pPr>
        <w:pStyle w:val="Bodytextreduced"/>
      </w:pPr>
    </w:p>
    <w:p w14:paraId="3DBF7EC5" w14:textId="14B09551" w:rsidR="008E3397" w:rsidRDefault="008E3397" w:rsidP="008E3397">
      <w:pPr>
        <w:pStyle w:val="Heading2"/>
      </w:pPr>
      <w:bookmarkStart w:id="343" w:name="_Toc30590208"/>
      <w:r>
        <w:t>Fisheating Creek Subwatershed</w:t>
      </w:r>
      <w:bookmarkEnd w:id="343"/>
    </w:p>
    <w:p w14:paraId="789D2313" w14:textId="1BBFE9E6" w:rsidR="00402EFB" w:rsidRDefault="00402EFB" w:rsidP="00402EFB">
      <w:r w:rsidRPr="00B90278">
        <w:t xml:space="preserve">The Fisheating Creek Subwatershed covers </w:t>
      </w:r>
      <w:r w:rsidR="00544596">
        <w:t>more than</w:t>
      </w:r>
      <w:r w:rsidRPr="00B90278">
        <w:t xml:space="preserve"> </w:t>
      </w:r>
      <w:r w:rsidR="00E05289" w:rsidRPr="00E05289">
        <w:t>318,000</w:t>
      </w:r>
      <w:r w:rsidRPr="00B90278">
        <w:t xml:space="preserve"> acres of the LOW and </w:t>
      </w:r>
      <w:r w:rsidR="00DF00A9">
        <w:t>comprises</w:t>
      </w:r>
      <w:r w:rsidRPr="00B90278">
        <w:t xml:space="preserve"> </w:t>
      </w:r>
      <w:r w:rsidR="007D2CEA">
        <w:t>2</w:t>
      </w:r>
      <w:r w:rsidR="007D2CEA" w:rsidRPr="00B90278">
        <w:t xml:space="preserve"> </w:t>
      </w:r>
      <w:r w:rsidRPr="00B90278">
        <w:t xml:space="preserve">basins. </w:t>
      </w:r>
      <w:r w:rsidR="00544596">
        <w:t xml:space="preserve">As </w:t>
      </w:r>
      <w:r w:rsidR="00DF16C1">
        <w:t>shown</w:t>
      </w:r>
      <w:r w:rsidR="009B4790">
        <w:t xml:space="preserve"> in </w:t>
      </w:r>
      <w:r w:rsidR="00C36164" w:rsidRPr="00C36164">
        <w:rPr>
          <w:b/>
          <w:bCs/>
        </w:rPr>
        <w:fldChar w:fldCharType="begin"/>
      </w:r>
      <w:r w:rsidR="00C36164" w:rsidRPr="00C36164">
        <w:rPr>
          <w:b/>
        </w:rPr>
        <w:instrText xml:space="preserve"> REF _Ref20918249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Table </w:t>
      </w:r>
      <w:r w:rsidR="00CC11D1" w:rsidRPr="00CC11D1">
        <w:rPr>
          <w:b/>
          <w:noProof/>
        </w:rPr>
        <w:t>22</w:t>
      </w:r>
      <w:r w:rsidR="00C36164" w:rsidRPr="00C36164">
        <w:rPr>
          <w:b/>
          <w:bCs/>
        </w:rPr>
        <w:fldChar w:fldCharType="end"/>
      </w:r>
      <w:r w:rsidR="00544596">
        <w:t xml:space="preserve">, </w:t>
      </w:r>
      <w:r w:rsidR="00E05289">
        <w:t>agriculture makes up the majority of the subwatershed with 54.</w:t>
      </w:r>
      <w:r w:rsidR="007D2CEA">
        <w:t>7 </w:t>
      </w:r>
      <w:r w:rsidR="00E05289">
        <w:t>% of the area</w:t>
      </w:r>
      <w:r w:rsidR="007D2CEA">
        <w:t>,</w:t>
      </w:r>
      <w:r w:rsidR="00E05289">
        <w:t xml:space="preserve"> followed by wetlands with 23.</w:t>
      </w:r>
      <w:r w:rsidR="007D2CEA">
        <w:t>8 </w:t>
      </w:r>
      <w:r w:rsidR="00E05289">
        <w:t>%.</w:t>
      </w:r>
      <w:r w:rsidR="00544596">
        <w:t xml:space="preserve"> </w:t>
      </w:r>
      <w:r w:rsidRPr="00B90278">
        <w:t>Stakeholders in the Fisheating Creek Subwatershed are</w:t>
      </w:r>
      <w:r w:rsidR="00544596">
        <w:t xml:space="preserve"> Glades County</w:t>
      </w:r>
      <w:r w:rsidR="006B0E8A">
        <w:t xml:space="preserve"> and</w:t>
      </w:r>
      <w:r w:rsidR="00544596">
        <w:t xml:space="preserve"> Highlands County</w:t>
      </w:r>
      <w:r w:rsidR="006B0E8A">
        <w:t>.</w:t>
      </w:r>
    </w:p>
    <w:p w14:paraId="3F579068" w14:textId="30AA06FB" w:rsidR="00402EFB" w:rsidRDefault="00402EFB" w:rsidP="00402EFB">
      <w:pPr>
        <w:pStyle w:val="Table"/>
      </w:pPr>
      <w:bookmarkStart w:id="344" w:name="_Ref20918249"/>
      <w:bookmarkStart w:id="345" w:name="_Toc30590353"/>
      <w:bookmarkEnd w:id="340"/>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22</w:t>
      </w:r>
      <w:r>
        <w:rPr>
          <w:noProof/>
        </w:rPr>
        <w:fldChar w:fldCharType="end"/>
      </w:r>
      <w:bookmarkEnd w:id="344"/>
      <w:r>
        <w:t>. Summary of land uses in the Fisheating Creek Subwatershed</w:t>
      </w:r>
      <w:bookmarkEnd w:id="3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9"/>
        <w:gridCol w:w="3958"/>
        <w:gridCol w:w="1632"/>
        <w:gridCol w:w="1022"/>
      </w:tblGrid>
      <w:tr w:rsidR="00402EFB" w:rsidRPr="003E36EE" w14:paraId="44D6F4DE" w14:textId="77777777" w:rsidTr="008C2D29">
        <w:trPr>
          <w:trHeight w:val="288"/>
          <w:tblHeader/>
          <w:jc w:val="center"/>
        </w:trPr>
        <w:tc>
          <w:tcPr>
            <w:tcW w:w="1759" w:type="dxa"/>
            <w:shd w:val="clear" w:color="auto" w:fill="BDD6EE"/>
            <w:vAlign w:val="bottom"/>
          </w:tcPr>
          <w:p w14:paraId="4250128C" w14:textId="5E5A6FE2" w:rsidR="007D2CEA" w:rsidRDefault="00402EFB">
            <w:pPr>
              <w:pStyle w:val="TableText"/>
              <w:jc w:val="center"/>
              <w:rPr>
                <w:rFonts w:ascii="Times New Roman Bold" w:hAnsi="Times New Roman Bold"/>
                <w:b/>
              </w:rPr>
            </w:pPr>
            <w:r w:rsidRPr="003E36EE">
              <w:rPr>
                <w:rFonts w:ascii="Times New Roman Bold" w:hAnsi="Times New Roman Bold"/>
                <w:b/>
              </w:rPr>
              <w:t>Level 1</w:t>
            </w:r>
          </w:p>
          <w:p w14:paraId="1D4BAD0A" w14:textId="6657687B" w:rsidR="00402EFB" w:rsidRPr="003E36EE" w:rsidRDefault="00402EFB">
            <w:pPr>
              <w:pStyle w:val="TableText"/>
              <w:jc w:val="center"/>
              <w:rPr>
                <w:rFonts w:ascii="Times New Roman Bold" w:hAnsi="Times New Roman Bold"/>
                <w:b/>
              </w:rPr>
            </w:pPr>
            <w:r w:rsidRPr="003E36EE">
              <w:rPr>
                <w:rFonts w:ascii="Times New Roman Bold" w:hAnsi="Times New Roman Bold"/>
                <w:b/>
              </w:rPr>
              <w:t>Land Use Code</w:t>
            </w:r>
          </w:p>
        </w:tc>
        <w:tc>
          <w:tcPr>
            <w:tcW w:w="3958" w:type="dxa"/>
            <w:shd w:val="clear" w:color="auto" w:fill="BDD6EE"/>
            <w:vAlign w:val="bottom"/>
          </w:tcPr>
          <w:p w14:paraId="7B3A2881"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bottom"/>
          </w:tcPr>
          <w:p w14:paraId="0130CED5"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bottom"/>
          </w:tcPr>
          <w:p w14:paraId="487B7F7F"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 Total</w:t>
            </w:r>
          </w:p>
        </w:tc>
      </w:tr>
      <w:tr w:rsidR="00E05289" w:rsidRPr="003E36EE" w14:paraId="043DAF07" w14:textId="77777777" w:rsidTr="008C2D29">
        <w:trPr>
          <w:trHeight w:val="20"/>
          <w:jc w:val="center"/>
        </w:trPr>
        <w:tc>
          <w:tcPr>
            <w:tcW w:w="1759" w:type="dxa"/>
            <w:shd w:val="clear" w:color="auto" w:fill="auto"/>
            <w:vAlign w:val="center"/>
          </w:tcPr>
          <w:p w14:paraId="057CC3C4" w14:textId="77777777" w:rsidR="00E05289" w:rsidRPr="008C2D29" w:rsidRDefault="00E05289" w:rsidP="008C2D29">
            <w:pPr>
              <w:pStyle w:val="TableText"/>
              <w:jc w:val="center"/>
              <w:rPr>
                <w:b/>
                <w:bCs/>
              </w:rPr>
            </w:pPr>
            <w:r w:rsidRPr="008C2D29">
              <w:rPr>
                <w:b/>
                <w:bCs/>
              </w:rPr>
              <w:t>1000</w:t>
            </w:r>
          </w:p>
        </w:tc>
        <w:tc>
          <w:tcPr>
            <w:tcW w:w="3958" w:type="dxa"/>
            <w:shd w:val="clear" w:color="auto" w:fill="auto"/>
            <w:vAlign w:val="center"/>
          </w:tcPr>
          <w:p w14:paraId="1E6EE4E3" w14:textId="77777777" w:rsidR="00E05289" w:rsidRPr="003E36EE" w:rsidRDefault="00E05289" w:rsidP="008C2D29">
            <w:pPr>
              <w:pStyle w:val="TableText"/>
              <w:jc w:val="center"/>
            </w:pPr>
            <w:r w:rsidRPr="003E36EE">
              <w:t>Urban and Built-Up</w:t>
            </w:r>
          </w:p>
        </w:tc>
        <w:tc>
          <w:tcPr>
            <w:tcW w:w="1632" w:type="dxa"/>
            <w:shd w:val="clear" w:color="auto" w:fill="auto"/>
            <w:vAlign w:val="center"/>
          </w:tcPr>
          <w:p w14:paraId="1F4F9229" w14:textId="5CE93588" w:rsidR="00E05289" w:rsidRPr="003E36EE" w:rsidRDefault="00E05289" w:rsidP="008C2D29">
            <w:pPr>
              <w:pStyle w:val="TableText"/>
              <w:jc w:val="center"/>
            </w:pPr>
            <w:r>
              <w:t>5,581</w:t>
            </w:r>
          </w:p>
        </w:tc>
        <w:tc>
          <w:tcPr>
            <w:tcW w:w="1022" w:type="dxa"/>
            <w:shd w:val="clear" w:color="auto" w:fill="auto"/>
            <w:vAlign w:val="center"/>
          </w:tcPr>
          <w:p w14:paraId="4AA7037D" w14:textId="687FBE96" w:rsidR="00E05289" w:rsidRPr="003E36EE" w:rsidRDefault="00E05289" w:rsidP="008C2D29">
            <w:pPr>
              <w:pStyle w:val="TableText"/>
              <w:jc w:val="center"/>
            </w:pPr>
            <w:r>
              <w:t>1.8</w:t>
            </w:r>
          </w:p>
        </w:tc>
      </w:tr>
      <w:tr w:rsidR="00E05289" w:rsidRPr="003E36EE" w14:paraId="5F3B17CB" w14:textId="77777777" w:rsidTr="008C2D29">
        <w:trPr>
          <w:trHeight w:val="20"/>
          <w:jc w:val="center"/>
        </w:trPr>
        <w:tc>
          <w:tcPr>
            <w:tcW w:w="1759" w:type="dxa"/>
            <w:shd w:val="clear" w:color="auto" w:fill="auto"/>
            <w:vAlign w:val="center"/>
          </w:tcPr>
          <w:p w14:paraId="4D704023" w14:textId="77777777" w:rsidR="00E05289" w:rsidRPr="008C2D29" w:rsidRDefault="00E05289" w:rsidP="008C2D29">
            <w:pPr>
              <w:pStyle w:val="TableText"/>
              <w:jc w:val="center"/>
              <w:rPr>
                <w:b/>
                <w:bCs/>
              </w:rPr>
            </w:pPr>
            <w:r w:rsidRPr="008C2D29">
              <w:rPr>
                <w:b/>
                <w:bCs/>
              </w:rPr>
              <w:t>2000</w:t>
            </w:r>
          </w:p>
        </w:tc>
        <w:tc>
          <w:tcPr>
            <w:tcW w:w="3958" w:type="dxa"/>
            <w:shd w:val="clear" w:color="auto" w:fill="auto"/>
            <w:vAlign w:val="center"/>
          </w:tcPr>
          <w:p w14:paraId="66595914" w14:textId="77777777" w:rsidR="00E05289" w:rsidRPr="003E36EE" w:rsidRDefault="00E05289" w:rsidP="008C2D29">
            <w:pPr>
              <w:pStyle w:val="TableText"/>
              <w:jc w:val="center"/>
            </w:pPr>
            <w:r w:rsidRPr="003E36EE">
              <w:t>Agriculture</w:t>
            </w:r>
          </w:p>
        </w:tc>
        <w:tc>
          <w:tcPr>
            <w:tcW w:w="1632" w:type="dxa"/>
            <w:shd w:val="clear" w:color="auto" w:fill="auto"/>
            <w:vAlign w:val="center"/>
          </w:tcPr>
          <w:p w14:paraId="0CBB305B" w14:textId="79B79857" w:rsidR="00E05289" w:rsidRPr="003E36EE" w:rsidRDefault="00E05289" w:rsidP="008C2D29">
            <w:pPr>
              <w:pStyle w:val="TableText"/>
              <w:jc w:val="center"/>
            </w:pPr>
            <w:r>
              <w:t>174,019</w:t>
            </w:r>
          </w:p>
        </w:tc>
        <w:tc>
          <w:tcPr>
            <w:tcW w:w="1022" w:type="dxa"/>
            <w:shd w:val="clear" w:color="auto" w:fill="auto"/>
            <w:vAlign w:val="center"/>
          </w:tcPr>
          <w:p w14:paraId="043ACF9B" w14:textId="07BF5DDB" w:rsidR="00E05289" w:rsidRPr="003E36EE" w:rsidRDefault="00E05289" w:rsidP="008C2D29">
            <w:pPr>
              <w:pStyle w:val="TableText"/>
              <w:jc w:val="center"/>
            </w:pPr>
            <w:r>
              <w:t>54.7</w:t>
            </w:r>
          </w:p>
        </w:tc>
      </w:tr>
      <w:tr w:rsidR="00E05289" w:rsidRPr="003E36EE" w14:paraId="4324D813" w14:textId="77777777" w:rsidTr="008C2D29">
        <w:trPr>
          <w:trHeight w:val="20"/>
          <w:jc w:val="center"/>
        </w:trPr>
        <w:tc>
          <w:tcPr>
            <w:tcW w:w="1759" w:type="dxa"/>
            <w:shd w:val="clear" w:color="auto" w:fill="auto"/>
            <w:vAlign w:val="center"/>
          </w:tcPr>
          <w:p w14:paraId="790CA035" w14:textId="77777777" w:rsidR="00E05289" w:rsidRPr="008C2D29" w:rsidRDefault="00E05289" w:rsidP="008C2D29">
            <w:pPr>
              <w:pStyle w:val="TableText"/>
              <w:jc w:val="center"/>
              <w:rPr>
                <w:b/>
                <w:bCs/>
              </w:rPr>
            </w:pPr>
            <w:r w:rsidRPr="008C2D29">
              <w:rPr>
                <w:b/>
                <w:bCs/>
              </w:rPr>
              <w:t>3000</w:t>
            </w:r>
          </w:p>
        </w:tc>
        <w:tc>
          <w:tcPr>
            <w:tcW w:w="3958" w:type="dxa"/>
            <w:shd w:val="clear" w:color="auto" w:fill="auto"/>
            <w:vAlign w:val="center"/>
          </w:tcPr>
          <w:p w14:paraId="746B0CCF" w14:textId="77777777" w:rsidR="00E05289" w:rsidRPr="003E36EE" w:rsidRDefault="00E05289" w:rsidP="008C2D29">
            <w:pPr>
              <w:pStyle w:val="TableText"/>
              <w:jc w:val="center"/>
            </w:pPr>
            <w:r w:rsidRPr="003E36EE">
              <w:t>Upland Nonforested</w:t>
            </w:r>
          </w:p>
        </w:tc>
        <w:tc>
          <w:tcPr>
            <w:tcW w:w="1632" w:type="dxa"/>
            <w:shd w:val="clear" w:color="auto" w:fill="auto"/>
            <w:vAlign w:val="center"/>
          </w:tcPr>
          <w:p w14:paraId="49D74F45" w14:textId="135C3E10" w:rsidR="00E05289" w:rsidRPr="003E36EE" w:rsidRDefault="00E05289" w:rsidP="008C2D29">
            <w:pPr>
              <w:pStyle w:val="TableText"/>
              <w:jc w:val="center"/>
            </w:pPr>
            <w:r>
              <w:t>14,163</w:t>
            </w:r>
          </w:p>
        </w:tc>
        <w:tc>
          <w:tcPr>
            <w:tcW w:w="1022" w:type="dxa"/>
            <w:shd w:val="clear" w:color="auto" w:fill="auto"/>
            <w:vAlign w:val="center"/>
          </w:tcPr>
          <w:p w14:paraId="6408DD76" w14:textId="53805A79" w:rsidR="00E05289" w:rsidRPr="003E36EE" w:rsidRDefault="00E05289" w:rsidP="008C2D29">
            <w:pPr>
              <w:pStyle w:val="TableText"/>
              <w:jc w:val="center"/>
            </w:pPr>
            <w:r>
              <w:t>4.5</w:t>
            </w:r>
          </w:p>
        </w:tc>
      </w:tr>
      <w:tr w:rsidR="00E05289" w:rsidRPr="003E36EE" w14:paraId="74FA1066" w14:textId="77777777" w:rsidTr="008C2D29">
        <w:trPr>
          <w:trHeight w:val="20"/>
          <w:jc w:val="center"/>
        </w:trPr>
        <w:tc>
          <w:tcPr>
            <w:tcW w:w="1759" w:type="dxa"/>
            <w:shd w:val="clear" w:color="auto" w:fill="auto"/>
            <w:vAlign w:val="center"/>
          </w:tcPr>
          <w:p w14:paraId="7782336E" w14:textId="77777777" w:rsidR="00E05289" w:rsidRPr="008C2D29" w:rsidRDefault="00E05289" w:rsidP="008C2D29">
            <w:pPr>
              <w:pStyle w:val="TableText"/>
              <w:jc w:val="center"/>
              <w:rPr>
                <w:b/>
                <w:bCs/>
              </w:rPr>
            </w:pPr>
            <w:r w:rsidRPr="008C2D29">
              <w:rPr>
                <w:b/>
                <w:bCs/>
              </w:rPr>
              <w:t>4000</w:t>
            </w:r>
          </w:p>
        </w:tc>
        <w:tc>
          <w:tcPr>
            <w:tcW w:w="3958" w:type="dxa"/>
            <w:shd w:val="clear" w:color="auto" w:fill="auto"/>
            <w:vAlign w:val="center"/>
          </w:tcPr>
          <w:p w14:paraId="58FBFDB1" w14:textId="77777777" w:rsidR="00E05289" w:rsidRPr="003E36EE" w:rsidRDefault="00E05289" w:rsidP="008C2D29">
            <w:pPr>
              <w:pStyle w:val="TableText"/>
              <w:jc w:val="center"/>
            </w:pPr>
            <w:r w:rsidRPr="003E36EE">
              <w:t>Upland Forests</w:t>
            </w:r>
          </w:p>
        </w:tc>
        <w:tc>
          <w:tcPr>
            <w:tcW w:w="1632" w:type="dxa"/>
            <w:shd w:val="clear" w:color="auto" w:fill="auto"/>
            <w:vAlign w:val="center"/>
          </w:tcPr>
          <w:p w14:paraId="56405D85" w14:textId="54C5BA69" w:rsidR="00E05289" w:rsidRPr="003E36EE" w:rsidRDefault="00E05289" w:rsidP="008C2D29">
            <w:pPr>
              <w:pStyle w:val="TableText"/>
              <w:jc w:val="center"/>
            </w:pPr>
            <w:r>
              <w:t>45,809</w:t>
            </w:r>
          </w:p>
        </w:tc>
        <w:tc>
          <w:tcPr>
            <w:tcW w:w="1022" w:type="dxa"/>
            <w:shd w:val="clear" w:color="auto" w:fill="auto"/>
            <w:vAlign w:val="center"/>
          </w:tcPr>
          <w:p w14:paraId="7E509892" w14:textId="7E1BAB78" w:rsidR="00E05289" w:rsidRPr="003E36EE" w:rsidRDefault="00E05289" w:rsidP="008C2D29">
            <w:pPr>
              <w:pStyle w:val="TableText"/>
              <w:jc w:val="center"/>
            </w:pPr>
            <w:r>
              <w:t>14.4</w:t>
            </w:r>
          </w:p>
        </w:tc>
      </w:tr>
      <w:tr w:rsidR="00E05289" w:rsidRPr="003E36EE" w14:paraId="645D2C03" w14:textId="77777777" w:rsidTr="008C2D29">
        <w:trPr>
          <w:trHeight w:val="20"/>
          <w:jc w:val="center"/>
        </w:trPr>
        <w:tc>
          <w:tcPr>
            <w:tcW w:w="1759" w:type="dxa"/>
            <w:shd w:val="clear" w:color="auto" w:fill="auto"/>
            <w:vAlign w:val="center"/>
          </w:tcPr>
          <w:p w14:paraId="38540088" w14:textId="77777777" w:rsidR="00E05289" w:rsidRPr="008C2D29" w:rsidRDefault="00E05289" w:rsidP="008C2D29">
            <w:pPr>
              <w:pStyle w:val="TableText"/>
              <w:jc w:val="center"/>
              <w:rPr>
                <w:b/>
                <w:bCs/>
              </w:rPr>
            </w:pPr>
            <w:r w:rsidRPr="008C2D29">
              <w:rPr>
                <w:b/>
                <w:bCs/>
              </w:rPr>
              <w:t>5000</w:t>
            </w:r>
          </w:p>
        </w:tc>
        <w:tc>
          <w:tcPr>
            <w:tcW w:w="3958" w:type="dxa"/>
            <w:shd w:val="clear" w:color="auto" w:fill="auto"/>
            <w:vAlign w:val="center"/>
          </w:tcPr>
          <w:p w14:paraId="09A53568" w14:textId="77777777" w:rsidR="00E05289" w:rsidRPr="003E36EE" w:rsidRDefault="00E05289" w:rsidP="008C2D29">
            <w:pPr>
              <w:pStyle w:val="TableText"/>
              <w:jc w:val="center"/>
            </w:pPr>
            <w:r w:rsidRPr="003E36EE">
              <w:t>Water</w:t>
            </w:r>
          </w:p>
        </w:tc>
        <w:tc>
          <w:tcPr>
            <w:tcW w:w="1632" w:type="dxa"/>
            <w:shd w:val="clear" w:color="auto" w:fill="auto"/>
            <w:vAlign w:val="center"/>
          </w:tcPr>
          <w:p w14:paraId="21FE7BA6" w14:textId="408D3CBD" w:rsidR="00E05289" w:rsidRPr="003E36EE" w:rsidRDefault="00E05289" w:rsidP="008C2D29">
            <w:pPr>
              <w:pStyle w:val="TableText"/>
              <w:jc w:val="center"/>
            </w:pPr>
            <w:r>
              <w:t>1,0</w:t>
            </w:r>
            <w:r w:rsidR="00C36164">
              <w:t>50</w:t>
            </w:r>
          </w:p>
        </w:tc>
        <w:tc>
          <w:tcPr>
            <w:tcW w:w="1022" w:type="dxa"/>
            <w:shd w:val="clear" w:color="auto" w:fill="auto"/>
            <w:vAlign w:val="center"/>
          </w:tcPr>
          <w:p w14:paraId="3ADA50DE" w14:textId="068E20CB" w:rsidR="00E05289" w:rsidRPr="003E36EE" w:rsidRDefault="00E05289" w:rsidP="008C2D29">
            <w:pPr>
              <w:pStyle w:val="TableText"/>
              <w:jc w:val="center"/>
            </w:pPr>
            <w:r>
              <w:t>0.3</w:t>
            </w:r>
          </w:p>
        </w:tc>
      </w:tr>
      <w:tr w:rsidR="00E05289" w:rsidRPr="003E36EE" w14:paraId="368B2AD1" w14:textId="77777777" w:rsidTr="008C2D29">
        <w:trPr>
          <w:trHeight w:val="20"/>
          <w:jc w:val="center"/>
        </w:trPr>
        <w:tc>
          <w:tcPr>
            <w:tcW w:w="1759" w:type="dxa"/>
            <w:shd w:val="clear" w:color="auto" w:fill="auto"/>
            <w:vAlign w:val="center"/>
          </w:tcPr>
          <w:p w14:paraId="656E6759" w14:textId="77777777" w:rsidR="00E05289" w:rsidRPr="008C2D29" w:rsidRDefault="00E05289" w:rsidP="008C2D29">
            <w:pPr>
              <w:pStyle w:val="TableText"/>
              <w:jc w:val="center"/>
              <w:rPr>
                <w:b/>
                <w:bCs/>
              </w:rPr>
            </w:pPr>
            <w:r w:rsidRPr="008C2D29">
              <w:rPr>
                <w:b/>
                <w:bCs/>
              </w:rPr>
              <w:t>6000</w:t>
            </w:r>
          </w:p>
        </w:tc>
        <w:tc>
          <w:tcPr>
            <w:tcW w:w="3958" w:type="dxa"/>
            <w:shd w:val="clear" w:color="auto" w:fill="auto"/>
            <w:vAlign w:val="center"/>
          </w:tcPr>
          <w:p w14:paraId="577FAFA0" w14:textId="77777777" w:rsidR="00E05289" w:rsidRPr="003E36EE" w:rsidRDefault="00E05289" w:rsidP="008C2D29">
            <w:pPr>
              <w:pStyle w:val="TableText"/>
              <w:jc w:val="center"/>
            </w:pPr>
            <w:r w:rsidRPr="003E36EE">
              <w:t>Wetlands</w:t>
            </w:r>
          </w:p>
        </w:tc>
        <w:tc>
          <w:tcPr>
            <w:tcW w:w="1632" w:type="dxa"/>
            <w:shd w:val="clear" w:color="auto" w:fill="auto"/>
            <w:vAlign w:val="center"/>
          </w:tcPr>
          <w:p w14:paraId="58817559" w14:textId="055FFC66" w:rsidR="00E05289" w:rsidRPr="003E36EE" w:rsidRDefault="00E05289" w:rsidP="008C2D29">
            <w:pPr>
              <w:pStyle w:val="TableText"/>
              <w:jc w:val="center"/>
            </w:pPr>
            <w:r>
              <w:t>75,62</w:t>
            </w:r>
            <w:r w:rsidR="00C36164">
              <w:t>3</w:t>
            </w:r>
          </w:p>
        </w:tc>
        <w:tc>
          <w:tcPr>
            <w:tcW w:w="1022" w:type="dxa"/>
            <w:shd w:val="clear" w:color="auto" w:fill="auto"/>
            <w:vAlign w:val="center"/>
          </w:tcPr>
          <w:p w14:paraId="797FCA92" w14:textId="158CCB83" w:rsidR="00E05289" w:rsidRPr="003E36EE" w:rsidRDefault="00E05289" w:rsidP="008C2D29">
            <w:pPr>
              <w:pStyle w:val="TableText"/>
              <w:jc w:val="center"/>
            </w:pPr>
            <w:r>
              <w:t>23.8</w:t>
            </w:r>
          </w:p>
        </w:tc>
      </w:tr>
      <w:tr w:rsidR="00E05289" w:rsidRPr="003E36EE" w14:paraId="68394124" w14:textId="77777777" w:rsidTr="008C2D29">
        <w:trPr>
          <w:trHeight w:val="20"/>
          <w:jc w:val="center"/>
        </w:trPr>
        <w:tc>
          <w:tcPr>
            <w:tcW w:w="1759" w:type="dxa"/>
            <w:shd w:val="clear" w:color="auto" w:fill="auto"/>
            <w:vAlign w:val="center"/>
          </w:tcPr>
          <w:p w14:paraId="13F65D6F" w14:textId="77777777" w:rsidR="00E05289" w:rsidRPr="008C2D29" w:rsidRDefault="00E05289" w:rsidP="008C2D29">
            <w:pPr>
              <w:pStyle w:val="TableText"/>
              <w:jc w:val="center"/>
              <w:rPr>
                <w:b/>
                <w:bCs/>
              </w:rPr>
            </w:pPr>
            <w:r w:rsidRPr="008C2D29">
              <w:rPr>
                <w:b/>
                <w:bCs/>
              </w:rPr>
              <w:t>7000</w:t>
            </w:r>
          </w:p>
        </w:tc>
        <w:tc>
          <w:tcPr>
            <w:tcW w:w="3958" w:type="dxa"/>
            <w:shd w:val="clear" w:color="auto" w:fill="auto"/>
            <w:vAlign w:val="center"/>
          </w:tcPr>
          <w:p w14:paraId="6D6B2611" w14:textId="77777777" w:rsidR="00E05289" w:rsidRPr="003E36EE" w:rsidRDefault="00E05289" w:rsidP="008C2D29">
            <w:pPr>
              <w:pStyle w:val="TableText"/>
              <w:jc w:val="center"/>
            </w:pPr>
            <w:r w:rsidRPr="003E36EE">
              <w:t>Barren Land</w:t>
            </w:r>
          </w:p>
        </w:tc>
        <w:tc>
          <w:tcPr>
            <w:tcW w:w="1632" w:type="dxa"/>
            <w:shd w:val="clear" w:color="auto" w:fill="auto"/>
            <w:vAlign w:val="center"/>
          </w:tcPr>
          <w:p w14:paraId="42A0439A" w14:textId="4E629172" w:rsidR="00E05289" w:rsidRPr="003E36EE" w:rsidRDefault="00E05289" w:rsidP="008C2D29">
            <w:pPr>
              <w:pStyle w:val="TableText"/>
              <w:jc w:val="center"/>
            </w:pPr>
            <w:r>
              <w:t>1,02</w:t>
            </w:r>
            <w:r w:rsidR="00C36164">
              <w:t>5</w:t>
            </w:r>
          </w:p>
        </w:tc>
        <w:tc>
          <w:tcPr>
            <w:tcW w:w="1022" w:type="dxa"/>
            <w:shd w:val="clear" w:color="auto" w:fill="auto"/>
            <w:vAlign w:val="center"/>
          </w:tcPr>
          <w:p w14:paraId="194E344E" w14:textId="55682A2B" w:rsidR="00E05289" w:rsidRPr="003E36EE" w:rsidRDefault="00E05289" w:rsidP="008C2D29">
            <w:pPr>
              <w:pStyle w:val="TableText"/>
              <w:jc w:val="center"/>
            </w:pPr>
            <w:r>
              <w:t>0.3</w:t>
            </w:r>
          </w:p>
        </w:tc>
      </w:tr>
      <w:tr w:rsidR="00E05289" w:rsidRPr="003E36EE" w14:paraId="5EF2EDE4" w14:textId="77777777" w:rsidTr="008C2D29">
        <w:trPr>
          <w:trHeight w:val="20"/>
          <w:jc w:val="center"/>
        </w:trPr>
        <w:tc>
          <w:tcPr>
            <w:tcW w:w="1759" w:type="dxa"/>
            <w:shd w:val="clear" w:color="auto" w:fill="auto"/>
            <w:vAlign w:val="center"/>
          </w:tcPr>
          <w:p w14:paraId="7784F3BE" w14:textId="77777777" w:rsidR="00E05289" w:rsidRPr="008C2D29" w:rsidRDefault="00E05289" w:rsidP="008C2D29">
            <w:pPr>
              <w:pStyle w:val="TableText"/>
              <w:jc w:val="center"/>
              <w:rPr>
                <w:b/>
                <w:bCs/>
              </w:rPr>
            </w:pPr>
            <w:r w:rsidRPr="008C2D29">
              <w:rPr>
                <w:b/>
                <w:bCs/>
              </w:rPr>
              <w:t>8000</w:t>
            </w:r>
          </w:p>
        </w:tc>
        <w:tc>
          <w:tcPr>
            <w:tcW w:w="3958" w:type="dxa"/>
            <w:shd w:val="clear" w:color="auto" w:fill="auto"/>
            <w:vAlign w:val="center"/>
          </w:tcPr>
          <w:p w14:paraId="4287AEEB" w14:textId="77777777" w:rsidR="00E05289" w:rsidRPr="003E36EE" w:rsidRDefault="00E05289" w:rsidP="008C2D29">
            <w:pPr>
              <w:pStyle w:val="TableText"/>
              <w:jc w:val="center"/>
            </w:pPr>
            <w:r w:rsidRPr="003E36EE">
              <w:t>Transportation, Communication, and Utilities</w:t>
            </w:r>
          </w:p>
        </w:tc>
        <w:tc>
          <w:tcPr>
            <w:tcW w:w="1632" w:type="dxa"/>
            <w:shd w:val="clear" w:color="auto" w:fill="auto"/>
            <w:vAlign w:val="center"/>
          </w:tcPr>
          <w:p w14:paraId="6A4E409D" w14:textId="3672ABB0" w:rsidR="00E05289" w:rsidRPr="003E36EE" w:rsidRDefault="00E05289" w:rsidP="008C2D29">
            <w:pPr>
              <w:pStyle w:val="TableText"/>
              <w:jc w:val="center"/>
            </w:pPr>
            <w:r>
              <w:t>77</w:t>
            </w:r>
            <w:r w:rsidR="00C36164">
              <w:t>4</w:t>
            </w:r>
          </w:p>
        </w:tc>
        <w:tc>
          <w:tcPr>
            <w:tcW w:w="1022" w:type="dxa"/>
            <w:shd w:val="clear" w:color="auto" w:fill="auto"/>
            <w:vAlign w:val="center"/>
          </w:tcPr>
          <w:p w14:paraId="5711BFAB" w14:textId="18269BB3" w:rsidR="00E05289" w:rsidRPr="003E36EE" w:rsidRDefault="00E05289" w:rsidP="008C2D29">
            <w:pPr>
              <w:pStyle w:val="TableText"/>
              <w:jc w:val="center"/>
            </w:pPr>
            <w:r>
              <w:t>0.2</w:t>
            </w:r>
          </w:p>
        </w:tc>
      </w:tr>
      <w:tr w:rsidR="00E05289" w:rsidRPr="003E36EE" w14:paraId="45C84408" w14:textId="77777777" w:rsidTr="008C2D29">
        <w:trPr>
          <w:trHeight w:val="20"/>
          <w:jc w:val="center"/>
        </w:trPr>
        <w:tc>
          <w:tcPr>
            <w:tcW w:w="1759" w:type="dxa"/>
            <w:shd w:val="clear" w:color="auto" w:fill="FFFFCC"/>
            <w:vAlign w:val="center"/>
          </w:tcPr>
          <w:p w14:paraId="4134FF0C" w14:textId="1C2FE0F8" w:rsidR="00E05289" w:rsidRPr="00DA08C4" w:rsidRDefault="00E05289" w:rsidP="008C2D29">
            <w:pPr>
              <w:pStyle w:val="TableText"/>
              <w:jc w:val="center"/>
              <w:rPr>
                <w:b/>
                <w:bCs/>
              </w:rPr>
            </w:pPr>
          </w:p>
        </w:tc>
        <w:tc>
          <w:tcPr>
            <w:tcW w:w="3958" w:type="dxa"/>
            <w:shd w:val="clear" w:color="auto" w:fill="FFFFCC"/>
            <w:vAlign w:val="center"/>
          </w:tcPr>
          <w:p w14:paraId="29294A19" w14:textId="77777777" w:rsidR="00E05289" w:rsidRPr="003E36EE" w:rsidRDefault="00E05289" w:rsidP="008C2D29">
            <w:pPr>
              <w:pStyle w:val="TableText"/>
              <w:jc w:val="center"/>
              <w:rPr>
                <w:b/>
              </w:rPr>
            </w:pPr>
            <w:r w:rsidRPr="003E36EE">
              <w:rPr>
                <w:b/>
              </w:rPr>
              <w:t>Total</w:t>
            </w:r>
          </w:p>
        </w:tc>
        <w:tc>
          <w:tcPr>
            <w:tcW w:w="1632" w:type="dxa"/>
            <w:shd w:val="clear" w:color="auto" w:fill="FFFFCC"/>
            <w:vAlign w:val="center"/>
          </w:tcPr>
          <w:p w14:paraId="300C79A6" w14:textId="683160A4" w:rsidR="00E05289" w:rsidRPr="003E36EE" w:rsidRDefault="00E05289" w:rsidP="008C2D29">
            <w:pPr>
              <w:pStyle w:val="TableText"/>
              <w:jc w:val="center"/>
              <w:rPr>
                <w:b/>
              </w:rPr>
            </w:pPr>
            <w:r>
              <w:rPr>
                <w:b/>
                <w:bCs/>
              </w:rPr>
              <w:t>318,04</w:t>
            </w:r>
            <w:r w:rsidR="00C36164">
              <w:rPr>
                <w:b/>
                <w:bCs/>
              </w:rPr>
              <w:t>4</w:t>
            </w:r>
          </w:p>
        </w:tc>
        <w:tc>
          <w:tcPr>
            <w:tcW w:w="1022" w:type="dxa"/>
            <w:shd w:val="clear" w:color="auto" w:fill="FFFFCC"/>
            <w:vAlign w:val="center"/>
          </w:tcPr>
          <w:p w14:paraId="69A3A39A" w14:textId="0057B56F" w:rsidR="00E05289" w:rsidRPr="003E36EE" w:rsidRDefault="00E05289" w:rsidP="008C2D29">
            <w:pPr>
              <w:pStyle w:val="TableText"/>
              <w:jc w:val="center"/>
              <w:rPr>
                <w:b/>
              </w:rPr>
            </w:pPr>
            <w:r>
              <w:rPr>
                <w:b/>
                <w:bCs/>
              </w:rPr>
              <w:t>100.0</w:t>
            </w:r>
          </w:p>
        </w:tc>
      </w:tr>
    </w:tbl>
    <w:p w14:paraId="2EE6AEC4" w14:textId="2436045B" w:rsidR="00402EFB" w:rsidRDefault="00402EFB" w:rsidP="00402EFB">
      <w:pPr>
        <w:pStyle w:val="Bodytextreduced"/>
      </w:pPr>
    </w:p>
    <w:p w14:paraId="4751E0DD" w14:textId="77777777" w:rsidR="00A75488" w:rsidRPr="002140C1" w:rsidRDefault="00A75488" w:rsidP="00402EFB">
      <w:pPr>
        <w:pStyle w:val="Bodytextreduced"/>
      </w:pPr>
    </w:p>
    <w:p w14:paraId="62CB5018" w14:textId="77777777" w:rsidR="00402EFB" w:rsidRDefault="00402EFB" w:rsidP="008E3397">
      <w:pPr>
        <w:pStyle w:val="Heading3"/>
      </w:pPr>
      <w:bookmarkStart w:id="346" w:name="_Toc30590209"/>
      <w:r>
        <w:t>Water Quality Monitoring</w:t>
      </w:r>
      <w:bookmarkEnd w:id="346"/>
    </w:p>
    <w:p w14:paraId="2CCCA015" w14:textId="127A8CAF" w:rsidR="00402EFB" w:rsidRDefault="00402EFB" w:rsidP="00402EFB">
      <w:pPr>
        <w:pStyle w:val="BodyText"/>
      </w:pPr>
      <w:bookmarkStart w:id="347" w:name="_Hlk20920286"/>
      <w:r>
        <w:t xml:space="preserve">In the </w:t>
      </w:r>
      <w:r w:rsidRPr="00B90278">
        <w:t xml:space="preserve">Fisheating Creek </w:t>
      </w:r>
      <w:r>
        <w:t xml:space="preserve">Subwatershed, </w:t>
      </w:r>
      <w:r w:rsidR="007D2CEA">
        <w:t xml:space="preserve">the BMAP monitoring network includes </w:t>
      </w:r>
      <w:r>
        <w:t>water quality stations in both of the basins.</w:t>
      </w:r>
      <w:r w:rsidR="009B4790">
        <w:t xml:space="preserve"> </w:t>
      </w:r>
      <w:r w:rsidR="0052051E" w:rsidRPr="0052051E">
        <w:rPr>
          <w:b/>
        </w:rPr>
        <w:fldChar w:fldCharType="begin"/>
      </w:r>
      <w:r w:rsidR="0052051E" w:rsidRPr="0052051E">
        <w:rPr>
          <w:b/>
        </w:rPr>
        <w:instrText xml:space="preserve"> REF _Ref27044303 \h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23</w:t>
      </w:r>
      <w:r w:rsidR="0052051E" w:rsidRPr="0052051E">
        <w:rPr>
          <w:b/>
        </w:rPr>
        <w:fldChar w:fldCharType="end"/>
      </w:r>
      <w:r w:rsidR="0052051E">
        <w:t xml:space="preserve"> </w:t>
      </w:r>
      <w:r w:rsidR="00A87B67">
        <w:t xml:space="preserve">summarizes the water quality monitoring stations in the </w:t>
      </w:r>
      <w:r w:rsidR="007D2CEA">
        <w:t>s</w:t>
      </w:r>
      <w:r w:rsidR="00A87B67">
        <w:t>ubwatershed</w:t>
      </w:r>
      <w:r w:rsidR="007D2CEA">
        <w:t>,</w:t>
      </w:r>
      <w:r w:rsidR="00A87B67">
        <w:t xml:space="preserve"> and</w:t>
      </w:r>
      <w:r w:rsidR="009B4790">
        <w:t xml:space="preserve"> </w:t>
      </w:r>
      <w:r w:rsidR="00C36164" w:rsidRPr="00C36164">
        <w:rPr>
          <w:b/>
          <w:bCs/>
        </w:rPr>
        <w:fldChar w:fldCharType="begin"/>
      </w:r>
      <w:r w:rsidR="00C36164" w:rsidRPr="00C36164">
        <w:rPr>
          <w:b/>
        </w:rPr>
        <w:instrText xml:space="preserve"> REF _Ref20920246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Figure </w:t>
      </w:r>
      <w:r w:rsidR="00CC11D1" w:rsidRPr="00CC11D1">
        <w:rPr>
          <w:b/>
          <w:noProof/>
        </w:rPr>
        <w:t>10</w:t>
      </w:r>
      <w:r w:rsidR="00C36164" w:rsidRPr="00C36164">
        <w:rPr>
          <w:b/>
          <w:bCs/>
        </w:rPr>
        <w:fldChar w:fldCharType="end"/>
      </w:r>
      <w:r w:rsidR="00A87B67">
        <w:t xml:space="preserve"> shows the station locations.</w:t>
      </w:r>
      <w:r w:rsidR="009B4790">
        <w:t xml:space="preserve"> </w:t>
      </w:r>
      <w:r w:rsidR="0052051E" w:rsidRPr="0052051E">
        <w:rPr>
          <w:b/>
        </w:rPr>
        <w:fldChar w:fldCharType="begin"/>
      </w:r>
      <w:r w:rsidR="0052051E" w:rsidRPr="0052051E">
        <w:rPr>
          <w:b/>
        </w:rPr>
        <w:instrText xml:space="preserve"> REF _Ref27044303 \h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23</w:t>
      </w:r>
      <w:r w:rsidR="0052051E" w:rsidRPr="0052051E">
        <w:rPr>
          <w:b/>
        </w:rPr>
        <w:fldChar w:fldCharType="end"/>
      </w:r>
      <w:r w:rsidR="0052051E">
        <w:t xml:space="preserve"> </w:t>
      </w:r>
      <w:r w:rsidR="00A87B67" w:rsidRPr="00A87B67">
        <w:t>also</w:t>
      </w:r>
      <w:r w:rsidR="00A87B67">
        <w:rPr>
          <w:b/>
        </w:rPr>
        <w:t xml:space="preserve"> </w:t>
      </w:r>
      <w:r w:rsidR="00A87B67" w:rsidRPr="00A87B67">
        <w:t xml:space="preserve">includes </w:t>
      </w:r>
      <w:r>
        <w:t>recommendation</w:t>
      </w:r>
      <w:r w:rsidR="00A87B67">
        <w:t>s</w:t>
      </w:r>
      <w:r>
        <w:t xml:space="preserve"> to change the location, frequency, or parameters sampled for the station to better align with the BMAP.</w:t>
      </w:r>
    </w:p>
    <w:p w14:paraId="412606AB" w14:textId="388E69AE" w:rsidR="00402EFB" w:rsidRDefault="00402EFB" w:rsidP="00402EFB">
      <w:pPr>
        <w:pStyle w:val="Table"/>
      </w:pPr>
      <w:bookmarkStart w:id="348" w:name="_Ref20920234"/>
      <w:bookmarkStart w:id="349" w:name="_Ref27044303"/>
      <w:bookmarkStart w:id="350" w:name="_Toc30590354"/>
      <w:bookmarkEnd w:id="347"/>
      <w:r>
        <w:t xml:space="preserve">Table </w:t>
      </w:r>
      <w:r>
        <w:rPr>
          <w:noProof/>
        </w:rPr>
        <w:fldChar w:fldCharType="begin"/>
      </w:r>
      <w:r>
        <w:rPr>
          <w:noProof/>
        </w:rPr>
        <w:instrText xml:space="preserve"> SEQ Table \* ARABIC </w:instrText>
      </w:r>
      <w:r>
        <w:rPr>
          <w:noProof/>
        </w:rPr>
        <w:fldChar w:fldCharType="separate"/>
      </w:r>
      <w:r w:rsidR="00CC11D1">
        <w:rPr>
          <w:noProof/>
        </w:rPr>
        <w:t>23</w:t>
      </w:r>
      <w:r>
        <w:rPr>
          <w:noProof/>
        </w:rPr>
        <w:fldChar w:fldCharType="end"/>
      </w:r>
      <w:bookmarkEnd w:id="348"/>
      <w:bookmarkEnd w:id="349"/>
      <w:r>
        <w:t>. Water quality monitoring station</w:t>
      </w:r>
      <w:r w:rsidR="006B0E8A">
        <w:t>s</w:t>
      </w:r>
      <w:r>
        <w:t xml:space="preserve"> in the Fisheating Creek Subwatershed</w:t>
      </w:r>
      <w:bookmarkEnd w:id="350"/>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2"/>
        <w:gridCol w:w="1518"/>
        <w:gridCol w:w="1182"/>
        <w:gridCol w:w="1405"/>
        <w:gridCol w:w="760"/>
        <w:gridCol w:w="2462"/>
      </w:tblGrid>
      <w:tr w:rsidR="00A87B67" w:rsidRPr="003E36EE" w14:paraId="5E39C83F" w14:textId="182A1C0D" w:rsidTr="008C2D29">
        <w:trPr>
          <w:trHeight w:val="259"/>
          <w:tblHeader/>
          <w:jc w:val="center"/>
        </w:trPr>
        <w:tc>
          <w:tcPr>
            <w:tcW w:w="2592" w:type="dxa"/>
            <w:shd w:val="clear" w:color="auto" w:fill="BDD6EE"/>
            <w:vAlign w:val="bottom"/>
          </w:tcPr>
          <w:p w14:paraId="6ADA9B12" w14:textId="710B3702" w:rsidR="00A87B67" w:rsidRPr="003E36EE" w:rsidRDefault="00A87B67" w:rsidP="00A87B67">
            <w:pPr>
              <w:pStyle w:val="TableText"/>
              <w:jc w:val="center"/>
              <w:rPr>
                <w:rFonts w:ascii="Times New Roman Bold" w:hAnsi="Times New Roman Bold"/>
                <w:b/>
              </w:rPr>
            </w:pPr>
            <w:bookmarkStart w:id="351" w:name="_Hlk21710898"/>
            <w:r>
              <w:rPr>
                <w:rFonts w:ascii="Times New Roman Bold" w:hAnsi="Times New Roman Bold"/>
                <w:b/>
              </w:rPr>
              <w:t>Basin</w:t>
            </w:r>
          </w:p>
        </w:tc>
        <w:tc>
          <w:tcPr>
            <w:tcW w:w="1518" w:type="dxa"/>
            <w:shd w:val="clear" w:color="auto" w:fill="BDD6EE"/>
            <w:vAlign w:val="bottom"/>
          </w:tcPr>
          <w:p w14:paraId="5F7BF048" w14:textId="0A60932E" w:rsidR="00A87B67" w:rsidRPr="003E36EE" w:rsidRDefault="00A87B67" w:rsidP="00A87B67">
            <w:pPr>
              <w:pStyle w:val="TableText"/>
              <w:jc w:val="center"/>
              <w:rPr>
                <w:rFonts w:ascii="Times New Roman Bold" w:hAnsi="Times New Roman Bold"/>
                <w:b/>
              </w:rPr>
            </w:pPr>
            <w:r>
              <w:rPr>
                <w:rFonts w:ascii="Times New Roman Bold" w:hAnsi="Times New Roman Bold"/>
                <w:b/>
              </w:rPr>
              <w:t>Representative Site?</w:t>
            </w:r>
          </w:p>
        </w:tc>
        <w:tc>
          <w:tcPr>
            <w:tcW w:w="1182" w:type="dxa"/>
            <w:shd w:val="clear" w:color="auto" w:fill="BDD6EE"/>
            <w:vAlign w:val="bottom"/>
          </w:tcPr>
          <w:p w14:paraId="30BDE5FB" w14:textId="26119F96" w:rsidR="00A87B67" w:rsidRPr="003E36EE" w:rsidRDefault="00A87B67" w:rsidP="00A87B67">
            <w:pPr>
              <w:pStyle w:val="TableText"/>
              <w:jc w:val="center"/>
              <w:rPr>
                <w:rFonts w:ascii="Times New Roman Bold" w:hAnsi="Times New Roman Bold"/>
                <w:b/>
              </w:rPr>
            </w:pPr>
            <w:r>
              <w:rPr>
                <w:rFonts w:ascii="Times New Roman Bold" w:hAnsi="Times New Roman Bold"/>
                <w:b/>
              </w:rPr>
              <w:t>Entity</w:t>
            </w:r>
          </w:p>
        </w:tc>
        <w:tc>
          <w:tcPr>
            <w:tcW w:w="1405" w:type="dxa"/>
            <w:shd w:val="clear" w:color="auto" w:fill="BDD6EE"/>
            <w:vAlign w:val="bottom"/>
          </w:tcPr>
          <w:p w14:paraId="19C62CF5" w14:textId="51E55366" w:rsidR="00A87B67" w:rsidRDefault="00A87B67" w:rsidP="00A87B67">
            <w:pPr>
              <w:pStyle w:val="TableText"/>
              <w:jc w:val="center"/>
              <w:rPr>
                <w:rFonts w:ascii="Times New Roman Bold" w:hAnsi="Times New Roman Bold"/>
                <w:b/>
              </w:rPr>
            </w:pPr>
            <w:r>
              <w:rPr>
                <w:rFonts w:ascii="Times New Roman Bold" w:hAnsi="Times New Roman Bold"/>
                <w:b/>
              </w:rPr>
              <w:t>Station ID</w:t>
            </w:r>
          </w:p>
        </w:tc>
        <w:tc>
          <w:tcPr>
            <w:tcW w:w="760" w:type="dxa"/>
            <w:shd w:val="clear" w:color="auto" w:fill="BDD6EE"/>
            <w:vAlign w:val="bottom"/>
          </w:tcPr>
          <w:p w14:paraId="48A788D9" w14:textId="38DD3850" w:rsidR="00A87B67" w:rsidRDefault="00A87B67" w:rsidP="00A87B67">
            <w:pPr>
              <w:pStyle w:val="TableText"/>
              <w:jc w:val="center"/>
              <w:rPr>
                <w:rFonts w:ascii="Times New Roman Bold" w:hAnsi="Times New Roman Bold"/>
                <w:b/>
              </w:rPr>
            </w:pPr>
            <w:r>
              <w:rPr>
                <w:rFonts w:ascii="Times New Roman Bold" w:hAnsi="Times New Roman Bold"/>
                <w:b/>
              </w:rPr>
              <w:t>Tier</w:t>
            </w:r>
          </w:p>
        </w:tc>
        <w:tc>
          <w:tcPr>
            <w:tcW w:w="2462" w:type="dxa"/>
            <w:shd w:val="clear" w:color="auto" w:fill="BDD6EE"/>
            <w:vAlign w:val="bottom"/>
          </w:tcPr>
          <w:p w14:paraId="2282EADA" w14:textId="38C0D88F" w:rsidR="00A87B67" w:rsidRDefault="00244AAE" w:rsidP="00A87B67">
            <w:pPr>
              <w:pStyle w:val="TableText"/>
              <w:jc w:val="center"/>
              <w:rPr>
                <w:rFonts w:ascii="Times New Roman Bold" w:hAnsi="Times New Roman Bold"/>
                <w:b/>
              </w:rPr>
            </w:pPr>
            <w:r>
              <w:rPr>
                <w:rFonts w:ascii="Times New Roman Bold" w:hAnsi="Times New Roman Bold"/>
                <w:b/>
              </w:rPr>
              <w:t>Data Needs</w:t>
            </w:r>
          </w:p>
        </w:tc>
      </w:tr>
      <w:bookmarkEnd w:id="351"/>
      <w:tr w:rsidR="00A87B67" w:rsidRPr="003E36EE" w14:paraId="7DA52052" w14:textId="137875A7" w:rsidTr="008C2D29">
        <w:trPr>
          <w:trHeight w:val="144"/>
          <w:jc w:val="center"/>
        </w:trPr>
        <w:tc>
          <w:tcPr>
            <w:tcW w:w="2592" w:type="dxa"/>
            <w:shd w:val="clear" w:color="auto" w:fill="auto"/>
            <w:vAlign w:val="center"/>
          </w:tcPr>
          <w:p w14:paraId="69C3F1D3" w14:textId="67DB68C3"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1D211CCC" w14:textId="1B5834A4" w:rsidR="00A87B67" w:rsidRPr="00D81230" w:rsidRDefault="00A87B67">
            <w:pPr>
              <w:pStyle w:val="TableText"/>
              <w:jc w:val="center"/>
            </w:pPr>
            <w:r>
              <w:rPr>
                <w:color w:val="000000"/>
              </w:rPr>
              <w:t>No</w:t>
            </w:r>
          </w:p>
        </w:tc>
        <w:tc>
          <w:tcPr>
            <w:tcW w:w="1182" w:type="dxa"/>
            <w:shd w:val="clear" w:color="auto" w:fill="auto"/>
            <w:vAlign w:val="center"/>
          </w:tcPr>
          <w:p w14:paraId="1A5A7C3A" w14:textId="6358434A" w:rsidR="00A87B67" w:rsidRPr="00D81230" w:rsidRDefault="00A87B67">
            <w:pPr>
              <w:pStyle w:val="TableText"/>
              <w:jc w:val="center"/>
            </w:pPr>
            <w:r>
              <w:rPr>
                <w:color w:val="000000"/>
              </w:rPr>
              <w:t>SFWMD</w:t>
            </w:r>
          </w:p>
        </w:tc>
        <w:tc>
          <w:tcPr>
            <w:tcW w:w="1405" w:type="dxa"/>
            <w:vAlign w:val="center"/>
          </w:tcPr>
          <w:p w14:paraId="31422A17" w14:textId="2ACAAD03" w:rsidR="00A87B67" w:rsidRPr="00D81230" w:rsidRDefault="00A87B67">
            <w:pPr>
              <w:pStyle w:val="TableText"/>
              <w:jc w:val="center"/>
            </w:pPr>
            <w:r>
              <w:rPr>
                <w:color w:val="000000"/>
              </w:rPr>
              <w:t>L61W</w:t>
            </w:r>
          </w:p>
        </w:tc>
        <w:tc>
          <w:tcPr>
            <w:tcW w:w="760" w:type="dxa"/>
            <w:vAlign w:val="center"/>
          </w:tcPr>
          <w:p w14:paraId="24AC3620" w14:textId="36672A4A" w:rsidR="00A87B67" w:rsidRPr="00D81230" w:rsidRDefault="00A87B67">
            <w:pPr>
              <w:pStyle w:val="TableText"/>
              <w:jc w:val="center"/>
            </w:pPr>
            <w:r>
              <w:rPr>
                <w:color w:val="000000"/>
              </w:rPr>
              <w:t>1</w:t>
            </w:r>
          </w:p>
        </w:tc>
        <w:tc>
          <w:tcPr>
            <w:tcW w:w="2462" w:type="dxa"/>
            <w:vAlign w:val="center"/>
          </w:tcPr>
          <w:p w14:paraId="0F4653F3" w14:textId="4B588434" w:rsidR="00A87B67" w:rsidRPr="003E36EE" w:rsidRDefault="00692C01">
            <w:pPr>
              <w:pStyle w:val="TableText"/>
              <w:jc w:val="center"/>
            </w:pPr>
            <w:r>
              <w:rPr>
                <w:color w:val="000000"/>
              </w:rPr>
              <w:t>Not applicable (</w:t>
            </w:r>
            <w:r w:rsidR="00A87B67">
              <w:rPr>
                <w:color w:val="000000"/>
              </w:rPr>
              <w:t>N/A</w:t>
            </w:r>
            <w:r>
              <w:rPr>
                <w:color w:val="000000"/>
              </w:rPr>
              <w:t>)</w:t>
            </w:r>
          </w:p>
        </w:tc>
      </w:tr>
      <w:tr w:rsidR="00A87B67" w:rsidRPr="003E36EE" w14:paraId="22371DCC" w14:textId="180F414F" w:rsidTr="008C2D29">
        <w:trPr>
          <w:trHeight w:val="144"/>
          <w:jc w:val="center"/>
        </w:trPr>
        <w:tc>
          <w:tcPr>
            <w:tcW w:w="2592" w:type="dxa"/>
            <w:shd w:val="clear" w:color="auto" w:fill="auto"/>
            <w:vAlign w:val="center"/>
          </w:tcPr>
          <w:p w14:paraId="42D5DA8E" w14:textId="05A3B6DD" w:rsidR="00A87B67" w:rsidRPr="008C2D29" w:rsidRDefault="00A87B67">
            <w:pPr>
              <w:pStyle w:val="TableText"/>
              <w:jc w:val="center"/>
              <w:rPr>
                <w:b/>
                <w:bCs/>
              </w:rPr>
            </w:pPr>
            <w:r w:rsidRPr="008C2D29">
              <w:rPr>
                <w:b/>
                <w:bCs/>
                <w:color w:val="000000"/>
              </w:rPr>
              <w:t>N</w:t>
            </w:r>
            <w:r w:rsidR="00692C01" w:rsidRPr="008C2D29">
              <w:rPr>
                <w:b/>
                <w:bCs/>
                <w:color w:val="000000"/>
              </w:rPr>
              <w:t>icodemus Slough North</w:t>
            </w:r>
          </w:p>
        </w:tc>
        <w:tc>
          <w:tcPr>
            <w:tcW w:w="1518" w:type="dxa"/>
            <w:shd w:val="clear" w:color="auto" w:fill="auto"/>
            <w:vAlign w:val="center"/>
          </w:tcPr>
          <w:p w14:paraId="212E61AA" w14:textId="458C983D" w:rsidR="00A87B67" w:rsidRPr="00D81230" w:rsidRDefault="00A87B67">
            <w:pPr>
              <w:pStyle w:val="TableText"/>
              <w:jc w:val="center"/>
            </w:pPr>
            <w:r>
              <w:rPr>
                <w:color w:val="000000"/>
              </w:rPr>
              <w:t>Yes</w:t>
            </w:r>
          </w:p>
        </w:tc>
        <w:tc>
          <w:tcPr>
            <w:tcW w:w="1182" w:type="dxa"/>
            <w:shd w:val="clear" w:color="auto" w:fill="auto"/>
            <w:vAlign w:val="center"/>
          </w:tcPr>
          <w:p w14:paraId="0B6575B3" w14:textId="043FBC5A" w:rsidR="00A87B67" w:rsidRPr="00D81230" w:rsidRDefault="00A87B67">
            <w:pPr>
              <w:pStyle w:val="TableText"/>
              <w:jc w:val="center"/>
            </w:pPr>
            <w:r>
              <w:rPr>
                <w:color w:val="000000"/>
              </w:rPr>
              <w:t>SFWMD</w:t>
            </w:r>
          </w:p>
        </w:tc>
        <w:tc>
          <w:tcPr>
            <w:tcW w:w="1405" w:type="dxa"/>
            <w:vAlign w:val="center"/>
          </w:tcPr>
          <w:p w14:paraId="3409AAB2" w14:textId="7BC495BA" w:rsidR="00A87B67" w:rsidRPr="00D81230" w:rsidRDefault="00A87B67">
            <w:pPr>
              <w:pStyle w:val="TableText"/>
              <w:jc w:val="center"/>
            </w:pPr>
            <w:r>
              <w:rPr>
                <w:color w:val="000000"/>
              </w:rPr>
              <w:t>CULV5</w:t>
            </w:r>
          </w:p>
        </w:tc>
        <w:tc>
          <w:tcPr>
            <w:tcW w:w="760" w:type="dxa"/>
            <w:vAlign w:val="center"/>
          </w:tcPr>
          <w:p w14:paraId="7EBC8B40" w14:textId="02555641" w:rsidR="00A87B67" w:rsidRPr="00D81230" w:rsidRDefault="00A87B67">
            <w:pPr>
              <w:pStyle w:val="TableText"/>
              <w:jc w:val="center"/>
            </w:pPr>
            <w:r>
              <w:rPr>
                <w:color w:val="000000"/>
              </w:rPr>
              <w:t>1</w:t>
            </w:r>
          </w:p>
        </w:tc>
        <w:tc>
          <w:tcPr>
            <w:tcW w:w="2462" w:type="dxa"/>
            <w:vAlign w:val="center"/>
          </w:tcPr>
          <w:p w14:paraId="1C4937BD" w14:textId="031D2C63" w:rsidR="00A87B67" w:rsidRPr="003E36EE" w:rsidRDefault="00692C01">
            <w:pPr>
              <w:pStyle w:val="TableText"/>
              <w:jc w:val="center"/>
            </w:pPr>
            <w:r>
              <w:rPr>
                <w:color w:val="000000"/>
              </w:rPr>
              <w:t>Sufficient</w:t>
            </w:r>
            <w:r w:rsidR="00A87B67">
              <w:rPr>
                <w:color w:val="000000"/>
              </w:rPr>
              <w:t xml:space="preserve"> TN </w:t>
            </w:r>
            <w:r>
              <w:rPr>
                <w:color w:val="000000"/>
              </w:rPr>
              <w:t>and</w:t>
            </w:r>
            <w:r w:rsidR="00A87B67">
              <w:rPr>
                <w:color w:val="000000"/>
              </w:rPr>
              <w:t xml:space="preserve"> TP </w:t>
            </w:r>
            <w:r>
              <w:rPr>
                <w:color w:val="000000"/>
              </w:rPr>
              <w:t>d</w:t>
            </w:r>
            <w:r w:rsidR="00A87B67">
              <w:rPr>
                <w:color w:val="000000"/>
              </w:rPr>
              <w:t>ata</w:t>
            </w:r>
          </w:p>
        </w:tc>
      </w:tr>
      <w:tr w:rsidR="00A87B67" w:rsidRPr="003E36EE" w14:paraId="460E4B9E" w14:textId="3FEBFE70" w:rsidTr="008C2D29">
        <w:trPr>
          <w:trHeight w:val="144"/>
          <w:jc w:val="center"/>
        </w:trPr>
        <w:tc>
          <w:tcPr>
            <w:tcW w:w="2592" w:type="dxa"/>
            <w:shd w:val="clear" w:color="auto" w:fill="auto"/>
            <w:vAlign w:val="center"/>
          </w:tcPr>
          <w:p w14:paraId="377EE537" w14:textId="27E5B135"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1A2C3B1C" w14:textId="05A8EEBE" w:rsidR="00A87B67" w:rsidRPr="00D81230" w:rsidRDefault="00A87B67">
            <w:pPr>
              <w:pStyle w:val="TableText"/>
              <w:jc w:val="center"/>
            </w:pPr>
            <w:r>
              <w:rPr>
                <w:color w:val="000000"/>
              </w:rPr>
              <w:t>Yes</w:t>
            </w:r>
          </w:p>
        </w:tc>
        <w:tc>
          <w:tcPr>
            <w:tcW w:w="1182" w:type="dxa"/>
            <w:shd w:val="clear" w:color="auto" w:fill="auto"/>
            <w:vAlign w:val="center"/>
          </w:tcPr>
          <w:p w14:paraId="2DE469A1" w14:textId="4F270EFE" w:rsidR="00A87B67" w:rsidRPr="00D81230" w:rsidRDefault="00A87B67">
            <w:pPr>
              <w:pStyle w:val="TableText"/>
              <w:jc w:val="center"/>
            </w:pPr>
            <w:r>
              <w:rPr>
                <w:color w:val="000000"/>
              </w:rPr>
              <w:t>SFWMD</w:t>
            </w:r>
          </w:p>
        </w:tc>
        <w:tc>
          <w:tcPr>
            <w:tcW w:w="1405" w:type="dxa"/>
            <w:vAlign w:val="center"/>
          </w:tcPr>
          <w:p w14:paraId="2830C8CA" w14:textId="79ECF774" w:rsidR="00A87B67" w:rsidRPr="00D81230" w:rsidRDefault="00A87B67">
            <w:pPr>
              <w:pStyle w:val="TableText"/>
              <w:jc w:val="center"/>
            </w:pPr>
            <w:r>
              <w:rPr>
                <w:color w:val="000000"/>
              </w:rPr>
              <w:t>FECSR78</w:t>
            </w:r>
          </w:p>
        </w:tc>
        <w:tc>
          <w:tcPr>
            <w:tcW w:w="760" w:type="dxa"/>
            <w:vAlign w:val="center"/>
          </w:tcPr>
          <w:p w14:paraId="73776298" w14:textId="6AB751B7" w:rsidR="00A87B67" w:rsidRPr="00D81230" w:rsidRDefault="00A87B67">
            <w:pPr>
              <w:pStyle w:val="TableText"/>
              <w:jc w:val="center"/>
            </w:pPr>
            <w:r>
              <w:rPr>
                <w:color w:val="000000"/>
              </w:rPr>
              <w:t>1</w:t>
            </w:r>
          </w:p>
        </w:tc>
        <w:tc>
          <w:tcPr>
            <w:tcW w:w="2462" w:type="dxa"/>
            <w:vAlign w:val="center"/>
          </w:tcPr>
          <w:p w14:paraId="5B8CF20B" w14:textId="7CD2B2BB" w:rsidR="00A87B67" w:rsidRPr="003E36EE" w:rsidRDefault="00692C01">
            <w:pPr>
              <w:pStyle w:val="TableText"/>
              <w:jc w:val="center"/>
            </w:pPr>
            <w:r>
              <w:rPr>
                <w:color w:val="000000"/>
              </w:rPr>
              <w:t>Sufficient</w:t>
            </w:r>
            <w:r w:rsidR="00A87B67">
              <w:rPr>
                <w:color w:val="000000"/>
              </w:rPr>
              <w:t xml:space="preserve"> TN </w:t>
            </w:r>
            <w:r>
              <w:rPr>
                <w:color w:val="000000"/>
              </w:rPr>
              <w:t>and</w:t>
            </w:r>
            <w:r w:rsidR="00A87B67">
              <w:rPr>
                <w:color w:val="000000"/>
              </w:rPr>
              <w:t xml:space="preserve"> TP </w:t>
            </w:r>
            <w:r>
              <w:rPr>
                <w:color w:val="000000"/>
              </w:rPr>
              <w:t>d</w:t>
            </w:r>
            <w:r w:rsidR="00A87B67">
              <w:rPr>
                <w:color w:val="000000"/>
              </w:rPr>
              <w:t>ata</w:t>
            </w:r>
          </w:p>
        </w:tc>
      </w:tr>
      <w:tr w:rsidR="00A87B67" w:rsidRPr="003E36EE" w14:paraId="76E7DED8" w14:textId="492E644A" w:rsidTr="008C2D29">
        <w:trPr>
          <w:trHeight w:val="144"/>
          <w:jc w:val="center"/>
        </w:trPr>
        <w:tc>
          <w:tcPr>
            <w:tcW w:w="2592" w:type="dxa"/>
            <w:shd w:val="clear" w:color="auto" w:fill="auto"/>
            <w:vAlign w:val="center"/>
          </w:tcPr>
          <w:p w14:paraId="2D77C38B" w14:textId="787B3F4D"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695687C" w14:textId="69F1EC14" w:rsidR="00A87B67" w:rsidRPr="00D81230" w:rsidRDefault="00A87B67">
            <w:pPr>
              <w:pStyle w:val="TableText"/>
              <w:jc w:val="center"/>
            </w:pPr>
            <w:r>
              <w:rPr>
                <w:color w:val="000000"/>
              </w:rPr>
              <w:t>No</w:t>
            </w:r>
          </w:p>
        </w:tc>
        <w:tc>
          <w:tcPr>
            <w:tcW w:w="1182" w:type="dxa"/>
            <w:shd w:val="clear" w:color="auto" w:fill="auto"/>
            <w:vAlign w:val="center"/>
          </w:tcPr>
          <w:p w14:paraId="0CD657B5" w14:textId="2A114925" w:rsidR="00A87B67" w:rsidRPr="00D81230" w:rsidRDefault="00A87B67">
            <w:pPr>
              <w:pStyle w:val="TableText"/>
              <w:jc w:val="center"/>
            </w:pPr>
            <w:r>
              <w:rPr>
                <w:color w:val="000000"/>
              </w:rPr>
              <w:t>SFWMD</w:t>
            </w:r>
          </w:p>
        </w:tc>
        <w:tc>
          <w:tcPr>
            <w:tcW w:w="1405" w:type="dxa"/>
            <w:vAlign w:val="center"/>
          </w:tcPr>
          <w:p w14:paraId="2923B4D5" w14:textId="68FFFA15" w:rsidR="00A87B67" w:rsidRPr="00D81230" w:rsidRDefault="00A87B67">
            <w:pPr>
              <w:pStyle w:val="TableText"/>
              <w:jc w:val="center"/>
            </w:pPr>
            <w:r>
              <w:rPr>
                <w:color w:val="000000"/>
              </w:rPr>
              <w:t>PB24392912</w:t>
            </w:r>
          </w:p>
        </w:tc>
        <w:tc>
          <w:tcPr>
            <w:tcW w:w="760" w:type="dxa"/>
            <w:vAlign w:val="center"/>
          </w:tcPr>
          <w:p w14:paraId="1F616838" w14:textId="4757C096" w:rsidR="00A87B67" w:rsidRPr="00D81230" w:rsidRDefault="00A87B67">
            <w:pPr>
              <w:pStyle w:val="TableText"/>
              <w:jc w:val="center"/>
            </w:pPr>
            <w:r>
              <w:rPr>
                <w:color w:val="000000"/>
              </w:rPr>
              <w:t>2</w:t>
            </w:r>
          </w:p>
        </w:tc>
        <w:tc>
          <w:tcPr>
            <w:tcW w:w="2462" w:type="dxa"/>
            <w:vAlign w:val="center"/>
          </w:tcPr>
          <w:p w14:paraId="13CA51FD" w14:textId="427FCD61" w:rsidR="00A87B67" w:rsidRPr="003E36EE" w:rsidRDefault="00A87B67">
            <w:pPr>
              <w:pStyle w:val="TableText"/>
              <w:jc w:val="center"/>
            </w:pPr>
            <w:r>
              <w:rPr>
                <w:color w:val="000000"/>
              </w:rPr>
              <w:t>N/A</w:t>
            </w:r>
          </w:p>
        </w:tc>
      </w:tr>
      <w:tr w:rsidR="00A87B67" w:rsidRPr="003E36EE" w14:paraId="150278FD" w14:textId="53B807FD" w:rsidTr="008C2D29">
        <w:trPr>
          <w:trHeight w:val="144"/>
          <w:jc w:val="center"/>
        </w:trPr>
        <w:tc>
          <w:tcPr>
            <w:tcW w:w="2592" w:type="dxa"/>
            <w:shd w:val="clear" w:color="auto" w:fill="auto"/>
            <w:vAlign w:val="center"/>
          </w:tcPr>
          <w:p w14:paraId="385CEEA5" w14:textId="2C5CE4B8"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03BF240" w14:textId="2951A7F5" w:rsidR="00A87B67" w:rsidRPr="00D81230" w:rsidRDefault="00A87B67">
            <w:pPr>
              <w:pStyle w:val="TableText"/>
              <w:jc w:val="center"/>
            </w:pPr>
            <w:r>
              <w:rPr>
                <w:color w:val="000000"/>
              </w:rPr>
              <w:t>No</w:t>
            </w:r>
          </w:p>
        </w:tc>
        <w:tc>
          <w:tcPr>
            <w:tcW w:w="1182" w:type="dxa"/>
            <w:shd w:val="clear" w:color="auto" w:fill="auto"/>
            <w:vAlign w:val="center"/>
          </w:tcPr>
          <w:p w14:paraId="76C977EF" w14:textId="24FF184E" w:rsidR="00A87B67" w:rsidRPr="00D81230" w:rsidRDefault="00A87B67">
            <w:pPr>
              <w:pStyle w:val="TableText"/>
              <w:jc w:val="center"/>
            </w:pPr>
            <w:r>
              <w:rPr>
                <w:color w:val="000000"/>
              </w:rPr>
              <w:t>SFWMD</w:t>
            </w:r>
          </w:p>
        </w:tc>
        <w:tc>
          <w:tcPr>
            <w:tcW w:w="1405" w:type="dxa"/>
            <w:vAlign w:val="center"/>
          </w:tcPr>
          <w:p w14:paraId="0FB4D25F" w14:textId="5D6DAD32" w:rsidR="00A87B67" w:rsidRPr="00D81230" w:rsidRDefault="00A87B67">
            <w:pPr>
              <w:pStyle w:val="TableText"/>
              <w:jc w:val="center"/>
            </w:pPr>
            <w:r>
              <w:rPr>
                <w:color w:val="000000"/>
              </w:rPr>
              <w:t>FE03382911</w:t>
            </w:r>
          </w:p>
        </w:tc>
        <w:tc>
          <w:tcPr>
            <w:tcW w:w="760" w:type="dxa"/>
            <w:vAlign w:val="center"/>
          </w:tcPr>
          <w:p w14:paraId="033B4CEB" w14:textId="5E877753" w:rsidR="00A87B67" w:rsidRPr="00D81230" w:rsidRDefault="00A87B67">
            <w:pPr>
              <w:pStyle w:val="TableText"/>
              <w:jc w:val="center"/>
            </w:pPr>
            <w:r>
              <w:rPr>
                <w:color w:val="000000"/>
              </w:rPr>
              <w:t>2</w:t>
            </w:r>
          </w:p>
        </w:tc>
        <w:tc>
          <w:tcPr>
            <w:tcW w:w="2462" w:type="dxa"/>
            <w:vAlign w:val="center"/>
          </w:tcPr>
          <w:p w14:paraId="56174DC6" w14:textId="3BE52E1D" w:rsidR="00A87B67" w:rsidRPr="003E36EE" w:rsidRDefault="00A87B67">
            <w:pPr>
              <w:pStyle w:val="TableText"/>
              <w:jc w:val="center"/>
            </w:pPr>
            <w:r>
              <w:rPr>
                <w:color w:val="000000"/>
              </w:rPr>
              <w:t>N/A</w:t>
            </w:r>
          </w:p>
        </w:tc>
      </w:tr>
      <w:tr w:rsidR="00A87B67" w:rsidRPr="003E36EE" w14:paraId="4242ED25" w14:textId="570F8F1A" w:rsidTr="008C2D29">
        <w:trPr>
          <w:trHeight w:val="144"/>
          <w:jc w:val="center"/>
        </w:trPr>
        <w:tc>
          <w:tcPr>
            <w:tcW w:w="2592" w:type="dxa"/>
            <w:shd w:val="clear" w:color="auto" w:fill="auto"/>
            <w:vAlign w:val="center"/>
          </w:tcPr>
          <w:p w14:paraId="1AE83C6F" w14:textId="79B79E11"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5A63337B" w14:textId="08B31B57" w:rsidR="00A87B67" w:rsidRPr="00D81230" w:rsidRDefault="00A87B67">
            <w:pPr>
              <w:pStyle w:val="TableText"/>
              <w:jc w:val="center"/>
            </w:pPr>
            <w:r>
              <w:rPr>
                <w:color w:val="000000"/>
              </w:rPr>
              <w:t>No</w:t>
            </w:r>
          </w:p>
        </w:tc>
        <w:tc>
          <w:tcPr>
            <w:tcW w:w="1182" w:type="dxa"/>
            <w:shd w:val="clear" w:color="auto" w:fill="auto"/>
            <w:vAlign w:val="center"/>
          </w:tcPr>
          <w:p w14:paraId="2ABAE8A0" w14:textId="7B4E848E" w:rsidR="00A87B67" w:rsidRPr="00D81230" w:rsidRDefault="00A87B67">
            <w:pPr>
              <w:pStyle w:val="TableText"/>
              <w:jc w:val="center"/>
            </w:pPr>
            <w:r>
              <w:rPr>
                <w:color w:val="000000"/>
              </w:rPr>
              <w:t>SFWMD</w:t>
            </w:r>
          </w:p>
        </w:tc>
        <w:tc>
          <w:tcPr>
            <w:tcW w:w="1405" w:type="dxa"/>
            <w:vAlign w:val="center"/>
          </w:tcPr>
          <w:p w14:paraId="7544B2E8" w14:textId="4FC71733" w:rsidR="00A87B67" w:rsidRPr="00D81230" w:rsidRDefault="00A87B67">
            <w:pPr>
              <w:pStyle w:val="TableText"/>
              <w:jc w:val="center"/>
            </w:pPr>
            <w:r>
              <w:rPr>
                <w:color w:val="000000"/>
              </w:rPr>
              <w:t>FE20393013</w:t>
            </w:r>
          </w:p>
        </w:tc>
        <w:tc>
          <w:tcPr>
            <w:tcW w:w="760" w:type="dxa"/>
            <w:vAlign w:val="center"/>
          </w:tcPr>
          <w:p w14:paraId="0ED5FC76" w14:textId="468F45AC" w:rsidR="00A87B67" w:rsidRPr="00D81230" w:rsidRDefault="00A87B67">
            <w:pPr>
              <w:pStyle w:val="TableText"/>
              <w:jc w:val="center"/>
            </w:pPr>
            <w:r>
              <w:rPr>
                <w:color w:val="000000"/>
              </w:rPr>
              <w:t>2</w:t>
            </w:r>
          </w:p>
        </w:tc>
        <w:tc>
          <w:tcPr>
            <w:tcW w:w="2462" w:type="dxa"/>
            <w:vAlign w:val="center"/>
          </w:tcPr>
          <w:p w14:paraId="0AF1C10C" w14:textId="59EDFEBB" w:rsidR="00A87B67" w:rsidRPr="003E36EE" w:rsidRDefault="00A87B67">
            <w:pPr>
              <w:pStyle w:val="TableText"/>
              <w:jc w:val="center"/>
            </w:pPr>
            <w:r>
              <w:rPr>
                <w:color w:val="000000"/>
              </w:rPr>
              <w:t>N/A</w:t>
            </w:r>
          </w:p>
        </w:tc>
      </w:tr>
      <w:tr w:rsidR="00A87B67" w:rsidRPr="003E36EE" w14:paraId="486FCC85" w14:textId="7787B2B6" w:rsidTr="008C2D29">
        <w:trPr>
          <w:trHeight w:val="144"/>
          <w:jc w:val="center"/>
        </w:trPr>
        <w:tc>
          <w:tcPr>
            <w:tcW w:w="2592" w:type="dxa"/>
            <w:shd w:val="clear" w:color="auto" w:fill="auto"/>
            <w:vAlign w:val="center"/>
          </w:tcPr>
          <w:p w14:paraId="1C9079B6" w14:textId="42882E69"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D9A09B7" w14:textId="2D4636A0" w:rsidR="00A87B67" w:rsidRPr="00D81230" w:rsidRDefault="00A87B67">
            <w:pPr>
              <w:pStyle w:val="TableText"/>
              <w:jc w:val="center"/>
            </w:pPr>
            <w:r>
              <w:rPr>
                <w:color w:val="000000"/>
              </w:rPr>
              <w:t>No</w:t>
            </w:r>
          </w:p>
        </w:tc>
        <w:tc>
          <w:tcPr>
            <w:tcW w:w="1182" w:type="dxa"/>
            <w:shd w:val="clear" w:color="auto" w:fill="auto"/>
            <w:vAlign w:val="center"/>
          </w:tcPr>
          <w:p w14:paraId="4973A013" w14:textId="18FFF822" w:rsidR="00A87B67" w:rsidRPr="00D81230" w:rsidRDefault="00A87B67">
            <w:pPr>
              <w:pStyle w:val="TableText"/>
              <w:jc w:val="center"/>
            </w:pPr>
            <w:r>
              <w:rPr>
                <w:color w:val="000000"/>
              </w:rPr>
              <w:t>SFWMD</w:t>
            </w:r>
          </w:p>
        </w:tc>
        <w:tc>
          <w:tcPr>
            <w:tcW w:w="1405" w:type="dxa"/>
            <w:vAlign w:val="center"/>
          </w:tcPr>
          <w:p w14:paraId="2A7861F8" w14:textId="38108B1A" w:rsidR="00A87B67" w:rsidRPr="00D81230" w:rsidRDefault="00A87B67">
            <w:pPr>
              <w:pStyle w:val="TableText"/>
              <w:jc w:val="center"/>
            </w:pPr>
            <w:r>
              <w:rPr>
                <w:color w:val="000000"/>
              </w:rPr>
              <w:t>BH04392912</w:t>
            </w:r>
          </w:p>
        </w:tc>
        <w:tc>
          <w:tcPr>
            <w:tcW w:w="760" w:type="dxa"/>
            <w:vAlign w:val="center"/>
          </w:tcPr>
          <w:p w14:paraId="2DC70DF9" w14:textId="5C3792CB" w:rsidR="00A87B67" w:rsidRPr="00D81230" w:rsidRDefault="00A87B67">
            <w:pPr>
              <w:pStyle w:val="TableText"/>
              <w:jc w:val="center"/>
            </w:pPr>
            <w:r>
              <w:rPr>
                <w:color w:val="000000"/>
              </w:rPr>
              <w:t>2</w:t>
            </w:r>
          </w:p>
        </w:tc>
        <w:tc>
          <w:tcPr>
            <w:tcW w:w="2462" w:type="dxa"/>
            <w:vAlign w:val="center"/>
          </w:tcPr>
          <w:p w14:paraId="2BDFE9A7" w14:textId="4719CA66" w:rsidR="00A87B67" w:rsidRPr="003E36EE" w:rsidRDefault="00A87B67">
            <w:pPr>
              <w:pStyle w:val="TableText"/>
              <w:jc w:val="center"/>
            </w:pPr>
            <w:r>
              <w:rPr>
                <w:color w:val="000000"/>
              </w:rPr>
              <w:t>N/A</w:t>
            </w:r>
          </w:p>
        </w:tc>
      </w:tr>
      <w:tr w:rsidR="00A87B67" w:rsidRPr="003E36EE" w14:paraId="2545CBB7" w14:textId="4813771F" w:rsidTr="008C2D29">
        <w:trPr>
          <w:trHeight w:val="144"/>
          <w:jc w:val="center"/>
        </w:trPr>
        <w:tc>
          <w:tcPr>
            <w:tcW w:w="2592" w:type="dxa"/>
            <w:shd w:val="clear" w:color="auto" w:fill="auto"/>
            <w:vAlign w:val="center"/>
          </w:tcPr>
          <w:p w14:paraId="0405D39A" w14:textId="49980B1C"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E9360C8" w14:textId="12816CB4" w:rsidR="00A87B67" w:rsidRPr="00D81230" w:rsidRDefault="00A87B67">
            <w:pPr>
              <w:pStyle w:val="TableText"/>
              <w:jc w:val="center"/>
            </w:pPr>
            <w:r>
              <w:rPr>
                <w:color w:val="000000"/>
              </w:rPr>
              <w:t>No</w:t>
            </w:r>
          </w:p>
        </w:tc>
        <w:tc>
          <w:tcPr>
            <w:tcW w:w="1182" w:type="dxa"/>
            <w:shd w:val="clear" w:color="auto" w:fill="auto"/>
            <w:vAlign w:val="center"/>
          </w:tcPr>
          <w:p w14:paraId="26F4CE72" w14:textId="05149757" w:rsidR="00A87B67" w:rsidRPr="00D81230" w:rsidRDefault="00A87B67">
            <w:pPr>
              <w:pStyle w:val="TableText"/>
              <w:jc w:val="center"/>
            </w:pPr>
            <w:r>
              <w:rPr>
                <w:color w:val="000000"/>
              </w:rPr>
              <w:t>SFWMD</w:t>
            </w:r>
          </w:p>
        </w:tc>
        <w:tc>
          <w:tcPr>
            <w:tcW w:w="1405" w:type="dxa"/>
            <w:vAlign w:val="center"/>
          </w:tcPr>
          <w:p w14:paraId="7CDE25CC" w14:textId="203122E3" w:rsidR="00A87B67" w:rsidRPr="00D81230" w:rsidRDefault="00A87B67">
            <w:pPr>
              <w:pStyle w:val="TableText"/>
              <w:jc w:val="center"/>
            </w:pPr>
            <w:r>
              <w:rPr>
                <w:color w:val="000000"/>
              </w:rPr>
              <w:t>BH32382914</w:t>
            </w:r>
          </w:p>
        </w:tc>
        <w:tc>
          <w:tcPr>
            <w:tcW w:w="760" w:type="dxa"/>
            <w:vAlign w:val="center"/>
          </w:tcPr>
          <w:p w14:paraId="6815BECE" w14:textId="58E3C67A" w:rsidR="00A87B67" w:rsidRPr="00D81230" w:rsidRDefault="00A87B67">
            <w:pPr>
              <w:pStyle w:val="TableText"/>
              <w:jc w:val="center"/>
            </w:pPr>
            <w:r>
              <w:rPr>
                <w:color w:val="000000"/>
              </w:rPr>
              <w:t>2</w:t>
            </w:r>
          </w:p>
        </w:tc>
        <w:tc>
          <w:tcPr>
            <w:tcW w:w="2462" w:type="dxa"/>
            <w:vAlign w:val="center"/>
          </w:tcPr>
          <w:p w14:paraId="2DCDB6BB" w14:textId="45CE3FE6" w:rsidR="00A87B67" w:rsidRPr="003E36EE" w:rsidRDefault="00A87B67">
            <w:pPr>
              <w:pStyle w:val="TableText"/>
              <w:jc w:val="center"/>
            </w:pPr>
            <w:r>
              <w:rPr>
                <w:color w:val="000000"/>
              </w:rPr>
              <w:t>N/A</w:t>
            </w:r>
          </w:p>
        </w:tc>
      </w:tr>
      <w:tr w:rsidR="00A87B67" w:rsidRPr="003E36EE" w14:paraId="2DC3503C" w14:textId="47E7EEF0" w:rsidTr="008C2D29">
        <w:trPr>
          <w:trHeight w:val="144"/>
          <w:jc w:val="center"/>
        </w:trPr>
        <w:tc>
          <w:tcPr>
            <w:tcW w:w="2592" w:type="dxa"/>
            <w:shd w:val="clear" w:color="auto" w:fill="auto"/>
            <w:vAlign w:val="center"/>
          </w:tcPr>
          <w:p w14:paraId="01A4EE05" w14:textId="358C0381"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2F4BF4AF" w14:textId="23B12BFD" w:rsidR="00A87B67" w:rsidRPr="00D81230" w:rsidRDefault="00A87B67">
            <w:pPr>
              <w:pStyle w:val="TableText"/>
              <w:jc w:val="center"/>
            </w:pPr>
            <w:r>
              <w:rPr>
                <w:color w:val="000000"/>
              </w:rPr>
              <w:t>No</w:t>
            </w:r>
          </w:p>
        </w:tc>
        <w:tc>
          <w:tcPr>
            <w:tcW w:w="1182" w:type="dxa"/>
            <w:shd w:val="clear" w:color="auto" w:fill="auto"/>
            <w:vAlign w:val="center"/>
          </w:tcPr>
          <w:p w14:paraId="0FF6A044" w14:textId="6C271FC6" w:rsidR="00A87B67" w:rsidRPr="00D81230" w:rsidRDefault="00A87B67">
            <w:pPr>
              <w:pStyle w:val="TableText"/>
              <w:jc w:val="center"/>
            </w:pPr>
            <w:r>
              <w:rPr>
                <w:color w:val="000000"/>
              </w:rPr>
              <w:t>SFWMD</w:t>
            </w:r>
          </w:p>
        </w:tc>
        <w:tc>
          <w:tcPr>
            <w:tcW w:w="1405" w:type="dxa"/>
            <w:vAlign w:val="center"/>
          </w:tcPr>
          <w:p w14:paraId="1A23B0EA" w14:textId="3C3362FE" w:rsidR="00A87B67" w:rsidRPr="00D81230" w:rsidRDefault="00A87B67">
            <w:pPr>
              <w:pStyle w:val="TableText"/>
              <w:jc w:val="center"/>
            </w:pPr>
            <w:r>
              <w:rPr>
                <w:color w:val="000000"/>
              </w:rPr>
              <w:t>FE21392914</w:t>
            </w:r>
          </w:p>
        </w:tc>
        <w:tc>
          <w:tcPr>
            <w:tcW w:w="760" w:type="dxa"/>
            <w:vAlign w:val="center"/>
          </w:tcPr>
          <w:p w14:paraId="54C53D08" w14:textId="5E0F31EB" w:rsidR="00A87B67" w:rsidRPr="00D81230" w:rsidRDefault="00A87B67">
            <w:pPr>
              <w:pStyle w:val="TableText"/>
              <w:jc w:val="center"/>
            </w:pPr>
            <w:r>
              <w:rPr>
                <w:color w:val="000000"/>
              </w:rPr>
              <w:t>2</w:t>
            </w:r>
          </w:p>
        </w:tc>
        <w:tc>
          <w:tcPr>
            <w:tcW w:w="2462" w:type="dxa"/>
            <w:vAlign w:val="center"/>
          </w:tcPr>
          <w:p w14:paraId="27C64036" w14:textId="42AC3B6E" w:rsidR="00A87B67" w:rsidRPr="003E36EE" w:rsidRDefault="00A87B67">
            <w:pPr>
              <w:pStyle w:val="TableText"/>
              <w:jc w:val="center"/>
            </w:pPr>
            <w:r>
              <w:rPr>
                <w:color w:val="000000"/>
              </w:rPr>
              <w:t>N/A</w:t>
            </w:r>
          </w:p>
        </w:tc>
      </w:tr>
      <w:tr w:rsidR="00A87B67" w:rsidRPr="003E36EE" w14:paraId="5D302D01" w14:textId="77777777" w:rsidTr="008C2D29">
        <w:trPr>
          <w:trHeight w:val="144"/>
          <w:jc w:val="center"/>
        </w:trPr>
        <w:tc>
          <w:tcPr>
            <w:tcW w:w="2592" w:type="dxa"/>
            <w:shd w:val="clear" w:color="auto" w:fill="auto"/>
            <w:vAlign w:val="center"/>
          </w:tcPr>
          <w:p w14:paraId="5B627068" w14:textId="779D73AE"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6A7F3499" w14:textId="22AE227B" w:rsidR="00A87B67" w:rsidRPr="00D81230" w:rsidRDefault="00A87B67">
            <w:pPr>
              <w:pStyle w:val="TableText"/>
              <w:jc w:val="center"/>
            </w:pPr>
            <w:r>
              <w:rPr>
                <w:color w:val="000000"/>
              </w:rPr>
              <w:t>No</w:t>
            </w:r>
          </w:p>
        </w:tc>
        <w:tc>
          <w:tcPr>
            <w:tcW w:w="1182" w:type="dxa"/>
            <w:shd w:val="clear" w:color="auto" w:fill="auto"/>
            <w:vAlign w:val="center"/>
          </w:tcPr>
          <w:p w14:paraId="2D11C439" w14:textId="40A4F000" w:rsidR="00A87B67" w:rsidRPr="00D81230" w:rsidRDefault="00A87B67">
            <w:pPr>
              <w:pStyle w:val="TableText"/>
              <w:jc w:val="center"/>
            </w:pPr>
            <w:r>
              <w:rPr>
                <w:color w:val="000000"/>
              </w:rPr>
              <w:t>SFWMD</w:t>
            </w:r>
          </w:p>
        </w:tc>
        <w:tc>
          <w:tcPr>
            <w:tcW w:w="1405" w:type="dxa"/>
            <w:vAlign w:val="center"/>
          </w:tcPr>
          <w:p w14:paraId="45861CAE" w14:textId="6DAA2FAE" w:rsidR="00A87B67" w:rsidRPr="00D81230" w:rsidRDefault="00A87B67">
            <w:pPr>
              <w:pStyle w:val="TableText"/>
              <w:jc w:val="center"/>
            </w:pPr>
            <w:r>
              <w:rPr>
                <w:color w:val="000000"/>
              </w:rPr>
              <w:t>FE21392913</w:t>
            </w:r>
          </w:p>
        </w:tc>
        <w:tc>
          <w:tcPr>
            <w:tcW w:w="760" w:type="dxa"/>
            <w:vAlign w:val="center"/>
          </w:tcPr>
          <w:p w14:paraId="5AE1CA7B" w14:textId="13F43388" w:rsidR="00A87B67" w:rsidRPr="00D81230" w:rsidRDefault="00A87B67">
            <w:pPr>
              <w:pStyle w:val="TableText"/>
              <w:jc w:val="center"/>
            </w:pPr>
            <w:r>
              <w:rPr>
                <w:color w:val="000000"/>
              </w:rPr>
              <w:t>2</w:t>
            </w:r>
          </w:p>
        </w:tc>
        <w:tc>
          <w:tcPr>
            <w:tcW w:w="2462" w:type="dxa"/>
            <w:vAlign w:val="center"/>
          </w:tcPr>
          <w:p w14:paraId="2321A7D4" w14:textId="6439F47B" w:rsidR="00A87B67" w:rsidRPr="003E36EE" w:rsidRDefault="00A87B67">
            <w:pPr>
              <w:pStyle w:val="TableText"/>
              <w:jc w:val="center"/>
            </w:pPr>
            <w:r>
              <w:rPr>
                <w:color w:val="000000"/>
              </w:rPr>
              <w:t>N/A</w:t>
            </w:r>
          </w:p>
        </w:tc>
      </w:tr>
      <w:tr w:rsidR="00A87B67" w:rsidRPr="003E36EE" w14:paraId="5AB553F0" w14:textId="77777777" w:rsidTr="008C2D29">
        <w:trPr>
          <w:trHeight w:val="144"/>
          <w:jc w:val="center"/>
        </w:trPr>
        <w:tc>
          <w:tcPr>
            <w:tcW w:w="2592" w:type="dxa"/>
            <w:shd w:val="clear" w:color="auto" w:fill="auto"/>
            <w:vAlign w:val="center"/>
          </w:tcPr>
          <w:p w14:paraId="039DC1FB" w14:textId="3B871C2B"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562766FD" w14:textId="2FD6B3A3" w:rsidR="00A87B67" w:rsidRPr="00D81230" w:rsidRDefault="00A87B67">
            <w:pPr>
              <w:pStyle w:val="TableText"/>
              <w:jc w:val="center"/>
            </w:pPr>
            <w:r>
              <w:rPr>
                <w:color w:val="000000"/>
              </w:rPr>
              <w:t>No</w:t>
            </w:r>
          </w:p>
        </w:tc>
        <w:tc>
          <w:tcPr>
            <w:tcW w:w="1182" w:type="dxa"/>
            <w:shd w:val="clear" w:color="auto" w:fill="auto"/>
            <w:vAlign w:val="center"/>
          </w:tcPr>
          <w:p w14:paraId="40A6E994" w14:textId="1FBA96CD" w:rsidR="00A87B67" w:rsidRPr="00D81230" w:rsidRDefault="00A87B67">
            <w:pPr>
              <w:pStyle w:val="TableText"/>
              <w:jc w:val="center"/>
            </w:pPr>
            <w:r>
              <w:rPr>
                <w:color w:val="000000"/>
              </w:rPr>
              <w:t>SFWMD</w:t>
            </w:r>
          </w:p>
        </w:tc>
        <w:tc>
          <w:tcPr>
            <w:tcW w:w="1405" w:type="dxa"/>
            <w:vAlign w:val="center"/>
          </w:tcPr>
          <w:p w14:paraId="3AE32A35" w14:textId="0435D17E" w:rsidR="00A87B67" w:rsidRPr="00D81230" w:rsidRDefault="00A87B67">
            <w:pPr>
              <w:pStyle w:val="TableText"/>
              <w:jc w:val="center"/>
            </w:pPr>
            <w:r>
              <w:rPr>
                <w:color w:val="000000"/>
              </w:rPr>
              <w:t>FE26362812</w:t>
            </w:r>
          </w:p>
        </w:tc>
        <w:tc>
          <w:tcPr>
            <w:tcW w:w="760" w:type="dxa"/>
            <w:vAlign w:val="center"/>
          </w:tcPr>
          <w:p w14:paraId="7B6185DA" w14:textId="1BBA9FC4" w:rsidR="00A87B67" w:rsidRPr="00D81230" w:rsidRDefault="00A87B67">
            <w:pPr>
              <w:pStyle w:val="TableText"/>
              <w:jc w:val="center"/>
            </w:pPr>
            <w:r>
              <w:rPr>
                <w:color w:val="000000"/>
              </w:rPr>
              <w:t>2</w:t>
            </w:r>
          </w:p>
        </w:tc>
        <w:tc>
          <w:tcPr>
            <w:tcW w:w="2462" w:type="dxa"/>
            <w:vAlign w:val="center"/>
          </w:tcPr>
          <w:p w14:paraId="6758F4D4" w14:textId="65B1E9A2" w:rsidR="00A87B67" w:rsidRPr="003E36EE" w:rsidRDefault="00A87B67">
            <w:pPr>
              <w:pStyle w:val="TableText"/>
              <w:jc w:val="center"/>
            </w:pPr>
            <w:r>
              <w:rPr>
                <w:color w:val="000000"/>
              </w:rPr>
              <w:t>N/A</w:t>
            </w:r>
          </w:p>
        </w:tc>
      </w:tr>
      <w:tr w:rsidR="00A87B67" w:rsidRPr="003E36EE" w14:paraId="54BF7AE2" w14:textId="77777777" w:rsidTr="008C2D29">
        <w:trPr>
          <w:trHeight w:val="144"/>
          <w:jc w:val="center"/>
        </w:trPr>
        <w:tc>
          <w:tcPr>
            <w:tcW w:w="2592" w:type="dxa"/>
            <w:shd w:val="clear" w:color="auto" w:fill="auto"/>
            <w:vAlign w:val="center"/>
          </w:tcPr>
          <w:p w14:paraId="1B871836" w14:textId="2DD30940"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28B884F8" w14:textId="0721DAAE" w:rsidR="00A87B67" w:rsidRPr="00D81230" w:rsidRDefault="00A87B67">
            <w:pPr>
              <w:pStyle w:val="TableText"/>
              <w:jc w:val="center"/>
            </w:pPr>
            <w:r>
              <w:rPr>
                <w:color w:val="000000"/>
              </w:rPr>
              <w:t>No</w:t>
            </w:r>
          </w:p>
        </w:tc>
        <w:tc>
          <w:tcPr>
            <w:tcW w:w="1182" w:type="dxa"/>
            <w:shd w:val="clear" w:color="auto" w:fill="auto"/>
            <w:vAlign w:val="center"/>
          </w:tcPr>
          <w:p w14:paraId="49D1DE28" w14:textId="7533201C" w:rsidR="00A87B67" w:rsidRPr="00D81230" w:rsidRDefault="00A87B67">
            <w:pPr>
              <w:pStyle w:val="TableText"/>
              <w:jc w:val="center"/>
            </w:pPr>
            <w:r>
              <w:rPr>
                <w:color w:val="000000"/>
              </w:rPr>
              <w:t>SFWMD</w:t>
            </w:r>
          </w:p>
        </w:tc>
        <w:tc>
          <w:tcPr>
            <w:tcW w:w="1405" w:type="dxa"/>
            <w:vAlign w:val="center"/>
          </w:tcPr>
          <w:p w14:paraId="4FD9267E" w14:textId="1FB313D5" w:rsidR="00A87B67" w:rsidRPr="00D81230" w:rsidRDefault="00A87B67">
            <w:pPr>
              <w:pStyle w:val="TableText"/>
              <w:jc w:val="center"/>
            </w:pPr>
            <w:r>
              <w:rPr>
                <w:color w:val="000000"/>
              </w:rPr>
              <w:t>FE32372814</w:t>
            </w:r>
          </w:p>
        </w:tc>
        <w:tc>
          <w:tcPr>
            <w:tcW w:w="760" w:type="dxa"/>
            <w:vAlign w:val="center"/>
          </w:tcPr>
          <w:p w14:paraId="476E6023" w14:textId="63FE601C" w:rsidR="00A87B67" w:rsidRPr="00D81230" w:rsidRDefault="00A87B67">
            <w:pPr>
              <w:pStyle w:val="TableText"/>
              <w:jc w:val="center"/>
            </w:pPr>
            <w:r>
              <w:rPr>
                <w:color w:val="000000"/>
              </w:rPr>
              <w:t>2</w:t>
            </w:r>
          </w:p>
        </w:tc>
        <w:tc>
          <w:tcPr>
            <w:tcW w:w="2462" w:type="dxa"/>
            <w:vAlign w:val="center"/>
          </w:tcPr>
          <w:p w14:paraId="706B0584" w14:textId="6BA23297" w:rsidR="00A87B67" w:rsidRPr="003E36EE" w:rsidRDefault="00A87B67">
            <w:pPr>
              <w:pStyle w:val="TableText"/>
              <w:jc w:val="center"/>
            </w:pPr>
            <w:r>
              <w:rPr>
                <w:color w:val="000000"/>
              </w:rPr>
              <w:t>N/A</w:t>
            </w:r>
          </w:p>
        </w:tc>
      </w:tr>
      <w:tr w:rsidR="00A87B67" w:rsidRPr="003E36EE" w14:paraId="0C269832" w14:textId="77777777" w:rsidTr="008C2D29">
        <w:trPr>
          <w:trHeight w:val="144"/>
          <w:jc w:val="center"/>
        </w:trPr>
        <w:tc>
          <w:tcPr>
            <w:tcW w:w="2592" w:type="dxa"/>
            <w:shd w:val="clear" w:color="auto" w:fill="auto"/>
            <w:vAlign w:val="center"/>
          </w:tcPr>
          <w:p w14:paraId="7045D0C7" w14:textId="42BC8B69"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41674712" w14:textId="02FFC92B" w:rsidR="00A87B67" w:rsidRPr="00D81230" w:rsidRDefault="00A87B67">
            <w:pPr>
              <w:pStyle w:val="TableText"/>
              <w:jc w:val="center"/>
            </w:pPr>
            <w:r>
              <w:rPr>
                <w:color w:val="000000"/>
              </w:rPr>
              <w:t>No</w:t>
            </w:r>
          </w:p>
        </w:tc>
        <w:tc>
          <w:tcPr>
            <w:tcW w:w="1182" w:type="dxa"/>
            <w:shd w:val="clear" w:color="auto" w:fill="auto"/>
            <w:vAlign w:val="center"/>
          </w:tcPr>
          <w:p w14:paraId="321E6338" w14:textId="6FA34AF0" w:rsidR="00A87B67" w:rsidRPr="00D81230" w:rsidRDefault="00A87B67">
            <w:pPr>
              <w:pStyle w:val="TableText"/>
              <w:jc w:val="center"/>
            </w:pPr>
            <w:r>
              <w:rPr>
                <w:color w:val="000000"/>
              </w:rPr>
              <w:t>SFWMD</w:t>
            </w:r>
          </w:p>
        </w:tc>
        <w:tc>
          <w:tcPr>
            <w:tcW w:w="1405" w:type="dxa"/>
            <w:vAlign w:val="center"/>
          </w:tcPr>
          <w:p w14:paraId="0B3BB835" w14:textId="2989788B" w:rsidR="00A87B67" w:rsidRPr="00D81230" w:rsidRDefault="00A87B67">
            <w:pPr>
              <w:pStyle w:val="TableText"/>
              <w:jc w:val="center"/>
            </w:pPr>
            <w:r>
              <w:rPr>
                <w:color w:val="000000"/>
              </w:rPr>
              <w:t>GA09393011</w:t>
            </w:r>
          </w:p>
        </w:tc>
        <w:tc>
          <w:tcPr>
            <w:tcW w:w="760" w:type="dxa"/>
            <w:vAlign w:val="center"/>
          </w:tcPr>
          <w:p w14:paraId="3BFE1FC2" w14:textId="18B402CA" w:rsidR="00A87B67" w:rsidRPr="00D81230" w:rsidRDefault="00A87B67">
            <w:pPr>
              <w:pStyle w:val="TableText"/>
              <w:jc w:val="center"/>
            </w:pPr>
            <w:r>
              <w:rPr>
                <w:color w:val="000000"/>
              </w:rPr>
              <w:t>2</w:t>
            </w:r>
          </w:p>
        </w:tc>
        <w:tc>
          <w:tcPr>
            <w:tcW w:w="2462" w:type="dxa"/>
            <w:vAlign w:val="center"/>
          </w:tcPr>
          <w:p w14:paraId="1F153889" w14:textId="22BA1B7C" w:rsidR="00A87B67" w:rsidRPr="003E36EE" w:rsidRDefault="00A87B67">
            <w:pPr>
              <w:pStyle w:val="TableText"/>
              <w:jc w:val="center"/>
            </w:pPr>
            <w:r>
              <w:rPr>
                <w:color w:val="000000"/>
              </w:rPr>
              <w:t>N/A</w:t>
            </w:r>
          </w:p>
        </w:tc>
      </w:tr>
      <w:tr w:rsidR="00A87B67" w:rsidRPr="003E36EE" w14:paraId="6155EF93" w14:textId="77777777" w:rsidTr="008C2D29">
        <w:trPr>
          <w:trHeight w:val="144"/>
          <w:jc w:val="center"/>
        </w:trPr>
        <w:tc>
          <w:tcPr>
            <w:tcW w:w="2592" w:type="dxa"/>
            <w:shd w:val="clear" w:color="auto" w:fill="auto"/>
            <w:vAlign w:val="center"/>
          </w:tcPr>
          <w:p w14:paraId="5115477F" w14:textId="0271812B" w:rsidR="00A87B67" w:rsidRPr="008C2D29" w:rsidRDefault="00A87B67">
            <w:pPr>
              <w:pStyle w:val="TableText"/>
              <w:jc w:val="center"/>
              <w:rPr>
                <w:b/>
                <w:bCs/>
              </w:rPr>
            </w:pPr>
            <w:r w:rsidRPr="008C2D29">
              <w:rPr>
                <w:b/>
                <w:bCs/>
                <w:color w:val="000000"/>
              </w:rPr>
              <w:t>Fisheating Creek/L-61</w:t>
            </w:r>
          </w:p>
        </w:tc>
        <w:tc>
          <w:tcPr>
            <w:tcW w:w="1518" w:type="dxa"/>
            <w:shd w:val="clear" w:color="auto" w:fill="auto"/>
            <w:vAlign w:val="center"/>
          </w:tcPr>
          <w:p w14:paraId="3864C5B4" w14:textId="0944298A" w:rsidR="00A87B67" w:rsidRPr="00D81230" w:rsidRDefault="00A87B67">
            <w:pPr>
              <w:pStyle w:val="TableText"/>
              <w:jc w:val="center"/>
            </w:pPr>
            <w:r>
              <w:rPr>
                <w:color w:val="000000"/>
              </w:rPr>
              <w:t>No</w:t>
            </w:r>
          </w:p>
        </w:tc>
        <w:tc>
          <w:tcPr>
            <w:tcW w:w="1182" w:type="dxa"/>
            <w:shd w:val="clear" w:color="auto" w:fill="auto"/>
            <w:vAlign w:val="center"/>
          </w:tcPr>
          <w:p w14:paraId="0D0159D1" w14:textId="17F85CED" w:rsidR="00A87B67" w:rsidRPr="00D81230" w:rsidRDefault="00A87B67">
            <w:pPr>
              <w:pStyle w:val="TableText"/>
              <w:jc w:val="center"/>
            </w:pPr>
            <w:r>
              <w:rPr>
                <w:color w:val="000000"/>
              </w:rPr>
              <w:t>SFWMD</w:t>
            </w:r>
          </w:p>
        </w:tc>
        <w:tc>
          <w:tcPr>
            <w:tcW w:w="1405" w:type="dxa"/>
            <w:vAlign w:val="center"/>
          </w:tcPr>
          <w:p w14:paraId="31CA6E78" w14:textId="79ED3FD5" w:rsidR="00A87B67" w:rsidRPr="00D81230" w:rsidRDefault="00A87B67">
            <w:pPr>
              <w:pStyle w:val="TableText"/>
              <w:jc w:val="center"/>
            </w:pPr>
            <w:r>
              <w:rPr>
                <w:color w:val="000000"/>
              </w:rPr>
              <w:t>GG05403011</w:t>
            </w:r>
          </w:p>
        </w:tc>
        <w:tc>
          <w:tcPr>
            <w:tcW w:w="760" w:type="dxa"/>
            <w:vAlign w:val="center"/>
          </w:tcPr>
          <w:p w14:paraId="21B54F66" w14:textId="08AA2142" w:rsidR="00A87B67" w:rsidRPr="00D81230" w:rsidRDefault="00A87B67">
            <w:pPr>
              <w:pStyle w:val="TableText"/>
              <w:jc w:val="center"/>
            </w:pPr>
            <w:r>
              <w:rPr>
                <w:color w:val="000000"/>
              </w:rPr>
              <w:t>2</w:t>
            </w:r>
          </w:p>
        </w:tc>
        <w:tc>
          <w:tcPr>
            <w:tcW w:w="2462" w:type="dxa"/>
            <w:vAlign w:val="center"/>
          </w:tcPr>
          <w:p w14:paraId="43B3BC91" w14:textId="5246A7FA" w:rsidR="00A87B67" w:rsidRPr="003E36EE" w:rsidRDefault="00A87B67">
            <w:pPr>
              <w:pStyle w:val="TableText"/>
              <w:jc w:val="center"/>
            </w:pPr>
            <w:r>
              <w:rPr>
                <w:color w:val="000000"/>
              </w:rPr>
              <w:t>N/A</w:t>
            </w:r>
          </w:p>
        </w:tc>
      </w:tr>
      <w:tr w:rsidR="00772B2C" w:rsidRPr="003E36EE" w14:paraId="02948611" w14:textId="77777777" w:rsidTr="008D7C5D">
        <w:trPr>
          <w:trHeight w:val="144"/>
          <w:jc w:val="center"/>
        </w:trPr>
        <w:tc>
          <w:tcPr>
            <w:tcW w:w="2592" w:type="dxa"/>
            <w:shd w:val="clear" w:color="auto" w:fill="auto"/>
            <w:vAlign w:val="center"/>
          </w:tcPr>
          <w:p w14:paraId="519A45A5" w14:textId="77777777" w:rsidR="00772B2C" w:rsidRPr="008C2D29" w:rsidRDefault="00772B2C" w:rsidP="008D7C5D">
            <w:pPr>
              <w:pStyle w:val="TableText"/>
              <w:jc w:val="center"/>
              <w:rPr>
                <w:b/>
                <w:bCs/>
                <w:color w:val="000000"/>
              </w:rPr>
            </w:pPr>
            <w:r w:rsidRPr="008C2D29">
              <w:rPr>
                <w:b/>
                <w:bCs/>
                <w:color w:val="000000"/>
              </w:rPr>
              <w:t>Fisheating Creek/L-61</w:t>
            </w:r>
          </w:p>
        </w:tc>
        <w:tc>
          <w:tcPr>
            <w:tcW w:w="1518" w:type="dxa"/>
            <w:shd w:val="clear" w:color="auto" w:fill="auto"/>
            <w:vAlign w:val="center"/>
          </w:tcPr>
          <w:p w14:paraId="266EA994" w14:textId="77777777" w:rsidR="00772B2C" w:rsidRDefault="00772B2C" w:rsidP="008D7C5D">
            <w:pPr>
              <w:pStyle w:val="TableText"/>
              <w:jc w:val="center"/>
              <w:rPr>
                <w:color w:val="000000"/>
              </w:rPr>
            </w:pPr>
          </w:p>
        </w:tc>
        <w:tc>
          <w:tcPr>
            <w:tcW w:w="1182" w:type="dxa"/>
            <w:shd w:val="clear" w:color="auto" w:fill="auto"/>
            <w:vAlign w:val="center"/>
          </w:tcPr>
          <w:p w14:paraId="7E6C560C" w14:textId="0F320FA2" w:rsidR="00772B2C" w:rsidRDefault="00772B2C" w:rsidP="008D7C5D">
            <w:pPr>
              <w:pStyle w:val="TableText"/>
              <w:jc w:val="center"/>
              <w:rPr>
                <w:color w:val="000000"/>
              </w:rPr>
            </w:pPr>
            <w:r>
              <w:rPr>
                <w:color w:val="000000"/>
              </w:rPr>
              <w:t>SFWMD/USGS</w:t>
            </w:r>
          </w:p>
        </w:tc>
        <w:tc>
          <w:tcPr>
            <w:tcW w:w="1405" w:type="dxa"/>
            <w:vAlign w:val="center"/>
          </w:tcPr>
          <w:p w14:paraId="1D2E0EE9" w14:textId="77777777" w:rsidR="00772B2C" w:rsidRDefault="00772B2C" w:rsidP="008D7C5D">
            <w:pPr>
              <w:pStyle w:val="TableText"/>
              <w:jc w:val="center"/>
              <w:rPr>
                <w:color w:val="000000"/>
              </w:rPr>
            </w:pPr>
            <w:r w:rsidRPr="00DB4147">
              <w:rPr>
                <w:color w:val="000000"/>
              </w:rPr>
              <w:t>02255600</w:t>
            </w:r>
          </w:p>
        </w:tc>
        <w:tc>
          <w:tcPr>
            <w:tcW w:w="760" w:type="dxa"/>
            <w:vAlign w:val="center"/>
          </w:tcPr>
          <w:p w14:paraId="0AFEC090" w14:textId="10DF1348" w:rsidR="00772B2C" w:rsidRDefault="00772B2C" w:rsidP="008D7C5D">
            <w:pPr>
              <w:pStyle w:val="TableText"/>
              <w:jc w:val="center"/>
              <w:rPr>
                <w:color w:val="000000"/>
              </w:rPr>
            </w:pPr>
            <w:r>
              <w:rPr>
                <w:color w:val="000000"/>
              </w:rPr>
              <w:t>2</w:t>
            </w:r>
          </w:p>
        </w:tc>
        <w:tc>
          <w:tcPr>
            <w:tcW w:w="2462" w:type="dxa"/>
            <w:vAlign w:val="center"/>
          </w:tcPr>
          <w:p w14:paraId="6A2E0577" w14:textId="77777777" w:rsidR="00772B2C" w:rsidRDefault="00772B2C" w:rsidP="008D7C5D">
            <w:pPr>
              <w:pStyle w:val="TableText"/>
              <w:jc w:val="center"/>
              <w:rPr>
                <w:color w:val="000000"/>
              </w:rPr>
            </w:pPr>
          </w:p>
        </w:tc>
      </w:tr>
      <w:tr w:rsidR="00772B2C" w:rsidRPr="003E36EE" w14:paraId="366C8D03" w14:textId="77777777" w:rsidTr="008D7C5D">
        <w:trPr>
          <w:trHeight w:val="144"/>
          <w:jc w:val="center"/>
        </w:trPr>
        <w:tc>
          <w:tcPr>
            <w:tcW w:w="2592" w:type="dxa"/>
            <w:shd w:val="clear" w:color="auto" w:fill="auto"/>
            <w:vAlign w:val="center"/>
          </w:tcPr>
          <w:p w14:paraId="16E7F9DE" w14:textId="77777777" w:rsidR="00772B2C" w:rsidRPr="008C2D29" w:rsidRDefault="00772B2C" w:rsidP="008D7C5D">
            <w:pPr>
              <w:pStyle w:val="TableText"/>
              <w:jc w:val="center"/>
              <w:rPr>
                <w:b/>
                <w:bCs/>
                <w:color w:val="000000"/>
              </w:rPr>
            </w:pPr>
            <w:r w:rsidRPr="008C2D29">
              <w:rPr>
                <w:b/>
                <w:bCs/>
                <w:color w:val="000000"/>
              </w:rPr>
              <w:t>Fisheating Creek/L-61</w:t>
            </w:r>
          </w:p>
        </w:tc>
        <w:tc>
          <w:tcPr>
            <w:tcW w:w="1518" w:type="dxa"/>
            <w:shd w:val="clear" w:color="auto" w:fill="auto"/>
            <w:vAlign w:val="center"/>
          </w:tcPr>
          <w:p w14:paraId="5C697C43" w14:textId="77777777" w:rsidR="00772B2C" w:rsidRDefault="00772B2C" w:rsidP="008D7C5D">
            <w:pPr>
              <w:pStyle w:val="TableText"/>
              <w:jc w:val="center"/>
              <w:rPr>
                <w:color w:val="000000"/>
              </w:rPr>
            </w:pPr>
          </w:p>
        </w:tc>
        <w:tc>
          <w:tcPr>
            <w:tcW w:w="1182" w:type="dxa"/>
            <w:shd w:val="clear" w:color="auto" w:fill="auto"/>
            <w:vAlign w:val="center"/>
          </w:tcPr>
          <w:p w14:paraId="55D0F32D" w14:textId="0433CBDE" w:rsidR="00772B2C" w:rsidRDefault="00772B2C" w:rsidP="008D7C5D">
            <w:pPr>
              <w:pStyle w:val="TableText"/>
              <w:jc w:val="center"/>
              <w:rPr>
                <w:color w:val="000000"/>
              </w:rPr>
            </w:pPr>
            <w:r>
              <w:rPr>
                <w:color w:val="000000"/>
              </w:rPr>
              <w:t>SFWMD/USGS</w:t>
            </w:r>
          </w:p>
        </w:tc>
        <w:tc>
          <w:tcPr>
            <w:tcW w:w="1405" w:type="dxa"/>
            <w:vAlign w:val="center"/>
          </w:tcPr>
          <w:p w14:paraId="4C0DE136" w14:textId="77777777" w:rsidR="00772B2C" w:rsidRDefault="00772B2C" w:rsidP="008D7C5D">
            <w:pPr>
              <w:pStyle w:val="TableText"/>
              <w:jc w:val="center"/>
              <w:rPr>
                <w:color w:val="000000"/>
              </w:rPr>
            </w:pPr>
            <w:r w:rsidRPr="00DB4147">
              <w:rPr>
                <w:color w:val="000000"/>
              </w:rPr>
              <w:t>02256500</w:t>
            </w:r>
          </w:p>
        </w:tc>
        <w:tc>
          <w:tcPr>
            <w:tcW w:w="760" w:type="dxa"/>
            <w:vAlign w:val="center"/>
          </w:tcPr>
          <w:p w14:paraId="4B85A29E" w14:textId="58F37BEF" w:rsidR="00772B2C" w:rsidRDefault="00772B2C" w:rsidP="008D7C5D">
            <w:pPr>
              <w:pStyle w:val="TableText"/>
              <w:jc w:val="center"/>
              <w:rPr>
                <w:color w:val="000000"/>
              </w:rPr>
            </w:pPr>
            <w:r>
              <w:rPr>
                <w:color w:val="000000"/>
              </w:rPr>
              <w:t>2</w:t>
            </w:r>
          </w:p>
        </w:tc>
        <w:tc>
          <w:tcPr>
            <w:tcW w:w="2462" w:type="dxa"/>
            <w:vAlign w:val="center"/>
          </w:tcPr>
          <w:p w14:paraId="60BC649C" w14:textId="77777777" w:rsidR="00772B2C" w:rsidRDefault="00772B2C" w:rsidP="008D7C5D">
            <w:pPr>
              <w:pStyle w:val="TableText"/>
              <w:jc w:val="center"/>
              <w:rPr>
                <w:color w:val="000000"/>
              </w:rPr>
            </w:pPr>
          </w:p>
        </w:tc>
      </w:tr>
      <w:tr w:rsidR="00772B2C" w:rsidRPr="003E36EE" w14:paraId="3A05F043" w14:textId="77777777" w:rsidTr="008D7C5D">
        <w:trPr>
          <w:trHeight w:val="144"/>
          <w:jc w:val="center"/>
        </w:trPr>
        <w:tc>
          <w:tcPr>
            <w:tcW w:w="2592" w:type="dxa"/>
            <w:shd w:val="clear" w:color="auto" w:fill="auto"/>
            <w:vAlign w:val="center"/>
          </w:tcPr>
          <w:p w14:paraId="7D6A8BD8" w14:textId="77777777" w:rsidR="00772B2C" w:rsidRPr="008C2D29" w:rsidRDefault="00772B2C" w:rsidP="008D7C5D">
            <w:pPr>
              <w:pStyle w:val="TableText"/>
              <w:jc w:val="center"/>
              <w:rPr>
                <w:b/>
                <w:bCs/>
                <w:color w:val="000000"/>
              </w:rPr>
            </w:pPr>
            <w:r w:rsidRPr="008C2D29">
              <w:rPr>
                <w:b/>
                <w:bCs/>
                <w:color w:val="000000"/>
              </w:rPr>
              <w:t>Fisheating Creek/L-61</w:t>
            </w:r>
          </w:p>
        </w:tc>
        <w:tc>
          <w:tcPr>
            <w:tcW w:w="1518" w:type="dxa"/>
            <w:shd w:val="clear" w:color="auto" w:fill="auto"/>
            <w:vAlign w:val="center"/>
          </w:tcPr>
          <w:p w14:paraId="7B83E2EA" w14:textId="77777777" w:rsidR="00772B2C" w:rsidRDefault="00772B2C" w:rsidP="008D7C5D">
            <w:pPr>
              <w:pStyle w:val="TableText"/>
              <w:jc w:val="center"/>
              <w:rPr>
                <w:color w:val="000000"/>
              </w:rPr>
            </w:pPr>
          </w:p>
        </w:tc>
        <w:tc>
          <w:tcPr>
            <w:tcW w:w="1182" w:type="dxa"/>
            <w:shd w:val="clear" w:color="auto" w:fill="auto"/>
            <w:vAlign w:val="center"/>
          </w:tcPr>
          <w:p w14:paraId="0DA5182F" w14:textId="5220BBD8" w:rsidR="00772B2C" w:rsidRDefault="00772B2C" w:rsidP="008D7C5D">
            <w:pPr>
              <w:pStyle w:val="TableText"/>
              <w:jc w:val="center"/>
              <w:rPr>
                <w:color w:val="000000"/>
              </w:rPr>
            </w:pPr>
            <w:r>
              <w:rPr>
                <w:color w:val="000000"/>
              </w:rPr>
              <w:t>SFWMD/USGS</w:t>
            </w:r>
          </w:p>
        </w:tc>
        <w:tc>
          <w:tcPr>
            <w:tcW w:w="1405" w:type="dxa"/>
            <w:vAlign w:val="center"/>
          </w:tcPr>
          <w:p w14:paraId="119D6937" w14:textId="77777777" w:rsidR="00772B2C" w:rsidRDefault="00772B2C" w:rsidP="008D7C5D">
            <w:pPr>
              <w:pStyle w:val="TableText"/>
              <w:jc w:val="center"/>
              <w:rPr>
                <w:color w:val="000000"/>
              </w:rPr>
            </w:pPr>
            <w:r w:rsidRPr="00DB4147">
              <w:rPr>
                <w:color w:val="000000"/>
              </w:rPr>
              <w:t>02257000</w:t>
            </w:r>
          </w:p>
        </w:tc>
        <w:tc>
          <w:tcPr>
            <w:tcW w:w="760" w:type="dxa"/>
            <w:vAlign w:val="center"/>
          </w:tcPr>
          <w:p w14:paraId="5EDA27EA" w14:textId="0FE6644E" w:rsidR="00772B2C" w:rsidRDefault="00772B2C" w:rsidP="008D7C5D">
            <w:pPr>
              <w:pStyle w:val="TableText"/>
              <w:jc w:val="center"/>
              <w:rPr>
                <w:color w:val="000000"/>
              </w:rPr>
            </w:pPr>
            <w:r>
              <w:rPr>
                <w:color w:val="000000"/>
              </w:rPr>
              <w:t>2</w:t>
            </w:r>
          </w:p>
        </w:tc>
        <w:tc>
          <w:tcPr>
            <w:tcW w:w="2462" w:type="dxa"/>
            <w:vAlign w:val="center"/>
          </w:tcPr>
          <w:p w14:paraId="723A1A0A" w14:textId="77777777" w:rsidR="00772B2C" w:rsidRDefault="00772B2C" w:rsidP="008D7C5D">
            <w:pPr>
              <w:pStyle w:val="TableText"/>
              <w:jc w:val="center"/>
              <w:rPr>
                <w:color w:val="000000"/>
              </w:rPr>
            </w:pPr>
          </w:p>
        </w:tc>
      </w:tr>
      <w:tr w:rsidR="00AB4D85" w:rsidRPr="003E36EE" w14:paraId="582EF0BF" w14:textId="77777777" w:rsidTr="008C2D29">
        <w:trPr>
          <w:trHeight w:val="144"/>
          <w:jc w:val="center"/>
        </w:trPr>
        <w:tc>
          <w:tcPr>
            <w:tcW w:w="2592" w:type="dxa"/>
            <w:shd w:val="clear" w:color="auto" w:fill="auto"/>
            <w:vAlign w:val="center"/>
          </w:tcPr>
          <w:p w14:paraId="793F52EC" w14:textId="784D2F5C" w:rsidR="00AB4D85" w:rsidRPr="008C2D29" w:rsidRDefault="00AB4D85">
            <w:pPr>
              <w:pStyle w:val="TableText"/>
              <w:jc w:val="center"/>
              <w:rPr>
                <w:b/>
                <w:bCs/>
                <w:color w:val="000000"/>
              </w:rPr>
            </w:pPr>
            <w:r w:rsidRPr="008C2D29">
              <w:rPr>
                <w:b/>
                <w:bCs/>
                <w:color w:val="000000"/>
              </w:rPr>
              <w:t>Nicodemus Slough North</w:t>
            </w:r>
          </w:p>
        </w:tc>
        <w:tc>
          <w:tcPr>
            <w:tcW w:w="1518" w:type="dxa"/>
            <w:shd w:val="clear" w:color="auto" w:fill="auto"/>
            <w:vAlign w:val="center"/>
          </w:tcPr>
          <w:p w14:paraId="0D5D31E8" w14:textId="6F8F9175" w:rsidR="00AB4D85" w:rsidRDefault="00AB4D85">
            <w:pPr>
              <w:pStyle w:val="TableText"/>
              <w:jc w:val="center"/>
              <w:rPr>
                <w:color w:val="000000"/>
              </w:rPr>
            </w:pPr>
            <w:r>
              <w:rPr>
                <w:color w:val="000000"/>
              </w:rPr>
              <w:t>No</w:t>
            </w:r>
          </w:p>
        </w:tc>
        <w:tc>
          <w:tcPr>
            <w:tcW w:w="1182" w:type="dxa"/>
            <w:shd w:val="clear" w:color="auto" w:fill="auto"/>
            <w:vAlign w:val="center"/>
          </w:tcPr>
          <w:p w14:paraId="4B5042A9" w14:textId="246FDE54" w:rsidR="00AB4D85" w:rsidRDefault="00AB4D85">
            <w:pPr>
              <w:pStyle w:val="TableText"/>
              <w:jc w:val="center"/>
              <w:rPr>
                <w:color w:val="000000"/>
              </w:rPr>
            </w:pPr>
            <w:r>
              <w:rPr>
                <w:color w:val="000000"/>
              </w:rPr>
              <w:t>USACE</w:t>
            </w:r>
          </w:p>
        </w:tc>
        <w:tc>
          <w:tcPr>
            <w:tcW w:w="1405" w:type="dxa"/>
            <w:vAlign w:val="center"/>
          </w:tcPr>
          <w:p w14:paraId="611A1BC5" w14:textId="06F99428" w:rsidR="00AB4D85" w:rsidRDefault="00AB4D85">
            <w:pPr>
              <w:pStyle w:val="TableText"/>
              <w:jc w:val="center"/>
              <w:rPr>
                <w:color w:val="000000"/>
              </w:rPr>
            </w:pPr>
            <w:r>
              <w:rPr>
                <w:color w:val="000000"/>
              </w:rPr>
              <w:t>CULV5</w:t>
            </w:r>
          </w:p>
        </w:tc>
        <w:tc>
          <w:tcPr>
            <w:tcW w:w="760" w:type="dxa"/>
            <w:vAlign w:val="center"/>
          </w:tcPr>
          <w:p w14:paraId="41A82E41" w14:textId="2FB589CA" w:rsidR="00AB4D85" w:rsidRDefault="00AB4D85">
            <w:pPr>
              <w:pStyle w:val="TableText"/>
              <w:jc w:val="center"/>
              <w:rPr>
                <w:color w:val="000000"/>
              </w:rPr>
            </w:pPr>
            <w:r>
              <w:rPr>
                <w:color w:val="000000"/>
              </w:rPr>
              <w:t>3</w:t>
            </w:r>
          </w:p>
        </w:tc>
        <w:tc>
          <w:tcPr>
            <w:tcW w:w="2462" w:type="dxa"/>
            <w:vAlign w:val="center"/>
          </w:tcPr>
          <w:p w14:paraId="6C035DB6" w14:textId="4B42CF2B" w:rsidR="00AB4D85" w:rsidRDefault="00AB4D85">
            <w:pPr>
              <w:pStyle w:val="TableText"/>
              <w:jc w:val="center"/>
              <w:rPr>
                <w:color w:val="000000"/>
              </w:rPr>
            </w:pPr>
            <w:r>
              <w:rPr>
                <w:color w:val="000000"/>
              </w:rPr>
              <w:t>N/A</w:t>
            </w:r>
          </w:p>
        </w:tc>
      </w:tr>
      <w:tr w:rsidR="00772B2C" w:rsidRPr="003E36EE" w14:paraId="02F78CD8" w14:textId="77777777" w:rsidTr="008C2D29">
        <w:trPr>
          <w:trHeight w:val="144"/>
          <w:jc w:val="center"/>
        </w:trPr>
        <w:tc>
          <w:tcPr>
            <w:tcW w:w="2592" w:type="dxa"/>
            <w:shd w:val="clear" w:color="auto" w:fill="auto"/>
            <w:vAlign w:val="center"/>
          </w:tcPr>
          <w:p w14:paraId="62657DA2" w14:textId="57E1A271" w:rsidR="00772B2C" w:rsidRPr="008C2D29" w:rsidRDefault="00772B2C" w:rsidP="00772B2C">
            <w:pPr>
              <w:pStyle w:val="TableText"/>
              <w:jc w:val="center"/>
              <w:rPr>
                <w:b/>
                <w:bCs/>
                <w:color w:val="000000"/>
              </w:rPr>
            </w:pPr>
            <w:r w:rsidRPr="008C2D29">
              <w:rPr>
                <w:b/>
                <w:bCs/>
                <w:color w:val="000000"/>
              </w:rPr>
              <w:t>Fisheating Creek/L-61</w:t>
            </w:r>
          </w:p>
        </w:tc>
        <w:tc>
          <w:tcPr>
            <w:tcW w:w="1518" w:type="dxa"/>
            <w:shd w:val="clear" w:color="auto" w:fill="auto"/>
            <w:vAlign w:val="center"/>
          </w:tcPr>
          <w:p w14:paraId="6A91A8DC" w14:textId="31A4E3C3" w:rsidR="00772B2C" w:rsidRPr="00DB4147" w:rsidRDefault="00772B2C" w:rsidP="00772B2C">
            <w:pPr>
              <w:pStyle w:val="TableText"/>
              <w:jc w:val="center"/>
              <w:rPr>
                <w:color w:val="000000"/>
              </w:rPr>
            </w:pPr>
            <w:r w:rsidRPr="00DB4147">
              <w:rPr>
                <w:color w:val="000000"/>
              </w:rPr>
              <w:t>No</w:t>
            </w:r>
          </w:p>
        </w:tc>
        <w:tc>
          <w:tcPr>
            <w:tcW w:w="1182" w:type="dxa"/>
            <w:shd w:val="clear" w:color="auto" w:fill="auto"/>
            <w:vAlign w:val="center"/>
          </w:tcPr>
          <w:p w14:paraId="7107E72C" w14:textId="1DC28E8E" w:rsidR="00772B2C" w:rsidRPr="00DB4147" w:rsidRDefault="00772B2C" w:rsidP="00772B2C">
            <w:pPr>
              <w:pStyle w:val="TableText"/>
              <w:jc w:val="center"/>
              <w:rPr>
                <w:color w:val="000000"/>
              </w:rPr>
            </w:pPr>
            <w:r w:rsidRPr="00DB4147">
              <w:rPr>
                <w:color w:val="000000"/>
              </w:rPr>
              <w:t>USGS</w:t>
            </w:r>
          </w:p>
        </w:tc>
        <w:tc>
          <w:tcPr>
            <w:tcW w:w="1405" w:type="dxa"/>
            <w:vAlign w:val="center"/>
          </w:tcPr>
          <w:p w14:paraId="573C685C" w14:textId="4BE3987B" w:rsidR="00772B2C" w:rsidRPr="00DB4147" w:rsidRDefault="00772B2C" w:rsidP="00772B2C">
            <w:pPr>
              <w:pStyle w:val="TableText"/>
              <w:jc w:val="center"/>
              <w:rPr>
                <w:color w:val="000000"/>
              </w:rPr>
            </w:pPr>
            <w:r w:rsidRPr="00DB4147">
              <w:rPr>
                <w:color w:val="000000"/>
              </w:rPr>
              <w:t>02255600</w:t>
            </w:r>
          </w:p>
        </w:tc>
        <w:tc>
          <w:tcPr>
            <w:tcW w:w="760" w:type="dxa"/>
            <w:vAlign w:val="center"/>
          </w:tcPr>
          <w:p w14:paraId="437C887C" w14:textId="755D77AE" w:rsidR="00772B2C" w:rsidRPr="00DB4147" w:rsidRDefault="00772B2C" w:rsidP="00772B2C">
            <w:pPr>
              <w:pStyle w:val="TableText"/>
              <w:jc w:val="center"/>
              <w:rPr>
                <w:color w:val="000000"/>
              </w:rPr>
            </w:pPr>
            <w:r w:rsidRPr="00DB4147">
              <w:rPr>
                <w:color w:val="000000"/>
              </w:rPr>
              <w:t>3</w:t>
            </w:r>
          </w:p>
        </w:tc>
        <w:tc>
          <w:tcPr>
            <w:tcW w:w="2462" w:type="dxa"/>
            <w:vAlign w:val="center"/>
          </w:tcPr>
          <w:p w14:paraId="1B8CC894" w14:textId="64E26CA6" w:rsidR="00772B2C" w:rsidRPr="00DB4147" w:rsidRDefault="00772B2C" w:rsidP="00772B2C">
            <w:pPr>
              <w:pStyle w:val="TableText"/>
              <w:jc w:val="center"/>
              <w:rPr>
                <w:color w:val="000000"/>
              </w:rPr>
            </w:pPr>
            <w:r>
              <w:rPr>
                <w:color w:val="000000"/>
              </w:rPr>
              <w:t>N/A</w:t>
            </w:r>
          </w:p>
        </w:tc>
      </w:tr>
      <w:tr w:rsidR="00772B2C" w:rsidRPr="003E36EE" w14:paraId="7741D396" w14:textId="77777777" w:rsidTr="008C2D29">
        <w:trPr>
          <w:trHeight w:val="144"/>
          <w:jc w:val="center"/>
        </w:trPr>
        <w:tc>
          <w:tcPr>
            <w:tcW w:w="2592" w:type="dxa"/>
            <w:shd w:val="clear" w:color="auto" w:fill="auto"/>
            <w:vAlign w:val="center"/>
          </w:tcPr>
          <w:p w14:paraId="6AFAF7BB" w14:textId="532AF9BB" w:rsidR="00772B2C" w:rsidRPr="008C2D29" w:rsidRDefault="00772B2C" w:rsidP="00772B2C">
            <w:pPr>
              <w:pStyle w:val="TableText"/>
              <w:jc w:val="center"/>
              <w:rPr>
                <w:b/>
                <w:bCs/>
                <w:color w:val="000000"/>
              </w:rPr>
            </w:pPr>
            <w:r w:rsidRPr="008C2D29">
              <w:rPr>
                <w:b/>
                <w:bCs/>
                <w:color w:val="000000"/>
              </w:rPr>
              <w:t>Fisheating Creek/L-61</w:t>
            </w:r>
          </w:p>
        </w:tc>
        <w:tc>
          <w:tcPr>
            <w:tcW w:w="1518" w:type="dxa"/>
            <w:shd w:val="clear" w:color="auto" w:fill="auto"/>
            <w:vAlign w:val="center"/>
          </w:tcPr>
          <w:p w14:paraId="38FEC149" w14:textId="31A694FD" w:rsidR="00772B2C" w:rsidRPr="00DB4147" w:rsidRDefault="00772B2C" w:rsidP="00772B2C">
            <w:pPr>
              <w:pStyle w:val="TableText"/>
              <w:jc w:val="center"/>
              <w:rPr>
                <w:color w:val="000000"/>
              </w:rPr>
            </w:pPr>
            <w:r w:rsidRPr="00DB4147">
              <w:rPr>
                <w:color w:val="000000"/>
              </w:rPr>
              <w:t>No</w:t>
            </w:r>
          </w:p>
        </w:tc>
        <w:tc>
          <w:tcPr>
            <w:tcW w:w="1182" w:type="dxa"/>
            <w:shd w:val="clear" w:color="auto" w:fill="auto"/>
            <w:vAlign w:val="center"/>
          </w:tcPr>
          <w:p w14:paraId="2049ED35" w14:textId="5EAE764A" w:rsidR="00772B2C" w:rsidRPr="00DB4147" w:rsidRDefault="00772B2C" w:rsidP="00772B2C">
            <w:pPr>
              <w:pStyle w:val="TableText"/>
              <w:jc w:val="center"/>
              <w:rPr>
                <w:color w:val="000000"/>
              </w:rPr>
            </w:pPr>
            <w:r w:rsidRPr="00DB4147">
              <w:rPr>
                <w:color w:val="000000"/>
              </w:rPr>
              <w:t>USGS</w:t>
            </w:r>
          </w:p>
        </w:tc>
        <w:tc>
          <w:tcPr>
            <w:tcW w:w="1405" w:type="dxa"/>
            <w:vAlign w:val="center"/>
          </w:tcPr>
          <w:p w14:paraId="4F1DBC01" w14:textId="65FCE08E" w:rsidR="00772B2C" w:rsidRPr="00DB4147" w:rsidRDefault="00772B2C" w:rsidP="00772B2C">
            <w:pPr>
              <w:pStyle w:val="TableText"/>
              <w:jc w:val="center"/>
              <w:rPr>
                <w:color w:val="000000"/>
              </w:rPr>
            </w:pPr>
            <w:r w:rsidRPr="00DB4147">
              <w:rPr>
                <w:color w:val="000000"/>
              </w:rPr>
              <w:t>02256500</w:t>
            </w:r>
          </w:p>
        </w:tc>
        <w:tc>
          <w:tcPr>
            <w:tcW w:w="760" w:type="dxa"/>
            <w:vAlign w:val="center"/>
          </w:tcPr>
          <w:p w14:paraId="42C26395" w14:textId="313F821A" w:rsidR="00772B2C" w:rsidRPr="00DB4147" w:rsidRDefault="00772B2C" w:rsidP="00772B2C">
            <w:pPr>
              <w:pStyle w:val="TableText"/>
              <w:jc w:val="center"/>
              <w:rPr>
                <w:color w:val="000000"/>
              </w:rPr>
            </w:pPr>
            <w:r w:rsidRPr="00DB4147">
              <w:rPr>
                <w:color w:val="000000"/>
              </w:rPr>
              <w:t>3</w:t>
            </w:r>
          </w:p>
        </w:tc>
        <w:tc>
          <w:tcPr>
            <w:tcW w:w="2462" w:type="dxa"/>
            <w:vAlign w:val="center"/>
          </w:tcPr>
          <w:p w14:paraId="36731037" w14:textId="5D6F0308" w:rsidR="00772B2C" w:rsidRPr="00DB4147" w:rsidRDefault="00772B2C" w:rsidP="00772B2C">
            <w:pPr>
              <w:pStyle w:val="TableText"/>
              <w:jc w:val="center"/>
              <w:rPr>
                <w:color w:val="000000"/>
              </w:rPr>
            </w:pPr>
            <w:r>
              <w:rPr>
                <w:color w:val="000000"/>
              </w:rPr>
              <w:t>N/A</w:t>
            </w:r>
          </w:p>
        </w:tc>
      </w:tr>
      <w:tr w:rsidR="00772B2C" w:rsidRPr="003E36EE" w14:paraId="1DE37B8D" w14:textId="77777777" w:rsidTr="008C2D29">
        <w:trPr>
          <w:trHeight w:val="144"/>
          <w:jc w:val="center"/>
        </w:trPr>
        <w:tc>
          <w:tcPr>
            <w:tcW w:w="2592" w:type="dxa"/>
            <w:shd w:val="clear" w:color="auto" w:fill="auto"/>
            <w:vAlign w:val="center"/>
          </w:tcPr>
          <w:p w14:paraId="59599E65" w14:textId="5B8FB4FC" w:rsidR="00772B2C" w:rsidRPr="008C2D29" w:rsidRDefault="00772B2C" w:rsidP="00772B2C">
            <w:pPr>
              <w:pStyle w:val="TableText"/>
              <w:jc w:val="center"/>
              <w:rPr>
                <w:b/>
                <w:bCs/>
                <w:color w:val="000000"/>
              </w:rPr>
            </w:pPr>
            <w:r w:rsidRPr="008C2D29">
              <w:rPr>
                <w:b/>
                <w:bCs/>
                <w:color w:val="000000"/>
              </w:rPr>
              <w:t>Fisheating Creek/L-61</w:t>
            </w:r>
          </w:p>
        </w:tc>
        <w:tc>
          <w:tcPr>
            <w:tcW w:w="1518" w:type="dxa"/>
            <w:shd w:val="clear" w:color="auto" w:fill="auto"/>
            <w:vAlign w:val="center"/>
          </w:tcPr>
          <w:p w14:paraId="5E1E6214" w14:textId="750B5D78" w:rsidR="00772B2C" w:rsidRPr="00DB4147" w:rsidRDefault="00772B2C" w:rsidP="00772B2C">
            <w:pPr>
              <w:pStyle w:val="TableText"/>
              <w:jc w:val="center"/>
              <w:rPr>
                <w:color w:val="000000"/>
              </w:rPr>
            </w:pPr>
            <w:r w:rsidRPr="00DB4147">
              <w:rPr>
                <w:color w:val="000000"/>
              </w:rPr>
              <w:t>No</w:t>
            </w:r>
          </w:p>
        </w:tc>
        <w:tc>
          <w:tcPr>
            <w:tcW w:w="1182" w:type="dxa"/>
            <w:shd w:val="clear" w:color="auto" w:fill="auto"/>
            <w:vAlign w:val="center"/>
          </w:tcPr>
          <w:p w14:paraId="4EA58DDA" w14:textId="500DBCB4" w:rsidR="00772B2C" w:rsidRPr="00DB4147" w:rsidRDefault="00772B2C" w:rsidP="00772B2C">
            <w:pPr>
              <w:pStyle w:val="TableText"/>
              <w:jc w:val="center"/>
              <w:rPr>
                <w:color w:val="000000"/>
              </w:rPr>
            </w:pPr>
            <w:r w:rsidRPr="00DB4147">
              <w:rPr>
                <w:color w:val="000000"/>
              </w:rPr>
              <w:t>USGS</w:t>
            </w:r>
          </w:p>
        </w:tc>
        <w:tc>
          <w:tcPr>
            <w:tcW w:w="1405" w:type="dxa"/>
            <w:vAlign w:val="center"/>
          </w:tcPr>
          <w:p w14:paraId="403FD650" w14:textId="3A0D25D3" w:rsidR="00772B2C" w:rsidRPr="00DB4147" w:rsidRDefault="00772B2C" w:rsidP="00772B2C">
            <w:pPr>
              <w:pStyle w:val="TableText"/>
              <w:jc w:val="center"/>
              <w:rPr>
                <w:color w:val="000000"/>
              </w:rPr>
            </w:pPr>
            <w:r w:rsidRPr="00DB4147">
              <w:rPr>
                <w:color w:val="000000"/>
              </w:rPr>
              <w:t>02257000</w:t>
            </w:r>
          </w:p>
        </w:tc>
        <w:tc>
          <w:tcPr>
            <w:tcW w:w="760" w:type="dxa"/>
            <w:vAlign w:val="center"/>
          </w:tcPr>
          <w:p w14:paraId="6C0D870A" w14:textId="2570E0BA" w:rsidR="00772B2C" w:rsidRPr="00DB4147" w:rsidRDefault="00772B2C" w:rsidP="00772B2C">
            <w:pPr>
              <w:pStyle w:val="TableText"/>
              <w:jc w:val="center"/>
              <w:rPr>
                <w:color w:val="000000"/>
              </w:rPr>
            </w:pPr>
            <w:r w:rsidRPr="00DB4147">
              <w:rPr>
                <w:color w:val="000000"/>
              </w:rPr>
              <w:t>3</w:t>
            </w:r>
          </w:p>
        </w:tc>
        <w:tc>
          <w:tcPr>
            <w:tcW w:w="2462" w:type="dxa"/>
            <w:vAlign w:val="center"/>
          </w:tcPr>
          <w:p w14:paraId="5E026B83" w14:textId="06D424DF" w:rsidR="00772B2C" w:rsidRPr="00DB4147" w:rsidRDefault="00772B2C" w:rsidP="00772B2C">
            <w:pPr>
              <w:pStyle w:val="TableText"/>
              <w:jc w:val="center"/>
              <w:rPr>
                <w:color w:val="000000"/>
              </w:rPr>
            </w:pPr>
            <w:r>
              <w:rPr>
                <w:color w:val="000000"/>
              </w:rPr>
              <w:t>N/A</w:t>
            </w:r>
          </w:p>
        </w:tc>
      </w:tr>
    </w:tbl>
    <w:p w14:paraId="4A1B83CF" w14:textId="485A84A8" w:rsidR="009B4790" w:rsidRDefault="009B4790">
      <w:pPr>
        <w:pStyle w:val="Bodytextreduced"/>
      </w:pPr>
    </w:p>
    <w:p w14:paraId="53A000A4" w14:textId="52C194B3" w:rsidR="00A75488" w:rsidRDefault="00A75488">
      <w:pPr>
        <w:spacing w:after="160"/>
        <w:rPr>
          <w:rFonts w:eastAsia="Times New Roman" w:cs="Times New Roman"/>
          <w:sz w:val="16"/>
          <w:szCs w:val="24"/>
        </w:rPr>
      </w:pPr>
      <w:r>
        <w:br w:type="page"/>
      </w:r>
    </w:p>
    <w:p w14:paraId="026B74F5" w14:textId="58DCA871" w:rsidR="00402EFB" w:rsidRPr="00B6687C" w:rsidRDefault="008C14DD" w:rsidP="00402EFB">
      <w:pPr>
        <w:spacing w:after="0" w:line="240" w:lineRule="auto"/>
        <w:jc w:val="center"/>
      </w:pPr>
      <w:r>
        <w:rPr>
          <w:noProof/>
        </w:rPr>
        <w:lastRenderedPageBreak/>
        <w:drawing>
          <wp:inline distT="0" distB="0" distL="0" distR="0" wp14:anchorId="477974E3" wp14:editId="66FCD575">
            <wp:extent cx="5577840" cy="4183380"/>
            <wp:effectExtent l="0" t="0" r="3810" b="7620"/>
            <wp:docPr id="5" name="Picture 5" descr="Figure 9. Locations of the water quality monitoring stations in the Fisheating Creek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EC.jpg"/>
                    <pic:cNvPicPr/>
                  </pic:nvPicPr>
                  <pic:blipFill>
                    <a:blip r:embed="rId22" cstate="screen">
                      <a:extLst>
                        <a:ext uri="{28A0092B-C50C-407E-A947-70E740481C1C}">
                          <a14:useLocalDpi xmlns:a14="http://schemas.microsoft.com/office/drawing/2010/main"/>
                        </a:ext>
                      </a:extLst>
                    </a:blip>
                    <a:stretch>
                      <a:fillRect/>
                    </a:stretch>
                  </pic:blipFill>
                  <pic:spPr>
                    <a:xfrm>
                      <a:off x="0" y="0"/>
                      <a:ext cx="5577840" cy="4183380"/>
                    </a:xfrm>
                    <a:prstGeom prst="rect">
                      <a:avLst/>
                    </a:prstGeom>
                  </pic:spPr>
                </pic:pic>
              </a:graphicData>
            </a:graphic>
          </wp:inline>
        </w:drawing>
      </w:r>
    </w:p>
    <w:p w14:paraId="6F7295AC" w14:textId="5A9D544D" w:rsidR="00DF00A9" w:rsidRDefault="00402EFB" w:rsidP="00402EFB">
      <w:pPr>
        <w:pStyle w:val="Caption"/>
      </w:pPr>
      <w:bookmarkStart w:id="352" w:name="_Ref20920246"/>
      <w:bookmarkStart w:id="353" w:name="_Toc30590291"/>
      <w:r>
        <w:t xml:space="preserve">Figure </w:t>
      </w:r>
      <w:fldSimple w:instr=" SEQ Figure \* ARABIC ">
        <w:r w:rsidR="00CC11D1">
          <w:rPr>
            <w:noProof/>
          </w:rPr>
          <w:t>10</w:t>
        </w:r>
      </w:fldSimple>
      <w:bookmarkEnd w:id="352"/>
      <w:r>
        <w:t>. Locations of the water quality monitoring stations in the Fisheating Creek Subwatershed</w:t>
      </w:r>
      <w:bookmarkEnd w:id="353"/>
    </w:p>
    <w:p w14:paraId="22E0CC2B" w14:textId="4D5655CA" w:rsidR="00DF00A9" w:rsidRDefault="00DF00A9" w:rsidP="008902CD">
      <w:pPr>
        <w:pStyle w:val="Bodytextreduced"/>
        <w:rPr>
          <w:rFonts w:ascii="Times New Roman Bold" w:hAnsi="Times New Roman Bold"/>
        </w:rPr>
      </w:pPr>
    </w:p>
    <w:p w14:paraId="79240707" w14:textId="77777777" w:rsidR="00402EFB" w:rsidRDefault="00402EFB" w:rsidP="008E3397">
      <w:pPr>
        <w:pStyle w:val="Heading3"/>
      </w:pPr>
      <w:bookmarkStart w:id="354" w:name="_Toc26952461"/>
      <w:bookmarkStart w:id="355" w:name="_Toc26603210"/>
      <w:bookmarkStart w:id="356" w:name="_Toc26603211"/>
      <w:bookmarkStart w:id="357" w:name="_Hlk21940634"/>
      <w:bookmarkStart w:id="358" w:name="_Toc30590210"/>
      <w:bookmarkEnd w:id="354"/>
      <w:bookmarkEnd w:id="355"/>
      <w:bookmarkEnd w:id="356"/>
      <w:r>
        <w:t>Basin Evaluation Results</w:t>
      </w:r>
      <w:bookmarkEnd w:id="358"/>
    </w:p>
    <w:p w14:paraId="1ECC5B40" w14:textId="7691DF98" w:rsidR="00DE2AC8" w:rsidRDefault="00DE2AC8" w:rsidP="00402EFB">
      <w:pPr>
        <w:pStyle w:val="BodyText"/>
        <w:rPr>
          <w:b/>
        </w:rPr>
      </w:pPr>
      <w:r w:rsidRPr="000E4AD8">
        <w:t xml:space="preserve">The </w:t>
      </w:r>
      <w:r>
        <w:t>current TP load based on data from WY2014</w:t>
      </w:r>
      <w:r w:rsidR="004B6064">
        <w:t>–</w:t>
      </w:r>
      <w:r w:rsidR="00C36164">
        <w:t>WY</w:t>
      </w:r>
      <w:r w:rsidR="0084383B">
        <w:t>20</w:t>
      </w:r>
      <w:r>
        <w:t>18 for the Fisheating Creek Subwatershed is 72.4 mt/yr. A reduction of 59.7 mt/yr is required to help achieve the TMDL</w:t>
      </w:r>
      <w:r w:rsidR="006C6C12">
        <w:t xml:space="preserve"> and meet the subwatershed target of </w:t>
      </w:r>
      <w:r w:rsidR="003C6FD5">
        <w:t>12.7 mt/yr.</w:t>
      </w:r>
    </w:p>
    <w:p w14:paraId="50A3A7CC" w14:textId="1D5DD78E" w:rsidR="00B728ED" w:rsidRDefault="00C36164" w:rsidP="00570B6C">
      <w:pPr>
        <w:pStyle w:val="BodyText"/>
        <w:rPr>
          <w:rFonts w:ascii="Times New Roman Bold" w:hAnsi="Times New Roman Bold"/>
          <w:b/>
        </w:rPr>
      </w:pPr>
      <w:r w:rsidRPr="00C36164">
        <w:rPr>
          <w:b/>
        </w:rPr>
        <w:fldChar w:fldCharType="begin"/>
      </w:r>
      <w:r w:rsidRPr="00C36164">
        <w:rPr>
          <w:b/>
        </w:rPr>
        <w:instrText xml:space="preserve"> REF _Ref26608344 \h  \* MERGEFORMAT </w:instrText>
      </w:r>
      <w:r w:rsidRPr="00C36164">
        <w:rPr>
          <w:b/>
        </w:rPr>
      </w:r>
      <w:r w:rsidRPr="00C36164">
        <w:rPr>
          <w:b/>
        </w:rPr>
        <w:fldChar w:fldCharType="separate"/>
      </w:r>
      <w:r w:rsidR="00CC11D1" w:rsidRPr="00CC11D1">
        <w:rPr>
          <w:b/>
        </w:rPr>
        <w:t xml:space="preserve">Table </w:t>
      </w:r>
      <w:r w:rsidR="00CC11D1" w:rsidRPr="00CC11D1">
        <w:rPr>
          <w:b/>
          <w:noProof/>
        </w:rPr>
        <w:t>24</w:t>
      </w:r>
      <w:r w:rsidRPr="00C36164">
        <w:rPr>
          <w:b/>
        </w:rPr>
        <w:fldChar w:fldCharType="end"/>
      </w:r>
      <w:r w:rsidR="009B4790">
        <w:t xml:space="preserve"> </w:t>
      </w:r>
      <w:r w:rsidR="006B0E8A">
        <w:t xml:space="preserve">summarizes the basin evaluation results for the Fisheating Creek Subwatershed. Both basins in the subwatershed have TN concentrations greater than the benchmark. The Fisheating Creek/L-61 </w:t>
      </w:r>
      <w:r w:rsidR="00B728ED">
        <w:t xml:space="preserve">Basin </w:t>
      </w:r>
      <w:r w:rsidR="006B0E8A">
        <w:t xml:space="preserve">also has TP concentrations above the benchmark. </w:t>
      </w:r>
      <w:r w:rsidR="00DC7782">
        <w:t xml:space="preserve">Based on evaluations made by SFWMD in the </w:t>
      </w:r>
      <w:r w:rsidR="00D60281">
        <w:t>LOWCP update</w:t>
      </w:r>
      <w:r w:rsidR="00DC7782">
        <w:t>, f</w:t>
      </w:r>
      <w:r w:rsidR="006B0E8A">
        <w:t xml:space="preserve">low </w:t>
      </w:r>
      <w:r w:rsidR="00DC7782">
        <w:t xml:space="preserve">was determined not to be an issue in the Nicodemus Slough North </w:t>
      </w:r>
      <w:r w:rsidR="00B728ED">
        <w:t xml:space="preserve">Basin </w:t>
      </w:r>
      <w:r w:rsidR="00DC7782">
        <w:t xml:space="preserve">but </w:t>
      </w:r>
      <w:r w:rsidR="006B0E8A">
        <w:t xml:space="preserve">may be an issue in the Fisheating Creek/L-61 </w:t>
      </w:r>
      <w:r w:rsidR="00B728ED">
        <w:t>Basin</w:t>
      </w:r>
      <w:r w:rsidR="006B0E8A">
        <w:t>.</w:t>
      </w:r>
      <w:r w:rsidR="00B51F1B">
        <w:t xml:space="preserve"> </w:t>
      </w:r>
      <w:r w:rsidRPr="00C36164">
        <w:rPr>
          <w:b/>
          <w:bCs/>
        </w:rPr>
        <w:fldChar w:fldCharType="begin"/>
      </w:r>
      <w:r w:rsidRPr="00C36164">
        <w:rPr>
          <w:b/>
        </w:rPr>
        <w:instrText xml:space="preserve"> REF _Ref21940601 \h </w:instrText>
      </w:r>
      <w:r w:rsidRPr="00C36164">
        <w:rPr>
          <w:b/>
          <w:bCs/>
        </w:rPr>
        <w:instrText xml:space="preserve"> \* MERGEFORMAT </w:instrText>
      </w:r>
      <w:r w:rsidRPr="00C36164">
        <w:rPr>
          <w:b/>
          <w:bCs/>
        </w:rPr>
      </w:r>
      <w:r w:rsidRPr="00C36164">
        <w:rPr>
          <w:b/>
          <w:bCs/>
        </w:rPr>
        <w:fldChar w:fldCharType="separate"/>
      </w:r>
      <w:r w:rsidR="00CC11D1" w:rsidRPr="00CC11D1">
        <w:rPr>
          <w:b/>
        </w:rPr>
        <w:t xml:space="preserve">Table </w:t>
      </w:r>
      <w:r w:rsidR="00CC11D1" w:rsidRPr="00CC11D1">
        <w:rPr>
          <w:b/>
          <w:noProof/>
        </w:rPr>
        <w:t>25</w:t>
      </w:r>
      <w:r w:rsidRPr="00C36164">
        <w:rPr>
          <w:b/>
          <w:bCs/>
        </w:rPr>
        <w:fldChar w:fldCharType="end"/>
      </w:r>
      <w:r w:rsidR="00B728ED">
        <w:t xml:space="preserve"> lists t</w:t>
      </w:r>
      <w:r w:rsidR="00AB0EF5">
        <w:t>he TRA prioritization results for the Fisheating Creek Subwatershed</w:t>
      </w:r>
      <w:r w:rsidR="00B728ED">
        <w:rPr>
          <w:b/>
        </w:rPr>
        <w:t>,</w:t>
      </w:r>
      <w:r w:rsidR="00AB0EF5">
        <w:t xml:space="preserve"> with </w:t>
      </w:r>
      <w:r w:rsidR="00AB0EF5" w:rsidRPr="00AB0EF5">
        <w:t>1 the highest priority, 2 the next highest priority, and 3 a priority as resources allow.</w:t>
      </w:r>
      <w:bookmarkStart w:id="359" w:name="_Ref20920323"/>
    </w:p>
    <w:p w14:paraId="6AEACCFE" w14:textId="77777777" w:rsidR="00A75488" w:rsidRDefault="00A75488">
      <w:pPr>
        <w:spacing w:after="160"/>
        <w:rPr>
          <w:rFonts w:ascii="Times New Roman Bold" w:eastAsia="Times New Roman" w:hAnsi="Times New Roman Bold" w:cs="Times New Roman"/>
          <w:b/>
        </w:rPr>
      </w:pPr>
      <w:bookmarkStart w:id="360" w:name="_Ref26608344"/>
      <w:r>
        <w:br w:type="page"/>
      </w:r>
    </w:p>
    <w:p w14:paraId="721647DC" w14:textId="506FC524" w:rsidR="00402EFB" w:rsidRPr="00B6687C" w:rsidRDefault="00402EFB" w:rsidP="00DE2AC8">
      <w:pPr>
        <w:pStyle w:val="Table"/>
        <w:keepNext/>
      </w:pPr>
      <w:bookmarkStart w:id="361" w:name="_Toc30590355"/>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24</w:t>
      </w:r>
      <w:r>
        <w:rPr>
          <w:noProof/>
        </w:rPr>
        <w:fldChar w:fldCharType="end"/>
      </w:r>
      <w:bookmarkEnd w:id="359"/>
      <w:bookmarkEnd w:id="360"/>
      <w:r>
        <w:t>. Basin evaluation results for the Fisheating Creek Subwatershed</w:t>
      </w:r>
      <w:bookmarkEnd w:id="361"/>
    </w:p>
    <w:tbl>
      <w:tblPr>
        <w:tblStyle w:val="TableGrid"/>
        <w:tblW w:w="8344" w:type="dxa"/>
        <w:jc w:val="center"/>
        <w:tblLook w:val="04A0" w:firstRow="1" w:lastRow="0" w:firstColumn="1" w:lastColumn="0" w:noHBand="0" w:noVBand="1"/>
      </w:tblPr>
      <w:tblGrid>
        <w:gridCol w:w="1011"/>
        <w:gridCol w:w="2461"/>
        <w:gridCol w:w="2000"/>
        <w:gridCol w:w="2000"/>
        <w:gridCol w:w="872"/>
      </w:tblGrid>
      <w:tr w:rsidR="00402EFB" w:rsidRPr="00B6687C" w14:paraId="1444D802" w14:textId="77777777" w:rsidTr="00402EFB">
        <w:trPr>
          <w:tblHeader/>
          <w:jc w:val="center"/>
        </w:trPr>
        <w:tc>
          <w:tcPr>
            <w:tcW w:w="1011" w:type="dxa"/>
            <w:shd w:val="clear" w:color="auto" w:fill="BDD6EE"/>
            <w:vAlign w:val="bottom"/>
          </w:tcPr>
          <w:p w14:paraId="5BCFC66B" w14:textId="77777777" w:rsidR="00402EFB" w:rsidRPr="00B6687C" w:rsidRDefault="00402EFB" w:rsidP="00402EFB">
            <w:pPr>
              <w:spacing w:after="0"/>
              <w:jc w:val="center"/>
              <w:rPr>
                <w:b/>
                <w:i/>
                <w:sz w:val="20"/>
              </w:rPr>
            </w:pPr>
            <w:r w:rsidRPr="00371A47">
              <w:rPr>
                <w:b/>
                <w:sz w:val="20"/>
              </w:rPr>
              <w:t>TRA ID</w:t>
            </w:r>
          </w:p>
        </w:tc>
        <w:tc>
          <w:tcPr>
            <w:tcW w:w="2461" w:type="dxa"/>
            <w:shd w:val="clear" w:color="auto" w:fill="BDD6EE"/>
            <w:vAlign w:val="bottom"/>
          </w:tcPr>
          <w:p w14:paraId="4CFBEEAE" w14:textId="77777777" w:rsidR="00402EFB" w:rsidRPr="00B6687C" w:rsidRDefault="00402EFB" w:rsidP="00402EFB">
            <w:pPr>
              <w:spacing w:after="0"/>
              <w:jc w:val="center"/>
              <w:rPr>
                <w:b/>
                <w:i/>
                <w:sz w:val="20"/>
              </w:rPr>
            </w:pPr>
            <w:r w:rsidRPr="00371A47">
              <w:rPr>
                <w:b/>
                <w:sz w:val="20"/>
              </w:rPr>
              <w:t>Basin Name</w:t>
            </w:r>
          </w:p>
        </w:tc>
        <w:tc>
          <w:tcPr>
            <w:tcW w:w="2000" w:type="dxa"/>
            <w:shd w:val="clear" w:color="auto" w:fill="BDD6EE"/>
            <w:vAlign w:val="bottom"/>
          </w:tcPr>
          <w:p w14:paraId="7800740E" w14:textId="77777777" w:rsidR="00402EFB" w:rsidRPr="00371A47" w:rsidRDefault="00402EFB" w:rsidP="00402EFB">
            <w:pPr>
              <w:spacing w:after="0"/>
              <w:jc w:val="center"/>
              <w:rPr>
                <w:b/>
                <w:sz w:val="20"/>
              </w:rPr>
            </w:pPr>
            <w:r>
              <w:rPr>
                <w:b/>
                <w:sz w:val="20"/>
              </w:rPr>
              <w:t>TN</w:t>
            </w:r>
            <w:r w:rsidRPr="00371A47">
              <w:rPr>
                <w:b/>
                <w:sz w:val="20"/>
              </w:rPr>
              <w:t xml:space="preserve"> (mg/L)</w:t>
            </w:r>
          </w:p>
          <w:p w14:paraId="44713E0A" w14:textId="77777777" w:rsidR="00402EFB" w:rsidRPr="00B6687C" w:rsidRDefault="00402EFB" w:rsidP="00402EFB">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4765D056" w14:textId="77777777" w:rsidR="00402EFB" w:rsidRPr="00371A47" w:rsidRDefault="00402EFB" w:rsidP="00402EFB">
            <w:pPr>
              <w:spacing w:after="0"/>
              <w:jc w:val="center"/>
              <w:rPr>
                <w:b/>
                <w:sz w:val="20"/>
              </w:rPr>
            </w:pPr>
            <w:r>
              <w:rPr>
                <w:b/>
                <w:sz w:val="20"/>
              </w:rPr>
              <w:t xml:space="preserve">TP </w:t>
            </w:r>
            <w:r w:rsidRPr="00371A47">
              <w:rPr>
                <w:b/>
                <w:sz w:val="20"/>
              </w:rPr>
              <w:t>(mg/L)</w:t>
            </w:r>
          </w:p>
          <w:p w14:paraId="27F650C1" w14:textId="77777777" w:rsidR="00402EFB" w:rsidRPr="00B6687C" w:rsidRDefault="00402EFB" w:rsidP="00402EFB">
            <w:pPr>
              <w:spacing w:after="0"/>
              <w:jc w:val="center"/>
              <w:rPr>
                <w:b/>
                <w:i/>
                <w:sz w:val="20"/>
              </w:rPr>
            </w:pPr>
            <w:r>
              <w:rPr>
                <w:b/>
                <w:sz w:val="20"/>
              </w:rPr>
              <w:t>(</w:t>
            </w:r>
            <w:r w:rsidRPr="00371A47">
              <w:rPr>
                <w:b/>
                <w:sz w:val="20"/>
              </w:rPr>
              <w:t>Benchmark – 0.12</w:t>
            </w:r>
            <w:r>
              <w:rPr>
                <w:b/>
                <w:sz w:val="20"/>
              </w:rPr>
              <w:t>)</w:t>
            </w:r>
          </w:p>
        </w:tc>
        <w:tc>
          <w:tcPr>
            <w:tcW w:w="872" w:type="dxa"/>
            <w:shd w:val="clear" w:color="auto" w:fill="BDD6EE"/>
            <w:vAlign w:val="bottom"/>
          </w:tcPr>
          <w:p w14:paraId="2F84C9F7" w14:textId="77777777" w:rsidR="00402EFB" w:rsidRPr="00B6687C" w:rsidRDefault="00402EFB" w:rsidP="00402EFB">
            <w:pPr>
              <w:spacing w:after="0"/>
              <w:jc w:val="center"/>
              <w:rPr>
                <w:b/>
                <w:i/>
                <w:sz w:val="20"/>
              </w:rPr>
            </w:pPr>
            <w:r w:rsidRPr="00371A47">
              <w:rPr>
                <w:b/>
                <w:sz w:val="20"/>
              </w:rPr>
              <w:t>Flow</w:t>
            </w:r>
          </w:p>
        </w:tc>
      </w:tr>
      <w:tr w:rsidR="00402EFB" w:rsidRPr="00B6687C" w14:paraId="620FF2B9" w14:textId="77777777" w:rsidTr="008C2D29">
        <w:trPr>
          <w:trHeight w:val="144"/>
          <w:jc w:val="center"/>
        </w:trPr>
        <w:tc>
          <w:tcPr>
            <w:tcW w:w="1011" w:type="dxa"/>
            <w:vAlign w:val="center"/>
          </w:tcPr>
          <w:p w14:paraId="301F7EF2" w14:textId="77777777" w:rsidR="00402EFB" w:rsidRPr="008C2D29" w:rsidRDefault="00402EFB" w:rsidP="00402EFB">
            <w:pPr>
              <w:spacing w:after="0"/>
              <w:jc w:val="center"/>
              <w:rPr>
                <w:b/>
                <w:bCs/>
                <w:sz w:val="20"/>
              </w:rPr>
            </w:pPr>
            <w:r w:rsidRPr="008C2D29">
              <w:rPr>
                <w:b/>
                <w:bCs/>
                <w:sz w:val="20"/>
              </w:rPr>
              <w:t>3</w:t>
            </w:r>
          </w:p>
        </w:tc>
        <w:tc>
          <w:tcPr>
            <w:tcW w:w="2461" w:type="dxa"/>
            <w:vAlign w:val="center"/>
          </w:tcPr>
          <w:p w14:paraId="4355E8EC" w14:textId="77777777" w:rsidR="00402EFB" w:rsidRPr="00B6687C" w:rsidRDefault="00402EFB" w:rsidP="00402EFB">
            <w:pPr>
              <w:spacing w:after="0"/>
              <w:jc w:val="center"/>
              <w:rPr>
                <w:sz w:val="20"/>
              </w:rPr>
            </w:pPr>
            <w:r w:rsidRPr="00B6687C">
              <w:rPr>
                <w:sz w:val="20"/>
              </w:rPr>
              <w:t>N</w:t>
            </w:r>
            <w:r>
              <w:rPr>
                <w:sz w:val="20"/>
              </w:rPr>
              <w:t>icodeumus Slough North</w:t>
            </w:r>
          </w:p>
        </w:tc>
        <w:tc>
          <w:tcPr>
            <w:tcW w:w="2000" w:type="dxa"/>
            <w:vAlign w:val="center"/>
          </w:tcPr>
          <w:p w14:paraId="51D58BDC" w14:textId="77777777" w:rsidR="00402EFB" w:rsidRPr="00B6687C" w:rsidRDefault="00402EFB" w:rsidP="00402EFB">
            <w:pPr>
              <w:spacing w:after="0"/>
              <w:jc w:val="center"/>
              <w:rPr>
                <w:sz w:val="20"/>
              </w:rPr>
            </w:pPr>
            <w:r w:rsidRPr="00B6687C">
              <w:rPr>
                <w:sz w:val="20"/>
              </w:rPr>
              <w:t>1.61</w:t>
            </w:r>
          </w:p>
        </w:tc>
        <w:tc>
          <w:tcPr>
            <w:tcW w:w="2000" w:type="dxa"/>
            <w:vAlign w:val="center"/>
          </w:tcPr>
          <w:p w14:paraId="086366DE" w14:textId="77777777" w:rsidR="00402EFB" w:rsidRPr="00B6687C" w:rsidRDefault="00402EFB" w:rsidP="00402EFB">
            <w:pPr>
              <w:spacing w:after="0"/>
              <w:jc w:val="center"/>
              <w:rPr>
                <w:sz w:val="20"/>
              </w:rPr>
            </w:pPr>
            <w:r w:rsidRPr="00B6687C">
              <w:rPr>
                <w:sz w:val="20"/>
              </w:rPr>
              <w:t>0.073</w:t>
            </w:r>
          </w:p>
        </w:tc>
        <w:tc>
          <w:tcPr>
            <w:tcW w:w="872" w:type="dxa"/>
            <w:vAlign w:val="center"/>
          </w:tcPr>
          <w:p w14:paraId="686E145C" w14:textId="77777777" w:rsidR="00402EFB" w:rsidRPr="00B6687C" w:rsidRDefault="00402EFB" w:rsidP="00402EFB">
            <w:pPr>
              <w:spacing w:after="0"/>
              <w:jc w:val="center"/>
              <w:rPr>
                <w:sz w:val="20"/>
              </w:rPr>
            </w:pPr>
            <w:r w:rsidRPr="00B6687C">
              <w:rPr>
                <w:sz w:val="20"/>
              </w:rPr>
              <w:t>No</w:t>
            </w:r>
          </w:p>
        </w:tc>
      </w:tr>
      <w:tr w:rsidR="00402EFB" w:rsidRPr="00B6687C" w14:paraId="447CE56C" w14:textId="77777777" w:rsidTr="008C2D29">
        <w:trPr>
          <w:trHeight w:val="144"/>
          <w:jc w:val="center"/>
        </w:trPr>
        <w:tc>
          <w:tcPr>
            <w:tcW w:w="1011" w:type="dxa"/>
            <w:vAlign w:val="center"/>
          </w:tcPr>
          <w:p w14:paraId="18DF933A" w14:textId="77777777" w:rsidR="00402EFB" w:rsidRPr="008C2D29" w:rsidRDefault="00402EFB" w:rsidP="00402EFB">
            <w:pPr>
              <w:spacing w:after="0"/>
              <w:jc w:val="center"/>
              <w:rPr>
                <w:b/>
                <w:bCs/>
                <w:sz w:val="20"/>
              </w:rPr>
            </w:pPr>
            <w:r w:rsidRPr="008C2D29">
              <w:rPr>
                <w:b/>
                <w:bCs/>
                <w:sz w:val="20"/>
              </w:rPr>
              <w:t>4</w:t>
            </w:r>
          </w:p>
        </w:tc>
        <w:tc>
          <w:tcPr>
            <w:tcW w:w="2461" w:type="dxa"/>
            <w:vAlign w:val="center"/>
          </w:tcPr>
          <w:p w14:paraId="541FE0C0" w14:textId="77777777" w:rsidR="00402EFB" w:rsidRPr="00B6687C" w:rsidRDefault="00402EFB" w:rsidP="00402EFB">
            <w:pPr>
              <w:spacing w:after="0"/>
              <w:jc w:val="center"/>
              <w:rPr>
                <w:sz w:val="20"/>
              </w:rPr>
            </w:pPr>
            <w:r w:rsidRPr="00B6687C">
              <w:rPr>
                <w:sz w:val="20"/>
              </w:rPr>
              <w:t>F</w:t>
            </w:r>
            <w:r>
              <w:rPr>
                <w:sz w:val="20"/>
              </w:rPr>
              <w:t>isheating Creek/L-61</w:t>
            </w:r>
          </w:p>
        </w:tc>
        <w:tc>
          <w:tcPr>
            <w:tcW w:w="2000" w:type="dxa"/>
            <w:vAlign w:val="center"/>
          </w:tcPr>
          <w:p w14:paraId="65FE06EE" w14:textId="77777777" w:rsidR="00402EFB" w:rsidRPr="00B6687C" w:rsidRDefault="00402EFB" w:rsidP="00402EFB">
            <w:pPr>
              <w:spacing w:after="0"/>
              <w:jc w:val="center"/>
              <w:rPr>
                <w:sz w:val="20"/>
              </w:rPr>
            </w:pPr>
            <w:r w:rsidRPr="00B6687C">
              <w:rPr>
                <w:sz w:val="20"/>
              </w:rPr>
              <w:t>1.79</w:t>
            </w:r>
          </w:p>
        </w:tc>
        <w:tc>
          <w:tcPr>
            <w:tcW w:w="2000" w:type="dxa"/>
            <w:vAlign w:val="center"/>
          </w:tcPr>
          <w:p w14:paraId="5D5CC8DA" w14:textId="77777777" w:rsidR="00402EFB" w:rsidRPr="00B6687C" w:rsidRDefault="00402EFB" w:rsidP="00402EFB">
            <w:pPr>
              <w:spacing w:after="0"/>
              <w:jc w:val="center"/>
              <w:rPr>
                <w:sz w:val="20"/>
              </w:rPr>
            </w:pPr>
            <w:r w:rsidRPr="00B6687C">
              <w:rPr>
                <w:sz w:val="20"/>
              </w:rPr>
              <w:t>0.166</w:t>
            </w:r>
          </w:p>
        </w:tc>
        <w:tc>
          <w:tcPr>
            <w:tcW w:w="872" w:type="dxa"/>
            <w:vAlign w:val="center"/>
          </w:tcPr>
          <w:p w14:paraId="4B923EB8" w14:textId="77777777" w:rsidR="00402EFB" w:rsidRPr="00B6687C" w:rsidRDefault="00402EFB" w:rsidP="00402EFB">
            <w:pPr>
              <w:spacing w:after="0"/>
              <w:jc w:val="center"/>
              <w:rPr>
                <w:sz w:val="20"/>
              </w:rPr>
            </w:pPr>
            <w:r w:rsidRPr="00B6687C">
              <w:rPr>
                <w:sz w:val="20"/>
              </w:rPr>
              <w:t>Maybe</w:t>
            </w:r>
          </w:p>
        </w:tc>
      </w:tr>
    </w:tbl>
    <w:p w14:paraId="067A2C24" w14:textId="287130A4" w:rsidR="00402EFB" w:rsidRDefault="00402EFB" w:rsidP="00402EFB">
      <w:pPr>
        <w:pStyle w:val="Bodytextreduced"/>
      </w:pPr>
    </w:p>
    <w:p w14:paraId="1963C0CC" w14:textId="77777777" w:rsidR="00B728ED" w:rsidRPr="003E2EC2" w:rsidRDefault="00B728ED" w:rsidP="00402EFB">
      <w:pPr>
        <w:pStyle w:val="Bodytextreduced"/>
      </w:pPr>
    </w:p>
    <w:p w14:paraId="6BC43BDC" w14:textId="7CDFF035" w:rsidR="00064532" w:rsidRDefault="00DC7782" w:rsidP="00B51F1B">
      <w:pPr>
        <w:pStyle w:val="Table"/>
      </w:pPr>
      <w:bookmarkStart w:id="362" w:name="_Ref21940601"/>
      <w:bookmarkStart w:id="363" w:name="_Toc30590356"/>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25</w:t>
      </w:r>
      <w:r w:rsidR="00966424">
        <w:rPr>
          <w:noProof/>
        </w:rPr>
        <w:fldChar w:fldCharType="end"/>
      </w:r>
      <w:bookmarkEnd w:id="362"/>
      <w:r>
        <w:t>. TRA</w:t>
      </w:r>
      <w:r w:rsidRPr="00DC7782">
        <w:t xml:space="preserve"> evaluation results</w:t>
      </w:r>
      <w:r>
        <w:t xml:space="preserve"> for the Fisheating Creek Subwatershed</w:t>
      </w:r>
      <w:bookmarkEnd w:id="363"/>
    </w:p>
    <w:tbl>
      <w:tblPr>
        <w:tblW w:w="40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1127"/>
        <w:gridCol w:w="1299"/>
        <w:gridCol w:w="1321"/>
        <w:gridCol w:w="1465"/>
      </w:tblGrid>
      <w:tr w:rsidR="00AB0EF5" w:rsidRPr="00EA02EF" w14:paraId="41A1AC81" w14:textId="77777777" w:rsidTr="008C2D29">
        <w:trPr>
          <w:trHeight w:val="20"/>
          <w:tblHeader/>
          <w:jc w:val="center"/>
        </w:trPr>
        <w:tc>
          <w:tcPr>
            <w:tcW w:w="1560" w:type="pct"/>
            <w:shd w:val="clear" w:color="auto" w:fill="BDD6EE" w:themeFill="accent5" w:themeFillTint="66"/>
            <w:vAlign w:val="center"/>
          </w:tcPr>
          <w:p w14:paraId="4AD4FACF" w14:textId="77777777" w:rsidR="00AB0EF5" w:rsidRPr="00EA02EF" w:rsidRDefault="00AB0EF5">
            <w:pPr>
              <w:spacing w:after="0" w:line="240" w:lineRule="auto"/>
              <w:jc w:val="center"/>
              <w:rPr>
                <w:b/>
                <w:sz w:val="20"/>
              </w:rPr>
            </w:pPr>
            <w:r w:rsidRPr="00EA02EF">
              <w:rPr>
                <w:b/>
                <w:sz w:val="20"/>
              </w:rPr>
              <w:t>Basin</w:t>
            </w:r>
          </w:p>
        </w:tc>
        <w:tc>
          <w:tcPr>
            <w:tcW w:w="744" w:type="pct"/>
            <w:shd w:val="clear" w:color="auto" w:fill="BDD6EE" w:themeFill="accent5" w:themeFillTint="66"/>
            <w:vAlign w:val="center"/>
          </w:tcPr>
          <w:p w14:paraId="67A6B382" w14:textId="77777777" w:rsidR="00AB0EF5" w:rsidRPr="00EA02EF" w:rsidRDefault="00AB0EF5">
            <w:pPr>
              <w:spacing w:after="0" w:line="240" w:lineRule="auto"/>
              <w:jc w:val="center"/>
              <w:rPr>
                <w:b/>
                <w:sz w:val="20"/>
              </w:rPr>
            </w:pPr>
            <w:r>
              <w:rPr>
                <w:b/>
                <w:sz w:val="20"/>
              </w:rPr>
              <w:t>Station</w:t>
            </w:r>
          </w:p>
        </w:tc>
        <w:tc>
          <w:tcPr>
            <w:tcW w:w="857" w:type="pct"/>
            <w:shd w:val="clear" w:color="auto" w:fill="BDD6EE" w:themeFill="accent5" w:themeFillTint="66"/>
            <w:vAlign w:val="center"/>
            <w:hideMark/>
          </w:tcPr>
          <w:p w14:paraId="01417A0B" w14:textId="77777777" w:rsidR="00AB0EF5" w:rsidRPr="00EA02EF" w:rsidRDefault="00AB0EF5">
            <w:pPr>
              <w:spacing w:after="0" w:line="240" w:lineRule="auto"/>
              <w:jc w:val="center"/>
              <w:rPr>
                <w:b/>
                <w:sz w:val="20"/>
              </w:rPr>
            </w:pPr>
            <w:r w:rsidRPr="00EA02EF">
              <w:rPr>
                <w:b/>
                <w:sz w:val="20"/>
              </w:rPr>
              <w:t>TP Priority</w:t>
            </w:r>
          </w:p>
        </w:tc>
        <w:tc>
          <w:tcPr>
            <w:tcW w:w="872" w:type="pct"/>
            <w:shd w:val="clear" w:color="auto" w:fill="BDD6EE" w:themeFill="accent5" w:themeFillTint="66"/>
            <w:vAlign w:val="center"/>
            <w:hideMark/>
          </w:tcPr>
          <w:p w14:paraId="47F3961E" w14:textId="77777777" w:rsidR="00AB0EF5" w:rsidRPr="00EA02EF" w:rsidRDefault="00AB0EF5">
            <w:pPr>
              <w:spacing w:after="0" w:line="240" w:lineRule="auto"/>
              <w:jc w:val="center"/>
              <w:rPr>
                <w:b/>
                <w:sz w:val="20"/>
              </w:rPr>
            </w:pPr>
            <w:r w:rsidRPr="00EA02EF">
              <w:rPr>
                <w:b/>
                <w:sz w:val="20"/>
              </w:rPr>
              <w:t>TN Priority</w:t>
            </w:r>
          </w:p>
        </w:tc>
        <w:tc>
          <w:tcPr>
            <w:tcW w:w="967" w:type="pct"/>
            <w:shd w:val="clear" w:color="auto" w:fill="BDD6EE" w:themeFill="accent5" w:themeFillTint="66"/>
            <w:vAlign w:val="center"/>
            <w:hideMark/>
          </w:tcPr>
          <w:p w14:paraId="66D2D77C" w14:textId="77777777" w:rsidR="00AB0EF5" w:rsidRPr="00EA02EF" w:rsidRDefault="00AB0EF5">
            <w:pPr>
              <w:spacing w:after="0" w:line="240" w:lineRule="auto"/>
              <w:jc w:val="center"/>
              <w:rPr>
                <w:b/>
                <w:sz w:val="20"/>
              </w:rPr>
            </w:pPr>
            <w:r w:rsidRPr="00EA02EF">
              <w:rPr>
                <w:b/>
                <w:sz w:val="20"/>
              </w:rPr>
              <w:t>Flow Priority</w:t>
            </w:r>
          </w:p>
        </w:tc>
      </w:tr>
      <w:tr w:rsidR="00AB0EF5" w:rsidRPr="00EA02EF" w14:paraId="6274C412" w14:textId="77777777" w:rsidTr="008C2D29">
        <w:trPr>
          <w:cantSplit/>
          <w:trHeight w:val="144"/>
          <w:jc w:val="center"/>
        </w:trPr>
        <w:tc>
          <w:tcPr>
            <w:tcW w:w="1560" w:type="pct"/>
            <w:vAlign w:val="center"/>
          </w:tcPr>
          <w:p w14:paraId="72E68097"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Fisheating Creek/L-61</w:t>
            </w:r>
          </w:p>
        </w:tc>
        <w:tc>
          <w:tcPr>
            <w:tcW w:w="744" w:type="pct"/>
            <w:vAlign w:val="center"/>
          </w:tcPr>
          <w:p w14:paraId="0FE002C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FECSR78</w:t>
            </w:r>
          </w:p>
        </w:tc>
        <w:tc>
          <w:tcPr>
            <w:tcW w:w="857" w:type="pct"/>
            <w:vAlign w:val="center"/>
          </w:tcPr>
          <w:p w14:paraId="1FD7C27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872" w:type="pct"/>
            <w:vAlign w:val="center"/>
          </w:tcPr>
          <w:p w14:paraId="334B58B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967" w:type="pct"/>
            <w:vAlign w:val="center"/>
          </w:tcPr>
          <w:p w14:paraId="6C9670D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2C1D521F" w14:textId="77777777" w:rsidTr="008C2D29">
        <w:trPr>
          <w:cantSplit/>
          <w:trHeight w:val="144"/>
          <w:jc w:val="center"/>
        </w:trPr>
        <w:tc>
          <w:tcPr>
            <w:tcW w:w="1560" w:type="pct"/>
            <w:vAlign w:val="center"/>
          </w:tcPr>
          <w:p w14:paraId="00047738" w14:textId="77777777" w:rsidR="00AB0EF5" w:rsidRPr="008C2D29" w:rsidRDefault="00AB0EF5">
            <w:pPr>
              <w:spacing w:after="0" w:line="240" w:lineRule="auto"/>
              <w:jc w:val="center"/>
              <w:rPr>
                <w:rFonts w:cs="Times New Roman"/>
                <w:b/>
                <w:bCs/>
                <w:sz w:val="20"/>
              </w:rPr>
            </w:pPr>
            <w:r w:rsidRPr="008C2D29">
              <w:rPr>
                <w:rFonts w:cs="Times New Roman"/>
                <w:b/>
                <w:bCs/>
                <w:sz w:val="20"/>
              </w:rPr>
              <w:t>Nicodemus Slough North</w:t>
            </w:r>
          </w:p>
        </w:tc>
        <w:tc>
          <w:tcPr>
            <w:tcW w:w="744" w:type="pct"/>
            <w:vAlign w:val="center"/>
          </w:tcPr>
          <w:p w14:paraId="465E5FD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CULV5</w:t>
            </w:r>
          </w:p>
        </w:tc>
        <w:tc>
          <w:tcPr>
            <w:tcW w:w="857" w:type="pct"/>
            <w:vAlign w:val="center"/>
          </w:tcPr>
          <w:p w14:paraId="2D903D7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872" w:type="pct"/>
            <w:vAlign w:val="center"/>
          </w:tcPr>
          <w:p w14:paraId="1192A499"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967" w:type="pct"/>
            <w:vAlign w:val="center"/>
          </w:tcPr>
          <w:p w14:paraId="41C1350F"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bl>
    <w:p w14:paraId="0AE393B9" w14:textId="0F5C876E" w:rsidR="00DC7782" w:rsidRDefault="00DC7782" w:rsidP="00064532">
      <w:pPr>
        <w:sectPr w:rsidR="00DC7782" w:rsidSect="00E313E7">
          <w:type w:val="continuous"/>
          <w:pgSz w:w="12240" w:h="15840"/>
          <w:pgMar w:top="1440" w:right="1440" w:bottom="1440" w:left="1440" w:header="720" w:footer="720" w:gutter="0"/>
          <w:cols w:space="720"/>
          <w:docGrid w:linePitch="360"/>
        </w:sectPr>
      </w:pPr>
    </w:p>
    <w:p w14:paraId="2E1A5D89" w14:textId="77777777" w:rsidR="006B0E8A" w:rsidRDefault="006B0E8A" w:rsidP="008E3397">
      <w:pPr>
        <w:pStyle w:val="Heading3"/>
      </w:pPr>
      <w:bookmarkStart w:id="364" w:name="_Toc30590211"/>
      <w:bookmarkEnd w:id="357"/>
      <w:r>
        <w:lastRenderedPageBreak/>
        <w:t>Projects</w:t>
      </w:r>
      <w:bookmarkEnd w:id="364"/>
    </w:p>
    <w:p w14:paraId="1603E2A4" w14:textId="46D154C7" w:rsidR="006B0E8A" w:rsidRDefault="006B0E8A" w:rsidP="006B0E8A">
      <w:pPr>
        <w:pStyle w:val="BodyText"/>
      </w:pPr>
      <w:r>
        <w:t xml:space="preserve">The sections below summarize the existing and planned </w:t>
      </w:r>
      <w:r w:rsidR="00937C82">
        <w:t xml:space="preserve">and </w:t>
      </w:r>
      <w:r>
        <w:t>future projects</w:t>
      </w:r>
      <w:r w:rsidR="0093743F">
        <w:t xml:space="preserve"> for the Fisheating Creek Subwatershed</w:t>
      </w:r>
      <w:r>
        <w:t xml:space="preserve"> that were provided</w:t>
      </w:r>
      <w:r w:rsidR="0093743F">
        <w:t xml:space="preserve"> </w:t>
      </w:r>
      <w:r>
        <w:t>for the BMAP. The existing and planned projects are a BMAP requirement</w:t>
      </w:r>
      <w:r w:rsidR="00B728ED">
        <w:t>, while</w:t>
      </w:r>
      <w:r>
        <w:t xml:space="preserve"> future projects will be implemented as funding becomes available for project implementation.</w:t>
      </w:r>
      <w:r w:rsidR="0063261C">
        <w:t xml:space="preserve"> </w:t>
      </w:r>
      <w:r w:rsidR="00B728ED" w:rsidRPr="008C2D29">
        <w:rPr>
          <w:b/>
          <w:bCs/>
        </w:rPr>
        <w:t>Appendix A</w:t>
      </w:r>
      <w:r w:rsidR="00B728ED">
        <w:t xml:space="preserve"> provides a</w:t>
      </w:r>
      <w:r w:rsidR="0063261C">
        <w:t>dditional details about the projects and the terms used in these tables.</w:t>
      </w:r>
    </w:p>
    <w:p w14:paraId="5025F042" w14:textId="5477E11C" w:rsidR="00402EFB" w:rsidRDefault="00402EFB" w:rsidP="008E3397">
      <w:pPr>
        <w:pStyle w:val="Heading4"/>
      </w:pPr>
      <w:bookmarkStart w:id="365" w:name="_Toc30590212"/>
      <w:r>
        <w:t>Existing and Planned Projects</w:t>
      </w:r>
      <w:bookmarkEnd w:id="365"/>
    </w:p>
    <w:p w14:paraId="4E0413E7" w14:textId="44033979" w:rsidR="008C0D42" w:rsidRDefault="00C36164" w:rsidP="008C0D42">
      <w:pPr>
        <w:pStyle w:val="BodyText"/>
      </w:pPr>
      <w:r w:rsidRPr="00C36164">
        <w:rPr>
          <w:b/>
        </w:rPr>
        <w:fldChar w:fldCharType="begin"/>
      </w:r>
      <w:r w:rsidRPr="00C36164">
        <w:rPr>
          <w:b/>
        </w:rPr>
        <w:instrText xml:space="preserve"> REF _Ref20928008 \h  \* MERGEFORMAT </w:instrText>
      </w:r>
      <w:r w:rsidRPr="00C36164">
        <w:rPr>
          <w:b/>
        </w:rPr>
      </w:r>
      <w:r w:rsidRPr="00C36164">
        <w:rPr>
          <w:b/>
        </w:rPr>
        <w:fldChar w:fldCharType="separate"/>
      </w:r>
      <w:r w:rsidR="00CC11D1" w:rsidRPr="00CC11D1">
        <w:rPr>
          <w:b/>
        </w:rPr>
        <w:t xml:space="preserve">Table </w:t>
      </w:r>
      <w:r w:rsidR="00CC11D1" w:rsidRPr="00CC11D1">
        <w:rPr>
          <w:b/>
          <w:noProof/>
        </w:rPr>
        <w:t>26</w:t>
      </w:r>
      <w:r w:rsidRPr="00C36164">
        <w:rPr>
          <w:b/>
        </w:rPr>
        <w:fldChar w:fldCharType="end"/>
      </w:r>
      <w:r w:rsidR="00DC34BA">
        <w:t xml:space="preserve"> </w:t>
      </w:r>
      <w:r w:rsidR="008C0D42">
        <w:t xml:space="preserve">summarizes the existing and planned projects provided by the stakeholders for the </w:t>
      </w:r>
      <w:r w:rsidR="00110BF3">
        <w:t>Fisheating Creek</w:t>
      </w:r>
      <w:r w:rsidR="008C0D42">
        <w:t xml:space="preserve"> Subwatershed.</w:t>
      </w:r>
    </w:p>
    <w:p w14:paraId="721745EE" w14:textId="240C08B7" w:rsidR="00C0278E" w:rsidRDefault="005F6CC9" w:rsidP="005F6CC9">
      <w:pPr>
        <w:pStyle w:val="Table"/>
      </w:pPr>
      <w:bookmarkStart w:id="366" w:name="_Ref20928008"/>
      <w:bookmarkStart w:id="367" w:name="_Toc30590357"/>
      <w:r>
        <w:t xml:space="preserve">Table </w:t>
      </w:r>
      <w:r>
        <w:rPr>
          <w:noProof/>
        </w:rPr>
        <w:fldChar w:fldCharType="begin"/>
      </w:r>
      <w:r>
        <w:rPr>
          <w:noProof/>
        </w:rPr>
        <w:instrText xml:space="preserve"> SEQ Table \* ARABIC </w:instrText>
      </w:r>
      <w:r>
        <w:rPr>
          <w:noProof/>
        </w:rPr>
        <w:fldChar w:fldCharType="separate"/>
      </w:r>
      <w:r w:rsidR="00CC11D1">
        <w:rPr>
          <w:noProof/>
        </w:rPr>
        <w:t>26</w:t>
      </w:r>
      <w:r>
        <w:rPr>
          <w:noProof/>
        </w:rPr>
        <w:fldChar w:fldCharType="end"/>
      </w:r>
      <w:bookmarkEnd w:id="366"/>
      <w:r>
        <w:t>. Existing and planned projects in the Fisheating Creek Subwatershed</w:t>
      </w:r>
      <w:bookmarkEnd w:id="367"/>
    </w:p>
    <w:p w14:paraId="365F7382" w14:textId="77777777" w:rsidR="00C0278E" w:rsidRPr="00B6687C" w:rsidRDefault="00C0278E" w:rsidP="005F6CC9">
      <w:pPr>
        <w:pStyle w:val="Table"/>
      </w:pPr>
    </w:p>
    <w:tbl>
      <w:tblPr>
        <w:tblW w:w="23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94"/>
        <w:gridCol w:w="1253"/>
        <w:gridCol w:w="1483"/>
        <w:gridCol w:w="2272"/>
        <w:gridCol w:w="1497"/>
        <w:gridCol w:w="1094"/>
        <w:gridCol w:w="1216"/>
        <w:gridCol w:w="1094"/>
        <w:gridCol w:w="1094"/>
        <w:gridCol w:w="1094"/>
        <w:gridCol w:w="1094"/>
        <w:gridCol w:w="1127"/>
        <w:gridCol w:w="1016"/>
        <w:gridCol w:w="1116"/>
        <w:gridCol w:w="1239"/>
        <w:gridCol w:w="1152"/>
        <w:gridCol w:w="1152"/>
        <w:gridCol w:w="1160"/>
      </w:tblGrid>
      <w:tr w:rsidR="00C0278E" w:rsidRPr="007D6AA0" w14:paraId="22C53B41" w14:textId="77777777" w:rsidTr="00C0278E">
        <w:trPr>
          <w:trHeight w:val="58"/>
          <w:tblHeader/>
          <w:jc w:val="center"/>
        </w:trPr>
        <w:tc>
          <w:tcPr>
            <w:tcW w:w="1272" w:type="dxa"/>
            <w:shd w:val="clear" w:color="auto" w:fill="BDD6EE"/>
            <w:vAlign w:val="bottom"/>
            <w:hideMark/>
          </w:tcPr>
          <w:p w14:paraId="06DF0BE3"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Lead Entity </w:t>
            </w:r>
          </w:p>
        </w:tc>
        <w:tc>
          <w:tcPr>
            <w:tcW w:w="1194" w:type="dxa"/>
            <w:shd w:val="clear" w:color="auto" w:fill="BDD6EE"/>
            <w:vAlign w:val="bottom"/>
            <w:hideMark/>
          </w:tcPr>
          <w:p w14:paraId="35D7A5C8"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Partners</w:t>
            </w:r>
          </w:p>
        </w:tc>
        <w:tc>
          <w:tcPr>
            <w:tcW w:w="1253" w:type="dxa"/>
            <w:shd w:val="clear" w:color="auto" w:fill="BDD6EE"/>
            <w:vAlign w:val="bottom"/>
            <w:hideMark/>
          </w:tcPr>
          <w:p w14:paraId="2CFFCAD7"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Number</w:t>
            </w:r>
          </w:p>
        </w:tc>
        <w:tc>
          <w:tcPr>
            <w:tcW w:w="1483" w:type="dxa"/>
            <w:shd w:val="clear" w:color="auto" w:fill="BDD6EE"/>
            <w:vAlign w:val="bottom"/>
            <w:hideMark/>
          </w:tcPr>
          <w:p w14:paraId="6C156422"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Project Name </w:t>
            </w:r>
          </w:p>
        </w:tc>
        <w:tc>
          <w:tcPr>
            <w:tcW w:w="2272" w:type="dxa"/>
            <w:shd w:val="clear" w:color="auto" w:fill="BDD6EE"/>
            <w:vAlign w:val="bottom"/>
            <w:hideMark/>
          </w:tcPr>
          <w:p w14:paraId="0BAF57E1"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Project Description </w:t>
            </w:r>
          </w:p>
        </w:tc>
        <w:tc>
          <w:tcPr>
            <w:tcW w:w="1497" w:type="dxa"/>
            <w:shd w:val="clear" w:color="auto" w:fill="BDD6EE"/>
            <w:vAlign w:val="bottom"/>
            <w:hideMark/>
          </w:tcPr>
          <w:p w14:paraId="60CAF906"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Type</w:t>
            </w:r>
          </w:p>
        </w:tc>
        <w:tc>
          <w:tcPr>
            <w:tcW w:w="1094" w:type="dxa"/>
            <w:shd w:val="clear" w:color="auto" w:fill="BDD6EE"/>
            <w:vAlign w:val="bottom"/>
            <w:hideMark/>
          </w:tcPr>
          <w:p w14:paraId="65C05469"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Status</w:t>
            </w:r>
          </w:p>
        </w:tc>
        <w:tc>
          <w:tcPr>
            <w:tcW w:w="1216" w:type="dxa"/>
            <w:shd w:val="clear" w:color="auto" w:fill="BDD6EE"/>
            <w:vAlign w:val="bottom"/>
            <w:hideMark/>
          </w:tcPr>
          <w:p w14:paraId="1E733C4E"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Estimated Completion Date</w:t>
            </w:r>
          </w:p>
        </w:tc>
        <w:tc>
          <w:tcPr>
            <w:tcW w:w="1094" w:type="dxa"/>
            <w:shd w:val="clear" w:color="auto" w:fill="BDD6EE"/>
            <w:vAlign w:val="bottom"/>
            <w:hideMark/>
          </w:tcPr>
          <w:p w14:paraId="45DD2EFD"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(lbs/yr)</w:t>
            </w:r>
          </w:p>
        </w:tc>
        <w:tc>
          <w:tcPr>
            <w:tcW w:w="1094" w:type="dxa"/>
            <w:shd w:val="clear" w:color="auto" w:fill="BDD6EE"/>
            <w:vAlign w:val="bottom"/>
            <w:hideMark/>
          </w:tcPr>
          <w:p w14:paraId="516071A8"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(mt/yr)</w:t>
            </w:r>
          </w:p>
        </w:tc>
        <w:tc>
          <w:tcPr>
            <w:tcW w:w="1094" w:type="dxa"/>
            <w:shd w:val="clear" w:color="auto" w:fill="BDD6EE"/>
            <w:vAlign w:val="bottom"/>
            <w:hideMark/>
          </w:tcPr>
          <w:p w14:paraId="7BF51A63"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(lbs/yr)</w:t>
            </w:r>
          </w:p>
        </w:tc>
        <w:tc>
          <w:tcPr>
            <w:tcW w:w="1094" w:type="dxa"/>
            <w:shd w:val="clear" w:color="auto" w:fill="BDD6EE"/>
            <w:vAlign w:val="bottom"/>
            <w:hideMark/>
          </w:tcPr>
          <w:p w14:paraId="05023870"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(mt/yr)</w:t>
            </w:r>
          </w:p>
        </w:tc>
        <w:tc>
          <w:tcPr>
            <w:tcW w:w="1127" w:type="dxa"/>
            <w:shd w:val="clear" w:color="auto" w:fill="BDD6EE"/>
            <w:vAlign w:val="bottom"/>
            <w:hideMark/>
          </w:tcPr>
          <w:p w14:paraId="413BC687"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Basin</w:t>
            </w:r>
          </w:p>
        </w:tc>
        <w:tc>
          <w:tcPr>
            <w:tcW w:w="1016" w:type="dxa"/>
            <w:shd w:val="clear" w:color="auto" w:fill="BDD6EE"/>
            <w:vAlign w:val="bottom"/>
          </w:tcPr>
          <w:p w14:paraId="2D3BF878"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Acres Treated</w:t>
            </w:r>
          </w:p>
        </w:tc>
        <w:tc>
          <w:tcPr>
            <w:tcW w:w="1116" w:type="dxa"/>
            <w:shd w:val="clear" w:color="auto" w:fill="BDD6EE"/>
            <w:vAlign w:val="bottom"/>
            <w:hideMark/>
          </w:tcPr>
          <w:p w14:paraId="70B7DBBF"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Cost Estimate</w:t>
            </w:r>
          </w:p>
        </w:tc>
        <w:tc>
          <w:tcPr>
            <w:tcW w:w="1239" w:type="dxa"/>
            <w:shd w:val="clear" w:color="auto" w:fill="BDD6EE"/>
            <w:vAlign w:val="bottom"/>
            <w:hideMark/>
          </w:tcPr>
          <w:p w14:paraId="58762B84"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Cost Annual </w:t>
            </w:r>
            <w:r>
              <w:rPr>
                <w:rFonts w:eastAsia="Times New Roman" w:cs="Times New Roman"/>
                <w:b/>
                <w:bCs/>
                <w:color w:val="000000"/>
                <w:sz w:val="18"/>
                <w:szCs w:val="18"/>
              </w:rPr>
              <w:t>Operations and Maintenance (</w:t>
            </w:r>
            <w:r w:rsidRPr="007D6AA0">
              <w:rPr>
                <w:rFonts w:eastAsia="Times New Roman" w:cs="Times New Roman"/>
                <w:b/>
                <w:bCs/>
                <w:color w:val="000000"/>
                <w:sz w:val="18"/>
                <w:szCs w:val="18"/>
              </w:rPr>
              <w:t>O&amp;M</w:t>
            </w:r>
            <w:r>
              <w:rPr>
                <w:rFonts w:eastAsia="Times New Roman" w:cs="Times New Roman"/>
                <w:b/>
                <w:bCs/>
                <w:color w:val="000000"/>
                <w:sz w:val="18"/>
                <w:szCs w:val="18"/>
              </w:rPr>
              <w:t>)</w:t>
            </w:r>
          </w:p>
        </w:tc>
        <w:tc>
          <w:tcPr>
            <w:tcW w:w="1152" w:type="dxa"/>
            <w:shd w:val="clear" w:color="auto" w:fill="BDD6EE"/>
            <w:vAlign w:val="bottom"/>
            <w:hideMark/>
          </w:tcPr>
          <w:p w14:paraId="48704DFB"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Funding Source </w:t>
            </w:r>
          </w:p>
        </w:tc>
        <w:tc>
          <w:tcPr>
            <w:tcW w:w="1152" w:type="dxa"/>
            <w:shd w:val="clear" w:color="auto" w:fill="BDD6EE"/>
            <w:vAlign w:val="bottom"/>
            <w:hideMark/>
          </w:tcPr>
          <w:p w14:paraId="176C66A9"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Funding Amount</w:t>
            </w:r>
          </w:p>
        </w:tc>
        <w:tc>
          <w:tcPr>
            <w:tcW w:w="1160" w:type="dxa"/>
            <w:shd w:val="clear" w:color="auto" w:fill="BDD6EE"/>
            <w:vAlign w:val="bottom"/>
            <w:hideMark/>
          </w:tcPr>
          <w:p w14:paraId="34AB1805"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 xml:space="preserve">DEP Contract Agreement Number </w:t>
            </w:r>
          </w:p>
        </w:tc>
      </w:tr>
      <w:tr w:rsidR="00C0278E" w:rsidRPr="007D6AA0" w14:paraId="500BE15B" w14:textId="77777777" w:rsidTr="00C0278E">
        <w:trPr>
          <w:cantSplit/>
          <w:trHeight w:val="58"/>
          <w:jc w:val="center"/>
        </w:trPr>
        <w:tc>
          <w:tcPr>
            <w:tcW w:w="1272" w:type="dxa"/>
            <w:shd w:val="clear" w:color="auto" w:fill="auto"/>
            <w:vAlign w:val="center"/>
          </w:tcPr>
          <w:p w14:paraId="037EF260"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3825047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7F29674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CA-06</w:t>
            </w:r>
          </w:p>
        </w:tc>
        <w:tc>
          <w:tcPr>
            <w:tcW w:w="1483" w:type="dxa"/>
            <w:shd w:val="clear" w:color="auto" w:fill="auto"/>
            <w:vAlign w:val="center"/>
          </w:tcPr>
          <w:p w14:paraId="726B0586"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Legislative </w:t>
            </w:r>
          </w:p>
          <w:p w14:paraId="0EBFC88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Cost-Share Appropriation Program (Dairy Projects)</w:t>
            </w:r>
          </w:p>
        </w:tc>
        <w:tc>
          <w:tcPr>
            <w:tcW w:w="2272" w:type="dxa"/>
            <w:shd w:val="clear" w:color="auto" w:fill="auto"/>
            <w:vAlign w:val="center"/>
          </w:tcPr>
          <w:p w14:paraId="6E7C138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FDACS conducted 3 rounds of solicitations for dairy project proposals. </w:t>
            </w:r>
            <w:r>
              <w:rPr>
                <w:rFonts w:cs="Times New Roman"/>
                <w:sz w:val="18"/>
                <w:szCs w:val="18"/>
              </w:rPr>
              <w:t>F</w:t>
            </w:r>
            <w:r w:rsidRPr="007D6AA0">
              <w:rPr>
                <w:rFonts w:cs="Times New Roman"/>
                <w:sz w:val="18"/>
                <w:szCs w:val="18"/>
              </w:rPr>
              <w:t>irst solicitation was in fall 2014</w:t>
            </w:r>
            <w:r>
              <w:rPr>
                <w:rFonts w:cs="Times New Roman"/>
                <w:sz w:val="18"/>
                <w:szCs w:val="18"/>
              </w:rPr>
              <w:t>; 7</w:t>
            </w:r>
            <w:r w:rsidRPr="007D6AA0">
              <w:rPr>
                <w:rFonts w:cs="Times New Roman"/>
                <w:sz w:val="18"/>
                <w:szCs w:val="18"/>
              </w:rPr>
              <w:t xml:space="preserve"> projects were funded, of which </w:t>
            </w:r>
            <w:r>
              <w:rPr>
                <w:rFonts w:cs="Times New Roman"/>
                <w:sz w:val="18"/>
                <w:szCs w:val="18"/>
              </w:rPr>
              <w:t>1</w:t>
            </w:r>
            <w:r w:rsidRPr="007D6AA0">
              <w:rPr>
                <w:rFonts w:cs="Times New Roman"/>
                <w:sz w:val="18"/>
                <w:szCs w:val="18"/>
              </w:rPr>
              <w:t xml:space="preserve"> is still under construction. </w:t>
            </w:r>
            <w:r>
              <w:rPr>
                <w:rFonts w:cs="Times New Roman"/>
                <w:sz w:val="18"/>
                <w:szCs w:val="18"/>
              </w:rPr>
              <w:t>S</w:t>
            </w:r>
            <w:r w:rsidRPr="007D6AA0">
              <w:rPr>
                <w:rFonts w:cs="Times New Roman"/>
                <w:sz w:val="18"/>
                <w:szCs w:val="18"/>
              </w:rPr>
              <w:t>econd solicitation for dairy projects occurred in fall 2015.</w:t>
            </w:r>
          </w:p>
        </w:tc>
        <w:tc>
          <w:tcPr>
            <w:tcW w:w="1497" w:type="dxa"/>
            <w:shd w:val="clear" w:color="auto" w:fill="auto"/>
            <w:vAlign w:val="center"/>
          </w:tcPr>
          <w:p w14:paraId="2906A00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Dairy Remediation</w:t>
            </w:r>
          </w:p>
        </w:tc>
        <w:tc>
          <w:tcPr>
            <w:tcW w:w="1094" w:type="dxa"/>
            <w:shd w:val="clear" w:color="auto" w:fill="auto"/>
            <w:vAlign w:val="center"/>
          </w:tcPr>
          <w:p w14:paraId="7E36E39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1AC5318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To be determined (TBD)</w:t>
            </w:r>
          </w:p>
        </w:tc>
        <w:tc>
          <w:tcPr>
            <w:tcW w:w="1094" w:type="dxa"/>
            <w:shd w:val="clear" w:color="auto" w:fill="auto"/>
            <w:vAlign w:val="center"/>
          </w:tcPr>
          <w:p w14:paraId="1A08F736"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TBD</w:t>
            </w:r>
          </w:p>
        </w:tc>
        <w:tc>
          <w:tcPr>
            <w:tcW w:w="1094" w:type="dxa"/>
            <w:shd w:val="clear" w:color="auto" w:fill="auto"/>
            <w:vAlign w:val="center"/>
          </w:tcPr>
          <w:p w14:paraId="650081D2"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TBD</w:t>
            </w:r>
          </w:p>
        </w:tc>
        <w:tc>
          <w:tcPr>
            <w:tcW w:w="1094" w:type="dxa"/>
            <w:shd w:val="clear" w:color="auto" w:fill="auto"/>
            <w:vAlign w:val="center"/>
          </w:tcPr>
          <w:p w14:paraId="5F813FC3"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TBD</w:t>
            </w:r>
          </w:p>
        </w:tc>
        <w:tc>
          <w:tcPr>
            <w:tcW w:w="1094" w:type="dxa"/>
            <w:shd w:val="clear" w:color="auto" w:fill="auto"/>
            <w:vAlign w:val="center"/>
          </w:tcPr>
          <w:p w14:paraId="7C77F9F2"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TBD</w:t>
            </w:r>
          </w:p>
        </w:tc>
        <w:tc>
          <w:tcPr>
            <w:tcW w:w="1127" w:type="dxa"/>
            <w:shd w:val="clear" w:color="auto" w:fill="auto"/>
            <w:vAlign w:val="center"/>
          </w:tcPr>
          <w:p w14:paraId="21BCBE8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60E57C5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5EDFB36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239" w:type="dxa"/>
            <w:shd w:val="clear" w:color="auto" w:fill="auto"/>
            <w:vAlign w:val="center"/>
          </w:tcPr>
          <w:p w14:paraId="46F341A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52" w:type="dxa"/>
            <w:shd w:val="clear" w:color="auto" w:fill="auto"/>
            <w:vAlign w:val="center"/>
          </w:tcPr>
          <w:p w14:paraId="7D2B64F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w:t>
            </w:r>
          </w:p>
        </w:tc>
        <w:tc>
          <w:tcPr>
            <w:tcW w:w="1152" w:type="dxa"/>
            <w:shd w:val="clear" w:color="auto" w:fill="auto"/>
            <w:vAlign w:val="center"/>
          </w:tcPr>
          <w:p w14:paraId="04CD066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487BCA4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62CB3D50" w14:textId="77777777" w:rsidTr="00C0278E">
        <w:trPr>
          <w:cantSplit/>
          <w:trHeight w:val="58"/>
          <w:jc w:val="center"/>
        </w:trPr>
        <w:tc>
          <w:tcPr>
            <w:tcW w:w="1272" w:type="dxa"/>
            <w:shd w:val="clear" w:color="auto" w:fill="auto"/>
            <w:vAlign w:val="center"/>
          </w:tcPr>
          <w:p w14:paraId="72D1388C" w14:textId="77777777" w:rsidR="00C0278E" w:rsidRPr="008C2D29" w:rsidRDefault="00C0278E" w:rsidP="00C0278E">
            <w:pPr>
              <w:spacing w:after="0" w:line="240" w:lineRule="auto"/>
              <w:jc w:val="center"/>
              <w:rPr>
                <w:rFonts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5F73408E"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Natural Resources Conservation Service (NRCS)</w:t>
            </w:r>
          </w:p>
        </w:tc>
        <w:tc>
          <w:tcPr>
            <w:tcW w:w="1253" w:type="dxa"/>
            <w:shd w:val="clear" w:color="auto" w:fill="auto"/>
            <w:vAlign w:val="center"/>
          </w:tcPr>
          <w:p w14:paraId="63805E6D"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CA-12</w:t>
            </w:r>
          </w:p>
        </w:tc>
        <w:tc>
          <w:tcPr>
            <w:tcW w:w="1483" w:type="dxa"/>
            <w:shd w:val="clear" w:color="auto" w:fill="auto"/>
            <w:vAlign w:val="center"/>
          </w:tcPr>
          <w:p w14:paraId="4EB36971"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PL-566 Funded/Fisheating Creek Structure</w:t>
            </w:r>
          </w:p>
        </w:tc>
        <w:tc>
          <w:tcPr>
            <w:tcW w:w="2272" w:type="dxa"/>
            <w:shd w:val="clear" w:color="auto" w:fill="auto"/>
            <w:vAlign w:val="center"/>
          </w:tcPr>
          <w:p w14:paraId="53E0F8D4" w14:textId="3A350D79" w:rsidR="00C0278E" w:rsidRPr="007D6AA0" w:rsidRDefault="00C0278E" w:rsidP="00C0278E">
            <w:pPr>
              <w:spacing w:after="0" w:line="240" w:lineRule="auto"/>
              <w:jc w:val="center"/>
              <w:rPr>
                <w:rFonts w:cs="Times New Roman"/>
                <w:sz w:val="18"/>
                <w:szCs w:val="18"/>
              </w:rPr>
            </w:pPr>
            <w:r w:rsidRPr="007D6AA0">
              <w:rPr>
                <w:rFonts w:cs="Times New Roman"/>
                <w:sz w:val="18"/>
                <w:szCs w:val="18"/>
              </w:rPr>
              <w:t>NRCS began wetland restoration work on Phase I (~10,000</w:t>
            </w:r>
            <w:r>
              <w:rPr>
                <w:rFonts w:cs="Times New Roman"/>
                <w:sz w:val="18"/>
                <w:szCs w:val="18"/>
              </w:rPr>
              <w:t xml:space="preserve"> acres</w:t>
            </w:r>
            <w:r w:rsidRPr="007D6AA0">
              <w:rPr>
                <w:rFonts w:cs="Times New Roman"/>
                <w:sz w:val="18"/>
                <w:szCs w:val="18"/>
              </w:rPr>
              <w:t>) of Fisheating Creek project in 2019</w:t>
            </w:r>
            <w:r w:rsidR="00BD6725">
              <w:rPr>
                <w:rFonts w:cs="Times New Roman"/>
                <w:sz w:val="18"/>
                <w:szCs w:val="18"/>
              </w:rPr>
              <w:t>; this phase</w:t>
            </w:r>
            <w:r w:rsidRPr="007D6AA0">
              <w:rPr>
                <w:rFonts w:cs="Times New Roman"/>
                <w:sz w:val="18"/>
                <w:szCs w:val="18"/>
              </w:rPr>
              <w:t xml:space="preserve"> is expected to be complete</w:t>
            </w:r>
            <w:r>
              <w:rPr>
                <w:rFonts w:cs="Times New Roman"/>
                <w:sz w:val="18"/>
                <w:szCs w:val="18"/>
              </w:rPr>
              <w:t>d</w:t>
            </w:r>
            <w:r w:rsidRPr="007D6AA0">
              <w:rPr>
                <w:rFonts w:cs="Times New Roman"/>
                <w:sz w:val="18"/>
                <w:szCs w:val="18"/>
              </w:rPr>
              <w:t xml:space="preserve"> in 2020. NRCS received SFWMD permit to initiate work on remaining acres (~24,000) in 2020. NRCS has committed $14 million to restoration project and by mid-2020 should have idea whether that will be enough to also </w:t>
            </w:r>
            <w:r>
              <w:rPr>
                <w:rFonts w:cs="Times New Roman"/>
                <w:sz w:val="18"/>
                <w:szCs w:val="18"/>
              </w:rPr>
              <w:t>address</w:t>
            </w:r>
            <w:r w:rsidRPr="007D6AA0">
              <w:rPr>
                <w:rFonts w:cs="Times New Roman"/>
                <w:sz w:val="18"/>
                <w:szCs w:val="18"/>
              </w:rPr>
              <w:t xml:space="preserve"> water control structure.</w:t>
            </w:r>
          </w:p>
        </w:tc>
        <w:tc>
          <w:tcPr>
            <w:tcW w:w="1497" w:type="dxa"/>
            <w:shd w:val="clear" w:color="auto" w:fill="auto"/>
            <w:vAlign w:val="center"/>
          </w:tcPr>
          <w:p w14:paraId="78B6C29E"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Control Structure</w:t>
            </w:r>
          </w:p>
        </w:tc>
        <w:tc>
          <w:tcPr>
            <w:tcW w:w="1094" w:type="dxa"/>
            <w:shd w:val="clear" w:color="auto" w:fill="auto"/>
            <w:vAlign w:val="center"/>
          </w:tcPr>
          <w:p w14:paraId="16550CEE"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Planned</w:t>
            </w:r>
          </w:p>
        </w:tc>
        <w:tc>
          <w:tcPr>
            <w:tcW w:w="1216" w:type="dxa"/>
            <w:shd w:val="clear" w:color="auto" w:fill="auto"/>
            <w:vAlign w:val="center"/>
          </w:tcPr>
          <w:p w14:paraId="57DDBEBB"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TBD</w:t>
            </w:r>
          </w:p>
        </w:tc>
        <w:tc>
          <w:tcPr>
            <w:tcW w:w="1094" w:type="dxa"/>
            <w:shd w:val="clear" w:color="auto" w:fill="auto"/>
            <w:vAlign w:val="center"/>
          </w:tcPr>
          <w:p w14:paraId="70EAF594" w14:textId="77777777" w:rsidR="00C0278E" w:rsidRPr="000E735F" w:rsidRDefault="00C0278E" w:rsidP="00C0278E">
            <w:pPr>
              <w:spacing w:after="0" w:line="240" w:lineRule="auto"/>
              <w:jc w:val="center"/>
              <w:rPr>
                <w:rFonts w:cs="Times New Roman"/>
                <w:sz w:val="18"/>
              </w:rPr>
            </w:pPr>
            <w:r w:rsidRPr="000E735F">
              <w:rPr>
                <w:rFonts w:cs="Times New Roman"/>
                <w:sz w:val="18"/>
                <w:szCs w:val="18"/>
              </w:rPr>
              <w:t>TBD</w:t>
            </w:r>
          </w:p>
        </w:tc>
        <w:tc>
          <w:tcPr>
            <w:tcW w:w="1094" w:type="dxa"/>
            <w:shd w:val="clear" w:color="auto" w:fill="auto"/>
            <w:vAlign w:val="center"/>
          </w:tcPr>
          <w:p w14:paraId="00DC3351" w14:textId="77777777" w:rsidR="00C0278E" w:rsidRPr="000E735F" w:rsidRDefault="00C0278E" w:rsidP="00C0278E">
            <w:pPr>
              <w:spacing w:after="0" w:line="240" w:lineRule="auto"/>
              <w:jc w:val="center"/>
              <w:rPr>
                <w:rFonts w:cs="Times New Roman"/>
                <w:sz w:val="18"/>
              </w:rPr>
            </w:pPr>
            <w:r w:rsidRPr="000E735F">
              <w:rPr>
                <w:rFonts w:cs="Times New Roman"/>
                <w:sz w:val="18"/>
                <w:szCs w:val="18"/>
              </w:rPr>
              <w:t>TBD</w:t>
            </w:r>
          </w:p>
        </w:tc>
        <w:tc>
          <w:tcPr>
            <w:tcW w:w="1094" w:type="dxa"/>
            <w:shd w:val="clear" w:color="auto" w:fill="auto"/>
            <w:vAlign w:val="center"/>
          </w:tcPr>
          <w:p w14:paraId="1AA96A58" w14:textId="77777777" w:rsidR="00C0278E" w:rsidRPr="000E735F" w:rsidRDefault="00C0278E" w:rsidP="00C0278E">
            <w:pPr>
              <w:spacing w:after="0" w:line="240" w:lineRule="auto"/>
              <w:jc w:val="center"/>
              <w:rPr>
                <w:rFonts w:cs="Times New Roman"/>
                <w:sz w:val="18"/>
              </w:rPr>
            </w:pPr>
            <w:r w:rsidRPr="000E735F">
              <w:rPr>
                <w:rFonts w:cs="Times New Roman"/>
                <w:sz w:val="18"/>
                <w:szCs w:val="18"/>
              </w:rPr>
              <w:t>1,888.6</w:t>
            </w:r>
          </w:p>
        </w:tc>
        <w:tc>
          <w:tcPr>
            <w:tcW w:w="1094" w:type="dxa"/>
            <w:shd w:val="clear" w:color="auto" w:fill="auto"/>
            <w:vAlign w:val="center"/>
          </w:tcPr>
          <w:p w14:paraId="7061631F" w14:textId="77777777" w:rsidR="00C0278E" w:rsidRPr="000E735F" w:rsidRDefault="00C0278E" w:rsidP="00C0278E">
            <w:pPr>
              <w:spacing w:after="0" w:line="240" w:lineRule="auto"/>
              <w:jc w:val="center"/>
              <w:rPr>
                <w:rFonts w:cs="Times New Roman"/>
                <w:sz w:val="18"/>
              </w:rPr>
            </w:pPr>
            <w:r w:rsidRPr="000E735F">
              <w:rPr>
                <w:rFonts w:cs="Times New Roman"/>
                <w:sz w:val="18"/>
                <w:szCs w:val="18"/>
              </w:rPr>
              <w:t>0.86</w:t>
            </w:r>
          </w:p>
        </w:tc>
        <w:tc>
          <w:tcPr>
            <w:tcW w:w="1127" w:type="dxa"/>
            <w:shd w:val="clear" w:color="auto" w:fill="auto"/>
            <w:vAlign w:val="center"/>
          </w:tcPr>
          <w:p w14:paraId="63248798"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Fisheating Creek/L-61</w:t>
            </w:r>
          </w:p>
        </w:tc>
        <w:tc>
          <w:tcPr>
            <w:tcW w:w="1016" w:type="dxa"/>
            <w:vAlign w:val="center"/>
          </w:tcPr>
          <w:p w14:paraId="0B72C709"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TBD</w:t>
            </w:r>
          </w:p>
        </w:tc>
        <w:tc>
          <w:tcPr>
            <w:tcW w:w="1116" w:type="dxa"/>
            <w:shd w:val="clear" w:color="auto" w:fill="auto"/>
            <w:vAlign w:val="center"/>
          </w:tcPr>
          <w:p w14:paraId="4D4A5E90"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$14,000,000</w:t>
            </w:r>
          </w:p>
        </w:tc>
        <w:tc>
          <w:tcPr>
            <w:tcW w:w="1239" w:type="dxa"/>
            <w:shd w:val="clear" w:color="auto" w:fill="auto"/>
            <w:vAlign w:val="center"/>
          </w:tcPr>
          <w:p w14:paraId="391AA04A"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TBD</w:t>
            </w:r>
          </w:p>
        </w:tc>
        <w:tc>
          <w:tcPr>
            <w:tcW w:w="1152" w:type="dxa"/>
            <w:shd w:val="clear" w:color="auto" w:fill="auto"/>
            <w:vAlign w:val="center"/>
          </w:tcPr>
          <w:p w14:paraId="4D8418E3"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NRCS</w:t>
            </w:r>
          </w:p>
        </w:tc>
        <w:tc>
          <w:tcPr>
            <w:tcW w:w="1152" w:type="dxa"/>
            <w:shd w:val="clear" w:color="auto" w:fill="auto"/>
            <w:vAlign w:val="center"/>
          </w:tcPr>
          <w:p w14:paraId="5FBBACC8"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$14,000,000</w:t>
            </w:r>
          </w:p>
        </w:tc>
        <w:tc>
          <w:tcPr>
            <w:tcW w:w="1160" w:type="dxa"/>
            <w:shd w:val="clear" w:color="auto" w:fill="auto"/>
            <w:vAlign w:val="center"/>
          </w:tcPr>
          <w:p w14:paraId="3DE05936"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N/A</w:t>
            </w:r>
          </w:p>
        </w:tc>
      </w:tr>
      <w:tr w:rsidR="00C0278E" w:rsidRPr="007D6AA0" w14:paraId="23F029AF" w14:textId="77777777" w:rsidTr="00C0278E">
        <w:trPr>
          <w:cantSplit/>
          <w:trHeight w:val="58"/>
          <w:jc w:val="center"/>
        </w:trPr>
        <w:tc>
          <w:tcPr>
            <w:tcW w:w="1272" w:type="dxa"/>
            <w:shd w:val="clear" w:color="auto" w:fill="auto"/>
            <w:vAlign w:val="center"/>
          </w:tcPr>
          <w:p w14:paraId="29FC17F5"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472FC91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Private Landowner</w:t>
            </w:r>
          </w:p>
        </w:tc>
        <w:tc>
          <w:tcPr>
            <w:tcW w:w="1253" w:type="dxa"/>
            <w:shd w:val="clear" w:color="auto" w:fill="auto"/>
            <w:vAlign w:val="center"/>
          </w:tcPr>
          <w:p w14:paraId="0F41CB2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FDACS-04</w:t>
            </w:r>
          </w:p>
        </w:tc>
        <w:tc>
          <w:tcPr>
            <w:tcW w:w="1483" w:type="dxa"/>
            <w:shd w:val="clear" w:color="auto" w:fill="auto"/>
            <w:vAlign w:val="center"/>
          </w:tcPr>
          <w:p w14:paraId="6A1B443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w:t>
            </w:r>
          </w:p>
        </w:tc>
        <w:tc>
          <w:tcPr>
            <w:tcW w:w="2272" w:type="dxa"/>
            <w:shd w:val="clear" w:color="auto" w:fill="auto"/>
            <w:vAlign w:val="center"/>
          </w:tcPr>
          <w:p w14:paraId="331438B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Floating aquatic vegetation treatment.</w:t>
            </w:r>
          </w:p>
        </w:tc>
        <w:tc>
          <w:tcPr>
            <w:tcW w:w="1497" w:type="dxa"/>
            <w:shd w:val="clear" w:color="auto" w:fill="auto"/>
            <w:vAlign w:val="center"/>
          </w:tcPr>
          <w:p w14:paraId="29D166D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Floating Islands/ Managed Aquatic Plant System (MAPS)</w:t>
            </w:r>
          </w:p>
        </w:tc>
        <w:tc>
          <w:tcPr>
            <w:tcW w:w="1094" w:type="dxa"/>
            <w:shd w:val="clear" w:color="auto" w:fill="auto"/>
            <w:vAlign w:val="center"/>
          </w:tcPr>
          <w:p w14:paraId="6162A76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20BC48A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2016</w:t>
            </w:r>
          </w:p>
        </w:tc>
        <w:tc>
          <w:tcPr>
            <w:tcW w:w="1094" w:type="dxa"/>
            <w:shd w:val="clear" w:color="auto" w:fill="auto"/>
            <w:vAlign w:val="center"/>
          </w:tcPr>
          <w:p w14:paraId="723CC1CD"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10,242.6</w:t>
            </w:r>
          </w:p>
        </w:tc>
        <w:tc>
          <w:tcPr>
            <w:tcW w:w="1094" w:type="dxa"/>
            <w:shd w:val="clear" w:color="auto" w:fill="auto"/>
            <w:vAlign w:val="center"/>
          </w:tcPr>
          <w:p w14:paraId="1FE3D514"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4.65</w:t>
            </w:r>
          </w:p>
        </w:tc>
        <w:tc>
          <w:tcPr>
            <w:tcW w:w="1094" w:type="dxa"/>
            <w:shd w:val="clear" w:color="auto" w:fill="auto"/>
            <w:vAlign w:val="center"/>
          </w:tcPr>
          <w:p w14:paraId="027220A2"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1,981.5</w:t>
            </w:r>
          </w:p>
        </w:tc>
        <w:tc>
          <w:tcPr>
            <w:tcW w:w="1094" w:type="dxa"/>
            <w:shd w:val="clear" w:color="auto" w:fill="auto"/>
            <w:vAlign w:val="center"/>
          </w:tcPr>
          <w:p w14:paraId="6F5A9B73"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0.90</w:t>
            </w:r>
          </w:p>
        </w:tc>
        <w:tc>
          <w:tcPr>
            <w:tcW w:w="1127" w:type="dxa"/>
            <w:shd w:val="clear" w:color="auto" w:fill="auto"/>
            <w:vAlign w:val="center"/>
          </w:tcPr>
          <w:p w14:paraId="020A784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66B40830"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45,000</w:t>
            </w:r>
          </w:p>
        </w:tc>
        <w:tc>
          <w:tcPr>
            <w:tcW w:w="1116" w:type="dxa"/>
            <w:shd w:val="clear" w:color="auto" w:fill="auto"/>
            <w:vAlign w:val="center"/>
          </w:tcPr>
          <w:p w14:paraId="23AB0A9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$3,311,070</w:t>
            </w:r>
          </w:p>
        </w:tc>
        <w:tc>
          <w:tcPr>
            <w:tcW w:w="1239" w:type="dxa"/>
            <w:shd w:val="clear" w:color="auto" w:fill="auto"/>
            <w:vAlign w:val="center"/>
          </w:tcPr>
          <w:p w14:paraId="73C1CB3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w:t>
            </w:r>
            <w:r>
              <w:rPr>
                <w:rFonts w:cs="Times New Roman"/>
                <w:sz w:val="18"/>
                <w:szCs w:val="18"/>
              </w:rPr>
              <w:t>435,790</w:t>
            </w:r>
          </w:p>
        </w:tc>
        <w:tc>
          <w:tcPr>
            <w:tcW w:w="1152" w:type="dxa"/>
            <w:shd w:val="clear" w:color="auto" w:fill="auto"/>
            <w:vAlign w:val="center"/>
          </w:tcPr>
          <w:p w14:paraId="6C9F16E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w:t>
            </w:r>
          </w:p>
        </w:tc>
        <w:tc>
          <w:tcPr>
            <w:tcW w:w="1152" w:type="dxa"/>
            <w:shd w:val="clear" w:color="auto" w:fill="auto"/>
            <w:vAlign w:val="center"/>
          </w:tcPr>
          <w:p w14:paraId="2E3EDF8F"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3D132E9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66D65DF8" w14:textId="77777777" w:rsidTr="00C0278E">
        <w:trPr>
          <w:cantSplit/>
          <w:trHeight w:val="58"/>
          <w:jc w:val="center"/>
        </w:trPr>
        <w:tc>
          <w:tcPr>
            <w:tcW w:w="1272" w:type="dxa"/>
            <w:shd w:val="clear" w:color="auto" w:fill="auto"/>
            <w:vAlign w:val="center"/>
          </w:tcPr>
          <w:p w14:paraId="4F7BE096"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5E63B54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Agricultural Producers</w:t>
            </w:r>
          </w:p>
        </w:tc>
        <w:tc>
          <w:tcPr>
            <w:tcW w:w="1253" w:type="dxa"/>
            <w:shd w:val="clear" w:color="auto" w:fill="auto"/>
            <w:vAlign w:val="center"/>
          </w:tcPr>
          <w:p w14:paraId="322F50D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FDACS-07</w:t>
            </w:r>
          </w:p>
        </w:tc>
        <w:tc>
          <w:tcPr>
            <w:tcW w:w="1483" w:type="dxa"/>
            <w:shd w:val="clear" w:color="auto" w:fill="auto"/>
            <w:vAlign w:val="center"/>
          </w:tcPr>
          <w:p w14:paraId="5C3E453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BMP Implementation and Verification</w:t>
            </w:r>
          </w:p>
        </w:tc>
        <w:tc>
          <w:tcPr>
            <w:tcW w:w="2272" w:type="dxa"/>
            <w:shd w:val="clear" w:color="auto" w:fill="auto"/>
            <w:vAlign w:val="center"/>
          </w:tcPr>
          <w:p w14:paraId="5BF13BE5" w14:textId="77777777" w:rsidR="00C0278E" w:rsidRPr="007D6AA0" w:rsidRDefault="00C0278E" w:rsidP="00C0278E">
            <w:pPr>
              <w:spacing w:after="0" w:line="240" w:lineRule="auto"/>
              <w:jc w:val="center"/>
              <w:rPr>
                <w:rFonts w:eastAsia="Times New Roman" w:cs="Times New Roman"/>
                <w:sz w:val="18"/>
                <w:szCs w:val="18"/>
              </w:rPr>
            </w:pPr>
            <w:r w:rsidRPr="00D7761B">
              <w:rPr>
                <w:rFonts w:cs="Times New Roman"/>
                <w:sz w:val="18"/>
                <w:szCs w:val="18"/>
              </w:rPr>
              <w:t>Enrollment and verification of BMPs by agricultural producers – Fisheating Creek. Acres treated based on FDACS OAWP June 2019 Enrollment and FSAID VI. Reductions were estimated using 2019 BMAP LET.</w:t>
            </w:r>
          </w:p>
        </w:tc>
        <w:tc>
          <w:tcPr>
            <w:tcW w:w="1497" w:type="dxa"/>
            <w:shd w:val="clear" w:color="auto" w:fill="auto"/>
            <w:vAlign w:val="center"/>
          </w:tcPr>
          <w:p w14:paraId="5093AAE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Agricultural BMPs</w:t>
            </w:r>
          </w:p>
        </w:tc>
        <w:tc>
          <w:tcPr>
            <w:tcW w:w="1094" w:type="dxa"/>
            <w:shd w:val="clear" w:color="auto" w:fill="auto"/>
            <w:vAlign w:val="center"/>
          </w:tcPr>
          <w:p w14:paraId="4C0FB97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124B768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094" w:type="dxa"/>
            <w:shd w:val="clear" w:color="auto" w:fill="auto"/>
            <w:vAlign w:val="center"/>
          </w:tcPr>
          <w:p w14:paraId="740FFB60"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59,236.0</w:t>
            </w:r>
          </w:p>
        </w:tc>
        <w:tc>
          <w:tcPr>
            <w:tcW w:w="1094" w:type="dxa"/>
            <w:shd w:val="clear" w:color="auto" w:fill="auto"/>
            <w:vAlign w:val="center"/>
          </w:tcPr>
          <w:p w14:paraId="242B9141"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26.87</w:t>
            </w:r>
          </w:p>
        </w:tc>
        <w:tc>
          <w:tcPr>
            <w:tcW w:w="1094" w:type="dxa"/>
            <w:shd w:val="clear" w:color="auto" w:fill="auto"/>
            <w:vAlign w:val="center"/>
          </w:tcPr>
          <w:p w14:paraId="36703C5C"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6,096.8</w:t>
            </w:r>
          </w:p>
        </w:tc>
        <w:tc>
          <w:tcPr>
            <w:tcW w:w="1094" w:type="dxa"/>
            <w:shd w:val="clear" w:color="auto" w:fill="auto"/>
            <w:vAlign w:val="center"/>
          </w:tcPr>
          <w:p w14:paraId="0AC875C9"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2.77</w:t>
            </w:r>
          </w:p>
        </w:tc>
        <w:tc>
          <w:tcPr>
            <w:tcW w:w="1127" w:type="dxa"/>
            <w:shd w:val="clear" w:color="auto" w:fill="auto"/>
            <w:vAlign w:val="center"/>
          </w:tcPr>
          <w:p w14:paraId="475B43C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w:t>
            </w:r>
          </w:p>
        </w:tc>
        <w:tc>
          <w:tcPr>
            <w:tcW w:w="1016" w:type="dxa"/>
            <w:vAlign w:val="center"/>
          </w:tcPr>
          <w:p w14:paraId="13435BF8"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171,662</w:t>
            </w:r>
          </w:p>
        </w:tc>
        <w:tc>
          <w:tcPr>
            <w:tcW w:w="1116" w:type="dxa"/>
            <w:shd w:val="clear" w:color="auto" w:fill="auto"/>
            <w:vAlign w:val="center"/>
          </w:tcPr>
          <w:p w14:paraId="1A2C018D"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239" w:type="dxa"/>
            <w:shd w:val="clear" w:color="auto" w:fill="auto"/>
            <w:vAlign w:val="center"/>
          </w:tcPr>
          <w:p w14:paraId="25444A80"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52" w:type="dxa"/>
            <w:shd w:val="clear" w:color="auto" w:fill="auto"/>
            <w:vAlign w:val="center"/>
          </w:tcPr>
          <w:p w14:paraId="47EAE6E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w:t>
            </w:r>
          </w:p>
        </w:tc>
        <w:tc>
          <w:tcPr>
            <w:tcW w:w="1152" w:type="dxa"/>
            <w:shd w:val="clear" w:color="auto" w:fill="auto"/>
            <w:vAlign w:val="center"/>
          </w:tcPr>
          <w:p w14:paraId="19A8A33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60" w:type="dxa"/>
            <w:shd w:val="clear" w:color="auto" w:fill="auto"/>
            <w:vAlign w:val="center"/>
          </w:tcPr>
          <w:p w14:paraId="758ABF3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240D5370" w14:textId="77777777" w:rsidTr="00C0278E">
        <w:trPr>
          <w:cantSplit/>
          <w:trHeight w:val="58"/>
          <w:jc w:val="center"/>
        </w:trPr>
        <w:tc>
          <w:tcPr>
            <w:tcW w:w="1272" w:type="dxa"/>
            <w:shd w:val="clear" w:color="auto" w:fill="auto"/>
            <w:vAlign w:val="center"/>
          </w:tcPr>
          <w:p w14:paraId="48DFEDE7" w14:textId="77777777" w:rsidR="00C0278E" w:rsidRPr="008C2D29" w:rsidRDefault="00C0278E" w:rsidP="00C0278E">
            <w:pPr>
              <w:spacing w:after="0" w:line="240" w:lineRule="auto"/>
              <w:jc w:val="center"/>
              <w:rPr>
                <w:rFonts w:cs="Times New Roman"/>
                <w:b/>
                <w:bCs/>
                <w:sz w:val="18"/>
                <w:szCs w:val="18"/>
              </w:rPr>
            </w:pPr>
            <w:r w:rsidRPr="008C2D29">
              <w:rPr>
                <w:b/>
                <w:bCs/>
                <w:sz w:val="18"/>
                <w:szCs w:val="18"/>
              </w:rPr>
              <w:lastRenderedPageBreak/>
              <w:t>FDACS</w:t>
            </w:r>
          </w:p>
        </w:tc>
        <w:tc>
          <w:tcPr>
            <w:tcW w:w="1194" w:type="dxa"/>
            <w:shd w:val="clear" w:color="auto" w:fill="auto"/>
            <w:vAlign w:val="center"/>
          </w:tcPr>
          <w:p w14:paraId="51B68598" w14:textId="77777777" w:rsidR="00C0278E" w:rsidRPr="007D6AA0" w:rsidRDefault="00C0278E" w:rsidP="00C0278E">
            <w:pPr>
              <w:spacing w:after="0" w:line="240" w:lineRule="auto"/>
              <w:jc w:val="center"/>
              <w:rPr>
                <w:rFonts w:cs="Times New Roman"/>
                <w:sz w:val="18"/>
                <w:szCs w:val="18"/>
              </w:rPr>
            </w:pPr>
            <w:r w:rsidRPr="007D6AA0">
              <w:rPr>
                <w:sz w:val="18"/>
                <w:szCs w:val="18"/>
              </w:rPr>
              <w:t>Agricultural Producers</w:t>
            </w:r>
          </w:p>
        </w:tc>
        <w:tc>
          <w:tcPr>
            <w:tcW w:w="1253" w:type="dxa"/>
            <w:shd w:val="clear" w:color="auto" w:fill="auto"/>
            <w:vAlign w:val="center"/>
          </w:tcPr>
          <w:p w14:paraId="622FE76B" w14:textId="77777777" w:rsidR="00C0278E" w:rsidRPr="007D6AA0" w:rsidRDefault="00C0278E" w:rsidP="00C0278E">
            <w:pPr>
              <w:spacing w:after="0" w:line="240" w:lineRule="auto"/>
              <w:jc w:val="center"/>
              <w:rPr>
                <w:rFonts w:cs="Times New Roman"/>
                <w:sz w:val="18"/>
                <w:szCs w:val="18"/>
              </w:rPr>
            </w:pPr>
            <w:r w:rsidRPr="007D6AA0">
              <w:rPr>
                <w:sz w:val="18"/>
                <w:szCs w:val="18"/>
              </w:rPr>
              <w:t>FDACS-16</w:t>
            </w:r>
          </w:p>
        </w:tc>
        <w:tc>
          <w:tcPr>
            <w:tcW w:w="1483" w:type="dxa"/>
            <w:shd w:val="clear" w:color="auto" w:fill="auto"/>
            <w:vAlign w:val="center"/>
          </w:tcPr>
          <w:p w14:paraId="62CDCD7C" w14:textId="77777777" w:rsidR="00C0278E" w:rsidRPr="007D6AA0" w:rsidRDefault="00C0278E" w:rsidP="00C0278E">
            <w:pPr>
              <w:spacing w:after="0" w:line="240" w:lineRule="auto"/>
              <w:jc w:val="center"/>
              <w:rPr>
                <w:rFonts w:cs="Times New Roman"/>
                <w:sz w:val="18"/>
                <w:szCs w:val="18"/>
              </w:rPr>
            </w:pPr>
            <w:r w:rsidRPr="007D6AA0">
              <w:rPr>
                <w:sz w:val="18"/>
                <w:szCs w:val="18"/>
              </w:rPr>
              <w:t>Cost-</w:t>
            </w:r>
            <w:r>
              <w:rPr>
                <w:sz w:val="18"/>
                <w:szCs w:val="18"/>
              </w:rPr>
              <w:t>S</w:t>
            </w:r>
            <w:r w:rsidRPr="007D6AA0">
              <w:rPr>
                <w:sz w:val="18"/>
                <w:szCs w:val="18"/>
              </w:rPr>
              <w:t xml:space="preserve">hare </w:t>
            </w:r>
            <w:r>
              <w:rPr>
                <w:sz w:val="18"/>
                <w:szCs w:val="18"/>
              </w:rPr>
              <w:t>Projects</w:t>
            </w:r>
          </w:p>
        </w:tc>
        <w:tc>
          <w:tcPr>
            <w:tcW w:w="2272" w:type="dxa"/>
            <w:shd w:val="clear" w:color="auto" w:fill="auto"/>
            <w:vAlign w:val="center"/>
          </w:tcPr>
          <w:p w14:paraId="0C50F12E" w14:textId="77777777" w:rsidR="00C0278E" w:rsidRPr="007D6AA0" w:rsidRDefault="00C0278E" w:rsidP="00C0278E">
            <w:pPr>
              <w:spacing w:after="0" w:line="240" w:lineRule="auto"/>
              <w:jc w:val="center"/>
              <w:rPr>
                <w:rFonts w:cs="Times New Roman"/>
                <w:sz w:val="18"/>
                <w:szCs w:val="18"/>
              </w:rPr>
            </w:pPr>
            <w:r w:rsidRPr="00ED636C">
              <w:rPr>
                <w:sz w:val="18"/>
                <w:szCs w:val="18"/>
              </w:rPr>
              <w:t>Cost-share projects paid for by FDACS. Acres treated based on FDACS OAWP June 2019 Enrollment. Reductions estimated by DEP using 2019 BMAP LET.</w:t>
            </w:r>
          </w:p>
        </w:tc>
        <w:tc>
          <w:tcPr>
            <w:tcW w:w="1497" w:type="dxa"/>
            <w:shd w:val="clear" w:color="auto" w:fill="auto"/>
            <w:vAlign w:val="center"/>
          </w:tcPr>
          <w:p w14:paraId="1841311A" w14:textId="77777777" w:rsidR="00C0278E" w:rsidRPr="007D6AA0" w:rsidRDefault="00C0278E" w:rsidP="00C0278E">
            <w:pPr>
              <w:spacing w:after="0" w:line="240" w:lineRule="auto"/>
              <w:jc w:val="center"/>
              <w:rPr>
                <w:rFonts w:cs="Times New Roman"/>
                <w:sz w:val="18"/>
                <w:szCs w:val="18"/>
              </w:rPr>
            </w:pPr>
            <w:r w:rsidRPr="007D6AA0">
              <w:rPr>
                <w:sz w:val="18"/>
                <w:szCs w:val="18"/>
              </w:rPr>
              <w:t>Agricultural BMPs</w:t>
            </w:r>
          </w:p>
        </w:tc>
        <w:tc>
          <w:tcPr>
            <w:tcW w:w="1094" w:type="dxa"/>
            <w:shd w:val="clear" w:color="auto" w:fill="auto"/>
            <w:vAlign w:val="center"/>
          </w:tcPr>
          <w:p w14:paraId="18057F8D" w14:textId="77777777" w:rsidR="00C0278E" w:rsidRPr="007D6AA0" w:rsidRDefault="00C0278E" w:rsidP="00C0278E">
            <w:pPr>
              <w:spacing w:after="0" w:line="240" w:lineRule="auto"/>
              <w:jc w:val="center"/>
              <w:rPr>
                <w:rFonts w:cs="Times New Roman"/>
                <w:sz w:val="18"/>
                <w:szCs w:val="18"/>
              </w:rPr>
            </w:pPr>
            <w:r w:rsidRPr="007D6AA0">
              <w:rPr>
                <w:sz w:val="18"/>
                <w:szCs w:val="18"/>
              </w:rPr>
              <w:t>Completed</w:t>
            </w:r>
          </w:p>
        </w:tc>
        <w:tc>
          <w:tcPr>
            <w:tcW w:w="1216" w:type="dxa"/>
            <w:shd w:val="clear" w:color="auto" w:fill="auto"/>
            <w:vAlign w:val="center"/>
          </w:tcPr>
          <w:p w14:paraId="25FAF42E" w14:textId="77777777" w:rsidR="00C0278E" w:rsidRPr="007D6AA0" w:rsidRDefault="00C0278E" w:rsidP="00C0278E">
            <w:pPr>
              <w:spacing w:after="0" w:line="240" w:lineRule="auto"/>
              <w:jc w:val="center"/>
              <w:rPr>
                <w:rFonts w:cs="Times New Roman"/>
                <w:sz w:val="18"/>
                <w:szCs w:val="18"/>
              </w:rPr>
            </w:pPr>
            <w:r w:rsidRPr="007D6AA0">
              <w:rPr>
                <w:sz w:val="18"/>
                <w:szCs w:val="18"/>
              </w:rPr>
              <w:t>N/A</w:t>
            </w:r>
          </w:p>
        </w:tc>
        <w:tc>
          <w:tcPr>
            <w:tcW w:w="1094" w:type="dxa"/>
            <w:shd w:val="clear" w:color="auto" w:fill="auto"/>
            <w:vAlign w:val="center"/>
          </w:tcPr>
          <w:p w14:paraId="277645C8" w14:textId="77777777" w:rsidR="00C0278E" w:rsidRPr="000E735F" w:rsidRDefault="00C0278E" w:rsidP="00C0278E">
            <w:pPr>
              <w:spacing w:after="0" w:line="240" w:lineRule="auto"/>
              <w:jc w:val="center"/>
              <w:rPr>
                <w:rFonts w:cs="Times New Roman"/>
                <w:sz w:val="18"/>
              </w:rPr>
            </w:pPr>
            <w:r w:rsidRPr="000E735F">
              <w:rPr>
                <w:rFonts w:cs="Times New Roman"/>
                <w:sz w:val="18"/>
              </w:rPr>
              <w:t>9,125.6</w:t>
            </w:r>
          </w:p>
        </w:tc>
        <w:tc>
          <w:tcPr>
            <w:tcW w:w="1094" w:type="dxa"/>
            <w:shd w:val="clear" w:color="auto" w:fill="auto"/>
            <w:vAlign w:val="center"/>
          </w:tcPr>
          <w:p w14:paraId="7F5FBE8D" w14:textId="77777777" w:rsidR="00C0278E" w:rsidRPr="000E735F" w:rsidRDefault="00C0278E" w:rsidP="00C0278E">
            <w:pPr>
              <w:spacing w:after="0" w:line="240" w:lineRule="auto"/>
              <w:jc w:val="center"/>
              <w:rPr>
                <w:rFonts w:cs="Times New Roman"/>
                <w:sz w:val="18"/>
              </w:rPr>
            </w:pPr>
            <w:r w:rsidRPr="000E735F">
              <w:rPr>
                <w:rFonts w:cs="Times New Roman"/>
                <w:sz w:val="18"/>
              </w:rPr>
              <w:t>4.14</w:t>
            </w:r>
          </w:p>
        </w:tc>
        <w:tc>
          <w:tcPr>
            <w:tcW w:w="1094" w:type="dxa"/>
            <w:shd w:val="clear" w:color="auto" w:fill="auto"/>
            <w:vAlign w:val="center"/>
          </w:tcPr>
          <w:p w14:paraId="171E3092" w14:textId="77777777" w:rsidR="00C0278E" w:rsidRPr="000E735F" w:rsidRDefault="00C0278E" w:rsidP="00C0278E">
            <w:pPr>
              <w:spacing w:after="0" w:line="240" w:lineRule="auto"/>
              <w:jc w:val="center"/>
              <w:rPr>
                <w:rFonts w:cs="Times New Roman"/>
                <w:sz w:val="18"/>
              </w:rPr>
            </w:pPr>
            <w:r w:rsidRPr="000E735F">
              <w:rPr>
                <w:rFonts w:cs="Times New Roman"/>
                <w:sz w:val="18"/>
              </w:rPr>
              <w:t>1,688.3</w:t>
            </w:r>
          </w:p>
        </w:tc>
        <w:tc>
          <w:tcPr>
            <w:tcW w:w="1094" w:type="dxa"/>
            <w:shd w:val="clear" w:color="auto" w:fill="auto"/>
            <w:vAlign w:val="center"/>
          </w:tcPr>
          <w:p w14:paraId="7C3A0290" w14:textId="77777777" w:rsidR="00C0278E" w:rsidRPr="000E735F" w:rsidRDefault="00C0278E" w:rsidP="00C0278E">
            <w:pPr>
              <w:spacing w:after="0" w:line="240" w:lineRule="auto"/>
              <w:jc w:val="center"/>
              <w:rPr>
                <w:rFonts w:cs="Times New Roman"/>
                <w:sz w:val="18"/>
              </w:rPr>
            </w:pPr>
            <w:r w:rsidRPr="000E735F">
              <w:rPr>
                <w:rFonts w:cs="Times New Roman"/>
                <w:sz w:val="18"/>
              </w:rPr>
              <w:t>0.77</w:t>
            </w:r>
          </w:p>
        </w:tc>
        <w:tc>
          <w:tcPr>
            <w:tcW w:w="1127" w:type="dxa"/>
            <w:shd w:val="clear" w:color="auto" w:fill="auto"/>
            <w:vAlign w:val="center"/>
          </w:tcPr>
          <w:p w14:paraId="588150FC" w14:textId="77777777" w:rsidR="00C0278E" w:rsidRPr="007D6AA0" w:rsidRDefault="00C0278E" w:rsidP="00C0278E">
            <w:pPr>
              <w:spacing w:after="0" w:line="240" w:lineRule="auto"/>
              <w:jc w:val="center"/>
              <w:rPr>
                <w:rFonts w:cs="Times New Roman"/>
                <w:sz w:val="18"/>
                <w:szCs w:val="18"/>
              </w:rPr>
            </w:pPr>
            <w:r w:rsidRPr="007D6AA0">
              <w:rPr>
                <w:sz w:val="18"/>
                <w:szCs w:val="18"/>
              </w:rPr>
              <w:t>Fisheating Creek</w:t>
            </w:r>
          </w:p>
        </w:tc>
        <w:tc>
          <w:tcPr>
            <w:tcW w:w="1016" w:type="dxa"/>
            <w:vAlign w:val="center"/>
          </w:tcPr>
          <w:p w14:paraId="740CCB5B" w14:textId="77777777" w:rsidR="00C0278E" w:rsidRPr="007D6AA0" w:rsidRDefault="00C0278E" w:rsidP="00C0278E">
            <w:pPr>
              <w:spacing w:after="0" w:line="240" w:lineRule="auto"/>
              <w:jc w:val="center"/>
              <w:rPr>
                <w:rFonts w:cs="Times New Roman"/>
                <w:sz w:val="18"/>
                <w:szCs w:val="18"/>
              </w:rPr>
            </w:pPr>
            <w:r>
              <w:rPr>
                <w:sz w:val="18"/>
                <w:szCs w:val="18"/>
              </w:rPr>
              <w:t>37,797</w:t>
            </w:r>
          </w:p>
        </w:tc>
        <w:tc>
          <w:tcPr>
            <w:tcW w:w="1116" w:type="dxa"/>
            <w:shd w:val="clear" w:color="auto" w:fill="auto"/>
            <w:vAlign w:val="center"/>
          </w:tcPr>
          <w:p w14:paraId="29E24CE8" w14:textId="77777777" w:rsidR="00C0278E" w:rsidRPr="007D6AA0" w:rsidRDefault="00C0278E" w:rsidP="00C0278E">
            <w:pPr>
              <w:spacing w:after="0" w:line="240" w:lineRule="auto"/>
              <w:jc w:val="center"/>
              <w:rPr>
                <w:rFonts w:cs="Times New Roman"/>
                <w:sz w:val="18"/>
                <w:szCs w:val="18"/>
              </w:rPr>
            </w:pPr>
            <w:r>
              <w:rPr>
                <w:sz w:val="18"/>
                <w:szCs w:val="18"/>
              </w:rPr>
              <w:t>TBD</w:t>
            </w:r>
          </w:p>
        </w:tc>
        <w:tc>
          <w:tcPr>
            <w:tcW w:w="1239" w:type="dxa"/>
            <w:shd w:val="clear" w:color="auto" w:fill="auto"/>
            <w:vAlign w:val="center"/>
          </w:tcPr>
          <w:p w14:paraId="69AD3B04" w14:textId="77777777" w:rsidR="00C0278E" w:rsidRPr="007D6AA0" w:rsidRDefault="00C0278E" w:rsidP="00C0278E">
            <w:pPr>
              <w:spacing w:after="0" w:line="240" w:lineRule="auto"/>
              <w:jc w:val="center"/>
              <w:rPr>
                <w:rFonts w:cs="Times New Roman"/>
                <w:sz w:val="18"/>
                <w:szCs w:val="18"/>
              </w:rPr>
            </w:pPr>
            <w:r>
              <w:rPr>
                <w:sz w:val="18"/>
                <w:szCs w:val="18"/>
              </w:rPr>
              <w:t>TBD</w:t>
            </w:r>
          </w:p>
        </w:tc>
        <w:tc>
          <w:tcPr>
            <w:tcW w:w="1152" w:type="dxa"/>
            <w:shd w:val="clear" w:color="auto" w:fill="auto"/>
            <w:vAlign w:val="center"/>
          </w:tcPr>
          <w:p w14:paraId="35BE0762" w14:textId="77777777" w:rsidR="00C0278E" w:rsidRPr="007D6AA0" w:rsidRDefault="00C0278E" w:rsidP="00C0278E">
            <w:pPr>
              <w:spacing w:after="0" w:line="240" w:lineRule="auto"/>
              <w:jc w:val="center"/>
              <w:rPr>
                <w:rFonts w:cs="Times New Roman"/>
                <w:sz w:val="18"/>
                <w:szCs w:val="18"/>
              </w:rPr>
            </w:pPr>
            <w:r w:rsidRPr="007D6AA0">
              <w:rPr>
                <w:sz w:val="18"/>
                <w:szCs w:val="18"/>
              </w:rPr>
              <w:t>FDACS</w:t>
            </w:r>
          </w:p>
        </w:tc>
        <w:tc>
          <w:tcPr>
            <w:tcW w:w="1152" w:type="dxa"/>
            <w:shd w:val="clear" w:color="auto" w:fill="auto"/>
            <w:vAlign w:val="center"/>
          </w:tcPr>
          <w:p w14:paraId="562E08E7" w14:textId="77777777" w:rsidR="00C0278E" w:rsidRPr="007D6AA0" w:rsidRDefault="00C0278E" w:rsidP="00C0278E">
            <w:pPr>
              <w:spacing w:after="0" w:line="240" w:lineRule="auto"/>
              <w:jc w:val="center"/>
              <w:rPr>
                <w:rFonts w:cs="Times New Roman"/>
                <w:sz w:val="18"/>
                <w:szCs w:val="18"/>
              </w:rPr>
            </w:pPr>
            <w:r w:rsidRPr="007D6AA0">
              <w:rPr>
                <w:sz w:val="18"/>
                <w:szCs w:val="18"/>
              </w:rPr>
              <w:t>TBD</w:t>
            </w:r>
          </w:p>
        </w:tc>
        <w:tc>
          <w:tcPr>
            <w:tcW w:w="1160" w:type="dxa"/>
            <w:shd w:val="clear" w:color="auto" w:fill="auto"/>
            <w:vAlign w:val="center"/>
          </w:tcPr>
          <w:p w14:paraId="3F1858A4" w14:textId="77777777" w:rsidR="00C0278E" w:rsidRPr="007D6AA0" w:rsidRDefault="00C0278E" w:rsidP="00C0278E">
            <w:pPr>
              <w:spacing w:after="0" w:line="240" w:lineRule="auto"/>
              <w:jc w:val="center"/>
              <w:rPr>
                <w:rFonts w:cs="Times New Roman"/>
                <w:sz w:val="18"/>
                <w:szCs w:val="18"/>
              </w:rPr>
            </w:pPr>
            <w:r w:rsidRPr="007D6AA0">
              <w:rPr>
                <w:sz w:val="18"/>
                <w:szCs w:val="18"/>
              </w:rPr>
              <w:t>N/A</w:t>
            </w:r>
          </w:p>
        </w:tc>
      </w:tr>
      <w:tr w:rsidR="00C0278E" w:rsidRPr="007D6AA0" w14:paraId="0E76ADE7" w14:textId="77777777" w:rsidTr="00C0278E">
        <w:trPr>
          <w:cantSplit/>
          <w:trHeight w:val="58"/>
          <w:jc w:val="center"/>
        </w:trPr>
        <w:tc>
          <w:tcPr>
            <w:tcW w:w="1272" w:type="dxa"/>
            <w:shd w:val="clear" w:color="auto" w:fill="auto"/>
            <w:vAlign w:val="center"/>
          </w:tcPr>
          <w:p w14:paraId="2E46AA95"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Glades County</w:t>
            </w:r>
          </w:p>
        </w:tc>
        <w:tc>
          <w:tcPr>
            <w:tcW w:w="1194" w:type="dxa"/>
            <w:shd w:val="clear" w:color="auto" w:fill="auto"/>
            <w:vAlign w:val="center"/>
          </w:tcPr>
          <w:p w14:paraId="680AE72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05519E0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GC-01</w:t>
            </w:r>
          </w:p>
        </w:tc>
        <w:tc>
          <w:tcPr>
            <w:tcW w:w="1483" w:type="dxa"/>
            <w:shd w:val="clear" w:color="auto" w:fill="auto"/>
            <w:vAlign w:val="center"/>
          </w:tcPr>
          <w:p w14:paraId="27283F7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2272" w:type="dxa"/>
            <w:shd w:val="clear" w:color="auto" w:fill="auto"/>
            <w:vAlign w:val="center"/>
          </w:tcPr>
          <w:p w14:paraId="4E18B38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Florida Yards and Neighborhoods (FYN); landscaping, irrigation, and fertilizer ordinances; public service announcements (PSAs), pamphlets, website, and illicit discharge program.</w:t>
            </w:r>
          </w:p>
        </w:tc>
        <w:tc>
          <w:tcPr>
            <w:tcW w:w="1497" w:type="dxa"/>
            <w:shd w:val="clear" w:color="auto" w:fill="auto"/>
            <w:vAlign w:val="center"/>
          </w:tcPr>
          <w:p w14:paraId="24ABBAA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6B2366A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4825653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094" w:type="dxa"/>
            <w:shd w:val="clear" w:color="auto" w:fill="auto"/>
            <w:vAlign w:val="center"/>
          </w:tcPr>
          <w:p w14:paraId="5DA9AFE6"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361.7</w:t>
            </w:r>
          </w:p>
        </w:tc>
        <w:tc>
          <w:tcPr>
            <w:tcW w:w="1094" w:type="dxa"/>
            <w:shd w:val="clear" w:color="auto" w:fill="auto"/>
            <w:vAlign w:val="center"/>
          </w:tcPr>
          <w:p w14:paraId="51CDE31F"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0.16</w:t>
            </w:r>
          </w:p>
        </w:tc>
        <w:tc>
          <w:tcPr>
            <w:tcW w:w="1094" w:type="dxa"/>
            <w:shd w:val="clear" w:color="auto" w:fill="auto"/>
            <w:vAlign w:val="center"/>
          </w:tcPr>
          <w:p w14:paraId="628EEA8F"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15.9</w:t>
            </w:r>
          </w:p>
        </w:tc>
        <w:tc>
          <w:tcPr>
            <w:tcW w:w="1094" w:type="dxa"/>
            <w:shd w:val="clear" w:color="auto" w:fill="auto"/>
            <w:vAlign w:val="center"/>
          </w:tcPr>
          <w:p w14:paraId="1FC96909"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0.01</w:t>
            </w:r>
          </w:p>
        </w:tc>
        <w:tc>
          <w:tcPr>
            <w:tcW w:w="1127" w:type="dxa"/>
            <w:shd w:val="clear" w:color="auto" w:fill="auto"/>
            <w:vAlign w:val="center"/>
          </w:tcPr>
          <w:p w14:paraId="0CCF462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Creek/L-61, Nicodemus Slough North</w:t>
            </w:r>
          </w:p>
        </w:tc>
        <w:tc>
          <w:tcPr>
            <w:tcW w:w="1016" w:type="dxa"/>
            <w:vAlign w:val="center"/>
          </w:tcPr>
          <w:p w14:paraId="06C21AE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2,241.2</w:t>
            </w:r>
          </w:p>
        </w:tc>
        <w:tc>
          <w:tcPr>
            <w:tcW w:w="1116" w:type="dxa"/>
            <w:shd w:val="clear" w:color="auto" w:fill="auto"/>
            <w:vAlign w:val="center"/>
          </w:tcPr>
          <w:p w14:paraId="5F8E211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239" w:type="dxa"/>
            <w:shd w:val="clear" w:color="auto" w:fill="auto"/>
            <w:vAlign w:val="center"/>
          </w:tcPr>
          <w:p w14:paraId="6A98A37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$5,500</w:t>
            </w:r>
          </w:p>
        </w:tc>
        <w:tc>
          <w:tcPr>
            <w:tcW w:w="1152" w:type="dxa"/>
            <w:shd w:val="clear" w:color="auto" w:fill="auto"/>
            <w:vAlign w:val="center"/>
          </w:tcPr>
          <w:p w14:paraId="7CC498F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Glades County</w:t>
            </w:r>
          </w:p>
        </w:tc>
        <w:tc>
          <w:tcPr>
            <w:tcW w:w="1152" w:type="dxa"/>
            <w:shd w:val="clear" w:color="auto" w:fill="auto"/>
            <w:vAlign w:val="center"/>
          </w:tcPr>
          <w:p w14:paraId="1D2E5D6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16C13E1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5FEF767A" w14:textId="77777777" w:rsidTr="00C0278E">
        <w:trPr>
          <w:cantSplit/>
          <w:trHeight w:val="58"/>
          <w:jc w:val="center"/>
        </w:trPr>
        <w:tc>
          <w:tcPr>
            <w:tcW w:w="1272" w:type="dxa"/>
            <w:shd w:val="clear" w:color="auto" w:fill="auto"/>
            <w:vAlign w:val="center"/>
          </w:tcPr>
          <w:p w14:paraId="79FA3255"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Highlands County</w:t>
            </w:r>
          </w:p>
        </w:tc>
        <w:tc>
          <w:tcPr>
            <w:tcW w:w="1194" w:type="dxa"/>
            <w:shd w:val="clear" w:color="auto" w:fill="auto"/>
            <w:vAlign w:val="center"/>
          </w:tcPr>
          <w:p w14:paraId="0E69E8A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University of Florida Institute of Food and Agricultural Sciences (UF</w:t>
            </w:r>
            <w:r>
              <w:rPr>
                <w:rFonts w:cs="Times New Roman"/>
                <w:sz w:val="18"/>
                <w:szCs w:val="18"/>
              </w:rPr>
              <w:t>–</w:t>
            </w:r>
            <w:r w:rsidRPr="007D6AA0">
              <w:rPr>
                <w:rFonts w:cs="Times New Roman"/>
                <w:sz w:val="18"/>
                <w:szCs w:val="18"/>
              </w:rPr>
              <w:t>IFAS)</w:t>
            </w:r>
          </w:p>
        </w:tc>
        <w:tc>
          <w:tcPr>
            <w:tcW w:w="1253" w:type="dxa"/>
            <w:shd w:val="clear" w:color="auto" w:fill="auto"/>
            <w:vAlign w:val="center"/>
          </w:tcPr>
          <w:p w14:paraId="100F3F9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HC-01</w:t>
            </w:r>
          </w:p>
        </w:tc>
        <w:tc>
          <w:tcPr>
            <w:tcW w:w="1483" w:type="dxa"/>
            <w:shd w:val="clear" w:color="auto" w:fill="auto"/>
            <w:vAlign w:val="center"/>
          </w:tcPr>
          <w:p w14:paraId="34072D1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2272" w:type="dxa"/>
            <w:shd w:val="clear" w:color="auto" w:fill="auto"/>
            <w:vAlign w:val="center"/>
          </w:tcPr>
          <w:p w14:paraId="1258BB4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FYN, landscaping and irrigation ordinances, PSAs, and pamphlets.</w:t>
            </w:r>
          </w:p>
        </w:tc>
        <w:tc>
          <w:tcPr>
            <w:tcW w:w="1497" w:type="dxa"/>
            <w:shd w:val="clear" w:color="auto" w:fill="auto"/>
            <w:vAlign w:val="center"/>
          </w:tcPr>
          <w:p w14:paraId="7115149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50C3CC7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02886C9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094" w:type="dxa"/>
            <w:shd w:val="clear" w:color="auto" w:fill="auto"/>
            <w:vAlign w:val="center"/>
          </w:tcPr>
          <w:p w14:paraId="46BBAC62"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2,056.2</w:t>
            </w:r>
          </w:p>
        </w:tc>
        <w:tc>
          <w:tcPr>
            <w:tcW w:w="1094" w:type="dxa"/>
            <w:shd w:val="clear" w:color="auto" w:fill="auto"/>
            <w:vAlign w:val="center"/>
          </w:tcPr>
          <w:p w14:paraId="28D11448"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0.93</w:t>
            </w:r>
          </w:p>
        </w:tc>
        <w:tc>
          <w:tcPr>
            <w:tcW w:w="1094" w:type="dxa"/>
            <w:shd w:val="clear" w:color="auto" w:fill="auto"/>
            <w:vAlign w:val="center"/>
          </w:tcPr>
          <w:p w14:paraId="7803CF1E"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49.6</w:t>
            </w:r>
          </w:p>
        </w:tc>
        <w:tc>
          <w:tcPr>
            <w:tcW w:w="1094" w:type="dxa"/>
            <w:shd w:val="clear" w:color="auto" w:fill="auto"/>
            <w:vAlign w:val="center"/>
          </w:tcPr>
          <w:p w14:paraId="452D9E3F"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0.02</w:t>
            </w:r>
          </w:p>
        </w:tc>
        <w:tc>
          <w:tcPr>
            <w:tcW w:w="1127" w:type="dxa"/>
            <w:shd w:val="clear" w:color="auto" w:fill="auto"/>
            <w:vAlign w:val="center"/>
          </w:tcPr>
          <w:p w14:paraId="021CA38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1FBAB80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5,171.9</w:t>
            </w:r>
          </w:p>
        </w:tc>
        <w:tc>
          <w:tcPr>
            <w:tcW w:w="1116" w:type="dxa"/>
            <w:shd w:val="clear" w:color="auto" w:fill="auto"/>
            <w:vAlign w:val="center"/>
          </w:tcPr>
          <w:p w14:paraId="5931D42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239" w:type="dxa"/>
            <w:shd w:val="clear" w:color="auto" w:fill="auto"/>
            <w:vAlign w:val="center"/>
          </w:tcPr>
          <w:p w14:paraId="67A4F28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52" w:type="dxa"/>
            <w:shd w:val="clear" w:color="auto" w:fill="auto"/>
            <w:vAlign w:val="center"/>
          </w:tcPr>
          <w:p w14:paraId="3DF9D3E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Highlands County</w:t>
            </w:r>
          </w:p>
        </w:tc>
        <w:tc>
          <w:tcPr>
            <w:tcW w:w="1152" w:type="dxa"/>
            <w:shd w:val="clear" w:color="auto" w:fill="auto"/>
            <w:vAlign w:val="center"/>
          </w:tcPr>
          <w:p w14:paraId="3443261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0F197D7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06C401D1" w14:textId="77777777" w:rsidTr="00C0278E">
        <w:trPr>
          <w:cantSplit/>
          <w:trHeight w:val="58"/>
          <w:jc w:val="center"/>
        </w:trPr>
        <w:tc>
          <w:tcPr>
            <w:tcW w:w="1272" w:type="dxa"/>
            <w:shd w:val="clear" w:color="auto" w:fill="auto"/>
            <w:vAlign w:val="center"/>
          </w:tcPr>
          <w:p w14:paraId="00A11944"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3F52EB3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6B17837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SFWMD-18</w:t>
            </w:r>
          </w:p>
        </w:tc>
        <w:tc>
          <w:tcPr>
            <w:tcW w:w="1483" w:type="dxa"/>
            <w:shd w:val="clear" w:color="auto" w:fill="auto"/>
            <w:vAlign w:val="center"/>
          </w:tcPr>
          <w:p w14:paraId="001A43C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XL Ranch (Lightsey)</w:t>
            </w:r>
          </w:p>
        </w:tc>
        <w:tc>
          <w:tcPr>
            <w:tcW w:w="2272" w:type="dxa"/>
            <w:shd w:val="clear" w:color="auto" w:fill="auto"/>
            <w:vAlign w:val="center"/>
          </w:tcPr>
          <w:p w14:paraId="0AA7900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Storage of 887 ac-ft of water through above</w:t>
            </w:r>
            <w:r>
              <w:rPr>
                <w:rFonts w:cs="Times New Roman"/>
                <w:sz w:val="18"/>
                <w:szCs w:val="18"/>
              </w:rPr>
              <w:t>-</w:t>
            </w:r>
            <w:r w:rsidRPr="007D6AA0">
              <w:rPr>
                <w:rFonts w:cs="Times New Roman"/>
                <w:sz w:val="18"/>
                <w:szCs w:val="18"/>
              </w:rPr>
              <w:t>ground impoundment and pasture.</w:t>
            </w:r>
          </w:p>
        </w:tc>
        <w:tc>
          <w:tcPr>
            <w:tcW w:w="1497" w:type="dxa"/>
            <w:shd w:val="clear" w:color="auto" w:fill="auto"/>
            <w:vAlign w:val="center"/>
          </w:tcPr>
          <w:p w14:paraId="594C0DE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r>
              <w:rPr>
                <w:rFonts w:cs="Times New Roman"/>
                <w:sz w:val="18"/>
                <w:szCs w:val="18"/>
              </w:rPr>
              <w:t xml:space="preserve"> (dispersed water management)</w:t>
            </w:r>
          </w:p>
        </w:tc>
        <w:tc>
          <w:tcPr>
            <w:tcW w:w="1094" w:type="dxa"/>
            <w:shd w:val="clear" w:color="auto" w:fill="auto"/>
            <w:vAlign w:val="center"/>
          </w:tcPr>
          <w:p w14:paraId="55BDCD6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6D7D639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2012</w:t>
            </w:r>
          </w:p>
        </w:tc>
        <w:tc>
          <w:tcPr>
            <w:tcW w:w="1094" w:type="dxa"/>
            <w:shd w:val="clear" w:color="auto" w:fill="auto"/>
            <w:vAlign w:val="center"/>
          </w:tcPr>
          <w:p w14:paraId="7E63B2FC"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TBD</w:t>
            </w:r>
          </w:p>
        </w:tc>
        <w:tc>
          <w:tcPr>
            <w:tcW w:w="1094" w:type="dxa"/>
            <w:shd w:val="clear" w:color="auto" w:fill="auto"/>
            <w:vAlign w:val="center"/>
          </w:tcPr>
          <w:p w14:paraId="51D660DC"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TBD</w:t>
            </w:r>
          </w:p>
        </w:tc>
        <w:tc>
          <w:tcPr>
            <w:tcW w:w="1094" w:type="dxa"/>
            <w:shd w:val="clear" w:color="auto" w:fill="auto"/>
            <w:vAlign w:val="center"/>
          </w:tcPr>
          <w:p w14:paraId="284EC6BE"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278.0</w:t>
            </w:r>
          </w:p>
        </w:tc>
        <w:tc>
          <w:tcPr>
            <w:tcW w:w="1094" w:type="dxa"/>
            <w:shd w:val="clear" w:color="auto" w:fill="auto"/>
            <w:vAlign w:val="center"/>
          </w:tcPr>
          <w:p w14:paraId="712B334C" w14:textId="77777777" w:rsidR="00C0278E" w:rsidRPr="000E735F" w:rsidRDefault="00C0278E" w:rsidP="00C0278E">
            <w:pPr>
              <w:spacing w:after="0" w:line="240" w:lineRule="auto"/>
              <w:jc w:val="center"/>
              <w:rPr>
                <w:rFonts w:eastAsia="Times New Roman" w:cs="Times New Roman"/>
                <w:sz w:val="18"/>
              </w:rPr>
            </w:pPr>
            <w:r w:rsidRPr="000E735F">
              <w:rPr>
                <w:rFonts w:cs="Times New Roman"/>
                <w:sz w:val="18"/>
              </w:rPr>
              <w:t>0.13</w:t>
            </w:r>
          </w:p>
        </w:tc>
        <w:tc>
          <w:tcPr>
            <w:tcW w:w="1127" w:type="dxa"/>
            <w:shd w:val="clear" w:color="auto" w:fill="auto"/>
            <w:vAlign w:val="center"/>
          </w:tcPr>
          <w:p w14:paraId="215BE75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5DC7C54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3,227.0</w:t>
            </w:r>
          </w:p>
        </w:tc>
        <w:tc>
          <w:tcPr>
            <w:tcW w:w="1116" w:type="dxa"/>
            <w:shd w:val="clear" w:color="auto" w:fill="auto"/>
            <w:vAlign w:val="center"/>
          </w:tcPr>
          <w:p w14:paraId="53E7531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$61,396</w:t>
            </w:r>
          </w:p>
        </w:tc>
        <w:tc>
          <w:tcPr>
            <w:tcW w:w="1239" w:type="dxa"/>
            <w:shd w:val="clear" w:color="auto" w:fill="auto"/>
            <w:vAlign w:val="center"/>
          </w:tcPr>
          <w:p w14:paraId="6C6B523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$137,000</w:t>
            </w:r>
          </w:p>
        </w:tc>
        <w:tc>
          <w:tcPr>
            <w:tcW w:w="1152" w:type="dxa"/>
            <w:shd w:val="clear" w:color="auto" w:fill="auto"/>
            <w:vAlign w:val="center"/>
          </w:tcPr>
          <w:p w14:paraId="6C3E4FB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152" w:type="dxa"/>
            <w:shd w:val="clear" w:color="auto" w:fill="auto"/>
            <w:vAlign w:val="center"/>
          </w:tcPr>
          <w:p w14:paraId="2D85E96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Pr>
                <w:rFonts w:cs="Times New Roman"/>
                <w:sz w:val="18"/>
                <w:szCs w:val="18"/>
              </w:rPr>
              <w:t>–</w:t>
            </w:r>
            <w:r w:rsidRPr="007D6AA0">
              <w:rPr>
                <w:rFonts w:cs="Times New Roman"/>
                <w:sz w:val="18"/>
                <w:szCs w:val="18"/>
              </w:rPr>
              <w:t xml:space="preserve"> $137,000</w:t>
            </w:r>
          </w:p>
        </w:tc>
        <w:tc>
          <w:tcPr>
            <w:tcW w:w="1160" w:type="dxa"/>
            <w:shd w:val="clear" w:color="auto" w:fill="auto"/>
            <w:vAlign w:val="center"/>
          </w:tcPr>
          <w:p w14:paraId="0557722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0449E376" w14:textId="77777777" w:rsidTr="00C0278E">
        <w:trPr>
          <w:cantSplit/>
          <w:trHeight w:val="58"/>
          <w:jc w:val="center"/>
        </w:trPr>
        <w:tc>
          <w:tcPr>
            <w:tcW w:w="1272" w:type="dxa"/>
            <w:shd w:val="clear" w:color="auto" w:fill="auto"/>
            <w:vAlign w:val="center"/>
          </w:tcPr>
          <w:p w14:paraId="28865DC2"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45C7A31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16C9358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SFWMD-20</w:t>
            </w:r>
          </w:p>
        </w:tc>
        <w:tc>
          <w:tcPr>
            <w:tcW w:w="1483" w:type="dxa"/>
            <w:shd w:val="clear" w:color="auto" w:fill="auto"/>
            <w:vAlign w:val="center"/>
          </w:tcPr>
          <w:p w14:paraId="4017330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La Hamaca (Blue Head Ranch)</w:t>
            </w:r>
          </w:p>
        </w:tc>
        <w:tc>
          <w:tcPr>
            <w:tcW w:w="2272" w:type="dxa"/>
            <w:shd w:val="clear" w:color="auto" w:fill="auto"/>
            <w:vAlign w:val="center"/>
          </w:tcPr>
          <w:p w14:paraId="550DECE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Storage of 3,462 ac-ft of water through pasture.</w:t>
            </w:r>
          </w:p>
        </w:tc>
        <w:tc>
          <w:tcPr>
            <w:tcW w:w="1497" w:type="dxa"/>
            <w:shd w:val="clear" w:color="auto" w:fill="auto"/>
            <w:vAlign w:val="center"/>
          </w:tcPr>
          <w:p w14:paraId="12467E2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3562CAB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2A0827A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2017</w:t>
            </w:r>
          </w:p>
        </w:tc>
        <w:tc>
          <w:tcPr>
            <w:tcW w:w="1094" w:type="dxa"/>
            <w:shd w:val="clear" w:color="auto" w:fill="auto"/>
            <w:vAlign w:val="center"/>
          </w:tcPr>
          <w:p w14:paraId="15E4E7B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099B037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AE1DDB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1,867.8</w:t>
            </w:r>
          </w:p>
        </w:tc>
        <w:tc>
          <w:tcPr>
            <w:tcW w:w="1094" w:type="dxa"/>
            <w:shd w:val="clear" w:color="auto" w:fill="auto"/>
            <w:vAlign w:val="center"/>
          </w:tcPr>
          <w:p w14:paraId="66030F9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0.85</w:t>
            </w:r>
          </w:p>
        </w:tc>
        <w:tc>
          <w:tcPr>
            <w:tcW w:w="1127" w:type="dxa"/>
            <w:shd w:val="clear" w:color="auto" w:fill="auto"/>
            <w:vAlign w:val="center"/>
          </w:tcPr>
          <w:p w14:paraId="1E790AF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Fisheating Creek/L-61</w:t>
            </w:r>
          </w:p>
        </w:tc>
        <w:tc>
          <w:tcPr>
            <w:tcW w:w="1016" w:type="dxa"/>
            <w:vAlign w:val="center"/>
          </w:tcPr>
          <w:p w14:paraId="24A65EA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5,020.0</w:t>
            </w:r>
          </w:p>
        </w:tc>
        <w:tc>
          <w:tcPr>
            <w:tcW w:w="1116" w:type="dxa"/>
            <w:shd w:val="clear" w:color="auto" w:fill="auto"/>
            <w:vAlign w:val="center"/>
          </w:tcPr>
          <w:p w14:paraId="1D8AEE7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$193,750</w:t>
            </w:r>
          </w:p>
        </w:tc>
        <w:tc>
          <w:tcPr>
            <w:tcW w:w="1239" w:type="dxa"/>
            <w:shd w:val="clear" w:color="auto" w:fill="auto"/>
            <w:vAlign w:val="center"/>
          </w:tcPr>
          <w:p w14:paraId="75EBEA8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$361,200</w:t>
            </w:r>
          </w:p>
        </w:tc>
        <w:tc>
          <w:tcPr>
            <w:tcW w:w="1152" w:type="dxa"/>
            <w:shd w:val="clear" w:color="auto" w:fill="auto"/>
            <w:vAlign w:val="center"/>
          </w:tcPr>
          <w:p w14:paraId="7690406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152" w:type="dxa"/>
            <w:shd w:val="clear" w:color="auto" w:fill="auto"/>
            <w:vAlign w:val="center"/>
          </w:tcPr>
          <w:p w14:paraId="1704DFF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Pr>
                <w:rFonts w:cs="Times New Roman"/>
                <w:sz w:val="18"/>
                <w:szCs w:val="18"/>
              </w:rPr>
              <w:t>–</w:t>
            </w:r>
            <w:r w:rsidRPr="007D6AA0">
              <w:rPr>
                <w:rFonts w:cs="Times New Roman"/>
                <w:sz w:val="18"/>
                <w:szCs w:val="18"/>
              </w:rPr>
              <w:t xml:space="preserve"> $361,200</w:t>
            </w:r>
          </w:p>
        </w:tc>
        <w:tc>
          <w:tcPr>
            <w:tcW w:w="1160" w:type="dxa"/>
            <w:shd w:val="clear" w:color="auto" w:fill="auto"/>
            <w:vAlign w:val="center"/>
          </w:tcPr>
          <w:p w14:paraId="31116B3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29BBCC15" w14:textId="77777777" w:rsidTr="00C0278E">
        <w:trPr>
          <w:cantSplit/>
          <w:trHeight w:val="58"/>
          <w:jc w:val="center"/>
        </w:trPr>
        <w:tc>
          <w:tcPr>
            <w:tcW w:w="1272" w:type="dxa"/>
            <w:shd w:val="clear" w:color="auto" w:fill="auto"/>
            <w:vAlign w:val="center"/>
          </w:tcPr>
          <w:p w14:paraId="21A7E33C"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40C5459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253" w:type="dxa"/>
            <w:shd w:val="clear" w:color="auto" w:fill="auto"/>
            <w:vAlign w:val="center"/>
          </w:tcPr>
          <w:p w14:paraId="6B0AC48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SFWMD-21</w:t>
            </w:r>
          </w:p>
        </w:tc>
        <w:tc>
          <w:tcPr>
            <w:tcW w:w="1483" w:type="dxa"/>
            <w:shd w:val="clear" w:color="auto" w:fill="auto"/>
            <w:vAlign w:val="center"/>
          </w:tcPr>
          <w:p w14:paraId="1722951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Nicodemus Slough</w:t>
            </w:r>
          </w:p>
        </w:tc>
        <w:tc>
          <w:tcPr>
            <w:tcW w:w="2272" w:type="dxa"/>
            <w:shd w:val="clear" w:color="auto" w:fill="auto"/>
            <w:vAlign w:val="center"/>
          </w:tcPr>
          <w:p w14:paraId="24BE344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Storage of 33,860 ac-ft of water through above</w:t>
            </w:r>
            <w:r>
              <w:rPr>
                <w:rFonts w:cs="Times New Roman"/>
                <w:sz w:val="18"/>
                <w:szCs w:val="18"/>
              </w:rPr>
              <w:t>-</w:t>
            </w:r>
            <w:r w:rsidRPr="007D6AA0">
              <w:rPr>
                <w:rFonts w:cs="Times New Roman"/>
                <w:sz w:val="18"/>
                <w:szCs w:val="18"/>
              </w:rPr>
              <w:t>ground impoundment and pasture.</w:t>
            </w:r>
          </w:p>
        </w:tc>
        <w:tc>
          <w:tcPr>
            <w:tcW w:w="1497" w:type="dxa"/>
            <w:shd w:val="clear" w:color="auto" w:fill="auto"/>
            <w:vAlign w:val="center"/>
          </w:tcPr>
          <w:p w14:paraId="2FE74B20" w14:textId="77777777" w:rsidR="00C0278E" w:rsidRPr="007D6AA0" w:rsidRDefault="00C0278E" w:rsidP="00C0278E">
            <w:pPr>
              <w:spacing w:after="0" w:line="240" w:lineRule="auto"/>
              <w:jc w:val="center"/>
              <w:rPr>
                <w:rFonts w:eastAsia="Times New Roman" w:cs="Times New Roman"/>
                <w:sz w:val="18"/>
                <w:szCs w:val="18"/>
              </w:rPr>
            </w:pPr>
            <w:r w:rsidRPr="007D6AA0">
              <w:rPr>
                <w:rFonts w:eastAsia="Times New Roman" w:cs="Times New Roman"/>
                <w:sz w:val="18"/>
                <w:szCs w:val="18"/>
              </w:rPr>
              <w:t>DWM</w:t>
            </w:r>
          </w:p>
        </w:tc>
        <w:tc>
          <w:tcPr>
            <w:tcW w:w="1094" w:type="dxa"/>
            <w:shd w:val="clear" w:color="auto" w:fill="auto"/>
            <w:vAlign w:val="center"/>
          </w:tcPr>
          <w:p w14:paraId="5739D63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60DC537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2015</w:t>
            </w:r>
          </w:p>
        </w:tc>
        <w:tc>
          <w:tcPr>
            <w:tcW w:w="1094" w:type="dxa"/>
            <w:shd w:val="clear" w:color="auto" w:fill="auto"/>
            <w:vAlign w:val="center"/>
          </w:tcPr>
          <w:p w14:paraId="7F7B321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343D236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2883DCE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19,674.1</w:t>
            </w:r>
          </w:p>
        </w:tc>
        <w:tc>
          <w:tcPr>
            <w:tcW w:w="1094" w:type="dxa"/>
            <w:shd w:val="clear" w:color="auto" w:fill="auto"/>
            <w:vAlign w:val="center"/>
          </w:tcPr>
          <w:p w14:paraId="65BDF2B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8.92</w:t>
            </w:r>
          </w:p>
        </w:tc>
        <w:tc>
          <w:tcPr>
            <w:tcW w:w="1127" w:type="dxa"/>
            <w:shd w:val="clear" w:color="auto" w:fill="auto"/>
            <w:vAlign w:val="center"/>
          </w:tcPr>
          <w:p w14:paraId="43143E4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Nicodemus Slough North</w:t>
            </w:r>
          </w:p>
        </w:tc>
        <w:tc>
          <w:tcPr>
            <w:tcW w:w="1016" w:type="dxa"/>
            <w:vAlign w:val="center"/>
          </w:tcPr>
          <w:p w14:paraId="7AA6ED2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15,906.0</w:t>
            </w:r>
          </w:p>
        </w:tc>
        <w:tc>
          <w:tcPr>
            <w:tcW w:w="1116" w:type="dxa"/>
            <w:shd w:val="clear" w:color="auto" w:fill="auto"/>
            <w:vAlign w:val="center"/>
          </w:tcPr>
          <w:p w14:paraId="70E5FC6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$4,900,000</w:t>
            </w:r>
          </w:p>
        </w:tc>
        <w:tc>
          <w:tcPr>
            <w:tcW w:w="1239" w:type="dxa"/>
            <w:shd w:val="clear" w:color="auto" w:fill="auto"/>
            <w:vAlign w:val="center"/>
          </w:tcPr>
          <w:p w14:paraId="42114E5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$2,500,000</w:t>
            </w:r>
          </w:p>
        </w:tc>
        <w:tc>
          <w:tcPr>
            <w:tcW w:w="1152" w:type="dxa"/>
            <w:shd w:val="clear" w:color="auto" w:fill="auto"/>
            <w:vAlign w:val="center"/>
          </w:tcPr>
          <w:p w14:paraId="2CF745B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152" w:type="dxa"/>
            <w:shd w:val="clear" w:color="auto" w:fill="auto"/>
            <w:vAlign w:val="center"/>
          </w:tcPr>
          <w:p w14:paraId="253B06E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Pr>
                <w:rFonts w:cs="Times New Roman"/>
                <w:sz w:val="18"/>
                <w:szCs w:val="18"/>
              </w:rPr>
              <w:t>–</w:t>
            </w:r>
            <w:r w:rsidRPr="007D6AA0">
              <w:rPr>
                <w:rFonts w:cs="Times New Roman"/>
                <w:sz w:val="18"/>
                <w:szCs w:val="18"/>
              </w:rPr>
              <w:t xml:space="preserve"> $2,500,000</w:t>
            </w:r>
          </w:p>
        </w:tc>
        <w:tc>
          <w:tcPr>
            <w:tcW w:w="1160" w:type="dxa"/>
            <w:shd w:val="clear" w:color="auto" w:fill="auto"/>
            <w:vAlign w:val="center"/>
          </w:tcPr>
          <w:p w14:paraId="6483A77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bl>
    <w:p w14:paraId="5195DE04" w14:textId="77777777" w:rsidR="008E3397" w:rsidRDefault="008E3397" w:rsidP="008E3397">
      <w:pPr>
        <w:pStyle w:val="Bodytextreduced"/>
      </w:pPr>
    </w:p>
    <w:p w14:paraId="50C70FFF" w14:textId="35246DD2" w:rsidR="00402EFB" w:rsidRDefault="00402EFB" w:rsidP="008E3397">
      <w:pPr>
        <w:pStyle w:val="Heading4"/>
      </w:pPr>
      <w:bookmarkStart w:id="368" w:name="_Toc30590213"/>
      <w:r>
        <w:t>Future Projects</w:t>
      </w:r>
      <w:bookmarkEnd w:id="368"/>
    </w:p>
    <w:p w14:paraId="7FBD875E" w14:textId="55077E0D" w:rsidR="00402EFB" w:rsidRDefault="00C36164" w:rsidP="00402EFB">
      <w:pPr>
        <w:pStyle w:val="BodyText"/>
      </w:pPr>
      <w:r w:rsidRPr="00C36164">
        <w:rPr>
          <w:b/>
        </w:rPr>
        <w:fldChar w:fldCharType="begin"/>
      </w:r>
      <w:r w:rsidRPr="00C36164">
        <w:rPr>
          <w:b/>
        </w:rPr>
        <w:instrText xml:space="preserve"> REF _Ref20928057 \h  \* MERGEFORMAT </w:instrText>
      </w:r>
      <w:r w:rsidRPr="00C36164">
        <w:rPr>
          <w:b/>
        </w:rPr>
      </w:r>
      <w:r w:rsidRPr="00C36164">
        <w:rPr>
          <w:b/>
        </w:rPr>
        <w:fldChar w:fldCharType="separate"/>
      </w:r>
      <w:r w:rsidR="00CC11D1" w:rsidRPr="00CC11D1">
        <w:rPr>
          <w:b/>
        </w:rPr>
        <w:t xml:space="preserve">Table </w:t>
      </w:r>
      <w:r w:rsidR="00CC11D1" w:rsidRPr="00CC11D1">
        <w:rPr>
          <w:b/>
          <w:noProof/>
        </w:rPr>
        <w:t>27</w:t>
      </w:r>
      <w:r w:rsidRPr="00C36164">
        <w:rPr>
          <w:b/>
        </w:rPr>
        <w:fldChar w:fldCharType="end"/>
      </w:r>
      <w:r w:rsidR="00DC34BA">
        <w:t xml:space="preserve"> </w:t>
      </w:r>
      <w:r w:rsidR="00110BF3">
        <w:t xml:space="preserve">lists the future projects </w:t>
      </w:r>
      <w:bookmarkStart w:id="369" w:name="_Hlk20928139"/>
      <w:r w:rsidR="00110BF3">
        <w:t>provided by the stakeholders for the Fisheating Creek Subwatershed.</w:t>
      </w:r>
    </w:p>
    <w:p w14:paraId="252154D3" w14:textId="3EBA325E" w:rsidR="005F6CC9" w:rsidRPr="005F6CC9" w:rsidRDefault="005F6CC9" w:rsidP="00213837">
      <w:pPr>
        <w:pStyle w:val="Table"/>
        <w:keepNext/>
      </w:pPr>
      <w:bookmarkStart w:id="370" w:name="_Ref20928057"/>
      <w:bookmarkStart w:id="371" w:name="_Toc30590358"/>
      <w:bookmarkEnd w:id="369"/>
      <w:r>
        <w:t xml:space="preserve">Table </w:t>
      </w:r>
      <w:r>
        <w:rPr>
          <w:noProof/>
        </w:rPr>
        <w:fldChar w:fldCharType="begin"/>
      </w:r>
      <w:r>
        <w:rPr>
          <w:noProof/>
        </w:rPr>
        <w:instrText xml:space="preserve"> SEQ Table \* ARABIC </w:instrText>
      </w:r>
      <w:r>
        <w:rPr>
          <w:noProof/>
        </w:rPr>
        <w:fldChar w:fldCharType="separate"/>
      </w:r>
      <w:r w:rsidR="00CC11D1">
        <w:rPr>
          <w:noProof/>
        </w:rPr>
        <w:t>27</w:t>
      </w:r>
      <w:r>
        <w:rPr>
          <w:noProof/>
        </w:rPr>
        <w:fldChar w:fldCharType="end"/>
      </w:r>
      <w:bookmarkEnd w:id="370"/>
      <w:r>
        <w:t>. Future projects in the Fisheating Creek Subwatershed</w:t>
      </w:r>
      <w:bookmarkEnd w:id="371"/>
    </w:p>
    <w:tbl>
      <w:tblPr>
        <w:tblW w:w="5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8"/>
        <w:gridCol w:w="1377"/>
        <w:gridCol w:w="1182"/>
        <w:gridCol w:w="2149"/>
        <w:gridCol w:w="3871"/>
        <w:gridCol w:w="2246"/>
        <w:gridCol w:w="1172"/>
        <w:gridCol w:w="990"/>
        <w:gridCol w:w="1092"/>
        <w:gridCol w:w="1159"/>
        <w:gridCol w:w="1163"/>
        <w:gridCol w:w="1159"/>
        <w:gridCol w:w="1252"/>
        <w:gridCol w:w="990"/>
        <w:gridCol w:w="985"/>
      </w:tblGrid>
      <w:tr w:rsidR="005E1808" w:rsidRPr="00213837" w14:paraId="6B9F11A4" w14:textId="77777777" w:rsidTr="008C2D29">
        <w:trPr>
          <w:trHeight w:val="20"/>
          <w:tblHeader/>
          <w:jc w:val="center"/>
        </w:trPr>
        <w:tc>
          <w:tcPr>
            <w:tcW w:w="317" w:type="pct"/>
            <w:shd w:val="clear" w:color="auto" w:fill="BDD6EE" w:themeFill="accent5" w:themeFillTint="66"/>
            <w:vAlign w:val="bottom"/>
            <w:hideMark/>
          </w:tcPr>
          <w:p w14:paraId="351E00CB"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Lead Entity</w:t>
            </w:r>
          </w:p>
        </w:tc>
        <w:tc>
          <w:tcPr>
            <w:tcW w:w="310" w:type="pct"/>
            <w:shd w:val="clear" w:color="auto" w:fill="BDD6EE" w:themeFill="accent5" w:themeFillTint="66"/>
            <w:vAlign w:val="bottom"/>
          </w:tcPr>
          <w:p w14:paraId="5B113ED7"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Partners</w:t>
            </w:r>
          </w:p>
        </w:tc>
        <w:tc>
          <w:tcPr>
            <w:tcW w:w="266" w:type="pct"/>
            <w:shd w:val="clear" w:color="auto" w:fill="BDD6EE" w:themeFill="accent5" w:themeFillTint="66"/>
            <w:vAlign w:val="bottom"/>
            <w:hideMark/>
          </w:tcPr>
          <w:p w14:paraId="3FA4A8CE"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Number</w:t>
            </w:r>
          </w:p>
        </w:tc>
        <w:tc>
          <w:tcPr>
            <w:tcW w:w="484" w:type="pct"/>
            <w:shd w:val="clear" w:color="auto" w:fill="BDD6EE" w:themeFill="accent5" w:themeFillTint="66"/>
            <w:vAlign w:val="bottom"/>
            <w:hideMark/>
          </w:tcPr>
          <w:p w14:paraId="2AECB37D"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Name</w:t>
            </w:r>
          </w:p>
        </w:tc>
        <w:tc>
          <w:tcPr>
            <w:tcW w:w="872" w:type="pct"/>
            <w:shd w:val="clear" w:color="auto" w:fill="BDD6EE" w:themeFill="accent5" w:themeFillTint="66"/>
            <w:vAlign w:val="bottom"/>
            <w:hideMark/>
          </w:tcPr>
          <w:p w14:paraId="55AE9548"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Description</w:t>
            </w:r>
          </w:p>
        </w:tc>
        <w:tc>
          <w:tcPr>
            <w:tcW w:w="506" w:type="pct"/>
            <w:shd w:val="clear" w:color="auto" w:fill="BDD6EE" w:themeFill="accent5" w:themeFillTint="66"/>
            <w:vAlign w:val="bottom"/>
            <w:hideMark/>
          </w:tcPr>
          <w:p w14:paraId="25A1C0F3"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Type</w:t>
            </w:r>
          </w:p>
        </w:tc>
        <w:tc>
          <w:tcPr>
            <w:tcW w:w="264" w:type="pct"/>
            <w:shd w:val="clear" w:color="auto" w:fill="BDD6EE" w:themeFill="accent5" w:themeFillTint="66"/>
            <w:vAlign w:val="bottom"/>
            <w:hideMark/>
          </w:tcPr>
          <w:p w14:paraId="4974034B"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Project Status</w:t>
            </w:r>
          </w:p>
        </w:tc>
        <w:tc>
          <w:tcPr>
            <w:tcW w:w="223" w:type="pct"/>
            <w:shd w:val="clear" w:color="auto" w:fill="BDD6EE" w:themeFill="accent5" w:themeFillTint="66"/>
            <w:vAlign w:val="bottom"/>
            <w:hideMark/>
          </w:tcPr>
          <w:p w14:paraId="02AF25FF"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Acres Treated</w:t>
            </w:r>
          </w:p>
        </w:tc>
        <w:tc>
          <w:tcPr>
            <w:tcW w:w="246" w:type="pct"/>
            <w:shd w:val="clear" w:color="auto" w:fill="BDD6EE" w:themeFill="accent5" w:themeFillTint="66"/>
            <w:vAlign w:val="bottom"/>
            <w:hideMark/>
          </w:tcPr>
          <w:p w14:paraId="145161A2"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TN Reduction (lbs/yr)</w:t>
            </w:r>
          </w:p>
        </w:tc>
        <w:tc>
          <w:tcPr>
            <w:tcW w:w="261" w:type="pct"/>
            <w:shd w:val="clear" w:color="auto" w:fill="BDD6EE" w:themeFill="accent5" w:themeFillTint="66"/>
            <w:vAlign w:val="bottom"/>
          </w:tcPr>
          <w:p w14:paraId="111B4DF6"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TN Reduction (mt/yr)</w:t>
            </w:r>
          </w:p>
        </w:tc>
        <w:tc>
          <w:tcPr>
            <w:tcW w:w="262" w:type="pct"/>
            <w:shd w:val="clear" w:color="auto" w:fill="BDD6EE" w:themeFill="accent5" w:themeFillTint="66"/>
            <w:vAlign w:val="bottom"/>
          </w:tcPr>
          <w:p w14:paraId="5F8A9322"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TP Reduction (lbs/yr)</w:t>
            </w:r>
          </w:p>
        </w:tc>
        <w:tc>
          <w:tcPr>
            <w:tcW w:w="261" w:type="pct"/>
            <w:shd w:val="clear" w:color="auto" w:fill="BDD6EE" w:themeFill="accent5" w:themeFillTint="66"/>
            <w:vAlign w:val="bottom"/>
          </w:tcPr>
          <w:p w14:paraId="623B651A"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TP Reduction (mt/yr)</w:t>
            </w:r>
          </w:p>
        </w:tc>
        <w:tc>
          <w:tcPr>
            <w:tcW w:w="282" w:type="pct"/>
            <w:shd w:val="clear" w:color="auto" w:fill="BDD6EE" w:themeFill="accent5" w:themeFillTint="66"/>
            <w:vAlign w:val="bottom"/>
          </w:tcPr>
          <w:p w14:paraId="459185F6"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Basin</w:t>
            </w:r>
          </w:p>
        </w:tc>
        <w:tc>
          <w:tcPr>
            <w:tcW w:w="223" w:type="pct"/>
            <w:shd w:val="clear" w:color="auto" w:fill="BDD6EE" w:themeFill="accent5" w:themeFillTint="66"/>
            <w:vAlign w:val="bottom"/>
            <w:hideMark/>
          </w:tcPr>
          <w:p w14:paraId="7ACD11CB"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Cost Estimate</w:t>
            </w:r>
          </w:p>
        </w:tc>
        <w:tc>
          <w:tcPr>
            <w:tcW w:w="222" w:type="pct"/>
            <w:shd w:val="clear" w:color="auto" w:fill="BDD6EE" w:themeFill="accent5" w:themeFillTint="66"/>
            <w:vAlign w:val="bottom"/>
            <w:hideMark/>
          </w:tcPr>
          <w:p w14:paraId="28309A60" w14:textId="77777777" w:rsidR="00266448" w:rsidRPr="00213837" w:rsidRDefault="00266448" w:rsidP="000674D8">
            <w:pPr>
              <w:spacing w:after="0" w:line="240" w:lineRule="auto"/>
              <w:jc w:val="center"/>
              <w:rPr>
                <w:rFonts w:eastAsia="Times New Roman" w:cs="Times New Roman"/>
                <w:b/>
                <w:bCs/>
                <w:color w:val="000000"/>
                <w:sz w:val="18"/>
                <w:szCs w:val="18"/>
              </w:rPr>
            </w:pPr>
            <w:r w:rsidRPr="00213837">
              <w:rPr>
                <w:rFonts w:eastAsia="Times New Roman" w:cs="Times New Roman"/>
                <w:b/>
                <w:bCs/>
                <w:color w:val="000000"/>
                <w:sz w:val="18"/>
                <w:szCs w:val="18"/>
              </w:rPr>
              <w:t>Cost Annual O&amp;M</w:t>
            </w:r>
          </w:p>
        </w:tc>
      </w:tr>
      <w:tr w:rsidR="005E1808" w:rsidRPr="00213837" w14:paraId="5B52D0E8" w14:textId="77777777" w:rsidTr="00110BF3">
        <w:trPr>
          <w:cantSplit/>
          <w:trHeight w:val="20"/>
          <w:jc w:val="center"/>
        </w:trPr>
        <w:tc>
          <w:tcPr>
            <w:tcW w:w="317" w:type="pct"/>
            <w:shd w:val="clear" w:color="auto" w:fill="auto"/>
            <w:noWrap/>
            <w:vAlign w:val="center"/>
          </w:tcPr>
          <w:p w14:paraId="5074A655" w14:textId="60D2E243" w:rsidR="00266448" w:rsidRPr="008C2D29" w:rsidRDefault="00266448" w:rsidP="000674D8">
            <w:pPr>
              <w:spacing w:after="0" w:line="240" w:lineRule="auto"/>
              <w:jc w:val="center"/>
              <w:rPr>
                <w:rFonts w:eastAsia="Times New Roman" w:cs="Times New Roman"/>
                <w:b/>
                <w:bCs/>
                <w:color w:val="000000"/>
                <w:sz w:val="18"/>
                <w:szCs w:val="18"/>
              </w:rPr>
            </w:pPr>
            <w:r w:rsidRPr="008C2D29">
              <w:rPr>
                <w:rFonts w:cs="Times New Roman"/>
                <w:b/>
                <w:bCs/>
                <w:sz w:val="18"/>
                <w:szCs w:val="18"/>
              </w:rPr>
              <w:t>Highlands County</w:t>
            </w:r>
          </w:p>
        </w:tc>
        <w:tc>
          <w:tcPr>
            <w:tcW w:w="310" w:type="pct"/>
            <w:vAlign w:val="center"/>
          </w:tcPr>
          <w:p w14:paraId="261DD822" w14:textId="6E753BCD" w:rsidR="00266448" w:rsidRPr="00213837" w:rsidRDefault="00D049E7" w:rsidP="000674D8">
            <w:pPr>
              <w:spacing w:after="0" w:line="240" w:lineRule="auto"/>
              <w:jc w:val="center"/>
              <w:rPr>
                <w:rFonts w:eastAsia="Times New Roman" w:cs="Times New Roman"/>
                <w:color w:val="000000"/>
                <w:sz w:val="18"/>
                <w:szCs w:val="18"/>
              </w:rPr>
            </w:pPr>
            <w:r>
              <w:rPr>
                <w:rFonts w:cs="Times New Roman"/>
                <w:sz w:val="18"/>
                <w:szCs w:val="18"/>
              </w:rPr>
              <w:t xml:space="preserve">Coordinating </w:t>
            </w:r>
            <w:r w:rsidR="00541A25">
              <w:rPr>
                <w:rFonts w:cs="Times New Roman"/>
                <w:sz w:val="18"/>
                <w:szCs w:val="18"/>
              </w:rPr>
              <w:t>Agencies</w:t>
            </w:r>
          </w:p>
        </w:tc>
        <w:tc>
          <w:tcPr>
            <w:tcW w:w="266" w:type="pct"/>
            <w:shd w:val="clear" w:color="auto" w:fill="auto"/>
            <w:noWrap/>
            <w:vAlign w:val="center"/>
            <w:hideMark/>
          </w:tcPr>
          <w:p w14:paraId="61F94E3E" w14:textId="4E398FD2"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F-01</w:t>
            </w:r>
          </w:p>
        </w:tc>
        <w:tc>
          <w:tcPr>
            <w:tcW w:w="484" w:type="pct"/>
            <w:shd w:val="clear" w:color="auto" w:fill="auto"/>
            <w:vAlign w:val="center"/>
          </w:tcPr>
          <w:p w14:paraId="343B7BB6" w14:textId="153F0680"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Smart Fertilizer</w:t>
            </w:r>
          </w:p>
        </w:tc>
        <w:tc>
          <w:tcPr>
            <w:tcW w:w="872" w:type="pct"/>
            <w:shd w:val="clear" w:color="auto" w:fill="auto"/>
            <w:vAlign w:val="center"/>
          </w:tcPr>
          <w:p w14:paraId="6905D120" w14:textId="210EB448"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 xml:space="preserve">Watershedwide ban on fertilizer use during certain portion </w:t>
            </w:r>
            <w:r w:rsidR="00B728ED" w:rsidRPr="00213837">
              <w:rPr>
                <w:rFonts w:cs="Times New Roman"/>
                <w:sz w:val="18"/>
                <w:szCs w:val="18"/>
              </w:rPr>
              <w:t>o</w:t>
            </w:r>
            <w:r w:rsidR="00B728ED">
              <w:rPr>
                <w:rFonts w:cs="Times New Roman"/>
                <w:sz w:val="18"/>
                <w:szCs w:val="18"/>
              </w:rPr>
              <w:t>f</w:t>
            </w:r>
            <w:r w:rsidR="00B728ED" w:rsidRPr="00213837">
              <w:rPr>
                <w:rFonts w:cs="Times New Roman"/>
                <w:sz w:val="18"/>
                <w:szCs w:val="18"/>
              </w:rPr>
              <w:t xml:space="preserve"> </w:t>
            </w:r>
            <w:r w:rsidRPr="00213837">
              <w:rPr>
                <w:rFonts w:cs="Times New Roman"/>
                <w:sz w:val="18"/>
                <w:szCs w:val="18"/>
              </w:rPr>
              <w:t>year for residential use.</w:t>
            </w:r>
          </w:p>
        </w:tc>
        <w:tc>
          <w:tcPr>
            <w:tcW w:w="506" w:type="pct"/>
            <w:shd w:val="clear" w:color="auto" w:fill="auto"/>
            <w:vAlign w:val="center"/>
          </w:tcPr>
          <w:p w14:paraId="1F34BAED" w14:textId="64D3D858"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Enhanced Public Education</w:t>
            </w:r>
          </w:p>
        </w:tc>
        <w:tc>
          <w:tcPr>
            <w:tcW w:w="264" w:type="pct"/>
            <w:shd w:val="clear" w:color="auto" w:fill="auto"/>
            <w:vAlign w:val="center"/>
          </w:tcPr>
          <w:p w14:paraId="44F3EB11" w14:textId="60CBFEDA"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Planned</w:t>
            </w:r>
          </w:p>
        </w:tc>
        <w:tc>
          <w:tcPr>
            <w:tcW w:w="223" w:type="pct"/>
            <w:shd w:val="clear" w:color="auto" w:fill="auto"/>
            <w:noWrap/>
            <w:vAlign w:val="center"/>
          </w:tcPr>
          <w:p w14:paraId="5C8DC444" w14:textId="0DFF631E"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46" w:type="pct"/>
            <w:shd w:val="clear" w:color="auto" w:fill="auto"/>
            <w:noWrap/>
            <w:vAlign w:val="center"/>
          </w:tcPr>
          <w:p w14:paraId="45AF3D6B" w14:textId="198A3C2F"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6ED40E1B" w14:textId="67339915"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2" w:type="pct"/>
            <w:vAlign w:val="center"/>
          </w:tcPr>
          <w:p w14:paraId="582E12A6" w14:textId="4184BBCE"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7A8E596C" w14:textId="1C25AD5F"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82" w:type="pct"/>
            <w:vAlign w:val="center"/>
          </w:tcPr>
          <w:p w14:paraId="7E8FD805" w14:textId="742A5C65"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Fisheating Creek/L-61</w:t>
            </w:r>
          </w:p>
        </w:tc>
        <w:tc>
          <w:tcPr>
            <w:tcW w:w="223" w:type="pct"/>
            <w:shd w:val="clear" w:color="auto" w:fill="auto"/>
            <w:noWrap/>
            <w:vAlign w:val="center"/>
          </w:tcPr>
          <w:p w14:paraId="6F5F31A6" w14:textId="18277978"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22" w:type="pct"/>
            <w:shd w:val="clear" w:color="auto" w:fill="auto"/>
            <w:noWrap/>
            <w:vAlign w:val="center"/>
          </w:tcPr>
          <w:p w14:paraId="320094A2" w14:textId="3D6B9DED"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r>
      <w:tr w:rsidR="005E1808" w:rsidRPr="00213837" w14:paraId="145D19F6" w14:textId="77777777" w:rsidTr="00110BF3">
        <w:trPr>
          <w:cantSplit/>
          <w:trHeight w:val="20"/>
          <w:jc w:val="center"/>
        </w:trPr>
        <w:tc>
          <w:tcPr>
            <w:tcW w:w="317" w:type="pct"/>
            <w:shd w:val="clear" w:color="auto" w:fill="auto"/>
            <w:noWrap/>
            <w:vAlign w:val="center"/>
          </w:tcPr>
          <w:p w14:paraId="13254E1E" w14:textId="0CFCE902" w:rsidR="00266448" w:rsidRPr="008C2D29" w:rsidRDefault="00266448" w:rsidP="000674D8">
            <w:pPr>
              <w:spacing w:after="0" w:line="240" w:lineRule="auto"/>
              <w:jc w:val="center"/>
              <w:rPr>
                <w:rFonts w:eastAsia="Times New Roman" w:cs="Times New Roman"/>
                <w:b/>
                <w:bCs/>
                <w:color w:val="000000"/>
                <w:sz w:val="18"/>
                <w:szCs w:val="18"/>
              </w:rPr>
            </w:pPr>
            <w:r w:rsidRPr="008C2D29">
              <w:rPr>
                <w:rFonts w:cs="Times New Roman"/>
                <w:b/>
                <w:bCs/>
                <w:sz w:val="18"/>
                <w:szCs w:val="18"/>
              </w:rPr>
              <w:t>Highlands County</w:t>
            </w:r>
          </w:p>
        </w:tc>
        <w:tc>
          <w:tcPr>
            <w:tcW w:w="310" w:type="pct"/>
            <w:vAlign w:val="center"/>
          </w:tcPr>
          <w:p w14:paraId="193295B7" w14:textId="22841D56" w:rsidR="00266448" w:rsidRPr="00213837" w:rsidRDefault="00C0278E" w:rsidP="000674D8">
            <w:pPr>
              <w:spacing w:after="0" w:line="240" w:lineRule="auto"/>
              <w:jc w:val="center"/>
              <w:rPr>
                <w:rFonts w:cs="Times New Roman"/>
                <w:bCs/>
                <w:color w:val="000000"/>
                <w:sz w:val="18"/>
                <w:szCs w:val="18"/>
              </w:rPr>
            </w:pPr>
            <w:r>
              <w:rPr>
                <w:rFonts w:cs="Times New Roman"/>
                <w:sz w:val="18"/>
                <w:szCs w:val="18"/>
              </w:rPr>
              <w:t>Coordinating Agencies</w:t>
            </w:r>
          </w:p>
        </w:tc>
        <w:tc>
          <w:tcPr>
            <w:tcW w:w="266" w:type="pct"/>
            <w:shd w:val="clear" w:color="auto" w:fill="auto"/>
            <w:noWrap/>
            <w:vAlign w:val="center"/>
          </w:tcPr>
          <w:p w14:paraId="44A64587" w14:textId="2FF38349"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F-02</w:t>
            </w:r>
          </w:p>
        </w:tc>
        <w:tc>
          <w:tcPr>
            <w:tcW w:w="484" w:type="pct"/>
            <w:shd w:val="clear" w:color="auto" w:fill="auto"/>
            <w:vAlign w:val="center"/>
          </w:tcPr>
          <w:p w14:paraId="39C620CA" w14:textId="2C006315"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Happy Planters</w:t>
            </w:r>
          </w:p>
        </w:tc>
        <w:tc>
          <w:tcPr>
            <w:tcW w:w="872" w:type="pct"/>
            <w:shd w:val="clear" w:color="auto" w:fill="auto"/>
            <w:vAlign w:val="center"/>
          </w:tcPr>
          <w:p w14:paraId="00E4A992" w14:textId="5DFCF969"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 xml:space="preserve">Replanting grant for vegetation </w:t>
            </w:r>
            <w:r w:rsidR="00B728ED" w:rsidRPr="00213837">
              <w:rPr>
                <w:rFonts w:cs="Times New Roman"/>
                <w:sz w:val="18"/>
                <w:szCs w:val="18"/>
              </w:rPr>
              <w:t xml:space="preserve">loss </w:t>
            </w:r>
            <w:r w:rsidRPr="00213837">
              <w:rPr>
                <w:rFonts w:cs="Times New Roman"/>
                <w:sz w:val="18"/>
                <w:szCs w:val="18"/>
              </w:rPr>
              <w:t>on waterbodies.</w:t>
            </w:r>
          </w:p>
        </w:tc>
        <w:tc>
          <w:tcPr>
            <w:tcW w:w="506" w:type="pct"/>
            <w:shd w:val="clear" w:color="auto" w:fill="auto"/>
            <w:vAlign w:val="center"/>
          </w:tcPr>
          <w:p w14:paraId="5F4A04C1" w14:textId="4CF92728"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Creating/Enhancing Living Shoreline</w:t>
            </w:r>
          </w:p>
        </w:tc>
        <w:tc>
          <w:tcPr>
            <w:tcW w:w="264" w:type="pct"/>
            <w:shd w:val="clear" w:color="auto" w:fill="auto"/>
            <w:vAlign w:val="center"/>
          </w:tcPr>
          <w:p w14:paraId="35A53B3A" w14:textId="5D83B636"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Planned</w:t>
            </w:r>
          </w:p>
        </w:tc>
        <w:tc>
          <w:tcPr>
            <w:tcW w:w="223" w:type="pct"/>
            <w:shd w:val="clear" w:color="auto" w:fill="auto"/>
            <w:vAlign w:val="center"/>
          </w:tcPr>
          <w:p w14:paraId="1EDE0095" w14:textId="45C3284C"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46" w:type="pct"/>
            <w:shd w:val="clear" w:color="auto" w:fill="auto"/>
            <w:vAlign w:val="center"/>
          </w:tcPr>
          <w:p w14:paraId="45C905CE" w14:textId="6AEDC106"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4BF09A15" w14:textId="3E130614"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2" w:type="pct"/>
            <w:shd w:val="clear" w:color="auto" w:fill="auto"/>
            <w:vAlign w:val="center"/>
          </w:tcPr>
          <w:p w14:paraId="68540732" w14:textId="7ADD13B0"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61" w:type="pct"/>
            <w:vAlign w:val="center"/>
          </w:tcPr>
          <w:p w14:paraId="7AA4F4C2" w14:textId="0E4952C2"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82" w:type="pct"/>
            <w:vAlign w:val="center"/>
          </w:tcPr>
          <w:p w14:paraId="56D18DD2" w14:textId="3366D8EF"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Fisheating Creek/L-61</w:t>
            </w:r>
          </w:p>
        </w:tc>
        <w:tc>
          <w:tcPr>
            <w:tcW w:w="223" w:type="pct"/>
            <w:shd w:val="clear" w:color="auto" w:fill="auto"/>
            <w:vAlign w:val="center"/>
          </w:tcPr>
          <w:p w14:paraId="403A928C" w14:textId="0B9D2284"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c>
          <w:tcPr>
            <w:tcW w:w="222" w:type="pct"/>
            <w:shd w:val="clear" w:color="auto" w:fill="auto"/>
            <w:vAlign w:val="center"/>
          </w:tcPr>
          <w:p w14:paraId="2214D5DC" w14:textId="2641E5B1" w:rsidR="00266448" w:rsidRPr="00213837" w:rsidRDefault="00266448" w:rsidP="000674D8">
            <w:pPr>
              <w:spacing w:after="0" w:line="240" w:lineRule="auto"/>
              <w:jc w:val="center"/>
              <w:rPr>
                <w:rFonts w:eastAsia="Times New Roman" w:cs="Times New Roman"/>
                <w:color w:val="000000"/>
                <w:sz w:val="18"/>
                <w:szCs w:val="18"/>
              </w:rPr>
            </w:pPr>
            <w:r w:rsidRPr="00213837">
              <w:rPr>
                <w:rFonts w:cs="Times New Roman"/>
                <w:sz w:val="18"/>
                <w:szCs w:val="18"/>
              </w:rPr>
              <w:t>TBD</w:t>
            </w:r>
          </w:p>
        </w:tc>
      </w:tr>
      <w:tr w:rsidR="005E1808" w:rsidRPr="00213837" w14:paraId="4C8667AF" w14:textId="77777777" w:rsidTr="00110BF3">
        <w:trPr>
          <w:cantSplit/>
          <w:trHeight w:val="20"/>
          <w:jc w:val="center"/>
        </w:trPr>
        <w:tc>
          <w:tcPr>
            <w:tcW w:w="317" w:type="pct"/>
            <w:shd w:val="clear" w:color="auto" w:fill="auto"/>
            <w:noWrap/>
            <w:vAlign w:val="center"/>
          </w:tcPr>
          <w:p w14:paraId="4F8AD782" w14:textId="53C82D30" w:rsidR="005E1808" w:rsidRPr="008C2D29" w:rsidRDefault="005E1808" w:rsidP="005E1808">
            <w:pPr>
              <w:spacing w:after="0" w:line="240" w:lineRule="auto"/>
              <w:jc w:val="center"/>
              <w:rPr>
                <w:rFonts w:cs="Times New Roman"/>
                <w:b/>
                <w:bCs/>
                <w:sz w:val="18"/>
                <w:szCs w:val="18"/>
              </w:rPr>
            </w:pPr>
            <w:r w:rsidRPr="008C2D29">
              <w:rPr>
                <w:b/>
                <w:bCs/>
                <w:sz w:val="18"/>
                <w:szCs w:val="18"/>
              </w:rPr>
              <w:t>Coordinating Agency</w:t>
            </w:r>
          </w:p>
        </w:tc>
        <w:tc>
          <w:tcPr>
            <w:tcW w:w="310" w:type="pct"/>
            <w:vAlign w:val="center"/>
          </w:tcPr>
          <w:p w14:paraId="1C7A6CEC" w14:textId="417A7CA1" w:rsidR="005E1808" w:rsidRPr="00213837" w:rsidRDefault="005E1808" w:rsidP="005E1808">
            <w:pPr>
              <w:spacing w:after="0" w:line="240" w:lineRule="auto"/>
              <w:jc w:val="center"/>
              <w:rPr>
                <w:rFonts w:cs="Times New Roman"/>
                <w:sz w:val="18"/>
                <w:szCs w:val="18"/>
              </w:rPr>
            </w:pPr>
            <w:r w:rsidRPr="00213837">
              <w:rPr>
                <w:sz w:val="18"/>
                <w:szCs w:val="18"/>
              </w:rPr>
              <w:t>N/A</w:t>
            </w:r>
          </w:p>
        </w:tc>
        <w:tc>
          <w:tcPr>
            <w:tcW w:w="266" w:type="pct"/>
            <w:shd w:val="clear" w:color="auto" w:fill="auto"/>
            <w:noWrap/>
            <w:vAlign w:val="center"/>
          </w:tcPr>
          <w:p w14:paraId="1FB15348" w14:textId="130BFF70" w:rsidR="005E1808" w:rsidRPr="00213837" w:rsidRDefault="005E1808" w:rsidP="005E1808">
            <w:pPr>
              <w:spacing w:after="0" w:line="240" w:lineRule="auto"/>
              <w:jc w:val="center"/>
              <w:rPr>
                <w:rFonts w:cs="Times New Roman"/>
                <w:sz w:val="18"/>
                <w:szCs w:val="18"/>
              </w:rPr>
            </w:pPr>
            <w:r w:rsidRPr="00213837">
              <w:rPr>
                <w:sz w:val="18"/>
                <w:szCs w:val="18"/>
              </w:rPr>
              <w:t>F-03</w:t>
            </w:r>
          </w:p>
        </w:tc>
        <w:tc>
          <w:tcPr>
            <w:tcW w:w="484" w:type="pct"/>
            <w:shd w:val="clear" w:color="auto" w:fill="auto"/>
            <w:vAlign w:val="center"/>
          </w:tcPr>
          <w:p w14:paraId="70D4B7D0" w14:textId="4E532216" w:rsidR="005E1808" w:rsidRPr="00213837" w:rsidRDefault="005E1808" w:rsidP="005E1808">
            <w:pPr>
              <w:spacing w:after="0" w:line="240" w:lineRule="auto"/>
              <w:jc w:val="center"/>
              <w:rPr>
                <w:rFonts w:cs="Times New Roman"/>
                <w:sz w:val="18"/>
                <w:szCs w:val="18"/>
              </w:rPr>
            </w:pPr>
            <w:r w:rsidRPr="00213837">
              <w:rPr>
                <w:sz w:val="18"/>
                <w:szCs w:val="18"/>
              </w:rPr>
              <w:t>Fisheating Creek Marsh Watershed Project</w:t>
            </w:r>
          </w:p>
        </w:tc>
        <w:tc>
          <w:tcPr>
            <w:tcW w:w="872" w:type="pct"/>
            <w:shd w:val="clear" w:color="auto" w:fill="auto"/>
            <w:vAlign w:val="center"/>
          </w:tcPr>
          <w:p w14:paraId="2B9C8B6B" w14:textId="0D600698" w:rsidR="005E1808" w:rsidRPr="00213837" w:rsidRDefault="00DC34BA" w:rsidP="005E1808">
            <w:pPr>
              <w:spacing w:after="0" w:line="240" w:lineRule="auto"/>
              <w:jc w:val="center"/>
              <w:rPr>
                <w:rFonts w:cs="Times New Roman"/>
                <w:sz w:val="18"/>
                <w:szCs w:val="18"/>
              </w:rPr>
            </w:pPr>
            <w:r>
              <w:rPr>
                <w:sz w:val="18"/>
                <w:szCs w:val="18"/>
              </w:rPr>
              <w:t>DWM.</w:t>
            </w:r>
          </w:p>
        </w:tc>
        <w:tc>
          <w:tcPr>
            <w:tcW w:w="506" w:type="pct"/>
            <w:shd w:val="clear" w:color="auto" w:fill="auto"/>
            <w:vAlign w:val="center"/>
          </w:tcPr>
          <w:p w14:paraId="2F9D4E3B" w14:textId="795D4A40" w:rsidR="005E1808" w:rsidRPr="00213837" w:rsidRDefault="005E1808" w:rsidP="005E1808">
            <w:pPr>
              <w:spacing w:after="0" w:line="240" w:lineRule="auto"/>
              <w:jc w:val="center"/>
              <w:rPr>
                <w:rFonts w:cs="Times New Roman"/>
                <w:sz w:val="18"/>
                <w:szCs w:val="18"/>
              </w:rPr>
            </w:pPr>
            <w:r w:rsidRPr="00213837">
              <w:rPr>
                <w:sz w:val="18"/>
                <w:szCs w:val="18"/>
              </w:rPr>
              <w:t>DWM</w:t>
            </w:r>
          </w:p>
        </w:tc>
        <w:tc>
          <w:tcPr>
            <w:tcW w:w="264" w:type="pct"/>
            <w:shd w:val="clear" w:color="auto" w:fill="auto"/>
            <w:vAlign w:val="center"/>
          </w:tcPr>
          <w:p w14:paraId="40CEF66A" w14:textId="7663DF53" w:rsidR="005E1808" w:rsidRPr="00213837" w:rsidRDefault="005E1808" w:rsidP="005E1808">
            <w:pPr>
              <w:spacing w:after="0" w:line="240" w:lineRule="auto"/>
              <w:jc w:val="center"/>
              <w:rPr>
                <w:rFonts w:cs="Times New Roman"/>
                <w:sz w:val="18"/>
                <w:szCs w:val="18"/>
              </w:rPr>
            </w:pPr>
            <w:r w:rsidRPr="00213837">
              <w:rPr>
                <w:sz w:val="18"/>
                <w:szCs w:val="18"/>
              </w:rPr>
              <w:t>Conceptual</w:t>
            </w:r>
          </w:p>
        </w:tc>
        <w:tc>
          <w:tcPr>
            <w:tcW w:w="223" w:type="pct"/>
            <w:shd w:val="clear" w:color="auto" w:fill="auto"/>
            <w:vAlign w:val="center"/>
          </w:tcPr>
          <w:p w14:paraId="5ED01733" w14:textId="707B7560"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46" w:type="pct"/>
            <w:shd w:val="clear" w:color="auto" w:fill="auto"/>
            <w:vAlign w:val="center"/>
          </w:tcPr>
          <w:p w14:paraId="7016DF6F" w14:textId="4B52D863"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1" w:type="pct"/>
            <w:vAlign w:val="center"/>
          </w:tcPr>
          <w:p w14:paraId="38869258" w14:textId="44443930"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2" w:type="pct"/>
            <w:shd w:val="clear" w:color="auto" w:fill="auto"/>
            <w:vAlign w:val="center"/>
          </w:tcPr>
          <w:p w14:paraId="1DA91EE6" w14:textId="0852BD82" w:rsidR="005E1808" w:rsidRPr="00213837" w:rsidRDefault="005E1808" w:rsidP="005E1808">
            <w:pPr>
              <w:spacing w:after="0" w:line="240" w:lineRule="auto"/>
              <w:jc w:val="center"/>
              <w:rPr>
                <w:rFonts w:cs="Times New Roman"/>
                <w:sz w:val="18"/>
                <w:szCs w:val="18"/>
              </w:rPr>
            </w:pPr>
            <w:r w:rsidRPr="00213837">
              <w:rPr>
                <w:sz w:val="18"/>
                <w:szCs w:val="18"/>
              </w:rPr>
              <w:t>6,287.6</w:t>
            </w:r>
          </w:p>
        </w:tc>
        <w:tc>
          <w:tcPr>
            <w:tcW w:w="261" w:type="pct"/>
            <w:vAlign w:val="center"/>
          </w:tcPr>
          <w:p w14:paraId="7C132ABA" w14:textId="693CDA3F" w:rsidR="005E1808" w:rsidRPr="00213837" w:rsidRDefault="005E1808" w:rsidP="005E1808">
            <w:pPr>
              <w:spacing w:after="0" w:line="240" w:lineRule="auto"/>
              <w:jc w:val="center"/>
              <w:rPr>
                <w:rFonts w:cs="Times New Roman"/>
                <w:sz w:val="18"/>
                <w:szCs w:val="18"/>
              </w:rPr>
            </w:pPr>
            <w:r w:rsidRPr="00213837">
              <w:rPr>
                <w:sz w:val="18"/>
                <w:szCs w:val="18"/>
              </w:rPr>
              <w:t>2.85</w:t>
            </w:r>
          </w:p>
        </w:tc>
        <w:tc>
          <w:tcPr>
            <w:tcW w:w="282" w:type="pct"/>
            <w:vAlign w:val="center"/>
          </w:tcPr>
          <w:p w14:paraId="065B2539" w14:textId="44830803" w:rsidR="005E1808" w:rsidRPr="00213837" w:rsidRDefault="005E1808" w:rsidP="005E1808">
            <w:pPr>
              <w:spacing w:after="0" w:line="240" w:lineRule="auto"/>
              <w:jc w:val="center"/>
              <w:rPr>
                <w:rFonts w:cs="Times New Roman"/>
                <w:sz w:val="18"/>
                <w:szCs w:val="18"/>
              </w:rPr>
            </w:pPr>
            <w:r w:rsidRPr="00213837">
              <w:rPr>
                <w:rFonts w:cs="Times New Roman"/>
                <w:sz w:val="18"/>
                <w:szCs w:val="18"/>
              </w:rPr>
              <w:t>Fisheating Creek/L-61</w:t>
            </w:r>
          </w:p>
        </w:tc>
        <w:tc>
          <w:tcPr>
            <w:tcW w:w="223" w:type="pct"/>
            <w:shd w:val="clear" w:color="auto" w:fill="auto"/>
            <w:vAlign w:val="center"/>
          </w:tcPr>
          <w:p w14:paraId="71AFB4BA" w14:textId="71D740B1"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c>
          <w:tcPr>
            <w:tcW w:w="222" w:type="pct"/>
            <w:shd w:val="clear" w:color="auto" w:fill="auto"/>
            <w:vAlign w:val="center"/>
          </w:tcPr>
          <w:p w14:paraId="7CB5262C" w14:textId="69D9ABD4"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r>
      <w:tr w:rsidR="005E1808" w:rsidRPr="00213837" w14:paraId="566C69D3" w14:textId="77777777" w:rsidTr="00110BF3">
        <w:trPr>
          <w:cantSplit/>
          <w:trHeight w:val="20"/>
          <w:jc w:val="center"/>
        </w:trPr>
        <w:tc>
          <w:tcPr>
            <w:tcW w:w="317" w:type="pct"/>
            <w:shd w:val="clear" w:color="auto" w:fill="auto"/>
            <w:noWrap/>
            <w:vAlign w:val="center"/>
          </w:tcPr>
          <w:p w14:paraId="7525BE44" w14:textId="5E8DA1AA" w:rsidR="005E1808" w:rsidRPr="008C2D29" w:rsidRDefault="005E1808" w:rsidP="005E1808">
            <w:pPr>
              <w:spacing w:after="0" w:line="240" w:lineRule="auto"/>
              <w:jc w:val="center"/>
              <w:rPr>
                <w:rFonts w:cs="Times New Roman"/>
                <w:b/>
                <w:bCs/>
                <w:sz w:val="18"/>
                <w:szCs w:val="18"/>
              </w:rPr>
            </w:pPr>
            <w:r w:rsidRPr="008C2D29">
              <w:rPr>
                <w:b/>
                <w:bCs/>
                <w:sz w:val="18"/>
                <w:szCs w:val="18"/>
              </w:rPr>
              <w:t>Coordinating Agency</w:t>
            </w:r>
          </w:p>
        </w:tc>
        <w:tc>
          <w:tcPr>
            <w:tcW w:w="310" w:type="pct"/>
            <w:vAlign w:val="center"/>
          </w:tcPr>
          <w:p w14:paraId="44013662" w14:textId="7A7FDD7B" w:rsidR="005E1808" w:rsidRPr="00213837" w:rsidRDefault="005E1808" w:rsidP="005E1808">
            <w:pPr>
              <w:spacing w:after="0" w:line="240" w:lineRule="auto"/>
              <w:jc w:val="center"/>
              <w:rPr>
                <w:rFonts w:cs="Times New Roman"/>
                <w:sz w:val="18"/>
                <w:szCs w:val="18"/>
              </w:rPr>
            </w:pPr>
            <w:r w:rsidRPr="00213837">
              <w:rPr>
                <w:sz w:val="18"/>
                <w:szCs w:val="18"/>
              </w:rPr>
              <w:t>N/A</w:t>
            </w:r>
          </w:p>
        </w:tc>
        <w:tc>
          <w:tcPr>
            <w:tcW w:w="266" w:type="pct"/>
            <w:shd w:val="clear" w:color="auto" w:fill="auto"/>
            <w:noWrap/>
            <w:vAlign w:val="center"/>
          </w:tcPr>
          <w:p w14:paraId="7D9014DB" w14:textId="1660B903" w:rsidR="005E1808" w:rsidRPr="00213837" w:rsidRDefault="005E1808" w:rsidP="005E1808">
            <w:pPr>
              <w:spacing w:after="0" w:line="240" w:lineRule="auto"/>
              <w:jc w:val="center"/>
              <w:rPr>
                <w:rFonts w:cs="Times New Roman"/>
                <w:sz w:val="18"/>
                <w:szCs w:val="18"/>
              </w:rPr>
            </w:pPr>
            <w:r w:rsidRPr="00213837">
              <w:rPr>
                <w:sz w:val="18"/>
                <w:szCs w:val="18"/>
              </w:rPr>
              <w:t>F-04</w:t>
            </w:r>
          </w:p>
        </w:tc>
        <w:tc>
          <w:tcPr>
            <w:tcW w:w="484" w:type="pct"/>
            <w:shd w:val="clear" w:color="auto" w:fill="auto"/>
            <w:vAlign w:val="center"/>
          </w:tcPr>
          <w:p w14:paraId="1B7D0BCC" w14:textId="17A66F59" w:rsidR="005E1808" w:rsidRPr="00213837" w:rsidRDefault="005E1808" w:rsidP="005E1808">
            <w:pPr>
              <w:spacing w:after="0" w:line="240" w:lineRule="auto"/>
              <w:jc w:val="center"/>
              <w:rPr>
                <w:rFonts w:cs="Times New Roman"/>
                <w:sz w:val="18"/>
                <w:szCs w:val="18"/>
              </w:rPr>
            </w:pPr>
            <w:r w:rsidRPr="00213837">
              <w:rPr>
                <w:sz w:val="18"/>
                <w:szCs w:val="18"/>
              </w:rPr>
              <w:t>Fisheating Creek</w:t>
            </w:r>
          </w:p>
        </w:tc>
        <w:tc>
          <w:tcPr>
            <w:tcW w:w="872" w:type="pct"/>
            <w:shd w:val="clear" w:color="auto" w:fill="auto"/>
            <w:vAlign w:val="center"/>
          </w:tcPr>
          <w:p w14:paraId="273A5CDD" w14:textId="547814EE" w:rsidR="005E1808" w:rsidRPr="00213837" w:rsidRDefault="005E1808" w:rsidP="005E1808">
            <w:pPr>
              <w:spacing w:after="0" w:line="240" w:lineRule="auto"/>
              <w:jc w:val="center"/>
              <w:rPr>
                <w:rFonts w:cs="Times New Roman"/>
                <w:sz w:val="18"/>
                <w:szCs w:val="18"/>
              </w:rPr>
            </w:pPr>
            <w:r w:rsidRPr="00213837">
              <w:rPr>
                <w:sz w:val="18"/>
                <w:szCs w:val="18"/>
              </w:rPr>
              <w:t xml:space="preserve">Alternative </w:t>
            </w:r>
            <w:r w:rsidR="00DC34BA">
              <w:rPr>
                <w:sz w:val="18"/>
                <w:szCs w:val="18"/>
              </w:rPr>
              <w:t>w</w:t>
            </w:r>
            <w:r w:rsidR="00DC34BA" w:rsidRPr="00213837">
              <w:rPr>
                <w:sz w:val="18"/>
                <w:szCs w:val="18"/>
              </w:rPr>
              <w:t xml:space="preserve">ater </w:t>
            </w:r>
            <w:r w:rsidR="00DC34BA">
              <w:rPr>
                <w:sz w:val="18"/>
                <w:szCs w:val="18"/>
              </w:rPr>
              <w:t>s</w:t>
            </w:r>
            <w:r w:rsidR="00DC34BA" w:rsidRPr="00213837">
              <w:rPr>
                <w:sz w:val="18"/>
                <w:szCs w:val="18"/>
              </w:rPr>
              <w:t xml:space="preserve">torage </w:t>
            </w:r>
            <w:r w:rsidRPr="00213837">
              <w:rPr>
                <w:sz w:val="18"/>
                <w:szCs w:val="18"/>
              </w:rPr>
              <w:t xml:space="preserve">and </w:t>
            </w:r>
            <w:r w:rsidR="00DC34BA">
              <w:rPr>
                <w:sz w:val="18"/>
                <w:szCs w:val="18"/>
              </w:rPr>
              <w:t>d</w:t>
            </w:r>
            <w:r w:rsidR="00DC34BA" w:rsidRPr="00213837">
              <w:rPr>
                <w:sz w:val="18"/>
                <w:szCs w:val="18"/>
              </w:rPr>
              <w:t xml:space="preserve">isposal </w:t>
            </w:r>
            <w:r w:rsidR="00DC34BA">
              <w:rPr>
                <w:sz w:val="18"/>
                <w:szCs w:val="18"/>
              </w:rPr>
              <w:t>i</w:t>
            </w:r>
            <w:r w:rsidR="00DC34BA" w:rsidRPr="00213837">
              <w:rPr>
                <w:sz w:val="18"/>
                <w:szCs w:val="18"/>
              </w:rPr>
              <w:t xml:space="preserve">nterim </w:t>
            </w:r>
            <w:r w:rsidR="00DC34BA">
              <w:rPr>
                <w:sz w:val="18"/>
                <w:szCs w:val="18"/>
              </w:rPr>
              <w:t>p</w:t>
            </w:r>
            <w:r w:rsidR="00DC34BA" w:rsidRPr="00213837">
              <w:rPr>
                <w:sz w:val="18"/>
                <w:szCs w:val="18"/>
              </w:rPr>
              <w:t>roject</w:t>
            </w:r>
            <w:r w:rsidRPr="00213837">
              <w:rPr>
                <w:sz w:val="18"/>
                <w:szCs w:val="18"/>
              </w:rPr>
              <w:t>.</w:t>
            </w:r>
          </w:p>
        </w:tc>
        <w:tc>
          <w:tcPr>
            <w:tcW w:w="506" w:type="pct"/>
            <w:shd w:val="clear" w:color="auto" w:fill="auto"/>
            <w:vAlign w:val="center"/>
          </w:tcPr>
          <w:p w14:paraId="05095644" w14:textId="17D8B1DC" w:rsidR="005E1808" w:rsidRPr="00213837" w:rsidRDefault="005E1808" w:rsidP="005E1808">
            <w:pPr>
              <w:spacing w:after="0" w:line="240" w:lineRule="auto"/>
              <w:jc w:val="center"/>
              <w:rPr>
                <w:rFonts w:cs="Times New Roman"/>
                <w:sz w:val="18"/>
                <w:szCs w:val="18"/>
              </w:rPr>
            </w:pPr>
            <w:r w:rsidRPr="00213837">
              <w:rPr>
                <w:sz w:val="18"/>
                <w:szCs w:val="18"/>
              </w:rPr>
              <w:t>Stormwater Reuse</w:t>
            </w:r>
          </w:p>
        </w:tc>
        <w:tc>
          <w:tcPr>
            <w:tcW w:w="264" w:type="pct"/>
            <w:shd w:val="clear" w:color="auto" w:fill="auto"/>
            <w:vAlign w:val="center"/>
          </w:tcPr>
          <w:p w14:paraId="523F2939" w14:textId="6F2C02F6" w:rsidR="005E1808" w:rsidRPr="00213837" w:rsidRDefault="005E1808" w:rsidP="005E1808">
            <w:pPr>
              <w:spacing w:after="0" w:line="240" w:lineRule="auto"/>
              <w:jc w:val="center"/>
              <w:rPr>
                <w:rFonts w:cs="Times New Roman"/>
                <w:sz w:val="18"/>
                <w:szCs w:val="18"/>
              </w:rPr>
            </w:pPr>
            <w:r w:rsidRPr="00213837">
              <w:rPr>
                <w:sz w:val="18"/>
                <w:szCs w:val="18"/>
              </w:rPr>
              <w:t>Conceptual</w:t>
            </w:r>
          </w:p>
        </w:tc>
        <w:tc>
          <w:tcPr>
            <w:tcW w:w="223" w:type="pct"/>
            <w:shd w:val="clear" w:color="auto" w:fill="auto"/>
            <w:vAlign w:val="center"/>
          </w:tcPr>
          <w:p w14:paraId="5C1D443A" w14:textId="067A807F"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46" w:type="pct"/>
            <w:shd w:val="clear" w:color="auto" w:fill="auto"/>
            <w:vAlign w:val="center"/>
          </w:tcPr>
          <w:p w14:paraId="69CF3AB6" w14:textId="24A0359F"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1" w:type="pct"/>
            <w:vAlign w:val="center"/>
          </w:tcPr>
          <w:p w14:paraId="4E0C498F" w14:textId="3135D20E" w:rsidR="005E1808" w:rsidRPr="00213837" w:rsidRDefault="005E1808" w:rsidP="005E1808">
            <w:pPr>
              <w:spacing w:after="0" w:line="240" w:lineRule="auto"/>
              <w:jc w:val="center"/>
              <w:rPr>
                <w:rFonts w:cs="Times New Roman"/>
                <w:sz w:val="18"/>
                <w:szCs w:val="18"/>
              </w:rPr>
            </w:pPr>
            <w:r w:rsidRPr="00213837">
              <w:rPr>
                <w:sz w:val="18"/>
                <w:szCs w:val="18"/>
              </w:rPr>
              <w:t>TBD</w:t>
            </w:r>
          </w:p>
        </w:tc>
        <w:tc>
          <w:tcPr>
            <w:tcW w:w="262" w:type="pct"/>
            <w:shd w:val="clear" w:color="auto" w:fill="auto"/>
            <w:vAlign w:val="center"/>
          </w:tcPr>
          <w:p w14:paraId="486ECCF0" w14:textId="78C82CE3" w:rsidR="005E1808" w:rsidRPr="00213837" w:rsidRDefault="005E1808" w:rsidP="005E1808">
            <w:pPr>
              <w:spacing w:after="0" w:line="240" w:lineRule="auto"/>
              <w:jc w:val="center"/>
              <w:rPr>
                <w:rFonts w:cs="Times New Roman"/>
                <w:sz w:val="18"/>
                <w:szCs w:val="18"/>
              </w:rPr>
            </w:pPr>
            <w:r w:rsidRPr="00213837">
              <w:rPr>
                <w:sz w:val="18"/>
                <w:szCs w:val="18"/>
              </w:rPr>
              <w:t>330.8</w:t>
            </w:r>
          </w:p>
        </w:tc>
        <w:tc>
          <w:tcPr>
            <w:tcW w:w="261" w:type="pct"/>
            <w:vAlign w:val="center"/>
          </w:tcPr>
          <w:p w14:paraId="5DB8F2CB" w14:textId="326EFD72" w:rsidR="005E1808" w:rsidRPr="00213837" w:rsidRDefault="005E1808" w:rsidP="005E1808">
            <w:pPr>
              <w:spacing w:after="0" w:line="240" w:lineRule="auto"/>
              <w:jc w:val="center"/>
              <w:rPr>
                <w:rFonts w:cs="Times New Roman"/>
                <w:sz w:val="18"/>
                <w:szCs w:val="18"/>
              </w:rPr>
            </w:pPr>
            <w:r w:rsidRPr="00213837">
              <w:rPr>
                <w:sz w:val="18"/>
                <w:szCs w:val="18"/>
              </w:rPr>
              <w:t>0.15</w:t>
            </w:r>
          </w:p>
        </w:tc>
        <w:tc>
          <w:tcPr>
            <w:tcW w:w="282" w:type="pct"/>
            <w:vAlign w:val="center"/>
          </w:tcPr>
          <w:p w14:paraId="1B474D42" w14:textId="5EA1C2A6" w:rsidR="005E1808" w:rsidRPr="00213837" w:rsidRDefault="005E1808" w:rsidP="005E1808">
            <w:pPr>
              <w:spacing w:after="0" w:line="240" w:lineRule="auto"/>
              <w:jc w:val="center"/>
              <w:rPr>
                <w:rFonts w:cs="Times New Roman"/>
                <w:sz w:val="18"/>
                <w:szCs w:val="18"/>
              </w:rPr>
            </w:pPr>
            <w:r w:rsidRPr="00213837">
              <w:rPr>
                <w:rFonts w:cs="Times New Roman"/>
                <w:sz w:val="18"/>
                <w:szCs w:val="18"/>
              </w:rPr>
              <w:t>Fisheating Creek/L-61</w:t>
            </w:r>
          </w:p>
        </w:tc>
        <w:tc>
          <w:tcPr>
            <w:tcW w:w="223" w:type="pct"/>
            <w:shd w:val="clear" w:color="auto" w:fill="auto"/>
            <w:vAlign w:val="center"/>
          </w:tcPr>
          <w:p w14:paraId="196BABF4" w14:textId="7EB543F3"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c>
          <w:tcPr>
            <w:tcW w:w="222" w:type="pct"/>
            <w:shd w:val="clear" w:color="auto" w:fill="auto"/>
            <w:vAlign w:val="center"/>
          </w:tcPr>
          <w:p w14:paraId="52B07459" w14:textId="0AFCC5D4" w:rsidR="005E1808" w:rsidRPr="00213837" w:rsidRDefault="005E1808" w:rsidP="005E1808">
            <w:pPr>
              <w:spacing w:after="0" w:line="240" w:lineRule="auto"/>
              <w:jc w:val="center"/>
              <w:rPr>
                <w:rFonts w:cs="Times New Roman"/>
                <w:sz w:val="18"/>
                <w:szCs w:val="18"/>
              </w:rPr>
            </w:pPr>
            <w:r w:rsidRPr="00213837">
              <w:rPr>
                <w:rFonts w:cs="Times New Roman"/>
                <w:sz w:val="18"/>
                <w:szCs w:val="18"/>
              </w:rPr>
              <w:t>TBD</w:t>
            </w:r>
          </w:p>
        </w:tc>
      </w:tr>
    </w:tbl>
    <w:p w14:paraId="16AA1FE4" w14:textId="48747AE6" w:rsidR="008E3397" w:rsidRDefault="008E3397" w:rsidP="008E3397">
      <w:pPr>
        <w:pStyle w:val="Bodytextreduced"/>
      </w:pPr>
    </w:p>
    <w:bookmarkEnd w:id="330"/>
    <w:p w14:paraId="6C055C20" w14:textId="77777777" w:rsidR="00402EFB" w:rsidRPr="00B51C8F" w:rsidRDefault="00402EFB" w:rsidP="00402EFB">
      <w:pPr>
        <w:pStyle w:val="BodyText"/>
      </w:pPr>
    </w:p>
    <w:p w14:paraId="6DA8A25F" w14:textId="77777777" w:rsidR="00402EFB" w:rsidRDefault="00402EFB" w:rsidP="00402EFB">
      <w:pPr>
        <w:sectPr w:rsidR="00402EFB" w:rsidSect="00064532">
          <w:pgSz w:w="24480" w:h="15840" w:orient="landscape" w:code="17"/>
          <w:pgMar w:top="1440" w:right="1440" w:bottom="1440" w:left="1440" w:header="720" w:footer="720" w:gutter="0"/>
          <w:cols w:space="720"/>
          <w:docGrid w:linePitch="360"/>
        </w:sectPr>
      </w:pPr>
    </w:p>
    <w:p w14:paraId="1280BF9A" w14:textId="296FB762" w:rsidR="00402EFB" w:rsidRPr="006E6D3B" w:rsidRDefault="00402EFB" w:rsidP="008E3397">
      <w:pPr>
        <w:pStyle w:val="Heading2"/>
        <w:rPr>
          <w:smallCaps/>
        </w:rPr>
      </w:pPr>
      <w:bookmarkStart w:id="372" w:name="_Ref19873366"/>
      <w:bookmarkStart w:id="373" w:name="_Ref19874081"/>
      <w:bookmarkStart w:id="374" w:name="_Toc30590214"/>
      <w:r>
        <w:lastRenderedPageBreak/>
        <w:t>Indian Prairie Subwatershed</w:t>
      </w:r>
      <w:bookmarkEnd w:id="374"/>
    </w:p>
    <w:p w14:paraId="704324F3" w14:textId="62BC7ABF" w:rsidR="00402EFB" w:rsidRDefault="00402EFB" w:rsidP="00402EFB">
      <w:r w:rsidRPr="00B90278">
        <w:t xml:space="preserve">The Indian Prairie Subwatershed covers </w:t>
      </w:r>
      <w:r w:rsidR="005D65FC">
        <w:t>more than</w:t>
      </w:r>
      <w:r w:rsidRPr="00B90278">
        <w:t xml:space="preserve"> </w:t>
      </w:r>
      <w:r w:rsidR="00E05289" w:rsidRPr="00E05289">
        <w:t>276,500</w:t>
      </w:r>
      <w:r w:rsidR="00E05289" w:rsidRPr="00B90278">
        <w:t xml:space="preserve"> </w:t>
      </w:r>
      <w:r w:rsidRPr="00B90278">
        <w:t xml:space="preserve">acres of the LOW and is made up of </w:t>
      </w:r>
      <w:r>
        <w:t>11</w:t>
      </w:r>
      <w:r w:rsidRPr="00B90278">
        <w:t xml:space="preserve"> basins. </w:t>
      </w:r>
      <w:r w:rsidR="005D65FC">
        <w:t xml:space="preserve">As </w:t>
      </w:r>
      <w:r w:rsidR="00DF16C1">
        <w:t>shown</w:t>
      </w:r>
      <w:r w:rsidR="00DC34BA">
        <w:t xml:space="preserve"> </w:t>
      </w:r>
      <w:r w:rsidR="005D65FC">
        <w:t>in</w:t>
      </w:r>
      <w:r w:rsidR="00DC34BA">
        <w:t xml:space="preserve"> </w:t>
      </w:r>
      <w:r w:rsidR="00C36164" w:rsidRPr="00C36164">
        <w:rPr>
          <w:b/>
          <w:bCs/>
        </w:rPr>
        <w:fldChar w:fldCharType="begin"/>
      </w:r>
      <w:r w:rsidR="00C36164" w:rsidRPr="00C36164">
        <w:rPr>
          <w:b/>
        </w:rPr>
        <w:instrText xml:space="preserve"> REF _Ref20924064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Table </w:t>
      </w:r>
      <w:r w:rsidR="00CC11D1" w:rsidRPr="00CC11D1">
        <w:rPr>
          <w:b/>
          <w:noProof/>
        </w:rPr>
        <w:t>28</w:t>
      </w:r>
      <w:r w:rsidR="00C36164" w:rsidRPr="00C36164">
        <w:rPr>
          <w:b/>
          <w:bCs/>
        </w:rPr>
        <w:fldChar w:fldCharType="end"/>
      </w:r>
      <w:r w:rsidR="005D65FC">
        <w:t xml:space="preserve">, </w:t>
      </w:r>
      <w:r w:rsidR="00E05289">
        <w:t>agriculture makes up the largest portion of the subwatershed</w:t>
      </w:r>
      <w:r w:rsidR="00B728ED">
        <w:t>,</w:t>
      </w:r>
      <w:r w:rsidR="00E05289">
        <w:t xml:space="preserve"> with 79.</w:t>
      </w:r>
      <w:r w:rsidR="00B728ED">
        <w:t>9 </w:t>
      </w:r>
      <w:r w:rsidR="00E05289">
        <w:t>% of the area</w:t>
      </w:r>
      <w:r w:rsidR="00B728ED">
        <w:t>,</w:t>
      </w:r>
      <w:r w:rsidR="00E05289">
        <w:t xml:space="preserve"> followed by wetlands with 12.1 %.</w:t>
      </w:r>
      <w:r w:rsidR="005D65FC">
        <w:t xml:space="preserve"> </w:t>
      </w:r>
      <w:r w:rsidRPr="00B90278">
        <w:t>Stakeholders in the Indian Prairie Subwatershed are</w:t>
      </w:r>
      <w:r w:rsidR="00FE73F2">
        <w:t xml:space="preserve"> Glades County, Highlands County, and IMWID.</w:t>
      </w:r>
    </w:p>
    <w:p w14:paraId="616265BA" w14:textId="192E62FF" w:rsidR="00402EFB" w:rsidRDefault="00402EFB" w:rsidP="00402EFB">
      <w:pPr>
        <w:pStyle w:val="Table"/>
      </w:pPr>
      <w:bookmarkStart w:id="375" w:name="_Ref20924064"/>
      <w:bookmarkStart w:id="376" w:name="_Toc30590359"/>
      <w:r>
        <w:t xml:space="preserve">Table </w:t>
      </w:r>
      <w:r>
        <w:rPr>
          <w:noProof/>
        </w:rPr>
        <w:fldChar w:fldCharType="begin"/>
      </w:r>
      <w:r>
        <w:rPr>
          <w:noProof/>
        </w:rPr>
        <w:instrText xml:space="preserve"> SEQ Table \* ARABIC </w:instrText>
      </w:r>
      <w:r>
        <w:rPr>
          <w:noProof/>
        </w:rPr>
        <w:fldChar w:fldCharType="separate"/>
      </w:r>
      <w:r w:rsidR="00CC11D1">
        <w:rPr>
          <w:noProof/>
        </w:rPr>
        <w:t>28</w:t>
      </w:r>
      <w:r>
        <w:rPr>
          <w:noProof/>
        </w:rPr>
        <w:fldChar w:fldCharType="end"/>
      </w:r>
      <w:bookmarkEnd w:id="375"/>
      <w:r>
        <w:t>. Summary of land uses in the Indian Prairie Subwatershed</w:t>
      </w:r>
      <w:bookmarkEnd w:id="37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402EFB" w:rsidRPr="003E36EE" w14:paraId="2C7DAF87" w14:textId="77777777" w:rsidTr="008C2D29">
        <w:trPr>
          <w:trHeight w:val="20"/>
          <w:tblHeader/>
          <w:jc w:val="center"/>
        </w:trPr>
        <w:tc>
          <w:tcPr>
            <w:tcW w:w="2294" w:type="dxa"/>
            <w:shd w:val="clear" w:color="auto" w:fill="BDD6EE"/>
            <w:vAlign w:val="center"/>
          </w:tcPr>
          <w:p w14:paraId="16E570C8"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7B2464D2"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3E3CC706"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3CABF909" w14:textId="77777777" w:rsidR="00402EFB" w:rsidRPr="003E36EE" w:rsidRDefault="00402EFB">
            <w:pPr>
              <w:pStyle w:val="TableText"/>
              <w:jc w:val="center"/>
              <w:rPr>
                <w:rFonts w:ascii="Times New Roman Bold" w:hAnsi="Times New Roman Bold"/>
                <w:b/>
              </w:rPr>
            </w:pPr>
            <w:r w:rsidRPr="003E36EE">
              <w:rPr>
                <w:rFonts w:ascii="Times New Roman Bold" w:hAnsi="Times New Roman Bold"/>
                <w:b/>
              </w:rPr>
              <w:t>% Total</w:t>
            </w:r>
          </w:p>
        </w:tc>
      </w:tr>
      <w:tr w:rsidR="00E05289" w:rsidRPr="003E36EE" w14:paraId="33B906AA" w14:textId="77777777" w:rsidTr="008C2D29">
        <w:trPr>
          <w:trHeight w:val="20"/>
          <w:jc w:val="center"/>
        </w:trPr>
        <w:tc>
          <w:tcPr>
            <w:tcW w:w="2294" w:type="dxa"/>
            <w:shd w:val="clear" w:color="auto" w:fill="auto"/>
            <w:vAlign w:val="center"/>
          </w:tcPr>
          <w:p w14:paraId="6CC39F0A" w14:textId="77777777" w:rsidR="00E05289" w:rsidRPr="008C2D29" w:rsidRDefault="00E05289" w:rsidP="008C2D29">
            <w:pPr>
              <w:pStyle w:val="TableText"/>
              <w:jc w:val="center"/>
              <w:rPr>
                <w:b/>
                <w:bCs/>
              </w:rPr>
            </w:pPr>
            <w:r w:rsidRPr="008C2D29">
              <w:rPr>
                <w:b/>
                <w:bCs/>
              </w:rPr>
              <w:t>1000</w:t>
            </w:r>
          </w:p>
        </w:tc>
        <w:tc>
          <w:tcPr>
            <w:tcW w:w="3958" w:type="dxa"/>
            <w:shd w:val="clear" w:color="auto" w:fill="auto"/>
            <w:vAlign w:val="center"/>
          </w:tcPr>
          <w:p w14:paraId="27B92A09" w14:textId="77777777" w:rsidR="00E05289" w:rsidRPr="003E36EE" w:rsidRDefault="00E05289" w:rsidP="008C2D29">
            <w:pPr>
              <w:pStyle w:val="TableText"/>
              <w:jc w:val="center"/>
            </w:pPr>
            <w:r w:rsidRPr="003E36EE">
              <w:t>Urban and Built-Up</w:t>
            </w:r>
          </w:p>
        </w:tc>
        <w:tc>
          <w:tcPr>
            <w:tcW w:w="1632" w:type="dxa"/>
            <w:shd w:val="clear" w:color="auto" w:fill="auto"/>
            <w:vAlign w:val="center"/>
          </w:tcPr>
          <w:p w14:paraId="058E683A" w14:textId="2C09B4CE" w:rsidR="00E05289" w:rsidRPr="003E36EE" w:rsidRDefault="00E05289" w:rsidP="008C2D29">
            <w:pPr>
              <w:pStyle w:val="TableText"/>
              <w:jc w:val="center"/>
            </w:pPr>
            <w:r>
              <w:t>5,201</w:t>
            </w:r>
          </w:p>
        </w:tc>
        <w:tc>
          <w:tcPr>
            <w:tcW w:w="1022" w:type="dxa"/>
            <w:shd w:val="clear" w:color="auto" w:fill="auto"/>
            <w:vAlign w:val="center"/>
          </w:tcPr>
          <w:p w14:paraId="43411B16" w14:textId="649C7AFA" w:rsidR="00E05289" w:rsidRPr="003E36EE" w:rsidRDefault="00E05289" w:rsidP="008C2D29">
            <w:pPr>
              <w:pStyle w:val="TableText"/>
              <w:jc w:val="center"/>
            </w:pPr>
            <w:r>
              <w:t>1.9</w:t>
            </w:r>
          </w:p>
        </w:tc>
      </w:tr>
      <w:tr w:rsidR="00E05289" w:rsidRPr="003E36EE" w14:paraId="603B3DED" w14:textId="77777777" w:rsidTr="008C2D29">
        <w:trPr>
          <w:trHeight w:val="20"/>
          <w:jc w:val="center"/>
        </w:trPr>
        <w:tc>
          <w:tcPr>
            <w:tcW w:w="2294" w:type="dxa"/>
            <w:shd w:val="clear" w:color="auto" w:fill="auto"/>
            <w:vAlign w:val="center"/>
          </w:tcPr>
          <w:p w14:paraId="5C418245" w14:textId="77777777" w:rsidR="00E05289" w:rsidRPr="008C2D29" w:rsidRDefault="00E05289" w:rsidP="008C2D29">
            <w:pPr>
              <w:pStyle w:val="TableText"/>
              <w:jc w:val="center"/>
              <w:rPr>
                <w:b/>
                <w:bCs/>
              </w:rPr>
            </w:pPr>
            <w:r w:rsidRPr="008C2D29">
              <w:rPr>
                <w:b/>
                <w:bCs/>
              </w:rPr>
              <w:t>2000</w:t>
            </w:r>
          </w:p>
        </w:tc>
        <w:tc>
          <w:tcPr>
            <w:tcW w:w="3958" w:type="dxa"/>
            <w:shd w:val="clear" w:color="auto" w:fill="auto"/>
            <w:vAlign w:val="center"/>
          </w:tcPr>
          <w:p w14:paraId="582F7B17" w14:textId="77777777" w:rsidR="00E05289" w:rsidRPr="003E36EE" w:rsidRDefault="00E05289" w:rsidP="008C2D29">
            <w:pPr>
              <w:pStyle w:val="TableText"/>
              <w:jc w:val="center"/>
            </w:pPr>
            <w:r w:rsidRPr="003E36EE">
              <w:t>Agriculture</w:t>
            </w:r>
          </w:p>
        </w:tc>
        <w:tc>
          <w:tcPr>
            <w:tcW w:w="1632" w:type="dxa"/>
            <w:shd w:val="clear" w:color="auto" w:fill="auto"/>
            <w:vAlign w:val="center"/>
          </w:tcPr>
          <w:p w14:paraId="3091FC05" w14:textId="0B6A0D05" w:rsidR="00E05289" w:rsidRPr="003E36EE" w:rsidRDefault="00E05289" w:rsidP="008C2D29">
            <w:pPr>
              <w:pStyle w:val="TableText"/>
              <w:jc w:val="center"/>
            </w:pPr>
            <w:r>
              <w:t>220,92</w:t>
            </w:r>
            <w:r w:rsidR="00677846">
              <w:t>1</w:t>
            </w:r>
          </w:p>
        </w:tc>
        <w:tc>
          <w:tcPr>
            <w:tcW w:w="1022" w:type="dxa"/>
            <w:shd w:val="clear" w:color="auto" w:fill="auto"/>
            <w:vAlign w:val="center"/>
          </w:tcPr>
          <w:p w14:paraId="6B7E1D69" w14:textId="6226BD1B" w:rsidR="00E05289" w:rsidRPr="003E36EE" w:rsidRDefault="00E05289" w:rsidP="008C2D29">
            <w:pPr>
              <w:pStyle w:val="TableText"/>
              <w:jc w:val="center"/>
            </w:pPr>
            <w:r>
              <w:t>79.9</w:t>
            </w:r>
          </w:p>
        </w:tc>
      </w:tr>
      <w:tr w:rsidR="00E05289" w:rsidRPr="003E36EE" w14:paraId="371D8488" w14:textId="77777777" w:rsidTr="008C2D29">
        <w:trPr>
          <w:trHeight w:val="20"/>
          <w:jc w:val="center"/>
        </w:trPr>
        <w:tc>
          <w:tcPr>
            <w:tcW w:w="2294" w:type="dxa"/>
            <w:shd w:val="clear" w:color="auto" w:fill="auto"/>
            <w:vAlign w:val="center"/>
          </w:tcPr>
          <w:p w14:paraId="5BC3A5CE" w14:textId="77777777" w:rsidR="00E05289" w:rsidRPr="008C2D29" w:rsidRDefault="00E05289" w:rsidP="008C2D29">
            <w:pPr>
              <w:pStyle w:val="TableText"/>
              <w:jc w:val="center"/>
              <w:rPr>
                <w:b/>
                <w:bCs/>
              </w:rPr>
            </w:pPr>
            <w:r w:rsidRPr="008C2D29">
              <w:rPr>
                <w:b/>
                <w:bCs/>
              </w:rPr>
              <w:t>3000</w:t>
            </w:r>
          </w:p>
        </w:tc>
        <w:tc>
          <w:tcPr>
            <w:tcW w:w="3958" w:type="dxa"/>
            <w:shd w:val="clear" w:color="auto" w:fill="auto"/>
            <w:vAlign w:val="center"/>
          </w:tcPr>
          <w:p w14:paraId="7BBCC193" w14:textId="77777777" w:rsidR="00E05289" w:rsidRPr="003E36EE" w:rsidRDefault="00E05289" w:rsidP="008C2D29">
            <w:pPr>
              <w:pStyle w:val="TableText"/>
              <w:jc w:val="center"/>
            </w:pPr>
            <w:r w:rsidRPr="003E36EE">
              <w:t>Upland Nonforested</w:t>
            </w:r>
          </w:p>
        </w:tc>
        <w:tc>
          <w:tcPr>
            <w:tcW w:w="1632" w:type="dxa"/>
            <w:shd w:val="clear" w:color="auto" w:fill="auto"/>
            <w:vAlign w:val="center"/>
          </w:tcPr>
          <w:p w14:paraId="135B1A45" w14:textId="7E82258C" w:rsidR="00E05289" w:rsidRPr="003E36EE" w:rsidRDefault="00E05289" w:rsidP="008C2D29">
            <w:pPr>
              <w:pStyle w:val="TableText"/>
              <w:jc w:val="center"/>
            </w:pPr>
            <w:r>
              <w:t>5,677</w:t>
            </w:r>
          </w:p>
        </w:tc>
        <w:tc>
          <w:tcPr>
            <w:tcW w:w="1022" w:type="dxa"/>
            <w:shd w:val="clear" w:color="auto" w:fill="auto"/>
            <w:vAlign w:val="center"/>
          </w:tcPr>
          <w:p w14:paraId="290B71E7" w14:textId="0331B16B" w:rsidR="00E05289" w:rsidRPr="003E36EE" w:rsidRDefault="00E05289" w:rsidP="008C2D29">
            <w:pPr>
              <w:pStyle w:val="TableText"/>
              <w:jc w:val="center"/>
            </w:pPr>
            <w:r>
              <w:t>2.1</w:t>
            </w:r>
          </w:p>
        </w:tc>
      </w:tr>
      <w:tr w:rsidR="00E05289" w:rsidRPr="003E36EE" w14:paraId="394A0442" w14:textId="77777777" w:rsidTr="008C2D29">
        <w:trPr>
          <w:trHeight w:val="20"/>
          <w:jc w:val="center"/>
        </w:trPr>
        <w:tc>
          <w:tcPr>
            <w:tcW w:w="2294" w:type="dxa"/>
            <w:shd w:val="clear" w:color="auto" w:fill="auto"/>
            <w:vAlign w:val="center"/>
          </w:tcPr>
          <w:p w14:paraId="0272388A" w14:textId="77777777" w:rsidR="00E05289" w:rsidRPr="008C2D29" w:rsidRDefault="00E05289" w:rsidP="008C2D29">
            <w:pPr>
              <w:pStyle w:val="TableText"/>
              <w:jc w:val="center"/>
              <w:rPr>
                <w:b/>
                <w:bCs/>
              </w:rPr>
            </w:pPr>
            <w:r w:rsidRPr="008C2D29">
              <w:rPr>
                <w:b/>
                <w:bCs/>
              </w:rPr>
              <w:t>4000</w:t>
            </w:r>
          </w:p>
        </w:tc>
        <w:tc>
          <w:tcPr>
            <w:tcW w:w="3958" w:type="dxa"/>
            <w:shd w:val="clear" w:color="auto" w:fill="auto"/>
            <w:vAlign w:val="center"/>
          </w:tcPr>
          <w:p w14:paraId="72EFC585" w14:textId="77777777" w:rsidR="00E05289" w:rsidRPr="003E36EE" w:rsidRDefault="00E05289" w:rsidP="008C2D29">
            <w:pPr>
              <w:pStyle w:val="TableText"/>
              <w:jc w:val="center"/>
            </w:pPr>
            <w:r w:rsidRPr="003E36EE">
              <w:t>Upland Forests</w:t>
            </w:r>
          </w:p>
        </w:tc>
        <w:tc>
          <w:tcPr>
            <w:tcW w:w="1632" w:type="dxa"/>
            <w:shd w:val="clear" w:color="auto" w:fill="auto"/>
            <w:vAlign w:val="center"/>
          </w:tcPr>
          <w:p w14:paraId="737972C8" w14:textId="61E7568E" w:rsidR="00E05289" w:rsidRPr="003E36EE" w:rsidRDefault="00E05289" w:rsidP="008C2D29">
            <w:pPr>
              <w:pStyle w:val="TableText"/>
              <w:jc w:val="center"/>
            </w:pPr>
            <w:r>
              <w:t>3,776</w:t>
            </w:r>
          </w:p>
        </w:tc>
        <w:tc>
          <w:tcPr>
            <w:tcW w:w="1022" w:type="dxa"/>
            <w:shd w:val="clear" w:color="auto" w:fill="auto"/>
            <w:vAlign w:val="center"/>
          </w:tcPr>
          <w:p w14:paraId="15354FFB" w14:textId="24700BF9" w:rsidR="00E05289" w:rsidRPr="003E36EE" w:rsidRDefault="00E05289" w:rsidP="008C2D29">
            <w:pPr>
              <w:pStyle w:val="TableText"/>
              <w:jc w:val="center"/>
            </w:pPr>
            <w:r>
              <w:t>1.4</w:t>
            </w:r>
          </w:p>
        </w:tc>
      </w:tr>
      <w:tr w:rsidR="00E05289" w:rsidRPr="003E36EE" w14:paraId="6AA18BB6" w14:textId="77777777" w:rsidTr="008C2D29">
        <w:trPr>
          <w:trHeight w:val="20"/>
          <w:jc w:val="center"/>
        </w:trPr>
        <w:tc>
          <w:tcPr>
            <w:tcW w:w="2294" w:type="dxa"/>
            <w:shd w:val="clear" w:color="auto" w:fill="auto"/>
            <w:vAlign w:val="center"/>
          </w:tcPr>
          <w:p w14:paraId="67923B08" w14:textId="77777777" w:rsidR="00E05289" w:rsidRPr="008C2D29" w:rsidRDefault="00E05289" w:rsidP="008C2D29">
            <w:pPr>
              <w:pStyle w:val="TableText"/>
              <w:jc w:val="center"/>
              <w:rPr>
                <w:b/>
                <w:bCs/>
              </w:rPr>
            </w:pPr>
            <w:r w:rsidRPr="008C2D29">
              <w:rPr>
                <w:b/>
                <w:bCs/>
              </w:rPr>
              <w:t>5000</w:t>
            </w:r>
          </w:p>
        </w:tc>
        <w:tc>
          <w:tcPr>
            <w:tcW w:w="3958" w:type="dxa"/>
            <w:shd w:val="clear" w:color="auto" w:fill="auto"/>
            <w:vAlign w:val="center"/>
          </w:tcPr>
          <w:p w14:paraId="6FEF80B0" w14:textId="77777777" w:rsidR="00E05289" w:rsidRPr="003E36EE" w:rsidRDefault="00E05289" w:rsidP="008C2D29">
            <w:pPr>
              <w:pStyle w:val="TableText"/>
              <w:jc w:val="center"/>
            </w:pPr>
            <w:r w:rsidRPr="003E36EE">
              <w:t>Water</w:t>
            </w:r>
          </w:p>
        </w:tc>
        <w:tc>
          <w:tcPr>
            <w:tcW w:w="1632" w:type="dxa"/>
            <w:shd w:val="clear" w:color="auto" w:fill="auto"/>
            <w:vAlign w:val="center"/>
          </w:tcPr>
          <w:p w14:paraId="5228D786" w14:textId="02F0789B" w:rsidR="00E05289" w:rsidRPr="003E36EE" w:rsidRDefault="00E05289" w:rsidP="008C2D29">
            <w:pPr>
              <w:pStyle w:val="TableText"/>
              <w:jc w:val="center"/>
            </w:pPr>
            <w:r>
              <w:t>3,588</w:t>
            </w:r>
          </w:p>
        </w:tc>
        <w:tc>
          <w:tcPr>
            <w:tcW w:w="1022" w:type="dxa"/>
            <w:shd w:val="clear" w:color="auto" w:fill="auto"/>
            <w:vAlign w:val="center"/>
          </w:tcPr>
          <w:p w14:paraId="03E105A0" w14:textId="7988087A" w:rsidR="00E05289" w:rsidRPr="003E36EE" w:rsidRDefault="00E05289" w:rsidP="008C2D29">
            <w:pPr>
              <w:pStyle w:val="TableText"/>
              <w:jc w:val="center"/>
            </w:pPr>
            <w:r>
              <w:t>1.3</w:t>
            </w:r>
          </w:p>
        </w:tc>
      </w:tr>
      <w:tr w:rsidR="00E05289" w:rsidRPr="003E36EE" w14:paraId="526AFE34" w14:textId="77777777" w:rsidTr="008C2D29">
        <w:trPr>
          <w:trHeight w:val="20"/>
          <w:jc w:val="center"/>
        </w:trPr>
        <w:tc>
          <w:tcPr>
            <w:tcW w:w="2294" w:type="dxa"/>
            <w:shd w:val="clear" w:color="auto" w:fill="auto"/>
            <w:vAlign w:val="center"/>
          </w:tcPr>
          <w:p w14:paraId="5279B4FC" w14:textId="77777777" w:rsidR="00E05289" w:rsidRPr="008C2D29" w:rsidRDefault="00E05289" w:rsidP="008C2D29">
            <w:pPr>
              <w:pStyle w:val="TableText"/>
              <w:jc w:val="center"/>
              <w:rPr>
                <w:b/>
                <w:bCs/>
              </w:rPr>
            </w:pPr>
            <w:r w:rsidRPr="008C2D29">
              <w:rPr>
                <w:b/>
                <w:bCs/>
              </w:rPr>
              <w:t>6000</w:t>
            </w:r>
          </w:p>
        </w:tc>
        <w:tc>
          <w:tcPr>
            <w:tcW w:w="3958" w:type="dxa"/>
            <w:shd w:val="clear" w:color="auto" w:fill="auto"/>
            <w:vAlign w:val="center"/>
          </w:tcPr>
          <w:p w14:paraId="222108A8" w14:textId="77777777" w:rsidR="00E05289" w:rsidRPr="003E36EE" w:rsidRDefault="00E05289" w:rsidP="008C2D29">
            <w:pPr>
              <w:pStyle w:val="TableText"/>
              <w:jc w:val="center"/>
            </w:pPr>
            <w:r w:rsidRPr="003E36EE">
              <w:t>Wetlands</w:t>
            </w:r>
          </w:p>
        </w:tc>
        <w:tc>
          <w:tcPr>
            <w:tcW w:w="1632" w:type="dxa"/>
            <w:shd w:val="clear" w:color="auto" w:fill="auto"/>
            <w:vAlign w:val="center"/>
          </w:tcPr>
          <w:p w14:paraId="6855D817" w14:textId="5E4F7ED1" w:rsidR="00E05289" w:rsidRPr="003E36EE" w:rsidRDefault="00E05289" w:rsidP="008C2D29">
            <w:pPr>
              <w:pStyle w:val="TableText"/>
              <w:jc w:val="center"/>
            </w:pPr>
            <w:r>
              <w:t>33,60</w:t>
            </w:r>
            <w:r w:rsidR="00677846">
              <w:t>2</w:t>
            </w:r>
          </w:p>
        </w:tc>
        <w:tc>
          <w:tcPr>
            <w:tcW w:w="1022" w:type="dxa"/>
            <w:shd w:val="clear" w:color="auto" w:fill="auto"/>
            <w:vAlign w:val="center"/>
          </w:tcPr>
          <w:p w14:paraId="404FDA00" w14:textId="72BA29ED" w:rsidR="00E05289" w:rsidRPr="003E36EE" w:rsidRDefault="00E05289" w:rsidP="008C2D29">
            <w:pPr>
              <w:pStyle w:val="TableText"/>
              <w:jc w:val="center"/>
            </w:pPr>
            <w:r>
              <w:t>12.1</w:t>
            </w:r>
          </w:p>
        </w:tc>
      </w:tr>
      <w:tr w:rsidR="00E05289" w:rsidRPr="003E36EE" w14:paraId="5FDCA7F7" w14:textId="77777777" w:rsidTr="008C2D29">
        <w:trPr>
          <w:trHeight w:val="20"/>
          <w:jc w:val="center"/>
        </w:trPr>
        <w:tc>
          <w:tcPr>
            <w:tcW w:w="2294" w:type="dxa"/>
            <w:shd w:val="clear" w:color="auto" w:fill="auto"/>
            <w:vAlign w:val="center"/>
          </w:tcPr>
          <w:p w14:paraId="6DA6E050" w14:textId="77777777" w:rsidR="00E05289" w:rsidRPr="008C2D29" w:rsidRDefault="00E05289" w:rsidP="008C2D29">
            <w:pPr>
              <w:pStyle w:val="TableText"/>
              <w:jc w:val="center"/>
              <w:rPr>
                <w:b/>
                <w:bCs/>
              </w:rPr>
            </w:pPr>
            <w:r w:rsidRPr="008C2D29">
              <w:rPr>
                <w:b/>
                <w:bCs/>
              </w:rPr>
              <w:t>7000</w:t>
            </w:r>
          </w:p>
        </w:tc>
        <w:tc>
          <w:tcPr>
            <w:tcW w:w="3958" w:type="dxa"/>
            <w:shd w:val="clear" w:color="auto" w:fill="auto"/>
            <w:vAlign w:val="center"/>
          </w:tcPr>
          <w:p w14:paraId="35F84B95" w14:textId="77777777" w:rsidR="00E05289" w:rsidRPr="003E36EE" w:rsidRDefault="00E05289" w:rsidP="008C2D29">
            <w:pPr>
              <w:pStyle w:val="TableText"/>
              <w:jc w:val="center"/>
            </w:pPr>
            <w:r w:rsidRPr="003E36EE">
              <w:t>Barren Land</w:t>
            </w:r>
          </w:p>
        </w:tc>
        <w:tc>
          <w:tcPr>
            <w:tcW w:w="1632" w:type="dxa"/>
            <w:shd w:val="clear" w:color="auto" w:fill="auto"/>
            <w:vAlign w:val="center"/>
          </w:tcPr>
          <w:p w14:paraId="117869F9" w14:textId="2AC0EDB9" w:rsidR="00E05289" w:rsidRPr="003E36EE" w:rsidRDefault="00E05289" w:rsidP="008C2D29">
            <w:pPr>
              <w:pStyle w:val="TableText"/>
              <w:jc w:val="center"/>
            </w:pPr>
            <w:r>
              <w:t>3,663</w:t>
            </w:r>
          </w:p>
        </w:tc>
        <w:tc>
          <w:tcPr>
            <w:tcW w:w="1022" w:type="dxa"/>
            <w:shd w:val="clear" w:color="auto" w:fill="auto"/>
            <w:vAlign w:val="center"/>
          </w:tcPr>
          <w:p w14:paraId="53863CF0" w14:textId="6AE761CE" w:rsidR="00E05289" w:rsidRPr="003E36EE" w:rsidRDefault="00E05289" w:rsidP="008C2D29">
            <w:pPr>
              <w:pStyle w:val="TableText"/>
              <w:jc w:val="center"/>
            </w:pPr>
            <w:r>
              <w:t>1.3</w:t>
            </w:r>
          </w:p>
        </w:tc>
      </w:tr>
      <w:tr w:rsidR="00E05289" w:rsidRPr="003E36EE" w14:paraId="6BFEA0D3" w14:textId="77777777" w:rsidTr="008C2D29">
        <w:trPr>
          <w:trHeight w:val="20"/>
          <w:jc w:val="center"/>
        </w:trPr>
        <w:tc>
          <w:tcPr>
            <w:tcW w:w="2294" w:type="dxa"/>
            <w:shd w:val="clear" w:color="auto" w:fill="auto"/>
            <w:vAlign w:val="center"/>
          </w:tcPr>
          <w:p w14:paraId="2F249456" w14:textId="77777777" w:rsidR="00E05289" w:rsidRPr="008C2D29" w:rsidRDefault="00E05289" w:rsidP="008C2D29">
            <w:pPr>
              <w:pStyle w:val="TableText"/>
              <w:jc w:val="center"/>
              <w:rPr>
                <w:b/>
                <w:bCs/>
              </w:rPr>
            </w:pPr>
            <w:r w:rsidRPr="008C2D29">
              <w:rPr>
                <w:b/>
                <w:bCs/>
              </w:rPr>
              <w:t>8000</w:t>
            </w:r>
          </w:p>
        </w:tc>
        <w:tc>
          <w:tcPr>
            <w:tcW w:w="3958" w:type="dxa"/>
            <w:shd w:val="clear" w:color="auto" w:fill="auto"/>
            <w:vAlign w:val="center"/>
          </w:tcPr>
          <w:p w14:paraId="295B6669" w14:textId="77777777" w:rsidR="00E05289" w:rsidRPr="003E36EE" w:rsidRDefault="00E05289" w:rsidP="008C2D29">
            <w:pPr>
              <w:pStyle w:val="TableText"/>
              <w:jc w:val="center"/>
            </w:pPr>
            <w:r w:rsidRPr="003E36EE">
              <w:t>Transportation, Communication, and Utilities</w:t>
            </w:r>
          </w:p>
        </w:tc>
        <w:tc>
          <w:tcPr>
            <w:tcW w:w="1632" w:type="dxa"/>
            <w:shd w:val="clear" w:color="auto" w:fill="auto"/>
            <w:vAlign w:val="center"/>
          </w:tcPr>
          <w:p w14:paraId="32748258" w14:textId="466C9BDD" w:rsidR="00E05289" w:rsidRPr="003E36EE" w:rsidRDefault="00E05289" w:rsidP="008C2D29">
            <w:pPr>
              <w:pStyle w:val="TableText"/>
              <w:jc w:val="center"/>
            </w:pPr>
            <w:r>
              <w:t>1</w:t>
            </w:r>
            <w:r w:rsidR="00677846">
              <w:t>50</w:t>
            </w:r>
          </w:p>
        </w:tc>
        <w:tc>
          <w:tcPr>
            <w:tcW w:w="1022" w:type="dxa"/>
            <w:shd w:val="clear" w:color="auto" w:fill="auto"/>
            <w:vAlign w:val="center"/>
          </w:tcPr>
          <w:p w14:paraId="3AB92649" w14:textId="49A00DA7" w:rsidR="00E05289" w:rsidRPr="003E36EE" w:rsidRDefault="00E05289" w:rsidP="008C2D29">
            <w:pPr>
              <w:pStyle w:val="TableText"/>
              <w:jc w:val="center"/>
            </w:pPr>
            <w:r>
              <w:t>0.1</w:t>
            </w:r>
          </w:p>
        </w:tc>
      </w:tr>
      <w:tr w:rsidR="00E05289" w:rsidRPr="003E36EE" w14:paraId="73564C10" w14:textId="77777777" w:rsidTr="008C2D29">
        <w:trPr>
          <w:trHeight w:val="20"/>
          <w:jc w:val="center"/>
        </w:trPr>
        <w:tc>
          <w:tcPr>
            <w:tcW w:w="2294" w:type="dxa"/>
            <w:shd w:val="clear" w:color="auto" w:fill="FFFFCC"/>
            <w:vAlign w:val="center"/>
          </w:tcPr>
          <w:p w14:paraId="6610520D" w14:textId="1C389636" w:rsidR="00E05289" w:rsidRPr="003E36EE" w:rsidRDefault="00E05289" w:rsidP="008C2D29">
            <w:pPr>
              <w:pStyle w:val="TableText"/>
              <w:jc w:val="center"/>
              <w:rPr>
                <w:b/>
              </w:rPr>
            </w:pPr>
          </w:p>
        </w:tc>
        <w:tc>
          <w:tcPr>
            <w:tcW w:w="3958" w:type="dxa"/>
            <w:shd w:val="clear" w:color="auto" w:fill="FFFFCC"/>
            <w:vAlign w:val="center"/>
          </w:tcPr>
          <w:p w14:paraId="1B28A82C" w14:textId="77777777" w:rsidR="00E05289" w:rsidRPr="003E36EE" w:rsidRDefault="00E05289" w:rsidP="008C2D29">
            <w:pPr>
              <w:pStyle w:val="TableText"/>
              <w:jc w:val="center"/>
              <w:rPr>
                <w:b/>
              </w:rPr>
            </w:pPr>
            <w:r w:rsidRPr="003E36EE">
              <w:rPr>
                <w:b/>
              </w:rPr>
              <w:t>Total</w:t>
            </w:r>
          </w:p>
        </w:tc>
        <w:tc>
          <w:tcPr>
            <w:tcW w:w="1632" w:type="dxa"/>
            <w:shd w:val="clear" w:color="auto" w:fill="FFFFCC"/>
            <w:vAlign w:val="center"/>
          </w:tcPr>
          <w:p w14:paraId="01C86599" w14:textId="4FA435F7" w:rsidR="00E05289" w:rsidRPr="003E36EE" w:rsidRDefault="00E05289" w:rsidP="008C2D29">
            <w:pPr>
              <w:pStyle w:val="TableText"/>
              <w:jc w:val="center"/>
              <w:rPr>
                <w:b/>
              </w:rPr>
            </w:pPr>
            <w:r>
              <w:rPr>
                <w:b/>
                <w:bCs/>
              </w:rPr>
              <w:t>276,578</w:t>
            </w:r>
          </w:p>
        </w:tc>
        <w:tc>
          <w:tcPr>
            <w:tcW w:w="1022" w:type="dxa"/>
            <w:shd w:val="clear" w:color="auto" w:fill="FFFFCC"/>
            <w:vAlign w:val="center"/>
          </w:tcPr>
          <w:p w14:paraId="7FEE483D" w14:textId="41E76797" w:rsidR="00E05289" w:rsidRPr="003E36EE" w:rsidRDefault="00E05289" w:rsidP="008C2D29">
            <w:pPr>
              <w:pStyle w:val="TableText"/>
              <w:jc w:val="center"/>
              <w:rPr>
                <w:b/>
              </w:rPr>
            </w:pPr>
            <w:r>
              <w:rPr>
                <w:b/>
                <w:bCs/>
              </w:rPr>
              <w:t>100.0</w:t>
            </w:r>
          </w:p>
        </w:tc>
      </w:tr>
    </w:tbl>
    <w:p w14:paraId="50B0F4FA" w14:textId="6A9B53C0" w:rsidR="00402EFB" w:rsidRDefault="00402EFB" w:rsidP="00402EFB">
      <w:pPr>
        <w:pStyle w:val="Bodytextreduced"/>
      </w:pPr>
    </w:p>
    <w:p w14:paraId="63E8D533" w14:textId="77777777" w:rsidR="00B728ED" w:rsidRPr="002140C1" w:rsidRDefault="00B728ED" w:rsidP="00402EFB">
      <w:pPr>
        <w:pStyle w:val="Bodytextreduced"/>
      </w:pPr>
    </w:p>
    <w:p w14:paraId="2FB2FBB4" w14:textId="77777777" w:rsidR="00402EFB" w:rsidRDefault="00402EFB" w:rsidP="008E3397">
      <w:pPr>
        <w:pStyle w:val="Heading3"/>
      </w:pPr>
      <w:bookmarkStart w:id="377" w:name="_Toc30590215"/>
      <w:r>
        <w:t>Water Quality Monitoring</w:t>
      </w:r>
      <w:bookmarkEnd w:id="377"/>
    </w:p>
    <w:p w14:paraId="006EFCEA" w14:textId="16761348" w:rsidR="00402EFB" w:rsidRDefault="00402EFB" w:rsidP="00402EFB">
      <w:pPr>
        <w:pStyle w:val="BodyText"/>
      </w:pPr>
      <w:r>
        <w:t xml:space="preserve">In the </w:t>
      </w:r>
      <w:r w:rsidRPr="00B90278">
        <w:t xml:space="preserve">Indian Prairie </w:t>
      </w:r>
      <w:r>
        <w:t xml:space="preserve">Subwatershed, </w:t>
      </w:r>
      <w:r w:rsidR="00DC34BA">
        <w:t xml:space="preserve">the BMAP monitoring network includes </w:t>
      </w:r>
      <w:r>
        <w:t>water quality stations in all 11 of the basins.</w:t>
      </w:r>
      <w:r w:rsidR="00DC34BA">
        <w:t xml:space="preserve"> </w:t>
      </w:r>
      <w:r w:rsidR="00C36164" w:rsidRPr="00C36164">
        <w:rPr>
          <w:b/>
          <w:bCs/>
        </w:rPr>
        <w:fldChar w:fldCharType="begin"/>
      </w:r>
      <w:r w:rsidR="00C36164" w:rsidRPr="00C36164">
        <w:rPr>
          <w:b/>
        </w:rPr>
        <w:instrText xml:space="preserve"> REF _Ref20925417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Table </w:t>
      </w:r>
      <w:r w:rsidR="00CC11D1" w:rsidRPr="00CC11D1">
        <w:rPr>
          <w:b/>
          <w:noProof/>
        </w:rPr>
        <w:t>29</w:t>
      </w:r>
      <w:r w:rsidR="00C36164" w:rsidRPr="00C36164">
        <w:rPr>
          <w:b/>
          <w:bCs/>
        </w:rPr>
        <w:fldChar w:fldCharType="end"/>
      </w:r>
      <w:r w:rsidR="00692C01">
        <w:t xml:space="preserve"> summarizes the water quality monitoring stations in the </w:t>
      </w:r>
      <w:r w:rsidR="00061A2E">
        <w:t>s</w:t>
      </w:r>
      <w:r w:rsidR="00692C01">
        <w:t>ubwatershed</w:t>
      </w:r>
      <w:r w:rsidR="00061A2E">
        <w:t>,</w:t>
      </w:r>
      <w:r w:rsidR="00692C01">
        <w:t xml:space="preserve"> and</w:t>
      </w:r>
      <w:r w:rsidR="00DC34BA">
        <w:t xml:space="preserve"> </w:t>
      </w:r>
      <w:r w:rsidR="00C36164" w:rsidRPr="00C36164">
        <w:rPr>
          <w:b/>
          <w:bCs/>
        </w:rPr>
        <w:fldChar w:fldCharType="begin"/>
      </w:r>
      <w:r w:rsidR="00C36164" w:rsidRPr="00C36164">
        <w:rPr>
          <w:b/>
        </w:rPr>
        <w:instrText xml:space="preserve"> REF _Ref22663424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Figure </w:t>
      </w:r>
      <w:r w:rsidR="00CC11D1" w:rsidRPr="00CC11D1">
        <w:rPr>
          <w:b/>
          <w:noProof/>
        </w:rPr>
        <w:t>11</w:t>
      </w:r>
      <w:r w:rsidR="00C36164" w:rsidRPr="00C36164">
        <w:rPr>
          <w:b/>
          <w:bCs/>
        </w:rPr>
        <w:fldChar w:fldCharType="end"/>
      </w:r>
      <w:r w:rsidR="00C36164">
        <w:rPr>
          <w:b/>
          <w:bCs/>
        </w:rPr>
        <w:t xml:space="preserve"> </w:t>
      </w:r>
      <w:r w:rsidR="00692C01">
        <w:t>shows the station locations.</w:t>
      </w:r>
      <w:r w:rsidR="00DC34BA">
        <w:t xml:space="preserve"> </w:t>
      </w:r>
      <w:r w:rsidR="00C36164" w:rsidRPr="00C36164">
        <w:rPr>
          <w:b/>
          <w:bCs/>
        </w:rPr>
        <w:fldChar w:fldCharType="begin"/>
      </w:r>
      <w:r w:rsidR="00C36164" w:rsidRPr="00C36164">
        <w:rPr>
          <w:b/>
        </w:rPr>
        <w:instrText xml:space="preserve"> REF _Ref20925417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Table </w:t>
      </w:r>
      <w:r w:rsidR="00CC11D1" w:rsidRPr="00CC11D1">
        <w:rPr>
          <w:b/>
          <w:noProof/>
        </w:rPr>
        <w:t>29</w:t>
      </w:r>
      <w:r w:rsidR="00C36164" w:rsidRPr="00C36164">
        <w:rPr>
          <w:b/>
          <w:bCs/>
        </w:rPr>
        <w:fldChar w:fldCharType="end"/>
      </w:r>
      <w:r w:rsidR="00DC34BA">
        <w:t xml:space="preserve"> </w:t>
      </w:r>
      <w:r>
        <w:t>a</w:t>
      </w:r>
      <w:r w:rsidR="00244AAE">
        <w:t>lso includes</w:t>
      </w:r>
      <w:r>
        <w:t xml:space="preserve"> recommendation</w:t>
      </w:r>
      <w:r w:rsidR="00244AAE">
        <w:t>s</w:t>
      </w:r>
      <w:r>
        <w:t xml:space="preserve"> to change the location, frequency, or parameters sampled for the station to better align with the BMAP.</w:t>
      </w:r>
      <w:r w:rsidR="00566DE4">
        <w:t xml:space="preserve"> </w:t>
      </w:r>
    </w:p>
    <w:p w14:paraId="3CE94C4A" w14:textId="6A95C758" w:rsidR="00402EFB" w:rsidRDefault="00402EFB" w:rsidP="00402EFB">
      <w:pPr>
        <w:pStyle w:val="Table"/>
      </w:pPr>
      <w:bookmarkStart w:id="378" w:name="_Ref20925417"/>
      <w:bookmarkStart w:id="379" w:name="_Toc30590360"/>
      <w:r>
        <w:t xml:space="preserve">Table </w:t>
      </w:r>
      <w:r>
        <w:rPr>
          <w:noProof/>
        </w:rPr>
        <w:fldChar w:fldCharType="begin"/>
      </w:r>
      <w:r>
        <w:rPr>
          <w:noProof/>
        </w:rPr>
        <w:instrText xml:space="preserve"> SEQ Table \* ARABIC </w:instrText>
      </w:r>
      <w:r>
        <w:rPr>
          <w:noProof/>
        </w:rPr>
        <w:fldChar w:fldCharType="separate"/>
      </w:r>
      <w:r w:rsidR="00CC11D1">
        <w:rPr>
          <w:noProof/>
        </w:rPr>
        <w:t>29</w:t>
      </w:r>
      <w:r>
        <w:rPr>
          <w:noProof/>
        </w:rPr>
        <w:fldChar w:fldCharType="end"/>
      </w:r>
      <w:bookmarkEnd w:id="378"/>
      <w:r>
        <w:t>. Water quality monitoring station</w:t>
      </w:r>
      <w:r w:rsidR="00D65B17">
        <w:t>s</w:t>
      </w:r>
      <w:r>
        <w:t xml:space="preserve"> in the Indian Prairie Subwatershed</w:t>
      </w:r>
      <w:bookmarkEnd w:id="3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1494"/>
        <w:gridCol w:w="1281"/>
        <w:gridCol w:w="1639"/>
        <w:gridCol w:w="683"/>
        <w:gridCol w:w="2431"/>
      </w:tblGrid>
      <w:tr w:rsidR="00692C01" w:rsidRPr="003E36EE" w14:paraId="5A035329" w14:textId="67D681E6" w:rsidTr="00692C01">
        <w:trPr>
          <w:trHeight w:val="288"/>
          <w:tblHeader/>
          <w:jc w:val="center"/>
        </w:trPr>
        <w:tc>
          <w:tcPr>
            <w:tcW w:w="1544" w:type="dxa"/>
            <w:shd w:val="clear" w:color="auto" w:fill="BDD6EE"/>
            <w:vAlign w:val="bottom"/>
          </w:tcPr>
          <w:p w14:paraId="5D207DF6" w14:textId="6782C3FD" w:rsidR="00692C01" w:rsidRPr="003E36EE" w:rsidRDefault="00692C01" w:rsidP="00692C01">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428D2BD2" w14:textId="53EC1560" w:rsidR="00692C01" w:rsidRPr="003E36EE" w:rsidRDefault="00692C01" w:rsidP="00692C01">
            <w:pPr>
              <w:pStyle w:val="TableText"/>
              <w:jc w:val="center"/>
              <w:rPr>
                <w:rFonts w:ascii="Times New Roman Bold" w:hAnsi="Times New Roman Bold"/>
                <w:b/>
              </w:rPr>
            </w:pPr>
            <w:r>
              <w:rPr>
                <w:rFonts w:ascii="Times New Roman Bold" w:hAnsi="Times New Roman Bold"/>
                <w:b/>
              </w:rPr>
              <w:t>Representative Site?</w:t>
            </w:r>
          </w:p>
        </w:tc>
        <w:tc>
          <w:tcPr>
            <w:tcW w:w="1281" w:type="dxa"/>
            <w:shd w:val="clear" w:color="auto" w:fill="BDD6EE"/>
            <w:vAlign w:val="bottom"/>
          </w:tcPr>
          <w:p w14:paraId="3CD6EEE1" w14:textId="5BC3D0C7" w:rsidR="00692C01" w:rsidRPr="003E36EE" w:rsidRDefault="00692C01" w:rsidP="00692C01">
            <w:pPr>
              <w:pStyle w:val="TableText"/>
              <w:jc w:val="center"/>
              <w:rPr>
                <w:rFonts w:ascii="Times New Roman Bold" w:hAnsi="Times New Roman Bold"/>
                <w:b/>
              </w:rPr>
            </w:pPr>
            <w:r>
              <w:rPr>
                <w:rFonts w:ascii="Times New Roman Bold" w:hAnsi="Times New Roman Bold"/>
                <w:b/>
              </w:rPr>
              <w:t>Entity</w:t>
            </w:r>
          </w:p>
        </w:tc>
        <w:tc>
          <w:tcPr>
            <w:tcW w:w="1639" w:type="dxa"/>
            <w:shd w:val="clear" w:color="auto" w:fill="BDD6EE"/>
            <w:vAlign w:val="bottom"/>
          </w:tcPr>
          <w:p w14:paraId="1C97148B" w14:textId="1EBBBB41" w:rsidR="00692C01" w:rsidRPr="003E36EE" w:rsidRDefault="00692C01" w:rsidP="00692C01">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6AFBD410" w14:textId="0AC4E93E" w:rsidR="00692C01" w:rsidRDefault="00692C01" w:rsidP="00692C01">
            <w:pPr>
              <w:pStyle w:val="TableText"/>
              <w:jc w:val="center"/>
              <w:rPr>
                <w:rFonts w:ascii="Times New Roman Bold" w:hAnsi="Times New Roman Bold"/>
                <w:b/>
              </w:rPr>
            </w:pPr>
            <w:r>
              <w:rPr>
                <w:rFonts w:ascii="Times New Roman Bold" w:hAnsi="Times New Roman Bold"/>
                <w:b/>
              </w:rPr>
              <w:t>Tier</w:t>
            </w:r>
          </w:p>
        </w:tc>
        <w:tc>
          <w:tcPr>
            <w:tcW w:w="2431" w:type="dxa"/>
            <w:shd w:val="clear" w:color="auto" w:fill="BDD6EE"/>
            <w:vAlign w:val="bottom"/>
          </w:tcPr>
          <w:p w14:paraId="2B423D9B" w14:textId="16474CC9" w:rsidR="00692C01" w:rsidRDefault="00244AAE" w:rsidP="00692C01">
            <w:pPr>
              <w:pStyle w:val="TableText"/>
              <w:jc w:val="center"/>
              <w:rPr>
                <w:rFonts w:ascii="Times New Roman Bold" w:hAnsi="Times New Roman Bold"/>
                <w:b/>
              </w:rPr>
            </w:pPr>
            <w:r>
              <w:rPr>
                <w:rFonts w:ascii="Times New Roman Bold" w:hAnsi="Times New Roman Bold"/>
                <w:b/>
              </w:rPr>
              <w:t>Data Needs</w:t>
            </w:r>
          </w:p>
        </w:tc>
      </w:tr>
      <w:tr w:rsidR="00692C01" w:rsidRPr="003E36EE" w14:paraId="6D733956" w14:textId="27423E80" w:rsidTr="00692C01">
        <w:trPr>
          <w:trHeight w:val="58"/>
          <w:jc w:val="center"/>
        </w:trPr>
        <w:tc>
          <w:tcPr>
            <w:tcW w:w="1544" w:type="dxa"/>
            <w:shd w:val="clear" w:color="auto" w:fill="auto"/>
            <w:vAlign w:val="center"/>
          </w:tcPr>
          <w:p w14:paraId="4C9A34B8" w14:textId="264C6A66" w:rsidR="00692C01" w:rsidRPr="008C2D29" w:rsidRDefault="00692C01" w:rsidP="00692C01">
            <w:pPr>
              <w:pStyle w:val="TableText"/>
              <w:jc w:val="center"/>
              <w:rPr>
                <w:b/>
                <w:bCs/>
              </w:rPr>
            </w:pPr>
            <w:r w:rsidRPr="008C2D29">
              <w:rPr>
                <w:b/>
                <w:bCs/>
                <w:color w:val="000000"/>
              </w:rPr>
              <w:t>L-59E</w:t>
            </w:r>
          </w:p>
        </w:tc>
        <w:tc>
          <w:tcPr>
            <w:tcW w:w="1494" w:type="dxa"/>
            <w:shd w:val="clear" w:color="auto" w:fill="auto"/>
            <w:vAlign w:val="center"/>
          </w:tcPr>
          <w:p w14:paraId="52E5551A" w14:textId="5C9A8738" w:rsidR="00692C01" w:rsidRPr="00D81230" w:rsidRDefault="00692C01" w:rsidP="00692C01">
            <w:pPr>
              <w:pStyle w:val="TableText"/>
              <w:jc w:val="center"/>
            </w:pPr>
            <w:r>
              <w:rPr>
                <w:color w:val="000000"/>
              </w:rPr>
              <w:t>No</w:t>
            </w:r>
          </w:p>
        </w:tc>
        <w:tc>
          <w:tcPr>
            <w:tcW w:w="1281" w:type="dxa"/>
            <w:shd w:val="clear" w:color="auto" w:fill="auto"/>
            <w:vAlign w:val="center"/>
          </w:tcPr>
          <w:p w14:paraId="42FEB39E" w14:textId="2F426A14" w:rsidR="00692C01" w:rsidRPr="00D81230" w:rsidRDefault="00692C01" w:rsidP="00692C01">
            <w:pPr>
              <w:pStyle w:val="TableText"/>
              <w:jc w:val="center"/>
            </w:pPr>
            <w:r>
              <w:rPr>
                <w:color w:val="000000"/>
              </w:rPr>
              <w:t>SFWMD</w:t>
            </w:r>
          </w:p>
        </w:tc>
        <w:tc>
          <w:tcPr>
            <w:tcW w:w="1639" w:type="dxa"/>
            <w:shd w:val="clear" w:color="auto" w:fill="auto"/>
            <w:vAlign w:val="center"/>
          </w:tcPr>
          <w:p w14:paraId="403D80D3" w14:textId="21EC48F9" w:rsidR="00692C01" w:rsidRPr="00D81230" w:rsidRDefault="00692C01" w:rsidP="00692C01">
            <w:pPr>
              <w:pStyle w:val="TableText"/>
              <w:jc w:val="center"/>
            </w:pPr>
            <w:r>
              <w:rPr>
                <w:color w:val="000000"/>
              </w:rPr>
              <w:t>C38W</w:t>
            </w:r>
          </w:p>
        </w:tc>
        <w:tc>
          <w:tcPr>
            <w:tcW w:w="683" w:type="dxa"/>
            <w:vAlign w:val="center"/>
          </w:tcPr>
          <w:p w14:paraId="128402FC" w14:textId="00B84BC8" w:rsidR="00692C01" w:rsidRPr="00D81230" w:rsidRDefault="00692C01" w:rsidP="00692C01">
            <w:pPr>
              <w:pStyle w:val="TableText"/>
              <w:jc w:val="center"/>
            </w:pPr>
            <w:r>
              <w:rPr>
                <w:color w:val="000000"/>
              </w:rPr>
              <w:t>1</w:t>
            </w:r>
          </w:p>
        </w:tc>
        <w:tc>
          <w:tcPr>
            <w:tcW w:w="2431" w:type="dxa"/>
            <w:vAlign w:val="center"/>
          </w:tcPr>
          <w:p w14:paraId="33646A26" w14:textId="393FEA89" w:rsidR="00692C01" w:rsidRPr="00D81230" w:rsidRDefault="00692C01" w:rsidP="00692C01">
            <w:pPr>
              <w:pStyle w:val="TableText"/>
              <w:jc w:val="center"/>
            </w:pPr>
            <w:r>
              <w:rPr>
                <w:color w:val="000000"/>
              </w:rPr>
              <w:t>N/A</w:t>
            </w:r>
          </w:p>
        </w:tc>
      </w:tr>
      <w:tr w:rsidR="00692C01" w:rsidRPr="003E36EE" w14:paraId="1BF22A8D" w14:textId="2E490FBE" w:rsidTr="00692C01">
        <w:trPr>
          <w:trHeight w:val="58"/>
          <w:jc w:val="center"/>
        </w:trPr>
        <w:tc>
          <w:tcPr>
            <w:tcW w:w="1544" w:type="dxa"/>
            <w:shd w:val="clear" w:color="auto" w:fill="auto"/>
            <w:vAlign w:val="center"/>
          </w:tcPr>
          <w:p w14:paraId="786B967E" w14:textId="64154A0F" w:rsidR="00692C01" w:rsidRPr="008C2D29" w:rsidRDefault="00692C01" w:rsidP="00692C01">
            <w:pPr>
              <w:pStyle w:val="TableText"/>
              <w:jc w:val="center"/>
              <w:rPr>
                <w:b/>
                <w:bCs/>
              </w:rPr>
            </w:pPr>
            <w:r w:rsidRPr="008C2D29">
              <w:rPr>
                <w:b/>
                <w:bCs/>
                <w:color w:val="000000"/>
              </w:rPr>
              <w:t>In canal to lake</w:t>
            </w:r>
          </w:p>
        </w:tc>
        <w:tc>
          <w:tcPr>
            <w:tcW w:w="1494" w:type="dxa"/>
            <w:shd w:val="clear" w:color="auto" w:fill="auto"/>
            <w:vAlign w:val="center"/>
          </w:tcPr>
          <w:p w14:paraId="52796286" w14:textId="1FC700E9" w:rsidR="00692C01" w:rsidRPr="00D81230" w:rsidRDefault="00692C01" w:rsidP="00692C01">
            <w:pPr>
              <w:pStyle w:val="TableText"/>
              <w:jc w:val="center"/>
            </w:pPr>
            <w:r>
              <w:rPr>
                <w:color w:val="000000"/>
              </w:rPr>
              <w:t>No</w:t>
            </w:r>
          </w:p>
        </w:tc>
        <w:tc>
          <w:tcPr>
            <w:tcW w:w="1281" w:type="dxa"/>
            <w:shd w:val="clear" w:color="auto" w:fill="auto"/>
            <w:vAlign w:val="center"/>
          </w:tcPr>
          <w:p w14:paraId="15C5872C" w14:textId="307AADDB" w:rsidR="00692C01" w:rsidRPr="00D81230" w:rsidRDefault="00692C01" w:rsidP="00692C01">
            <w:pPr>
              <w:pStyle w:val="TableText"/>
              <w:jc w:val="center"/>
            </w:pPr>
            <w:r>
              <w:rPr>
                <w:color w:val="000000"/>
              </w:rPr>
              <w:t>SFWMD</w:t>
            </w:r>
          </w:p>
        </w:tc>
        <w:tc>
          <w:tcPr>
            <w:tcW w:w="1639" w:type="dxa"/>
            <w:shd w:val="clear" w:color="auto" w:fill="auto"/>
            <w:vAlign w:val="center"/>
          </w:tcPr>
          <w:p w14:paraId="55DF6A51" w14:textId="6D6C81C6" w:rsidR="00692C01" w:rsidRPr="00D81230" w:rsidRDefault="00692C01" w:rsidP="00692C01">
            <w:pPr>
              <w:pStyle w:val="TableText"/>
              <w:jc w:val="center"/>
            </w:pPr>
            <w:r>
              <w:rPr>
                <w:color w:val="000000"/>
              </w:rPr>
              <w:t>G207</w:t>
            </w:r>
          </w:p>
        </w:tc>
        <w:tc>
          <w:tcPr>
            <w:tcW w:w="683" w:type="dxa"/>
            <w:vAlign w:val="center"/>
          </w:tcPr>
          <w:p w14:paraId="76FE7C44" w14:textId="76BB7340" w:rsidR="00692C01" w:rsidRPr="00D81230" w:rsidRDefault="00692C01" w:rsidP="00692C01">
            <w:pPr>
              <w:pStyle w:val="TableText"/>
              <w:jc w:val="center"/>
            </w:pPr>
            <w:r>
              <w:rPr>
                <w:color w:val="000000"/>
              </w:rPr>
              <w:t>1</w:t>
            </w:r>
          </w:p>
        </w:tc>
        <w:tc>
          <w:tcPr>
            <w:tcW w:w="2431" w:type="dxa"/>
            <w:vAlign w:val="center"/>
          </w:tcPr>
          <w:p w14:paraId="43EDC0FE" w14:textId="104154DD" w:rsidR="00692C01" w:rsidRPr="00D81230" w:rsidRDefault="00692C01" w:rsidP="00692C01">
            <w:pPr>
              <w:pStyle w:val="TableText"/>
              <w:jc w:val="center"/>
            </w:pPr>
            <w:r>
              <w:rPr>
                <w:color w:val="000000"/>
              </w:rPr>
              <w:t>N/A</w:t>
            </w:r>
          </w:p>
        </w:tc>
      </w:tr>
      <w:tr w:rsidR="00692C01" w:rsidRPr="003E36EE" w14:paraId="02701AE0" w14:textId="1311A95E" w:rsidTr="00692C01">
        <w:trPr>
          <w:trHeight w:val="58"/>
          <w:jc w:val="center"/>
        </w:trPr>
        <w:tc>
          <w:tcPr>
            <w:tcW w:w="1544" w:type="dxa"/>
            <w:shd w:val="clear" w:color="auto" w:fill="auto"/>
            <w:vAlign w:val="center"/>
          </w:tcPr>
          <w:p w14:paraId="345721CA" w14:textId="35616A71" w:rsidR="00692C01" w:rsidRPr="008C2D29" w:rsidRDefault="00692C01" w:rsidP="00692C01">
            <w:pPr>
              <w:pStyle w:val="TableText"/>
              <w:jc w:val="center"/>
              <w:rPr>
                <w:b/>
                <w:bCs/>
              </w:rPr>
            </w:pPr>
            <w:r w:rsidRPr="008C2D29">
              <w:rPr>
                <w:b/>
                <w:bCs/>
                <w:color w:val="000000"/>
              </w:rPr>
              <w:t>L-59W</w:t>
            </w:r>
          </w:p>
        </w:tc>
        <w:tc>
          <w:tcPr>
            <w:tcW w:w="1494" w:type="dxa"/>
            <w:shd w:val="clear" w:color="auto" w:fill="auto"/>
            <w:vAlign w:val="center"/>
          </w:tcPr>
          <w:p w14:paraId="0DB80F90" w14:textId="753D47D1" w:rsidR="00692C01" w:rsidRPr="00D81230" w:rsidRDefault="00692C01" w:rsidP="00692C01">
            <w:pPr>
              <w:pStyle w:val="TableText"/>
              <w:jc w:val="center"/>
            </w:pPr>
            <w:r>
              <w:rPr>
                <w:color w:val="000000"/>
              </w:rPr>
              <w:t>No</w:t>
            </w:r>
          </w:p>
        </w:tc>
        <w:tc>
          <w:tcPr>
            <w:tcW w:w="1281" w:type="dxa"/>
            <w:shd w:val="clear" w:color="auto" w:fill="auto"/>
            <w:vAlign w:val="center"/>
          </w:tcPr>
          <w:p w14:paraId="6939BE3C" w14:textId="4AF903CD" w:rsidR="00692C01" w:rsidRPr="00D81230" w:rsidRDefault="00692C01" w:rsidP="00692C01">
            <w:pPr>
              <w:pStyle w:val="TableText"/>
              <w:jc w:val="center"/>
            </w:pPr>
            <w:r>
              <w:rPr>
                <w:color w:val="000000"/>
              </w:rPr>
              <w:t>SFWMD</w:t>
            </w:r>
          </w:p>
        </w:tc>
        <w:tc>
          <w:tcPr>
            <w:tcW w:w="1639" w:type="dxa"/>
            <w:shd w:val="clear" w:color="auto" w:fill="auto"/>
            <w:vAlign w:val="center"/>
          </w:tcPr>
          <w:p w14:paraId="6743E31B" w14:textId="4E13B872" w:rsidR="00692C01" w:rsidRPr="00D81230" w:rsidRDefault="00692C01" w:rsidP="00692C01">
            <w:pPr>
              <w:pStyle w:val="TableText"/>
              <w:jc w:val="center"/>
            </w:pPr>
            <w:r>
              <w:rPr>
                <w:color w:val="000000"/>
              </w:rPr>
              <w:t>G208</w:t>
            </w:r>
          </w:p>
        </w:tc>
        <w:tc>
          <w:tcPr>
            <w:tcW w:w="683" w:type="dxa"/>
            <w:vAlign w:val="center"/>
          </w:tcPr>
          <w:p w14:paraId="326C5E72" w14:textId="6597D99C" w:rsidR="00692C01" w:rsidRPr="00D81230" w:rsidRDefault="00692C01" w:rsidP="00692C01">
            <w:pPr>
              <w:pStyle w:val="TableText"/>
              <w:jc w:val="center"/>
            </w:pPr>
            <w:r>
              <w:rPr>
                <w:color w:val="000000"/>
              </w:rPr>
              <w:t>1</w:t>
            </w:r>
          </w:p>
        </w:tc>
        <w:tc>
          <w:tcPr>
            <w:tcW w:w="2431" w:type="dxa"/>
            <w:vAlign w:val="center"/>
          </w:tcPr>
          <w:p w14:paraId="279B2D81" w14:textId="0D841A9B" w:rsidR="00692C01" w:rsidRPr="00D81230" w:rsidRDefault="00692C01" w:rsidP="00692C01">
            <w:pPr>
              <w:pStyle w:val="TableText"/>
              <w:jc w:val="center"/>
            </w:pPr>
            <w:r>
              <w:rPr>
                <w:color w:val="000000"/>
              </w:rPr>
              <w:t>N/A</w:t>
            </w:r>
          </w:p>
        </w:tc>
      </w:tr>
      <w:tr w:rsidR="00692C01" w:rsidRPr="003E36EE" w14:paraId="30F71914" w14:textId="072D63BE" w:rsidTr="00692C01">
        <w:trPr>
          <w:trHeight w:val="58"/>
          <w:jc w:val="center"/>
        </w:trPr>
        <w:tc>
          <w:tcPr>
            <w:tcW w:w="1544" w:type="dxa"/>
            <w:shd w:val="clear" w:color="auto" w:fill="auto"/>
            <w:vAlign w:val="center"/>
          </w:tcPr>
          <w:p w14:paraId="21C3C696" w14:textId="1FFD5320" w:rsidR="00692C01" w:rsidRPr="008C2D29" w:rsidRDefault="00692C01" w:rsidP="00692C01">
            <w:pPr>
              <w:pStyle w:val="TableText"/>
              <w:jc w:val="center"/>
              <w:rPr>
                <w:b/>
                <w:bCs/>
              </w:rPr>
            </w:pPr>
            <w:r w:rsidRPr="008C2D29">
              <w:rPr>
                <w:b/>
                <w:bCs/>
                <w:color w:val="000000"/>
              </w:rPr>
              <w:t>S-131</w:t>
            </w:r>
          </w:p>
        </w:tc>
        <w:tc>
          <w:tcPr>
            <w:tcW w:w="1494" w:type="dxa"/>
            <w:shd w:val="clear" w:color="auto" w:fill="auto"/>
            <w:vAlign w:val="center"/>
          </w:tcPr>
          <w:p w14:paraId="6EA63FB5" w14:textId="546AA98C" w:rsidR="00692C01" w:rsidRPr="00D81230" w:rsidRDefault="00692C01" w:rsidP="00692C01">
            <w:pPr>
              <w:pStyle w:val="TableText"/>
              <w:jc w:val="center"/>
            </w:pPr>
            <w:r>
              <w:rPr>
                <w:color w:val="000000"/>
              </w:rPr>
              <w:t>Yes</w:t>
            </w:r>
          </w:p>
        </w:tc>
        <w:tc>
          <w:tcPr>
            <w:tcW w:w="1281" w:type="dxa"/>
            <w:shd w:val="clear" w:color="auto" w:fill="auto"/>
            <w:vAlign w:val="center"/>
          </w:tcPr>
          <w:p w14:paraId="7AE70414" w14:textId="1AF73F2C" w:rsidR="00692C01" w:rsidRPr="00D81230" w:rsidRDefault="00692C01" w:rsidP="00692C01">
            <w:pPr>
              <w:pStyle w:val="TableText"/>
              <w:jc w:val="center"/>
            </w:pPr>
            <w:r>
              <w:rPr>
                <w:color w:val="000000"/>
              </w:rPr>
              <w:t>SFWMD</w:t>
            </w:r>
          </w:p>
        </w:tc>
        <w:tc>
          <w:tcPr>
            <w:tcW w:w="1639" w:type="dxa"/>
            <w:shd w:val="clear" w:color="auto" w:fill="auto"/>
            <w:vAlign w:val="center"/>
          </w:tcPr>
          <w:p w14:paraId="0B9460E4" w14:textId="1A3F3043" w:rsidR="00692C01" w:rsidRPr="00D81230" w:rsidRDefault="00692C01" w:rsidP="00692C01">
            <w:pPr>
              <w:pStyle w:val="TableText"/>
              <w:jc w:val="center"/>
            </w:pPr>
            <w:r>
              <w:rPr>
                <w:color w:val="000000"/>
              </w:rPr>
              <w:t>S131</w:t>
            </w:r>
          </w:p>
        </w:tc>
        <w:tc>
          <w:tcPr>
            <w:tcW w:w="683" w:type="dxa"/>
            <w:vAlign w:val="center"/>
          </w:tcPr>
          <w:p w14:paraId="5655B46A" w14:textId="052B3370" w:rsidR="00692C01" w:rsidRPr="00D81230" w:rsidRDefault="00692C01" w:rsidP="00692C01">
            <w:pPr>
              <w:pStyle w:val="TableText"/>
              <w:jc w:val="center"/>
            </w:pPr>
            <w:r>
              <w:rPr>
                <w:color w:val="000000"/>
              </w:rPr>
              <w:t>1</w:t>
            </w:r>
          </w:p>
        </w:tc>
        <w:tc>
          <w:tcPr>
            <w:tcW w:w="2431" w:type="dxa"/>
            <w:vAlign w:val="center"/>
          </w:tcPr>
          <w:p w14:paraId="73581423" w14:textId="320F65DC" w:rsidR="00692C01" w:rsidRPr="00D81230" w:rsidRDefault="00692C01" w:rsidP="00692C01">
            <w:pPr>
              <w:pStyle w:val="TableText"/>
              <w:jc w:val="center"/>
            </w:pPr>
            <w:r>
              <w:rPr>
                <w:color w:val="000000"/>
              </w:rPr>
              <w:t>Sufficient TN and TP data</w:t>
            </w:r>
          </w:p>
        </w:tc>
      </w:tr>
      <w:tr w:rsidR="00692C01" w:rsidRPr="003E36EE" w14:paraId="55A371B2" w14:textId="150971B0" w:rsidTr="00692C01">
        <w:trPr>
          <w:trHeight w:val="58"/>
          <w:jc w:val="center"/>
        </w:trPr>
        <w:tc>
          <w:tcPr>
            <w:tcW w:w="1544" w:type="dxa"/>
            <w:shd w:val="clear" w:color="auto" w:fill="auto"/>
            <w:vAlign w:val="center"/>
          </w:tcPr>
          <w:p w14:paraId="1289F48D" w14:textId="581ED8C5" w:rsidR="00692C01" w:rsidRPr="008C2D29" w:rsidRDefault="00692C01" w:rsidP="00692C01">
            <w:pPr>
              <w:pStyle w:val="TableText"/>
              <w:jc w:val="center"/>
              <w:rPr>
                <w:b/>
                <w:bCs/>
              </w:rPr>
            </w:pPr>
            <w:r w:rsidRPr="008C2D29">
              <w:rPr>
                <w:b/>
                <w:bCs/>
                <w:color w:val="000000"/>
              </w:rPr>
              <w:t>L-49</w:t>
            </w:r>
          </w:p>
        </w:tc>
        <w:tc>
          <w:tcPr>
            <w:tcW w:w="1494" w:type="dxa"/>
            <w:shd w:val="clear" w:color="auto" w:fill="auto"/>
            <w:vAlign w:val="center"/>
          </w:tcPr>
          <w:p w14:paraId="5177885C" w14:textId="326EE7E4" w:rsidR="00692C01" w:rsidRPr="00D81230" w:rsidRDefault="00692C01" w:rsidP="00692C01">
            <w:pPr>
              <w:pStyle w:val="TableText"/>
              <w:jc w:val="center"/>
            </w:pPr>
            <w:r>
              <w:rPr>
                <w:color w:val="000000"/>
              </w:rPr>
              <w:t>Yes</w:t>
            </w:r>
          </w:p>
        </w:tc>
        <w:tc>
          <w:tcPr>
            <w:tcW w:w="1281" w:type="dxa"/>
            <w:shd w:val="clear" w:color="auto" w:fill="auto"/>
            <w:vAlign w:val="center"/>
          </w:tcPr>
          <w:p w14:paraId="71B701AB" w14:textId="63C2E600" w:rsidR="00692C01" w:rsidRPr="00D81230" w:rsidRDefault="00692C01" w:rsidP="00692C01">
            <w:pPr>
              <w:pStyle w:val="TableText"/>
              <w:jc w:val="center"/>
            </w:pPr>
            <w:r>
              <w:rPr>
                <w:color w:val="000000"/>
              </w:rPr>
              <w:t>SFWMD</w:t>
            </w:r>
          </w:p>
        </w:tc>
        <w:tc>
          <w:tcPr>
            <w:tcW w:w="1639" w:type="dxa"/>
            <w:shd w:val="clear" w:color="auto" w:fill="auto"/>
            <w:vAlign w:val="center"/>
          </w:tcPr>
          <w:p w14:paraId="14C7EB92" w14:textId="46FE757A" w:rsidR="00692C01" w:rsidRPr="00D81230" w:rsidRDefault="00692C01" w:rsidP="00692C01">
            <w:pPr>
              <w:pStyle w:val="TableText"/>
              <w:jc w:val="center"/>
            </w:pPr>
            <w:r>
              <w:rPr>
                <w:color w:val="000000"/>
              </w:rPr>
              <w:t>S129</w:t>
            </w:r>
          </w:p>
        </w:tc>
        <w:tc>
          <w:tcPr>
            <w:tcW w:w="683" w:type="dxa"/>
            <w:vAlign w:val="center"/>
          </w:tcPr>
          <w:p w14:paraId="54A4E9A0" w14:textId="2AED9D3E" w:rsidR="00692C01" w:rsidRPr="00D81230" w:rsidRDefault="00692C01" w:rsidP="00692C01">
            <w:pPr>
              <w:pStyle w:val="TableText"/>
              <w:jc w:val="center"/>
            </w:pPr>
            <w:r>
              <w:rPr>
                <w:color w:val="000000"/>
              </w:rPr>
              <w:t>1</w:t>
            </w:r>
          </w:p>
        </w:tc>
        <w:tc>
          <w:tcPr>
            <w:tcW w:w="2431" w:type="dxa"/>
            <w:vAlign w:val="center"/>
          </w:tcPr>
          <w:p w14:paraId="265B20DD" w14:textId="244490BD" w:rsidR="00692C01" w:rsidRPr="00D81230" w:rsidRDefault="00692C01" w:rsidP="00692C01">
            <w:pPr>
              <w:pStyle w:val="TableText"/>
              <w:jc w:val="center"/>
            </w:pPr>
            <w:r w:rsidRPr="0034238B">
              <w:rPr>
                <w:color w:val="000000"/>
              </w:rPr>
              <w:t>Sufficient TN and TP data</w:t>
            </w:r>
          </w:p>
        </w:tc>
      </w:tr>
      <w:tr w:rsidR="00692C01" w:rsidRPr="003E36EE" w14:paraId="6488B962" w14:textId="11089368" w:rsidTr="00692C01">
        <w:trPr>
          <w:trHeight w:val="58"/>
          <w:jc w:val="center"/>
        </w:trPr>
        <w:tc>
          <w:tcPr>
            <w:tcW w:w="1544" w:type="dxa"/>
            <w:shd w:val="clear" w:color="auto" w:fill="auto"/>
            <w:vAlign w:val="center"/>
          </w:tcPr>
          <w:p w14:paraId="7A4D99F2" w14:textId="7CBB3FB3" w:rsidR="00692C01" w:rsidRPr="008C2D29" w:rsidRDefault="00692C01" w:rsidP="00692C01">
            <w:pPr>
              <w:pStyle w:val="TableText"/>
              <w:jc w:val="center"/>
              <w:rPr>
                <w:b/>
                <w:bCs/>
              </w:rPr>
            </w:pPr>
            <w:r w:rsidRPr="008C2D29">
              <w:rPr>
                <w:b/>
                <w:bCs/>
                <w:color w:val="000000"/>
              </w:rPr>
              <w:t>L-60W</w:t>
            </w:r>
          </w:p>
        </w:tc>
        <w:tc>
          <w:tcPr>
            <w:tcW w:w="1494" w:type="dxa"/>
            <w:shd w:val="clear" w:color="auto" w:fill="auto"/>
            <w:vAlign w:val="center"/>
          </w:tcPr>
          <w:p w14:paraId="0E17C26B" w14:textId="3687B388" w:rsidR="00692C01" w:rsidRPr="00D81230" w:rsidRDefault="00692C01" w:rsidP="00692C01">
            <w:pPr>
              <w:pStyle w:val="TableText"/>
              <w:jc w:val="center"/>
            </w:pPr>
            <w:r>
              <w:rPr>
                <w:color w:val="000000"/>
              </w:rPr>
              <w:t>Yes</w:t>
            </w:r>
          </w:p>
        </w:tc>
        <w:tc>
          <w:tcPr>
            <w:tcW w:w="1281" w:type="dxa"/>
            <w:shd w:val="clear" w:color="auto" w:fill="auto"/>
            <w:vAlign w:val="center"/>
          </w:tcPr>
          <w:p w14:paraId="408A2CC2" w14:textId="0EFF4BD7" w:rsidR="00692C01" w:rsidRPr="00D81230" w:rsidRDefault="00692C01" w:rsidP="00692C01">
            <w:pPr>
              <w:pStyle w:val="TableText"/>
              <w:jc w:val="center"/>
            </w:pPr>
            <w:r>
              <w:rPr>
                <w:color w:val="000000"/>
              </w:rPr>
              <w:t>SFWMD</w:t>
            </w:r>
          </w:p>
        </w:tc>
        <w:tc>
          <w:tcPr>
            <w:tcW w:w="1639" w:type="dxa"/>
            <w:shd w:val="clear" w:color="auto" w:fill="auto"/>
            <w:vAlign w:val="center"/>
          </w:tcPr>
          <w:p w14:paraId="0FE3D690" w14:textId="730D2C01" w:rsidR="00692C01" w:rsidRPr="00D81230" w:rsidRDefault="00692C01" w:rsidP="00692C01">
            <w:pPr>
              <w:pStyle w:val="TableText"/>
              <w:jc w:val="center"/>
            </w:pPr>
            <w:r>
              <w:rPr>
                <w:color w:val="000000"/>
              </w:rPr>
              <w:t>L60W</w:t>
            </w:r>
          </w:p>
        </w:tc>
        <w:tc>
          <w:tcPr>
            <w:tcW w:w="683" w:type="dxa"/>
            <w:vAlign w:val="center"/>
          </w:tcPr>
          <w:p w14:paraId="32AAFBC0" w14:textId="5B5E0558" w:rsidR="00692C01" w:rsidRPr="00D81230" w:rsidRDefault="00692C01" w:rsidP="00692C01">
            <w:pPr>
              <w:pStyle w:val="TableText"/>
              <w:jc w:val="center"/>
            </w:pPr>
            <w:r>
              <w:rPr>
                <w:color w:val="000000"/>
              </w:rPr>
              <w:t>1</w:t>
            </w:r>
          </w:p>
        </w:tc>
        <w:tc>
          <w:tcPr>
            <w:tcW w:w="2431" w:type="dxa"/>
            <w:vAlign w:val="center"/>
          </w:tcPr>
          <w:p w14:paraId="110BBD73" w14:textId="1D96EE1D" w:rsidR="00692C01" w:rsidRPr="00D81230" w:rsidRDefault="00692C01" w:rsidP="00692C01">
            <w:pPr>
              <w:pStyle w:val="TableText"/>
              <w:jc w:val="center"/>
            </w:pPr>
            <w:r w:rsidRPr="0034238B">
              <w:rPr>
                <w:color w:val="000000"/>
              </w:rPr>
              <w:t>Sufficient TN and TP data</w:t>
            </w:r>
          </w:p>
        </w:tc>
      </w:tr>
      <w:tr w:rsidR="00692C01" w:rsidRPr="003E36EE" w14:paraId="326B8394" w14:textId="0A6F8EE4" w:rsidTr="00692C01">
        <w:trPr>
          <w:trHeight w:val="58"/>
          <w:jc w:val="center"/>
        </w:trPr>
        <w:tc>
          <w:tcPr>
            <w:tcW w:w="1544" w:type="dxa"/>
            <w:shd w:val="clear" w:color="auto" w:fill="auto"/>
            <w:vAlign w:val="center"/>
          </w:tcPr>
          <w:p w14:paraId="6C3CCD20" w14:textId="322F4C3C" w:rsidR="00692C01" w:rsidRPr="008C2D29" w:rsidRDefault="00692C01" w:rsidP="00692C01">
            <w:pPr>
              <w:pStyle w:val="TableText"/>
              <w:jc w:val="center"/>
              <w:rPr>
                <w:b/>
                <w:bCs/>
              </w:rPr>
            </w:pPr>
            <w:r w:rsidRPr="008C2D29">
              <w:rPr>
                <w:b/>
                <w:bCs/>
                <w:color w:val="000000"/>
              </w:rPr>
              <w:t>L-61E</w:t>
            </w:r>
          </w:p>
        </w:tc>
        <w:tc>
          <w:tcPr>
            <w:tcW w:w="1494" w:type="dxa"/>
            <w:shd w:val="clear" w:color="auto" w:fill="auto"/>
            <w:vAlign w:val="center"/>
          </w:tcPr>
          <w:p w14:paraId="73962D5F" w14:textId="5B8C6B3E" w:rsidR="00692C01" w:rsidRPr="00D81230" w:rsidRDefault="00692C01" w:rsidP="00692C01">
            <w:pPr>
              <w:pStyle w:val="TableText"/>
              <w:jc w:val="center"/>
            </w:pPr>
            <w:r>
              <w:rPr>
                <w:color w:val="000000"/>
              </w:rPr>
              <w:t>Yes</w:t>
            </w:r>
          </w:p>
        </w:tc>
        <w:tc>
          <w:tcPr>
            <w:tcW w:w="1281" w:type="dxa"/>
            <w:shd w:val="clear" w:color="auto" w:fill="auto"/>
            <w:vAlign w:val="center"/>
          </w:tcPr>
          <w:p w14:paraId="63579351" w14:textId="34FB145F" w:rsidR="00692C01" w:rsidRPr="00D81230" w:rsidRDefault="00692C01" w:rsidP="00692C01">
            <w:pPr>
              <w:pStyle w:val="TableText"/>
              <w:jc w:val="center"/>
            </w:pPr>
            <w:r>
              <w:rPr>
                <w:color w:val="000000"/>
              </w:rPr>
              <w:t>SFWMD</w:t>
            </w:r>
          </w:p>
        </w:tc>
        <w:tc>
          <w:tcPr>
            <w:tcW w:w="1639" w:type="dxa"/>
            <w:shd w:val="clear" w:color="auto" w:fill="auto"/>
            <w:vAlign w:val="center"/>
          </w:tcPr>
          <w:p w14:paraId="31BB635E" w14:textId="1F495B1A" w:rsidR="00692C01" w:rsidRPr="00D81230" w:rsidRDefault="00692C01" w:rsidP="00692C01">
            <w:pPr>
              <w:pStyle w:val="TableText"/>
              <w:jc w:val="center"/>
            </w:pPr>
            <w:r>
              <w:rPr>
                <w:color w:val="000000"/>
              </w:rPr>
              <w:t>L61E</w:t>
            </w:r>
          </w:p>
        </w:tc>
        <w:tc>
          <w:tcPr>
            <w:tcW w:w="683" w:type="dxa"/>
            <w:vAlign w:val="center"/>
          </w:tcPr>
          <w:p w14:paraId="7CDFD7EC" w14:textId="5C38BF13" w:rsidR="00692C01" w:rsidRPr="00D81230" w:rsidRDefault="00692C01" w:rsidP="00692C01">
            <w:pPr>
              <w:pStyle w:val="TableText"/>
              <w:jc w:val="center"/>
            </w:pPr>
            <w:r>
              <w:rPr>
                <w:color w:val="000000"/>
              </w:rPr>
              <w:t>1</w:t>
            </w:r>
          </w:p>
        </w:tc>
        <w:tc>
          <w:tcPr>
            <w:tcW w:w="2431" w:type="dxa"/>
            <w:vAlign w:val="center"/>
          </w:tcPr>
          <w:p w14:paraId="74C97773" w14:textId="36B2D6EE" w:rsidR="00692C01" w:rsidRPr="00D81230" w:rsidRDefault="00692C01" w:rsidP="00692C01">
            <w:pPr>
              <w:pStyle w:val="TableText"/>
              <w:jc w:val="center"/>
            </w:pPr>
            <w:r w:rsidRPr="0034238B">
              <w:rPr>
                <w:color w:val="000000"/>
              </w:rPr>
              <w:t>Sufficient TN and TP data</w:t>
            </w:r>
          </w:p>
        </w:tc>
      </w:tr>
      <w:tr w:rsidR="00692C01" w:rsidRPr="003E36EE" w14:paraId="0D337044" w14:textId="6FF86093" w:rsidTr="00692C01">
        <w:trPr>
          <w:trHeight w:val="58"/>
          <w:jc w:val="center"/>
        </w:trPr>
        <w:tc>
          <w:tcPr>
            <w:tcW w:w="1544" w:type="dxa"/>
            <w:shd w:val="clear" w:color="auto" w:fill="auto"/>
            <w:vAlign w:val="center"/>
          </w:tcPr>
          <w:p w14:paraId="61A38E91" w14:textId="125B7164"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5AA14DA8" w14:textId="5919B1DD" w:rsidR="00692C01" w:rsidRPr="00D81230" w:rsidRDefault="00692C01" w:rsidP="00692C01">
            <w:pPr>
              <w:pStyle w:val="TableText"/>
              <w:jc w:val="center"/>
            </w:pPr>
            <w:r>
              <w:rPr>
                <w:color w:val="000000"/>
              </w:rPr>
              <w:t>Yes</w:t>
            </w:r>
          </w:p>
        </w:tc>
        <w:tc>
          <w:tcPr>
            <w:tcW w:w="1281" w:type="dxa"/>
            <w:shd w:val="clear" w:color="auto" w:fill="auto"/>
            <w:vAlign w:val="center"/>
          </w:tcPr>
          <w:p w14:paraId="792CFEF8" w14:textId="49C94F64" w:rsidR="00692C01" w:rsidRPr="00D81230" w:rsidRDefault="00692C01" w:rsidP="00692C01">
            <w:pPr>
              <w:pStyle w:val="TableText"/>
              <w:jc w:val="center"/>
            </w:pPr>
            <w:r>
              <w:rPr>
                <w:color w:val="000000"/>
              </w:rPr>
              <w:t>SFWMD</w:t>
            </w:r>
          </w:p>
        </w:tc>
        <w:tc>
          <w:tcPr>
            <w:tcW w:w="1639" w:type="dxa"/>
            <w:shd w:val="clear" w:color="auto" w:fill="auto"/>
            <w:vAlign w:val="center"/>
          </w:tcPr>
          <w:p w14:paraId="4E3E613C" w14:textId="4AF77C94" w:rsidR="00692C01" w:rsidRPr="00D81230" w:rsidRDefault="00692C01" w:rsidP="00692C01">
            <w:pPr>
              <w:pStyle w:val="TableText"/>
              <w:jc w:val="center"/>
            </w:pPr>
            <w:r>
              <w:rPr>
                <w:color w:val="000000"/>
              </w:rPr>
              <w:t>S71</w:t>
            </w:r>
          </w:p>
        </w:tc>
        <w:tc>
          <w:tcPr>
            <w:tcW w:w="683" w:type="dxa"/>
            <w:vAlign w:val="center"/>
          </w:tcPr>
          <w:p w14:paraId="4A251F6D" w14:textId="13731E06" w:rsidR="00692C01" w:rsidRPr="00D81230" w:rsidRDefault="00692C01" w:rsidP="00692C01">
            <w:pPr>
              <w:pStyle w:val="TableText"/>
              <w:jc w:val="center"/>
            </w:pPr>
            <w:r>
              <w:rPr>
                <w:color w:val="000000"/>
              </w:rPr>
              <w:t>1</w:t>
            </w:r>
          </w:p>
        </w:tc>
        <w:tc>
          <w:tcPr>
            <w:tcW w:w="2431" w:type="dxa"/>
            <w:vAlign w:val="center"/>
          </w:tcPr>
          <w:p w14:paraId="269DD387" w14:textId="53289C1C" w:rsidR="00692C01" w:rsidRPr="00D81230" w:rsidRDefault="00692C01" w:rsidP="00692C01">
            <w:pPr>
              <w:pStyle w:val="TableText"/>
              <w:jc w:val="center"/>
            </w:pPr>
            <w:r w:rsidRPr="0034238B">
              <w:rPr>
                <w:color w:val="000000"/>
              </w:rPr>
              <w:t>Sufficient TN and TP data</w:t>
            </w:r>
          </w:p>
        </w:tc>
      </w:tr>
      <w:tr w:rsidR="00692C01" w:rsidRPr="003E36EE" w14:paraId="05B03073" w14:textId="0FC899B8" w:rsidTr="00692C01">
        <w:trPr>
          <w:trHeight w:val="58"/>
          <w:jc w:val="center"/>
        </w:trPr>
        <w:tc>
          <w:tcPr>
            <w:tcW w:w="1544" w:type="dxa"/>
            <w:shd w:val="clear" w:color="auto" w:fill="auto"/>
            <w:vAlign w:val="center"/>
          </w:tcPr>
          <w:p w14:paraId="0966A81D" w14:textId="1888DF61" w:rsidR="00692C01" w:rsidRPr="008C2D29" w:rsidRDefault="00692C01" w:rsidP="00692C01">
            <w:pPr>
              <w:pStyle w:val="TableText"/>
              <w:jc w:val="center"/>
              <w:rPr>
                <w:b/>
                <w:bCs/>
              </w:rPr>
            </w:pPr>
            <w:r w:rsidRPr="008C2D29">
              <w:rPr>
                <w:b/>
                <w:bCs/>
                <w:color w:val="000000"/>
              </w:rPr>
              <w:t>L-60E</w:t>
            </w:r>
          </w:p>
        </w:tc>
        <w:tc>
          <w:tcPr>
            <w:tcW w:w="1494" w:type="dxa"/>
            <w:shd w:val="clear" w:color="auto" w:fill="auto"/>
            <w:vAlign w:val="center"/>
          </w:tcPr>
          <w:p w14:paraId="424C17FB" w14:textId="55EE41D0" w:rsidR="00692C01" w:rsidRPr="00D81230" w:rsidRDefault="00692C01" w:rsidP="00692C01">
            <w:pPr>
              <w:pStyle w:val="TableText"/>
              <w:jc w:val="center"/>
            </w:pPr>
            <w:r>
              <w:rPr>
                <w:color w:val="000000"/>
              </w:rPr>
              <w:t>Yes</w:t>
            </w:r>
          </w:p>
        </w:tc>
        <w:tc>
          <w:tcPr>
            <w:tcW w:w="1281" w:type="dxa"/>
            <w:shd w:val="clear" w:color="auto" w:fill="auto"/>
            <w:vAlign w:val="center"/>
          </w:tcPr>
          <w:p w14:paraId="7C40E1E7" w14:textId="305F9D88" w:rsidR="00692C01" w:rsidRPr="00D81230" w:rsidRDefault="00692C01" w:rsidP="00692C01">
            <w:pPr>
              <w:pStyle w:val="TableText"/>
              <w:jc w:val="center"/>
            </w:pPr>
            <w:r>
              <w:rPr>
                <w:color w:val="000000"/>
              </w:rPr>
              <w:t>SFWMD</w:t>
            </w:r>
          </w:p>
        </w:tc>
        <w:tc>
          <w:tcPr>
            <w:tcW w:w="1639" w:type="dxa"/>
            <w:shd w:val="clear" w:color="auto" w:fill="auto"/>
            <w:vAlign w:val="center"/>
          </w:tcPr>
          <w:p w14:paraId="6027666F" w14:textId="5F2B437F" w:rsidR="00692C01" w:rsidRPr="00D81230" w:rsidRDefault="00692C01" w:rsidP="00692C01">
            <w:pPr>
              <w:pStyle w:val="TableText"/>
              <w:jc w:val="center"/>
            </w:pPr>
            <w:r>
              <w:rPr>
                <w:color w:val="000000"/>
              </w:rPr>
              <w:t>L60E</w:t>
            </w:r>
          </w:p>
        </w:tc>
        <w:tc>
          <w:tcPr>
            <w:tcW w:w="683" w:type="dxa"/>
            <w:vAlign w:val="center"/>
          </w:tcPr>
          <w:p w14:paraId="6291928E" w14:textId="19C937DB" w:rsidR="00692C01" w:rsidRPr="00D81230" w:rsidRDefault="00692C01" w:rsidP="00692C01">
            <w:pPr>
              <w:pStyle w:val="TableText"/>
              <w:jc w:val="center"/>
            </w:pPr>
            <w:r>
              <w:rPr>
                <w:color w:val="000000"/>
              </w:rPr>
              <w:t>1</w:t>
            </w:r>
          </w:p>
        </w:tc>
        <w:tc>
          <w:tcPr>
            <w:tcW w:w="2431" w:type="dxa"/>
            <w:vAlign w:val="center"/>
          </w:tcPr>
          <w:p w14:paraId="1DBDD9C0" w14:textId="242604F8" w:rsidR="00692C01" w:rsidRPr="00D81230" w:rsidRDefault="00692C01" w:rsidP="00692C01">
            <w:pPr>
              <w:pStyle w:val="TableText"/>
              <w:jc w:val="center"/>
            </w:pPr>
            <w:r w:rsidRPr="0034238B">
              <w:rPr>
                <w:color w:val="000000"/>
              </w:rPr>
              <w:t>Sufficient TN and TP data</w:t>
            </w:r>
          </w:p>
        </w:tc>
      </w:tr>
      <w:tr w:rsidR="00692C01" w:rsidRPr="003E36EE" w14:paraId="09525F78" w14:textId="17574D2E" w:rsidTr="00692C01">
        <w:trPr>
          <w:trHeight w:val="58"/>
          <w:jc w:val="center"/>
        </w:trPr>
        <w:tc>
          <w:tcPr>
            <w:tcW w:w="1544" w:type="dxa"/>
            <w:shd w:val="clear" w:color="auto" w:fill="auto"/>
            <w:vAlign w:val="center"/>
          </w:tcPr>
          <w:p w14:paraId="1C307ECC" w14:textId="1248A6CE" w:rsidR="00692C01" w:rsidRPr="008C2D29" w:rsidRDefault="00692C01" w:rsidP="00692C01">
            <w:pPr>
              <w:pStyle w:val="TableText"/>
              <w:jc w:val="center"/>
              <w:rPr>
                <w:b/>
                <w:bCs/>
              </w:rPr>
            </w:pPr>
            <w:r w:rsidRPr="008C2D29">
              <w:rPr>
                <w:b/>
                <w:bCs/>
                <w:color w:val="000000"/>
              </w:rPr>
              <w:t>L-59W</w:t>
            </w:r>
          </w:p>
        </w:tc>
        <w:tc>
          <w:tcPr>
            <w:tcW w:w="1494" w:type="dxa"/>
            <w:shd w:val="clear" w:color="auto" w:fill="auto"/>
            <w:vAlign w:val="center"/>
          </w:tcPr>
          <w:p w14:paraId="0B7D1122" w14:textId="0833F572" w:rsidR="00692C01" w:rsidRPr="00D81230" w:rsidRDefault="00692C01" w:rsidP="00692C01">
            <w:pPr>
              <w:pStyle w:val="TableText"/>
              <w:jc w:val="center"/>
            </w:pPr>
            <w:r>
              <w:rPr>
                <w:color w:val="000000"/>
              </w:rPr>
              <w:t>Yes</w:t>
            </w:r>
          </w:p>
        </w:tc>
        <w:tc>
          <w:tcPr>
            <w:tcW w:w="1281" w:type="dxa"/>
            <w:shd w:val="clear" w:color="auto" w:fill="auto"/>
            <w:vAlign w:val="center"/>
          </w:tcPr>
          <w:p w14:paraId="58070198" w14:textId="4C5BCA44" w:rsidR="00692C01" w:rsidRPr="00D81230" w:rsidRDefault="00692C01" w:rsidP="00692C01">
            <w:pPr>
              <w:pStyle w:val="TableText"/>
              <w:jc w:val="center"/>
            </w:pPr>
            <w:r>
              <w:rPr>
                <w:color w:val="000000"/>
              </w:rPr>
              <w:t>SFWMD</w:t>
            </w:r>
          </w:p>
        </w:tc>
        <w:tc>
          <w:tcPr>
            <w:tcW w:w="1639" w:type="dxa"/>
            <w:shd w:val="clear" w:color="auto" w:fill="auto"/>
            <w:vAlign w:val="center"/>
          </w:tcPr>
          <w:p w14:paraId="1FD4FF8F" w14:textId="786B60DA" w:rsidR="00692C01" w:rsidRPr="00D81230" w:rsidRDefault="00692C01" w:rsidP="00692C01">
            <w:pPr>
              <w:pStyle w:val="TableText"/>
              <w:jc w:val="center"/>
            </w:pPr>
            <w:r>
              <w:rPr>
                <w:color w:val="000000"/>
              </w:rPr>
              <w:t>L59W</w:t>
            </w:r>
          </w:p>
        </w:tc>
        <w:tc>
          <w:tcPr>
            <w:tcW w:w="683" w:type="dxa"/>
            <w:vAlign w:val="center"/>
          </w:tcPr>
          <w:p w14:paraId="495CD489" w14:textId="4A6F7658" w:rsidR="00692C01" w:rsidRPr="00D81230" w:rsidRDefault="00692C01" w:rsidP="00692C01">
            <w:pPr>
              <w:pStyle w:val="TableText"/>
              <w:jc w:val="center"/>
            </w:pPr>
            <w:r>
              <w:rPr>
                <w:color w:val="000000"/>
              </w:rPr>
              <w:t>1</w:t>
            </w:r>
          </w:p>
        </w:tc>
        <w:tc>
          <w:tcPr>
            <w:tcW w:w="2431" w:type="dxa"/>
            <w:vAlign w:val="center"/>
          </w:tcPr>
          <w:p w14:paraId="0B389A8E" w14:textId="5322D0F8" w:rsidR="00692C01" w:rsidRPr="00D81230" w:rsidRDefault="00692C01" w:rsidP="00692C01">
            <w:pPr>
              <w:pStyle w:val="TableText"/>
              <w:jc w:val="center"/>
            </w:pPr>
            <w:r w:rsidRPr="0034238B">
              <w:rPr>
                <w:color w:val="000000"/>
              </w:rPr>
              <w:t>Sufficient TN and TP data</w:t>
            </w:r>
          </w:p>
        </w:tc>
      </w:tr>
      <w:tr w:rsidR="00692C01" w:rsidRPr="003E36EE" w14:paraId="65B4A240" w14:textId="158DFFF2" w:rsidTr="00692C01">
        <w:trPr>
          <w:trHeight w:val="58"/>
          <w:jc w:val="center"/>
        </w:trPr>
        <w:tc>
          <w:tcPr>
            <w:tcW w:w="1544" w:type="dxa"/>
            <w:shd w:val="clear" w:color="auto" w:fill="auto"/>
            <w:vAlign w:val="center"/>
          </w:tcPr>
          <w:p w14:paraId="34D427D1" w14:textId="1528D26D" w:rsidR="00692C01" w:rsidRPr="008C2D29" w:rsidRDefault="00692C01" w:rsidP="00692C01">
            <w:pPr>
              <w:pStyle w:val="TableText"/>
              <w:jc w:val="center"/>
              <w:rPr>
                <w:b/>
                <w:bCs/>
              </w:rPr>
            </w:pPr>
            <w:r w:rsidRPr="008C2D29">
              <w:rPr>
                <w:b/>
                <w:bCs/>
                <w:color w:val="000000"/>
              </w:rPr>
              <w:t>C-40</w:t>
            </w:r>
          </w:p>
        </w:tc>
        <w:tc>
          <w:tcPr>
            <w:tcW w:w="1494" w:type="dxa"/>
            <w:shd w:val="clear" w:color="auto" w:fill="auto"/>
            <w:vAlign w:val="center"/>
          </w:tcPr>
          <w:p w14:paraId="4A084395" w14:textId="5A1D6F65" w:rsidR="00692C01" w:rsidRPr="00D81230" w:rsidRDefault="00692C01" w:rsidP="00692C01">
            <w:pPr>
              <w:pStyle w:val="TableText"/>
              <w:jc w:val="center"/>
            </w:pPr>
            <w:r>
              <w:rPr>
                <w:color w:val="000000"/>
              </w:rPr>
              <w:t>Yes</w:t>
            </w:r>
          </w:p>
        </w:tc>
        <w:tc>
          <w:tcPr>
            <w:tcW w:w="1281" w:type="dxa"/>
            <w:shd w:val="clear" w:color="auto" w:fill="auto"/>
            <w:vAlign w:val="center"/>
          </w:tcPr>
          <w:p w14:paraId="3A158FFC" w14:textId="364760B1" w:rsidR="00692C01" w:rsidRPr="00D81230" w:rsidRDefault="00692C01" w:rsidP="00692C01">
            <w:pPr>
              <w:pStyle w:val="TableText"/>
              <w:jc w:val="center"/>
            </w:pPr>
            <w:r>
              <w:rPr>
                <w:color w:val="000000"/>
              </w:rPr>
              <w:t>SFWMD</w:t>
            </w:r>
          </w:p>
        </w:tc>
        <w:tc>
          <w:tcPr>
            <w:tcW w:w="1639" w:type="dxa"/>
            <w:shd w:val="clear" w:color="auto" w:fill="auto"/>
            <w:vAlign w:val="center"/>
          </w:tcPr>
          <w:p w14:paraId="68417CC1" w14:textId="6B552876" w:rsidR="00692C01" w:rsidRPr="00D81230" w:rsidRDefault="00692C01" w:rsidP="00692C01">
            <w:pPr>
              <w:pStyle w:val="TableText"/>
              <w:jc w:val="center"/>
            </w:pPr>
            <w:r>
              <w:rPr>
                <w:color w:val="000000"/>
              </w:rPr>
              <w:t>S72</w:t>
            </w:r>
          </w:p>
        </w:tc>
        <w:tc>
          <w:tcPr>
            <w:tcW w:w="683" w:type="dxa"/>
            <w:vAlign w:val="center"/>
          </w:tcPr>
          <w:p w14:paraId="335BD985" w14:textId="3CFE1F9E" w:rsidR="00692C01" w:rsidRPr="00D81230" w:rsidRDefault="00692C01" w:rsidP="00692C01">
            <w:pPr>
              <w:pStyle w:val="TableText"/>
              <w:jc w:val="center"/>
            </w:pPr>
            <w:r>
              <w:rPr>
                <w:color w:val="000000"/>
              </w:rPr>
              <w:t>1</w:t>
            </w:r>
          </w:p>
        </w:tc>
        <w:tc>
          <w:tcPr>
            <w:tcW w:w="2431" w:type="dxa"/>
            <w:vAlign w:val="center"/>
          </w:tcPr>
          <w:p w14:paraId="03A0AFE6" w14:textId="11379A92" w:rsidR="00692C01" w:rsidRPr="00D81230" w:rsidRDefault="00692C01" w:rsidP="00692C01">
            <w:pPr>
              <w:pStyle w:val="TableText"/>
              <w:jc w:val="center"/>
            </w:pPr>
            <w:r w:rsidRPr="0034238B">
              <w:rPr>
                <w:color w:val="000000"/>
              </w:rPr>
              <w:t>Sufficient TN and TP data</w:t>
            </w:r>
          </w:p>
        </w:tc>
      </w:tr>
      <w:tr w:rsidR="00692C01" w:rsidRPr="003E36EE" w14:paraId="31179BB5" w14:textId="4688BAE2" w:rsidTr="00692C01">
        <w:trPr>
          <w:trHeight w:val="58"/>
          <w:jc w:val="center"/>
        </w:trPr>
        <w:tc>
          <w:tcPr>
            <w:tcW w:w="1544" w:type="dxa"/>
            <w:shd w:val="clear" w:color="auto" w:fill="auto"/>
            <w:vAlign w:val="center"/>
          </w:tcPr>
          <w:p w14:paraId="1171EBA8" w14:textId="04725BF9" w:rsidR="00692C01" w:rsidRPr="008C2D29" w:rsidRDefault="00692C01" w:rsidP="00692C01">
            <w:pPr>
              <w:pStyle w:val="TableText"/>
              <w:jc w:val="center"/>
              <w:rPr>
                <w:b/>
                <w:bCs/>
              </w:rPr>
            </w:pPr>
            <w:r w:rsidRPr="008C2D29">
              <w:rPr>
                <w:b/>
                <w:bCs/>
                <w:color w:val="000000"/>
              </w:rPr>
              <w:t>L-48</w:t>
            </w:r>
          </w:p>
        </w:tc>
        <w:tc>
          <w:tcPr>
            <w:tcW w:w="1494" w:type="dxa"/>
            <w:shd w:val="clear" w:color="auto" w:fill="auto"/>
            <w:vAlign w:val="center"/>
          </w:tcPr>
          <w:p w14:paraId="5A6A5875" w14:textId="323F236B" w:rsidR="00692C01" w:rsidRPr="00D81230" w:rsidRDefault="00692C01" w:rsidP="00692C01">
            <w:pPr>
              <w:pStyle w:val="TableText"/>
              <w:jc w:val="center"/>
            </w:pPr>
            <w:r>
              <w:rPr>
                <w:color w:val="000000"/>
              </w:rPr>
              <w:t>Yes</w:t>
            </w:r>
          </w:p>
        </w:tc>
        <w:tc>
          <w:tcPr>
            <w:tcW w:w="1281" w:type="dxa"/>
            <w:shd w:val="clear" w:color="auto" w:fill="auto"/>
            <w:vAlign w:val="center"/>
          </w:tcPr>
          <w:p w14:paraId="3CD064D5" w14:textId="3B3E900C" w:rsidR="00692C01" w:rsidRPr="00D81230" w:rsidRDefault="00692C01" w:rsidP="00692C01">
            <w:pPr>
              <w:pStyle w:val="TableText"/>
              <w:jc w:val="center"/>
            </w:pPr>
            <w:r>
              <w:rPr>
                <w:color w:val="000000"/>
              </w:rPr>
              <w:t>SFWMD</w:t>
            </w:r>
          </w:p>
        </w:tc>
        <w:tc>
          <w:tcPr>
            <w:tcW w:w="1639" w:type="dxa"/>
            <w:shd w:val="clear" w:color="auto" w:fill="auto"/>
            <w:vAlign w:val="center"/>
          </w:tcPr>
          <w:p w14:paraId="21B9218A" w14:textId="6A28DD78" w:rsidR="00692C01" w:rsidRPr="00D81230" w:rsidRDefault="00692C01" w:rsidP="00692C01">
            <w:pPr>
              <w:pStyle w:val="TableText"/>
              <w:jc w:val="center"/>
            </w:pPr>
            <w:r>
              <w:rPr>
                <w:color w:val="000000"/>
              </w:rPr>
              <w:t>S127</w:t>
            </w:r>
          </w:p>
        </w:tc>
        <w:tc>
          <w:tcPr>
            <w:tcW w:w="683" w:type="dxa"/>
            <w:vAlign w:val="center"/>
          </w:tcPr>
          <w:p w14:paraId="56485CA9" w14:textId="3CC53EE1" w:rsidR="00692C01" w:rsidRPr="00D81230" w:rsidRDefault="00692C01" w:rsidP="00692C01">
            <w:pPr>
              <w:pStyle w:val="TableText"/>
              <w:jc w:val="center"/>
            </w:pPr>
            <w:r>
              <w:rPr>
                <w:color w:val="000000"/>
              </w:rPr>
              <w:t>1</w:t>
            </w:r>
          </w:p>
        </w:tc>
        <w:tc>
          <w:tcPr>
            <w:tcW w:w="2431" w:type="dxa"/>
            <w:vAlign w:val="center"/>
          </w:tcPr>
          <w:p w14:paraId="06765003" w14:textId="10FF3C3F" w:rsidR="00692C01" w:rsidRPr="00D81230" w:rsidRDefault="00692C01" w:rsidP="00692C01">
            <w:pPr>
              <w:pStyle w:val="TableText"/>
              <w:jc w:val="center"/>
            </w:pPr>
            <w:r w:rsidRPr="0034238B">
              <w:rPr>
                <w:color w:val="000000"/>
              </w:rPr>
              <w:t>Sufficient TN and TP data</w:t>
            </w:r>
          </w:p>
        </w:tc>
      </w:tr>
      <w:tr w:rsidR="00692C01" w:rsidRPr="003E36EE" w14:paraId="441776FF" w14:textId="03E849C0" w:rsidTr="00692C01">
        <w:trPr>
          <w:trHeight w:val="58"/>
          <w:jc w:val="center"/>
        </w:trPr>
        <w:tc>
          <w:tcPr>
            <w:tcW w:w="1544" w:type="dxa"/>
            <w:shd w:val="clear" w:color="auto" w:fill="auto"/>
            <w:vAlign w:val="center"/>
          </w:tcPr>
          <w:p w14:paraId="741324AE" w14:textId="78FB7FAE" w:rsidR="00692C01" w:rsidRPr="008C2D29" w:rsidRDefault="00692C01" w:rsidP="00692C01">
            <w:pPr>
              <w:pStyle w:val="TableText"/>
              <w:jc w:val="center"/>
              <w:rPr>
                <w:b/>
                <w:bCs/>
              </w:rPr>
            </w:pPr>
            <w:r w:rsidRPr="008C2D29">
              <w:rPr>
                <w:b/>
                <w:bCs/>
                <w:color w:val="000000"/>
              </w:rPr>
              <w:t>L-59E</w:t>
            </w:r>
          </w:p>
        </w:tc>
        <w:tc>
          <w:tcPr>
            <w:tcW w:w="1494" w:type="dxa"/>
            <w:shd w:val="clear" w:color="auto" w:fill="auto"/>
            <w:vAlign w:val="center"/>
          </w:tcPr>
          <w:p w14:paraId="1D731C67" w14:textId="635E33B7" w:rsidR="00692C01" w:rsidRPr="00D81230" w:rsidRDefault="00692C01" w:rsidP="00692C01">
            <w:pPr>
              <w:pStyle w:val="TableText"/>
              <w:jc w:val="center"/>
            </w:pPr>
            <w:r>
              <w:rPr>
                <w:color w:val="000000"/>
              </w:rPr>
              <w:t>Yes</w:t>
            </w:r>
          </w:p>
        </w:tc>
        <w:tc>
          <w:tcPr>
            <w:tcW w:w="1281" w:type="dxa"/>
            <w:shd w:val="clear" w:color="auto" w:fill="auto"/>
            <w:vAlign w:val="center"/>
          </w:tcPr>
          <w:p w14:paraId="64155230" w14:textId="2FF2D6E9" w:rsidR="00692C01" w:rsidRPr="00D81230" w:rsidRDefault="00692C01" w:rsidP="00692C01">
            <w:pPr>
              <w:pStyle w:val="TableText"/>
              <w:jc w:val="center"/>
            </w:pPr>
            <w:r>
              <w:rPr>
                <w:color w:val="000000"/>
              </w:rPr>
              <w:t>SFWMD</w:t>
            </w:r>
          </w:p>
        </w:tc>
        <w:tc>
          <w:tcPr>
            <w:tcW w:w="1639" w:type="dxa"/>
            <w:shd w:val="clear" w:color="auto" w:fill="auto"/>
            <w:vAlign w:val="center"/>
          </w:tcPr>
          <w:p w14:paraId="20FEF32D" w14:textId="122B83E9" w:rsidR="00692C01" w:rsidRPr="00D81230" w:rsidRDefault="00692C01" w:rsidP="00692C01">
            <w:pPr>
              <w:pStyle w:val="TableText"/>
              <w:jc w:val="center"/>
            </w:pPr>
            <w:r>
              <w:rPr>
                <w:color w:val="000000"/>
              </w:rPr>
              <w:t>L59E</w:t>
            </w:r>
          </w:p>
        </w:tc>
        <w:tc>
          <w:tcPr>
            <w:tcW w:w="683" w:type="dxa"/>
            <w:vAlign w:val="center"/>
          </w:tcPr>
          <w:p w14:paraId="6FC3C2DC" w14:textId="2A703E43" w:rsidR="00692C01" w:rsidRPr="00D81230" w:rsidRDefault="00692C01" w:rsidP="00692C01">
            <w:pPr>
              <w:pStyle w:val="TableText"/>
              <w:jc w:val="center"/>
            </w:pPr>
            <w:r>
              <w:rPr>
                <w:color w:val="000000"/>
              </w:rPr>
              <w:t>1</w:t>
            </w:r>
          </w:p>
        </w:tc>
        <w:tc>
          <w:tcPr>
            <w:tcW w:w="2431" w:type="dxa"/>
            <w:vAlign w:val="center"/>
          </w:tcPr>
          <w:p w14:paraId="0162093F" w14:textId="4A438E05" w:rsidR="00692C01" w:rsidRPr="00D81230" w:rsidRDefault="00692C01" w:rsidP="00692C01">
            <w:pPr>
              <w:pStyle w:val="TableText"/>
              <w:jc w:val="center"/>
            </w:pPr>
            <w:r w:rsidRPr="0034238B">
              <w:rPr>
                <w:color w:val="000000"/>
              </w:rPr>
              <w:t>Sufficient TN and TP data</w:t>
            </w:r>
          </w:p>
        </w:tc>
      </w:tr>
      <w:tr w:rsidR="00692C01" w:rsidRPr="003E36EE" w14:paraId="4BB69799" w14:textId="290955BC" w:rsidTr="00692C01">
        <w:trPr>
          <w:trHeight w:val="58"/>
          <w:jc w:val="center"/>
        </w:trPr>
        <w:tc>
          <w:tcPr>
            <w:tcW w:w="1544" w:type="dxa"/>
            <w:shd w:val="clear" w:color="auto" w:fill="auto"/>
            <w:vAlign w:val="center"/>
          </w:tcPr>
          <w:p w14:paraId="69BBF768" w14:textId="49D59BE0"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6B0F5208" w14:textId="22C9B5F2" w:rsidR="00692C01" w:rsidRPr="00D81230" w:rsidRDefault="00692C01" w:rsidP="00692C01">
            <w:pPr>
              <w:pStyle w:val="TableText"/>
              <w:jc w:val="center"/>
            </w:pPr>
            <w:r>
              <w:rPr>
                <w:color w:val="000000"/>
              </w:rPr>
              <w:t>Yes</w:t>
            </w:r>
          </w:p>
        </w:tc>
        <w:tc>
          <w:tcPr>
            <w:tcW w:w="1281" w:type="dxa"/>
            <w:shd w:val="clear" w:color="auto" w:fill="auto"/>
            <w:vAlign w:val="center"/>
          </w:tcPr>
          <w:p w14:paraId="45CAE368" w14:textId="2F55C906" w:rsidR="00692C01" w:rsidRPr="00D81230" w:rsidRDefault="00692C01" w:rsidP="00692C01">
            <w:pPr>
              <w:pStyle w:val="TableText"/>
              <w:jc w:val="center"/>
            </w:pPr>
            <w:r>
              <w:rPr>
                <w:color w:val="000000"/>
              </w:rPr>
              <w:t>SFWMD</w:t>
            </w:r>
          </w:p>
        </w:tc>
        <w:tc>
          <w:tcPr>
            <w:tcW w:w="1639" w:type="dxa"/>
            <w:shd w:val="clear" w:color="auto" w:fill="auto"/>
            <w:vAlign w:val="center"/>
          </w:tcPr>
          <w:p w14:paraId="1382F935" w14:textId="090DC94B" w:rsidR="00692C01" w:rsidRPr="00D81230" w:rsidRDefault="00692C01" w:rsidP="00692C01">
            <w:pPr>
              <w:pStyle w:val="TableText"/>
              <w:jc w:val="center"/>
            </w:pPr>
            <w:r>
              <w:rPr>
                <w:color w:val="000000"/>
              </w:rPr>
              <w:t>S84</w:t>
            </w:r>
          </w:p>
        </w:tc>
        <w:tc>
          <w:tcPr>
            <w:tcW w:w="683" w:type="dxa"/>
            <w:vAlign w:val="center"/>
          </w:tcPr>
          <w:p w14:paraId="229F135D" w14:textId="70EFFB1D" w:rsidR="00692C01" w:rsidRPr="00D81230" w:rsidRDefault="00692C01" w:rsidP="00692C01">
            <w:pPr>
              <w:pStyle w:val="TableText"/>
              <w:jc w:val="center"/>
            </w:pPr>
            <w:r>
              <w:rPr>
                <w:color w:val="000000"/>
              </w:rPr>
              <w:t>1</w:t>
            </w:r>
          </w:p>
        </w:tc>
        <w:tc>
          <w:tcPr>
            <w:tcW w:w="2431" w:type="dxa"/>
            <w:vAlign w:val="center"/>
          </w:tcPr>
          <w:p w14:paraId="662AC857" w14:textId="39465540" w:rsidR="00692C01" w:rsidRPr="00D81230" w:rsidRDefault="00692C01" w:rsidP="00692C01">
            <w:pPr>
              <w:pStyle w:val="TableText"/>
              <w:jc w:val="center"/>
            </w:pPr>
            <w:r>
              <w:rPr>
                <w:color w:val="000000"/>
              </w:rPr>
              <w:t>Sufficient TN and TP data</w:t>
            </w:r>
          </w:p>
        </w:tc>
      </w:tr>
      <w:tr w:rsidR="00692C01" w:rsidRPr="003E36EE" w14:paraId="69670C66" w14:textId="12549C0B" w:rsidTr="00692C01">
        <w:trPr>
          <w:trHeight w:val="58"/>
          <w:jc w:val="center"/>
        </w:trPr>
        <w:tc>
          <w:tcPr>
            <w:tcW w:w="1544" w:type="dxa"/>
            <w:shd w:val="clear" w:color="auto" w:fill="auto"/>
            <w:vAlign w:val="center"/>
          </w:tcPr>
          <w:p w14:paraId="2E399449" w14:textId="207AD868"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71FA6E36" w14:textId="23CCDE8E" w:rsidR="00692C01" w:rsidRPr="00D81230" w:rsidRDefault="00692C01" w:rsidP="00692C01">
            <w:pPr>
              <w:pStyle w:val="TableText"/>
              <w:jc w:val="center"/>
            </w:pPr>
            <w:r>
              <w:rPr>
                <w:color w:val="000000"/>
              </w:rPr>
              <w:t>No</w:t>
            </w:r>
          </w:p>
        </w:tc>
        <w:tc>
          <w:tcPr>
            <w:tcW w:w="1281" w:type="dxa"/>
            <w:shd w:val="clear" w:color="auto" w:fill="auto"/>
            <w:vAlign w:val="center"/>
          </w:tcPr>
          <w:p w14:paraId="2F630893" w14:textId="0582C016" w:rsidR="00692C01" w:rsidRPr="00D81230" w:rsidRDefault="00692C01" w:rsidP="00692C01">
            <w:pPr>
              <w:pStyle w:val="TableText"/>
              <w:jc w:val="center"/>
            </w:pPr>
            <w:r>
              <w:rPr>
                <w:color w:val="000000"/>
              </w:rPr>
              <w:t>SFWMD</w:t>
            </w:r>
          </w:p>
        </w:tc>
        <w:tc>
          <w:tcPr>
            <w:tcW w:w="1639" w:type="dxa"/>
            <w:shd w:val="clear" w:color="auto" w:fill="auto"/>
            <w:vAlign w:val="center"/>
          </w:tcPr>
          <w:p w14:paraId="054CCC18" w14:textId="040FBEF3" w:rsidR="00692C01" w:rsidRPr="00D81230" w:rsidRDefault="00692C01" w:rsidP="00692C01">
            <w:pPr>
              <w:pStyle w:val="TableText"/>
              <w:jc w:val="center"/>
            </w:pPr>
            <w:r>
              <w:rPr>
                <w:color w:val="000000"/>
              </w:rPr>
              <w:t>SD28373312</w:t>
            </w:r>
          </w:p>
        </w:tc>
        <w:tc>
          <w:tcPr>
            <w:tcW w:w="683" w:type="dxa"/>
            <w:vAlign w:val="center"/>
          </w:tcPr>
          <w:p w14:paraId="6E3E5C47" w14:textId="6B1D112B" w:rsidR="00692C01" w:rsidRPr="00D81230" w:rsidRDefault="00692C01" w:rsidP="00692C01">
            <w:pPr>
              <w:pStyle w:val="TableText"/>
              <w:jc w:val="center"/>
            </w:pPr>
            <w:r>
              <w:rPr>
                <w:color w:val="000000"/>
              </w:rPr>
              <w:t>2</w:t>
            </w:r>
          </w:p>
        </w:tc>
        <w:tc>
          <w:tcPr>
            <w:tcW w:w="2431" w:type="dxa"/>
            <w:vAlign w:val="center"/>
          </w:tcPr>
          <w:p w14:paraId="52F3197A" w14:textId="552894DB" w:rsidR="00692C01" w:rsidRPr="00D81230" w:rsidRDefault="00692C01" w:rsidP="00692C01">
            <w:pPr>
              <w:pStyle w:val="TableText"/>
              <w:jc w:val="center"/>
            </w:pPr>
            <w:r>
              <w:rPr>
                <w:color w:val="000000"/>
              </w:rPr>
              <w:t>N/A</w:t>
            </w:r>
          </w:p>
        </w:tc>
      </w:tr>
      <w:tr w:rsidR="00692C01" w:rsidRPr="003E36EE" w14:paraId="3295E6FC" w14:textId="53254219" w:rsidTr="00692C01">
        <w:trPr>
          <w:trHeight w:val="58"/>
          <w:jc w:val="center"/>
        </w:trPr>
        <w:tc>
          <w:tcPr>
            <w:tcW w:w="1544" w:type="dxa"/>
            <w:shd w:val="clear" w:color="auto" w:fill="auto"/>
            <w:vAlign w:val="center"/>
          </w:tcPr>
          <w:p w14:paraId="5A266D88" w14:textId="10E387AD"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0F44D260" w14:textId="03D8C3D4" w:rsidR="00692C01" w:rsidRPr="00D81230" w:rsidRDefault="00692C01" w:rsidP="00692C01">
            <w:pPr>
              <w:pStyle w:val="TableText"/>
              <w:jc w:val="center"/>
            </w:pPr>
            <w:r>
              <w:rPr>
                <w:color w:val="000000"/>
              </w:rPr>
              <w:t>No</w:t>
            </w:r>
          </w:p>
        </w:tc>
        <w:tc>
          <w:tcPr>
            <w:tcW w:w="1281" w:type="dxa"/>
            <w:shd w:val="clear" w:color="auto" w:fill="auto"/>
            <w:vAlign w:val="center"/>
          </w:tcPr>
          <w:p w14:paraId="5E4769CA" w14:textId="2DDD5689" w:rsidR="00692C01" w:rsidRPr="00D81230" w:rsidRDefault="00692C01" w:rsidP="00692C01">
            <w:pPr>
              <w:pStyle w:val="TableText"/>
              <w:jc w:val="center"/>
            </w:pPr>
            <w:r>
              <w:rPr>
                <w:color w:val="000000"/>
              </w:rPr>
              <w:t>SFWMD</w:t>
            </w:r>
          </w:p>
        </w:tc>
        <w:tc>
          <w:tcPr>
            <w:tcW w:w="1639" w:type="dxa"/>
            <w:shd w:val="clear" w:color="auto" w:fill="auto"/>
            <w:vAlign w:val="center"/>
          </w:tcPr>
          <w:p w14:paraId="74B25E12" w14:textId="1F4D9A4A" w:rsidR="00692C01" w:rsidRPr="00D81230" w:rsidRDefault="00692C01" w:rsidP="00692C01">
            <w:pPr>
              <w:pStyle w:val="TableText"/>
              <w:jc w:val="center"/>
            </w:pPr>
            <w:r>
              <w:rPr>
                <w:color w:val="000000"/>
              </w:rPr>
              <w:t>SD33373314</w:t>
            </w:r>
          </w:p>
        </w:tc>
        <w:tc>
          <w:tcPr>
            <w:tcW w:w="683" w:type="dxa"/>
            <w:vAlign w:val="center"/>
          </w:tcPr>
          <w:p w14:paraId="79CFC3C2" w14:textId="7F24DE86" w:rsidR="00692C01" w:rsidRPr="00D81230" w:rsidRDefault="00692C01" w:rsidP="00692C01">
            <w:pPr>
              <w:pStyle w:val="TableText"/>
              <w:jc w:val="center"/>
            </w:pPr>
            <w:r>
              <w:rPr>
                <w:color w:val="000000"/>
              </w:rPr>
              <w:t>2</w:t>
            </w:r>
          </w:p>
        </w:tc>
        <w:tc>
          <w:tcPr>
            <w:tcW w:w="2431" w:type="dxa"/>
            <w:vAlign w:val="center"/>
          </w:tcPr>
          <w:p w14:paraId="57659EAF" w14:textId="4479AC1F" w:rsidR="00692C01" w:rsidRPr="00D81230" w:rsidRDefault="00692C01" w:rsidP="00692C01">
            <w:pPr>
              <w:pStyle w:val="TableText"/>
              <w:jc w:val="center"/>
            </w:pPr>
            <w:r>
              <w:rPr>
                <w:color w:val="000000"/>
              </w:rPr>
              <w:t>N/A</w:t>
            </w:r>
          </w:p>
        </w:tc>
      </w:tr>
      <w:tr w:rsidR="00692C01" w:rsidRPr="003E36EE" w14:paraId="42F93A02" w14:textId="70858519" w:rsidTr="00692C01">
        <w:trPr>
          <w:trHeight w:val="58"/>
          <w:jc w:val="center"/>
        </w:trPr>
        <w:tc>
          <w:tcPr>
            <w:tcW w:w="1544" w:type="dxa"/>
            <w:shd w:val="clear" w:color="auto" w:fill="auto"/>
            <w:vAlign w:val="center"/>
          </w:tcPr>
          <w:p w14:paraId="617BE179" w14:textId="0ACCFB67" w:rsidR="00692C01" w:rsidRPr="008C2D29" w:rsidRDefault="00692C01" w:rsidP="00692C01">
            <w:pPr>
              <w:pStyle w:val="TableText"/>
              <w:jc w:val="center"/>
              <w:rPr>
                <w:b/>
                <w:bCs/>
              </w:rPr>
            </w:pPr>
            <w:r w:rsidRPr="008C2D29">
              <w:rPr>
                <w:b/>
                <w:bCs/>
                <w:color w:val="000000"/>
              </w:rPr>
              <w:t>C-41A</w:t>
            </w:r>
          </w:p>
        </w:tc>
        <w:tc>
          <w:tcPr>
            <w:tcW w:w="1494" w:type="dxa"/>
            <w:shd w:val="clear" w:color="auto" w:fill="auto"/>
            <w:vAlign w:val="center"/>
          </w:tcPr>
          <w:p w14:paraId="6885C9CD" w14:textId="74D56599" w:rsidR="00692C01" w:rsidRPr="00D81230" w:rsidRDefault="00692C01" w:rsidP="00692C01">
            <w:pPr>
              <w:pStyle w:val="TableText"/>
              <w:jc w:val="center"/>
            </w:pPr>
            <w:r>
              <w:rPr>
                <w:color w:val="000000"/>
              </w:rPr>
              <w:t>No</w:t>
            </w:r>
          </w:p>
        </w:tc>
        <w:tc>
          <w:tcPr>
            <w:tcW w:w="1281" w:type="dxa"/>
            <w:shd w:val="clear" w:color="auto" w:fill="auto"/>
            <w:vAlign w:val="center"/>
          </w:tcPr>
          <w:p w14:paraId="6F9BBE6C" w14:textId="39A78DDA" w:rsidR="00692C01" w:rsidRPr="00D81230" w:rsidRDefault="00692C01" w:rsidP="00692C01">
            <w:pPr>
              <w:pStyle w:val="TableText"/>
              <w:jc w:val="center"/>
            </w:pPr>
            <w:r>
              <w:rPr>
                <w:color w:val="000000"/>
              </w:rPr>
              <w:t>SFWMD</w:t>
            </w:r>
          </w:p>
        </w:tc>
        <w:tc>
          <w:tcPr>
            <w:tcW w:w="1639" w:type="dxa"/>
            <w:shd w:val="clear" w:color="auto" w:fill="auto"/>
            <w:vAlign w:val="center"/>
          </w:tcPr>
          <w:p w14:paraId="44E5263A" w14:textId="6BF9B3FE" w:rsidR="00692C01" w:rsidRPr="00D81230" w:rsidRDefault="00692C01" w:rsidP="00692C01">
            <w:pPr>
              <w:pStyle w:val="TableText"/>
              <w:jc w:val="center"/>
            </w:pPr>
            <w:r>
              <w:rPr>
                <w:color w:val="000000"/>
              </w:rPr>
              <w:t>SD34373313</w:t>
            </w:r>
          </w:p>
        </w:tc>
        <w:tc>
          <w:tcPr>
            <w:tcW w:w="683" w:type="dxa"/>
            <w:vAlign w:val="center"/>
          </w:tcPr>
          <w:p w14:paraId="25F8559D" w14:textId="657B0245" w:rsidR="00692C01" w:rsidRPr="00D81230" w:rsidRDefault="00692C01" w:rsidP="00692C01">
            <w:pPr>
              <w:pStyle w:val="TableText"/>
              <w:jc w:val="center"/>
            </w:pPr>
            <w:r>
              <w:rPr>
                <w:color w:val="000000"/>
              </w:rPr>
              <w:t>2</w:t>
            </w:r>
          </w:p>
        </w:tc>
        <w:tc>
          <w:tcPr>
            <w:tcW w:w="2431" w:type="dxa"/>
            <w:vAlign w:val="center"/>
          </w:tcPr>
          <w:p w14:paraId="4D501501" w14:textId="3B12F998" w:rsidR="00692C01" w:rsidRPr="00D81230" w:rsidRDefault="00692C01" w:rsidP="00692C01">
            <w:pPr>
              <w:pStyle w:val="TableText"/>
              <w:jc w:val="center"/>
            </w:pPr>
            <w:r>
              <w:rPr>
                <w:color w:val="000000"/>
              </w:rPr>
              <w:t>N/A</w:t>
            </w:r>
          </w:p>
        </w:tc>
      </w:tr>
      <w:tr w:rsidR="00692C01" w:rsidRPr="003E36EE" w14:paraId="1372AE9E" w14:textId="1442AA32" w:rsidTr="00692C01">
        <w:trPr>
          <w:trHeight w:val="58"/>
          <w:jc w:val="center"/>
        </w:trPr>
        <w:tc>
          <w:tcPr>
            <w:tcW w:w="1544" w:type="dxa"/>
            <w:shd w:val="clear" w:color="auto" w:fill="auto"/>
            <w:vAlign w:val="center"/>
          </w:tcPr>
          <w:p w14:paraId="798DA6E6" w14:textId="61FDFE9A"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4A48C7DB" w14:textId="681D5799" w:rsidR="00692C01" w:rsidRPr="00D81230" w:rsidRDefault="00692C01" w:rsidP="00692C01">
            <w:pPr>
              <w:pStyle w:val="TableText"/>
              <w:jc w:val="center"/>
            </w:pPr>
            <w:r>
              <w:rPr>
                <w:color w:val="000000"/>
              </w:rPr>
              <w:t>No</w:t>
            </w:r>
          </w:p>
        </w:tc>
        <w:tc>
          <w:tcPr>
            <w:tcW w:w="1281" w:type="dxa"/>
            <w:shd w:val="clear" w:color="auto" w:fill="auto"/>
            <w:vAlign w:val="center"/>
          </w:tcPr>
          <w:p w14:paraId="6527F19A" w14:textId="48B679E0" w:rsidR="00692C01" w:rsidRPr="00D81230" w:rsidRDefault="00692C01" w:rsidP="00692C01">
            <w:pPr>
              <w:pStyle w:val="TableText"/>
              <w:jc w:val="center"/>
            </w:pPr>
            <w:r>
              <w:rPr>
                <w:color w:val="000000"/>
              </w:rPr>
              <w:t>SFWMD</w:t>
            </w:r>
          </w:p>
        </w:tc>
        <w:tc>
          <w:tcPr>
            <w:tcW w:w="1639" w:type="dxa"/>
            <w:shd w:val="clear" w:color="auto" w:fill="auto"/>
            <w:vAlign w:val="center"/>
          </w:tcPr>
          <w:p w14:paraId="486C8101" w14:textId="1B6E526E" w:rsidR="00692C01" w:rsidRPr="00D81230" w:rsidRDefault="00692C01" w:rsidP="00692C01">
            <w:pPr>
              <w:pStyle w:val="TableText"/>
              <w:jc w:val="center"/>
            </w:pPr>
            <w:r>
              <w:rPr>
                <w:color w:val="000000"/>
              </w:rPr>
              <w:t>HP06393242</w:t>
            </w:r>
          </w:p>
        </w:tc>
        <w:tc>
          <w:tcPr>
            <w:tcW w:w="683" w:type="dxa"/>
            <w:vAlign w:val="center"/>
          </w:tcPr>
          <w:p w14:paraId="059DD7F6" w14:textId="725D0772" w:rsidR="00692C01" w:rsidRPr="00D81230" w:rsidRDefault="00692C01" w:rsidP="00692C01">
            <w:pPr>
              <w:pStyle w:val="TableText"/>
              <w:jc w:val="center"/>
            </w:pPr>
            <w:r>
              <w:rPr>
                <w:color w:val="000000"/>
              </w:rPr>
              <w:t>2</w:t>
            </w:r>
          </w:p>
        </w:tc>
        <w:tc>
          <w:tcPr>
            <w:tcW w:w="2431" w:type="dxa"/>
            <w:vAlign w:val="center"/>
          </w:tcPr>
          <w:p w14:paraId="5C880A0B" w14:textId="75F3972C" w:rsidR="00692C01" w:rsidRPr="00D81230" w:rsidRDefault="00692C01" w:rsidP="00692C01">
            <w:pPr>
              <w:pStyle w:val="TableText"/>
              <w:jc w:val="center"/>
            </w:pPr>
            <w:r>
              <w:rPr>
                <w:color w:val="000000"/>
              </w:rPr>
              <w:t>N/A</w:t>
            </w:r>
          </w:p>
        </w:tc>
      </w:tr>
      <w:tr w:rsidR="00692C01" w:rsidRPr="003E36EE" w14:paraId="22938283" w14:textId="69F62594" w:rsidTr="00692C01">
        <w:trPr>
          <w:trHeight w:val="58"/>
          <w:jc w:val="center"/>
        </w:trPr>
        <w:tc>
          <w:tcPr>
            <w:tcW w:w="1544" w:type="dxa"/>
            <w:shd w:val="clear" w:color="auto" w:fill="auto"/>
            <w:vAlign w:val="center"/>
          </w:tcPr>
          <w:p w14:paraId="6EDD160D" w14:textId="1CFB6F71"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32A3EC48" w14:textId="74EF10A6" w:rsidR="00692C01" w:rsidRPr="00D81230" w:rsidRDefault="00692C01" w:rsidP="00692C01">
            <w:pPr>
              <w:pStyle w:val="TableText"/>
              <w:jc w:val="center"/>
            </w:pPr>
            <w:r>
              <w:rPr>
                <w:color w:val="000000"/>
              </w:rPr>
              <w:t>No</w:t>
            </w:r>
          </w:p>
        </w:tc>
        <w:tc>
          <w:tcPr>
            <w:tcW w:w="1281" w:type="dxa"/>
            <w:shd w:val="clear" w:color="auto" w:fill="auto"/>
            <w:vAlign w:val="center"/>
          </w:tcPr>
          <w:p w14:paraId="55AC4DDD" w14:textId="125E9EE7" w:rsidR="00692C01" w:rsidRPr="00D81230" w:rsidRDefault="00692C01" w:rsidP="00692C01">
            <w:pPr>
              <w:pStyle w:val="TableText"/>
              <w:jc w:val="center"/>
            </w:pPr>
            <w:r>
              <w:rPr>
                <w:color w:val="000000"/>
              </w:rPr>
              <w:t>SFWMD</w:t>
            </w:r>
          </w:p>
        </w:tc>
        <w:tc>
          <w:tcPr>
            <w:tcW w:w="1639" w:type="dxa"/>
            <w:shd w:val="clear" w:color="auto" w:fill="auto"/>
            <w:vAlign w:val="center"/>
          </w:tcPr>
          <w:p w14:paraId="4E33EA9B" w14:textId="5302BB4A" w:rsidR="00692C01" w:rsidRPr="00D81230" w:rsidRDefault="00692C01" w:rsidP="00692C01">
            <w:pPr>
              <w:pStyle w:val="TableText"/>
              <w:jc w:val="center"/>
            </w:pPr>
            <w:r>
              <w:rPr>
                <w:color w:val="000000"/>
              </w:rPr>
              <w:t>HP11373132</w:t>
            </w:r>
          </w:p>
        </w:tc>
        <w:tc>
          <w:tcPr>
            <w:tcW w:w="683" w:type="dxa"/>
            <w:vAlign w:val="center"/>
          </w:tcPr>
          <w:p w14:paraId="38BC158D" w14:textId="2AD7E8A4" w:rsidR="00692C01" w:rsidRPr="00D81230" w:rsidRDefault="00692C01" w:rsidP="00692C01">
            <w:pPr>
              <w:pStyle w:val="TableText"/>
              <w:jc w:val="center"/>
            </w:pPr>
            <w:r>
              <w:rPr>
                <w:color w:val="000000"/>
              </w:rPr>
              <w:t>2</w:t>
            </w:r>
          </w:p>
        </w:tc>
        <w:tc>
          <w:tcPr>
            <w:tcW w:w="2431" w:type="dxa"/>
            <w:vAlign w:val="center"/>
          </w:tcPr>
          <w:p w14:paraId="230C99F3" w14:textId="38049E7D" w:rsidR="00692C01" w:rsidRPr="00D81230" w:rsidRDefault="00692C01" w:rsidP="00692C01">
            <w:pPr>
              <w:pStyle w:val="TableText"/>
              <w:jc w:val="center"/>
            </w:pPr>
            <w:r>
              <w:rPr>
                <w:color w:val="000000"/>
              </w:rPr>
              <w:t>N/A</w:t>
            </w:r>
          </w:p>
        </w:tc>
      </w:tr>
      <w:tr w:rsidR="00692C01" w:rsidRPr="003E36EE" w14:paraId="38A91AC0" w14:textId="357ACA6E" w:rsidTr="00692C01">
        <w:trPr>
          <w:trHeight w:val="58"/>
          <w:jc w:val="center"/>
        </w:trPr>
        <w:tc>
          <w:tcPr>
            <w:tcW w:w="1544" w:type="dxa"/>
            <w:shd w:val="clear" w:color="auto" w:fill="auto"/>
            <w:vAlign w:val="center"/>
          </w:tcPr>
          <w:p w14:paraId="5CB65136" w14:textId="2441031E"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595673E2" w14:textId="6D216A57" w:rsidR="00692C01" w:rsidRPr="00D81230" w:rsidRDefault="00692C01" w:rsidP="00692C01">
            <w:pPr>
              <w:pStyle w:val="TableText"/>
              <w:jc w:val="center"/>
            </w:pPr>
            <w:r>
              <w:rPr>
                <w:color w:val="000000"/>
              </w:rPr>
              <w:t>No</w:t>
            </w:r>
          </w:p>
        </w:tc>
        <w:tc>
          <w:tcPr>
            <w:tcW w:w="1281" w:type="dxa"/>
            <w:shd w:val="clear" w:color="auto" w:fill="auto"/>
            <w:vAlign w:val="center"/>
          </w:tcPr>
          <w:p w14:paraId="64A89B30" w14:textId="35F980A5" w:rsidR="00692C01" w:rsidRPr="00D81230" w:rsidRDefault="00692C01" w:rsidP="00692C01">
            <w:pPr>
              <w:pStyle w:val="TableText"/>
              <w:jc w:val="center"/>
            </w:pPr>
            <w:r>
              <w:rPr>
                <w:color w:val="000000"/>
              </w:rPr>
              <w:t>SFWMD</w:t>
            </w:r>
          </w:p>
        </w:tc>
        <w:tc>
          <w:tcPr>
            <w:tcW w:w="1639" w:type="dxa"/>
            <w:shd w:val="clear" w:color="auto" w:fill="auto"/>
            <w:vAlign w:val="center"/>
          </w:tcPr>
          <w:p w14:paraId="33566478" w14:textId="3FC9094A" w:rsidR="00692C01" w:rsidRPr="00D81230" w:rsidRDefault="00692C01" w:rsidP="00692C01">
            <w:pPr>
              <w:pStyle w:val="TableText"/>
              <w:jc w:val="center"/>
            </w:pPr>
            <w:r>
              <w:rPr>
                <w:color w:val="000000"/>
              </w:rPr>
              <w:t>HP15373112</w:t>
            </w:r>
          </w:p>
        </w:tc>
        <w:tc>
          <w:tcPr>
            <w:tcW w:w="683" w:type="dxa"/>
            <w:vAlign w:val="center"/>
          </w:tcPr>
          <w:p w14:paraId="145915E1" w14:textId="1E764370" w:rsidR="00692C01" w:rsidRPr="00D81230" w:rsidRDefault="00692C01" w:rsidP="00692C01">
            <w:pPr>
              <w:pStyle w:val="TableText"/>
              <w:jc w:val="center"/>
            </w:pPr>
            <w:r>
              <w:rPr>
                <w:color w:val="000000"/>
              </w:rPr>
              <w:t>2</w:t>
            </w:r>
          </w:p>
        </w:tc>
        <w:tc>
          <w:tcPr>
            <w:tcW w:w="2431" w:type="dxa"/>
            <w:vAlign w:val="center"/>
          </w:tcPr>
          <w:p w14:paraId="42B4BEEB" w14:textId="3A05D437" w:rsidR="00692C01" w:rsidRPr="00D81230" w:rsidRDefault="00692C01" w:rsidP="00692C01">
            <w:pPr>
              <w:pStyle w:val="TableText"/>
              <w:jc w:val="center"/>
            </w:pPr>
            <w:r>
              <w:rPr>
                <w:color w:val="000000"/>
              </w:rPr>
              <w:t>N/A</w:t>
            </w:r>
          </w:p>
        </w:tc>
      </w:tr>
      <w:tr w:rsidR="00692C01" w:rsidRPr="003E36EE" w14:paraId="37D678E7" w14:textId="2B0D18DC" w:rsidTr="00692C01">
        <w:trPr>
          <w:trHeight w:val="58"/>
          <w:jc w:val="center"/>
        </w:trPr>
        <w:tc>
          <w:tcPr>
            <w:tcW w:w="1544" w:type="dxa"/>
            <w:shd w:val="clear" w:color="auto" w:fill="auto"/>
            <w:vAlign w:val="center"/>
          </w:tcPr>
          <w:p w14:paraId="008E8796" w14:textId="0CAB021F" w:rsidR="00692C01" w:rsidRPr="008C2D29" w:rsidRDefault="00692C01" w:rsidP="00692C01">
            <w:pPr>
              <w:pStyle w:val="TableText"/>
              <w:jc w:val="center"/>
              <w:rPr>
                <w:b/>
                <w:bCs/>
              </w:rPr>
            </w:pPr>
            <w:r w:rsidRPr="008C2D29">
              <w:rPr>
                <w:b/>
                <w:bCs/>
                <w:color w:val="000000"/>
              </w:rPr>
              <w:lastRenderedPageBreak/>
              <w:t>C-41</w:t>
            </w:r>
          </w:p>
        </w:tc>
        <w:tc>
          <w:tcPr>
            <w:tcW w:w="1494" w:type="dxa"/>
            <w:shd w:val="clear" w:color="auto" w:fill="auto"/>
            <w:vAlign w:val="center"/>
          </w:tcPr>
          <w:p w14:paraId="76F431FF" w14:textId="177D2553" w:rsidR="00692C01" w:rsidRPr="00D81230" w:rsidRDefault="00692C01" w:rsidP="00692C01">
            <w:pPr>
              <w:pStyle w:val="TableText"/>
              <w:jc w:val="center"/>
            </w:pPr>
            <w:r>
              <w:rPr>
                <w:color w:val="000000"/>
              </w:rPr>
              <w:t>No</w:t>
            </w:r>
          </w:p>
        </w:tc>
        <w:tc>
          <w:tcPr>
            <w:tcW w:w="1281" w:type="dxa"/>
            <w:shd w:val="clear" w:color="auto" w:fill="auto"/>
            <w:vAlign w:val="center"/>
          </w:tcPr>
          <w:p w14:paraId="112EFFCC" w14:textId="370D8E43" w:rsidR="00692C01" w:rsidRPr="00D81230" w:rsidRDefault="00692C01" w:rsidP="00692C01">
            <w:pPr>
              <w:pStyle w:val="TableText"/>
              <w:jc w:val="center"/>
            </w:pPr>
            <w:r>
              <w:rPr>
                <w:color w:val="000000"/>
              </w:rPr>
              <w:t>SFWMD</w:t>
            </w:r>
          </w:p>
        </w:tc>
        <w:tc>
          <w:tcPr>
            <w:tcW w:w="1639" w:type="dxa"/>
            <w:shd w:val="clear" w:color="auto" w:fill="auto"/>
            <w:vAlign w:val="center"/>
          </w:tcPr>
          <w:p w14:paraId="5317F360" w14:textId="1E176128" w:rsidR="00692C01" w:rsidRPr="00D81230" w:rsidRDefault="00692C01" w:rsidP="00692C01">
            <w:pPr>
              <w:pStyle w:val="TableText"/>
              <w:jc w:val="center"/>
            </w:pPr>
            <w:r>
              <w:rPr>
                <w:color w:val="000000"/>
              </w:rPr>
              <w:t>HP22373112</w:t>
            </w:r>
          </w:p>
        </w:tc>
        <w:tc>
          <w:tcPr>
            <w:tcW w:w="683" w:type="dxa"/>
            <w:vAlign w:val="center"/>
          </w:tcPr>
          <w:p w14:paraId="58E0818A" w14:textId="01F6F395" w:rsidR="00692C01" w:rsidRPr="00D81230" w:rsidRDefault="00692C01" w:rsidP="00692C01">
            <w:pPr>
              <w:pStyle w:val="TableText"/>
              <w:jc w:val="center"/>
            </w:pPr>
            <w:r>
              <w:rPr>
                <w:color w:val="000000"/>
              </w:rPr>
              <w:t>2</w:t>
            </w:r>
          </w:p>
        </w:tc>
        <w:tc>
          <w:tcPr>
            <w:tcW w:w="2431" w:type="dxa"/>
            <w:vAlign w:val="center"/>
          </w:tcPr>
          <w:p w14:paraId="307F8172" w14:textId="79EB4982" w:rsidR="00692C01" w:rsidRPr="00D81230" w:rsidRDefault="00692C01" w:rsidP="00692C01">
            <w:pPr>
              <w:pStyle w:val="TableText"/>
              <w:jc w:val="center"/>
            </w:pPr>
            <w:r>
              <w:rPr>
                <w:color w:val="000000"/>
              </w:rPr>
              <w:t>N/A</w:t>
            </w:r>
          </w:p>
        </w:tc>
      </w:tr>
      <w:tr w:rsidR="00692C01" w:rsidRPr="003E36EE" w14:paraId="6C47D59E" w14:textId="2695BDDE" w:rsidTr="00692C01">
        <w:trPr>
          <w:trHeight w:val="58"/>
          <w:jc w:val="center"/>
        </w:trPr>
        <w:tc>
          <w:tcPr>
            <w:tcW w:w="1544" w:type="dxa"/>
            <w:shd w:val="clear" w:color="auto" w:fill="auto"/>
            <w:vAlign w:val="center"/>
          </w:tcPr>
          <w:p w14:paraId="16B9DDA7" w14:textId="526FEAC7"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7378FA60" w14:textId="2A8EAA16" w:rsidR="00692C01" w:rsidRPr="00D81230" w:rsidRDefault="00692C01" w:rsidP="00692C01">
            <w:pPr>
              <w:pStyle w:val="TableText"/>
              <w:jc w:val="center"/>
            </w:pPr>
            <w:r>
              <w:rPr>
                <w:color w:val="000000"/>
              </w:rPr>
              <w:t>No</w:t>
            </w:r>
          </w:p>
        </w:tc>
        <w:tc>
          <w:tcPr>
            <w:tcW w:w="1281" w:type="dxa"/>
            <w:shd w:val="clear" w:color="auto" w:fill="auto"/>
            <w:vAlign w:val="center"/>
          </w:tcPr>
          <w:p w14:paraId="032A2340" w14:textId="3E1FE702" w:rsidR="00692C01" w:rsidRPr="00D81230" w:rsidRDefault="00692C01" w:rsidP="00692C01">
            <w:pPr>
              <w:pStyle w:val="TableText"/>
              <w:jc w:val="center"/>
            </w:pPr>
            <w:r>
              <w:rPr>
                <w:color w:val="000000"/>
              </w:rPr>
              <w:t>SFWMD</w:t>
            </w:r>
          </w:p>
        </w:tc>
        <w:tc>
          <w:tcPr>
            <w:tcW w:w="1639" w:type="dxa"/>
            <w:shd w:val="clear" w:color="auto" w:fill="auto"/>
            <w:vAlign w:val="center"/>
          </w:tcPr>
          <w:p w14:paraId="0296F0CC" w14:textId="68EE0979" w:rsidR="00692C01" w:rsidRPr="00D81230" w:rsidRDefault="00692C01" w:rsidP="00692C01">
            <w:pPr>
              <w:pStyle w:val="TableText"/>
              <w:jc w:val="center"/>
            </w:pPr>
            <w:r>
              <w:rPr>
                <w:color w:val="000000"/>
              </w:rPr>
              <w:t>HP23373111</w:t>
            </w:r>
          </w:p>
        </w:tc>
        <w:tc>
          <w:tcPr>
            <w:tcW w:w="683" w:type="dxa"/>
            <w:vAlign w:val="center"/>
          </w:tcPr>
          <w:p w14:paraId="73A06B78" w14:textId="0EEE4751" w:rsidR="00692C01" w:rsidRPr="00D81230" w:rsidRDefault="00692C01" w:rsidP="00692C01">
            <w:pPr>
              <w:pStyle w:val="TableText"/>
              <w:jc w:val="center"/>
            </w:pPr>
            <w:r>
              <w:rPr>
                <w:color w:val="000000"/>
              </w:rPr>
              <w:t>2</w:t>
            </w:r>
          </w:p>
        </w:tc>
        <w:tc>
          <w:tcPr>
            <w:tcW w:w="2431" w:type="dxa"/>
            <w:vAlign w:val="center"/>
          </w:tcPr>
          <w:p w14:paraId="59A1C41D" w14:textId="6632B887" w:rsidR="00692C01" w:rsidRPr="00D81230" w:rsidRDefault="00692C01" w:rsidP="00692C01">
            <w:pPr>
              <w:pStyle w:val="TableText"/>
              <w:jc w:val="center"/>
            </w:pPr>
            <w:r>
              <w:rPr>
                <w:color w:val="000000"/>
              </w:rPr>
              <w:t>N/A</w:t>
            </w:r>
          </w:p>
        </w:tc>
      </w:tr>
      <w:tr w:rsidR="00692C01" w:rsidRPr="003E36EE" w14:paraId="47BD70D1" w14:textId="2DED7DE7" w:rsidTr="00692C01">
        <w:trPr>
          <w:trHeight w:val="58"/>
          <w:jc w:val="center"/>
        </w:trPr>
        <w:tc>
          <w:tcPr>
            <w:tcW w:w="1544" w:type="dxa"/>
            <w:shd w:val="clear" w:color="auto" w:fill="auto"/>
            <w:vAlign w:val="center"/>
          </w:tcPr>
          <w:p w14:paraId="222D2003" w14:textId="42DE0589"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3831C6B7" w14:textId="5A872139" w:rsidR="00692C01" w:rsidRPr="00D81230" w:rsidRDefault="00692C01" w:rsidP="00692C01">
            <w:pPr>
              <w:pStyle w:val="TableText"/>
              <w:jc w:val="center"/>
            </w:pPr>
            <w:r>
              <w:rPr>
                <w:color w:val="000000"/>
              </w:rPr>
              <w:t>No</w:t>
            </w:r>
          </w:p>
        </w:tc>
        <w:tc>
          <w:tcPr>
            <w:tcW w:w="1281" w:type="dxa"/>
            <w:shd w:val="clear" w:color="auto" w:fill="auto"/>
            <w:vAlign w:val="center"/>
          </w:tcPr>
          <w:p w14:paraId="68A13A16" w14:textId="0D127A5A" w:rsidR="00692C01" w:rsidRPr="00D81230" w:rsidRDefault="00692C01" w:rsidP="00692C01">
            <w:pPr>
              <w:pStyle w:val="TableText"/>
              <w:jc w:val="center"/>
            </w:pPr>
            <w:r>
              <w:rPr>
                <w:color w:val="000000"/>
              </w:rPr>
              <w:t>SFWMD</w:t>
            </w:r>
          </w:p>
        </w:tc>
        <w:tc>
          <w:tcPr>
            <w:tcW w:w="1639" w:type="dxa"/>
            <w:shd w:val="clear" w:color="auto" w:fill="auto"/>
            <w:vAlign w:val="center"/>
          </w:tcPr>
          <w:p w14:paraId="0C3E5582" w14:textId="18EC7EBA" w:rsidR="00692C01" w:rsidRPr="00D81230" w:rsidRDefault="00692C01" w:rsidP="00692C01">
            <w:pPr>
              <w:pStyle w:val="TableText"/>
              <w:jc w:val="center"/>
            </w:pPr>
            <w:r>
              <w:rPr>
                <w:color w:val="000000"/>
              </w:rPr>
              <w:t>HP24373013</w:t>
            </w:r>
          </w:p>
        </w:tc>
        <w:tc>
          <w:tcPr>
            <w:tcW w:w="683" w:type="dxa"/>
            <w:vAlign w:val="center"/>
          </w:tcPr>
          <w:p w14:paraId="4E6304D6" w14:textId="43C6699B" w:rsidR="00692C01" w:rsidRPr="00D81230" w:rsidRDefault="00692C01" w:rsidP="00692C01">
            <w:pPr>
              <w:pStyle w:val="TableText"/>
              <w:jc w:val="center"/>
            </w:pPr>
            <w:r>
              <w:rPr>
                <w:color w:val="000000"/>
              </w:rPr>
              <w:t>2</w:t>
            </w:r>
          </w:p>
        </w:tc>
        <w:tc>
          <w:tcPr>
            <w:tcW w:w="2431" w:type="dxa"/>
            <w:vAlign w:val="center"/>
          </w:tcPr>
          <w:p w14:paraId="0B03D9F1" w14:textId="2DCE3674" w:rsidR="00692C01" w:rsidRPr="00D81230" w:rsidRDefault="00692C01" w:rsidP="00692C01">
            <w:pPr>
              <w:pStyle w:val="TableText"/>
              <w:jc w:val="center"/>
            </w:pPr>
            <w:r>
              <w:rPr>
                <w:color w:val="000000"/>
              </w:rPr>
              <w:t>N/A</w:t>
            </w:r>
          </w:p>
        </w:tc>
      </w:tr>
      <w:tr w:rsidR="00692C01" w:rsidRPr="003E36EE" w14:paraId="58A2F1DB" w14:textId="2DCCAFEB" w:rsidTr="00692C01">
        <w:trPr>
          <w:trHeight w:val="58"/>
          <w:jc w:val="center"/>
        </w:trPr>
        <w:tc>
          <w:tcPr>
            <w:tcW w:w="1544" w:type="dxa"/>
            <w:shd w:val="clear" w:color="auto" w:fill="auto"/>
            <w:vAlign w:val="center"/>
          </w:tcPr>
          <w:p w14:paraId="04081153" w14:textId="5B0BBD22"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448D5BF1" w14:textId="6C6395A5" w:rsidR="00692C01" w:rsidRPr="00D81230" w:rsidRDefault="00692C01" w:rsidP="00692C01">
            <w:pPr>
              <w:pStyle w:val="TableText"/>
              <w:jc w:val="center"/>
            </w:pPr>
            <w:r>
              <w:rPr>
                <w:color w:val="000000"/>
              </w:rPr>
              <w:t>No</w:t>
            </w:r>
          </w:p>
        </w:tc>
        <w:tc>
          <w:tcPr>
            <w:tcW w:w="1281" w:type="dxa"/>
            <w:shd w:val="clear" w:color="auto" w:fill="auto"/>
            <w:vAlign w:val="center"/>
          </w:tcPr>
          <w:p w14:paraId="7E0D0EA1" w14:textId="4370C20B" w:rsidR="00692C01" w:rsidRPr="00D81230" w:rsidRDefault="00692C01" w:rsidP="00692C01">
            <w:pPr>
              <w:pStyle w:val="TableText"/>
              <w:jc w:val="center"/>
            </w:pPr>
            <w:r>
              <w:rPr>
                <w:color w:val="000000"/>
              </w:rPr>
              <w:t>SFWMD</w:t>
            </w:r>
          </w:p>
        </w:tc>
        <w:tc>
          <w:tcPr>
            <w:tcW w:w="1639" w:type="dxa"/>
            <w:shd w:val="clear" w:color="auto" w:fill="auto"/>
            <w:vAlign w:val="center"/>
          </w:tcPr>
          <w:p w14:paraId="55F72DC6" w14:textId="57D0F770" w:rsidR="00692C01" w:rsidRPr="00D81230" w:rsidRDefault="00692C01" w:rsidP="00692C01">
            <w:pPr>
              <w:pStyle w:val="TableText"/>
              <w:jc w:val="center"/>
            </w:pPr>
            <w:r>
              <w:rPr>
                <w:color w:val="000000"/>
              </w:rPr>
              <w:t>HP25373013</w:t>
            </w:r>
          </w:p>
        </w:tc>
        <w:tc>
          <w:tcPr>
            <w:tcW w:w="683" w:type="dxa"/>
            <w:vAlign w:val="center"/>
          </w:tcPr>
          <w:p w14:paraId="06A3E55E" w14:textId="06B15C8E" w:rsidR="00692C01" w:rsidRPr="00D81230" w:rsidRDefault="00692C01" w:rsidP="00692C01">
            <w:pPr>
              <w:pStyle w:val="TableText"/>
              <w:jc w:val="center"/>
            </w:pPr>
            <w:r>
              <w:rPr>
                <w:color w:val="000000"/>
              </w:rPr>
              <w:t>2</w:t>
            </w:r>
          </w:p>
        </w:tc>
        <w:tc>
          <w:tcPr>
            <w:tcW w:w="2431" w:type="dxa"/>
            <w:vAlign w:val="center"/>
          </w:tcPr>
          <w:p w14:paraId="20859B25" w14:textId="5D387765" w:rsidR="00692C01" w:rsidRPr="00D81230" w:rsidRDefault="00692C01" w:rsidP="00692C01">
            <w:pPr>
              <w:pStyle w:val="TableText"/>
              <w:jc w:val="center"/>
            </w:pPr>
            <w:r>
              <w:rPr>
                <w:color w:val="000000"/>
              </w:rPr>
              <w:t>N/A</w:t>
            </w:r>
          </w:p>
        </w:tc>
      </w:tr>
      <w:tr w:rsidR="00692C01" w:rsidRPr="003E36EE" w14:paraId="79E871F3" w14:textId="409DACF0" w:rsidTr="00692C01">
        <w:trPr>
          <w:trHeight w:val="58"/>
          <w:jc w:val="center"/>
        </w:trPr>
        <w:tc>
          <w:tcPr>
            <w:tcW w:w="1544" w:type="dxa"/>
            <w:shd w:val="clear" w:color="auto" w:fill="auto"/>
            <w:vAlign w:val="center"/>
          </w:tcPr>
          <w:p w14:paraId="224CF990" w14:textId="5A49464A"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7E0ECEC4" w14:textId="481A749A" w:rsidR="00692C01" w:rsidRPr="00D81230" w:rsidRDefault="00692C01" w:rsidP="00692C01">
            <w:pPr>
              <w:pStyle w:val="TableText"/>
              <w:jc w:val="center"/>
            </w:pPr>
            <w:r>
              <w:rPr>
                <w:color w:val="000000"/>
              </w:rPr>
              <w:t>No</w:t>
            </w:r>
          </w:p>
        </w:tc>
        <w:tc>
          <w:tcPr>
            <w:tcW w:w="1281" w:type="dxa"/>
            <w:shd w:val="clear" w:color="auto" w:fill="auto"/>
            <w:vAlign w:val="center"/>
          </w:tcPr>
          <w:p w14:paraId="191F4405" w14:textId="39F80B1E" w:rsidR="00692C01" w:rsidRPr="00D81230" w:rsidRDefault="00692C01" w:rsidP="00692C01">
            <w:pPr>
              <w:pStyle w:val="TableText"/>
              <w:jc w:val="center"/>
            </w:pPr>
            <w:r>
              <w:rPr>
                <w:color w:val="000000"/>
              </w:rPr>
              <w:t>SFWMD</w:t>
            </w:r>
          </w:p>
        </w:tc>
        <w:tc>
          <w:tcPr>
            <w:tcW w:w="1639" w:type="dxa"/>
            <w:shd w:val="clear" w:color="auto" w:fill="auto"/>
            <w:vAlign w:val="center"/>
          </w:tcPr>
          <w:p w14:paraId="5F812F62" w14:textId="7BCF4933" w:rsidR="00692C01" w:rsidRPr="00D81230" w:rsidRDefault="00692C01" w:rsidP="00692C01">
            <w:pPr>
              <w:pStyle w:val="TableText"/>
              <w:jc w:val="center"/>
            </w:pPr>
            <w:r>
              <w:rPr>
                <w:color w:val="000000"/>
              </w:rPr>
              <w:t>HP34373124</w:t>
            </w:r>
          </w:p>
        </w:tc>
        <w:tc>
          <w:tcPr>
            <w:tcW w:w="683" w:type="dxa"/>
            <w:vAlign w:val="center"/>
          </w:tcPr>
          <w:p w14:paraId="7A03ABF3" w14:textId="5A38186C" w:rsidR="00692C01" w:rsidRPr="00D81230" w:rsidRDefault="00692C01" w:rsidP="00692C01">
            <w:pPr>
              <w:pStyle w:val="TableText"/>
              <w:jc w:val="center"/>
            </w:pPr>
            <w:r>
              <w:rPr>
                <w:color w:val="000000"/>
              </w:rPr>
              <w:t>2</w:t>
            </w:r>
          </w:p>
        </w:tc>
        <w:tc>
          <w:tcPr>
            <w:tcW w:w="2431" w:type="dxa"/>
            <w:vAlign w:val="center"/>
          </w:tcPr>
          <w:p w14:paraId="7C004C80" w14:textId="350DBA7B" w:rsidR="00692C01" w:rsidRPr="00D81230" w:rsidRDefault="00692C01" w:rsidP="00692C01">
            <w:pPr>
              <w:pStyle w:val="TableText"/>
              <w:jc w:val="center"/>
            </w:pPr>
            <w:r>
              <w:rPr>
                <w:color w:val="000000"/>
              </w:rPr>
              <w:t>N/A</w:t>
            </w:r>
          </w:p>
        </w:tc>
      </w:tr>
      <w:tr w:rsidR="00692C01" w:rsidRPr="003E36EE" w14:paraId="655090CC" w14:textId="3283B81F" w:rsidTr="00692C01">
        <w:trPr>
          <w:trHeight w:val="58"/>
          <w:jc w:val="center"/>
        </w:trPr>
        <w:tc>
          <w:tcPr>
            <w:tcW w:w="1544" w:type="dxa"/>
            <w:shd w:val="clear" w:color="auto" w:fill="auto"/>
            <w:vAlign w:val="center"/>
          </w:tcPr>
          <w:p w14:paraId="4BB6CF2F" w14:textId="6AB7D2F4"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3F371272" w14:textId="2924C56A" w:rsidR="00692C01" w:rsidRPr="00D81230" w:rsidRDefault="00692C01" w:rsidP="00692C01">
            <w:pPr>
              <w:pStyle w:val="TableText"/>
              <w:jc w:val="center"/>
            </w:pPr>
            <w:r>
              <w:rPr>
                <w:color w:val="000000"/>
              </w:rPr>
              <w:t>No</w:t>
            </w:r>
          </w:p>
        </w:tc>
        <w:tc>
          <w:tcPr>
            <w:tcW w:w="1281" w:type="dxa"/>
            <w:shd w:val="clear" w:color="auto" w:fill="auto"/>
            <w:vAlign w:val="center"/>
          </w:tcPr>
          <w:p w14:paraId="3ECB671F" w14:textId="02B64722" w:rsidR="00692C01" w:rsidRPr="00D81230" w:rsidRDefault="00692C01" w:rsidP="00692C01">
            <w:pPr>
              <w:pStyle w:val="TableText"/>
              <w:jc w:val="center"/>
            </w:pPr>
            <w:r>
              <w:rPr>
                <w:color w:val="000000"/>
              </w:rPr>
              <w:t>SFWMD</w:t>
            </w:r>
          </w:p>
        </w:tc>
        <w:tc>
          <w:tcPr>
            <w:tcW w:w="1639" w:type="dxa"/>
            <w:shd w:val="clear" w:color="auto" w:fill="auto"/>
            <w:vAlign w:val="center"/>
          </w:tcPr>
          <w:p w14:paraId="1C3FE396" w14:textId="25D38BBD" w:rsidR="00692C01" w:rsidRPr="00D81230" w:rsidRDefault="00692C01" w:rsidP="00692C01">
            <w:pPr>
              <w:pStyle w:val="TableText"/>
              <w:jc w:val="center"/>
            </w:pPr>
            <w:r>
              <w:rPr>
                <w:color w:val="000000"/>
              </w:rPr>
              <w:t>HP35373113</w:t>
            </w:r>
          </w:p>
        </w:tc>
        <w:tc>
          <w:tcPr>
            <w:tcW w:w="683" w:type="dxa"/>
            <w:vAlign w:val="center"/>
          </w:tcPr>
          <w:p w14:paraId="5A0AA45E" w14:textId="3FA4A7D5" w:rsidR="00692C01" w:rsidRPr="00D81230" w:rsidRDefault="00692C01" w:rsidP="00692C01">
            <w:pPr>
              <w:pStyle w:val="TableText"/>
              <w:jc w:val="center"/>
            </w:pPr>
            <w:r>
              <w:rPr>
                <w:color w:val="000000"/>
              </w:rPr>
              <w:t>2</w:t>
            </w:r>
          </w:p>
        </w:tc>
        <w:tc>
          <w:tcPr>
            <w:tcW w:w="2431" w:type="dxa"/>
            <w:vAlign w:val="center"/>
          </w:tcPr>
          <w:p w14:paraId="023B4D37" w14:textId="2AC75C83" w:rsidR="00692C01" w:rsidRPr="00D81230" w:rsidRDefault="00692C01" w:rsidP="00692C01">
            <w:pPr>
              <w:pStyle w:val="TableText"/>
              <w:jc w:val="center"/>
            </w:pPr>
            <w:r>
              <w:rPr>
                <w:color w:val="000000"/>
              </w:rPr>
              <w:t>N/A</w:t>
            </w:r>
          </w:p>
        </w:tc>
      </w:tr>
      <w:tr w:rsidR="00692C01" w:rsidRPr="003E36EE" w14:paraId="3193EF2C" w14:textId="380DE330" w:rsidTr="00692C01">
        <w:trPr>
          <w:trHeight w:val="58"/>
          <w:jc w:val="center"/>
        </w:trPr>
        <w:tc>
          <w:tcPr>
            <w:tcW w:w="1544" w:type="dxa"/>
            <w:shd w:val="clear" w:color="auto" w:fill="auto"/>
            <w:vAlign w:val="center"/>
          </w:tcPr>
          <w:p w14:paraId="613AD65D" w14:textId="3D34E807" w:rsidR="00692C01" w:rsidRPr="008C2D29" w:rsidRDefault="00692C01" w:rsidP="00692C01">
            <w:pPr>
              <w:pStyle w:val="TableText"/>
              <w:jc w:val="center"/>
              <w:rPr>
                <w:b/>
                <w:bCs/>
              </w:rPr>
            </w:pPr>
            <w:r w:rsidRPr="008C2D29">
              <w:rPr>
                <w:b/>
                <w:bCs/>
                <w:color w:val="000000"/>
              </w:rPr>
              <w:t>C-41</w:t>
            </w:r>
          </w:p>
        </w:tc>
        <w:tc>
          <w:tcPr>
            <w:tcW w:w="1494" w:type="dxa"/>
            <w:shd w:val="clear" w:color="auto" w:fill="auto"/>
            <w:vAlign w:val="center"/>
          </w:tcPr>
          <w:p w14:paraId="293E9603" w14:textId="31B63799" w:rsidR="00692C01" w:rsidRPr="00D81230" w:rsidRDefault="00692C01" w:rsidP="00692C01">
            <w:pPr>
              <w:pStyle w:val="TableText"/>
              <w:jc w:val="center"/>
            </w:pPr>
            <w:r>
              <w:rPr>
                <w:color w:val="000000"/>
              </w:rPr>
              <w:t>No</w:t>
            </w:r>
          </w:p>
        </w:tc>
        <w:tc>
          <w:tcPr>
            <w:tcW w:w="1281" w:type="dxa"/>
            <w:shd w:val="clear" w:color="auto" w:fill="auto"/>
            <w:vAlign w:val="center"/>
          </w:tcPr>
          <w:p w14:paraId="610DBDF7" w14:textId="367FC75E" w:rsidR="00692C01" w:rsidRPr="00D81230" w:rsidRDefault="00692C01" w:rsidP="00692C01">
            <w:pPr>
              <w:pStyle w:val="TableText"/>
              <w:jc w:val="center"/>
            </w:pPr>
            <w:r>
              <w:rPr>
                <w:color w:val="000000"/>
              </w:rPr>
              <w:t>SFWMD</w:t>
            </w:r>
          </w:p>
        </w:tc>
        <w:tc>
          <w:tcPr>
            <w:tcW w:w="1639" w:type="dxa"/>
            <w:shd w:val="clear" w:color="auto" w:fill="auto"/>
            <w:vAlign w:val="center"/>
          </w:tcPr>
          <w:p w14:paraId="673D9481" w14:textId="5F10325E" w:rsidR="00692C01" w:rsidRPr="00D81230" w:rsidRDefault="00692C01" w:rsidP="00692C01">
            <w:pPr>
              <w:pStyle w:val="TableText"/>
              <w:jc w:val="center"/>
            </w:pPr>
            <w:r>
              <w:rPr>
                <w:color w:val="000000"/>
              </w:rPr>
              <w:t>HP36373013</w:t>
            </w:r>
          </w:p>
        </w:tc>
        <w:tc>
          <w:tcPr>
            <w:tcW w:w="683" w:type="dxa"/>
            <w:vAlign w:val="center"/>
          </w:tcPr>
          <w:p w14:paraId="407708A8" w14:textId="0B693C75" w:rsidR="00692C01" w:rsidRPr="00D81230" w:rsidRDefault="00692C01" w:rsidP="00692C01">
            <w:pPr>
              <w:pStyle w:val="TableText"/>
              <w:jc w:val="center"/>
            </w:pPr>
            <w:r>
              <w:rPr>
                <w:color w:val="000000"/>
              </w:rPr>
              <w:t>2</w:t>
            </w:r>
          </w:p>
        </w:tc>
        <w:tc>
          <w:tcPr>
            <w:tcW w:w="2431" w:type="dxa"/>
            <w:vAlign w:val="center"/>
          </w:tcPr>
          <w:p w14:paraId="07D188BA" w14:textId="5F411517" w:rsidR="00692C01" w:rsidRPr="00D81230" w:rsidRDefault="00692C01" w:rsidP="00692C01">
            <w:pPr>
              <w:pStyle w:val="TableText"/>
              <w:jc w:val="center"/>
            </w:pPr>
            <w:r>
              <w:rPr>
                <w:color w:val="000000"/>
              </w:rPr>
              <w:t>N/A</w:t>
            </w:r>
          </w:p>
        </w:tc>
      </w:tr>
      <w:tr w:rsidR="00692C01" w:rsidRPr="003E36EE" w14:paraId="52CA401D" w14:textId="0C76FB59" w:rsidTr="00692C01">
        <w:trPr>
          <w:trHeight w:val="58"/>
          <w:jc w:val="center"/>
        </w:trPr>
        <w:tc>
          <w:tcPr>
            <w:tcW w:w="1544" w:type="dxa"/>
            <w:shd w:val="clear" w:color="auto" w:fill="auto"/>
            <w:vAlign w:val="center"/>
          </w:tcPr>
          <w:p w14:paraId="6F888CCA" w14:textId="5ED30339" w:rsidR="00692C01" w:rsidRPr="008C2D29" w:rsidRDefault="00692C01" w:rsidP="00692C01">
            <w:pPr>
              <w:pStyle w:val="TableText"/>
              <w:jc w:val="center"/>
              <w:rPr>
                <w:b/>
                <w:bCs/>
              </w:rPr>
            </w:pPr>
            <w:r w:rsidRPr="008C2D29">
              <w:rPr>
                <w:b/>
                <w:bCs/>
                <w:color w:val="000000"/>
              </w:rPr>
              <w:t>C-40</w:t>
            </w:r>
          </w:p>
        </w:tc>
        <w:tc>
          <w:tcPr>
            <w:tcW w:w="1494" w:type="dxa"/>
            <w:shd w:val="clear" w:color="auto" w:fill="auto"/>
            <w:vAlign w:val="center"/>
          </w:tcPr>
          <w:p w14:paraId="648E0A22" w14:textId="602F82D0" w:rsidR="00692C01" w:rsidRPr="00D81230" w:rsidRDefault="00692C01" w:rsidP="00692C01">
            <w:pPr>
              <w:pStyle w:val="TableText"/>
              <w:jc w:val="center"/>
            </w:pPr>
            <w:r>
              <w:rPr>
                <w:color w:val="000000"/>
              </w:rPr>
              <w:t>No</w:t>
            </w:r>
          </w:p>
        </w:tc>
        <w:tc>
          <w:tcPr>
            <w:tcW w:w="1281" w:type="dxa"/>
            <w:shd w:val="clear" w:color="auto" w:fill="auto"/>
            <w:vAlign w:val="center"/>
          </w:tcPr>
          <w:p w14:paraId="3827A8B9" w14:textId="19BA4EFD" w:rsidR="00692C01" w:rsidRPr="00D81230" w:rsidRDefault="00692C01" w:rsidP="00692C01">
            <w:pPr>
              <w:pStyle w:val="TableText"/>
              <w:jc w:val="center"/>
            </w:pPr>
            <w:r>
              <w:rPr>
                <w:color w:val="000000"/>
              </w:rPr>
              <w:t>SFWMD</w:t>
            </w:r>
          </w:p>
        </w:tc>
        <w:tc>
          <w:tcPr>
            <w:tcW w:w="1639" w:type="dxa"/>
            <w:shd w:val="clear" w:color="auto" w:fill="auto"/>
            <w:vAlign w:val="center"/>
          </w:tcPr>
          <w:p w14:paraId="64808A09" w14:textId="1B750931" w:rsidR="00692C01" w:rsidRPr="00D81230" w:rsidRDefault="00692C01" w:rsidP="00692C01">
            <w:pPr>
              <w:pStyle w:val="TableText"/>
              <w:jc w:val="center"/>
            </w:pPr>
            <w:r>
              <w:rPr>
                <w:color w:val="000000"/>
              </w:rPr>
              <w:t>IP09383232</w:t>
            </w:r>
          </w:p>
        </w:tc>
        <w:tc>
          <w:tcPr>
            <w:tcW w:w="683" w:type="dxa"/>
            <w:vAlign w:val="center"/>
          </w:tcPr>
          <w:p w14:paraId="323C6A64" w14:textId="73EE6900" w:rsidR="00692C01" w:rsidRPr="00D81230" w:rsidRDefault="00692C01" w:rsidP="00692C01">
            <w:pPr>
              <w:pStyle w:val="TableText"/>
              <w:jc w:val="center"/>
            </w:pPr>
            <w:r>
              <w:rPr>
                <w:color w:val="000000"/>
              </w:rPr>
              <w:t>2</w:t>
            </w:r>
          </w:p>
        </w:tc>
        <w:tc>
          <w:tcPr>
            <w:tcW w:w="2431" w:type="dxa"/>
            <w:vAlign w:val="center"/>
          </w:tcPr>
          <w:p w14:paraId="4B954C83" w14:textId="1C3F1ACA" w:rsidR="00692C01" w:rsidRPr="00D81230" w:rsidRDefault="00692C01" w:rsidP="00692C01">
            <w:pPr>
              <w:pStyle w:val="TableText"/>
              <w:jc w:val="center"/>
            </w:pPr>
            <w:r>
              <w:rPr>
                <w:color w:val="000000"/>
              </w:rPr>
              <w:t>N/A</w:t>
            </w:r>
          </w:p>
        </w:tc>
      </w:tr>
      <w:tr w:rsidR="00692C01" w:rsidRPr="003E36EE" w14:paraId="0A846865" w14:textId="39A52CDC" w:rsidTr="00692C01">
        <w:trPr>
          <w:trHeight w:val="58"/>
          <w:jc w:val="center"/>
        </w:trPr>
        <w:tc>
          <w:tcPr>
            <w:tcW w:w="1544" w:type="dxa"/>
            <w:shd w:val="clear" w:color="auto" w:fill="auto"/>
            <w:vAlign w:val="center"/>
          </w:tcPr>
          <w:p w14:paraId="668AA2F0" w14:textId="3BF37F8A" w:rsidR="00692C01" w:rsidRPr="008C2D29" w:rsidRDefault="00692C01" w:rsidP="00692C01">
            <w:pPr>
              <w:pStyle w:val="TableText"/>
              <w:jc w:val="center"/>
              <w:rPr>
                <w:b/>
                <w:bCs/>
              </w:rPr>
            </w:pPr>
            <w:r w:rsidRPr="008C2D29">
              <w:rPr>
                <w:b/>
                <w:bCs/>
                <w:color w:val="000000"/>
              </w:rPr>
              <w:t>C-40</w:t>
            </w:r>
          </w:p>
        </w:tc>
        <w:tc>
          <w:tcPr>
            <w:tcW w:w="1494" w:type="dxa"/>
            <w:shd w:val="clear" w:color="auto" w:fill="auto"/>
            <w:vAlign w:val="center"/>
          </w:tcPr>
          <w:p w14:paraId="6F99B97C" w14:textId="0770A7E7" w:rsidR="00692C01" w:rsidRPr="00D81230" w:rsidRDefault="00692C01" w:rsidP="00692C01">
            <w:pPr>
              <w:pStyle w:val="TableText"/>
              <w:jc w:val="center"/>
            </w:pPr>
            <w:r>
              <w:rPr>
                <w:color w:val="000000"/>
              </w:rPr>
              <w:t>No</w:t>
            </w:r>
          </w:p>
        </w:tc>
        <w:tc>
          <w:tcPr>
            <w:tcW w:w="1281" w:type="dxa"/>
            <w:shd w:val="clear" w:color="auto" w:fill="auto"/>
            <w:vAlign w:val="center"/>
          </w:tcPr>
          <w:p w14:paraId="776DC440" w14:textId="07E6096F" w:rsidR="00692C01" w:rsidRPr="00D81230" w:rsidRDefault="00692C01" w:rsidP="00692C01">
            <w:pPr>
              <w:pStyle w:val="TableText"/>
              <w:jc w:val="center"/>
            </w:pPr>
            <w:r>
              <w:rPr>
                <w:color w:val="000000"/>
              </w:rPr>
              <w:t>SFWMD</w:t>
            </w:r>
          </w:p>
        </w:tc>
        <w:tc>
          <w:tcPr>
            <w:tcW w:w="1639" w:type="dxa"/>
            <w:shd w:val="clear" w:color="auto" w:fill="auto"/>
            <w:vAlign w:val="center"/>
          </w:tcPr>
          <w:p w14:paraId="490ED558" w14:textId="1F04A9DD" w:rsidR="00692C01" w:rsidRPr="00D81230" w:rsidRDefault="00692C01" w:rsidP="00692C01">
            <w:pPr>
              <w:pStyle w:val="TableText"/>
              <w:jc w:val="center"/>
            </w:pPr>
            <w:r>
              <w:rPr>
                <w:color w:val="000000"/>
              </w:rPr>
              <w:t>IP24383214</w:t>
            </w:r>
          </w:p>
        </w:tc>
        <w:tc>
          <w:tcPr>
            <w:tcW w:w="683" w:type="dxa"/>
            <w:vAlign w:val="center"/>
          </w:tcPr>
          <w:p w14:paraId="591B61D1" w14:textId="10F54227" w:rsidR="00692C01" w:rsidRPr="00D81230" w:rsidRDefault="00692C01" w:rsidP="00692C01">
            <w:pPr>
              <w:pStyle w:val="TableText"/>
              <w:jc w:val="center"/>
            </w:pPr>
            <w:r>
              <w:rPr>
                <w:color w:val="000000"/>
              </w:rPr>
              <w:t>2</w:t>
            </w:r>
          </w:p>
        </w:tc>
        <w:tc>
          <w:tcPr>
            <w:tcW w:w="2431" w:type="dxa"/>
            <w:vAlign w:val="center"/>
          </w:tcPr>
          <w:p w14:paraId="10B6C3A6" w14:textId="2BF794DB" w:rsidR="00692C01" w:rsidRPr="00D81230" w:rsidRDefault="00692C01" w:rsidP="00692C01">
            <w:pPr>
              <w:pStyle w:val="TableText"/>
              <w:jc w:val="center"/>
            </w:pPr>
            <w:r>
              <w:rPr>
                <w:color w:val="000000"/>
              </w:rPr>
              <w:t>N/A</w:t>
            </w:r>
          </w:p>
        </w:tc>
      </w:tr>
      <w:tr w:rsidR="00DB4147" w:rsidRPr="003E36EE" w14:paraId="0E75F812" w14:textId="77777777" w:rsidTr="00DB4147">
        <w:trPr>
          <w:trHeight w:val="58"/>
          <w:jc w:val="center"/>
        </w:trPr>
        <w:tc>
          <w:tcPr>
            <w:tcW w:w="1544" w:type="dxa"/>
            <w:shd w:val="clear" w:color="auto" w:fill="auto"/>
            <w:vAlign w:val="bottom"/>
          </w:tcPr>
          <w:p w14:paraId="3CCA2EEC" w14:textId="05AE430F" w:rsidR="00DB4147" w:rsidRPr="008C2D29" w:rsidRDefault="00DB4147" w:rsidP="00DB4147">
            <w:pPr>
              <w:pStyle w:val="TableText"/>
              <w:jc w:val="center"/>
              <w:rPr>
                <w:b/>
                <w:bCs/>
                <w:color w:val="000000"/>
              </w:rPr>
            </w:pPr>
            <w:r w:rsidRPr="008C2D29">
              <w:rPr>
                <w:b/>
                <w:bCs/>
                <w:color w:val="000000"/>
              </w:rPr>
              <w:t>C-40</w:t>
            </w:r>
          </w:p>
        </w:tc>
        <w:tc>
          <w:tcPr>
            <w:tcW w:w="1494" w:type="dxa"/>
            <w:shd w:val="clear" w:color="auto" w:fill="auto"/>
            <w:vAlign w:val="bottom"/>
          </w:tcPr>
          <w:p w14:paraId="3376F584" w14:textId="094F4B5A"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75B5A45D" w14:textId="420A7850"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546F74B4" w14:textId="26B66CE1" w:rsidR="00DB4147" w:rsidRPr="00DB4147" w:rsidRDefault="00DB4147" w:rsidP="00DB4147">
            <w:pPr>
              <w:pStyle w:val="TableText"/>
              <w:jc w:val="center"/>
              <w:rPr>
                <w:color w:val="000000"/>
              </w:rPr>
            </w:pPr>
            <w:r w:rsidRPr="00DB4147">
              <w:rPr>
                <w:color w:val="000000"/>
              </w:rPr>
              <w:t>02258800</w:t>
            </w:r>
          </w:p>
        </w:tc>
        <w:tc>
          <w:tcPr>
            <w:tcW w:w="683" w:type="dxa"/>
            <w:vAlign w:val="bottom"/>
          </w:tcPr>
          <w:p w14:paraId="52DCED0A" w14:textId="3F7BC915" w:rsidR="00DB4147" w:rsidRPr="00DB4147" w:rsidRDefault="00DB4147" w:rsidP="00DB4147">
            <w:pPr>
              <w:pStyle w:val="TableText"/>
              <w:jc w:val="center"/>
              <w:rPr>
                <w:color w:val="000000"/>
              </w:rPr>
            </w:pPr>
            <w:r w:rsidRPr="00DB4147">
              <w:rPr>
                <w:color w:val="000000"/>
              </w:rPr>
              <w:t>3</w:t>
            </w:r>
          </w:p>
        </w:tc>
        <w:tc>
          <w:tcPr>
            <w:tcW w:w="2431" w:type="dxa"/>
          </w:tcPr>
          <w:p w14:paraId="007E75B3" w14:textId="210E900A" w:rsidR="00DB4147" w:rsidRDefault="00DB4147" w:rsidP="00DB4147">
            <w:pPr>
              <w:pStyle w:val="TableText"/>
              <w:jc w:val="center"/>
              <w:rPr>
                <w:color w:val="000000"/>
              </w:rPr>
            </w:pPr>
            <w:r w:rsidRPr="00CB6689">
              <w:rPr>
                <w:color w:val="000000"/>
              </w:rPr>
              <w:t>N/A</w:t>
            </w:r>
          </w:p>
        </w:tc>
      </w:tr>
      <w:tr w:rsidR="00DB4147" w:rsidRPr="003E36EE" w14:paraId="4BE22C0E" w14:textId="77777777" w:rsidTr="00DB4147">
        <w:trPr>
          <w:trHeight w:val="58"/>
          <w:jc w:val="center"/>
        </w:trPr>
        <w:tc>
          <w:tcPr>
            <w:tcW w:w="1544" w:type="dxa"/>
            <w:shd w:val="clear" w:color="auto" w:fill="auto"/>
            <w:vAlign w:val="bottom"/>
          </w:tcPr>
          <w:p w14:paraId="6573FDBA" w14:textId="0ADE0033" w:rsidR="00DB4147" w:rsidRPr="008C2D29" w:rsidRDefault="00DB4147" w:rsidP="00DB4147">
            <w:pPr>
              <w:pStyle w:val="TableText"/>
              <w:jc w:val="center"/>
              <w:rPr>
                <w:b/>
                <w:bCs/>
                <w:color w:val="000000"/>
              </w:rPr>
            </w:pPr>
            <w:r w:rsidRPr="008C2D29">
              <w:rPr>
                <w:b/>
                <w:bCs/>
                <w:color w:val="000000"/>
              </w:rPr>
              <w:t>C-40</w:t>
            </w:r>
          </w:p>
        </w:tc>
        <w:tc>
          <w:tcPr>
            <w:tcW w:w="1494" w:type="dxa"/>
            <w:shd w:val="clear" w:color="auto" w:fill="auto"/>
            <w:vAlign w:val="bottom"/>
          </w:tcPr>
          <w:p w14:paraId="2DD9A33C" w14:textId="01BA68A4"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11580666" w14:textId="674D1353"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78FA231C" w14:textId="12EB3664" w:rsidR="00DB4147" w:rsidRPr="00DB4147" w:rsidRDefault="00DB4147" w:rsidP="00DB4147">
            <w:pPr>
              <w:pStyle w:val="TableText"/>
              <w:jc w:val="center"/>
              <w:rPr>
                <w:color w:val="000000"/>
              </w:rPr>
            </w:pPr>
            <w:r w:rsidRPr="00DB4147">
              <w:rPr>
                <w:color w:val="000000"/>
              </w:rPr>
              <w:t>02259100</w:t>
            </w:r>
          </w:p>
        </w:tc>
        <w:tc>
          <w:tcPr>
            <w:tcW w:w="683" w:type="dxa"/>
            <w:vAlign w:val="bottom"/>
          </w:tcPr>
          <w:p w14:paraId="2F21E1E2" w14:textId="64925FA3" w:rsidR="00DB4147" w:rsidRPr="00DB4147" w:rsidRDefault="00DB4147" w:rsidP="00DB4147">
            <w:pPr>
              <w:pStyle w:val="TableText"/>
              <w:jc w:val="center"/>
              <w:rPr>
                <w:color w:val="000000"/>
              </w:rPr>
            </w:pPr>
            <w:r w:rsidRPr="00DB4147">
              <w:rPr>
                <w:color w:val="000000"/>
              </w:rPr>
              <w:t>3</w:t>
            </w:r>
          </w:p>
        </w:tc>
        <w:tc>
          <w:tcPr>
            <w:tcW w:w="2431" w:type="dxa"/>
          </w:tcPr>
          <w:p w14:paraId="41E3668E" w14:textId="46B8A114" w:rsidR="00DB4147" w:rsidRDefault="00DB4147" w:rsidP="00DB4147">
            <w:pPr>
              <w:pStyle w:val="TableText"/>
              <w:jc w:val="center"/>
              <w:rPr>
                <w:color w:val="000000"/>
              </w:rPr>
            </w:pPr>
            <w:r w:rsidRPr="00CB6689">
              <w:rPr>
                <w:color w:val="000000"/>
              </w:rPr>
              <w:t>N/A</w:t>
            </w:r>
          </w:p>
        </w:tc>
      </w:tr>
      <w:tr w:rsidR="00DB4147" w:rsidRPr="003E36EE" w14:paraId="7E9EA4B4" w14:textId="77777777" w:rsidTr="00DB4147">
        <w:trPr>
          <w:trHeight w:val="58"/>
          <w:jc w:val="center"/>
        </w:trPr>
        <w:tc>
          <w:tcPr>
            <w:tcW w:w="1544" w:type="dxa"/>
            <w:shd w:val="clear" w:color="auto" w:fill="auto"/>
            <w:vAlign w:val="bottom"/>
          </w:tcPr>
          <w:p w14:paraId="59DF4ECE" w14:textId="5E6BCABA" w:rsidR="00DB4147" w:rsidRPr="008C2D29" w:rsidRDefault="00DB4147" w:rsidP="00DB4147">
            <w:pPr>
              <w:pStyle w:val="TableText"/>
              <w:jc w:val="center"/>
              <w:rPr>
                <w:b/>
                <w:bCs/>
                <w:color w:val="000000"/>
              </w:rPr>
            </w:pPr>
            <w:r w:rsidRPr="008C2D29">
              <w:rPr>
                <w:b/>
                <w:bCs/>
                <w:color w:val="000000"/>
              </w:rPr>
              <w:t>C-41</w:t>
            </w:r>
          </w:p>
        </w:tc>
        <w:tc>
          <w:tcPr>
            <w:tcW w:w="1494" w:type="dxa"/>
            <w:shd w:val="clear" w:color="auto" w:fill="auto"/>
            <w:vAlign w:val="bottom"/>
          </w:tcPr>
          <w:p w14:paraId="66DF2B12" w14:textId="684D2B97"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1A844382" w14:textId="738E40E1"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5F1E9044" w14:textId="335BEFB3" w:rsidR="00DB4147" w:rsidRPr="00DB4147" w:rsidRDefault="00DB4147" w:rsidP="00DB4147">
            <w:pPr>
              <w:pStyle w:val="TableText"/>
              <w:jc w:val="center"/>
              <w:rPr>
                <w:color w:val="000000"/>
              </w:rPr>
            </w:pPr>
            <w:r w:rsidRPr="00DB4147">
              <w:rPr>
                <w:color w:val="000000"/>
              </w:rPr>
              <w:t>02257750</w:t>
            </w:r>
          </w:p>
        </w:tc>
        <w:tc>
          <w:tcPr>
            <w:tcW w:w="683" w:type="dxa"/>
            <w:vAlign w:val="bottom"/>
          </w:tcPr>
          <w:p w14:paraId="329169D4" w14:textId="69077885" w:rsidR="00DB4147" w:rsidRPr="00DB4147" w:rsidRDefault="00DB4147" w:rsidP="00DB4147">
            <w:pPr>
              <w:pStyle w:val="TableText"/>
              <w:jc w:val="center"/>
              <w:rPr>
                <w:color w:val="000000"/>
              </w:rPr>
            </w:pPr>
            <w:r w:rsidRPr="00DB4147">
              <w:rPr>
                <w:color w:val="000000"/>
              </w:rPr>
              <w:t>3</w:t>
            </w:r>
          </w:p>
        </w:tc>
        <w:tc>
          <w:tcPr>
            <w:tcW w:w="2431" w:type="dxa"/>
          </w:tcPr>
          <w:p w14:paraId="0F95BDCA" w14:textId="3408671D" w:rsidR="00DB4147" w:rsidRDefault="00DB4147" w:rsidP="00DB4147">
            <w:pPr>
              <w:pStyle w:val="TableText"/>
              <w:jc w:val="center"/>
              <w:rPr>
                <w:color w:val="000000"/>
              </w:rPr>
            </w:pPr>
            <w:r w:rsidRPr="00CB6689">
              <w:rPr>
                <w:color w:val="000000"/>
              </w:rPr>
              <w:t>N/A</w:t>
            </w:r>
          </w:p>
        </w:tc>
      </w:tr>
      <w:tr w:rsidR="00DB4147" w:rsidRPr="003E36EE" w14:paraId="3CB7D3D1" w14:textId="77777777" w:rsidTr="00DB4147">
        <w:trPr>
          <w:trHeight w:val="58"/>
          <w:jc w:val="center"/>
        </w:trPr>
        <w:tc>
          <w:tcPr>
            <w:tcW w:w="1544" w:type="dxa"/>
            <w:shd w:val="clear" w:color="auto" w:fill="auto"/>
            <w:vAlign w:val="bottom"/>
          </w:tcPr>
          <w:p w14:paraId="6D806D6B" w14:textId="5EA785FE" w:rsidR="00DB4147" w:rsidRPr="008C2D29" w:rsidRDefault="00DB4147" w:rsidP="00DB4147">
            <w:pPr>
              <w:pStyle w:val="TableText"/>
              <w:jc w:val="center"/>
              <w:rPr>
                <w:b/>
                <w:bCs/>
                <w:color w:val="000000"/>
              </w:rPr>
            </w:pPr>
            <w:r w:rsidRPr="008C2D29">
              <w:rPr>
                <w:b/>
                <w:bCs/>
                <w:color w:val="000000"/>
              </w:rPr>
              <w:t>C-41</w:t>
            </w:r>
          </w:p>
        </w:tc>
        <w:tc>
          <w:tcPr>
            <w:tcW w:w="1494" w:type="dxa"/>
            <w:shd w:val="clear" w:color="auto" w:fill="auto"/>
            <w:vAlign w:val="bottom"/>
          </w:tcPr>
          <w:p w14:paraId="72F29C4D" w14:textId="5BCC4EE4"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60632EAE" w14:textId="47FB7711"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5802BB07" w14:textId="151392C8" w:rsidR="00DB4147" w:rsidRPr="00DB4147" w:rsidRDefault="00DB4147" w:rsidP="00DB4147">
            <w:pPr>
              <w:pStyle w:val="TableText"/>
              <w:jc w:val="center"/>
              <w:rPr>
                <w:color w:val="000000"/>
              </w:rPr>
            </w:pPr>
            <w:r w:rsidRPr="00DB4147">
              <w:rPr>
                <w:color w:val="000000"/>
              </w:rPr>
              <w:t>02257790</w:t>
            </w:r>
          </w:p>
        </w:tc>
        <w:tc>
          <w:tcPr>
            <w:tcW w:w="683" w:type="dxa"/>
            <w:vAlign w:val="bottom"/>
          </w:tcPr>
          <w:p w14:paraId="7BCDD202" w14:textId="2AF2C0B3" w:rsidR="00DB4147" w:rsidRPr="00DB4147" w:rsidRDefault="00DB4147" w:rsidP="00DB4147">
            <w:pPr>
              <w:pStyle w:val="TableText"/>
              <w:jc w:val="center"/>
              <w:rPr>
                <w:color w:val="000000"/>
              </w:rPr>
            </w:pPr>
            <w:r w:rsidRPr="00DB4147">
              <w:rPr>
                <w:color w:val="000000"/>
              </w:rPr>
              <w:t>3</w:t>
            </w:r>
          </w:p>
        </w:tc>
        <w:tc>
          <w:tcPr>
            <w:tcW w:w="2431" w:type="dxa"/>
          </w:tcPr>
          <w:p w14:paraId="21FE8818" w14:textId="41689E20" w:rsidR="00DB4147" w:rsidRDefault="00DB4147" w:rsidP="00DB4147">
            <w:pPr>
              <w:pStyle w:val="TableText"/>
              <w:jc w:val="center"/>
              <w:rPr>
                <w:color w:val="000000"/>
              </w:rPr>
            </w:pPr>
            <w:r w:rsidRPr="00CB6689">
              <w:rPr>
                <w:color w:val="000000"/>
              </w:rPr>
              <w:t>N/A</w:t>
            </w:r>
          </w:p>
        </w:tc>
      </w:tr>
      <w:tr w:rsidR="00DB4147" w:rsidRPr="003E36EE" w14:paraId="16B4362B" w14:textId="77777777" w:rsidTr="00DB4147">
        <w:trPr>
          <w:trHeight w:val="58"/>
          <w:jc w:val="center"/>
        </w:trPr>
        <w:tc>
          <w:tcPr>
            <w:tcW w:w="1544" w:type="dxa"/>
            <w:shd w:val="clear" w:color="auto" w:fill="auto"/>
            <w:vAlign w:val="bottom"/>
          </w:tcPr>
          <w:p w14:paraId="6315486D" w14:textId="3DD755CA" w:rsidR="00DB4147" w:rsidRPr="008C2D29" w:rsidRDefault="00DB4147" w:rsidP="00DB4147">
            <w:pPr>
              <w:pStyle w:val="TableText"/>
              <w:jc w:val="center"/>
              <w:rPr>
                <w:b/>
                <w:bCs/>
                <w:color w:val="000000"/>
              </w:rPr>
            </w:pPr>
            <w:r w:rsidRPr="008C2D29">
              <w:rPr>
                <w:b/>
                <w:bCs/>
                <w:color w:val="000000"/>
              </w:rPr>
              <w:t>C-41</w:t>
            </w:r>
          </w:p>
        </w:tc>
        <w:tc>
          <w:tcPr>
            <w:tcW w:w="1494" w:type="dxa"/>
            <w:shd w:val="clear" w:color="auto" w:fill="auto"/>
            <w:vAlign w:val="bottom"/>
          </w:tcPr>
          <w:p w14:paraId="42885976" w14:textId="0902FA28" w:rsidR="00DB4147" w:rsidRPr="00DB4147" w:rsidRDefault="00DB4147" w:rsidP="00DB4147">
            <w:pPr>
              <w:pStyle w:val="TableText"/>
              <w:jc w:val="center"/>
              <w:rPr>
                <w:color w:val="000000"/>
              </w:rPr>
            </w:pPr>
            <w:r w:rsidRPr="00DB4147">
              <w:rPr>
                <w:color w:val="000000"/>
              </w:rPr>
              <w:t>No</w:t>
            </w:r>
          </w:p>
        </w:tc>
        <w:tc>
          <w:tcPr>
            <w:tcW w:w="1281" w:type="dxa"/>
            <w:shd w:val="clear" w:color="auto" w:fill="auto"/>
            <w:vAlign w:val="bottom"/>
          </w:tcPr>
          <w:p w14:paraId="03DCD1DF" w14:textId="524386DA" w:rsidR="00DB4147" w:rsidRPr="00DB4147" w:rsidRDefault="00DB4147" w:rsidP="00DB4147">
            <w:pPr>
              <w:pStyle w:val="TableText"/>
              <w:jc w:val="center"/>
              <w:rPr>
                <w:color w:val="000000"/>
              </w:rPr>
            </w:pPr>
            <w:r w:rsidRPr="00DB4147">
              <w:rPr>
                <w:color w:val="000000"/>
              </w:rPr>
              <w:t>USGS</w:t>
            </w:r>
          </w:p>
        </w:tc>
        <w:tc>
          <w:tcPr>
            <w:tcW w:w="1639" w:type="dxa"/>
            <w:shd w:val="clear" w:color="auto" w:fill="auto"/>
            <w:vAlign w:val="bottom"/>
          </w:tcPr>
          <w:p w14:paraId="496C0EDC" w14:textId="03994D7D" w:rsidR="00DB4147" w:rsidRPr="00DB4147" w:rsidRDefault="00DB4147" w:rsidP="00DB4147">
            <w:pPr>
              <w:pStyle w:val="TableText"/>
              <w:jc w:val="center"/>
              <w:rPr>
                <w:color w:val="000000"/>
              </w:rPr>
            </w:pPr>
            <w:r w:rsidRPr="00DB4147">
              <w:rPr>
                <w:color w:val="000000"/>
              </w:rPr>
              <w:t>02273230</w:t>
            </w:r>
          </w:p>
        </w:tc>
        <w:tc>
          <w:tcPr>
            <w:tcW w:w="683" w:type="dxa"/>
            <w:vAlign w:val="bottom"/>
          </w:tcPr>
          <w:p w14:paraId="5182E643" w14:textId="2B3E644A" w:rsidR="00DB4147" w:rsidRPr="00DB4147" w:rsidRDefault="00DB4147" w:rsidP="00DB4147">
            <w:pPr>
              <w:pStyle w:val="TableText"/>
              <w:jc w:val="center"/>
              <w:rPr>
                <w:color w:val="000000"/>
              </w:rPr>
            </w:pPr>
            <w:r w:rsidRPr="00DB4147">
              <w:rPr>
                <w:color w:val="000000"/>
              </w:rPr>
              <w:t>3</w:t>
            </w:r>
          </w:p>
        </w:tc>
        <w:tc>
          <w:tcPr>
            <w:tcW w:w="2431" w:type="dxa"/>
          </w:tcPr>
          <w:p w14:paraId="25C8781A" w14:textId="6586FC40" w:rsidR="00DB4147" w:rsidRDefault="00DB4147" w:rsidP="00DB4147">
            <w:pPr>
              <w:pStyle w:val="TableText"/>
              <w:jc w:val="center"/>
              <w:rPr>
                <w:color w:val="000000"/>
              </w:rPr>
            </w:pPr>
            <w:r w:rsidRPr="00CB6689">
              <w:rPr>
                <w:color w:val="000000"/>
              </w:rPr>
              <w:t>N/A</w:t>
            </w:r>
          </w:p>
        </w:tc>
      </w:tr>
    </w:tbl>
    <w:p w14:paraId="533F5D9B" w14:textId="77777777" w:rsidR="00402EFB" w:rsidRDefault="00402EFB" w:rsidP="00402EFB">
      <w:pPr>
        <w:pStyle w:val="Bodytextreduced"/>
      </w:pPr>
    </w:p>
    <w:p w14:paraId="40F6D521" w14:textId="77777777" w:rsidR="00402EFB" w:rsidRDefault="00402EFB" w:rsidP="00402EFB">
      <w:pPr>
        <w:pStyle w:val="Bodytextreduced"/>
      </w:pPr>
    </w:p>
    <w:p w14:paraId="585B3A50" w14:textId="08145E89" w:rsidR="00402EFB" w:rsidRDefault="008C14DD" w:rsidP="00402EFB">
      <w:pPr>
        <w:spacing w:after="0" w:line="240" w:lineRule="auto"/>
        <w:jc w:val="center"/>
      </w:pPr>
      <w:r>
        <w:rPr>
          <w:noProof/>
        </w:rPr>
        <w:drawing>
          <wp:inline distT="0" distB="0" distL="0" distR="0" wp14:anchorId="43B4E95F" wp14:editId="30DC02AA">
            <wp:extent cx="5943600" cy="4457700"/>
            <wp:effectExtent l="0" t="0" r="0" b="0"/>
            <wp:docPr id="8" name="Picture 8" descr="Figure 10. Locations of the water quality monitoring stations in the Indian Prairi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P.jpg"/>
                    <pic:cNvPicPr/>
                  </pic:nvPicPr>
                  <pic:blipFill>
                    <a:blip r:embed="rId23" cstate="screen">
                      <a:extLst>
                        <a:ext uri="{28A0092B-C50C-407E-A947-70E740481C1C}">
                          <a14:useLocalDpi xmlns:a14="http://schemas.microsoft.com/office/drawing/2010/main"/>
                        </a:ext>
                      </a:extLst>
                    </a:blip>
                    <a:stretch>
                      <a:fillRect/>
                    </a:stretch>
                  </pic:blipFill>
                  <pic:spPr>
                    <a:xfrm>
                      <a:off x="0" y="0"/>
                      <a:ext cx="5943600" cy="4457700"/>
                    </a:xfrm>
                    <a:prstGeom prst="rect">
                      <a:avLst/>
                    </a:prstGeom>
                  </pic:spPr>
                </pic:pic>
              </a:graphicData>
            </a:graphic>
          </wp:inline>
        </w:drawing>
      </w:r>
    </w:p>
    <w:p w14:paraId="3ED8FB69" w14:textId="0C710BFC" w:rsidR="00402EFB" w:rsidRPr="00371A47" w:rsidRDefault="00402EFB" w:rsidP="00402EFB">
      <w:pPr>
        <w:pStyle w:val="Caption"/>
      </w:pPr>
      <w:bookmarkStart w:id="380" w:name="_Ref22663424"/>
      <w:bookmarkStart w:id="381" w:name="_Toc30590292"/>
      <w:r>
        <w:t xml:space="preserve">Figure </w:t>
      </w:r>
      <w:fldSimple w:instr=" SEQ Figure \* ARABIC ">
        <w:r w:rsidR="00CC11D1">
          <w:rPr>
            <w:noProof/>
          </w:rPr>
          <w:t>11</w:t>
        </w:r>
      </w:fldSimple>
      <w:bookmarkEnd w:id="380"/>
      <w:r>
        <w:t>. Locations of the water quality monitoring stations in the Indian Prairie Subwatershed</w:t>
      </w:r>
      <w:bookmarkEnd w:id="381"/>
    </w:p>
    <w:p w14:paraId="2531B7A6" w14:textId="38F81547" w:rsidR="00061A2E" w:rsidRDefault="00061A2E">
      <w:pPr>
        <w:spacing w:after="160"/>
        <w:rPr>
          <w:rFonts w:eastAsia="Times New Roman" w:cs="Times New Roman"/>
          <w:sz w:val="16"/>
          <w:szCs w:val="24"/>
        </w:rPr>
      </w:pPr>
      <w:r>
        <w:br w:type="page"/>
      </w:r>
    </w:p>
    <w:p w14:paraId="7F5F203C" w14:textId="77777777" w:rsidR="00402EFB" w:rsidRDefault="00402EFB" w:rsidP="008E3397">
      <w:pPr>
        <w:pStyle w:val="Heading3"/>
      </w:pPr>
      <w:bookmarkStart w:id="382" w:name="_Toc22818938"/>
      <w:bookmarkStart w:id="383" w:name="_Toc23078829"/>
      <w:bookmarkStart w:id="384" w:name="_Toc30590216"/>
      <w:bookmarkEnd w:id="382"/>
      <w:bookmarkEnd w:id="383"/>
      <w:r>
        <w:lastRenderedPageBreak/>
        <w:t>Basin Evaluation Results</w:t>
      </w:r>
      <w:bookmarkEnd w:id="384"/>
    </w:p>
    <w:p w14:paraId="63524BA3" w14:textId="1AABDBD7" w:rsidR="00DE2AC8" w:rsidRDefault="00DE2AC8" w:rsidP="00DE2AC8">
      <w:pPr>
        <w:pStyle w:val="BodyText"/>
        <w:rPr>
          <w:b/>
        </w:rPr>
      </w:pPr>
      <w:r w:rsidRPr="006611AC">
        <w:t xml:space="preserve">The </w:t>
      </w:r>
      <w:r>
        <w:t>current TP load based on data from WY2014</w:t>
      </w:r>
      <w:r w:rsidR="004B6064">
        <w:t>–</w:t>
      </w:r>
      <w:r w:rsidR="00C36164">
        <w:t>WY</w:t>
      </w:r>
      <w:r w:rsidR="0084383B">
        <w:t>20</w:t>
      </w:r>
      <w:r>
        <w:t>18 for the Indian Prairie Subwatershed is 102.5 mt/yr. A reduction of 84.5 mt/yr is required to help achieve the TMDL</w:t>
      </w:r>
      <w:r w:rsidR="006C6C12">
        <w:t xml:space="preserve"> and meet the subwatershed target of</w:t>
      </w:r>
      <w:r w:rsidR="003C6FD5">
        <w:t xml:space="preserve"> 18.0 mt/yr.</w:t>
      </w:r>
    </w:p>
    <w:p w14:paraId="7F64A231" w14:textId="6260934C" w:rsidR="00402EFB" w:rsidRDefault="00C36164" w:rsidP="00566DE4">
      <w:pPr>
        <w:pStyle w:val="BodyText"/>
      </w:pPr>
      <w:r w:rsidRPr="00C36164">
        <w:rPr>
          <w:b/>
        </w:rPr>
        <w:fldChar w:fldCharType="begin"/>
      </w:r>
      <w:r w:rsidRPr="00C36164">
        <w:rPr>
          <w:b/>
        </w:rPr>
        <w:instrText xml:space="preserve"> REF _Ref20925466 \h  \* MERGEFORMAT </w:instrText>
      </w:r>
      <w:r w:rsidRPr="00C36164">
        <w:rPr>
          <w:b/>
        </w:rPr>
      </w:r>
      <w:r w:rsidRPr="00C36164">
        <w:rPr>
          <w:b/>
        </w:rPr>
        <w:fldChar w:fldCharType="separate"/>
      </w:r>
      <w:r w:rsidR="00CC11D1" w:rsidRPr="00CC11D1">
        <w:rPr>
          <w:b/>
        </w:rPr>
        <w:t xml:space="preserve">Table </w:t>
      </w:r>
      <w:r w:rsidR="00CC11D1" w:rsidRPr="00CC11D1">
        <w:rPr>
          <w:b/>
          <w:noProof/>
        </w:rPr>
        <w:t>30</w:t>
      </w:r>
      <w:r w:rsidRPr="00C36164">
        <w:rPr>
          <w:b/>
        </w:rPr>
        <w:fldChar w:fldCharType="end"/>
      </w:r>
      <w:r w:rsidR="00061A2E" w:rsidRPr="00DF16C1">
        <w:rPr>
          <w:b/>
        </w:rPr>
        <w:t xml:space="preserve"> </w:t>
      </w:r>
      <w:r w:rsidR="00566DE4">
        <w:t xml:space="preserve">summarizes the basin evaluation results for the </w:t>
      </w:r>
      <w:r w:rsidR="00061A2E">
        <w:t>s</w:t>
      </w:r>
      <w:r w:rsidR="00566DE4">
        <w:t xml:space="preserve">ubwatershed. </w:t>
      </w:r>
      <w:r w:rsidR="00061A2E">
        <w:t xml:space="preserve">The </w:t>
      </w:r>
      <w:r w:rsidR="00566DE4">
        <w:t xml:space="preserve">TN concentrations in </w:t>
      </w:r>
      <w:r w:rsidR="00061A2E">
        <w:t>Basins</w:t>
      </w:r>
      <w:r w:rsidR="00061A2E" w:rsidRPr="00566DE4">
        <w:t xml:space="preserve"> </w:t>
      </w:r>
      <w:r w:rsidR="00566DE4">
        <w:t>C-41, L-59E, L-61E, C-40, L-48, L-59W, L-60E, and L-60W are greater than the benchmark</w:t>
      </w:r>
      <w:r w:rsidR="0031109E">
        <w:t>, as are t</w:t>
      </w:r>
      <w:r w:rsidR="00566DE4">
        <w:t xml:space="preserve">he TP concentrations in </w:t>
      </w:r>
      <w:r w:rsidR="00061A2E">
        <w:t xml:space="preserve">Basins </w:t>
      </w:r>
      <w:r w:rsidR="00566DE4">
        <w:t xml:space="preserve">C-40, L-59W, C-41, L-59E, L-60E, L-48, and L-61E. In addition, </w:t>
      </w:r>
      <w:r w:rsidR="00AB0EF5">
        <w:t xml:space="preserve">based on evaluations made by SFWMD in the </w:t>
      </w:r>
      <w:r w:rsidR="00CF0200">
        <w:t>LOWCP update</w:t>
      </w:r>
      <w:r w:rsidR="00AB0EF5">
        <w:t xml:space="preserve">, </w:t>
      </w:r>
      <w:r w:rsidR="00566DE4">
        <w:t xml:space="preserve">flow may be an issue in </w:t>
      </w:r>
      <w:r w:rsidR="00061A2E">
        <w:t xml:space="preserve">Basins </w:t>
      </w:r>
      <w:r w:rsidR="00566DE4">
        <w:t>C-40, L-59W, C-41, L-59E, L-60E, L-61E, L-60W, and C-41A</w:t>
      </w:r>
      <w:r w:rsidR="00AB0EF5">
        <w:t xml:space="preserve"> but is not an issue in the other basins</w:t>
      </w:r>
      <w:r w:rsidR="00566DE4">
        <w:t>.</w:t>
      </w:r>
      <w:r w:rsidR="00AB0EF5">
        <w:t xml:space="preserve"> </w:t>
      </w:r>
      <w:r w:rsidRPr="00C36164">
        <w:rPr>
          <w:b/>
          <w:bCs/>
        </w:rPr>
        <w:fldChar w:fldCharType="begin"/>
      </w:r>
      <w:r w:rsidRPr="00C36164">
        <w:rPr>
          <w:b/>
        </w:rPr>
        <w:instrText xml:space="preserve"> REF _Ref21940769 \h </w:instrText>
      </w:r>
      <w:r w:rsidRPr="00C36164">
        <w:rPr>
          <w:b/>
          <w:bCs/>
        </w:rPr>
        <w:instrText xml:space="preserve"> \* MERGEFORMAT </w:instrText>
      </w:r>
      <w:r w:rsidRPr="00C36164">
        <w:rPr>
          <w:b/>
          <w:bCs/>
        </w:rPr>
      </w:r>
      <w:r w:rsidRPr="00C36164">
        <w:rPr>
          <w:b/>
          <w:bCs/>
        </w:rPr>
        <w:fldChar w:fldCharType="separate"/>
      </w:r>
      <w:r w:rsidR="00CC11D1" w:rsidRPr="00CC11D1">
        <w:rPr>
          <w:b/>
        </w:rPr>
        <w:t xml:space="preserve">Table </w:t>
      </w:r>
      <w:r w:rsidR="00CC11D1" w:rsidRPr="00CC11D1">
        <w:rPr>
          <w:b/>
          <w:noProof/>
        </w:rPr>
        <w:t>31</w:t>
      </w:r>
      <w:r w:rsidRPr="00C36164">
        <w:rPr>
          <w:b/>
          <w:bCs/>
        </w:rPr>
        <w:fldChar w:fldCharType="end"/>
      </w:r>
      <w:r>
        <w:rPr>
          <w:b/>
          <w:bCs/>
        </w:rPr>
        <w:t xml:space="preserve"> </w:t>
      </w:r>
      <w:r w:rsidR="007F30B5">
        <w:t>lists</w:t>
      </w:r>
      <w:r w:rsidR="00061A2E">
        <w:t xml:space="preserve"> t</w:t>
      </w:r>
      <w:r w:rsidR="00AB0EF5">
        <w:t>he TRA prioritization results for the Indian Prairie Subwatershed</w:t>
      </w:r>
      <w:r w:rsidR="00061A2E">
        <w:t>,</w:t>
      </w:r>
      <w:r w:rsidR="00AB0EF5">
        <w:t xml:space="preserve"> with </w:t>
      </w:r>
      <w:r w:rsidR="00AB0EF5" w:rsidRPr="00AB0EF5">
        <w:t>1 the highest priority, 2 the next highest priority, and 3 a</w:t>
      </w:r>
      <w:r w:rsidR="00061A2E">
        <w:t xml:space="preserve"> </w:t>
      </w:r>
      <w:r w:rsidR="00AB0EF5" w:rsidRPr="00AB0EF5">
        <w:t>priority as resources allow.</w:t>
      </w:r>
    </w:p>
    <w:p w14:paraId="52AF3081" w14:textId="1D480A37" w:rsidR="00402EFB" w:rsidRPr="00B6687C" w:rsidRDefault="00402EFB" w:rsidP="00402EFB">
      <w:pPr>
        <w:pStyle w:val="Table"/>
      </w:pPr>
      <w:bookmarkStart w:id="385" w:name="_Ref20925466"/>
      <w:bookmarkStart w:id="386" w:name="_Toc30590361"/>
      <w:r>
        <w:t xml:space="preserve">Table </w:t>
      </w:r>
      <w:r>
        <w:rPr>
          <w:noProof/>
        </w:rPr>
        <w:fldChar w:fldCharType="begin"/>
      </w:r>
      <w:r>
        <w:rPr>
          <w:noProof/>
        </w:rPr>
        <w:instrText xml:space="preserve"> SEQ Table \* ARABIC </w:instrText>
      </w:r>
      <w:r>
        <w:rPr>
          <w:noProof/>
        </w:rPr>
        <w:fldChar w:fldCharType="separate"/>
      </w:r>
      <w:r w:rsidR="00CC11D1">
        <w:rPr>
          <w:noProof/>
        </w:rPr>
        <w:t>30</w:t>
      </w:r>
      <w:r>
        <w:rPr>
          <w:noProof/>
        </w:rPr>
        <w:fldChar w:fldCharType="end"/>
      </w:r>
      <w:bookmarkEnd w:id="385"/>
      <w:r>
        <w:t>. Basin evaluation results for the Indian Prairie Subwatershed</w:t>
      </w:r>
      <w:bookmarkEnd w:id="386"/>
    </w:p>
    <w:tbl>
      <w:tblPr>
        <w:tblStyle w:val="TableGrid"/>
        <w:tblW w:w="7566" w:type="dxa"/>
        <w:jc w:val="center"/>
        <w:tblLook w:val="04A0" w:firstRow="1" w:lastRow="0" w:firstColumn="1" w:lastColumn="0" w:noHBand="0" w:noVBand="1"/>
      </w:tblPr>
      <w:tblGrid>
        <w:gridCol w:w="1011"/>
        <w:gridCol w:w="1683"/>
        <w:gridCol w:w="2000"/>
        <w:gridCol w:w="2000"/>
        <w:gridCol w:w="872"/>
      </w:tblGrid>
      <w:tr w:rsidR="00402EFB" w:rsidRPr="00B6687C" w14:paraId="13D731EA" w14:textId="77777777" w:rsidTr="008C2D29">
        <w:trPr>
          <w:tblHeader/>
          <w:jc w:val="center"/>
        </w:trPr>
        <w:tc>
          <w:tcPr>
            <w:tcW w:w="1011" w:type="dxa"/>
            <w:shd w:val="clear" w:color="auto" w:fill="BDD6EE"/>
            <w:vAlign w:val="bottom"/>
          </w:tcPr>
          <w:p w14:paraId="25E4A4B3" w14:textId="77777777" w:rsidR="00402EFB" w:rsidRPr="00B6687C" w:rsidRDefault="00402EFB" w:rsidP="00402EFB">
            <w:pPr>
              <w:spacing w:after="0"/>
              <w:jc w:val="center"/>
              <w:rPr>
                <w:b/>
                <w:i/>
                <w:sz w:val="20"/>
              </w:rPr>
            </w:pPr>
            <w:bookmarkStart w:id="387" w:name="_Hlk18868418"/>
            <w:r w:rsidRPr="00371A47">
              <w:rPr>
                <w:b/>
                <w:sz w:val="20"/>
              </w:rPr>
              <w:t>TRA ID</w:t>
            </w:r>
          </w:p>
        </w:tc>
        <w:tc>
          <w:tcPr>
            <w:tcW w:w="1683" w:type="dxa"/>
            <w:shd w:val="clear" w:color="auto" w:fill="BDD6EE"/>
            <w:vAlign w:val="bottom"/>
          </w:tcPr>
          <w:p w14:paraId="4F8F26B7" w14:textId="77777777" w:rsidR="00402EFB" w:rsidRPr="00B6687C" w:rsidRDefault="00402EFB" w:rsidP="00402EFB">
            <w:pPr>
              <w:spacing w:after="0"/>
              <w:jc w:val="center"/>
              <w:rPr>
                <w:b/>
                <w:i/>
                <w:sz w:val="20"/>
              </w:rPr>
            </w:pPr>
            <w:r w:rsidRPr="00371A47">
              <w:rPr>
                <w:b/>
                <w:sz w:val="20"/>
              </w:rPr>
              <w:t>Basin Name</w:t>
            </w:r>
          </w:p>
        </w:tc>
        <w:tc>
          <w:tcPr>
            <w:tcW w:w="2000" w:type="dxa"/>
            <w:shd w:val="clear" w:color="auto" w:fill="BDD6EE"/>
            <w:vAlign w:val="bottom"/>
          </w:tcPr>
          <w:p w14:paraId="41CD2375" w14:textId="77777777" w:rsidR="00402EFB" w:rsidRPr="00371A47" w:rsidRDefault="00402EFB" w:rsidP="00402EFB">
            <w:pPr>
              <w:spacing w:after="0"/>
              <w:jc w:val="center"/>
              <w:rPr>
                <w:b/>
                <w:sz w:val="20"/>
              </w:rPr>
            </w:pPr>
            <w:r>
              <w:rPr>
                <w:b/>
                <w:sz w:val="20"/>
              </w:rPr>
              <w:t>TN</w:t>
            </w:r>
            <w:r w:rsidRPr="00371A47">
              <w:rPr>
                <w:b/>
                <w:sz w:val="20"/>
              </w:rPr>
              <w:t xml:space="preserve"> (mg/L)</w:t>
            </w:r>
          </w:p>
          <w:p w14:paraId="75D60556" w14:textId="77777777" w:rsidR="00402EFB" w:rsidRPr="00B6687C" w:rsidRDefault="00402EFB" w:rsidP="00402EFB">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2E97992C" w14:textId="77777777" w:rsidR="00402EFB" w:rsidRPr="00371A47" w:rsidRDefault="00402EFB" w:rsidP="00402EFB">
            <w:pPr>
              <w:spacing w:after="0"/>
              <w:jc w:val="center"/>
              <w:rPr>
                <w:b/>
                <w:sz w:val="20"/>
              </w:rPr>
            </w:pPr>
            <w:r>
              <w:rPr>
                <w:b/>
                <w:sz w:val="20"/>
              </w:rPr>
              <w:t xml:space="preserve">TP </w:t>
            </w:r>
            <w:r w:rsidRPr="00371A47">
              <w:rPr>
                <w:b/>
                <w:sz w:val="20"/>
              </w:rPr>
              <w:t>(mg/L)</w:t>
            </w:r>
          </w:p>
          <w:p w14:paraId="08DBFA3D" w14:textId="77777777" w:rsidR="00402EFB" w:rsidRPr="00B6687C" w:rsidRDefault="00402EFB" w:rsidP="00402EFB">
            <w:pPr>
              <w:spacing w:after="0"/>
              <w:jc w:val="center"/>
              <w:rPr>
                <w:b/>
                <w:i/>
                <w:sz w:val="20"/>
              </w:rPr>
            </w:pPr>
            <w:r>
              <w:rPr>
                <w:b/>
                <w:sz w:val="20"/>
              </w:rPr>
              <w:t>(</w:t>
            </w:r>
            <w:r w:rsidRPr="00371A47">
              <w:rPr>
                <w:b/>
                <w:sz w:val="20"/>
              </w:rPr>
              <w:t>Benchmark – 0.12</w:t>
            </w:r>
            <w:r>
              <w:rPr>
                <w:b/>
                <w:sz w:val="20"/>
              </w:rPr>
              <w:t>)</w:t>
            </w:r>
          </w:p>
        </w:tc>
        <w:tc>
          <w:tcPr>
            <w:tcW w:w="872" w:type="dxa"/>
            <w:shd w:val="clear" w:color="auto" w:fill="BDD6EE"/>
            <w:vAlign w:val="bottom"/>
          </w:tcPr>
          <w:p w14:paraId="7A1BB40C" w14:textId="77777777" w:rsidR="00402EFB" w:rsidRPr="00B6687C" w:rsidRDefault="00402EFB" w:rsidP="00402EFB">
            <w:pPr>
              <w:spacing w:after="0"/>
              <w:jc w:val="center"/>
              <w:rPr>
                <w:b/>
                <w:i/>
                <w:sz w:val="20"/>
              </w:rPr>
            </w:pPr>
            <w:r w:rsidRPr="00371A47">
              <w:rPr>
                <w:b/>
                <w:sz w:val="20"/>
              </w:rPr>
              <w:t>Flow</w:t>
            </w:r>
          </w:p>
        </w:tc>
      </w:tr>
      <w:bookmarkEnd w:id="387"/>
      <w:tr w:rsidR="00402EFB" w:rsidRPr="00B6687C" w14:paraId="5DF78BFE" w14:textId="77777777" w:rsidTr="008C2D29">
        <w:trPr>
          <w:cantSplit/>
          <w:trHeight w:val="144"/>
          <w:jc w:val="center"/>
        </w:trPr>
        <w:tc>
          <w:tcPr>
            <w:tcW w:w="1011" w:type="dxa"/>
            <w:vAlign w:val="center"/>
          </w:tcPr>
          <w:p w14:paraId="41A293BB" w14:textId="77777777" w:rsidR="00402EFB" w:rsidRPr="008C2D29" w:rsidRDefault="00402EFB">
            <w:pPr>
              <w:spacing w:after="0"/>
              <w:jc w:val="center"/>
              <w:rPr>
                <w:b/>
                <w:bCs/>
                <w:sz w:val="20"/>
              </w:rPr>
            </w:pPr>
            <w:r w:rsidRPr="008C2D29">
              <w:rPr>
                <w:b/>
                <w:bCs/>
                <w:sz w:val="20"/>
              </w:rPr>
              <w:t>5</w:t>
            </w:r>
          </w:p>
        </w:tc>
        <w:tc>
          <w:tcPr>
            <w:tcW w:w="1683" w:type="dxa"/>
            <w:vAlign w:val="center"/>
          </w:tcPr>
          <w:p w14:paraId="150A4FD8" w14:textId="77777777" w:rsidR="00402EFB" w:rsidRPr="00B6687C" w:rsidRDefault="00402EFB">
            <w:pPr>
              <w:spacing w:after="0"/>
              <w:jc w:val="center"/>
              <w:rPr>
                <w:sz w:val="20"/>
              </w:rPr>
            </w:pPr>
            <w:r w:rsidRPr="00B6687C">
              <w:rPr>
                <w:sz w:val="20"/>
              </w:rPr>
              <w:t>L-60W</w:t>
            </w:r>
          </w:p>
        </w:tc>
        <w:tc>
          <w:tcPr>
            <w:tcW w:w="2000" w:type="dxa"/>
            <w:vAlign w:val="center"/>
          </w:tcPr>
          <w:p w14:paraId="47A5BBF4" w14:textId="77777777" w:rsidR="00402EFB" w:rsidRPr="00B6687C" w:rsidRDefault="00402EFB">
            <w:pPr>
              <w:spacing w:after="0"/>
              <w:jc w:val="center"/>
              <w:rPr>
                <w:sz w:val="20"/>
              </w:rPr>
            </w:pPr>
            <w:r w:rsidRPr="00B6687C">
              <w:rPr>
                <w:sz w:val="20"/>
              </w:rPr>
              <w:t>1.64</w:t>
            </w:r>
          </w:p>
        </w:tc>
        <w:tc>
          <w:tcPr>
            <w:tcW w:w="2000" w:type="dxa"/>
            <w:vAlign w:val="center"/>
          </w:tcPr>
          <w:p w14:paraId="3C28591B" w14:textId="77777777" w:rsidR="00402EFB" w:rsidRPr="00B6687C" w:rsidRDefault="00402EFB">
            <w:pPr>
              <w:spacing w:after="0"/>
              <w:jc w:val="center"/>
              <w:rPr>
                <w:sz w:val="20"/>
              </w:rPr>
            </w:pPr>
            <w:r w:rsidRPr="00B6687C">
              <w:rPr>
                <w:sz w:val="20"/>
              </w:rPr>
              <w:t>0.117</w:t>
            </w:r>
          </w:p>
        </w:tc>
        <w:tc>
          <w:tcPr>
            <w:tcW w:w="872" w:type="dxa"/>
            <w:vAlign w:val="center"/>
          </w:tcPr>
          <w:p w14:paraId="72EF3600" w14:textId="77777777" w:rsidR="00402EFB" w:rsidRPr="00B6687C" w:rsidRDefault="00402EFB">
            <w:pPr>
              <w:spacing w:after="0"/>
              <w:jc w:val="center"/>
              <w:rPr>
                <w:sz w:val="20"/>
              </w:rPr>
            </w:pPr>
            <w:r w:rsidRPr="00B6687C">
              <w:rPr>
                <w:sz w:val="20"/>
              </w:rPr>
              <w:t>Maybe</w:t>
            </w:r>
          </w:p>
        </w:tc>
      </w:tr>
      <w:tr w:rsidR="00402EFB" w:rsidRPr="00B6687C" w14:paraId="5C75F645" w14:textId="77777777" w:rsidTr="008C2D29">
        <w:trPr>
          <w:cantSplit/>
          <w:trHeight w:val="144"/>
          <w:jc w:val="center"/>
        </w:trPr>
        <w:tc>
          <w:tcPr>
            <w:tcW w:w="1011" w:type="dxa"/>
            <w:vAlign w:val="center"/>
          </w:tcPr>
          <w:p w14:paraId="7CC281FC" w14:textId="77777777" w:rsidR="00402EFB" w:rsidRPr="008C2D29" w:rsidRDefault="00402EFB">
            <w:pPr>
              <w:spacing w:after="0"/>
              <w:jc w:val="center"/>
              <w:rPr>
                <w:b/>
                <w:bCs/>
                <w:sz w:val="20"/>
              </w:rPr>
            </w:pPr>
            <w:r w:rsidRPr="008C2D29">
              <w:rPr>
                <w:b/>
                <w:bCs/>
                <w:sz w:val="20"/>
              </w:rPr>
              <w:t>6</w:t>
            </w:r>
          </w:p>
        </w:tc>
        <w:tc>
          <w:tcPr>
            <w:tcW w:w="1683" w:type="dxa"/>
            <w:vAlign w:val="center"/>
          </w:tcPr>
          <w:p w14:paraId="4D01A445" w14:textId="77777777" w:rsidR="00402EFB" w:rsidRPr="00B6687C" w:rsidRDefault="00402EFB">
            <w:pPr>
              <w:spacing w:after="0"/>
              <w:jc w:val="center"/>
              <w:rPr>
                <w:sz w:val="20"/>
              </w:rPr>
            </w:pPr>
            <w:r w:rsidRPr="00B6687C">
              <w:rPr>
                <w:sz w:val="20"/>
              </w:rPr>
              <w:t>L-60E</w:t>
            </w:r>
          </w:p>
        </w:tc>
        <w:tc>
          <w:tcPr>
            <w:tcW w:w="2000" w:type="dxa"/>
            <w:vAlign w:val="center"/>
          </w:tcPr>
          <w:p w14:paraId="5307D17E" w14:textId="77777777" w:rsidR="00402EFB" w:rsidRPr="00B6687C" w:rsidRDefault="00402EFB">
            <w:pPr>
              <w:spacing w:after="0"/>
              <w:jc w:val="center"/>
              <w:rPr>
                <w:sz w:val="20"/>
              </w:rPr>
            </w:pPr>
            <w:r w:rsidRPr="00B6687C">
              <w:rPr>
                <w:sz w:val="20"/>
              </w:rPr>
              <w:t>1.65</w:t>
            </w:r>
          </w:p>
        </w:tc>
        <w:tc>
          <w:tcPr>
            <w:tcW w:w="2000" w:type="dxa"/>
            <w:vAlign w:val="center"/>
          </w:tcPr>
          <w:p w14:paraId="6DFCB439" w14:textId="77777777" w:rsidR="00402EFB" w:rsidRPr="00B6687C" w:rsidRDefault="00402EFB">
            <w:pPr>
              <w:spacing w:after="0"/>
              <w:jc w:val="center"/>
              <w:rPr>
                <w:sz w:val="20"/>
              </w:rPr>
            </w:pPr>
            <w:r w:rsidRPr="00B6687C">
              <w:rPr>
                <w:sz w:val="20"/>
              </w:rPr>
              <w:t>0.178</w:t>
            </w:r>
          </w:p>
        </w:tc>
        <w:tc>
          <w:tcPr>
            <w:tcW w:w="872" w:type="dxa"/>
            <w:vAlign w:val="center"/>
          </w:tcPr>
          <w:p w14:paraId="129AECAA" w14:textId="77777777" w:rsidR="00402EFB" w:rsidRPr="00B6687C" w:rsidRDefault="00402EFB">
            <w:pPr>
              <w:spacing w:after="0"/>
              <w:jc w:val="center"/>
              <w:rPr>
                <w:sz w:val="20"/>
              </w:rPr>
            </w:pPr>
            <w:r w:rsidRPr="00B6687C">
              <w:rPr>
                <w:sz w:val="20"/>
              </w:rPr>
              <w:t>Maybe</w:t>
            </w:r>
          </w:p>
        </w:tc>
      </w:tr>
      <w:tr w:rsidR="00402EFB" w:rsidRPr="00B6687C" w14:paraId="251E29FC" w14:textId="77777777" w:rsidTr="008C2D29">
        <w:trPr>
          <w:cantSplit/>
          <w:trHeight w:val="144"/>
          <w:jc w:val="center"/>
        </w:trPr>
        <w:tc>
          <w:tcPr>
            <w:tcW w:w="1011" w:type="dxa"/>
            <w:vAlign w:val="center"/>
          </w:tcPr>
          <w:p w14:paraId="34759DF8" w14:textId="77777777" w:rsidR="00402EFB" w:rsidRPr="008C2D29" w:rsidRDefault="00402EFB">
            <w:pPr>
              <w:spacing w:after="0"/>
              <w:jc w:val="center"/>
              <w:rPr>
                <w:b/>
                <w:bCs/>
                <w:sz w:val="20"/>
              </w:rPr>
            </w:pPr>
            <w:r w:rsidRPr="008C2D29">
              <w:rPr>
                <w:b/>
                <w:bCs/>
                <w:sz w:val="20"/>
              </w:rPr>
              <w:t>7</w:t>
            </w:r>
          </w:p>
        </w:tc>
        <w:tc>
          <w:tcPr>
            <w:tcW w:w="1683" w:type="dxa"/>
            <w:vAlign w:val="center"/>
          </w:tcPr>
          <w:p w14:paraId="1F39F1F6" w14:textId="77777777" w:rsidR="00402EFB" w:rsidRPr="00B6687C" w:rsidRDefault="00402EFB">
            <w:pPr>
              <w:spacing w:after="0"/>
              <w:jc w:val="center"/>
              <w:rPr>
                <w:sz w:val="20"/>
              </w:rPr>
            </w:pPr>
            <w:r w:rsidRPr="00B6687C">
              <w:rPr>
                <w:sz w:val="20"/>
              </w:rPr>
              <w:t>L-59W</w:t>
            </w:r>
          </w:p>
        </w:tc>
        <w:tc>
          <w:tcPr>
            <w:tcW w:w="2000" w:type="dxa"/>
            <w:vAlign w:val="center"/>
          </w:tcPr>
          <w:p w14:paraId="0D042D0F" w14:textId="77777777" w:rsidR="00402EFB" w:rsidRPr="00B6687C" w:rsidRDefault="00402EFB">
            <w:pPr>
              <w:spacing w:after="0"/>
              <w:jc w:val="center"/>
              <w:rPr>
                <w:sz w:val="20"/>
              </w:rPr>
            </w:pPr>
            <w:r w:rsidRPr="00B6687C">
              <w:rPr>
                <w:sz w:val="20"/>
              </w:rPr>
              <w:t>1.74</w:t>
            </w:r>
          </w:p>
        </w:tc>
        <w:tc>
          <w:tcPr>
            <w:tcW w:w="2000" w:type="dxa"/>
            <w:vAlign w:val="center"/>
          </w:tcPr>
          <w:p w14:paraId="74413EE2" w14:textId="77777777" w:rsidR="00402EFB" w:rsidRPr="00B6687C" w:rsidRDefault="00402EFB">
            <w:pPr>
              <w:spacing w:after="0"/>
              <w:jc w:val="center"/>
              <w:rPr>
                <w:sz w:val="20"/>
              </w:rPr>
            </w:pPr>
            <w:r w:rsidRPr="00B6687C">
              <w:rPr>
                <w:sz w:val="20"/>
              </w:rPr>
              <w:t>0.225</w:t>
            </w:r>
          </w:p>
        </w:tc>
        <w:tc>
          <w:tcPr>
            <w:tcW w:w="872" w:type="dxa"/>
            <w:vAlign w:val="center"/>
          </w:tcPr>
          <w:p w14:paraId="06166B47" w14:textId="77777777" w:rsidR="00402EFB" w:rsidRPr="00B6687C" w:rsidRDefault="00402EFB">
            <w:pPr>
              <w:spacing w:after="0"/>
              <w:jc w:val="center"/>
              <w:rPr>
                <w:sz w:val="20"/>
              </w:rPr>
            </w:pPr>
            <w:r w:rsidRPr="00B6687C">
              <w:rPr>
                <w:sz w:val="20"/>
              </w:rPr>
              <w:t>Maybe</w:t>
            </w:r>
          </w:p>
        </w:tc>
      </w:tr>
      <w:tr w:rsidR="00402EFB" w:rsidRPr="00B6687C" w14:paraId="2C6C4BA8" w14:textId="77777777" w:rsidTr="008C2D29">
        <w:trPr>
          <w:cantSplit/>
          <w:trHeight w:val="144"/>
          <w:jc w:val="center"/>
        </w:trPr>
        <w:tc>
          <w:tcPr>
            <w:tcW w:w="1011" w:type="dxa"/>
            <w:vAlign w:val="center"/>
          </w:tcPr>
          <w:p w14:paraId="113D5BF3" w14:textId="77777777" w:rsidR="00402EFB" w:rsidRPr="008C2D29" w:rsidRDefault="00402EFB">
            <w:pPr>
              <w:spacing w:after="0"/>
              <w:jc w:val="center"/>
              <w:rPr>
                <w:b/>
                <w:bCs/>
                <w:sz w:val="20"/>
              </w:rPr>
            </w:pPr>
            <w:r w:rsidRPr="008C2D29">
              <w:rPr>
                <w:b/>
                <w:bCs/>
                <w:sz w:val="20"/>
              </w:rPr>
              <w:t>8</w:t>
            </w:r>
          </w:p>
        </w:tc>
        <w:tc>
          <w:tcPr>
            <w:tcW w:w="1683" w:type="dxa"/>
            <w:vAlign w:val="center"/>
          </w:tcPr>
          <w:p w14:paraId="79FD43FA" w14:textId="77777777" w:rsidR="00402EFB" w:rsidRPr="00B6687C" w:rsidRDefault="00402EFB">
            <w:pPr>
              <w:spacing w:after="0"/>
              <w:jc w:val="center"/>
              <w:rPr>
                <w:sz w:val="20"/>
              </w:rPr>
            </w:pPr>
            <w:r w:rsidRPr="00B6687C">
              <w:rPr>
                <w:sz w:val="20"/>
              </w:rPr>
              <w:t>C-40</w:t>
            </w:r>
          </w:p>
        </w:tc>
        <w:tc>
          <w:tcPr>
            <w:tcW w:w="2000" w:type="dxa"/>
            <w:vAlign w:val="center"/>
          </w:tcPr>
          <w:p w14:paraId="0425D1B3" w14:textId="77777777" w:rsidR="00402EFB" w:rsidRPr="00B6687C" w:rsidRDefault="00402EFB">
            <w:pPr>
              <w:spacing w:after="0"/>
              <w:jc w:val="center"/>
              <w:rPr>
                <w:sz w:val="20"/>
              </w:rPr>
            </w:pPr>
            <w:r w:rsidRPr="00B6687C">
              <w:rPr>
                <w:sz w:val="20"/>
              </w:rPr>
              <w:t>2.07</w:t>
            </w:r>
          </w:p>
        </w:tc>
        <w:tc>
          <w:tcPr>
            <w:tcW w:w="2000" w:type="dxa"/>
            <w:vAlign w:val="center"/>
          </w:tcPr>
          <w:p w14:paraId="39EA6784" w14:textId="77777777" w:rsidR="00402EFB" w:rsidRPr="00B6687C" w:rsidRDefault="00402EFB">
            <w:pPr>
              <w:spacing w:after="0"/>
              <w:jc w:val="center"/>
              <w:rPr>
                <w:sz w:val="20"/>
              </w:rPr>
            </w:pPr>
            <w:r w:rsidRPr="00B6687C">
              <w:rPr>
                <w:sz w:val="20"/>
              </w:rPr>
              <w:t>0.232</w:t>
            </w:r>
          </w:p>
        </w:tc>
        <w:tc>
          <w:tcPr>
            <w:tcW w:w="872" w:type="dxa"/>
            <w:vAlign w:val="center"/>
          </w:tcPr>
          <w:p w14:paraId="7092023A" w14:textId="4290688B" w:rsidR="00402EFB" w:rsidRPr="00B6687C" w:rsidRDefault="00ED24D1">
            <w:pPr>
              <w:spacing w:after="0"/>
              <w:jc w:val="center"/>
              <w:rPr>
                <w:sz w:val="20"/>
              </w:rPr>
            </w:pPr>
            <w:r>
              <w:rPr>
                <w:sz w:val="20"/>
              </w:rPr>
              <w:t>No</w:t>
            </w:r>
          </w:p>
        </w:tc>
      </w:tr>
      <w:tr w:rsidR="00402EFB" w:rsidRPr="00B6687C" w14:paraId="0121E3D0" w14:textId="77777777" w:rsidTr="008C2D29">
        <w:trPr>
          <w:cantSplit/>
          <w:trHeight w:val="144"/>
          <w:jc w:val="center"/>
        </w:trPr>
        <w:tc>
          <w:tcPr>
            <w:tcW w:w="1011" w:type="dxa"/>
            <w:vAlign w:val="center"/>
          </w:tcPr>
          <w:p w14:paraId="519F24C0" w14:textId="77777777" w:rsidR="00402EFB" w:rsidRPr="008C2D29" w:rsidRDefault="00402EFB">
            <w:pPr>
              <w:spacing w:after="0"/>
              <w:jc w:val="center"/>
              <w:rPr>
                <w:b/>
                <w:bCs/>
                <w:sz w:val="20"/>
              </w:rPr>
            </w:pPr>
            <w:r w:rsidRPr="008C2D29">
              <w:rPr>
                <w:b/>
                <w:bCs/>
                <w:sz w:val="20"/>
              </w:rPr>
              <w:t>9</w:t>
            </w:r>
          </w:p>
        </w:tc>
        <w:tc>
          <w:tcPr>
            <w:tcW w:w="1683" w:type="dxa"/>
            <w:vAlign w:val="center"/>
          </w:tcPr>
          <w:p w14:paraId="6151C6D8" w14:textId="77777777" w:rsidR="00402EFB" w:rsidRPr="00B6687C" w:rsidRDefault="00402EFB">
            <w:pPr>
              <w:spacing w:after="0"/>
              <w:jc w:val="center"/>
              <w:rPr>
                <w:sz w:val="20"/>
              </w:rPr>
            </w:pPr>
            <w:r w:rsidRPr="00B6687C">
              <w:rPr>
                <w:sz w:val="20"/>
              </w:rPr>
              <w:t>S-131</w:t>
            </w:r>
          </w:p>
        </w:tc>
        <w:tc>
          <w:tcPr>
            <w:tcW w:w="2000" w:type="dxa"/>
            <w:vAlign w:val="center"/>
          </w:tcPr>
          <w:p w14:paraId="1946384B" w14:textId="77777777" w:rsidR="00402EFB" w:rsidRPr="00B6687C" w:rsidRDefault="00402EFB">
            <w:pPr>
              <w:spacing w:after="0"/>
              <w:jc w:val="center"/>
              <w:rPr>
                <w:sz w:val="20"/>
              </w:rPr>
            </w:pPr>
            <w:r w:rsidRPr="00B6687C">
              <w:rPr>
                <w:sz w:val="20"/>
              </w:rPr>
              <w:t>1.39</w:t>
            </w:r>
          </w:p>
        </w:tc>
        <w:tc>
          <w:tcPr>
            <w:tcW w:w="2000" w:type="dxa"/>
            <w:vAlign w:val="center"/>
          </w:tcPr>
          <w:p w14:paraId="35EA5755" w14:textId="77777777" w:rsidR="00402EFB" w:rsidRPr="00B6687C" w:rsidRDefault="00402EFB">
            <w:pPr>
              <w:spacing w:after="0"/>
              <w:jc w:val="center"/>
              <w:rPr>
                <w:sz w:val="20"/>
              </w:rPr>
            </w:pPr>
            <w:r w:rsidRPr="00B6687C">
              <w:rPr>
                <w:sz w:val="20"/>
              </w:rPr>
              <w:t>0.095</w:t>
            </w:r>
          </w:p>
        </w:tc>
        <w:tc>
          <w:tcPr>
            <w:tcW w:w="872" w:type="dxa"/>
            <w:vAlign w:val="center"/>
          </w:tcPr>
          <w:p w14:paraId="7A2539A8" w14:textId="77777777" w:rsidR="00402EFB" w:rsidRPr="00B6687C" w:rsidRDefault="00402EFB">
            <w:pPr>
              <w:spacing w:after="0"/>
              <w:jc w:val="center"/>
              <w:rPr>
                <w:sz w:val="20"/>
              </w:rPr>
            </w:pPr>
            <w:r w:rsidRPr="00B6687C">
              <w:rPr>
                <w:sz w:val="20"/>
              </w:rPr>
              <w:t>No</w:t>
            </w:r>
          </w:p>
        </w:tc>
      </w:tr>
      <w:tr w:rsidR="00402EFB" w:rsidRPr="00B6687C" w14:paraId="3337EF6B" w14:textId="77777777" w:rsidTr="008C2D29">
        <w:trPr>
          <w:cantSplit/>
          <w:trHeight w:val="144"/>
          <w:jc w:val="center"/>
        </w:trPr>
        <w:tc>
          <w:tcPr>
            <w:tcW w:w="1011" w:type="dxa"/>
            <w:vAlign w:val="center"/>
          </w:tcPr>
          <w:p w14:paraId="0C2D46C2" w14:textId="77777777" w:rsidR="00402EFB" w:rsidRPr="008C2D29" w:rsidRDefault="00402EFB">
            <w:pPr>
              <w:spacing w:after="0"/>
              <w:jc w:val="center"/>
              <w:rPr>
                <w:b/>
                <w:bCs/>
                <w:sz w:val="20"/>
              </w:rPr>
            </w:pPr>
            <w:r w:rsidRPr="008C2D29">
              <w:rPr>
                <w:b/>
                <w:bCs/>
                <w:sz w:val="20"/>
              </w:rPr>
              <w:t>10</w:t>
            </w:r>
          </w:p>
        </w:tc>
        <w:tc>
          <w:tcPr>
            <w:tcW w:w="1683" w:type="dxa"/>
            <w:vAlign w:val="center"/>
          </w:tcPr>
          <w:p w14:paraId="400029B0" w14:textId="77777777" w:rsidR="00402EFB" w:rsidRPr="00B6687C" w:rsidRDefault="00402EFB">
            <w:pPr>
              <w:spacing w:after="0"/>
              <w:jc w:val="center"/>
              <w:rPr>
                <w:sz w:val="20"/>
              </w:rPr>
            </w:pPr>
            <w:r w:rsidRPr="00B6687C">
              <w:rPr>
                <w:sz w:val="20"/>
              </w:rPr>
              <w:t>L-49</w:t>
            </w:r>
          </w:p>
        </w:tc>
        <w:tc>
          <w:tcPr>
            <w:tcW w:w="2000" w:type="dxa"/>
            <w:vAlign w:val="center"/>
          </w:tcPr>
          <w:p w14:paraId="614C2688" w14:textId="77777777" w:rsidR="00402EFB" w:rsidRPr="00B6687C" w:rsidRDefault="00402EFB">
            <w:pPr>
              <w:spacing w:after="0"/>
              <w:jc w:val="center"/>
              <w:rPr>
                <w:sz w:val="20"/>
              </w:rPr>
            </w:pPr>
            <w:r w:rsidRPr="00B6687C">
              <w:rPr>
                <w:sz w:val="20"/>
              </w:rPr>
              <w:t>1.46</w:t>
            </w:r>
          </w:p>
        </w:tc>
        <w:tc>
          <w:tcPr>
            <w:tcW w:w="2000" w:type="dxa"/>
            <w:vAlign w:val="center"/>
          </w:tcPr>
          <w:p w14:paraId="416F0C9E" w14:textId="77777777" w:rsidR="00402EFB" w:rsidRPr="00B6687C" w:rsidRDefault="00402EFB">
            <w:pPr>
              <w:spacing w:after="0"/>
              <w:jc w:val="center"/>
              <w:rPr>
                <w:sz w:val="20"/>
              </w:rPr>
            </w:pPr>
            <w:r w:rsidRPr="00B6687C">
              <w:rPr>
                <w:sz w:val="20"/>
              </w:rPr>
              <w:t>0.046</w:t>
            </w:r>
          </w:p>
        </w:tc>
        <w:tc>
          <w:tcPr>
            <w:tcW w:w="872" w:type="dxa"/>
            <w:vAlign w:val="center"/>
          </w:tcPr>
          <w:p w14:paraId="5C43E1BD" w14:textId="77777777" w:rsidR="00402EFB" w:rsidRPr="00B6687C" w:rsidRDefault="00402EFB">
            <w:pPr>
              <w:spacing w:after="0"/>
              <w:jc w:val="center"/>
              <w:rPr>
                <w:sz w:val="20"/>
              </w:rPr>
            </w:pPr>
            <w:r w:rsidRPr="00B6687C">
              <w:rPr>
                <w:sz w:val="20"/>
              </w:rPr>
              <w:t>No</w:t>
            </w:r>
          </w:p>
        </w:tc>
      </w:tr>
      <w:tr w:rsidR="00402EFB" w:rsidRPr="00B6687C" w14:paraId="64EDE1C3" w14:textId="77777777" w:rsidTr="008C2D29">
        <w:trPr>
          <w:cantSplit/>
          <w:trHeight w:val="144"/>
          <w:jc w:val="center"/>
        </w:trPr>
        <w:tc>
          <w:tcPr>
            <w:tcW w:w="1011" w:type="dxa"/>
            <w:vAlign w:val="center"/>
          </w:tcPr>
          <w:p w14:paraId="03E8BAF6" w14:textId="77777777" w:rsidR="00402EFB" w:rsidRPr="008C2D29" w:rsidRDefault="00402EFB">
            <w:pPr>
              <w:spacing w:after="0"/>
              <w:jc w:val="center"/>
              <w:rPr>
                <w:b/>
                <w:bCs/>
                <w:sz w:val="20"/>
              </w:rPr>
            </w:pPr>
            <w:r w:rsidRPr="008C2D29">
              <w:rPr>
                <w:b/>
                <w:bCs/>
                <w:sz w:val="20"/>
              </w:rPr>
              <w:t>11</w:t>
            </w:r>
          </w:p>
        </w:tc>
        <w:tc>
          <w:tcPr>
            <w:tcW w:w="1683" w:type="dxa"/>
            <w:vAlign w:val="center"/>
          </w:tcPr>
          <w:p w14:paraId="12590FBD" w14:textId="77777777" w:rsidR="00402EFB" w:rsidRPr="00B6687C" w:rsidRDefault="00402EFB">
            <w:pPr>
              <w:spacing w:after="0"/>
              <w:jc w:val="center"/>
              <w:rPr>
                <w:sz w:val="20"/>
              </w:rPr>
            </w:pPr>
            <w:r w:rsidRPr="00B6687C">
              <w:rPr>
                <w:sz w:val="20"/>
              </w:rPr>
              <w:t>L-48</w:t>
            </w:r>
          </w:p>
        </w:tc>
        <w:tc>
          <w:tcPr>
            <w:tcW w:w="2000" w:type="dxa"/>
            <w:vAlign w:val="center"/>
          </w:tcPr>
          <w:p w14:paraId="7DBD8B1E" w14:textId="77777777" w:rsidR="00402EFB" w:rsidRPr="00B6687C" w:rsidRDefault="00402EFB">
            <w:pPr>
              <w:spacing w:after="0"/>
              <w:jc w:val="center"/>
              <w:rPr>
                <w:sz w:val="20"/>
              </w:rPr>
            </w:pPr>
            <w:r w:rsidRPr="00B6687C">
              <w:rPr>
                <w:sz w:val="20"/>
              </w:rPr>
              <w:t>1.95</w:t>
            </w:r>
          </w:p>
        </w:tc>
        <w:tc>
          <w:tcPr>
            <w:tcW w:w="2000" w:type="dxa"/>
            <w:vAlign w:val="center"/>
          </w:tcPr>
          <w:p w14:paraId="6B8EE659" w14:textId="77777777" w:rsidR="00402EFB" w:rsidRPr="00B6687C" w:rsidRDefault="00402EFB">
            <w:pPr>
              <w:spacing w:after="0"/>
              <w:jc w:val="center"/>
              <w:rPr>
                <w:sz w:val="20"/>
              </w:rPr>
            </w:pPr>
            <w:r w:rsidRPr="00B6687C">
              <w:rPr>
                <w:sz w:val="20"/>
              </w:rPr>
              <w:t>0.130</w:t>
            </w:r>
          </w:p>
        </w:tc>
        <w:tc>
          <w:tcPr>
            <w:tcW w:w="872" w:type="dxa"/>
            <w:vAlign w:val="center"/>
          </w:tcPr>
          <w:p w14:paraId="6427C643" w14:textId="77777777" w:rsidR="00402EFB" w:rsidRPr="00B6687C" w:rsidRDefault="00402EFB">
            <w:pPr>
              <w:spacing w:after="0"/>
              <w:jc w:val="center"/>
              <w:rPr>
                <w:sz w:val="20"/>
              </w:rPr>
            </w:pPr>
            <w:r w:rsidRPr="00B6687C">
              <w:rPr>
                <w:sz w:val="20"/>
              </w:rPr>
              <w:t>No</w:t>
            </w:r>
          </w:p>
        </w:tc>
      </w:tr>
      <w:tr w:rsidR="00402EFB" w:rsidRPr="00B6687C" w14:paraId="1C940EDE" w14:textId="77777777" w:rsidTr="008C2D29">
        <w:trPr>
          <w:cantSplit/>
          <w:trHeight w:val="144"/>
          <w:jc w:val="center"/>
        </w:trPr>
        <w:tc>
          <w:tcPr>
            <w:tcW w:w="1011" w:type="dxa"/>
            <w:vAlign w:val="center"/>
          </w:tcPr>
          <w:p w14:paraId="14FAE57C" w14:textId="77777777" w:rsidR="00402EFB" w:rsidRPr="008C2D29" w:rsidRDefault="00402EFB">
            <w:pPr>
              <w:spacing w:after="0"/>
              <w:jc w:val="center"/>
              <w:rPr>
                <w:b/>
                <w:bCs/>
                <w:sz w:val="20"/>
              </w:rPr>
            </w:pPr>
            <w:r w:rsidRPr="008C2D29">
              <w:rPr>
                <w:b/>
                <w:bCs/>
                <w:sz w:val="20"/>
              </w:rPr>
              <w:t>12</w:t>
            </w:r>
          </w:p>
        </w:tc>
        <w:tc>
          <w:tcPr>
            <w:tcW w:w="1683" w:type="dxa"/>
            <w:vAlign w:val="center"/>
          </w:tcPr>
          <w:p w14:paraId="7842923F" w14:textId="77777777" w:rsidR="00402EFB" w:rsidRPr="00B6687C" w:rsidRDefault="00402EFB">
            <w:pPr>
              <w:spacing w:after="0"/>
              <w:jc w:val="center"/>
              <w:rPr>
                <w:sz w:val="20"/>
              </w:rPr>
            </w:pPr>
            <w:r w:rsidRPr="00B6687C">
              <w:rPr>
                <w:sz w:val="20"/>
              </w:rPr>
              <w:t>L-61E</w:t>
            </w:r>
          </w:p>
        </w:tc>
        <w:tc>
          <w:tcPr>
            <w:tcW w:w="2000" w:type="dxa"/>
            <w:vAlign w:val="center"/>
          </w:tcPr>
          <w:p w14:paraId="2CF170AD" w14:textId="77777777" w:rsidR="00402EFB" w:rsidRPr="00B6687C" w:rsidRDefault="00402EFB">
            <w:pPr>
              <w:spacing w:after="0"/>
              <w:jc w:val="center"/>
              <w:rPr>
                <w:sz w:val="20"/>
              </w:rPr>
            </w:pPr>
            <w:r w:rsidRPr="00B6687C">
              <w:rPr>
                <w:sz w:val="20"/>
              </w:rPr>
              <w:t>2.36</w:t>
            </w:r>
          </w:p>
        </w:tc>
        <w:tc>
          <w:tcPr>
            <w:tcW w:w="2000" w:type="dxa"/>
            <w:vAlign w:val="center"/>
          </w:tcPr>
          <w:p w14:paraId="457C6501" w14:textId="77777777" w:rsidR="00402EFB" w:rsidRPr="00B6687C" w:rsidRDefault="00402EFB">
            <w:pPr>
              <w:spacing w:after="0"/>
              <w:jc w:val="center"/>
              <w:rPr>
                <w:sz w:val="20"/>
              </w:rPr>
            </w:pPr>
            <w:r w:rsidRPr="00B6687C">
              <w:rPr>
                <w:sz w:val="20"/>
              </w:rPr>
              <w:t>0.127</w:t>
            </w:r>
          </w:p>
        </w:tc>
        <w:tc>
          <w:tcPr>
            <w:tcW w:w="872" w:type="dxa"/>
            <w:vAlign w:val="center"/>
          </w:tcPr>
          <w:p w14:paraId="503BAE21" w14:textId="77777777" w:rsidR="00402EFB" w:rsidRPr="00B6687C" w:rsidRDefault="00402EFB">
            <w:pPr>
              <w:spacing w:after="0"/>
              <w:jc w:val="center"/>
              <w:rPr>
                <w:sz w:val="20"/>
              </w:rPr>
            </w:pPr>
            <w:r w:rsidRPr="00B6687C">
              <w:rPr>
                <w:sz w:val="20"/>
              </w:rPr>
              <w:t>Maybe</w:t>
            </w:r>
          </w:p>
        </w:tc>
      </w:tr>
      <w:tr w:rsidR="00402EFB" w:rsidRPr="00B6687C" w14:paraId="48062D3D" w14:textId="77777777" w:rsidTr="008C2D29">
        <w:trPr>
          <w:cantSplit/>
          <w:trHeight w:val="144"/>
          <w:jc w:val="center"/>
        </w:trPr>
        <w:tc>
          <w:tcPr>
            <w:tcW w:w="1011" w:type="dxa"/>
            <w:vAlign w:val="center"/>
          </w:tcPr>
          <w:p w14:paraId="770B1D2F" w14:textId="77777777" w:rsidR="00402EFB" w:rsidRPr="008C2D29" w:rsidRDefault="00402EFB">
            <w:pPr>
              <w:spacing w:after="0"/>
              <w:jc w:val="center"/>
              <w:rPr>
                <w:b/>
                <w:bCs/>
                <w:sz w:val="20"/>
              </w:rPr>
            </w:pPr>
            <w:r w:rsidRPr="008C2D29">
              <w:rPr>
                <w:b/>
                <w:bCs/>
                <w:sz w:val="20"/>
              </w:rPr>
              <w:t>13</w:t>
            </w:r>
          </w:p>
        </w:tc>
        <w:tc>
          <w:tcPr>
            <w:tcW w:w="1683" w:type="dxa"/>
            <w:vAlign w:val="center"/>
          </w:tcPr>
          <w:p w14:paraId="006B794E" w14:textId="77777777" w:rsidR="00402EFB" w:rsidRPr="00B6687C" w:rsidRDefault="00402EFB">
            <w:pPr>
              <w:spacing w:after="0"/>
              <w:jc w:val="center"/>
              <w:rPr>
                <w:sz w:val="20"/>
              </w:rPr>
            </w:pPr>
            <w:r w:rsidRPr="00B6687C">
              <w:rPr>
                <w:sz w:val="20"/>
              </w:rPr>
              <w:t>C-41A</w:t>
            </w:r>
          </w:p>
        </w:tc>
        <w:tc>
          <w:tcPr>
            <w:tcW w:w="2000" w:type="dxa"/>
            <w:vAlign w:val="center"/>
          </w:tcPr>
          <w:p w14:paraId="36196819" w14:textId="77777777" w:rsidR="00402EFB" w:rsidRPr="00B6687C" w:rsidRDefault="00402EFB">
            <w:pPr>
              <w:spacing w:after="0"/>
              <w:jc w:val="center"/>
              <w:rPr>
                <w:sz w:val="20"/>
              </w:rPr>
            </w:pPr>
            <w:r w:rsidRPr="00B6687C">
              <w:rPr>
                <w:sz w:val="20"/>
              </w:rPr>
              <w:t>1.42</w:t>
            </w:r>
          </w:p>
        </w:tc>
        <w:tc>
          <w:tcPr>
            <w:tcW w:w="2000" w:type="dxa"/>
            <w:vAlign w:val="center"/>
          </w:tcPr>
          <w:p w14:paraId="07BB5ADB" w14:textId="77777777" w:rsidR="00402EFB" w:rsidRPr="00B6687C" w:rsidRDefault="00402EFB">
            <w:pPr>
              <w:spacing w:after="0"/>
              <w:jc w:val="center"/>
              <w:rPr>
                <w:sz w:val="20"/>
              </w:rPr>
            </w:pPr>
            <w:r w:rsidRPr="00B6687C">
              <w:rPr>
                <w:sz w:val="20"/>
              </w:rPr>
              <w:t>0.072</w:t>
            </w:r>
          </w:p>
        </w:tc>
        <w:tc>
          <w:tcPr>
            <w:tcW w:w="872" w:type="dxa"/>
            <w:vAlign w:val="center"/>
          </w:tcPr>
          <w:p w14:paraId="39994559" w14:textId="390770F1" w:rsidR="00402EFB" w:rsidRPr="00B6687C" w:rsidRDefault="00ED24D1">
            <w:pPr>
              <w:spacing w:after="0"/>
              <w:jc w:val="center"/>
              <w:rPr>
                <w:sz w:val="20"/>
              </w:rPr>
            </w:pPr>
            <w:r>
              <w:rPr>
                <w:sz w:val="20"/>
              </w:rPr>
              <w:t>Yes</w:t>
            </w:r>
          </w:p>
        </w:tc>
      </w:tr>
      <w:tr w:rsidR="00402EFB" w:rsidRPr="00B6687C" w14:paraId="51B25C54" w14:textId="77777777" w:rsidTr="008C2D29">
        <w:trPr>
          <w:cantSplit/>
          <w:trHeight w:val="144"/>
          <w:jc w:val="center"/>
        </w:trPr>
        <w:tc>
          <w:tcPr>
            <w:tcW w:w="1011" w:type="dxa"/>
            <w:vAlign w:val="center"/>
          </w:tcPr>
          <w:p w14:paraId="3002690F" w14:textId="77777777" w:rsidR="00402EFB" w:rsidRPr="008C2D29" w:rsidRDefault="00402EFB">
            <w:pPr>
              <w:spacing w:after="0"/>
              <w:jc w:val="center"/>
              <w:rPr>
                <w:b/>
                <w:bCs/>
                <w:sz w:val="20"/>
              </w:rPr>
            </w:pPr>
            <w:r w:rsidRPr="008C2D29">
              <w:rPr>
                <w:b/>
                <w:bCs/>
                <w:sz w:val="20"/>
              </w:rPr>
              <w:t>14</w:t>
            </w:r>
          </w:p>
        </w:tc>
        <w:tc>
          <w:tcPr>
            <w:tcW w:w="1683" w:type="dxa"/>
            <w:vAlign w:val="center"/>
          </w:tcPr>
          <w:p w14:paraId="67852D81" w14:textId="77777777" w:rsidR="00402EFB" w:rsidRPr="00B6687C" w:rsidRDefault="00402EFB">
            <w:pPr>
              <w:spacing w:after="0"/>
              <w:jc w:val="center"/>
              <w:rPr>
                <w:sz w:val="20"/>
              </w:rPr>
            </w:pPr>
            <w:r w:rsidRPr="00B6687C">
              <w:rPr>
                <w:sz w:val="20"/>
              </w:rPr>
              <w:t>C-41</w:t>
            </w:r>
          </w:p>
        </w:tc>
        <w:tc>
          <w:tcPr>
            <w:tcW w:w="2000" w:type="dxa"/>
            <w:vAlign w:val="center"/>
          </w:tcPr>
          <w:p w14:paraId="7B2F8B85" w14:textId="77777777" w:rsidR="00402EFB" w:rsidRPr="00B6687C" w:rsidRDefault="00402EFB">
            <w:pPr>
              <w:spacing w:after="0"/>
              <w:jc w:val="center"/>
              <w:rPr>
                <w:sz w:val="20"/>
              </w:rPr>
            </w:pPr>
            <w:r w:rsidRPr="00B6687C">
              <w:rPr>
                <w:sz w:val="20"/>
              </w:rPr>
              <w:t>2.82</w:t>
            </w:r>
          </w:p>
        </w:tc>
        <w:tc>
          <w:tcPr>
            <w:tcW w:w="2000" w:type="dxa"/>
            <w:vAlign w:val="center"/>
          </w:tcPr>
          <w:p w14:paraId="6A086F77" w14:textId="77777777" w:rsidR="00402EFB" w:rsidRPr="00B6687C" w:rsidRDefault="00402EFB">
            <w:pPr>
              <w:spacing w:after="0"/>
              <w:jc w:val="center"/>
              <w:rPr>
                <w:sz w:val="20"/>
              </w:rPr>
            </w:pPr>
            <w:r w:rsidRPr="00B6687C">
              <w:rPr>
                <w:sz w:val="20"/>
              </w:rPr>
              <w:t>0.210</w:t>
            </w:r>
          </w:p>
        </w:tc>
        <w:tc>
          <w:tcPr>
            <w:tcW w:w="872" w:type="dxa"/>
            <w:vAlign w:val="center"/>
          </w:tcPr>
          <w:p w14:paraId="60A915B3" w14:textId="6D849C39" w:rsidR="00402EFB" w:rsidRPr="00B6687C" w:rsidRDefault="00ED24D1">
            <w:pPr>
              <w:spacing w:after="0"/>
              <w:jc w:val="center"/>
              <w:rPr>
                <w:sz w:val="20"/>
              </w:rPr>
            </w:pPr>
            <w:r>
              <w:rPr>
                <w:sz w:val="20"/>
              </w:rPr>
              <w:t>No</w:t>
            </w:r>
          </w:p>
        </w:tc>
      </w:tr>
      <w:tr w:rsidR="00402EFB" w:rsidRPr="00B6687C" w14:paraId="2C7BE0BD" w14:textId="77777777" w:rsidTr="008C2D29">
        <w:trPr>
          <w:cantSplit/>
          <w:trHeight w:val="144"/>
          <w:jc w:val="center"/>
        </w:trPr>
        <w:tc>
          <w:tcPr>
            <w:tcW w:w="1011" w:type="dxa"/>
            <w:vAlign w:val="center"/>
          </w:tcPr>
          <w:p w14:paraId="428CD65C" w14:textId="77777777" w:rsidR="00402EFB" w:rsidRPr="008C2D29" w:rsidRDefault="00402EFB">
            <w:pPr>
              <w:spacing w:after="0"/>
              <w:jc w:val="center"/>
              <w:rPr>
                <w:b/>
                <w:bCs/>
                <w:sz w:val="20"/>
              </w:rPr>
            </w:pPr>
            <w:r w:rsidRPr="008C2D29">
              <w:rPr>
                <w:b/>
                <w:bCs/>
                <w:sz w:val="20"/>
              </w:rPr>
              <w:t>15</w:t>
            </w:r>
          </w:p>
        </w:tc>
        <w:tc>
          <w:tcPr>
            <w:tcW w:w="1683" w:type="dxa"/>
            <w:vAlign w:val="center"/>
          </w:tcPr>
          <w:p w14:paraId="30086B14" w14:textId="77777777" w:rsidR="00402EFB" w:rsidRPr="00B6687C" w:rsidRDefault="00402EFB">
            <w:pPr>
              <w:spacing w:after="0"/>
              <w:jc w:val="center"/>
              <w:rPr>
                <w:sz w:val="20"/>
              </w:rPr>
            </w:pPr>
            <w:r w:rsidRPr="00B6687C">
              <w:rPr>
                <w:sz w:val="20"/>
              </w:rPr>
              <w:t>L-59E</w:t>
            </w:r>
          </w:p>
        </w:tc>
        <w:tc>
          <w:tcPr>
            <w:tcW w:w="2000" w:type="dxa"/>
            <w:vAlign w:val="center"/>
          </w:tcPr>
          <w:p w14:paraId="4E00A812" w14:textId="77777777" w:rsidR="00402EFB" w:rsidRPr="00B6687C" w:rsidRDefault="00402EFB">
            <w:pPr>
              <w:spacing w:after="0"/>
              <w:jc w:val="center"/>
              <w:rPr>
                <w:sz w:val="20"/>
              </w:rPr>
            </w:pPr>
            <w:r w:rsidRPr="00B6687C">
              <w:rPr>
                <w:sz w:val="20"/>
              </w:rPr>
              <w:t>2.82</w:t>
            </w:r>
          </w:p>
        </w:tc>
        <w:tc>
          <w:tcPr>
            <w:tcW w:w="2000" w:type="dxa"/>
            <w:vAlign w:val="center"/>
          </w:tcPr>
          <w:p w14:paraId="0A3C9129" w14:textId="77777777" w:rsidR="00402EFB" w:rsidRPr="00B6687C" w:rsidRDefault="00402EFB">
            <w:pPr>
              <w:spacing w:after="0"/>
              <w:jc w:val="center"/>
              <w:rPr>
                <w:sz w:val="20"/>
              </w:rPr>
            </w:pPr>
            <w:r w:rsidRPr="00B6687C">
              <w:rPr>
                <w:sz w:val="20"/>
              </w:rPr>
              <w:t>0.199</w:t>
            </w:r>
          </w:p>
        </w:tc>
        <w:tc>
          <w:tcPr>
            <w:tcW w:w="872" w:type="dxa"/>
            <w:vAlign w:val="center"/>
          </w:tcPr>
          <w:p w14:paraId="50998478" w14:textId="77777777" w:rsidR="00402EFB" w:rsidRPr="00B6687C" w:rsidRDefault="00402EFB">
            <w:pPr>
              <w:spacing w:after="0"/>
              <w:jc w:val="center"/>
              <w:rPr>
                <w:sz w:val="20"/>
              </w:rPr>
            </w:pPr>
            <w:r w:rsidRPr="00B6687C">
              <w:rPr>
                <w:sz w:val="20"/>
              </w:rPr>
              <w:t>Maybe</w:t>
            </w:r>
          </w:p>
        </w:tc>
      </w:tr>
    </w:tbl>
    <w:p w14:paraId="753FCF96" w14:textId="4E66058E" w:rsidR="000674D8" w:rsidRDefault="000674D8" w:rsidP="00402EFB">
      <w:pPr>
        <w:pStyle w:val="Bodytextreduced"/>
      </w:pPr>
    </w:p>
    <w:p w14:paraId="3AEFE9E2" w14:textId="77777777" w:rsidR="00061A2E" w:rsidRDefault="00061A2E" w:rsidP="00402EFB">
      <w:pPr>
        <w:pStyle w:val="Bodytextreduced"/>
      </w:pPr>
    </w:p>
    <w:p w14:paraId="2E80440E" w14:textId="688529CC" w:rsidR="00AB0EF5" w:rsidRDefault="00AB0EF5" w:rsidP="00AB0EF5">
      <w:pPr>
        <w:pStyle w:val="Table"/>
      </w:pPr>
      <w:bookmarkStart w:id="388" w:name="_Ref21940769"/>
      <w:bookmarkStart w:id="389" w:name="_Toc30590362"/>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31</w:t>
      </w:r>
      <w:r w:rsidR="00966424">
        <w:rPr>
          <w:noProof/>
        </w:rPr>
        <w:fldChar w:fldCharType="end"/>
      </w:r>
      <w:bookmarkEnd w:id="388"/>
      <w:r>
        <w:t>.</w:t>
      </w:r>
      <w:r w:rsidRPr="00AB0EF5">
        <w:t xml:space="preserve"> TRA evaluation results for the </w:t>
      </w:r>
      <w:r>
        <w:t>Indian Prairie</w:t>
      </w:r>
      <w:r w:rsidRPr="00AB0EF5">
        <w:t xml:space="preserve"> Subwatershed</w:t>
      </w:r>
      <w:bookmarkEnd w:id="389"/>
    </w:p>
    <w:tbl>
      <w:tblPr>
        <w:tblW w:w="34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2"/>
        <w:gridCol w:w="1152"/>
        <w:gridCol w:w="1300"/>
        <w:gridCol w:w="1323"/>
        <w:gridCol w:w="1465"/>
      </w:tblGrid>
      <w:tr w:rsidR="00AB0EF5" w:rsidRPr="00EA02EF" w14:paraId="22E8A7EF" w14:textId="77777777" w:rsidTr="008C2D29">
        <w:trPr>
          <w:trHeight w:val="144"/>
          <w:tblHeader/>
          <w:jc w:val="center"/>
        </w:trPr>
        <w:tc>
          <w:tcPr>
            <w:tcW w:w="901" w:type="pct"/>
            <w:shd w:val="clear" w:color="auto" w:fill="BDD6EE" w:themeFill="accent5" w:themeFillTint="66"/>
            <w:vAlign w:val="center"/>
          </w:tcPr>
          <w:p w14:paraId="71820622" w14:textId="77777777" w:rsidR="00AB0EF5" w:rsidRPr="00EA02EF" w:rsidRDefault="00AB0EF5">
            <w:pPr>
              <w:spacing w:after="0" w:line="240" w:lineRule="auto"/>
              <w:jc w:val="center"/>
              <w:rPr>
                <w:b/>
                <w:sz w:val="20"/>
              </w:rPr>
            </w:pPr>
            <w:r w:rsidRPr="00EA02EF">
              <w:rPr>
                <w:b/>
                <w:sz w:val="20"/>
              </w:rPr>
              <w:t>Basin</w:t>
            </w:r>
          </w:p>
        </w:tc>
        <w:tc>
          <w:tcPr>
            <w:tcW w:w="901" w:type="pct"/>
            <w:shd w:val="clear" w:color="auto" w:fill="BDD6EE" w:themeFill="accent5" w:themeFillTint="66"/>
            <w:vAlign w:val="center"/>
          </w:tcPr>
          <w:p w14:paraId="2432431C" w14:textId="77777777" w:rsidR="00AB0EF5" w:rsidRPr="00EA02EF" w:rsidRDefault="00AB0EF5">
            <w:pPr>
              <w:spacing w:after="0" w:line="240" w:lineRule="auto"/>
              <w:jc w:val="center"/>
              <w:rPr>
                <w:b/>
                <w:sz w:val="20"/>
              </w:rPr>
            </w:pPr>
            <w:r>
              <w:rPr>
                <w:b/>
                <w:sz w:val="20"/>
              </w:rPr>
              <w:t>Station</w:t>
            </w:r>
          </w:p>
        </w:tc>
        <w:tc>
          <w:tcPr>
            <w:tcW w:w="1017" w:type="pct"/>
            <w:shd w:val="clear" w:color="auto" w:fill="BDD6EE" w:themeFill="accent5" w:themeFillTint="66"/>
            <w:vAlign w:val="center"/>
            <w:hideMark/>
          </w:tcPr>
          <w:p w14:paraId="37454D48" w14:textId="77777777" w:rsidR="00AB0EF5" w:rsidRPr="00EA02EF" w:rsidRDefault="00AB0EF5">
            <w:pPr>
              <w:spacing w:after="0" w:line="240" w:lineRule="auto"/>
              <w:jc w:val="center"/>
              <w:rPr>
                <w:b/>
                <w:sz w:val="20"/>
              </w:rPr>
            </w:pPr>
            <w:r w:rsidRPr="00EA02EF">
              <w:rPr>
                <w:b/>
                <w:sz w:val="20"/>
              </w:rPr>
              <w:t>TP Priority</w:t>
            </w:r>
          </w:p>
        </w:tc>
        <w:tc>
          <w:tcPr>
            <w:tcW w:w="1035" w:type="pct"/>
            <w:shd w:val="clear" w:color="auto" w:fill="BDD6EE" w:themeFill="accent5" w:themeFillTint="66"/>
            <w:vAlign w:val="center"/>
            <w:hideMark/>
          </w:tcPr>
          <w:p w14:paraId="78B2A143" w14:textId="77777777" w:rsidR="00AB0EF5" w:rsidRPr="00EA02EF" w:rsidRDefault="00AB0EF5">
            <w:pPr>
              <w:spacing w:after="0" w:line="240" w:lineRule="auto"/>
              <w:jc w:val="center"/>
              <w:rPr>
                <w:b/>
                <w:sz w:val="20"/>
              </w:rPr>
            </w:pPr>
            <w:r w:rsidRPr="00EA02EF">
              <w:rPr>
                <w:b/>
                <w:sz w:val="20"/>
              </w:rPr>
              <w:t>TN Priority</w:t>
            </w:r>
          </w:p>
        </w:tc>
        <w:tc>
          <w:tcPr>
            <w:tcW w:w="1146" w:type="pct"/>
            <w:shd w:val="clear" w:color="auto" w:fill="BDD6EE" w:themeFill="accent5" w:themeFillTint="66"/>
            <w:vAlign w:val="center"/>
            <w:hideMark/>
          </w:tcPr>
          <w:p w14:paraId="77E18CEF" w14:textId="77777777" w:rsidR="00AB0EF5" w:rsidRPr="00EA02EF" w:rsidRDefault="00AB0EF5">
            <w:pPr>
              <w:spacing w:after="0" w:line="240" w:lineRule="auto"/>
              <w:jc w:val="center"/>
              <w:rPr>
                <w:b/>
                <w:sz w:val="20"/>
              </w:rPr>
            </w:pPr>
            <w:r w:rsidRPr="00EA02EF">
              <w:rPr>
                <w:b/>
                <w:sz w:val="20"/>
              </w:rPr>
              <w:t>Flow Priority</w:t>
            </w:r>
          </w:p>
        </w:tc>
      </w:tr>
      <w:tr w:rsidR="00AB0EF5" w:rsidRPr="00EA02EF" w14:paraId="3522A991" w14:textId="77777777" w:rsidTr="008C2D29">
        <w:trPr>
          <w:cantSplit/>
          <w:trHeight w:val="144"/>
          <w:jc w:val="center"/>
        </w:trPr>
        <w:tc>
          <w:tcPr>
            <w:tcW w:w="901" w:type="pct"/>
            <w:vAlign w:val="center"/>
          </w:tcPr>
          <w:p w14:paraId="76CA51AC"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C-40</w:t>
            </w:r>
          </w:p>
        </w:tc>
        <w:tc>
          <w:tcPr>
            <w:tcW w:w="901" w:type="pct"/>
            <w:vAlign w:val="center"/>
          </w:tcPr>
          <w:p w14:paraId="4AAC30D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S72</w:t>
            </w:r>
          </w:p>
        </w:tc>
        <w:tc>
          <w:tcPr>
            <w:tcW w:w="1017" w:type="pct"/>
            <w:vAlign w:val="center"/>
          </w:tcPr>
          <w:p w14:paraId="4ADA7D99"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3B113A1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1EEE403A" w14:textId="136A2C46" w:rsidR="00AB0EF5" w:rsidRPr="00EA02EF" w:rsidRDefault="007E1E0C">
            <w:pPr>
              <w:spacing w:after="0" w:line="240" w:lineRule="auto"/>
              <w:jc w:val="center"/>
              <w:rPr>
                <w:rFonts w:cs="Times New Roman"/>
                <w:sz w:val="20"/>
              </w:rPr>
            </w:pPr>
            <w:r>
              <w:rPr>
                <w:rFonts w:eastAsia="Times New Roman" w:cs="Times New Roman"/>
                <w:color w:val="000000"/>
                <w:sz w:val="20"/>
              </w:rPr>
              <w:t>3</w:t>
            </w:r>
          </w:p>
        </w:tc>
      </w:tr>
      <w:tr w:rsidR="00AB0EF5" w:rsidRPr="00EA02EF" w14:paraId="2F3BDCD5" w14:textId="77777777" w:rsidTr="008C2D29">
        <w:trPr>
          <w:cantSplit/>
          <w:trHeight w:val="144"/>
          <w:jc w:val="center"/>
        </w:trPr>
        <w:tc>
          <w:tcPr>
            <w:tcW w:w="901" w:type="pct"/>
            <w:vAlign w:val="center"/>
          </w:tcPr>
          <w:p w14:paraId="7E64D177"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C-41</w:t>
            </w:r>
          </w:p>
        </w:tc>
        <w:tc>
          <w:tcPr>
            <w:tcW w:w="901" w:type="pct"/>
            <w:vAlign w:val="center"/>
          </w:tcPr>
          <w:p w14:paraId="7CC4CFE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S71</w:t>
            </w:r>
          </w:p>
        </w:tc>
        <w:tc>
          <w:tcPr>
            <w:tcW w:w="1017" w:type="pct"/>
            <w:vAlign w:val="center"/>
          </w:tcPr>
          <w:p w14:paraId="256956C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55337D4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335A6E07" w14:textId="6B312CC1" w:rsidR="00AB0EF5" w:rsidRPr="00EA02EF" w:rsidRDefault="007E1E0C">
            <w:pPr>
              <w:spacing w:after="0" w:line="240" w:lineRule="auto"/>
              <w:jc w:val="center"/>
              <w:rPr>
                <w:rFonts w:cs="Times New Roman"/>
                <w:sz w:val="20"/>
              </w:rPr>
            </w:pPr>
            <w:r>
              <w:rPr>
                <w:rFonts w:eastAsia="Times New Roman" w:cs="Times New Roman"/>
                <w:color w:val="000000"/>
                <w:sz w:val="20"/>
              </w:rPr>
              <w:t>3</w:t>
            </w:r>
          </w:p>
        </w:tc>
      </w:tr>
      <w:tr w:rsidR="00AB0EF5" w:rsidRPr="00EA02EF" w14:paraId="58398D0F" w14:textId="77777777" w:rsidTr="008C2D29">
        <w:trPr>
          <w:cantSplit/>
          <w:trHeight w:val="144"/>
          <w:jc w:val="center"/>
        </w:trPr>
        <w:tc>
          <w:tcPr>
            <w:tcW w:w="901" w:type="pct"/>
            <w:vAlign w:val="center"/>
          </w:tcPr>
          <w:p w14:paraId="0A4D6B2B"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C-41A</w:t>
            </w:r>
          </w:p>
        </w:tc>
        <w:tc>
          <w:tcPr>
            <w:tcW w:w="901" w:type="pct"/>
            <w:vAlign w:val="center"/>
          </w:tcPr>
          <w:p w14:paraId="5714FAB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S84</w:t>
            </w:r>
          </w:p>
        </w:tc>
        <w:tc>
          <w:tcPr>
            <w:tcW w:w="1017" w:type="pct"/>
            <w:vAlign w:val="center"/>
          </w:tcPr>
          <w:p w14:paraId="5AE3B4E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6CA0852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6521AEBE" w14:textId="588ED236" w:rsidR="00AB0EF5" w:rsidRPr="00EA02EF" w:rsidRDefault="007E1E0C">
            <w:pPr>
              <w:spacing w:after="0" w:line="240" w:lineRule="auto"/>
              <w:jc w:val="center"/>
              <w:rPr>
                <w:rFonts w:cs="Times New Roman"/>
                <w:sz w:val="20"/>
              </w:rPr>
            </w:pPr>
            <w:r>
              <w:rPr>
                <w:rFonts w:eastAsia="Times New Roman" w:cs="Times New Roman"/>
                <w:color w:val="000000"/>
                <w:sz w:val="20"/>
              </w:rPr>
              <w:t>1</w:t>
            </w:r>
          </w:p>
        </w:tc>
      </w:tr>
      <w:tr w:rsidR="00AB0EF5" w:rsidRPr="00EA02EF" w14:paraId="16D2853C" w14:textId="77777777" w:rsidTr="008C2D29">
        <w:trPr>
          <w:cantSplit/>
          <w:trHeight w:val="144"/>
          <w:jc w:val="center"/>
        </w:trPr>
        <w:tc>
          <w:tcPr>
            <w:tcW w:w="901" w:type="pct"/>
            <w:vAlign w:val="center"/>
          </w:tcPr>
          <w:p w14:paraId="22565546"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L-48</w:t>
            </w:r>
          </w:p>
        </w:tc>
        <w:tc>
          <w:tcPr>
            <w:tcW w:w="901" w:type="pct"/>
            <w:vAlign w:val="center"/>
          </w:tcPr>
          <w:p w14:paraId="65121B45"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S127</w:t>
            </w:r>
          </w:p>
        </w:tc>
        <w:tc>
          <w:tcPr>
            <w:tcW w:w="1017" w:type="pct"/>
            <w:vAlign w:val="center"/>
          </w:tcPr>
          <w:p w14:paraId="02AD12C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44B6985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146" w:type="pct"/>
            <w:vAlign w:val="center"/>
          </w:tcPr>
          <w:p w14:paraId="2BFFFE7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r w:rsidR="00AB0EF5" w:rsidRPr="00EA02EF" w14:paraId="7EDFDFF8" w14:textId="77777777" w:rsidTr="008C2D29">
        <w:trPr>
          <w:cantSplit/>
          <w:trHeight w:val="144"/>
          <w:jc w:val="center"/>
        </w:trPr>
        <w:tc>
          <w:tcPr>
            <w:tcW w:w="901" w:type="pct"/>
            <w:vAlign w:val="center"/>
          </w:tcPr>
          <w:p w14:paraId="3E3E17A5"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L-49</w:t>
            </w:r>
          </w:p>
        </w:tc>
        <w:tc>
          <w:tcPr>
            <w:tcW w:w="901" w:type="pct"/>
            <w:vAlign w:val="center"/>
          </w:tcPr>
          <w:p w14:paraId="6F1DDB1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S129</w:t>
            </w:r>
          </w:p>
        </w:tc>
        <w:tc>
          <w:tcPr>
            <w:tcW w:w="1017" w:type="pct"/>
            <w:vAlign w:val="center"/>
          </w:tcPr>
          <w:p w14:paraId="676A42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1035" w:type="pct"/>
            <w:vAlign w:val="center"/>
          </w:tcPr>
          <w:p w14:paraId="727FE6B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1146" w:type="pct"/>
            <w:vAlign w:val="center"/>
          </w:tcPr>
          <w:p w14:paraId="2FC3A00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r w:rsidR="00AB0EF5" w:rsidRPr="00EA02EF" w14:paraId="0972E753" w14:textId="77777777" w:rsidTr="008C2D29">
        <w:trPr>
          <w:cantSplit/>
          <w:trHeight w:val="144"/>
          <w:jc w:val="center"/>
        </w:trPr>
        <w:tc>
          <w:tcPr>
            <w:tcW w:w="901" w:type="pct"/>
            <w:vAlign w:val="center"/>
          </w:tcPr>
          <w:p w14:paraId="36861C75"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L-59E</w:t>
            </w:r>
          </w:p>
        </w:tc>
        <w:tc>
          <w:tcPr>
            <w:tcW w:w="901" w:type="pct"/>
            <w:vAlign w:val="center"/>
          </w:tcPr>
          <w:p w14:paraId="51FE782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L59E</w:t>
            </w:r>
          </w:p>
        </w:tc>
        <w:tc>
          <w:tcPr>
            <w:tcW w:w="1017" w:type="pct"/>
            <w:vAlign w:val="center"/>
          </w:tcPr>
          <w:p w14:paraId="2A54BDE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035" w:type="pct"/>
            <w:vAlign w:val="center"/>
          </w:tcPr>
          <w:p w14:paraId="1006D85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71A6074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7905284F" w14:textId="77777777" w:rsidTr="008C2D29">
        <w:trPr>
          <w:cantSplit/>
          <w:trHeight w:val="144"/>
          <w:jc w:val="center"/>
        </w:trPr>
        <w:tc>
          <w:tcPr>
            <w:tcW w:w="901" w:type="pct"/>
            <w:vAlign w:val="center"/>
          </w:tcPr>
          <w:p w14:paraId="451320FE"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L-59W</w:t>
            </w:r>
          </w:p>
        </w:tc>
        <w:tc>
          <w:tcPr>
            <w:tcW w:w="901" w:type="pct"/>
            <w:vAlign w:val="center"/>
          </w:tcPr>
          <w:p w14:paraId="09E57B48"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L59W</w:t>
            </w:r>
          </w:p>
        </w:tc>
        <w:tc>
          <w:tcPr>
            <w:tcW w:w="1017" w:type="pct"/>
            <w:vAlign w:val="center"/>
          </w:tcPr>
          <w:p w14:paraId="43B725D0"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035" w:type="pct"/>
            <w:vAlign w:val="center"/>
          </w:tcPr>
          <w:p w14:paraId="6432804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146" w:type="pct"/>
            <w:vAlign w:val="center"/>
          </w:tcPr>
          <w:p w14:paraId="00708E0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6E95FB50" w14:textId="77777777" w:rsidTr="008C2D29">
        <w:trPr>
          <w:cantSplit/>
          <w:trHeight w:val="144"/>
          <w:jc w:val="center"/>
        </w:trPr>
        <w:tc>
          <w:tcPr>
            <w:tcW w:w="901" w:type="pct"/>
            <w:vAlign w:val="center"/>
          </w:tcPr>
          <w:p w14:paraId="4E798209"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L-60E</w:t>
            </w:r>
          </w:p>
        </w:tc>
        <w:tc>
          <w:tcPr>
            <w:tcW w:w="901" w:type="pct"/>
            <w:vAlign w:val="center"/>
          </w:tcPr>
          <w:p w14:paraId="267E6219"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L60E</w:t>
            </w:r>
          </w:p>
        </w:tc>
        <w:tc>
          <w:tcPr>
            <w:tcW w:w="1017" w:type="pct"/>
            <w:vAlign w:val="center"/>
          </w:tcPr>
          <w:p w14:paraId="59860FDA"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071B15EF"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146" w:type="pct"/>
            <w:vAlign w:val="center"/>
          </w:tcPr>
          <w:p w14:paraId="35252F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7A8AC7F5" w14:textId="77777777" w:rsidTr="008C2D29">
        <w:trPr>
          <w:cantSplit/>
          <w:trHeight w:val="144"/>
          <w:jc w:val="center"/>
        </w:trPr>
        <w:tc>
          <w:tcPr>
            <w:tcW w:w="901" w:type="pct"/>
            <w:vAlign w:val="center"/>
          </w:tcPr>
          <w:p w14:paraId="79741959"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L-60W</w:t>
            </w:r>
          </w:p>
        </w:tc>
        <w:tc>
          <w:tcPr>
            <w:tcW w:w="901" w:type="pct"/>
            <w:vAlign w:val="center"/>
          </w:tcPr>
          <w:p w14:paraId="75FD58E0"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L60W</w:t>
            </w:r>
          </w:p>
        </w:tc>
        <w:tc>
          <w:tcPr>
            <w:tcW w:w="1017" w:type="pct"/>
            <w:vAlign w:val="center"/>
          </w:tcPr>
          <w:p w14:paraId="134778CC"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37F1E17B"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55640E70"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7F601FA3" w14:textId="77777777" w:rsidTr="008C2D29">
        <w:trPr>
          <w:cantSplit/>
          <w:trHeight w:val="144"/>
          <w:jc w:val="center"/>
        </w:trPr>
        <w:tc>
          <w:tcPr>
            <w:tcW w:w="901" w:type="pct"/>
            <w:vAlign w:val="center"/>
          </w:tcPr>
          <w:p w14:paraId="035D4F5A"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L-61E</w:t>
            </w:r>
          </w:p>
        </w:tc>
        <w:tc>
          <w:tcPr>
            <w:tcW w:w="901" w:type="pct"/>
            <w:vAlign w:val="center"/>
          </w:tcPr>
          <w:p w14:paraId="2DB9D802"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L61E</w:t>
            </w:r>
          </w:p>
        </w:tc>
        <w:tc>
          <w:tcPr>
            <w:tcW w:w="1017" w:type="pct"/>
            <w:vAlign w:val="center"/>
          </w:tcPr>
          <w:p w14:paraId="4DA093E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035" w:type="pct"/>
            <w:vAlign w:val="center"/>
          </w:tcPr>
          <w:p w14:paraId="2457C4B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1</w:t>
            </w:r>
          </w:p>
        </w:tc>
        <w:tc>
          <w:tcPr>
            <w:tcW w:w="1146" w:type="pct"/>
            <w:vAlign w:val="center"/>
          </w:tcPr>
          <w:p w14:paraId="56225D3F"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r>
      <w:tr w:rsidR="00AB0EF5" w:rsidRPr="00EA02EF" w14:paraId="010ADB6C" w14:textId="77777777" w:rsidTr="008C2D29">
        <w:trPr>
          <w:cantSplit/>
          <w:trHeight w:val="144"/>
          <w:jc w:val="center"/>
        </w:trPr>
        <w:tc>
          <w:tcPr>
            <w:tcW w:w="901" w:type="pct"/>
            <w:vAlign w:val="center"/>
          </w:tcPr>
          <w:p w14:paraId="1E56209B" w14:textId="77777777" w:rsidR="00AB0EF5" w:rsidRPr="008C2D29" w:rsidRDefault="00AB0EF5">
            <w:pPr>
              <w:spacing w:after="0" w:line="240" w:lineRule="auto"/>
              <w:jc w:val="center"/>
              <w:rPr>
                <w:rFonts w:cs="Times New Roman"/>
                <w:b/>
                <w:bCs/>
                <w:sz w:val="20"/>
              </w:rPr>
            </w:pPr>
            <w:r w:rsidRPr="008C2D29">
              <w:rPr>
                <w:rFonts w:eastAsia="Times New Roman" w:cs="Times New Roman"/>
                <w:b/>
                <w:bCs/>
                <w:color w:val="000000"/>
                <w:sz w:val="20"/>
              </w:rPr>
              <w:t>S-131</w:t>
            </w:r>
          </w:p>
        </w:tc>
        <w:tc>
          <w:tcPr>
            <w:tcW w:w="901" w:type="pct"/>
            <w:vAlign w:val="center"/>
          </w:tcPr>
          <w:p w14:paraId="692D9E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S131</w:t>
            </w:r>
          </w:p>
        </w:tc>
        <w:tc>
          <w:tcPr>
            <w:tcW w:w="1017" w:type="pct"/>
            <w:vAlign w:val="center"/>
          </w:tcPr>
          <w:p w14:paraId="16206D1D"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2</w:t>
            </w:r>
          </w:p>
        </w:tc>
        <w:tc>
          <w:tcPr>
            <w:tcW w:w="1035" w:type="pct"/>
            <w:vAlign w:val="center"/>
          </w:tcPr>
          <w:p w14:paraId="7506AE86"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c>
          <w:tcPr>
            <w:tcW w:w="1146" w:type="pct"/>
            <w:vAlign w:val="center"/>
          </w:tcPr>
          <w:p w14:paraId="1C624557" w14:textId="77777777" w:rsidR="00AB0EF5" w:rsidRPr="00EA02EF" w:rsidRDefault="00AB0EF5">
            <w:pPr>
              <w:spacing w:after="0" w:line="240" w:lineRule="auto"/>
              <w:jc w:val="center"/>
              <w:rPr>
                <w:rFonts w:cs="Times New Roman"/>
                <w:sz w:val="20"/>
              </w:rPr>
            </w:pPr>
            <w:r w:rsidRPr="00E567D7">
              <w:rPr>
                <w:rFonts w:eastAsia="Times New Roman" w:cs="Times New Roman"/>
                <w:color w:val="000000"/>
                <w:sz w:val="20"/>
              </w:rPr>
              <w:t>3</w:t>
            </w:r>
          </w:p>
        </w:tc>
      </w:tr>
    </w:tbl>
    <w:p w14:paraId="18D55F60" w14:textId="77777777" w:rsidR="00AB0EF5" w:rsidRDefault="00AB0EF5" w:rsidP="00402EFB">
      <w:pPr>
        <w:pStyle w:val="Bodytextreduced"/>
      </w:pPr>
    </w:p>
    <w:p w14:paraId="205685FC" w14:textId="09BFA97A" w:rsidR="00AB0EF5" w:rsidRDefault="00AB0EF5" w:rsidP="00402EFB">
      <w:pPr>
        <w:pStyle w:val="Bodytextreduced"/>
        <w:sectPr w:rsidR="00AB0EF5" w:rsidSect="00402EFB">
          <w:pgSz w:w="12240" w:h="15840"/>
          <w:pgMar w:top="1440" w:right="1440" w:bottom="1440" w:left="1440" w:header="720" w:footer="720" w:gutter="0"/>
          <w:cols w:space="720"/>
          <w:docGrid w:linePitch="360"/>
        </w:sectPr>
      </w:pPr>
    </w:p>
    <w:p w14:paraId="13184C07" w14:textId="77777777" w:rsidR="00402EFB" w:rsidRDefault="00402EFB" w:rsidP="008E3397">
      <w:pPr>
        <w:pStyle w:val="Heading3"/>
      </w:pPr>
      <w:bookmarkStart w:id="390" w:name="_Toc30590217"/>
      <w:r>
        <w:lastRenderedPageBreak/>
        <w:t>Projects</w:t>
      </w:r>
      <w:bookmarkEnd w:id="390"/>
    </w:p>
    <w:p w14:paraId="1968DAF6" w14:textId="442F9853" w:rsidR="006B0E8A" w:rsidRPr="00232C6D" w:rsidRDefault="006B0E8A" w:rsidP="006B0E8A">
      <w:pPr>
        <w:pStyle w:val="BodyText"/>
      </w:pPr>
      <w:r>
        <w:t xml:space="preserve">The sections below summarize the existing and planned </w:t>
      </w:r>
      <w:r w:rsidR="00937C82">
        <w:t xml:space="preserve">and </w:t>
      </w:r>
      <w:r>
        <w:t xml:space="preserve">future projects </w:t>
      </w:r>
      <w:r w:rsidR="0093743F">
        <w:t xml:space="preserve">for the Indian Prairie Subwatershed </w:t>
      </w:r>
      <w:r>
        <w:t>that were provided for the BMAP. The existing and planned projects are a BMAP requirement</w:t>
      </w:r>
      <w:r w:rsidR="00061A2E">
        <w:t>, while</w:t>
      </w:r>
      <w:r>
        <w:t xml:space="preserve"> future projects will be implemented as funding becomes available for project implementation.</w:t>
      </w:r>
      <w:r w:rsidR="0063261C">
        <w:t xml:space="preserve"> </w:t>
      </w:r>
      <w:r w:rsidR="0063261C" w:rsidRPr="008C2D29">
        <w:rPr>
          <w:b/>
          <w:bCs/>
        </w:rPr>
        <w:t>A</w:t>
      </w:r>
      <w:r w:rsidR="00061A2E" w:rsidRPr="008C2D29">
        <w:rPr>
          <w:b/>
          <w:bCs/>
        </w:rPr>
        <w:t>ppendix A</w:t>
      </w:r>
      <w:r w:rsidR="00061A2E">
        <w:t xml:space="preserve"> provides a</w:t>
      </w:r>
      <w:r w:rsidR="0063261C">
        <w:t>dditional details about the projects and the terms used in these tables.</w:t>
      </w:r>
    </w:p>
    <w:p w14:paraId="1A350F14" w14:textId="77777777" w:rsidR="00402EFB" w:rsidRDefault="00402EFB" w:rsidP="008E3397">
      <w:pPr>
        <w:pStyle w:val="Heading4"/>
      </w:pPr>
      <w:bookmarkStart w:id="391" w:name="_Toc30590218"/>
      <w:r>
        <w:t>Existing and Planned Projects</w:t>
      </w:r>
      <w:bookmarkEnd w:id="391"/>
    </w:p>
    <w:p w14:paraId="00903CAC" w14:textId="073EF5E2" w:rsidR="00402EFB" w:rsidRDefault="00C36164" w:rsidP="00402EFB">
      <w:pPr>
        <w:pStyle w:val="BodyText"/>
      </w:pPr>
      <w:r w:rsidRPr="00C36164">
        <w:rPr>
          <w:b/>
        </w:rPr>
        <w:fldChar w:fldCharType="begin"/>
      </w:r>
      <w:r w:rsidRPr="00C36164">
        <w:rPr>
          <w:b/>
        </w:rPr>
        <w:instrText xml:space="preserve"> REF _Ref20928312 \h  \* MERGEFORMAT </w:instrText>
      </w:r>
      <w:r w:rsidRPr="00C36164">
        <w:rPr>
          <w:b/>
        </w:rPr>
      </w:r>
      <w:r w:rsidRPr="00C36164">
        <w:rPr>
          <w:b/>
        </w:rPr>
        <w:fldChar w:fldCharType="separate"/>
      </w:r>
      <w:r w:rsidR="00CC11D1" w:rsidRPr="00CC11D1">
        <w:rPr>
          <w:b/>
        </w:rPr>
        <w:t xml:space="preserve">Table </w:t>
      </w:r>
      <w:r w:rsidR="00CC11D1" w:rsidRPr="00CC11D1">
        <w:rPr>
          <w:b/>
          <w:noProof/>
        </w:rPr>
        <w:t>32</w:t>
      </w:r>
      <w:r w:rsidRPr="00C36164">
        <w:rPr>
          <w:b/>
        </w:rPr>
        <w:fldChar w:fldCharType="end"/>
      </w:r>
      <w:r w:rsidR="00061A2E" w:rsidRPr="00C36164">
        <w:rPr>
          <w:b/>
        </w:rPr>
        <w:t xml:space="preserve"> </w:t>
      </w:r>
      <w:r w:rsidR="00E402B0">
        <w:t>summarizes the existing and planned projects provided by the stakeholders for the Indian Prairie Subwatershed.</w:t>
      </w:r>
    </w:p>
    <w:p w14:paraId="648B8897" w14:textId="116F7406" w:rsidR="00B46A81" w:rsidRPr="00B6687C" w:rsidRDefault="00B46A81" w:rsidP="00B46A81">
      <w:pPr>
        <w:pStyle w:val="Table"/>
      </w:pPr>
      <w:bookmarkStart w:id="392" w:name="_Ref20928312"/>
      <w:bookmarkStart w:id="393" w:name="_Toc30590363"/>
      <w:r>
        <w:t xml:space="preserve">Table </w:t>
      </w:r>
      <w:r>
        <w:rPr>
          <w:noProof/>
        </w:rPr>
        <w:fldChar w:fldCharType="begin"/>
      </w:r>
      <w:r>
        <w:rPr>
          <w:noProof/>
        </w:rPr>
        <w:instrText xml:space="preserve"> SEQ Table \* ARABIC </w:instrText>
      </w:r>
      <w:r>
        <w:rPr>
          <w:noProof/>
        </w:rPr>
        <w:fldChar w:fldCharType="separate"/>
      </w:r>
      <w:r w:rsidR="00CC11D1">
        <w:rPr>
          <w:noProof/>
        </w:rPr>
        <w:t>32</w:t>
      </w:r>
      <w:r>
        <w:rPr>
          <w:noProof/>
        </w:rPr>
        <w:fldChar w:fldCharType="end"/>
      </w:r>
      <w:bookmarkEnd w:id="392"/>
      <w:r>
        <w:t>. Existing and planned projects in the Indian Prairie Subwatershed</w:t>
      </w:r>
      <w:bookmarkEnd w:id="393"/>
    </w:p>
    <w:tbl>
      <w:tblPr>
        <w:tblW w:w="22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260"/>
        <w:gridCol w:w="1170"/>
        <w:gridCol w:w="1737"/>
        <w:gridCol w:w="1440"/>
        <w:gridCol w:w="1309"/>
        <w:gridCol w:w="1094"/>
        <w:gridCol w:w="1216"/>
        <w:gridCol w:w="1061"/>
        <w:gridCol w:w="1080"/>
        <w:gridCol w:w="1080"/>
        <w:gridCol w:w="1080"/>
        <w:gridCol w:w="1125"/>
        <w:gridCol w:w="927"/>
        <w:gridCol w:w="1216"/>
        <w:gridCol w:w="1116"/>
        <w:gridCol w:w="1116"/>
        <w:gridCol w:w="1466"/>
        <w:gridCol w:w="1160"/>
      </w:tblGrid>
      <w:tr w:rsidR="00C0278E" w:rsidRPr="007D6AA0" w14:paraId="1E2EE38A" w14:textId="77777777" w:rsidTr="00C0278E">
        <w:trPr>
          <w:trHeight w:val="58"/>
          <w:tblHeader/>
          <w:jc w:val="center"/>
        </w:trPr>
        <w:tc>
          <w:tcPr>
            <w:tcW w:w="1260" w:type="dxa"/>
            <w:shd w:val="clear" w:color="auto" w:fill="BDD6EE"/>
            <w:vAlign w:val="bottom"/>
            <w:hideMark/>
          </w:tcPr>
          <w:p w14:paraId="1F0A6A6F" w14:textId="77777777" w:rsidR="00C0278E" w:rsidRPr="007D6AA0" w:rsidRDefault="00C0278E" w:rsidP="00C0278E">
            <w:pPr>
              <w:spacing w:after="0" w:line="240" w:lineRule="auto"/>
              <w:jc w:val="center"/>
              <w:rPr>
                <w:rFonts w:eastAsia="Times New Roman" w:cs="Times New Roman"/>
                <w:b/>
                <w:bCs/>
                <w:color w:val="000000"/>
                <w:sz w:val="18"/>
                <w:szCs w:val="18"/>
              </w:rPr>
            </w:pPr>
            <w:bookmarkStart w:id="394" w:name="_Toc23078833"/>
            <w:bookmarkEnd w:id="394"/>
            <w:r w:rsidRPr="007D6AA0">
              <w:rPr>
                <w:rFonts w:eastAsia="Times New Roman" w:cs="Times New Roman"/>
                <w:b/>
                <w:bCs/>
                <w:color w:val="000000"/>
                <w:sz w:val="18"/>
                <w:szCs w:val="18"/>
              </w:rPr>
              <w:t>Lead Entity</w:t>
            </w:r>
          </w:p>
        </w:tc>
        <w:tc>
          <w:tcPr>
            <w:tcW w:w="1260" w:type="dxa"/>
            <w:shd w:val="clear" w:color="auto" w:fill="BDD6EE"/>
            <w:vAlign w:val="bottom"/>
            <w:hideMark/>
          </w:tcPr>
          <w:p w14:paraId="6DA1D682"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Partners</w:t>
            </w:r>
          </w:p>
        </w:tc>
        <w:tc>
          <w:tcPr>
            <w:tcW w:w="1170" w:type="dxa"/>
            <w:shd w:val="clear" w:color="auto" w:fill="BDD6EE"/>
            <w:vAlign w:val="bottom"/>
            <w:hideMark/>
          </w:tcPr>
          <w:p w14:paraId="74AF3D5C"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Number</w:t>
            </w:r>
          </w:p>
        </w:tc>
        <w:tc>
          <w:tcPr>
            <w:tcW w:w="1737" w:type="dxa"/>
            <w:shd w:val="clear" w:color="auto" w:fill="BDD6EE"/>
            <w:vAlign w:val="bottom"/>
            <w:hideMark/>
          </w:tcPr>
          <w:p w14:paraId="01D1EBE2"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Name</w:t>
            </w:r>
          </w:p>
        </w:tc>
        <w:tc>
          <w:tcPr>
            <w:tcW w:w="1440" w:type="dxa"/>
            <w:shd w:val="clear" w:color="auto" w:fill="BDD6EE"/>
            <w:vAlign w:val="bottom"/>
            <w:hideMark/>
          </w:tcPr>
          <w:p w14:paraId="6D530182"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Description</w:t>
            </w:r>
          </w:p>
        </w:tc>
        <w:tc>
          <w:tcPr>
            <w:tcW w:w="1309" w:type="dxa"/>
            <w:shd w:val="clear" w:color="auto" w:fill="BDD6EE"/>
            <w:vAlign w:val="bottom"/>
            <w:hideMark/>
          </w:tcPr>
          <w:p w14:paraId="246DD237"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Type</w:t>
            </w:r>
          </w:p>
        </w:tc>
        <w:tc>
          <w:tcPr>
            <w:tcW w:w="1094" w:type="dxa"/>
            <w:shd w:val="clear" w:color="auto" w:fill="BDD6EE"/>
            <w:vAlign w:val="bottom"/>
            <w:hideMark/>
          </w:tcPr>
          <w:p w14:paraId="24264772"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Project Status</w:t>
            </w:r>
          </w:p>
        </w:tc>
        <w:tc>
          <w:tcPr>
            <w:tcW w:w="1216" w:type="dxa"/>
            <w:shd w:val="clear" w:color="auto" w:fill="BDD6EE"/>
            <w:vAlign w:val="bottom"/>
            <w:hideMark/>
          </w:tcPr>
          <w:p w14:paraId="6B8FB47B"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Estimated Completion Date</w:t>
            </w:r>
          </w:p>
        </w:tc>
        <w:tc>
          <w:tcPr>
            <w:tcW w:w="1061" w:type="dxa"/>
            <w:shd w:val="clear" w:color="auto" w:fill="BDD6EE"/>
            <w:vAlign w:val="bottom"/>
            <w:hideMark/>
          </w:tcPr>
          <w:p w14:paraId="030BCB3F"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(lbs/yr)</w:t>
            </w:r>
          </w:p>
        </w:tc>
        <w:tc>
          <w:tcPr>
            <w:tcW w:w="1080" w:type="dxa"/>
            <w:shd w:val="clear" w:color="auto" w:fill="BDD6EE"/>
            <w:vAlign w:val="bottom"/>
            <w:hideMark/>
          </w:tcPr>
          <w:p w14:paraId="7680ED66"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TN Reduction (mt/yr)</w:t>
            </w:r>
          </w:p>
        </w:tc>
        <w:tc>
          <w:tcPr>
            <w:tcW w:w="1080" w:type="dxa"/>
            <w:shd w:val="clear" w:color="auto" w:fill="BDD6EE"/>
            <w:vAlign w:val="bottom"/>
            <w:hideMark/>
          </w:tcPr>
          <w:p w14:paraId="4B206721"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(lbs/yr)</w:t>
            </w:r>
          </w:p>
        </w:tc>
        <w:tc>
          <w:tcPr>
            <w:tcW w:w="1080" w:type="dxa"/>
            <w:shd w:val="clear" w:color="auto" w:fill="BDD6EE"/>
            <w:vAlign w:val="bottom"/>
            <w:hideMark/>
          </w:tcPr>
          <w:p w14:paraId="35213E52"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TP Reduction (mt/yr)</w:t>
            </w:r>
          </w:p>
        </w:tc>
        <w:tc>
          <w:tcPr>
            <w:tcW w:w="1125" w:type="dxa"/>
            <w:shd w:val="clear" w:color="auto" w:fill="BDD6EE"/>
            <w:vAlign w:val="bottom"/>
            <w:hideMark/>
          </w:tcPr>
          <w:p w14:paraId="5760A7C1"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Basin</w:t>
            </w:r>
          </w:p>
        </w:tc>
        <w:tc>
          <w:tcPr>
            <w:tcW w:w="927" w:type="dxa"/>
            <w:shd w:val="clear" w:color="auto" w:fill="BDD6EE"/>
            <w:vAlign w:val="bottom"/>
          </w:tcPr>
          <w:p w14:paraId="32107A65"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Acres Treated</w:t>
            </w:r>
          </w:p>
        </w:tc>
        <w:tc>
          <w:tcPr>
            <w:tcW w:w="1216" w:type="dxa"/>
            <w:shd w:val="clear" w:color="auto" w:fill="BDD6EE"/>
            <w:vAlign w:val="bottom"/>
            <w:hideMark/>
          </w:tcPr>
          <w:p w14:paraId="3D344205"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Cost Estimate</w:t>
            </w:r>
          </w:p>
        </w:tc>
        <w:tc>
          <w:tcPr>
            <w:tcW w:w="1116" w:type="dxa"/>
            <w:shd w:val="clear" w:color="auto" w:fill="BDD6EE"/>
            <w:vAlign w:val="bottom"/>
            <w:hideMark/>
          </w:tcPr>
          <w:p w14:paraId="18D57EAE"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Cost Annual O&amp;M</w:t>
            </w:r>
          </w:p>
        </w:tc>
        <w:tc>
          <w:tcPr>
            <w:tcW w:w="1116" w:type="dxa"/>
            <w:shd w:val="clear" w:color="auto" w:fill="BDD6EE"/>
            <w:vAlign w:val="bottom"/>
            <w:hideMark/>
          </w:tcPr>
          <w:p w14:paraId="516989EA"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Funding Source</w:t>
            </w:r>
          </w:p>
        </w:tc>
        <w:tc>
          <w:tcPr>
            <w:tcW w:w="1466" w:type="dxa"/>
            <w:shd w:val="clear" w:color="auto" w:fill="BDD6EE"/>
            <w:vAlign w:val="bottom"/>
            <w:hideMark/>
          </w:tcPr>
          <w:p w14:paraId="58DCB265"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Funding Amount</w:t>
            </w:r>
          </w:p>
        </w:tc>
        <w:tc>
          <w:tcPr>
            <w:tcW w:w="1160" w:type="dxa"/>
            <w:shd w:val="clear" w:color="auto" w:fill="BDD6EE"/>
            <w:vAlign w:val="bottom"/>
            <w:hideMark/>
          </w:tcPr>
          <w:p w14:paraId="25B4A51C" w14:textId="77777777" w:rsidR="00C0278E" w:rsidRPr="007D6AA0" w:rsidRDefault="00C0278E" w:rsidP="00C0278E">
            <w:pPr>
              <w:spacing w:after="0" w:line="240" w:lineRule="auto"/>
              <w:jc w:val="center"/>
              <w:rPr>
                <w:rFonts w:eastAsia="Times New Roman" w:cs="Times New Roman"/>
                <w:b/>
                <w:bCs/>
                <w:color w:val="000000"/>
                <w:sz w:val="18"/>
                <w:szCs w:val="18"/>
              </w:rPr>
            </w:pPr>
            <w:r w:rsidRPr="007D6AA0">
              <w:rPr>
                <w:rFonts w:eastAsia="Times New Roman" w:cs="Times New Roman"/>
                <w:b/>
                <w:bCs/>
                <w:color w:val="000000"/>
                <w:sz w:val="18"/>
                <w:szCs w:val="18"/>
              </w:rPr>
              <w:t>DEP Contract Agreement Number</w:t>
            </w:r>
          </w:p>
        </w:tc>
      </w:tr>
      <w:tr w:rsidR="00C0278E" w:rsidRPr="007D6AA0" w14:paraId="55D077CA" w14:textId="77777777" w:rsidTr="00C0278E">
        <w:trPr>
          <w:cantSplit/>
          <w:trHeight w:val="58"/>
          <w:jc w:val="center"/>
        </w:trPr>
        <w:tc>
          <w:tcPr>
            <w:tcW w:w="1260" w:type="dxa"/>
            <w:shd w:val="clear" w:color="auto" w:fill="auto"/>
            <w:vAlign w:val="center"/>
          </w:tcPr>
          <w:p w14:paraId="07DBD9BC"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183CC86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6EE0FFB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CA-01</w:t>
            </w:r>
          </w:p>
        </w:tc>
        <w:tc>
          <w:tcPr>
            <w:tcW w:w="1737" w:type="dxa"/>
            <w:shd w:val="clear" w:color="auto" w:fill="auto"/>
            <w:vAlign w:val="center"/>
          </w:tcPr>
          <w:p w14:paraId="48BF09B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Brighton Valley DWM</w:t>
            </w:r>
          </w:p>
        </w:tc>
        <w:tc>
          <w:tcPr>
            <w:tcW w:w="1440" w:type="dxa"/>
            <w:shd w:val="clear" w:color="auto" w:fill="auto"/>
            <w:vAlign w:val="center"/>
          </w:tcPr>
          <w:p w14:paraId="63E388A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Estimated to provide net annual average benefit of 39,765 ac-ft of treated water via passthrough system.</w:t>
            </w:r>
          </w:p>
        </w:tc>
        <w:tc>
          <w:tcPr>
            <w:tcW w:w="1309" w:type="dxa"/>
            <w:shd w:val="clear" w:color="auto" w:fill="auto"/>
            <w:vAlign w:val="center"/>
          </w:tcPr>
          <w:p w14:paraId="2AFED8E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0DD39BB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0A08884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2019</w:t>
            </w:r>
          </w:p>
        </w:tc>
        <w:tc>
          <w:tcPr>
            <w:tcW w:w="1061" w:type="dxa"/>
            <w:shd w:val="clear" w:color="auto" w:fill="auto"/>
            <w:vAlign w:val="center"/>
          </w:tcPr>
          <w:p w14:paraId="045FECE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37,917.2</w:t>
            </w:r>
          </w:p>
        </w:tc>
        <w:tc>
          <w:tcPr>
            <w:tcW w:w="1080" w:type="dxa"/>
            <w:shd w:val="clear" w:color="auto" w:fill="auto"/>
            <w:vAlign w:val="center"/>
          </w:tcPr>
          <w:p w14:paraId="6F0EF6E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17.20</w:t>
            </w:r>
          </w:p>
        </w:tc>
        <w:tc>
          <w:tcPr>
            <w:tcW w:w="1080" w:type="dxa"/>
            <w:shd w:val="clear" w:color="auto" w:fill="auto"/>
            <w:vAlign w:val="center"/>
          </w:tcPr>
          <w:p w14:paraId="2C222E1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6,843.4</w:t>
            </w:r>
          </w:p>
        </w:tc>
        <w:tc>
          <w:tcPr>
            <w:tcW w:w="1080" w:type="dxa"/>
            <w:shd w:val="clear" w:color="auto" w:fill="auto"/>
            <w:vAlign w:val="center"/>
          </w:tcPr>
          <w:p w14:paraId="364E26A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3.10</w:t>
            </w:r>
          </w:p>
        </w:tc>
        <w:tc>
          <w:tcPr>
            <w:tcW w:w="1125" w:type="dxa"/>
            <w:shd w:val="clear" w:color="auto" w:fill="auto"/>
            <w:vAlign w:val="center"/>
          </w:tcPr>
          <w:p w14:paraId="6F2DC4C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49E23C7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8,200.0</w:t>
            </w:r>
          </w:p>
        </w:tc>
        <w:tc>
          <w:tcPr>
            <w:tcW w:w="1216" w:type="dxa"/>
            <w:shd w:val="clear" w:color="auto" w:fill="auto"/>
            <w:vAlign w:val="center"/>
          </w:tcPr>
          <w:p w14:paraId="0737648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$42,642,088</w:t>
            </w:r>
          </w:p>
        </w:tc>
        <w:tc>
          <w:tcPr>
            <w:tcW w:w="1116" w:type="dxa"/>
            <w:shd w:val="clear" w:color="auto" w:fill="auto"/>
            <w:vAlign w:val="center"/>
          </w:tcPr>
          <w:p w14:paraId="7319203B" w14:textId="77777777" w:rsidR="00C0278E" w:rsidRDefault="00C0278E" w:rsidP="00C0278E">
            <w:pPr>
              <w:spacing w:after="0" w:line="240" w:lineRule="auto"/>
              <w:jc w:val="center"/>
              <w:rPr>
                <w:rFonts w:cs="Times New Roman"/>
                <w:sz w:val="18"/>
                <w:szCs w:val="18"/>
              </w:rPr>
            </w:pPr>
            <w:r w:rsidRPr="001B3530">
              <w:rPr>
                <w:rFonts w:cs="Times New Roman"/>
                <w:sz w:val="18"/>
                <w:szCs w:val="18"/>
              </w:rPr>
              <w:t xml:space="preserve">$3,125,000 (years 1-4) </w:t>
            </w:r>
          </w:p>
          <w:p w14:paraId="25F65B51" w14:textId="77777777" w:rsidR="00C0278E" w:rsidRDefault="00C0278E" w:rsidP="00C0278E">
            <w:pPr>
              <w:spacing w:after="0" w:line="240" w:lineRule="auto"/>
              <w:jc w:val="center"/>
              <w:rPr>
                <w:rFonts w:cs="Times New Roman"/>
                <w:sz w:val="18"/>
                <w:szCs w:val="18"/>
              </w:rPr>
            </w:pPr>
          </w:p>
          <w:p w14:paraId="7719EAD8" w14:textId="77777777" w:rsidR="00C0278E" w:rsidRPr="007D6AA0" w:rsidRDefault="00C0278E" w:rsidP="00C0278E">
            <w:pPr>
              <w:spacing w:after="0" w:line="240" w:lineRule="auto"/>
              <w:jc w:val="center"/>
              <w:rPr>
                <w:rFonts w:eastAsia="Times New Roman" w:cs="Times New Roman"/>
                <w:sz w:val="18"/>
                <w:szCs w:val="18"/>
              </w:rPr>
            </w:pPr>
            <w:r w:rsidRPr="001B3530">
              <w:rPr>
                <w:rFonts w:cs="Times New Roman"/>
                <w:sz w:val="18"/>
                <w:szCs w:val="18"/>
              </w:rPr>
              <w:t>$3,000,000 (years 5-10)</w:t>
            </w:r>
          </w:p>
        </w:tc>
        <w:tc>
          <w:tcPr>
            <w:tcW w:w="1116" w:type="dxa"/>
            <w:shd w:val="clear" w:color="auto" w:fill="auto"/>
            <w:vAlign w:val="center"/>
          </w:tcPr>
          <w:p w14:paraId="3853580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 Florida Legislature</w:t>
            </w:r>
          </w:p>
        </w:tc>
        <w:tc>
          <w:tcPr>
            <w:tcW w:w="1466" w:type="dxa"/>
            <w:shd w:val="clear" w:color="auto" w:fill="auto"/>
            <w:vAlign w:val="center"/>
          </w:tcPr>
          <w:p w14:paraId="7065E70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$11,500,000</w:t>
            </w:r>
          </w:p>
        </w:tc>
        <w:tc>
          <w:tcPr>
            <w:tcW w:w="1160" w:type="dxa"/>
            <w:shd w:val="clear" w:color="auto" w:fill="auto"/>
            <w:vAlign w:val="center"/>
          </w:tcPr>
          <w:p w14:paraId="105CDE7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19C62F62" w14:textId="77777777" w:rsidTr="00C0278E">
        <w:trPr>
          <w:cantSplit/>
          <w:trHeight w:val="58"/>
          <w:jc w:val="center"/>
        </w:trPr>
        <w:tc>
          <w:tcPr>
            <w:tcW w:w="1260" w:type="dxa"/>
            <w:shd w:val="clear" w:color="auto" w:fill="auto"/>
            <w:vAlign w:val="center"/>
          </w:tcPr>
          <w:p w14:paraId="39906F6D"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750F89C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702587A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CA-03</w:t>
            </w:r>
          </w:p>
        </w:tc>
        <w:tc>
          <w:tcPr>
            <w:tcW w:w="1737" w:type="dxa"/>
            <w:shd w:val="clear" w:color="auto" w:fill="auto"/>
            <w:vAlign w:val="center"/>
          </w:tcPr>
          <w:p w14:paraId="6AD3301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Inactive Dairies </w:t>
            </w:r>
            <w:r>
              <w:rPr>
                <w:rFonts w:cs="Times New Roman"/>
                <w:sz w:val="18"/>
                <w:szCs w:val="18"/>
              </w:rPr>
              <w:t>–</w:t>
            </w:r>
            <w:r w:rsidRPr="007D6AA0">
              <w:rPr>
                <w:rFonts w:cs="Times New Roman"/>
                <w:sz w:val="18"/>
                <w:szCs w:val="18"/>
              </w:rPr>
              <w:t xml:space="preserve"> Lagoon Remediation</w:t>
            </w:r>
          </w:p>
        </w:tc>
        <w:tc>
          <w:tcPr>
            <w:tcW w:w="1440" w:type="dxa"/>
            <w:shd w:val="clear" w:color="auto" w:fill="auto"/>
            <w:vAlign w:val="center"/>
          </w:tcPr>
          <w:p w14:paraId="42E8FBB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See CA-02.</w:t>
            </w:r>
          </w:p>
        </w:tc>
        <w:tc>
          <w:tcPr>
            <w:tcW w:w="1309" w:type="dxa"/>
            <w:shd w:val="clear" w:color="auto" w:fill="auto"/>
            <w:vAlign w:val="center"/>
          </w:tcPr>
          <w:p w14:paraId="7F0E2E3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Dairy Remediation</w:t>
            </w:r>
          </w:p>
        </w:tc>
        <w:tc>
          <w:tcPr>
            <w:tcW w:w="1094" w:type="dxa"/>
            <w:shd w:val="clear" w:color="auto" w:fill="auto"/>
            <w:vAlign w:val="center"/>
          </w:tcPr>
          <w:p w14:paraId="5E10DD4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48060E9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061" w:type="dxa"/>
            <w:shd w:val="clear" w:color="auto" w:fill="auto"/>
            <w:vAlign w:val="center"/>
          </w:tcPr>
          <w:p w14:paraId="2B698A5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080" w:type="dxa"/>
            <w:shd w:val="clear" w:color="auto" w:fill="auto"/>
            <w:vAlign w:val="center"/>
          </w:tcPr>
          <w:p w14:paraId="0AEE331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080" w:type="dxa"/>
            <w:shd w:val="clear" w:color="auto" w:fill="auto"/>
            <w:vAlign w:val="center"/>
          </w:tcPr>
          <w:p w14:paraId="6F2B6F6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080" w:type="dxa"/>
            <w:shd w:val="clear" w:color="auto" w:fill="auto"/>
            <w:vAlign w:val="center"/>
          </w:tcPr>
          <w:p w14:paraId="705E493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125" w:type="dxa"/>
            <w:shd w:val="clear" w:color="auto" w:fill="auto"/>
            <w:vAlign w:val="center"/>
          </w:tcPr>
          <w:p w14:paraId="6C2AB73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Indian Prairie</w:t>
            </w:r>
          </w:p>
        </w:tc>
        <w:tc>
          <w:tcPr>
            <w:tcW w:w="927" w:type="dxa"/>
            <w:vAlign w:val="center"/>
          </w:tcPr>
          <w:p w14:paraId="3DC4824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216" w:type="dxa"/>
            <w:shd w:val="clear" w:color="auto" w:fill="auto"/>
            <w:vAlign w:val="center"/>
          </w:tcPr>
          <w:p w14:paraId="36C736B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138AB83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4BC8DBA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w:t>
            </w:r>
          </w:p>
        </w:tc>
        <w:tc>
          <w:tcPr>
            <w:tcW w:w="1466" w:type="dxa"/>
            <w:shd w:val="clear" w:color="auto" w:fill="auto"/>
            <w:vAlign w:val="center"/>
          </w:tcPr>
          <w:p w14:paraId="739EB9A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2B4539C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7FB2194A" w14:textId="77777777" w:rsidTr="00C0278E">
        <w:trPr>
          <w:cantSplit/>
          <w:trHeight w:val="58"/>
          <w:jc w:val="center"/>
        </w:trPr>
        <w:tc>
          <w:tcPr>
            <w:tcW w:w="1260" w:type="dxa"/>
            <w:shd w:val="clear" w:color="auto" w:fill="auto"/>
            <w:vAlign w:val="center"/>
          </w:tcPr>
          <w:p w14:paraId="63147CE5"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2408432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6C05AAA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CA-07</w:t>
            </w:r>
          </w:p>
        </w:tc>
        <w:tc>
          <w:tcPr>
            <w:tcW w:w="1737" w:type="dxa"/>
            <w:shd w:val="clear" w:color="auto" w:fill="auto"/>
            <w:vAlign w:val="center"/>
          </w:tcPr>
          <w:p w14:paraId="306FAC7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Legislative Cost-Share Appropriation Program (Dairy Projects)</w:t>
            </w:r>
          </w:p>
        </w:tc>
        <w:tc>
          <w:tcPr>
            <w:tcW w:w="1440" w:type="dxa"/>
            <w:shd w:val="clear" w:color="auto" w:fill="auto"/>
            <w:vAlign w:val="center"/>
          </w:tcPr>
          <w:p w14:paraId="47374FA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See CA-0</w:t>
            </w:r>
            <w:r>
              <w:rPr>
                <w:rFonts w:cs="Times New Roman"/>
                <w:sz w:val="18"/>
                <w:szCs w:val="18"/>
              </w:rPr>
              <w:t>6</w:t>
            </w:r>
            <w:r w:rsidRPr="007D6AA0">
              <w:rPr>
                <w:rFonts w:cs="Times New Roman"/>
                <w:sz w:val="18"/>
                <w:szCs w:val="18"/>
              </w:rPr>
              <w:t>.</w:t>
            </w:r>
          </w:p>
        </w:tc>
        <w:tc>
          <w:tcPr>
            <w:tcW w:w="1309" w:type="dxa"/>
            <w:shd w:val="clear" w:color="auto" w:fill="auto"/>
            <w:vAlign w:val="center"/>
          </w:tcPr>
          <w:p w14:paraId="2FF89DE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Dairy Remediation</w:t>
            </w:r>
          </w:p>
        </w:tc>
        <w:tc>
          <w:tcPr>
            <w:tcW w:w="1094" w:type="dxa"/>
            <w:shd w:val="clear" w:color="auto" w:fill="auto"/>
            <w:vAlign w:val="center"/>
          </w:tcPr>
          <w:p w14:paraId="6FCD882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3AECD14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061" w:type="dxa"/>
            <w:shd w:val="clear" w:color="auto" w:fill="auto"/>
            <w:vAlign w:val="center"/>
          </w:tcPr>
          <w:p w14:paraId="2A246DF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80" w:type="dxa"/>
            <w:shd w:val="clear" w:color="auto" w:fill="auto"/>
            <w:vAlign w:val="center"/>
          </w:tcPr>
          <w:p w14:paraId="529BCE9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80" w:type="dxa"/>
            <w:shd w:val="clear" w:color="auto" w:fill="auto"/>
            <w:vAlign w:val="center"/>
          </w:tcPr>
          <w:p w14:paraId="3E5218C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80" w:type="dxa"/>
            <w:shd w:val="clear" w:color="auto" w:fill="auto"/>
            <w:vAlign w:val="center"/>
          </w:tcPr>
          <w:p w14:paraId="6E8C750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125" w:type="dxa"/>
            <w:shd w:val="clear" w:color="auto" w:fill="auto"/>
            <w:vAlign w:val="center"/>
          </w:tcPr>
          <w:p w14:paraId="1D72BAB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Indian Prairie</w:t>
            </w:r>
          </w:p>
        </w:tc>
        <w:tc>
          <w:tcPr>
            <w:tcW w:w="927" w:type="dxa"/>
            <w:vAlign w:val="center"/>
          </w:tcPr>
          <w:p w14:paraId="55715C8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216" w:type="dxa"/>
            <w:shd w:val="clear" w:color="auto" w:fill="auto"/>
            <w:vAlign w:val="center"/>
          </w:tcPr>
          <w:p w14:paraId="78F7E91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59B69BE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4D86F64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w:t>
            </w:r>
          </w:p>
        </w:tc>
        <w:tc>
          <w:tcPr>
            <w:tcW w:w="1466" w:type="dxa"/>
            <w:shd w:val="clear" w:color="auto" w:fill="auto"/>
            <w:vAlign w:val="center"/>
          </w:tcPr>
          <w:p w14:paraId="4DA3F9E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26B8195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669135D8" w14:textId="77777777" w:rsidTr="00C0278E">
        <w:trPr>
          <w:cantSplit/>
          <w:trHeight w:val="58"/>
          <w:jc w:val="center"/>
        </w:trPr>
        <w:tc>
          <w:tcPr>
            <w:tcW w:w="1260" w:type="dxa"/>
            <w:shd w:val="clear" w:color="auto" w:fill="auto"/>
            <w:vAlign w:val="center"/>
          </w:tcPr>
          <w:p w14:paraId="6E812C88"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260" w:type="dxa"/>
            <w:shd w:val="clear" w:color="auto" w:fill="auto"/>
            <w:vAlign w:val="center"/>
          </w:tcPr>
          <w:p w14:paraId="6C9658F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FDOT</w:t>
            </w:r>
          </w:p>
        </w:tc>
        <w:tc>
          <w:tcPr>
            <w:tcW w:w="1170" w:type="dxa"/>
            <w:shd w:val="clear" w:color="auto" w:fill="auto"/>
            <w:vAlign w:val="center"/>
          </w:tcPr>
          <w:p w14:paraId="5EDFC36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CA-15</w:t>
            </w:r>
          </w:p>
        </w:tc>
        <w:tc>
          <w:tcPr>
            <w:tcW w:w="1737" w:type="dxa"/>
            <w:shd w:val="clear" w:color="auto" w:fill="auto"/>
            <w:vAlign w:val="center"/>
          </w:tcPr>
          <w:p w14:paraId="4959731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State Road (SR) 710 Regional Project</w:t>
            </w:r>
          </w:p>
        </w:tc>
        <w:tc>
          <w:tcPr>
            <w:tcW w:w="1440" w:type="dxa"/>
            <w:shd w:val="clear" w:color="auto" w:fill="auto"/>
            <w:vAlign w:val="center"/>
          </w:tcPr>
          <w:p w14:paraId="07A0CCD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See FDOT4-01</w:t>
            </w:r>
            <w:r>
              <w:rPr>
                <w:rFonts w:cs="Times New Roman"/>
                <w:sz w:val="18"/>
                <w:szCs w:val="18"/>
              </w:rPr>
              <w:t>.</w:t>
            </w:r>
          </w:p>
        </w:tc>
        <w:tc>
          <w:tcPr>
            <w:tcW w:w="1309" w:type="dxa"/>
            <w:shd w:val="clear" w:color="auto" w:fill="auto"/>
            <w:vAlign w:val="center"/>
          </w:tcPr>
          <w:p w14:paraId="3EDF104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Stormwater System Rehabilitation</w:t>
            </w:r>
          </w:p>
        </w:tc>
        <w:tc>
          <w:tcPr>
            <w:tcW w:w="1094" w:type="dxa"/>
            <w:shd w:val="clear" w:color="auto" w:fill="auto"/>
            <w:vAlign w:val="center"/>
          </w:tcPr>
          <w:p w14:paraId="0E8021C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Canceled</w:t>
            </w:r>
          </w:p>
        </w:tc>
        <w:tc>
          <w:tcPr>
            <w:tcW w:w="1216" w:type="dxa"/>
            <w:shd w:val="clear" w:color="auto" w:fill="auto"/>
            <w:vAlign w:val="center"/>
          </w:tcPr>
          <w:p w14:paraId="649D7D2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Canceled</w:t>
            </w:r>
          </w:p>
        </w:tc>
        <w:tc>
          <w:tcPr>
            <w:tcW w:w="1061" w:type="dxa"/>
            <w:shd w:val="clear" w:color="auto" w:fill="auto"/>
            <w:vAlign w:val="center"/>
          </w:tcPr>
          <w:p w14:paraId="08D8210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080" w:type="dxa"/>
            <w:shd w:val="clear" w:color="auto" w:fill="auto"/>
            <w:vAlign w:val="center"/>
          </w:tcPr>
          <w:p w14:paraId="6678092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080" w:type="dxa"/>
            <w:shd w:val="clear" w:color="auto" w:fill="auto"/>
            <w:vAlign w:val="center"/>
          </w:tcPr>
          <w:p w14:paraId="2603B71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080" w:type="dxa"/>
            <w:shd w:val="clear" w:color="auto" w:fill="auto"/>
            <w:vAlign w:val="center"/>
          </w:tcPr>
          <w:p w14:paraId="7793E7B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125" w:type="dxa"/>
            <w:shd w:val="clear" w:color="auto" w:fill="auto"/>
            <w:vAlign w:val="center"/>
          </w:tcPr>
          <w:p w14:paraId="002D22B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Canceled</w:t>
            </w:r>
          </w:p>
        </w:tc>
        <w:tc>
          <w:tcPr>
            <w:tcW w:w="927" w:type="dxa"/>
            <w:vAlign w:val="center"/>
          </w:tcPr>
          <w:p w14:paraId="5E9961A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216" w:type="dxa"/>
            <w:shd w:val="clear" w:color="auto" w:fill="auto"/>
            <w:vAlign w:val="center"/>
          </w:tcPr>
          <w:p w14:paraId="3D45279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210C390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6CF56AD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FDOT</w:t>
            </w:r>
          </w:p>
        </w:tc>
        <w:tc>
          <w:tcPr>
            <w:tcW w:w="1466" w:type="dxa"/>
            <w:shd w:val="clear" w:color="auto" w:fill="auto"/>
            <w:vAlign w:val="center"/>
          </w:tcPr>
          <w:p w14:paraId="1E114A2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60" w:type="dxa"/>
            <w:shd w:val="clear" w:color="auto" w:fill="auto"/>
            <w:vAlign w:val="center"/>
          </w:tcPr>
          <w:p w14:paraId="1857422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16A620EB" w14:textId="77777777" w:rsidTr="00C0278E">
        <w:trPr>
          <w:cantSplit/>
          <w:trHeight w:val="58"/>
          <w:jc w:val="center"/>
        </w:trPr>
        <w:tc>
          <w:tcPr>
            <w:tcW w:w="1260" w:type="dxa"/>
            <w:shd w:val="clear" w:color="auto" w:fill="auto"/>
            <w:vAlign w:val="center"/>
          </w:tcPr>
          <w:p w14:paraId="6BCB8658"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260" w:type="dxa"/>
            <w:shd w:val="clear" w:color="auto" w:fill="auto"/>
            <w:vAlign w:val="center"/>
          </w:tcPr>
          <w:p w14:paraId="79EDC6D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Agricultural Producers</w:t>
            </w:r>
          </w:p>
        </w:tc>
        <w:tc>
          <w:tcPr>
            <w:tcW w:w="1170" w:type="dxa"/>
            <w:shd w:val="clear" w:color="auto" w:fill="auto"/>
            <w:vAlign w:val="center"/>
          </w:tcPr>
          <w:p w14:paraId="31F317E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FDACS-08</w:t>
            </w:r>
          </w:p>
        </w:tc>
        <w:tc>
          <w:tcPr>
            <w:tcW w:w="1737" w:type="dxa"/>
            <w:shd w:val="clear" w:color="auto" w:fill="auto"/>
            <w:vAlign w:val="center"/>
          </w:tcPr>
          <w:p w14:paraId="55E7D58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BMP Implementation and Verification</w:t>
            </w:r>
          </w:p>
        </w:tc>
        <w:tc>
          <w:tcPr>
            <w:tcW w:w="1440" w:type="dxa"/>
            <w:shd w:val="clear" w:color="auto" w:fill="auto"/>
            <w:vAlign w:val="center"/>
          </w:tcPr>
          <w:p w14:paraId="39F66345" w14:textId="77777777" w:rsidR="00C0278E" w:rsidRPr="007D6AA0" w:rsidRDefault="00C0278E" w:rsidP="00C0278E">
            <w:pPr>
              <w:spacing w:after="0" w:line="240" w:lineRule="auto"/>
              <w:jc w:val="center"/>
              <w:rPr>
                <w:rFonts w:eastAsia="Times New Roman" w:cs="Times New Roman"/>
                <w:sz w:val="18"/>
                <w:szCs w:val="18"/>
              </w:rPr>
            </w:pPr>
            <w:r w:rsidRPr="00ED636C">
              <w:rPr>
                <w:rFonts w:cs="Times New Roman"/>
                <w:sz w:val="18"/>
                <w:szCs w:val="18"/>
              </w:rPr>
              <w:t>Enrollment and verification of BMPs by agricultural producers – Indian Prairie. Acres treated based on FDACS OAWP June 2019 Enrollment and FSAID VI. Reductions were estimated using 2019 BMAP LET.</w:t>
            </w:r>
          </w:p>
        </w:tc>
        <w:tc>
          <w:tcPr>
            <w:tcW w:w="1309" w:type="dxa"/>
            <w:shd w:val="clear" w:color="auto" w:fill="auto"/>
            <w:vAlign w:val="center"/>
          </w:tcPr>
          <w:p w14:paraId="3C4B2AC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Agricultural BMPs</w:t>
            </w:r>
          </w:p>
        </w:tc>
        <w:tc>
          <w:tcPr>
            <w:tcW w:w="1094" w:type="dxa"/>
            <w:shd w:val="clear" w:color="auto" w:fill="auto"/>
            <w:vAlign w:val="center"/>
          </w:tcPr>
          <w:p w14:paraId="2AB3FC0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55D8E1E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061" w:type="dxa"/>
            <w:shd w:val="clear" w:color="auto" w:fill="auto"/>
            <w:vAlign w:val="center"/>
          </w:tcPr>
          <w:p w14:paraId="7C5E2AD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114,031.0</w:t>
            </w:r>
          </w:p>
        </w:tc>
        <w:tc>
          <w:tcPr>
            <w:tcW w:w="1080" w:type="dxa"/>
            <w:shd w:val="clear" w:color="auto" w:fill="auto"/>
            <w:vAlign w:val="center"/>
          </w:tcPr>
          <w:p w14:paraId="439E332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51.72</w:t>
            </w:r>
          </w:p>
        </w:tc>
        <w:tc>
          <w:tcPr>
            <w:tcW w:w="1080" w:type="dxa"/>
            <w:shd w:val="clear" w:color="auto" w:fill="auto"/>
            <w:vAlign w:val="center"/>
          </w:tcPr>
          <w:p w14:paraId="271C354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23,104.1</w:t>
            </w:r>
          </w:p>
        </w:tc>
        <w:tc>
          <w:tcPr>
            <w:tcW w:w="1080" w:type="dxa"/>
            <w:shd w:val="clear" w:color="auto" w:fill="auto"/>
            <w:vAlign w:val="center"/>
          </w:tcPr>
          <w:p w14:paraId="0035D3A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10.48</w:t>
            </w:r>
          </w:p>
        </w:tc>
        <w:tc>
          <w:tcPr>
            <w:tcW w:w="1125" w:type="dxa"/>
            <w:shd w:val="clear" w:color="auto" w:fill="auto"/>
            <w:vAlign w:val="center"/>
          </w:tcPr>
          <w:p w14:paraId="2C05206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Indian Prairie</w:t>
            </w:r>
          </w:p>
        </w:tc>
        <w:tc>
          <w:tcPr>
            <w:tcW w:w="927" w:type="dxa"/>
            <w:vAlign w:val="center"/>
          </w:tcPr>
          <w:p w14:paraId="5BB909DA"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182,376</w:t>
            </w:r>
          </w:p>
        </w:tc>
        <w:tc>
          <w:tcPr>
            <w:tcW w:w="1216" w:type="dxa"/>
            <w:shd w:val="clear" w:color="auto" w:fill="auto"/>
            <w:vAlign w:val="center"/>
          </w:tcPr>
          <w:p w14:paraId="64BBD0C7"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16" w:type="dxa"/>
            <w:shd w:val="clear" w:color="auto" w:fill="auto"/>
            <w:vAlign w:val="center"/>
          </w:tcPr>
          <w:p w14:paraId="1445414E"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16" w:type="dxa"/>
            <w:shd w:val="clear" w:color="auto" w:fill="auto"/>
            <w:vAlign w:val="center"/>
          </w:tcPr>
          <w:p w14:paraId="3FE70D1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FDACS</w:t>
            </w:r>
          </w:p>
        </w:tc>
        <w:tc>
          <w:tcPr>
            <w:tcW w:w="1466" w:type="dxa"/>
            <w:shd w:val="clear" w:color="auto" w:fill="auto"/>
            <w:vAlign w:val="center"/>
          </w:tcPr>
          <w:p w14:paraId="1DEE680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60" w:type="dxa"/>
            <w:shd w:val="clear" w:color="auto" w:fill="auto"/>
            <w:vAlign w:val="center"/>
          </w:tcPr>
          <w:p w14:paraId="5E19964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7EF4A611" w14:textId="77777777" w:rsidTr="00C0278E">
        <w:trPr>
          <w:cantSplit/>
          <w:trHeight w:val="58"/>
          <w:jc w:val="center"/>
        </w:trPr>
        <w:tc>
          <w:tcPr>
            <w:tcW w:w="1260" w:type="dxa"/>
            <w:shd w:val="clear" w:color="auto" w:fill="auto"/>
            <w:vAlign w:val="center"/>
          </w:tcPr>
          <w:p w14:paraId="7E49A106" w14:textId="77777777" w:rsidR="00C0278E" w:rsidRPr="008C2D29" w:rsidRDefault="00C0278E" w:rsidP="00C0278E">
            <w:pPr>
              <w:spacing w:after="0" w:line="240" w:lineRule="auto"/>
              <w:jc w:val="center"/>
              <w:rPr>
                <w:rFonts w:cs="Times New Roman"/>
                <w:b/>
                <w:bCs/>
                <w:sz w:val="18"/>
                <w:szCs w:val="18"/>
              </w:rPr>
            </w:pPr>
            <w:r w:rsidRPr="008C2D29">
              <w:rPr>
                <w:b/>
                <w:bCs/>
                <w:sz w:val="18"/>
                <w:szCs w:val="18"/>
              </w:rPr>
              <w:t>FDACS</w:t>
            </w:r>
          </w:p>
        </w:tc>
        <w:tc>
          <w:tcPr>
            <w:tcW w:w="1260" w:type="dxa"/>
            <w:shd w:val="clear" w:color="auto" w:fill="auto"/>
            <w:vAlign w:val="center"/>
          </w:tcPr>
          <w:p w14:paraId="69B35239" w14:textId="77777777" w:rsidR="00C0278E" w:rsidRPr="007D6AA0" w:rsidRDefault="00C0278E" w:rsidP="00C0278E">
            <w:pPr>
              <w:spacing w:after="0" w:line="240" w:lineRule="auto"/>
              <w:jc w:val="center"/>
              <w:rPr>
                <w:rFonts w:cs="Times New Roman"/>
                <w:sz w:val="18"/>
                <w:szCs w:val="18"/>
              </w:rPr>
            </w:pPr>
            <w:r w:rsidRPr="007D6AA0">
              <w:rPr>
                <w:rFonts w:cs="Times New Roman"/>
                <w:sz w:val="18"/>
                <w:szCs w:val="18"/>
              </w:rPr>
              <w:t>Agricultural Producers</w:t>
            </w:r>
          </w:p>
        </w:tc>
        <w:tc>
          <w:tcPr>
            <w:tcW w:w="1170" w:type="dxa"/>
            <w:shd w:val="clear" w:color="auto" w:fill="auto"/>
            <w:vAlign w:val="center"/>
          </w:tcPr>
          <w:p w14:paraId="1F66360B" w14:textId="77777777" w:rsidR="00C0278E" w:rsidRPr="007D6AA0" w:rsidRDefault="00C0278E" w:rsidP="00C0278E">
            <w:pPr>
              <w:spacing w:after="0" w:line="240" w:lineRule="auto"/>
              <w:jc w:val="center"/>
              <w:rPr>
                <w:rFonts w:cs="Times New Roman"/>
                <w:sz w:val="18"/>
                <w:szCs w:val="18"/>
              </w:rPr>
            </w:pPr>
            <w:r w:rsidRPr="007D6AA0">
              <w:rPr>
                <w:sz w:val="18"/>
                <w:szCs w:val="18"/>
              </w:rPr>
              <w:t>FDACS-17</w:t>
            </w:r>
          </w:p>
        </w:tc>
        <w:tc>
          <w:tcPr>
            <w:tcW w:w="1737" w:type="dxa"/>
            <w:shd w:val="clear" w:color="auto" w:fill="auto"/>
            <w:vAlign w:val="center"/>
          </w:tcPr>
          <w:p w14:paraId="2F33F59A" w14:textId="77777777" w:rsidR="00C0278E" w:rsidRPr="007D6AA0" w:rsidRDefault="00C0278E" w:rsidP="00C0278E">
            <w:pPr>
              <w:spacing w:after="0" w:line="240" w:lineRule="auto"/>
              <w:jc w:val="center"/>
              <w:rPr>
                <w:rFonts w:cs="Times New Roman"/>
                <w:sz w:val="18"/>
                <w:szCs w:val="18"/>
              </w:rPr>
            </w:pPr>
            <w:r w:rsidRPr="007D6AA0">
              <w:rPr>
                <w:sz w:val="18"/>
                <w:szCs w:val="18"/>
              </w:rPr>
              <w:t>Cost-</w:t>
            </w:r>
            <w:r>
              <w:rPr>
                <w:sz w:val="18"/>
                <w:szCs w:val="18"/>
              </w:rPr>
              <w:t>S</w:t>
            </w:r>
            <w:r w:rsidRPr="007D6AA0">
              <w:rPr>
                <w:sz w:val="18"/>
                <w:szCs w:val="18"/>
              </w:rPr>
              <w:t>hare BMP</w:t>
            </w:r>
            <w:r>
              <w:rPr>
                <w:sz w:val="18"/>
                <w:szCs w:val="18"/>
              </w:rPr>
              <w:t xml:space="preserve"> Project</w:t>
            </w:r>
            <w:r w:rsidRPr="007D6AA0">
              <w:rPr>
                <w:sz w:val="18"/>
                <w:szCs w:val="18"/>
              </w:rPr>
              <w:t>s</w:t>
            </w:r>
          </w:p>
        </w:tc>
        <w:tc>
          <w:tcPr>
            <w:tcW w:w="1440" w:type="dxa"/>
            <w:shd w:val="clear" w:color="auto" w:fill="auto"/>
            <w:vAlign w:val="center"/>
          </w:tcPr>
          <w:p w14:paraId="7761D1DC" w14:textId="77777777" w:rsidR="00C0278E" w:rsidRPr="007D6AA0" w:rsidRDefault="00C0278E" w:rsidP="00C0278E">
            <w:pPr>
              <w:spacing w:after="0" w:line="240" w:lineRule="auto"/>
              <w:jc w:val="center"/>
              <w:rPr>
                <w:rFonts w:cs="Times New Roman"/>
                <w:sz w:val="18"/>
                <w:szCs w:val="18"/>
              </w:rPr>
            </w:pPr>
            <w:r w:rsidRPr="00ED636C">
              <w:rPr>
                <w:sz w:val="18"/>
                <w:szCs w:val="18"/>
              </w:rPr>
              <w:t>Cost-share projects paid for by FDACS. Acres treated based on FDACS OAWP June 2019 Enrollment. Reductions estimated by DEP using 2019 BMAP LET.</w:t>
            </w:r>
          </w:p>
        </w:tc>
        <w:tc>
          <w:tcPr>
            <w:tcW w:w="1309" w:type="dxa"/>
            <w:shd w:val="clear" w:color="auto" w:fill="auto"/>
            <w:vAlign w:val="center"/>
          </w:tcPr>
          <w:p w14:paraId="7EBCD89C" w14:textId="77777777" w:rsidR="00C0278E" w:rsidRPr="007D6AA0" w:rsidRDefault="00C0278E" w:rsidP="00C0278E">
            <w:pPr>
              <w:spacing w:after="0" w:line="240" w:lineRule="auto"/>
              <w:jc w:val="center"/>
              <w:rPr>
                <w:rFonts w:cs="Times New Roman"/>
                <w:sz w:val="18"/>
                <w:szCs w:val="18"/>
              </w:rPr>
            </w:pPr>
            <w:r w:rsidRPr="007D6AA0">
              <w:rPr>
                <w:sz w:val="18"/>
                <w:szCs w:val="18"/>
              </w:rPr>
              <w:t>Agricultural BMPs</w:t>
            </w:r>
          </w:p>
        </w:tc>
        <w:tc>
          <w:tcPr>
            <w:tcW w:w="1094" w:type="dxa"/>
            <w:shd w:val="clear" w:color="auto" w:fill="auto"/>
            <w:vAlign w:val="center"/>
          </w:tcPr>
          <w:p w14:paraId="2DCEC3E5" w14:textId="77777777" w:rsidR="00C0278E" w:rsidRPr="007D6AA0" w:rsidRDefault="00C0278E" w:rsidP="00C0278E">
            <w:pPr>
              <w:spacing w:after="0" w:line="240" w:lineRule="auto"/>
              <w:jc w:val="center"/>
              <w:rPr>
                <w:rFonts w:cs="Times New Roman"/>
                <w:sz w:val="18"/>
                <w:szCs w:val="18"/>
              </w:rPr>
            </w:pPr>
            <w:r w:rsidRPr="007D6AA0">
              <w:rPr>
                <w:sz w:val="18"/>
                <w:szCs w:val="18"/>
              </w:rPr>
              <w:t>Completed</w:t>
            </w:r>
          </w:p>
        </w:tc>
        <w:tc>
          <w:tcPr>
            <w:tcW w:w="1216" w:type="dxa"/>
            <w:shd w:val="clear" w:color="auto" w:fill="auto"/>
            <w:vAlign w:val="center"/>
          </w:tcPr>
          <w:p w14:paraId="703DFF55" w14:textId="77777777" w:rsidR="00C0278E" w:rsidRPr="007D6AA0" w:rsidRDefault="00C0278E" w:rsidP="00C0278E">
            <w:pPr>
              <w:spacing w:after="0" w:line="240" w:lineRule="auto"/>
              <w:jc w:val="center"/>
              <w:rPr>
                <w:rFonts w:cs="Times New Roman"/>
                <w:sz w:val="18"/>
                <w:szCs w:val="18"/>
              </w:rPr>
            </w:pPr>
            <w:r w:rsidRPr="007D6AA0">
              <w:rPr>
                <w:sz w:val="18"/>
                <w:szCs w:val="18"/>
              </w:rPr>
              <w:t>N/A</w:t>
            </w:r>
          </w:p>
        </w:tc>
        <w:tc>
          <w:tcPr>
            <w:tcW w:w="1061" w:type="dxa"/>
            <w:shd w:val="clear" w:color="auto" w:fill="auto"/>
            <w:vAlign w:val="center"/>
          </w:tcPr>
          <w:p w14:paraId="1579433D"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7,600.5</w:t>
            </w:r>
          </w:p>
        </w:tc>
        <w:tc>
          <w:tcPr>
            <w:tcW w:w="1080" w:type="dxa"/>
            <w:shd w:val="clear" w:color="auto" w:fill="auto"/>
            <w:vAlign w:val="center"/>
          </w:tcPr>
          <w:p w14:paraId="6815293D"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3.45</w:t>
            </w:r>
          </w:p>
        </w:tc>
        <w:tc>
          <w:tcPr>
            <w:tcW w:w="1080" w:type="dxa"/>
            <w:shd w:val="clear" w:color="auto" w:fill="auto"/>
            <w:vAlign w:val="center"/>
          </w:tcPr>
          <w:p w14:paraId="0EDBFE34"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1,993.2</w:t>
            </w:r>
          </w:p>
        </w:tc>
        <w:tc>
          <w:tcPr>
            <w:tcW w:w="1080" w:type="dxa"/>
            <w:shd w:val="clear" w:color="auto" w:fill="auto"/>
            <w:vAlign w:val="center"/>
          </w:tcPr>
          <w:p w14:paraId="28B3B9BA"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0.90</w:t>
            </w:r>
          </w:p>
        </w:tc>
        <w:tc>
          <w:tcPr>
            <w:tcW w:w="1125" w:type="dxa"/>
            <w:shd w:val="clear" w:color="auto" w:fill="auto"/>
            <w:vAlign w:val="center"/>
          </w:tcPr>
          <w:p w14:paraId="11E8EE30" w14:textId="77777777" w:rsidR="00C0278E" w:rsidRPr="007D6AA0" w:rsidRDefault="00C0278E" w:rsidP="00C0278E">
            <w:pPr>
              <w:spacing w:after="0" w:line="240" w:lineRule="auto"/>
              <w:jc w:val="center"/>
              <w:rPr>
                <w:rFonts w:cs="Times New Roman"/>
                <w:sz w:val="18"/>
                <w:szCs w:val="18"/>
              </w:rPr>
            </w:pPr>
            <w:r w:rsidRPr="007D6AA0">
              <w:rPr>
                <w:sz w:val="18"/>
                <w:szCs w:val="18"/>
              </w:rPr>
              <w:t>Indian Prairie</w:t>
            </w:r>
          </w:p>
        </w:tc>
        <w:tc>
          <w:tcPr>
            <w:tcW w:w="927" w:type="dxa"/>
            <w:vAlign w:val="center"/>
          </w:tcPr>
          <w:p w14:paraId="30066435" w14:textId="77777777" w:rsidR="00C0278E" w:rsidRPr="007D6AA0" w:rsidRDefault="00C0278E" w:rsidP="00C0278E">
            <w:pPr>
              <w:spacing w:after="0" w:line="240" w:lineRule="auto"/>
              <w:jc w:val="center"/>
              <w:rPr>
                <w:rFonts w:cs="Times New Roman"/>
                <w:sz w:val="18"/>
                <w:szCs w:val="18"/>
              </w:rPr>
            </w:pPr>
            <w:r>
              <w:rPr>
                <w:sz w:val="18"/>
                <w:szCs w:val="18"/>
              </w:rPr>
              <w:t>28,429</w:t>
            </w:r>
          </w:p>
        </w:tc>
        <w:tc>
          <w:tcPr>
            <w:tcW w:w="1216" w:type="dxa"/>
            <w:shd w:val="clear" w:color="auto" w:fill="auto"/>
            <w:vAlign w:val="center"/>
          </w:tcPr>
          <w:p w14:paraId="003F04A6" w14:textId="77777777" w:rsidR="00C0278E" w:rsidRPr="007D6AA0" w:rsidRDefault="00C0278E" w:rsidP="00C0278E">
            <w:pPr>
              <w:spacing w:after="0" w:line="240" w:lineRule="auto"/>
              <w:jc w:val="center"/>
              <w:rPr>
                <w:rFonts w:cs="Times New Roman"/>
                <w:sz w:val="18"/>
                <w:szCs w:val="18"/>
              </w:rPr>
            </w:pPr>
            <w:r>
              <w:rPr>
                <w:sz w:val="18"/>
                <w:szCs w:val="18"/>
              </w:rPr>
              <w:t>TBD</w:t>
            </w:r>
          </w:p>
        </w:tc>
        <w:tc>
          <w:tcPr>
            <w:tcW w:w="1116" w:type="dxa"/>
            <w:shd w:val="clear" w:color="auto" w:fill="auto"/>
            <w:vAlign w:val="center"/>
          </w:tcPr>
          <w:p w14:paraId="0CA1FB0C" w14:textId="77777777" w:rsidR="00C0278E" w:rsidRPr="007D6AA0" w:rsidRDefault="00C0278E" w:rsidP="00C0278E">
            <w:pPr>
              <w:spacing w:after="0" w:line="240" w:lineRule="auto"/>
              <w:jc w:val="center"/>
              <w:rPr>
                <w:rFonts w:cs="Times New Roman"/>
                <w:sz w:val="18"/>
                <w:szCs w:val="18"/>
              </w:rPr>
            </w:pPr>
            <w:r>
              <w:rPr>
                <w:sz w:val="18"/>
                <w:szCs w:val="18"/>
              </w:rPr>
              <w:t>TBD</w:t>
            </w:r>
          </w:p>
        </w:tc>
        <w:tc>
          <w:tcPr>
            <w:tcW w:w="1116" w:type="dxa"/>
            <w:shd w:val="clear" w:color="auto" w:fill="auto"/>
            <w:vAlign w:val="center"/>
          </w:tcPr>
          <w:p w14:paraId="3D28AB51" w14:textId="77777777" w:rsidR="00C0278E" w:rsidRPr="007D6AA0" w:rsidRDefault="00C0278E" w:rsidP="00C0278E">
            <w:pPr>
              <w:spacing w:after="0" w:line="240" w:lineRule="auto"/>
              <w:jc w:val="center"/>
              <w:rPr>
                <w:rFonts w:cs="Times New Roman"/>
                <w:sz w:val="18"/>
                <w:szCs w:val="18"/>
              </w:rPr>
            </w:pPr>
            <w:r w:rsidRPr="007D6AA0">
              <w:rPr>
                <w:sz w:val="18"/>
                <w:szCs w:val="18"/>
              </w:rPr>
              <w:t>FDACS</w:t>
            </w:r>
          </w:p>
        </w:tc>
        <w:tc>
          <w:tcPr>
            <w:tcW w:w="1466" w:type="dxa"/>
            <w:shd w:val="clear" w:color="auto" w:fill="auto"/>
            <w:vAlign w:val="center"/>
          </w:tcPr>
          <w:p w14:paraId="5C410DDE" w14:textId="77777777" w:rsidR="00C0278E" w:rsidRPr="007D6AA0" w:rsidRDefault="00C0278E" w:rsidP="00C0278E">
            <w:pPr>
              <w:spacing w:after="0" w:line="240" w:lineRule="auto"/>
              <w:jc w:val="center"/>
              <w:rPr>
                <w:rFonts w:cs="Times New Roman"/>
                <w:sz w:val="18"/>
                <w:szCs w:val="18"/>
              </w:rPr>
            </w:pPr>
            <w:r w:rsidRPr="007D6AA0">
              <w:rPr>
                <w:sz w:val="18"/>
                <w:szCs w:val="18"/>
              </w:rPr>
              <w:t>TBD</w:t>
            </w:r>
          </w:p>
        </w:tc>
        <w:tc>
          <w:tcPr>
            <w:tcW w:w="1160" w:type="dxa"/>
            <w:shd w:val="clear" w:color="auto" w:fill="auto"/>
            <w:vAlign w:val="center"/>
          </w:tcPr>
          <w:p w14:paraId="46BDEB32" w14:textId="77777777" w:rsidR="00C0278E" w:rsidRPr="007D6AA0" w:rsidRDefault="00C0278E" w:rsidP="00C0278E">
            <w:pPr>
              <w:spacing w:after="0" w:line="240" w:lineRule="auto"/>
              <w:jc w:val="center"/>
              <w:rPr>
                <w:rFonts w:cs="Times New Roman"/>
                <w:sz w:val="18"/>
                <w:szCs w:val="18"/>
              </w:rPr>
            </w:pPr>
            <w:r w:rsidRPr="007D6AA0">
              <w:rPr>
                <w:sz w:val="18"/>
                <w:szCs w:val="18"/>
              </w:rPr>
              <w:t>N/A</w:t>
            </w:r>
          </w:p>
        </w:tc>
      </w:tr>
      <w:tr w:rsidR="00C0278E" w:rsidRPr="007D6AA0" w14:paraId="29EE3737" w14:textId="77777777" w:rsidTr="00C0278E">
        <w:trPr>
          <w:cantSplit/>
          <w:trHeight w:val="58"/>
          <w:jc w:val="center"/>
        </w:trPr>
        <w:tc>
          <w:tcPr>
            <w:tcW w:w="1260" w:type="dxa"/>
            <w:shd w:val="clear" w:color="auto" w:fill="auto"/>
            <w:vAlign w:val="center"/>
          </w:tcPr>
          <w:p w14:paraId="0A93D044"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lastRenderedPageBreak/>
              <w:t>Glades County</w:t>
            </w:r>
          </w:p>
        </w:tc>
        <w:tc>
          <w:tcPr>
            <w:tcW w:w="1260" w:type="dxa"/>
            <w:shd w:val="clear" w:color="auto" w:fill="auto"/>
            <w:vAlign w:val="center"/>
          </w:tcPr>
          <w:p w14:paraId="63A97E5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7861C8C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GC-02</w:t>
            </w:r>
          </w:p>
        </w:tc>
        <w:tc>
          <w:tcPr>
            <w:tcW w:w="1737" w:type="dxa"/>
            <w:shd w:val="clear" w:color="auto" w:fill="auto"/>
            <w:vAlign w:val="center"/>
          </w:tcPr>
          <w:p w14:paraId="5A60FC1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1440" w:type="dxa"/>
            <w:shd w:val="clear" w:color="auto" w:fill="auto"/>
            <w:vAlign w:val="center"/>
          </w:tcPr>
          <w:p w14:paraId="55B50C2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FYN; landscaping, irrigation, and fertilizer ordinances; PSAs, pamphlets, website, and illicit discharge program.</w:t>
            </w:r>
          </w:p>
        </w:tc>
        <w:tc>
          <w:tcPr>
            <w:tcW w:w="1309" w:type="dxa"/>
            <w:shd w:val="clear" w:color="auto" w:fill="auto"/>
            <w:vAlign w:val="center"/>
          </w:tcPr>
          <w:p w14:paraId="1D9FF44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1C6C40C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7FFD25F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061" w:type="dxa"/>
            <w:shd w:val="clear" w:color="auto" w:fill="auto"/>
            <w:vAlign w:val="center"/>
          </w:tcPr>
          <w:p w14:paraId="2DA59C1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4,301.2</w:t>
            </w:r>
          </w:p>
        </w:tc>
        <w:tc>
          <w:tcPr>
            <w:tcW w:w="1080" w:type="dxa"/>
            <w:shd w:val="clear" w:color="auto" w:fill="auto"/>
            <w:vAlign w:val="center"/>
          </w:tcPr>
          <w:p w14:paraId="4561FCD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1.95</w:t>
            </w:r>
          </w:p>
        </w:tc>
        <w:tc>
          <w:tcPr>
            <w:tcW w:w="1080" w:type="dxa"/>
            <w:shd w:val="clear" w:color="auto" w:fill="auto"/>
            <w:vAlign w:val="center"/>
          </w:tcPr>
          <w:p w14:paraId="5B2D9FD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40.7</w:t>
            </w:r>
          </w:p>
        </w:tc>
        <w:tc>
          <w:tcPr>
            <w:tcW w:w="1080" w:type="dxa"/>
            <w:shd w:val="clear" w:color="auto" w:fill="auto"/>
            <w:vAlign w:val="center"/>
          </w:tcPr>
          <w:p w14:paraId="0058FB5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0.02</w:t>
            </w:r>
          </w:p>
        </w:tc>
        <w:tc>
          <w:tcPr>
            <w:tcW w:w="1125" w:type="dxa"/>
            <w:shd w:val="clear" w:color="auto" w:fill="auto"/>
            <w:vAlign w:val="center"/>
          </w:tcPr>
          <w:p w14:paraId="70AF9125"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L-60W, </w:t>
            </w:r>
          </w:p>
          <w:p w14:paraId="1A603666"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L-60E, </w:t>
            </w:r>
          </w:p>
          <w:p w14:paraId="7813B5F3"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L-59W, </w:t>
            </w:r>
          </w:p>
          <w:p w14:paraId="273835BF"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C-40, </w:t>
            </w:r>
          </w:p>
          <w:p w14:paraId="3272ADA4"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S-131, </w:t>
            </w:r>
          </w:p>
          <w:p w14:paraId="747C2A77"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L-49, L-48, L-61E, </w:t>
            </w:r>
          </w:p>
          <w:p w14:paraId="5A7618C8"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C-41A. </w:t>
            </w:r>
          </w:p>
          <w:p w14:paraId="7FA18CBD" w14:textId="77777777" w:rsidR="00C0278E" w:rsidRDefault="00C0278E" w:rsidP="00C0278E">
            <w:pPr>
              <w:spacing w:after="0" w:line="240" w:lineRule="auto"/>
              <w:jc w:val="center"/>
              <w:rPr>
                <w:rFonts w:cs="Times New Roman"/>
                <w:sz w:val="18"/>
                <w:szCs w:val="18"/>
              </w:rPr>
            </w:pPr>
            <w:r w:rsidRPr="007D6AA0">
              <w:rPr>
                <w:rFonts w:cs="Times New Roman"/>
                <w:sz w:val="18"/>
                <w:szCs w:val="18"/>
              </w:rPr>
              <w:t xml:space="preserve">C-41, </w:t>
            </w:r>
          </w:p>
          <w:p w14:paraId="73A137E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L-59E</w:t>
            </w:r>
          </w:p>
        </w:tc>
        <w:tc>
          <w:tcPr>
            <w:tcW w:w="927" w:type="dxa"/>
            <w:vAlign w:val="center"/>
          </w:tcPr>
          <w:p w14:paraId="0AEB765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3,649.7</w:t>
            </w:r>
          </w:p>
        </w:tc>
        <w:tc>
          <w:tcPr>
            <w:tcW w:w="1216" w:type="dxa"/>
            <w:shd w:val="clear" w:color="auto" w:fill="auto"/>
            <w:vAlign w:val="center"/>
          </w:tcPr>
          <w:p w14:paraId="06268E3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102B965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$5,500</w:t>
            </w:r>
          </w:p>
        </w:tc>
        <w:tc>
          <w:tcPr>
            <w:tcW w:w="1116" w:type="dxa"/>
            <w:shd w:val="clear" w:color="auto" w:fill="auto"/>
            <w:vAlign w:val="center"/>
          </w:tcPr>
          <w:p w14:paraId="7332B1A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Glades County</w:t>
            </w:r>
          </w:p>
        </w:tc>
        <w:tc>
          <w:tcPr>
            <w:tcW w:w="1466" w:type="dxa"/>
            <w:shd w:val="clear" w:color="auto" w:fill="auto"/>
            <w:vAlign w:val="center"/>
          </w:tcPr>
          <w:p w14:paraId="7AD6937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14E4D5E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7AF9432D" w14:textId="77777777" w:rsidTr="00C0278E">
        <w:trPr>
          <w:cantSplit/>
          <w:trHeight w:val="58"/>
          <w:jc w:val="center"/>
        </w:trPr>
        <w:tc>
          <w:tcPr>
            <w:tcW w:w="1260" w:type="dxa"/>
            <w:shd w:val="clear" w:color="auto" w:fill="auto"/>
            <w:vAlign w:val="center"/>
          </w:tcPr>
          <w:p w14:paraId="32C8F2FA"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Highlands County</w:t>
            </w:r>
          </w:p>
        </w:tc>
        <w:tc>
          <w:tcPr>
            <w:tcW w:w="1260" w:type="dxa"/>
            <w:shd w:val="clear" w:color="auto" w:fill="auto"/>
            <w:vAlign w:val="center"/>
          </w:tcPr>
          <w:p w14:paraId="621E2AE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UF-IFAS</w:t>
            </w:r>
          </w:p>
        </w:tc>
        <w:tc>
          <w:tcPr>
            <w:tcW w:w="1170" w:type="dxa"/>
            <w:shd w:val="clear" w:color="auto" w:fill="auto"/>
            <w:vAlign w:val="center"/>
          </w:tcPr>
          <w:p w14:paraId="3A61923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HC-02</w:t>
            </w:r>
          </w:p>
        </w:tc>
        <w:tc>
          <w:tcPr>
            <w:tcW w:w="1737" w:type="dxa"/>
            <w:shd w:val="clear" w:color="auto" w:fill="auto"/>
            <w:vAlign w:val="center"/>
          </w:tcPr>
          <w:p w14:paraId="4C33838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and Outreach</w:t>
            </w:r>
          </w:p>
        </w:tc>
        <w:tc>
          <w:tcPr>
            <w:tcW w:w="1440" w:type="dxa"/>
            <w:shd w:val="clear" w:color="auto" w:fill="auto"/>
            <w:vAlign w:val="center"/>
          </w:tcPr>
          <w:p w14:paraId="6F499E5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FYN, landscaping and irrigation ordinances, PSAs, and pamphlets.</w:t>
            </w:r>
          </w:p>
        </w:tc>
        <w:tc>
          <w:tcPr>
            <w:tcW w:w="1309" w:type="dxa"/>
            <w:shd w:val="clear" w:color="auto" w:fill="auto"/>
            <w:vAlign w:val="center"/>
          </w:tcPr>
          <w:p w14:paraId="764B862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Education Efforts</w:t>
            </w:r>
          </w:p>
        </w:tc>
        <w:tc>
          <w:tcPr>
            <w:tcW w:w="1094" w:type="dxa"/>
            <w:shd w:val="clear" w:color="auto" w:fill="auto"/>
            <w:vAlign w:val="center"/>
          </w:tcPr>
          <w:p w14:paraId="4A677D2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7F3A524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061" w:type="dxa"/>
            <w:shd w:val="clear" w:color="auto" w:fill="auto"/>
            <w:vAlign w:val="center"/>
          </w:tcPr>
          <w:p w14:paraId="7B72942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1,979.5</w:t>
            </w:r>
          </w:p>
        </w:tc>
        <w:tc>
          <w:tcPr>
            <w:tcW w:w="1080" w:type="dxa"/>
            <w:shd w:val="clear" w:color="auto" w:fill="auto"/>
            <w:vAlign w:val="center"/>
          </w:tcPr>
          <w:p w14:paraId="75AB794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0.90</w:t>
            </w:r>
          </w:p>
        </w:tc>
        <w:tc>
          <w:tcPr>
            <w:tcW w:w="1080" w:type="dxa"/>
            <w:shd w:val="clear" w:color="auto" w:fill="auto"/>
            <w:vAlign w:val="center"/>
          </w:tcPr>
          <w:p w14:paraId="4E57BD0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68.1</w:t>
            </w:r>
          </w:p>
        </w:tc>
        <w:tc>
          <w:tcPr>
            <w:tcW w:w="1080" w:type="dxa"/>
            <w:shd w:val="clear" w:color="auto" w:fill="auto"/>
            <w:vAlign w:val="center"/>
          </w:tcPr>
          <w:p w14:paraId="16FABC1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0.03</w:t>
            </w:r>
          </w:p>
        </w:tc>
        <w:tc>
          <w:tcPr>
            <w:tcW w:w="1125" w:type="dxa"/>
            <w:shd w:val="clear" w:color="auto" w:fill="auto"/>
            <w:vAlign w:val="center"/>
          </w:tcPr>
          <w:p w14:paraId="2C0E60F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C-41A, C-41, L-59E</w:t>
            </w:r>
          </w:p>
        </w:tc>
        <w:tc>
          <w:tcPr>
            <w:tcW w:w="927" w:type="dxa"/>
            <w:vAlign w:val="center"/>
          </w:tcPr>
          <w:p w14:paraId="3EAB072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4,771.6</w:t>
            </w:r>
          </w:p>
        </w:tc>
        <w:tc>
          <w:tcPr>
            <w:tcW w:w="1216" w:type="dxa"/>
            <w:shd w:val="clear" w:color="auto" w:fill="auto"/>
            <w:vAlign w:val="center"/>
          </w:tcPr>
          <w:p w14:paraId="423E1CB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63E05F2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16" w:type="dxa"/>
            <w:shd w:val="clear" w:color="auto" w:fill="auto"/>
            <w:vAlign w:val="center"/>
          </w:tcPr>
          <w:p w14:paraId="31AEA69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Highlands County</w:t>
            </w:r>
          </w:p>
        </w:tc>
        <w:tc>
          <w:tcPr>
            <w:tcW w:w="1466" w:type="dxa"/>
            <w:shd w:val="clear" w:color="auto" w:fill="auto"/>
            <w:vAlign w:val="center"/>
          </w:tcPr>
          <w:p w14:paraId="1438F54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Not provided</w:t>
            </w:r>
          </w:p>
        </w:tc>
        <w:tc>
          <w:tcPr>
            <w:tcW w:w="1160" w:type="dxa"/>
            <w:shd w:val="clear" w:color="auto" w:fill="auto"/>
            <w:vAlign w:val="center"/>
          </w:tcPr>
          <w:p w14:paraId="6825534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3247623E" w14:textId="77777777" w:rsidTr="00C0278E">
        <w:trPr>
          <w:cantSplit/>
          <w:trHeight w:val="58"/>
          <w:jc w:val="center"/>
        </w:trPr>
        <w:tc>
          <w:tcPr>
            <w:tcW w:w="1260" w:type="dxa"/>
            <w:shd w:val="clear" w:color="auto" w:fill="auto"/>
            <w:vAlign w:val="center"/>
          </w:tcPr>
          <w:p w14:paraId="47931ADF" w14:textId="77777777" w:rsidR="00C0278E" w:rsidRPr="008C2D29" w:rsidRDefault="00C0278E" w:rsidP="00C0278E">
            <w:pPr>
              <w:spacing w:after="0" w:line="240" w:lineRule="auto"/>
              <w:jc w:val="center"/>
              <w:rPr>
                <w:rFonts w:eastAsia="Times New Roman" w:cs="Times New Roman"/>
                <w:b/>
                <w:bCs/>
                <w:sz w:val="18"/>
                <w:szCs w:val="18"/>
              </w:rPr>
            </w:pPr>
            <w:r>
              <w:rPr>
                <w:rFonts w:cs="Times New Roman"/>
                <w:b/>
                <w:bCs/>
                <w:sz w:val="18"/>
                <w:szCs w:val="18"/>
              </w:rPr>
              <w:t>IMWID</w:t>
            </w:r>
          </w:p>
        </w:tc>
        <w:tc>
          <w:tcPr>
            <w:tcW w:w="1260" w:type="dxa"/>
            <w:shd w:val="clear" w:color="auto" w:fill="auto"/>
            <w:vAlign w:val="center"/>
          </w:tcPr>
          <w:p w14:paraId="717AAAD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DEP/ SFWMD/ FDACS/ IMWID</w:t>
            </w:r>
          </w:p>
        </w:tc>
        <w:tc>
          <w:tcPr>
            <w:tcW w:w="1170" w:type="dxa"/>
            <w:shd w:val="clear" w:color="auto" w:fill="auto"/>
            <w:vAlign w:val="center"/>
          </w:tcPr>
          <w:p w14:paraId="09F9AF9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IMWID-01</w:t>
            </w:r>
          </w:p>
        </w:tc>
        <w:tc>
          <w:tcPr>
            <w:tcW w:w="1737" w:type="dxa"/>
            <w:shd w:val="clear" w:color="auto" w:fill="auto"/>
            <w:vAlign w:val="center"/>
          </w:tcPr>
          <w:p w14:paraId="4AD0E1A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IMWID Phase I (DWM Project in Two Phases)</w:t>
            </w:r>
          </w:p>
        </w:tc>
        <w:tc>
          <w:tcPr>
            <w:tcW w:w="1440" w:type="dxa"/>
            <w:shd w:val="clear" w:color="auto" w:fill="auto"/>
            <w:vAlign w:val="center"/>
          </w:tcPr>
          <w:p w14:paraId="4A6EBD2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Construct above</w:t>
            </w:r>
            <w:r>
              <w:rPr>
                <w:rFonts w:cs="Times New Roman"/>
                <w:sz w:val="18"/>
                <w:szCs w:val="18"/>
              </w:rPr>
              <w:t>-</w:t>
            </w:r>
            <w:r w:rsidRPr="007D6AA0">
              <w:rPr>
                <w:rFonts w:cs="Times New Roman"/>
                <w:sz w:val="18"/>
                <w:szCs w:val="18"/>
              </w:rPr>
              <w:t>ground impoundment with storage capacity of 950 ac-ft/yr.</w:t>
            </w:r>
          </w:p>
        </w:tc>
        <w:tc>
          <w:tcPr>
            <w:tcW w:w="1309" w:type="dxa"/>
            <w:shd w:val="clear" w:color="auto" w:fill="auto"/>
            <w:vAlign w:val="center"/>
          </w:tcPr>
          <w:p w14:paraId="155B856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731A243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4CEB998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2020</w:t>
            </w:r>
          </w:p>
        </w:tc>
        <w:tc>
          <w:tcPr>
            <w:tcW w:w="1061" w:type="dxa"/>
            <w:shd w:val="clear" w:color="auto" w:fill="auto"/>
            <w:vAlign w:val="center"/>
          </w:tcPr>
          <w:p w14:paraId="056EE57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080" w:type="dxa"/>
            <w:shd w:val="clear" w:color="auto" w:fill="auto"/>
            <w:vAlign w:val="center"/>
          </w:tcPr>
          <w:p w14:paraId="0A66740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080" w:type="dxa"/>
            <w:shd w:val="clear" w:color="auto" w:fill="auto"/>
            <w:vAlign w:val="center"/>
          </w:tcPr>
          <w:p w14:paraId="177F04C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1,817.7</w:t>
            </w:r>
          </w:p>
        </w:tc>
        <w:tc>
          <w:tcPr>
            <w:tcW w:w="1080" w:type="dxa"/>
            <w:shd w:val="clear" w:color="auto" w:fill="auto"/>
            <w:vAlign w:val="center"/>
          </w:tcPr>
          <w:p w14:paraId="7EE7B31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0.82</w:t>
            </w:r>
          </w:p>
        </w:tc>
        <w:tc>
          <w:tcPr>
            <w:tcW w:w="1125" w:type="dxa"/>
            <w:shd w:val="clear" w:color="auto" w:fill="auto"/>
            <w:vAlign w:val="center"/>
          </w:tcPr>
          <w:p w14:paraId="19CD6C6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78C5053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308.0</w:t>
            </w:r>
          </w:p>
        </w:tc>
        <w:tc>
          <w:tcPr>
            <w:tcW w:w="1216" w:type="dxa"/>
            <w:shd w:val="clear" w:color="auto" w:fill="auto"/>
            <w:vAlign w:val="center"/>
          </w:tcPr>
          <w:p w14:paraId="3966A9C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$15,437,146</w:t>
            </w:r>
          </w:p>
        </w:tc>
        <w:tc>
          <w:tcPr>
            <w:tcW w:w="1116" w:type="dxa"/>
            <w:shd w:val="clear" w:color="auto" w:fill="auto"/>
            <w:vAlign w:val="center"/>
          </w:tcPr>
          <w:p w14:paraId="328B651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28B23FF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DEP/ SFWMD/ FDACS</w:t>
            </w:r>
          </w:p>
        </w:tc>
        <w:tc>
          <w:tcPr>
            <w:tcW w:w="1466" w:type="dxa"/>
            <w:shd w:val="clear" w:color="auto" w:fill="auto"/>
            <w:vAlign w:val="center"/>
          </w:tcPr>
          <w:p w14:paraId="594C659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DEP funding </w:t>
            </w:r>
            <w:r>
              <w:rPr>
                <w:rFonts w:cs="Times New Roman"/>
                <w:sz w:val="18"/>
                <w:szCs w:val="18"/>
              </w:rPr>
              <w:t xml:space="preserve">– </w:t>
            </w:r>
            <w:r w:rsidRPr="007D6AA0">
              <w:rPr>
                <w:rFonts w:cs="Times New Roman"/>
                <w:sz w:val="18"/>
                <w:szCs w:val="18"/>
              </w:rPr>
              <w:t>$4,600,000</w:t>
            </w:r>
            <w:r>
              <w:rPr>
                <w:rFonts w:cs="Times New Roman"/>
                <w:sz w:val="18"/>
                <w:szCs w:val="18"/>
              </w:rPr>
              <w:t>/</w:t>
            </w:r>
            <w:r w:rsidRPr="007D6AA0">
              <w:rPr>
                <w:rFonts w:cs="Times New Roman"/>
                <w:sz w:val="18"/>
                <w:szCs w:val="18"/>
              </w:rPr>
              <w:t xml:space="preserve"> FDACS funding</w:t>
            </w:r>
            <w:r>
              <w:rPr>
                <w:rFonts w:cs="Times New Roman"/>
                <w:sz w:val="18"/>
                <w:szCs w:val="18"/>
              </w:rPr>
              <w:t xml:space="preserve"> –</w:t>
            </w:r>
            <w:r w:rsidRPr="007D6AA0">
              <w:rPr>
                <w:rFonts w:cs="Times New Roman"/>
                <w:sz w:val="18"/>
                <w:szCs w:val="18"/>
              </w:rPr>
              <w:t xml:space="preserve"> $2,414,000</w:t>
            </w:r>
            <w:r>
              <w:rPr>
                <w:rFonts w:cs="Times New Roman"/>
                <w:sz w:val="18"/>
                <w:szCs w:val="18"/>
              </w:rPr>
              <w:t>/</w:t>
            </w:r>
            <w:r w:rsidRPr="007D6AA0">
              <w:rPr>
                <w:rFonts w:cs="Times New Roman"/>
                <w:sz w:val="18"/>
                <w:szCs w:val="18"/>
              </w:rPr>
              <w:t xml:space="preserve"> SFWMD funding </w:t>
            </w:r>
            <w:r>
              <w:rPr>
                <w:rFonts w:cs="Times New Roman"/>
                <w:sz w:val="18"/>
                <w:szCs w:val="18"/>
              </w:rPr>
              <w:t xml:space="preserve">– </w:t>
            </w:r>
            <w:r w:rsidRPr="007D6AA0">
              <w:rPr>
                <w:rFonts w:cs="Times New Roman"/>
                <w:sz w:val="18"/>
                <w:szCs w:val="18"/>
              </w:rPr>
              <w:t>$8,423,146</w:t>
            </w:r>
          </w:p>
        </w:tc>
        <w:tc>
          <w:tcPr>
            <w:tcW w:w="1160" w:type="dxa"/>
            <w:shd w:val="clear" w:color="auto" w:fill="auto"/>
            <w:vAlign w:val="center"/>
          </w:tcPr>
          <w:p w14:paraId="62E2CFB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S0650</w:t>
            </w:r>
          </w:p>
        </w:tc>
      </w:tr>
      <w:tr w:rsidR="00C0278E" w:rsidRPr="007D6AA0" w14:paraId="4CC6CB86" w14:textId="77777777" w:rsidTr="00C0278E">
        <w:trPr>
          <w:cantSplit/>
          <w:trHeight w:val="58"/>
          <w:jc w:val="center"/>
        </w:trPr>
        <w:tc>
          <w:tcPr>
            <w:tcW w:w="1260" w:type="dxa"/>
            <w:shd w:val="clear" w:color="auto" w:fill="auto"/>
            <w:vAlign w:val="center"/>
          </w:tcPr>
          <w:p w14:paraId="7790B84A" w14:textId="77777777" w:rsidR="00C0278E" w:rsidRPr="008C2D29" w:rsidRDefault="00C0278E" w:rsidP="00C0278E">
            <w:pPr>
              <w:spacing w:after="0" w:line="240" w:lineRule="auto"/>
              <w:jc w:val="center"/>
              <w:rPr>
                <w:rFonts w:eastAsia="Times New Roman" w:cs="Times New Roman"/>
                <w:b/>
                <w:bCs/>
                <w:sz w:val="18"/>
                <w:szCs w:val="18"/>
              </w:rPr>
            </w:pPr>
            <w:r>
              <w:rPr>
                <w:rFonts w:cs="Times New Roman"/>
                <w:b/>
                <w:bCs/>
                <w:sz w:val="18"/>
                <w:szCs w:val="18"/>
              </w:rPr>
              <w:t>IMWID</w:t>
            </w:r>
          </w:p>
        </w:tc>
        <w:tc>
          <w:tcPr>
            <w:tcW w:w="1260" w:type="dxa"/>
            <w:shd w:val="clear" w:color="auto" w:fill="auto"/>
            <w:vAlign w:val="center"/>
          </w:tcPr>
          <w:p w14:paraId="05FAF1F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DEP/ SFWMD/ FDACS/ IMWID</w:t>
            </w:r>
          </w:p>
        </w:tc>
        <w:tc>
          <w:tcPr>
            <w:tcW w:w="1170" w:type="dxa"/>
            <w:shd w:val="clear" w:color="auto" w:fill="auto"/>
            <w:vAlign w:val="center"/>
          </w:tcPr>
          <w:p w14:paraId="07202BD4"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IMWID-02</w:t>
            </w:r>
          </w:p>
        </w:tc>
        <w:tc>
          <w:tcPr>
            <w:tcW w:w="1737" w:type="dxa"/>
            <w:shd w:val="clear" w:color="auto" w:fill="auto"/>
            <w:vAlign w:val="center"/>
          </w:tcPr>
          <w:p w14:paraId="783E1ADC"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IMWID Phase II (DWM Project in Two Phases)</w:t>
            </w:r>
          </w:p>
        </w:tc>
        <w:tc>
          <w:tcPr>
            <w:tcW w:w="1440" w:type="dxa"/>
            <w:shd w:val="clear" w:color="auto" w:fill="auto"/>
            <w:vAlign w:val="center"/>
          </w:tcPr>
          <w:p w14:paraId="019968A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Construct above</w:t>
            </w:r>
            <w:r>
              <w:rPr>
                <w:rFonts w:cs="Times New Roman"/>
                <w:sz w:val="18"/>
                <w:szCs w:val="18"/>
              </w:rPr>
              <w:t>-</w:t>
            </w:r>
            <w:r w:rsidRPr="007D6AA0">
              <w:rPr>
                <w:rFonts w:cs="Times New Roman"/>
                <w:sz w:val="18"/>
                <w:szCs w:val="18"/>
              </w:rPr>
              <w:t>ground impoundment with storage capacity of 1,200 ac-ft/yr.</w:t>
            </w:r>
          </w:p>
        </w:tc>
        <w:tc>
          <w:tcPr>
            <w:tcW w:w="1309" w:type="dxa"/>
            <w:shd w:val="clear" w:color="auto" w:fill="auto"/>
            <w:vAlign w:val="center"/>
          </w:tcPr>
          <w:p w14:paraId="754FA1F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0B051A1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Underway</w:t>
            </w:r>
          </w:p>
        </w:tc>
        <w:tc>
          <w:tcPr>
            <w:tcW w:w="1216" w:type="dxa"/>
            <w:shd w:val="clear" w:color="auto" w:fill="auto"/>
            <w:vAlign w:val="center"/>
          </w:tcPr>
          <w:p w14:paraId="5DC57F9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2023</w:t>
            </w:r>
          </w:p>
        </w:tc>
        <w:tc>
          <w:tcPr>
            <w:tcW w:w="1061" w:type="dxa"/>
            <w:shd w:val="clear" w:color="auto" w:fill="auto"/>
            <w:vAlign w:val="center"/>
          </w:tcPr>
          <w:p w14:paraId="7CBCFBB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080" w:type="dxa"/>
            <w:shd w:val="clear" w:color="auto" w:fill="auto"/>
            <w:vAlign w:val="center"/>
          </w:tcPr>
          <w:p w14:paraId="7912050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080" w:type="dxa"/>
            <w:shd w:val="clear" w:color="auto" w:fill="auto"/>
            <w:vAlign w:val="center"/>
          </w:tcPr>
          <w:p w14:paraId="4357E47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2,459.3</w:t>
            </w:r>
          </w:p>
        </w:tc>
        <w:tc>
          <w:tcPr>
            <w:tcW w:w="1080" w:type="dxa"/>
            <w:shd w:val="clear" w:color="auto" w:fill="auto"/>
            <w:vAlign w:val="center"/>
          </w:tcPr>
          <w:p w14:paraId="1DE56E7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1.12</w:t>
            </w:r>
          </w:p>
        </w:tc>
        <w:tc>
          <w:tcPr>
            <w:tcW w:w="1125" w:type="dxa"/>
            <w:shd w:val="clear" w:color="auto" w:fill="auto"/>
            <w:vAlign w:val="center"/>
          </w:tcPr>
          <w:p w14:paraId="05CCC4D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1BA9647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400.0</w:t>
            </w:r>
          </w:p>
        </w:tc>
        <w:tc>
          <w:tcPr>
            <w:tcW w:w="1216" w:type="dxa"/>
            <w:shd w:val="clear" w:color="auto" w:fill="auto"/>
            <w:vAlign w:val="center"/>
          </w:tcPr>
          <w:p w14:paraId="4C80380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$4,450,000</w:t>
            </w:r>
          </w:p>
        </w:tc>
        <w:tc>
          <w:tcPr>
            <w:tcW w:w="1116" w:type="dxa"/>
            <w:shd w:val="clear" w:color="auto" w:fill="auto"/>
            <w:vAlign w:val="center"/>
          </w:tcPr>
          <w:p w14:paraId="6DF2DFC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TBD</w:t>
            </w:r>
          </w:p>
        </w:tc>
        <w:tc>
          <w:tcPr>
            <w:tcW w:w="1116" w:type="dxa"/>
            <w:shd w:val="clear" w:color="auto" w:fill="auto"/>
            <w:vAlign w:val="center"/>
          </w:tcPr>
          <w:p w14:paraId="197FB0B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DEP/ FDACS</w:t>
            </w:r>
          </w:p>
        </w:tc>
        <w:tc>
          <w:tcPr>
            <w:tcW w:w="1466" w:type="dxa"/>
            <w:shd w:val="clear" w:color="auto" w:fill="auto"/>
            <w:vAlign w:val="center"/>
          </w:tcPr>
          <w:p w14:paraId="52AADA4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DEP funding </w:t>
            </w:r>
            <w:r>
              <w:rPr>
                <w:rFonts w:cs="Times New Roman"/>
                <w:sz w:val="18"/>
                <w:szCs w:val="18"/>
              </w:rPr>
              <w:t xml:space="preserve">– </w:t>
            </w:r>
            <w:r w:rsidRPr="007D6AA0">
              <w:rPr>
                <w:rFonts w:cs="Times New Roman"/>
                <w:sz w:val="18"/>
                <w:szCs w:val="18"/>
              </w:rPr>
              <w:t>$450,000</w:t>
            </w:r>
            <w:r>
              <w:rPr>
                <w:rFonts w:cs="Times New Roman"/>
                <w:sz w:val="18"/>
                <w:szCs w:val="18"/>
              </w:rPr>
              <w:t>/</w:t>
            </w:r>
            <w:r w:rsidRPr="007D6AA0">
              <w:rPr>
                <w:rFonts w:cs="Times New Roman"/>
                <w:sz w:val="18"/>
                <w:szCs w:val="18"/>
              </w:rPr>
              <w:t xml:space="preserve"> FDACS funding </w:t>
            </w:r>
            <w:r>
              <w:rPr>
                <w:rFonts w:cs="Times New Roman"/>
                <w:sz w:val="18"/>
                <w:szCs w:val="18"/>
              </w:rPr>
              <w:t xml:space="preserve">– </w:t>
            </w:r>
            <w:r w:rsidRPr="007D6AA0">
              <w:rPr>
                <w:rFonts w:cs="Times New Roman"/>
                <w:sz w:val="18"/>
                <w:szCs w:val="18"/>
              </w:rPr>
              <w:t>$4,000,000</w:t>
            </w:r>
          </w:p>
        </w:tc>
        <w:tc>
          <w:tcPr>
            <w:tcW w:w="1160" w:type="dxa"/>
            <w:shd w:val="clear" w:color="auto" w:fill="auto"/>
            <w:vAlign w:val="center"/>
          </w:tcPr>
          <w:p w14:paraId="7F85D84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NF023</w:t>
            </w:r>
          </w:p>
        </w:tc>
      </w:tr>
      <w:tr w:rsidR="00C0278E" w:rsidRPr="007D6AA0" w14:paraId="21BB7D5B" w14:textId="77777777" w:rsidTr="00C0278E">
        <w:trPr>
          <w:cantSplit/>
          <w:trHeight w:val="58"/>
          <w:jc w:val="center"/>
        </w:trPr>
        <w:tc>
          <w:tcPr>
            <w:tcW w:w="1260" w:type="dxa"/>
            <w:shd w:val="clear" w:color="auto" w:fill="auto"/>
            <w:vAlign w:val="center"/>
          </w:tcPr>
          <w:p w14:paraId="017AA249"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260" w:type="dxa"/>
            <w:shd w:val="clear" w:color="auto" w:fill="auto"/>
            <w:vAlign w:val="center"/>
          </w:tcPr>
          <w:p w14:paraId="58B06C6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033AEFB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SFWMD-10</w:t>
            </w:r>
          </w:p>
        </w:tc>
        <w:tc>
          <w:tcPr>
            <w:tcW w:w="1737" w:type="dxa"/>
            <w:shd w:val="clear" w:color="auto" w:fill="auto"/>
            <w:vAlign w:val="center"/>
          </w:tcPr>
          <w:p w14:paraId="070A944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Lykes West Waterhole Marsh</w:t>
            </w:r>
          </w:p>
        </w:tc>
        <w:tc>
          <w:tcPr>
            <w:tcW w:w="1440" w:type="dxa"/>
            <w:shd w:val="clear" w:color="auto" w:fill="auto"/>
            <w:vAlign w:val="center"/>
          </w:tcPr>
          <w:p w14:paraId="3BE61626" w14:textId="77777777" w:rsidR="00C0278E" w:rsidRPr="007D6AA0" w:rsidRDefault="00C0278E" w:rsidP="00C0278E">
            <w:pPr>
              <w:spacing w:after="0" w:line="240" w:lineRule="auto"/>
              <w:jc w:val="center"/>
              <w:rPr>
                <w:rFonts w:eastAsia="Times New Roman" w:cs="Times New Roman"/>
                <w:sz w:val="18"/>
                <w:szCs w:val="18"/>
              </w:rPr>
            </w:pPr>
            <w:r>
              <w:rPr>
                <w:rFonts w:cs="Times New Roman"/>
                <w:sz w:val="18"/>
                <w:szCs w:val="18"/>
              </w:rPr>
              <w:t>P</w:t>
            </w:r>
            <w:r w:rsidRPr="007D6AA0">
              <w:rPr>
                <w:rFonts w:cs="Times New Roman"/>
                <w:sz w:val="18"/>
                <w:szCs w:val="18"/>
              </w:rPr>
              <w:t>roject pumps excess water from C-40 Canal for phosphorus removal via uptake in wetlands and associated marshes before it enters Lake Okeechobee.</w:t>
            </w:r>
          </w:p>
        </w:tc>
        <w:tc>
          <w:tcPr>
            <w:tcW w:w="1309" w:type="dxa"/>
            <w:shd w:val="clear" w:color="auto" w:fill="auto"/>
            <w:vAlign w:val="center"/>
          </w:tcPr>
          <w:p w14:paraId="04EC717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7DC87E5F"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0FA4F48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2006</w:t>
            </w:r>
          </w:p>
        </w:tc>
        <w:tc>
          <w:tcPr>
            <w:tcW w:w="1061" w:type="dxa"/>
            <w:shd w:val="clear" w:color="auto" w:fill="auto"/>
            <w:vAlign w:val="center"/>
          </w:tcPr>
          <w:p w14:paraId="4646B0B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31,945.0</w:t>
            </w:r>
          </w:p>
        </w:tc>
        <w:tc>
          <w:tcPr>
            <w:tcW w:w="1080" w:type="dxa"/>
            <w:shd w:val="clear" w:color="auto" w:fill="auto"/>
            <w:vAlign w:val="center"/>
          </w:tcPr>
          <w:p w14:paraId="20F75BF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14.49</w:t>
            </w:r>
          </w:p>
        </w:tc>
        <w:tc>
          <w:tcPr>
            <w:tcW w:w="1080" w:type="dxa"/>
            <w:shd w:val="clear" w:color="auto" w:fill="auto"/>
            <w:vAlign w:val="center"/>
          </w:tcPr>
          <w:p w14:paraId="4C8FDEA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12,403.2</w:t>
            </w:r>
          </w:p>
        </w:tc>
        <w:tc>
          <w:tcPr>
            <w:tcW w:w="1080" w:type="dxa"/>
            <w:shd w:val="clear" w:color="auto" w:fill="auto"/>
            <w:vAlign w:val="center"/>
          </w:tcPr>
          <w:p w14:paraId="465CC6C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5.63</w:t>
            </w:r>
          </w:p>
        </w:tc>
        <w:tc>
          <w:tcPr>
            <w:tcW w:w="1125" w:type="dxa"/>
            <w:shd w:val="clear" w:color="auto" w:fill="auto"/>
            <w:vAlign w:val="center"/>
          </w:tcPr>
          <w:p w14:paraId="704225D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34B2A4B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2,370.0</w:t>
            </w:r>
          </w:p>
        </w:tc>
        <w:tc>
          <w:tcPr>
            <w:tcW w:w="1216" w:type="dxa"/>
            <w:shd w:val="clear" w:color="auto" w:fill="auto"/>
            <w:vAlign w:val="center"/>
          </w:tcPr>
          <w:p w14:paraId="4466B56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$50,000</w:t>
            </w:r>
          </w:p>
        </w:tc>
        <w:tc>
          <w:tcPr>
            <w:tcW w:w="1116" w:type="dxa"/>
            <w:shd w:val="clear" w:color="auto" w:fill="auto"/>
            <w:vAlign w:val="center"/>
          </w:tcPr>
          <w:p w14:paraId="334A535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$470,238</w:t>
            </w:r>
          </w:p>
        </w:tc>
        <w:tc>
          <w:tcPr>
            <w:tcW w:w="1116" w:type="dxa"/>
            <w:shd w:val="clear" w:color="auto" w:fill="auto"/>
            <w:vAlign w:val="center"/>
          </w:tcPr>
          <w:p w14:paraId="456AF98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466" w:type="dxa"/>
            <w:shd w:val="clear" w:color="auto" w:fill="auto"/>
            <w:vAlign w:val="center"/>
          </w:tcPr>
          <w:p w14:paraId="33F4A01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Florida Ranchlands Environmental Services Project </w:t>
            </w:r>
            <w:r>
              <w:rPr>
                <w:rFonts w:cs="Times New Roman"/>
                <w:sz w:val="18"/>
                <w:szCs w:val="18"/>
              </w:rPr>
              <w:t>–</w:t>
            </w:r>
            <w:r w:rsidRPr="007D6AA0">
              <w:rPr>
                <w:rFonts w:cs="Times New Roman"/>
                <w:sz w:val="18"/>
                <w:szCs w:val="18"/>
              </w:rPr>
              <w:t xml:space="preserve"> $470,238</w:t>
            </w:r>
          </w:p>
        </w:tc>
        <w:tc>
          <w:tcPr>
            <w:tcW w:w="1160" w:type="dxa"/>
            <w:shd w:val="clear" w:color="auto" w:fill="auto"/>
            <w:vAlign w:val="center"/>
          </w:tcPr>
          <w:p w14:paraId="4AAE7496"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7060083B" w14:textId="77777777" w:rsidTr="00C0278E">
        <w:trPr>
          <w:cantSplit/>
          <w:trHeight w:val="58"/>
          <w:jc w:val="center"/>
        </w:trPr>
        <w:tc>
          <w:tcPr>
            <w:tcW w:w="1260" w:type="dxa"/>
            <w:shd w:val="clear" w:color="auto" w:fill="auto"/>
            <w:vAlign w:val="center"/>
          </w:tcPr>
          <w:p w14:paraId="30C4BDE3"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260" w:type="dxa"/>
            <w:shd w:val="clear" w:color="auto" w:fill="auto"/>
            <w:vAlign w:val="center"/>
          </w:tcPr>
          <w:p w14:paraId="06B57F4A"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7BE0FAD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SFWMD-12</w:t>
            </w:r>
          </w:p>
        </w:tc>
        <w:tc>
          <w:tcPr>
            <w:tcW w:w="1737" w:type="dxa"/>
            <w:shd w:val="clear" w:color="auto" w:fill="auto"/>
            <w:vAlign w:val="center"/>
          </w:tcPr>
          <w:p w14:paraId="01041CD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Buck Island Ranch (Northern Everglades Payment for Environmental Services [NEPES]-1)</w:t>
            </w:r>
          </w:p>
        </w:tc>
        <w:tc>
          <w:tcPr>
            <w:tcW w:w="1440" w:type="dxa"/>
            <w:shd w:val="clear" w:color="auto" w:fill="auto"/>
            <w:vAlign w:val="center"/>
          </w:tcPr>
          <w:p w14:paraId="15D24A95"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Storage of 1,573 ac-ft of water through pasture.</w:t>
            </w:r>
          </w:p>
        </w:tc>
        <w:tc>
          <w:tcPr>
            <w:tcW w:w="1309" w:type="dxa"/>
            <w:shd w:val="clear" w:color="auto" w:fill="auto"/>
            <w:vAlign w:val="center"/>
          </w:tcPr>
          <w:p w14:paraId="3F83E2A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419A688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5BA82AE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2012</w:t>
            </w:r>
          </w:p>
        </w:tc>
        <w:tc>
          <w:tcPr>
            <w:tcW w:w="1061" w:type="dxa"/>
            <w:shd w:val="clear" w:color="auto" w:fill="auto"/>
            <w:vAlign w:val="center"/>
          </w:tcPr>
          <w:p w14:paraId="5D83AEE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80" w:type="dxa"/>
            <w:shd w:val="clear" w:color="auto" w:fill="auto"/>
            <w:vAlign w:val="center"/>
          </w:tcPr>
          <w:p w14:paraId="1FDA71F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80" w:type="dxa"/>
            <w:shd w:val="clear" w:color="auto" w:fill="auto"/>
            <w:vAlign w:val="center"/>
          </w:tcPr>
          <w:p w14:paraId="1A540A7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3,336.0</w:t>
            </w:r>
          </w:p>
        </w:tc>
        <w:tc>
          <w:tcPr>
            <w:tcW w:w="1080" w:type="dxa"/>
            <w:shd w:val="clear" w:color="auto" w:fill="auto"/>
            <w:vAlign w:val="center"/>
          </w:tcPr>
          <w:p w14:paraId="252183D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1.51</w:t>
            </w:r>
          </w:p>
        </w:tc>
        <w:tc>
          <w:tcPr>
            <w:tcW w:w="1125" w:type="dxa"/>
            <w:shd w:val="clear" w:color="auto" w:fill="auto"/>
            <w:vAlign w:val="center"/>
          </w:tcPr>
          <w:p w14:paraId="11CBB37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4EAF8B7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1,048.0</w:t>
            </w:r>
          </w:p>
        </w:tc>
        <w:tc>
          <w:tcPr>
            <w:tcW w:w="1216" w:type="dxa"/>
            <w:shd w:val="clear" w:color="auto" w:fill="auto"/>
            <w:vAlign w:val="center"/>
          </w:tcPr>
          <w:p w14:paraId="3F86C59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$1,725</w:t>
            </w:r>
          </w:p>
        </w:tc>
        <w:tc>
          <w:tcPr>
            <w:tcW w:w="1116" w:type="dxa"/>
            <w:shd w:val="clear" w:color="auto" w:fill="auto"/>
            <w:vAlign w:val="center"/>
          </w:tcPr>
          <w:p w14:paraId="305674B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$173,600</w:t>
            </w:r>
          </w:p>
        </w:tc>
        <w:tc>
          <w:tcPr>
            <w:tcW w:w="1116" w:type="dxa"/>
            <w:shd w:val="clear" w:color="auto" w:fill="auto"/>
            <w:vAlign w:val="center"/>
          </w:tcPr>
          <w:p w14:paraId="7FC861E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466" w:type="dxa"/>
            <w:shd w:val="clear" w:color="auto" w:fill="auto"/>
            <w:vAlign w:val="center"/>
          </w:tcPr>
          <w:p w14:paraId="4561ABF2"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Pr>
                <w:rFonts w:cs="Times New Roman"/>
                <w:sz w:val="18"/>
                <w:szCs w:val="18"/>
              </w:rPr>
              <w:t>–</w:t>
            </w:r>
            <w:r w:rsidRPr="007D6AA0">
              <w:rPr>
                <w:rFonts w:cs="Times New Roman"/>
                <w:sz w:val="18"/>
                <w:szCs w:val="18"/>
              </w:rPr>
              <w:t xml:space="preserve"> $173,600</w:t>
            </w:r>
          </w:p>
        </w:tc>
        <w:tc>
          <w:tcPr>
            <w:tcW w:w="1160" w:type="dxa"/>
            <w:shd w:val="clear" w:color="auto" w:fill="auto"/>
            <w:vAlign w:val="center"/>
          </w:tcPr>
          <w:p w14:paraId="4F0E3DA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r w:rsidR="00C0278E" w:rsidRPr="007D6AA0" w14:paraId="7266E3FD" w14:textId="77777777" w:rsidTr="00C0278E">
        <w:trPr>
          <w:cantSplit/>
          <w:trHeight w:val="58"/>
          <w:jc w:val="center"/>
        </w:trPr>
        <w:tc>
          <w:tcPr>
            <w:tcW w:w="1260" w:type="dxa"/>
            <w:shd w:val="clear" w:color="auto" w:fill="auto"/>
            <w:vAlign w:val="center"/>
          </w:tcPr>
          <w:p w14:paraId="2F28B419"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260" w:type="dxa"/>
            <w:shd w:val="clear" w:color="auto" w:fill="auto"/>
            <w:vAlign w:val="center"/>
          </w:tcPr>
          <w:p w14:paraId="4791F5E1"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c>
          <w:tcPr>
            <w:tcW w:w="1170" w:type="dxa"/>
            <w:shd w:val="clear" w:color="auto" w:fill="auto"/>
            <w:vAlign w:val="center"/>
          </w:tcPr>
          <w:p w14:paraId="4592879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SFWMD-23</w:t>
            </w:r>
          </w:p>
        </w:tc>
        <w:tc>
          <w:tcPr>
            <w:tcW w:w="1737" w:type="dxa"/>
            <w:shd w:val="clear" w:color="auto" w:fill="auto"/>
            <w:vAlign w:val="center"/>
          </w:tcPr>
          <w:p w14:paraId="21677C73"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Buck Island Ranch Wildlife Management Area NEPES-2</w:t>
            </w:r>
          </w:p>
        </w:tc>
        <w:tc>
          <w:tcPr>
            <w:tcW w:w="1440" w:type="dxa"/>
            <w:shd w:val="clear" w:color="auto" w:fill="auto"/>
            <w:vAlign w:val="center"/>
          </w:tcPr>
          <w:p w14:paraId="1A1E1927" w14:textId="20529F72" w:rsidR="00C0278E" w:rsidRPr="007D6AA0" w:rsidRDefault="00C0278E" w:rsidP="00C0278E">
            <w:pPr>
              <w:spacing w:after="0" w:line="240" w:lineRule="auto"/>
              <w:jc w:val="center"/>
              <w:rPr>
                <w:rFonts w:eastAsia="Times New Roman" w:cs="Times New Roman"/>
                <w:sz w:val="18"/>
                <w:szCs w:val="18"/>
              </w:rPr>
            </w:pPr>
            <w:r w:rsidRPr="001B3530">
              <w:rPr>
                <w:rFonts w:cs="Times New Roman"/>
                <w:sz w:val="18"/>
                <w:szCs w:val="18"/>
              </w:rPr>
              <w:t xml:space="preserve">Component 1 </w:t>
            </w:r>
            <w:r w:rsidR="00BD6725">
              <w:rPr>
                <w:rFonts w:cs="Times New Roman"/>
                <w:sz w:val="18"/>
                <w:szCs w:val="18"/>
              </w:rPr>
              <w:t>–</w:t>
            </w:r>
            <w:r w:rsidR="00BD6725" w:rsidRPr="001B3530">
              <w:rPr>
                <w:rFonts w:cs="Times New Roman"/>
                <w:sz w:val="18"/>
                <w:szCs w:val="18"/>
              </w:rPr>
              <w:t xml:space="preserve"> </w:t>
            </w:r>
            <w:r w:rsidRPr="001B3530">
              <w:rPr>
                <w:rFonts w:cs="Times New Roman"/>
                <w:sz w:val="18"/>
                <w:szCs w:val="18"/>
              </w:rPr>
              <w:t>Storage of 620 ac-ft of water through pasture. Component 2 – Nutrient removal of 1,567 lbs of phosphorus on forage lands</w:t>
            </w:r>
          </w:p>
        </w:tc>
        <w:tc>
          <w:tcPr>
            <w:tcW w:w="1309" w:type="dxa"/>
            <w:shd w:val="clear" w:color="auto" w:fill="auto"/>
            <w:vAlign w:val="center"/>
          </w:tcPr>
          <w:p w14:paraId="0FB7AAB0"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DWM</w:t>
            </w:r>
          </w:p>
        </w:tc>
        <w:tc>
          <w:tcPr>
            <w:tcW w:w="1094" w:type="dxa"/>
            <w:shd w:val="clear" w:color="auto" w:fill="auto"/>
            <w:vAlign w:val="center"/>
          </w:tcPr>
          <w:p w14:paraId="141BDA49"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Completed</w:t>
            </w:r>
          </w:p>
        </w:tc>
        <w:tc>
          <w:tcPr>
            <w:tcW w:w="1216" w:type="dxa"/>
            <w:shd w:val="clear" w:color="auto" w:fill="auto"/>
            <w:vAlign w:val="center"/>
          </w:tcPr>
          <w:p w14:paraId="0B91ECC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2015</w:t>
            </w:r>
          </w:p>
        </w:tc>
        <w:tc>
          <w:tcPr>
            <w:tcW w:w="1061" w:type="dxa"/>
            <w:shd w:val="clear" w:color="auto" w:fill="auto"/>
            <w:vAlign w:val="center"/>
          </w:tcPr>
          <w:p w14:paraId="783541F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80" w:type="dxa"/>
            <w:shd w:val="clear" w:color="auto" w:fill="auto"/>
            <w:vAlign w:val="center"/>
          </w:tcPr>
          <w:p w14:paraId="2E3193D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80" w:type="dxa"/>
            <w:shd w:val="clear" w:color="auto" w:fill="auto"/>
            <w:vAlign w:val="center"/>
          </w:tcPr>
          <w:p w14:paraId="3F01DF4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1,565.0</w:t>
            </w:r>
          </w:p>
        </w:tc>
        <w:tc>
          <w:tcPr>
            <w:tcW w:w="1080" w:type="dxa"/>
            <w:shd w:val="clear" w:color="auto" w:fill="auto"/>
            <w:vAlign w:val="center"/>
          </w:tcPr>
          <w:p w14:paraId="45E03CE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0.71</w:t>
            </w:r>
          </w:p>
        </w:tc>
        <w:tc>
          <w:tcPr>
            <w:tcW w:w="1125" w:type="dxa"/>
            <w:shd w:val="clear" w:color="auto" w:fill="auto"/>
            <w:vAlign w:val="center"/>
          </w:tcPr>
          <w:p w14:paraId="468E3387"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C-41</w:t>
            </w:r>
          </w:p>
        </w:tc>
        <w:tc>
          <w:tcPr>
            <w:tcW w:w="927" w:type="dxa"/>
            <w:vAlign w:val="center"/>
          </w:tcPr>
          <w:p w14:paraId="585B9D4E" w14:textId="77777777" w:rsidR="00C0278E" w:rsidRPr="007D6AA0" w:rsidRDefault="00C0278E" w:rsidP="00C0278E">
            <w:pPr>
              <w:spacing w:after="0" w:line="240" w:lineRule="auto"/>
              <w:jc w:val="center"/>
              <w:rPr>
                <w:rFonts w:eastAsia="Times New Roman" w:cs="Times New Roman"/>
                <w:sz w:val="18"/>
                <w:szCs w:val="18"/>
              </w:rPr>
            </w:pPr>
            <w:r w:rsidRPr="001B3530">
              <w:rPr>
                <w:rFonts w:cs="Times New Roman"/>
                <w:sz w:val="18"/>
                <w:szCs w:val="18"/>
              </w:rPr>
              <w:t>1,048</w:t>
            </w:r>
            <w:r>
              <w:rPr>
                <w:rFonts w:cs="Times New Roman"/>
                <w:sz w:val="18"/>
                <w:szCs w:val="18"/>
              </w:rPr>
              <w:t>.0</w:t>
            </w:r>
          </w:p>
        </w:tc>
        <w:tc>
          <w:tcPr>
            <w:tcW w:w="1216" w:type="dxa"/>
            <w:shd w:val="clear" w:color="auto" w:fill="auto"/>
            <w:vAlign w:val="center"/>
          </w:tcPr>
          <w:p w14:paraId="4DAE9C51" w14:textId="77777777" w:rsidR="00C0278E" w:rsidRPr="007D6AA0" w:rsidRDefault="00C0278E" w:rsidP="00C0278E">
            <w:pPr>
              <w:spacing w:after="0" w:line="240" w:lineRule="auto"/>
              <w:jc w:val="center"/>
              <w:rPr>
                <w:rFonts w:eastAsia="Times New Roman" w:cs="Times New Roman"/>
                <w:sz w:val="18"/>
                <w:szCs w:val="18"/>
              </w:rPr>
            </w:pPr>
            <w:r w:rsidRPr="001B3530">
              <w:rPr>
                <w:rFonts w:cs="Times New Roman"/>
                <w:sz w:val="18"/>
                <w:szCs w:val="18"/>
              </w:rPr>
              <w:t>$2,259,600</w:t>
            </w:r>
          </w:p>
        </w:tc>
        <w:tc>
          <w:tcPr>
            <w:tcW w:w="1116" w:type="dxa"/>
            <w:shd w:val="clear" w:color="auto" w:fill="auto"/>
            <w:vAlign w:val="center"/>
          </w:tcPr>
          <w:p w14:paraId="3EAFA73E"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$163,500</w:t>
            </w:r>
          </w:p>
        </w:tc>
        <w:tc>
          <w:tcPr>
            <w:tcW w:w="1116" w:type="dxa"/>
            <w:shd w:val="clear" w:color="auto" w:fill="auto"/>
            <w:vAlign w:val="center"/>
          </w:tcPr>
          <w:p w14:paraId="73AFCADD"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Florida Legislature</w:t>
            </w:r>
          </w:p>
        </w:tc>
        <w:tc>
          <w:tcPr>
            <w:tcW w:w="1466" w:type="dxa"/>
            <w:shd w:val="clear" w:color="auto" w:fill="auto"/>
            <w:vAlign w:val="center"/>
          </w:tcPr>
          <w:p w14:paraId="3A067C38"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 xml:space="preserve">Florida Legislature </w:t>
            </w:r>
            <w:r>
              <w:rPr>
                <w:rFonts w:cs="Times New Roman"/>
                <w:sz w:val="18"/>
                <w:szCs w:val="18"/>
              </w:rPr>
              <w:t>–</w:t>
            </w:r>
            <w:r w:rsidRPr="007D6AA0">
              <w:rPr>
                <w:rFonts w:cs="Times New Roman"/>
                <w:sz w:val="18"/>
                <w:szCs w:val="18"/>
              </w:rPr>
              <w:t xml:space="preserve"> $163,500</w:t>
            </w:r>
          </w:p>
        </w:tc>
        <w:tc>
          <w:tcPr>
            <w:tcW w:w="1160" w:type="dxa"/>
            <w:shd w:val="clear" w:color="auto" w:fill="auto"/>
            <w:vAlign w:val="center"/>
          </w:tcPr>
          <w:p w14:paraId="25D8349B" w14:textId="77777777" w:rsidR="00C0278E" w:rsidRPr="007D6AA0" w:rsidRDefault="00C0278E" w:rsidP="00C0278E">
            <w:pPr>
              <w:spacing w:after="0" w:line="240" w:lineRule="auto"/>
              <w:jc w:val="center"/>
              <w:rPr>
                <w:rFonts w:eastAsia="Times New Roman" w:cs="Times New Roman"/>
                <w:sz w:val="18"/>
                <w:szCs w:val="18"/>
              </w:rPr>
            </w:pPr>
            <w:r w:rsidRPr="007D6AA0">
              <w:rPr>
                <w:rFonts w:cs="Times New Roman"/>
                <w:sz w:val="18"/>
                <w:szCs w:val="18"/>
              </w:rPr>
              <w:t>N/A</w:t>
            </w:r>
          </w:p>
        </w:tc>
      </w:tr>
    </w:tbl>
    <w:p w14:paraId="2590A867" w14:textId="693A1E15" w:rsidR="00702219" w:rsidRDefault="00702219" w:rsidP="00CA5DC4">
      <w:pPr>
        <w:pStyle w:val="Bodytextreduced"/>
        <w:rPr>
          <w:rFonts w:ascii="Times New Roman Bold" w:hAnsi="Times New Roman Bold"/>
          <w:b/>
          <w:bCs/>
        </w:rPr>
      </w:pPr>
    </w:p>
    <w:p w14:paraId="3874541F" w14:textId="4EC7948B" w:rsidR="00402EFB" w:rsidRDefault="00402EFB" w:rsidP="00FF2D58">
      <w:pPr>
        <w:pStyle w:val="Heading4"/>
      </w:pPr>
      <w:bookmarkStart w:id="395" w:name="_Toc30590219"/>
      <w:r>
        <w:lastRenderedPageBreak/>
        <w:t>Future Projects</w:t>
      </w:r>
      <w:bookmarkEnd w:id="395"/>
    </w:p>
    <w:p w14:paraId="61CC0799" w14:textId="5E99BB2B" w:rsidR="00402EFB" w:rsidRDefault="00C36164" w:rsidP="00402EFB">
      <w:pPr>
        <w:pStyle w:val="BodyText"/>
      </w:pPr>
      <w:r w:rsidRPr="00C36164">
        <w:rPr>
          <w:b/>
        </w:rPr>
        <w:fldChar w:fldCharType="begin"/>
      </w:r>
      <w:r w:rsidRPr="00C36164">
        <w:rPr>
          <w:b/>
        </w:rPr>
        <w:instrText xml:space="preserve"> REF _Ref20928318 \h  \* MERGEFORMAT </w:instrText>
      </w:r>
      <w:r w:rsidRPr="00C36164">
        <w:rPr>
          <w:b/>
        </w:rPr>
      </w:r>
      <w:r w:rsidRPr="00C36164">
        <w:rPr>
          <w:b/>
        </w:rPr>
        <w:fldChar w:fldCharType="separate"/>
      </w:r>
      <w:r w:rsidR="00CC11D1" w:rsidRPr="00CC11D1">
        <w:rPr>
          <w:b/>
        </w:rPr>
        <w:t xml:space="preserve">Table </w:t>
      </w:r>
      <w:r w:rsidR="00CC11D1" w:rsidRPr="00CC11D1">
        <w:rPr>
          <w:b/>
          <w:noProof/>
        </w:rPr>
        <w:t>33</w:t>
      </w:r>
      <w:r w:rsidRPr="00C36164">
        <w:rPr>
          <w:b/>
        </w:rPr>
        <w:fldChar w:fldCharType="end"/>
      </w:r>
      <w:r w:rsidR="007F30B5" w:rsidRPr="0064052C">
        <w:rPr>
          <w:b/>
        </w:rPr>
        <w:t xml:space="preserve"> </w:t>
      </w:r>
      <w:r w:rsidR="00E402B0">
        <w:t>lists the future projects provided by the stakeholders for the Indian Prairie Subwatershed.</w:t>
      </w:r>
    </w:p>
    <w:p w14:paraId="282DE88D" w14:textId="0B9B7FD5" w:rsidR="005E1808" w:rsidRPr="00B6687C" w:rsidRDefault="005E1808" w:rsidP="005E1808">
      <w:pPr>
        <w:pStyle w:val="Table"/>
      </w:pPr>
      <w:bookmarkStart w:id="396" w:name="_Ref20928318"/>
      <w:bookmarkStart w:id="397" w:name="_Toc30590364"/>
      <w:r>
        <w:t xml:space="preserve">Table </w:t>
      </w:r>
      <w:r>
        <w:rPr>
          <w:noProof/>
        </w:rPr>
        <w:fldChar w:fldCharType="begin"/>
      </w:r>
      <w:r>
        <w:rPr>
          <w:noProof/>
        </w:rPr>
        <w:instrText xml:space="preserve"> SEQ Table \* ARABIC </w:instrText>
      </w:r>
      <w:r>
        <w:rPr>
          <w:noProof/>
        </w:rPr>
        <w:fldChar w:fldCharType="separate"/>
      </w:r>
      <w:r w:rsidR="00CC11D1">
        <w:rPr>
          <w:noProof/>
        </w:rPr>
        <w:t>33</w:t>
      </w:r>
      <w:r>
        <w:rPr>
          <w:noProof/>
        </w:rPr>
        <w:fldChar w:fldCharType="end"/>
      </w:r>
      <w:bookmarkEnd w:id="396"/>
      <w:r>
        <w:t>. Future projects in the Indian Prairie Subwatershed</w:t>
      </w:r>
      <w:bookmarkEnd w:id="397"/>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1275"/>
        <w:gridCol w:w="977"/>
        <w:gridCol w:w="2111"/>
        <w:gridCol w:w="3601"/>
        <w:gridCol w:w="2068"/>
        <w:gridCol w:w="1261"/>
        <w:gridCol w:w="1079"/>
        <w:gridCol w:w="1170"/>
        <w:gridCol w:w="1170"/>
        <w:gridCol w:w="1170"/>
        <w:gridCol w:w="1170"/>
        <w:gridCol w:w="1265"/>
        <w:gridCol w:w="976"/>
        <w:gridCol w:w="997"/>
      </w:tblGrid>
      <w:tr w:rsidR="00DF16C1" w:rsidRPr="00213837" w14:paraId="51BD921E" w14:textId="77777777" w:rsidTr="00216CEB">
        <w:trPr>
          <w:trHeight w:val="20"/>
          <w:tblHeader/>
          <w:jc w:val="center"/>
        </w:trPr>
        <w:tc>
          <w:tcPr>
            <w:tcW w:w="300" w:type="pct"/>
            <w:shd w:val="clear" w:color="auto" w:fill="BDD6EE" w:themeFill="accent5" w:themeFillTint="66"/>
            <w:vAlign w:val="bottom"/>
            <w:hideMark/>
          </w:tcPr>
          <w:p w14:paraId="325ED955"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5" w:type="pct"/>
            <w:shd w:val="clear" w:color="auto" w:fill="BDD6EE" w:themeFill="accent5" w:themeFillTint="66"/>
            <w:vAlign w:val="bottom"/>
          </w:tcPr>
          <w:p w14:paraId="7BC461F9"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6" w:type="pct"/>
            <w:shd w:val="clear" w:color="auto" w:fill="BDD6EE" w:themeFill="accent5" w:themeFillTint="66"/>
            <w:vAlign w:val="bottom"/>
            <w:hideMark/>
          </w:tcPr>
          <w:p w14:paraId="37EF9454"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489" w:type="pct"/>
            <w:shd w:val="clear" w:color="auto" w:fill="BDD6EE" w:themeFill="accent5" w:themeFillTint="66"/>
            <w:vAlign w:val="bottom"/>
            <w:hideMark/>
          </w:tcPr>
          <w:p w14:paraId="7D1A328E"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834" w:type="pct"/>
            <w:shd w:val="clear" w:color="auto" w:fill="BDD6EE" w:themeFill="accent5" w:themeFillTint="66"/>
            <w:vAlign w:val="bottom"/>
            <w:hideMark/>
          </w:tcPr>
          <w:p w14:paraId="71125BD5"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479" w:type="pct"/>
            <w:shd w:val="clear" w:color="auto" w:fill="BDD6EE" w:themeFill="accent5" w:themeFillTint="66"/>
            <w:vAlign w:val="bottom"/>
            <w:hideMark/>
          </w:tcPr>
          <w:p w14:paraId="6859EA18"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92" w:type="pct"/>
            <w:shd w:val="clear" w:color="auto" w:fill="BDD6EE" w:themeFill="accent5" w:themeFillTint="66"/>
            <w:vAlign w:val="bottom"/>
            <w:hideMark/>
          </w:tcPr>
          <w:p w14:paraId="5C769453"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50" w:type="pct"/>
            <w:shd w:val="clear" w:color="auto" w:fill="BDD6EE" w:themeFill="accent5" w:themeFillTint="66"/>
            <w:vAlign w:val="bottom"/>
            <w:hideMark/>
          </w:tcPr>
          <w:p w14:paraId="4C252CC9"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71" w:type="pct"/>
            <w:shd w:val="clear" w:color="auto" w:fill="BDD6EE" w:themeFill="accent5" w:themeFillTint="66"/>
            <w:vAlign w:val="bottom"/>
            <w:hideMark/>
          </w:tcPr>
          <w:p w14:paraId="493405CB"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71" w:type="pct"/>
            <w:shd w:val="clear" w:color="auto" w:fill="BDD6EE" w:themeFill="accent5" w:themeFillTint="66"/>
            <w:vAlign w:val="bottom"/>
          </w:tcPr>
          <w:p w14:paraId="6BCF105D"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71" w:type="pct"/>
            <w:shd w:val="clear" w:color="auto" w:fill="BDD6EE" w:themeFill="accent5" w:themeFillTint="66"/>
            <w:vAlign w:val="bottom"/>
          </w:tcPr>
          <w:p w14:paraId="01B3B4E7"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71" w:type="pct"/>
            <w:shd w:val="clear" w:color="auto" w:fill="BDD6EE" w:themeFill="accent5" w:themeFillTint="66"/>
            <w:vAlign w:val="bottom"/>
          </w:tcPr>
          <w:p w14:paraId="662FB1CC"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93" w:type="pct"/>
            <w:shd w:val="clear" w:color="auto" w:fill="BDD6EE" w:themeFill="accent5" w:themeFillTint="66"/>
            <w:vAlign w:val="bottom"/>
          </w:tcPr>
          <w:p w14:paraId="6C5CC66C" w14:textId="47FD2F6C"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26" w:type="pct"/>
            <w:shd w:val="clear" w:color="auto" w:fill="BDD6EE" w:themeFill="accent5" w:themeFillTint="66"/>
            <w:vAlign w:val="bottom"/>
            <w:hideMark/>
          </w:tcPr>
          <w:p w14:paraId="3E351D23"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31" w:type="pct"/>
            <w:shd w:val="clear" w:color="auto" w:fill="BDD6EE" w:themeFill="accent5" w:themeFillTint="66"/>
            <w:vAlign w:val="bottom"/>
            <w:hideMark/>
          </w:tcPr>
          <w:p w14:paraId="16ABA3F4" w14:textId="77777777" w:rsidR="005E1808" w:rsidRPr="00213837" w:rsidRDefault="005E1808" w:rsidP="000674D8">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5E1808" w:rsidRPr="00213837" w14:paraId="39EA0823" w14:textId="77777777" w:rsidTr="008C2D29">
        <w:trPr>
          <w:cantSplit/>
          <w:trHeight w:val="20"/>
          <w:jc w:val="center"/>
        </w:trPr>
        <w:tc>
          <w:tcPr>
            <w:tcW w:w="300" w:type="pct"/>
            <w:shd w:val="clear" w:color="auto" w:fill="auto"/>
            <w:noWrap/>
            <w:vAlign w:val="center"/>
          </w:tcPr>
          <w:p w14:paraId="596435F0" w14:textId="77777777" w:rsidR="005E1808" w:rsidRPr="008C2D29" w:rsidRDefault="005E1808" w:rsidP="005E1808">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5" w:type="pct"/>
            <w:vAlign w:val="center"/>
          </w:tcPr>
          <w:p w14:paraId="74761D56" w14:textId="33083E60" w:rsidR="005E1808" w:rsidRPr="00213837" w:rsidRDefault="001A533E" w:rsidP="005E1808">
            <w:pPr>
              <w:spacing w:after="0" w:line="240" w:lineRule="auto"/>
              <w:jc w:val="center"/>
              <w:rPr>
                <w:rFonts w:cs="Times New Roman"/>
                <w:color w:val="000000"/>
                <w:sz w:val="18"/>
              </w:rPr>
            </w:pPr>
            <w:r>
              <w:rPr>
                <w:rFonts w:cs="Times New Roman"/>
                <w:sz w:val="18"/>
              </w:rPr>
              <w:t>Coordinating Agencies</w:t>
            </w:r>
          </w:p>
        </w:tc>
        <w:tc>
          <w:tcPr>
            <w:tcW w:w="226" w:type="pct"/>
            <w:shd w:val="clear" w:color="auto" w:fill="auto"/>
            <w:noWrap/>
            <w:vAlign w:val="center"/>
          </w:tcPr>
          <w:p w14:paraId="725074AF" w14:textId="48CAD683"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F-05</w:t>
            </w:r>
          </w:p>
        </w:tc>
        <w:tc>
          <w:tcPr>
            <w:tcW w:w="489" w:type="pct"/>
            <w:shd w:val="clear" w:color="auto" w:fill="auto"/>
            <w:vAlign w:val="center"/>
          </w:tcPr>
          <w:p w14:paraId="139954F0"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Smart Fertilizer</w:t>
            </w:r>
          </w:p>
        </w:tc>
        <w:tc>
          <w:tcPr>
            <w:tcW w:w="834" w:type="pct"/>
            <w:shd w:val="clear" w:color="auto" w:fill="auto"/>
            <w:vAlign w:val="center"/>
          </w:tcPr>
          <w:p w14:paraId="7C5C3C4C" w14:textId="1F5BB7E2"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 xml:space="preserve">Watershedwide ban on fertilizer use during certain portion </w:t>
            </w:r>
            <w:r w:rsidR="007F30B5" w:rsidRPr="00213837">
              <w:rPr>
                <w:rFonts w:cs="Times New Roman"/>
                <w:sz w:val="18"/>
              </w:rPr>
              <w:t>o</w:t>
            </w:r>
            <w:r w:rsidR="007F30B5">
              <w:rPr>
                <w:rFonts w:cs="Times New Roman"/>
                <w:sz w:val="18"/>
              </w:rPr>
              <w:t>f</w:t>
            </w:r>
            <w:r w:rsidR="007F30B5" w:rsidRPr="00213837">
              <w:rPr>
                <w:rFonts w:cs="Times New Roman"/>
                <w:sz w:val="18"/>
              </w:rPr>
              <w:t xml:space="preserve"> </w:t>
            </w:r>
            <w:r w:rsidRPr="00213837">
              <w:rPr>
                <w:rFonts w:cs="Times New Roman"/>
                <w:sz w:val="18"/>
              </w:rPr>
              <w:t>year for residential use.</w:t>
            </w:r>
          </w:p>
        </w:tc>
        <w:tc>
          <w:tcPr>
            <w:tcW w:w="479" w:type="pct"/>
            <w:shd w:val="clear" w:color="auto" w:fill="auto"/>
            <w:vAlign w:val="center"/>
          </w:tcPr>
          <w:p w14:paraId="798229E4"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Enhanced Public Education</w:t>
            </w:r>
          </w:p>
        </w:tc>
        <w:tc>
          <w:tcPr>
            <w:tcW w:w="292" w:type="pct"/>
            <w:shd w:val="clear" w:color="auto" w:fill="auto"/>
            <w:vAlign w:val="center"/>
          </w:tcPr>
          <w:p w14:paraId="118DFA74"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Planned</w:t>
            </w:r>
          </w:p>
        </w:tc>
        <w:tc>
          <w:tcPr>
            <w:tcW w:w="250" w:type="pct"/>
            <w:shd w:val="clear" w:color="auto" w:fill="auto"/>
            <w:vAlign w:val="center"/>
          </w:tcPr>
          <w:p w14:paraId="0ECDF9E7"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0EF8CA85"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797DFB3F"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711CA329"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72AC3EB9"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93" w:type="pct"/>
            <w:vAlign w:val="center"/>
          </w:tcPr>
          <w:p w14:paraId="76FF0C4E" w14:textId="47466CE0"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C-41A, C-41, L-59E</w:t>
            </w:r>
          </w:p>
        </w:tc>
        <w:tc>
          <w:tcPr>
            <w:tcW w:w="226" w:type="pct"/>
            <w:shd w:val="clear" w:color="auto" w:fill="auto"/>
            <w:vAlign w:val="center"/>
          </w:tcPr>
          <w:p w14:paraId="31880A5E"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31" w:type="pct"/>
            <w:shd w:val="clear" w:color="auto" w:fill="auto"/>
            <w:vAlign w:val="center"/>
          </w:tcPr>
          <w:p w14:paraId="4B027FB4"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r>
      <w:tr w:rsidR="005E1808" w:rsidRPr="00213837" w14:paraId="7156A73D" w14:textId="77777777" w:rsidTr="008C2D29">
        <w:trPr>
          <w:cantSplit/>
          <w:trHeight w:val="20"/>
          <w:jc w:val="center"/>
        </w:trPr>
        <w:tc>
          <w:tcPr>
            <w:tcW w:w="300" w:type="pct"/>
            <w:shd w:val="clear" w:color="auto" w:fill="auto"/>
            <w:noWrap/>
            <w:vAlign w:val="center"/>
          </w:tcPr>
          <w:p w14:paraId="62470832" w14:textId="77777777" w:rsidR="005E1808" w:rsidRPr="008C2D29" w:rsidRDefault="005E1808" w:rsidP="005E1808">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5" w:type="pct"/>
            <w:vAlign w:val="center"/>
          </w:tcPr>
          <w:p w14:paraId="5A124C11" w14:textId="16D14019" w:rsidR="005E1808" w:rsidRPr="00213837" w:rsidRDefault="001A533E" w:rsidP="005E1808">
            <w:pPr>
              <w:spacing w:after="0" w:line="240" w:lineRule="auto"/>
              <w:jc w:val="center"/>
              <w:rPr>
                <w:rFonts w:cs="Times New Roman"/>
                <w:color w:val="000000"/>
                <w:sz w:val="18"/>
              </w:rPr>
            </w:pPr>
            <w:r>
              <w:rPr>
                <w:rFonts w:cs="Times New Roman"/>
                <w:sz w:val="18"/>
              </w:rPr>
              <w:t>Coordinating Agencies</w:t>
            </w:r>
          </w:p>
        </w:tc>
        <w:tc>
          <w:tcPr>
            <w:tcW w:w="226" w:type="pct"/>
            <w:shd w:val="clear" w:color="auto" w:fill="auto"/>
            <w:noWrap/>
            <w:vAlign w:val="center"/>
          </w:tcPr>
          <w:p w14:paraId="0AFD0338" w14:textId="5BB9481F"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F-06</w:t>
            </w:r>
          </w:p>
        </w:tc>
        <w:tc>
          <w:tcPr>
            <w:tcW w:w="489" w:type="pct"/>
            <w:shd w:val="clear" w:color="auto" w:fill="auto"/>
            <w:vAlign w:val="center"/>
          </w:tcPr>
          <w:p w14:paraId="2771230F"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Happy Planters</w:t>
            </w:r>
          </w:p>
        </w:tc>
        <w:tc>
          <w:tcPr>
            <w:tcW w:w="834" w:type="pct"/>
            <w:shd w:val="clear" w:color="auto" w:fill="auto"/>
            <w:vAlign w:val="center"/>
          </w:tcPr>
          <w:p w14:paraId="3A5AB444" w14:textId="6E0D2573"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 xml:space="preserve">Replanting grant for vegetation </w:t>
            </w:r>
            <w:r w:rsidR="00DB65EC">
              <w:rPr>
                <w:rFonts w:cs="Times New Roman"/>
                <w:sz w:val="18"/>
              </w:rPr>
              <w:t xml:space="preserve">loss </w:t>
            </w:r>
            <w:r w:rsidRPr="00213837">
              <w:rPr>
                <w:rFonts w:cs="Times New Roman"/>
                <w:sz w:val="18"/>
              </w:rPr>
              <w:t>on waterbodies.</w:t>
            </w:r>
          </w:p>
        </w:tc>
        <w:tc>
          <w:tcPr>
            <w:tcW w:w="479" w:type="pct"/>
            <w:shd w:val="clear" w:color="auto" w:fill="auto"/>
            <w:vAlign w:val="center"/>
          </w:tcPr>
          <w:p w14:paraId="44C268E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Creating/ Enhancing Living Shoreline</w:t>
            </w:r>
          </w:p>
        </w:tc>
        <w:tc>
          <w:tcPr>
            <w:tcW w:w="292" w:type="pct"/>
            <w:shd w:val="clear" w:color="auto" w:fill="auto"/>
            <w:vAlign w:val="center"/>
          </w:tcPr>
          <w:p w14:paraId="714005DD"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Planned</w:t>
            </w:r>
          </w:p>
        </w:tc>
        <w:tc>
          <w:tcPr>
            <w:tcW w:w="250" w:type="pct"/>
            <w:shd w:val="clear" w:color="auto" w:fill="auto"/>
            <w:vAlign w:val="center"/>
          </w:tcPr>
          <w:p w14:paraId="402DF136"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3D8B7D42"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2B51223F"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629B997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065C18A5"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93" w:type="pct"/>
            <w:vAlign w:val="center"/>
          </w:tcPr>
          <w:p w14:paraId="6A7FC4D1" w14:textId="66761F2D"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C-41A, C-41, L-59E</w:t>
            </w:r>
          </w:p>
        </w:tc>
        <w:tc>
          <w:tcPr>
            <w:tcW w:w="226" w:type="pct"/>
            <w:shd w:val="clear" w:color="auto" w:fill="auto"/>
            <w:vAlign w:val="center"/>
          </w:tcPr>
          <w:p w14:paraId="42AE6F33"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31" w:type="pct"/>
            <w:shd w:val="clear" w:color="auto" w:fill="auto"/>
            <w:vAlign w:val="center"/>
          </w:tcPr>
          <w:p w14:paraId="38ECD93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r>
      <w:tr w:rsidR="005E1808" w:rsidRPr="00213837" w14:paraId="39AE5368" w14:textId="77777777" w:rsidTr="008C2D29">
        <w:trPr>
          <w:cantSplit/>
          <w:trHeight w:val="70"/>
          <w:jc w:val="center"/>
        </w:trPr>
        <w:tc>
          <w:tcPr>
            <w:tcW w:w="300" w:type="pct"/>
            <w:shd w:val="clear" w:color="auto" w:fill="auto"/>
            <w:noWrap/>
            <w:vAlign w:val="center"/>
          </w:tcPr>
          <w:p w14:paraId="245AC433" w14:textId="77777777" w:rsidR="005E1808" w:rsidRPr="008C2D29" w:rsidRDefault="005E1808" w:rsidP="005E1808">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5" w:type="pct"/>
            <w:vAlign w:val="center"/>
          </w:tcPr>
          <w:p w14:paraId="4925A7E0" w14:textId="7AED9ED8" w:rsidR="005E1808" w:rsidRPr="00213837" w:rsidRDefault="001A533E" w:rsidP="005E1808">
            <w:pPr>
              <w:spacing w:after="0" w:line="240" w:lineRule="auto"/>
              <w:jc w:val="center"/>
              <w:rPr>
                <w:rFonts w:cs="Times New Roman"/>
                <w:sz w:val="18"/>
              </w:rPr>
            </w:pPr>
            <w:r>
              <w:rPr>
                <w:rFonts w:cs="Times New Roman"/>
                <w:sz w:val="18"/>
              </w:rPr>
              <w:t>Coordinating Agencies</w:t>
            </w:r>
          </w:p>
        </w:tc>
        <w:tc>
          <w:tcPr>
            <w:tcW w:w="226" w:type="pct"/>
            <w:shd w:val="clear" w:color="auto" w:fill="auto"/>
            <w:noWrap/>
            <w:vAlign w:val="center"/>
          </w:tcPr>
          <w:p w14:paraId="44A623ED" w14:textId="0FB68452"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F-07</w:t>
            </w:r>
          </w:p>
        </w:tc>
        <w:tc>
          <w:tcPr>
            <w:tcW w:w="489" w:type="pct"/>
            <w:shd w:val="clear" w:color="auto" w:fill="auto"/>
            <w:vAlign w:val="center"/>
          </w:tcPr>
          <w:p w14:paraId="34BD15FD"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IMWID Phase III</w:t>
            </w:r>
          </w:p>
        </w:tc>
        <w:tc>
          <w:tcPr>
            <w:tcW w:w="834" w:type="pct"/>
            <w:shd w:val="clear" w:color="auto" w:fill="auto"/>
            <w:vAlign w:val="center"/>
          </w:tcPr>
          <w:p w14:paraId="55014B0C" w14:textId="259678C5"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Continue purchasing property for current water quality project. Still need 500 acres to get estimated 90</w:t>
            </w:r>
            <w:r w:rsidR="00DB65EC">
              <w:rPr>
                <w:rFonts w:cs="Times New Roman"/>
                <w:sz w:val="18"/>
              </w:rPr>
              <w:t> </w:t>
            </w:r>
            <w:r w:rsidRPr="00213837">
              <w:rPr>
                <w:rFonts w:cs="Times New Roman"/>
                <w:sz w:val="18"/>
              </w:rPr>
              <w:t>% reduction.</w:t>
            </w:r>
          </w:p>
        </w:tc>
        <w:tc>
          <w:tcPr>
            <w:tcW w:w="479" w:type="pct"/>
            <w:shd w:val="clear" w:color="auto" w:fill="auto"/>
            <w:vAlign w:val="center"/>
          </w:tcPr>
          <w:p w14:paraId="2DA8F7C8" w14:textId="7EFD48CA"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DWM</w:t>
            </w:r>
          </w:p>
        </w:tc>
        <w:tc>
          <w:tcPr>
            <w:tcW w:w="292" w:type="pct"/>
            <w:shd w:val="clear" w:color="auto" w:fill="auto"/>
            <w:vAlign w:val="center"/>
          </w:tcPr>
          <w:p w14:paraId="46368720"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Conceptual</w:t>
            </w:r>
          </w:p>
        </w:tc>
        <w:tc>
          <w:tcPr>
            <w:tcW w:w="250" w:type="pct"/>
            <w:shd w:val="clear" w:color="auto" w:fill="auto"/>
            <w:noWrap/>
            <w:vAlign w:val="center"/>
          </w:tcPr>
          <w:p w14:paraId="34EABDCD"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500</w:t>
            </w:r>
          </w:p>
        </w:tc>
        <w:tc>
          <w:tcPr>
            <w:tcW w:w="271" w:type="pct"/>
            <w:shd w:val="clear" w:color="auto" w:fill="auto"/>
            <w:noWrap/>
            <w:vAlign w:val="center"/>
          </w:tcPr>
          <w:p w14:paraId="2C803FE2"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4F1F95D8"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shd w:val="clear" w:color="auto" w:fill="auto"/>
            <w:vAlign w:val="center"/>
          </w:tcPr>
          <w:p w14:paraId="09C46A05"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71" w:type="pct"/>
            <w:vAlign w:val="center"/>
          </w:tcPr>
          <w:p w14:paraId="4F240088"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93" w:type="pct"/>
            <w:vAlign w:val="center"/>
          </w:tcPr>
          <w:p w14:paraId="1C5F8F5D" w14:textId="26B36073"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C-41</w:t>
            </w:r>
          </w:p>
        </w:tc>
        <w:tc>
          <w:tcPr>
            <w:tcW w:w="226" w:type="pct"/>
            <w:shd w:val="clear" w:color="auto" w:fill="auto"/>
            <w:noWrap/>
            <w:vAlign w:val="center"/>
          </w:tcPr>
          <w:p w14:paraId="190B9C7C"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c>
          <w:tcPr>
            <w:tcW w:w="231" w:type="pct"/>
            <w:shd w:val="clear" w:color="auto" w:fill="auto"/>
            <w:noWrap/>
            <w:vAlign w:val="center"/>
          </w:tcPr>
          <w:p w14:paraId="6D7EEF46" w14:textId="77777777" w:rsidR="005E1808" w:rsidRPr="00213837" w:rsidRDefault="005E1808" w:rsidP="005E1808">
            <w:pPr>
              <w:spacing w:after="0" w:line="240" w:lineRule="auto"/>
              <w:jc w:val="center"/>
              <w:rPr>
                <w:rFonts w:eastAsia="Times New Roman" w:cs="Times New Roman"/>
                <w:color w:val="000000"/>
                <w:sz w:val="18"/>
              </w:rPr>
            </w:pPr>
            <w:r w:rsidRPr="00213837">
              <w:rPr>
                <w:rFonts w:cs="Times New Roman"/>
                <w:sz w:val="18"/>
              </w:rPr>
              <w:t>TBD</w:t>
            </w:r>
          </w:p>
        </w:tc>
      </w:tr>
      <w:tr w:rsidR="005E1808" w:rsidRPr="00213837" w14:paraId="0FBF50D9" w14:textId="77777777" w:rsidTr="008C2D29">
        <w:trPr>
          <w:cantSplit/>
          <w:trHeight w:val="70"/>
          <w:jc w:val="center"/>
        </w:trPr>
        <w:tc>
          <w:tcPr>
            <w:tcW w:w="300" w:type="pct"/>
            <w:shd w:val="clear" w:color="auto" w:fill="auto"/>
            <w:noWrap/>
            <w:vAlign w:val="center"/>
          </w:tcPr>
          <w:p w14:paraId="486C2F22" w14:textId="32ABDA29"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79590FAD" w14:textId="05DD3070"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68BB685D" w14:textId="1197EE7D" w:rsidR="005E1808" w:rsidRPr="00213837" w:rsidRDefault="005E1808" w:rsidP="005E1808">
            <w:pPr>
              <w:spacing w:after="0" w:line="240" w:lineRule="auto"/>
              <w:jc w:val="center"/>
              <w:rPr>
                <w:rFonts w:cs="Times New Roman"/>
                <w:sz w:val="18"/>
              </w:rPr>
            </w:pPr>
            <w:r w:rsidRPr="00213837">
              <w:rPr>
                <w:color w:val="000000"/>
                <w:sz w:val="18"/>
              </w:rPr>
              <w:t>F-08</w:t>
            </w:r>
          </w:p>
        </w:tc>
        <w:tc>
          <w:tcPr>
            <w:tcW w:w="489" w:type="pct"/>
            <w:shd w:val="clear" w:color="auto" w:fill="auto"/>
            <w:vAlign w:val="center"/>
          </w:tcPr>
          <w:p w14:paraId="789FB630" w14:textId="0CA4F4ED" w:rsidR="005E1808" w:rsidRPr="00213837" w:rsidRDefault="005E1808" w:rsidP="005E1808">
            <w:pPr>
              <w:spacing w:after="0" w:line="240" w:lineRule="auto"/>
              <w:jc w:val="center"/>
              <w:rPr>
                <w:rFonts w:cs="Times New Roman"/>
                <w:sz w:val="18"/>
              </w:rPr>
            </w:pPr>
            <w:r w:rsidRPr="00213837">
              <w:rPr>
                <w:color w:val="000000"/>
                <w:sz w:val="18"/>
              </w:rPr>
              <w:t>Pearce/Hartman Property</w:t>
            </w:r>
          </w:p>
        </w:tc>
        <w:tc>
          <w:tcPr>
            <w:tcW w:w="834" w:type="pct"/>
            <w:shd w:val="clear" w:color="auto" w:fill="auto"/>
            <w:vAlign w:val="center"/>
          </w:tcPr>
          <w:p w14:paraId="221D39B0" w14:textId="77A265FF" w:rsidR="005E1808" w:rsidRPr="00213837" w:rsidRDefault="005E1808" w:rsidP="005E1808">
            <w:pPr>
              <w:spacing w:after="0" w:line="240" w:lineRule="auto"/>
              <w:jc w:val="center"/>
              <w:rPr>
                <w:rFonts w:cs="Times New Roman"/>
                <w:sz w:val="18"/>
              </w:rPr>
            </w:pPr>
            <w:r w:rsidRPr="00213837">
              <w:rPr>
                <w:color w:val="000000"/>
                <w:sz w:val="18"/>
              </w:rPr>
              <w:t xml:space="preserve">Alternative </w:t>
            </w:r>
            <w:r w:rsidR="007F30B5">
              <w:rPr>
                <w:color w:val="000000"/>
                <w:sz w:val="18"/>
              </w:rPr>
              <w:t>w</w:t>
            </w:r>
            <w:r w:rsidR="007F30B5" w:rsidRPr="00213837">
              <w:rPr>
                <w:color w:val="000000"/>
                <w:sz w:val="18"/>
              </w:rPr>
              <w:t xml:space="preserve">ater </w:t>
            </w:r>
            <w:r w:rsidR="007F30B5">
              <w:rPr>
                <w:color w:val="000000"/>
                <w:sz w:val="18"/>
              </w:rPr>
              <w:t>s</w:t>
            </w:r>
            <w:r w:rsidR="007F30B5" w:rsidRPr="00213837">
              <w:rPr>
                <w:color w:val="000000"/>
                <w:sz w:val="18"/>
              </w:rPr>
              <w:t xml:space="preserve">torage </w:t>
            </w:r>
            <w:r w:rsidRPr="00213837">
              <w:rPr>
                <w:color w:val="000000"/>
                <w:sz w:val="18"/>
              </w:rPr>
              <w:t xml:space="preserve">and </w:t>
            </w:r>
            <w:r w:rsidR="007F30B5">
              <w:rPr>
                <w:color w:val="000000"/>
                <w:sz w:val="18"/>
              </w:rPr>
              <w:t>d</w:t>
            </w:r>
            <w:r w:rsidR="007F30B5" w:rsidRPr="00213837">
              <w:rPr>
                <w:color w:val="000000"/>
                <w:sz w:val="18"/>
              </w:rPr>
              <w:t xml:space="preserve">isposal </w:t>
            </w:r>
            <w:r w:rsidR="007F30B5">
              <w:rPr>
                <w:color w:val="000000"/>
                <w:sz w:val="18"/>
              </w:rPr>
              <w:t>i</w:t>
            </w:r>
            <w:r w:rsidRPr="00213837">
              <w:rPr>
                <w:color w:val="000000"/>
                <w:sz w:val="18"/>
              </w:rPr>
              <w:t xml:space="preserve">nterim </w:t>
            </w:r>
            <w:r w:rsidR="007F30B5">
              <w:rPr>
                <w:color w:val="000000"/>
                <w:sz w:val="18"/>
              </w:rPr>
              <w:t>p</w:t>
            </w:r>
            <w:r w:rsidRPr="00213837">
              <w:rPr>
                <w:color w:val="000000"/>
                <w:sz w:val="18"/>
              </w:rPr>
              <w:t>roject.</w:t>
            </w:r>
          </w:p>
        </w:tc>
        <w:tc>
          <w:tcPr>
            <w:tcW w:w="479" w:type="pct"/>
            <w:shd w:val="clear" w:color="auto" w:fill="auto"/>
            <w:vAlign w:val="center"/>
          </w:tcPr>
          <w:p w14:paraId="563ADE4B" w14:textId="63815EB4"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2B6EB66B" w14:textId="751B176C"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5158F22C" w14:textId="2B5E89FD"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5C4F70E0" w14:textId="64E07D35"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6EAA3AFB" w14:textId="13305357"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13A5A7D2" w14:textId="3FF9F876" w:rsidR="005E1808" w:rsidRPr="00213837" w:rsidRDefault="005E1808" w:rsidP="005E1808">
            <w:pPr>
              <w:spacing w:after="0" w:line="240" w:lineRule="auto"/>
              <w:jc w:val="center"/>
              <w:rPr>
                <w:rFonts w:cs="Times New Roman"/>
                <w:sz w:val="18"/>
              </w:rPr>
            </w:pPr>
            <w:r w:rsidRPr="00213837">
              <w:rPr>
                <w:color w:val="000000"/>
                <w:sz w:val="18"/>
              </w:rPr>
              <w:t>1,582.5</w:t>
            </w:r>
          </w:p>
        </w:tc>
        <w:tc>
          <w:tcPr>
            <w:tcW w:w="271" w:type="pct"/>
            <w:vAlign w:val="center"/>
          </w:tcPr>
          <w:p w14:paraId="5523E7D9" w14:textId="73BDA81F" w:rsidR="005E1808" w:rsidRPr="00213837" w:rsidRDefault="005E1808" w:rsidP="005E1808">
            <w:pPr>
              <w:spacing w:after="0" w:line="240" w:lineRule="auto"/>
              <w:jc w:val="center"/>
              <w:rPr>
                <w:rFonts w:cs="Times New Roman"/>
                <w:sz w:val="18"/>
              </w:rPr>
            </w:pPr>
            <w:r w:rsidRPr="00213837">
              <w:rPr>
                <w:color w:val="000000"/>
                <w:sz w:val="18"/>
              </w:rPr>
              <w:t>0.72</w:t>
            </w:r>
          </w:p>
        </w:tc>
        <w:tc>
          <w:tcPr>
            <w:tcW w:w="293" w:type="pct"/>
            <w:vAlign w:val="center"/>
          </w:tcPr>
          <w:p w14:paraId="5D825163" w14:textId="4AA34F3D" w:rsidR="005E1808" w:rsidRPr="00213837" w:rsidRDefault="005E1808" w:rsidP="005E1808">
            <w:pPr>
              <w:spacing w:after="0" w:line="240" w:lineRule="auto"/>
              <w:jc w:val="center"/>
              <w:rPr>
                <w:rFonts w:cs="Times New Roman"/>
                <w:sz w:val="18"/>
              </w:rPr>
            </w:pPr>
            <w:r w:rsidRPr="00213837">
              <w:rPr>
                <w:color w:val="000000"/>
                <w:sz w:val="18"/>
              </w:rPr>
              <w:t>L-48, L-59E</w:t>
            </w:r>
          </w:p>
        </w:tc>
        <w:tc>
          <w:tcPr>
            <w:tcW w:w="226" w:type="pct"/>
            <w:shd w:val="clear" w:color="auto" w:fill="auto"/>
            <w:noWrap/>
            <w:vAlign w:val="center"/>
          </w:tcPr>
          <w:p w14:paraId="6B792FD5" w14:textId="7623AB14"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232CFBA9" w14:textId="516708E3"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37D4944D" w14:textId="77777777" w:rsidTr="008C2D29">
        <w:trPr>
          <w:cantSplit/>
          <w:trHeight w:val="70"/>
          <w:jc w:val="center"/>
        </w:trPr>
        <w:tc>
          <w:tcPr>
            <w:tcW w:w="300" w:type="pct"/>
            <w:shd w:val="clear" w:color="auto" w:fill="auto"/>
            <w:noWrap/>
            <w:vAlign w:val="center"/>
          </w:tcPr>
          <w:p w14:paraId="1640E2E4" w14:textId="78CCD895"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524D051E" w14:textId="659DD073"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6FCA23E4" w14:textId="7252C396" w:rsidR="005E1808" w:rsidRPr="00213837" w:rsidRDefault="005E1808" w:rsidP="005E1808">
            <w:pPr>
              <w:spacing w:after="0" w:line="240" w:lineRule="auto"/>
              <w:jc w:val="center"/>
              <w:rPr>
                <w:rFonts w:cs="Times New Roman"/>
                <w:sz w:val="18"/>
              </w:rPr>
            </w:pPr>
            <w:r w:rsidRPr="00213837">
              <w:rPr>
                <w:color w:val="000000"/>
                <w:sz w:val="18"/>
              </w:rPr>
              <w:t>F-09</w:t>
            </w:r>
          </w:p>
        </w:tc>
        <w:tc>
          <w:tcPr>
            <w:tcW w:w="489" w:type="pct"/>
            <w:shd w:val="clear" w:color="auto" w:fill="auto"/>
            <w:vAlign w:val="center"/>
          </w:tcPr>
          <w:p w14:paraId="38CFD36C" w14:textId="214DA8BA" w:rsidR="005E1808" w:rsidRPr="00213837" w:rsidRDefault="005E1808" w:rsidP="005E1808">
            <w:pPr>
              <w:spacing w:after="0" w:line="240" w:lineRule="auto"/>
              <w:jc w:val="center"/>
              <w:rPr>
                <w:rFonts w:cs="Times New Roman"/>
                <w:sz w:val="18"/>
              </w:rPr>
            </w:pPr>
            <w:r w:rsidRPr="00213837">
              <w:rPr>
                <w:color w:val="000000"/>
                <w:sz w:val="18"/>
              </w:rPr>
              <w:t>Buckhead Ridge Property</w:t>
            </w:r>
          </w:p>
        </w:tc>
        <w:tc>
          <w:tcPr>
            <w:tcW w:w="834" w:type="pct"/>
            <w:shd w:val="clear" w:color="auto" w:fill="auto"/>
            <w:vAlign w:val="center"/>
          </w:tcPr>
          <w:p w14:paraId="17EE97CD" w14:textId="2C2FE73E" w:rsidR="005E1808" w:rsidRPr="00213837" w:rsidRDefault="007F30B5" w:rsidP="005E1808">
            <w:pPr>
              <w:spacing w:after="0" w:line="240" w:lineRule="auto"/>
              <w:jc w:val="center"/>
              <w:rPr>
                <w:rFonts w:cs="Times New Roman"/>
                <w:sz w:val="18"/>
              </w:rPr>
            </w:pPr>
            <w:r w:rsidRPr="00213837">
              <w:rPr>
                <w:color w:val="000000"/>
                <w:sz w:val="18"/>
              </w:rPr>
              <w:t xml:space="preserve">Alternative </w:t>
            </w:r>
            <w:r>
              <w:rPr>
                <w:color w:val="000000"/>
                <w:sz w:val="18"/>
              </w:rPr>
              <w:t>w</w:t>
            </w:r>
            <w:r w:rsidRPr="00213837">
              <w:rPr>
                <w:color w:val="000000"/>
                <w:sz w:val="18"/>
              </w:rPr>
              <w:t xml:space="preserve">ater </w:t>
            </w:r>
            <w:r>
              <w:rPr>
                <w:color w:val="000000"/>
                <w:sz w:val="18"/>
              </w:rPr>
              <w:t>s</w:t>
            </w:r>
            <w:r w:rsidRPr="00213837">
              <w:rPr>
                <w:color w:val="000000"/>
                <w:sz w:val="18"/>
              </w:rPr>
              <w:t xml:space="preserve">torage and </w:t>
            </w:r>
            <w:r>
              <w:rPr>
                <w:color w:val="000000"/>
                <w:sz w:val="18"/>
              </w:rPr>
              <w:t>d</w:t>
            </w:r>
            <w:r w:rsidRPr="00213837">
              <w:rPr>
                <w:color w:val="000000"/>
                <w:sz w:val="18"/>
              </w:rPr>
              <w:t xml:space="preserve">isposal </w:t>
            </w:r>
            <w:r>
              <w:rPr>
                <w:color w:val="000000"/>
                <w:sz w:val="18"/>
              </w:rPr>
              <w:t>i</w:t>
            </w:r>
            <w:r w:rsidRPr="00213837">
              <w:rPr>
                <w:color w:val="000000"/>
                <w:sz w:val="18"/>
              </w:rPr>
              <w:t xml:space="preserve">nterim </w:t>
            </w:r>
            <w:r>
              <w:rPr>
                <w:color w:val="000000"/>
                <w:sz w:val="18"/>
              </w:rPr>
              <w:t>p</w:t>
            </w:r>
            <w:r w:rsidRPr="00213837">
              <w:rPr>
                <w:color w:val="000000"/>
                <w:sz w:val="18"/>
              </w:rPr>
              <w:t>roject.</w:t>
            </w:r>
          </w:p>
        </w:tc>
        <w:tc>
          <w:tcPr>
            <w:tcW w:w="479" w:type="pct"/>
            <w:shd w:val="clear" w:color="auto" w:fill="auto"/>
            <w:vAlign w:val="center"/>
          </w:tcPr>
          <w:p w14:paraId="3742447A" w14:textId="33AAF89C"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0449CE39" w14:textId="41104DF1"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1E790247" w14:textId="298AE527"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23591FA8" w14:textId="5085D166"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2D203CE9" w14:textId="38BF13CA"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48CD780F" w14:textId="15670F24" w:rsidR="005E1808" w:rsidRPr="00213837" w:rsidRDefault="005E1808" w:rsidP="005E1808">
            <w:pPr>
              <w:spacing w:after="0" w:line="240" w:lineRule="auto"/>
              <w:jc w:val="center"/>
              <w:rPr>
                <w:rFonts w:cs="Times New Roman"/>
                <w:sz w:val="18"/>
              </w:rPr>
            </w:pPr>
            <w:r w:rsidRPr="00213837">
              <w:rPr>
                <w:color w:val="000000"/>
                <w:sz w:val="18"/>
              </w:rPr>
              <w:t>23.5</w:t>
            </w:r>
          </w:p>
        </w:tc>
        <w:tc>
          <w:tcPr>
            <w:tcW w:w="271" w:type="pct"/>
            <w:vAlign w:val="center"/>
          </w:tcPr>
          <w:p w14:paraId="0D83A0E2" w14:textId="2DBC9AFE" w:rsidR="005E1808" w:rsidRPr="00213837" w:rsidRDefault="005E1808" w:rsidP="005E1808">
            <w:pPr>
              <w:spacing w:after="0" w:line="240" w:lineRule="auto"/>
              <w:jc w:val="center"/>
              <w:rPr>
                <w:rFonts w:cs="Times New Roman"/>
                <w:sz w:val="18"/>
              </w:rPr>
            </w:pPr>
            <w:r w:rsidRPr="00213837">
              <w:rPr>
                <w:color w:val="000000"/>
                <w:sz w:val="18"/>
              </w:rPr>
              <w:t>0.00</w:t>
            </w:r>
          </w:p>
        </w:tc>
        <w:tc>
          <w:tcPr>
            <w:tcW w:w="293" w:type="pct"/>
            <w:vAlign w:val="center"/>
          </w:tcPr>
          <w:p w14:paraId="0DBFB1E1" w14:textId="13812AD8" w:rsidR="005E1808" w:rsidRPr="00213837" w:rsidRDefault="005E1808" w:rsidP="005E1808">
            <w:pPr>
              <w:spacing w:after="0" w:line="240" w:lineRule="auto"/>
              <w:jc w:val="center"/>
              <w:rPr>
                <w:rFonts w:cs="Times New Roman"/>
                <w:sz w:val="18"/>
              </w:rPr>
            </w:pPr>
            <w:r w:rsidRPr="00213837">
              <w:rPr>
                <w:color w:val="000000"/>
                <w:sz w:val="18"/>
              </w:rPr>
              <w:t>L-48</w:t>
            </w:r>
          </w:p>
        </w:tc>
        <w:tc>
          <w:tcPr>
            <w:tcW w:w="226" w:type="pct"/>
            <w:shd w:val="clear" w:color="auto" w:fill="auto"/>
            <w:noWrap/>
            <w:vAlign w:val="center"/>
          </w:tcPr>
          <w:p w14:paraId="0E17CBEC" w14:textId="5D556F24"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41F6E5A4" w14:textId="3195ADA4"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5ECE3186" w14:textId="77777777" w:rsidTr="008C2D29">
        <w:trPr>
          <w:cantSplit/>
          <w:trHeight w:val="70"/>
          <w:jc w:val="center"/>
        </w:trPr>
        <w:tc>
          <w:tcPr>
            <w:tcW w:w="300" w:type="pct"/>
            <w:shd w:val="clear" w:color="auto" w:fill="auto"/>
            <w:noWrap/>
            <w:vAlign w:val="center"/>
          </w:tcPr>
          <w:p w14:paraId="4E3F5981" w14:textId="56334631"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6F599502" w14:textId="0818A8EF"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5AB66430" w14:textId="35159837" w:rsidR="005E1808" w:rsidRPr="00213837" w:rsidRDefault="005E1808" w:rsidP="005E1808">
            <w:pPr>
              <w:spacing w:after="0" w:line="240" w:lineRule="auto"/>
              <w:jc w:val="center"/>
              <w:rPr>
                <w:rFonts w:cs="Times New Roman"/>
                <w:sz w:val="18"/>
              </w:rPr>
            </w:pPr>
            <w:r w:rsidRPr="00213837">
              <w:rPr>
                <w:color w:val="000000"/>
                <w:sz w:val="18"/>
              </w:rPr>
              <w:t>F-10</w:t>
            </w:r>
          </w:p>
        </w:tc>
        <w:tc>
          <w:tcPr>
            <w:tcW w:w="489" w:type="pct"/>
            <w:shd w:val="clear" w:color="auto" w:fill="auto"/>
            <w:vAlign w:val="center"/>
          </w:tcPr>
          <w:p w14:paraId="222E6606" w14:textId="187D4316" w:rsidR="005E1808" w:rsidRPr="00213837" w:rsidRDefault="005E1808" w:rsidP="005E1808">
            <w:pPr>
              <w:spacing w:after="0" w:line="240" w:lineRule="auto"/>
              <w:jc w:val="center"/>
              <w:rPr>
                <w:rFonts w:cs="Times New Roman"/>
                <w:sz w:val="18"/>
              </w:rPr>
            </w:pPr>
            <w:r w:rsidRPr="00213837">
              <w:rPr>
                <w:color w:val="000000"/>
                <w:sz w:val="18"/>
              </w:rPr>
              <w:t>Harney Pond</w:t>
            </w:r>
          </w:p>
        </w:tc>
        <w:tc>
          <w:tcPr>
            <w:tcW w:w="834" w:type="pct"/>
            <w:shd w:val="clear" w:color="auto" w:fill="auto"/>
            <w:vAlign w:val="center"/>
          </w:tcPr>
          <w:p w14:paraId="690CACD3" w14:textId="1FD3E06E" w:rsidR="005E1808" w:rsidRPr="00213837" w:rsidRDefault="007F30B5" w:rsidP="005E1808">
            <w:pPr>
              <w:spacing w:after="0" w:line="240" w:lineRule="auto"/>
              <w:jc w:val="center"/>
              <w:rPr>
                <w:rFonts w:cs="Times New Roman"/>
                <w:sz w:val="18"/>
              </w:rPr>
            </w:pPr>
            <w:r w:rsidRPr="00213837">
              <w:rPr>
                <w:color w:val="000000"/>
                <w:sz w:val="18"/>
              </w:rPr>
              <w:t xml:space="preserve">Alternative </w:t>
            </w:r>
            <w:r>
              <w:rPr>
                <w:color w:val="000000"/>
                <w:sz w:val="18"/>
              </w:rPr>
              <w:t>w</w:t>
            </w:r>
            <w:r w:rsidRPr="00213837">
              <w:rPr>
                <w:color w:val="000000"/>
                <w:sz w:val="18"/>
              </w:rPr>
              <w:t xml:space="preserve">ater </w:t>
            </w:r>
            <w:r>
              <w:rPr>
                <w:color w:val="000000"/>
                <w:sz w:val="18"/>
              </w:rPr>
              <w:t>s</w:t>
            </w:r>
            <w:r w:rsidRPr="00213837">
              <w:rPr>
                <w:color w:val="000000"/>
                <w:sz w:val="18"/>
              </w:rPr>
              <w:t xml:space="preserve">torage and </w:t>
            </w:r>
            <w:r>
              <w:rPr>
                <w:color w:val="000000"/>
                <w:sz w:val="18"/>
              </w:rPr>
              <w:t>d</w:t>
            </w:r>
            <w:r w:rsidRPr="00213837">
              <w:rPr>
                <w:color w:val="000000"/>
                <w:sz w:val="18"/>
              </w:rPr>
              <w:t xml:space="preserve">isposal </w:t>
            </w:r>
            <w:r>
              <w:rPr>
                <w:color w:val="000000"/>
                <w:sz w:val="18"/>
              </w:rPr>
              <w:t>i</w:t>
            </w:r>
            <w:r w:rsidRPr="00213837">
              <w:rPr>
                <w:color w:val="000000"/>
                <w:sz w:val="18"/>
              </w:rPr>
              <w:t xml:space="preserve">nterim </w:t>
            </w:r>
            <w:r>
              <w:rPr>
                <w:color w:val="000000"/>
                <w:sz w:val="18"/>
              </w:rPr>
              <w:t>p</w:t>
            </w:r>
            <w:r w:rsidRPr="00213837">
              <w:rPr>
                <w:color w:val="000000"/>
                <w:sz w:val="18"/>
              </w:rPr>
              <w:t>roject.</w:t>
            </w:r>
          </w:p>
        </w:tc>
        <w:tc>
          <w:tcPr>
            <w:tcW w:w="479" w:type="pct"/>
            <w:shd w:val="clear" w:color="auto" w:fill="auto"/>
            <w:vAlign w:val="center"/>
          </w:tcPr>
          <w:p w14:paraId="264F00C8" w14:textId="0111F159"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3FDDC23C" w14:textId="2864983C"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39715FDF" w14:textId="3630F26A"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4D77D350" w14:textId="0ED0AFD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08F29415" w14:textId="76F6159B"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5D27B24F" w14:textId="59A7C0FC" w:rsidR="005E1808" w:rsidRPr="00213837" w:rsidRDefault="005E1808" w:rsidP="005E1808">
            <w:pPr>
              <w:spacing w:after="0" w:line="240" w:lineRule="auto"/>
              <w:jc w:val="center"/>
              <w:rPr>
                <w:rFonts w:cs="Times New Roman"/>
                <w:sz w:val="18"/>
              </w:rPr>
            </w:pPr>
            <w:r w:rsidRPr="00213837">
              <w:rPr>
                <w:color w:val="000000"/>
                <w:sz w:val="18"/>
              </w:rPr>
              <w:t>27.8</w:t>
            </w:r>
          </w:p>
        </w:tc>
        <w:tc>
          <w:tcPr>
            <w:tcW w:w="271" w:type="pct"/>
            <w:vAlign w:val="center"/>
          </w:tcPr>
          <w:p w14:paraId="56F061E1" w14:textId="13A3701F" w:rsidR="005E1808" w:rsidRPr="00213837" w:rsidRDefault="005E1808" w:rsidP="005E1808">
            <w:pPr>
              <w:spacing w:after="0" w:line="240" w:lineRule="auto"/>
              <w:jc w:val="center"/>
              <w:rPr>
                <w:rFonts w:cs="Times New Roman"/>
                <w:sz w:val="18"/>
              </w:rPr>
            </w:pPr>
            <w:r w:rsidRPr="00213837">
              <w:rPr>
                <w:color w:val="000000"/>
                <w:sz w:val="18"/>
              </w:rPr>
              <w:t>0.01</w:t>
            </w:r>
          </w:p>
        </w:tc>
        <w:tc>
          <w:tcPr>
            <w:tcW w:w="293" w:type="pct"/>
            <w:vAlign w:val="center"/>
          </w:tcPr>
          <w:p w14:paraId="5EE7E521" w14:textId="29AB5F46" w:rsidR="005E1808" w:rsidRPr="00213837" w:rsidRDefault="005E1808" w:rsidP="005E1808">
            <w:pPr>
              <w:spacing w:after="0" w:line="240" w:lineRule="auto"/>
              <w:jc w:val="center"/>
              <w:rPr>
                <w:rFonts w:cs="Times New Roman"/>
                <w:sz w:val="18"/>
              </w:rPr>
            </w:pPr>
            <w:r w:rsidRPr="00213837">
              <w:rPr>
                <w:color w:val="000000"/>
                <w:sz w:val="18"/>
              </w:rPr>
              <w:t>C-41</w:t>
            </w:r>
          </w:p>
        </w:tc>
        <w:tc>
          <w:tcPr>
            <w:tcW w:w="226" w:type="pct"/>
            <w:shd w:val="clear" w:color="auto" w:fill="auto"/>
            <w:noWrap/>
            <w:vAlign w:val="center"/>
          </w:tcPr>
          <w:p w14:paraId="014E0E84" w14:textId="2E72B93A"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2A8F842B" w14:textId="0238C169"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0FE60D2E" w14:textId="77777777" w:rsidTr="008C2D29">
        <w:trPr>
          <w:cantSplit/>
          <w:trHeight w:val="70"/>
          <w:jc w:val="center"/>
        </w:trPr>
        <w:tc>
          <w:tcPr>
            <w:tcW w:w="300" w:type="pct"/>
            <w:shd w:val="clear" w:color="auto" w:fill="auto"/>
            <w:noWrap/>
            <w:vAlign w:val="center"/>
          </w:tcPr>
          <w:p w14:paraId="17B8DDB2" w14:textId="56609CBB"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2A1DAF10" w14:textId="536985A1"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4FD1B188" w14:textId="12385E36" w:rsidR="005E1808" w:rsidRPr="00213837" w:rsidRDefault="005E1808" w:rsidP="005E1808">
            <w:pPr>
              <w:spacing w:after="0" w:line="240" w:lineRule="auto"/>
              <w:jc w:val="center"/>
              <w:rPr>
                <w:rFonts w:cs="Times New Roman"/>
                <w:sz w:val="18"/>
              </w:rPr>
            </w:pPr>
            <w:r w:rsidRPr="00213837">
              <w:rPr>
                <w:color w:val="000000"/>
                <w:sz w:val="18"/>
              </w:rPr>
              <w:t>F-11</w:t>
            </w:r>
          </w:p>
        </w:tc>
        <w:tc>
          <w:tcPr>
            <w:tcW w:w="489" w:type="pct"/>
            <w:shd w:val="clear" w:color="auto" w:fill="auto"/>
            <w:vAlign w:val="center"/>
          </w:tcPr>
          <w:p w14:paraId="3A949B81" w14:textId="1783069A" w:rsidR="005E1808" w:rsidRPr="00213837" w:rsidRDefault="005E1808" w:rsidP="005E1808">
            <w:pPr>
              <w:spacing w:after="0" w:line="240" w:lineRule="auto"/>
              <w:jc w:val="center"/>
              <w:rPr>
                <w:rFonts w:cs="Times New Roman"/>
                <w:sz w:val="18"/>
              </w:rPr>
            </w:pPr>
            <w:r w:rsidRPr="00213837">
              <w:rPr>
                <w:color w:val="000000"/>
                <w:sz w:val="18"/>
              </w:rPr>
              <w:t>Indian Prairie</w:t>
            </w:r>
          </w:p>
        </w:tc>
        <w:tc>
          <w:tcPr>
            <w:tcW w:w="834" w:type="pct"/>
            <w:shd w:val="clear" w:color="auto" w:fill="auto"/>
            <w:vAlign w:val="center"/>
          </w:tcPr>
          <w:p w14:paraId="721E6952" w14:textId="1E55A312" w:rsidR="005E1808" w:rsidRPr="00213837" w:rsidRDefault="007F30B5" w:rsidP="005E1808">
            <w:pPr>
              <w:spacing w:after="0" w:line="240" w:lineRule="auto"/>
              <w:jc w:val="center"/>
              <w:rPr>
                <w:rFonts w:cs="Times New Roman"/>
                <w:sz w:val="18"/>
              </w:rPr>
            </w:pPr>
            <w:r w:rsidRPr="00213837">
              <w:rPr>
                <w:color w:val="000000"/>
                <w:sz w:val="18"/>
              </w:rPr>
              <w:t xml:space="preserve">Alternative </w:t>
            </w:r>
            <w:r>
              <w:rPr>
                <w:color w:val="000000"/>
                <w:sz w:val="18"/>
              </w:rPr>
              <w:t>w</w:t>
            </w:r>
            <w:r w:rsidRPr="00213837">
              <w:rPr>
                <w:color w:val="000000"/>
                <w:sz w:val="18"/>
              </w:rPr>
              <w:t xml:space="preserve">ater </w:t>
            </w:r>
            <w:r>
              <w:rPr>
                <w:color w:val="000000"/>
                <w:sz w:val="18"/>
              </w:rPr>
              <w:t>s</w:t>
            </w:r>
            <w:r w:rsidRPr="00213837">
              <w:rPr>
                <w:color w:val="000000"/>
                <w:sz w:val="18"/>
              </w:rPr>
              <w:t xml:space="preserve">torage and </w:t>
            </w:r>
            <w:r>
              <w:rPr>
                <w:color w:val="000000"/>
                <w:sz w:val="18"/>
              </w:rPr>
              <w:t>d</w:t>
            </w:r>
            <w:r w:rsidRPr="00213837">
              <w:rPr>
                <w:color w:val="000000"/>
                <w:sz w:val="18"/>
              </w:rPr>
              <w:t xml:space="preserve">isposal </w:t>
            </w:r>
            <w:r>
              <w:rPr>
                <w:color w:val="000000"/>
                <w:sz w:val="18"/>
              </w:rPr>
              <w:t>i</w:t>
            </w:r>
            <w:r w:rsidRPr="00213837">
              <w:rPr>
                <w:color w:val="000000"/>
                <w:sz w:val="18"/>
              </w:rPr>
              <w:t xml:space="preserve">nterim </w:t>
            </w:r>
            <w:r>
              <w:rPr>
                <w:color w:val="000000"/>
                <w:sz w:val="18"/>
              </w:rPr>
              <w:t>p</w:t>
            </w:r>
            <w:r w:rsidRPr="00213837">
              <w:rPr>
                <w:color w:val="000000"/>
                <w:sz w:val="18"/>
              </w:rPr>
              <w:t>roject.</w:t>
            </w:r>
          </w:p>
        </w:tc>
        <w:tc>
          <w:tcPr>
            <w:tcW w:w="479" w:type="pct"/>
            <w:shd w:val="clear" w:color="auto" w:fill="auto"/>
            <w:vAlign w:val="center"/>
          </w:tcPr>
          <w:p w14:paraId="13BB573E" w14:textId="717B4756" w:rsidR="005E1808" w:rsidRPr="00213837" w:rsidRDefault="005E1808" w:rsidP="005E1808">
            <w:pPr>
              <w:spacing w:after="0" w:line="240" w:lineRule="auto"/>
              <w:jc w:val="center"/>
              <w:rPr>
                <w:rFonts w:cs="Times New Roman"/>
                <w:sz w:val="18"/>
              </w:rPr>
            </w:pPr>
            <w:r w:rsidRPr="00213837">
              <w:rPr>
                <w:color w:val="000000"/>
                <w:sz w:val="18"/>
              </w:rPr>
              <w:t>Stormwater Reuse</w:t>
            </w:r>
          </w:p>
        </w:tc>
        <w:tc>
          <w:tcPr>
            <w:tcW w:w="292" w:type="pct"/>
            <w:shd w:val="clear" w:color="auto" w:fill="auto"/>
            <w:vAlign w:val="center"/>
          </w:tcPr>
          <w:p w14:paraId="150EA118" w14:textId="216C9B44"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6D46D8B4" w14:textId="5E8D3E4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51F45A11" w14:textId="6B9AAA3D"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26300E93" w14:textId="2781E9D0"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1CABF36C" w14:textId="3DF38995" w:rsidR="005E1808" w:rsidRPr="00213837" w:rsidRDefault="005E1808" w:rsidP="005E1808">
            <w:pPr>
              <w:spacing w:after="0" w:line="240" w:lineRule="auto"/>
              <w:jc w:val="center"/>
              <w:rPr>
                <w:rFonts w:cs="Times New Roman"/>
                <w:sz w:val="18"/>
              </w:rPr>
            </w:pPr>
            <w:r w:rsidRPr="00213837">
              <w:rPr>
                <w:color w:val="000000"/>
                <w:sz w:val="18"/>
              </w:rPr>
              <w:t>47.0</w:t>
            </w:r>
          </w:p>
        </w:tc>
        <w:tc>
          <w:tcPr>
            <w:tcW w:w="271" w:type="pct"/>
            <w:vAlign w:val="center"/>
          </w:tcPr>
          <w:p w14:paraId="0BA63DCB" w14:textId="42F1FBBC" w:rsidR="005E1808" w:rsidRPr="00213837" w:rsidRDefault="005E1808" w:rsidP="005E1808">
            <w:pPr>
              <w:spacing w:after="0" w:line="240" w:lineRule="auto"/>
              <w:jc w:val="center"/>
              <w:rPr>
                <w:rFonts w:cs="Times New Roman"/>
                <w:sz w:val="18"/>
              </w:rPr>
            </w:pPr>
            <w:r w:rsidRPr="00213837">
              <w:rPr>
                <w:color w:val="000000"/>
                <w:sz w:val="18"/>
              </w:rPr>
              <w:t>0.02</w:t>
            </w:r>
          </w:p>
        </w:tc>
        <w:tc>
          <w:tcPr>
            <w:tcW w:w="293" w:type="pct"/>
            <w:vAlign w:val="center"/>
          </w:tcPr>
          <w:p w14:paraId="039D5A22" w14:textId="0B63CECE" w:rsidR="005E1808" w:rsidRPr="00213837" w:rsidRDefault="005E1808" w:rsidP="005E1808">
            <w:pPr>
              <w:spacing w:after="0" w:line="240" w:lineRule="auto"/>
              <w:jc w:val="center"/>
              <w:rPr>
                <w:rFonts w:cs="Times New Roman"/>
                <w:sz w:val="18"/>
              </w:rPr>
            </w:pPr>
            <w:r w:rsidRPr="00213837">
              <w:rPr>
                <w:color w:val="000000"/>
                <w:sz w:val="18"/>
              </w:rPr>
              <w:t>TBD</w:t>
            </w:r>
          </w:p>
        </w:tc>
        <w:tc>
          <w:tcPr>
            <w:tcW w:w="226" w:type="pct"/>
            <w:shd w:val="clear" w:color="auto" w:fill="auto"/>
            <w:noWrap/>
            <w:vAlign w:val="center"/>
          </w:tcPr>
          <w:p w14:paraId="46978578" w14:textId="0F01622C"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3DE8327F" w14:textId="431FE157"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6FA7F9E9" w14:textId="77777777" w:rsidTr="008C2D29">
        <w:trPr>
          <w:cantSplit/>
          <w:trHeight w:val="70"/>
          <w:jc w:val="center"/>
        </w:trPr>
        <w:tc>
          <w:tcPr>
            <w:tcW w:w="300" w:type="pct"/>
            <w:shd w:val="clear" w:color="auto" w:fill="auto"/>
            <w:noWrap/>
            <w:vAlign w:val="center"/>
          </w:tcPr>
          <w:p w14:paraId="7F6C357F" w14:textId="391498A7"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754D5241" w14:textId="66311489"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3259710A" w14:textId="03EDABC2" w:rsidR="005E1808" w:rsidRPr="00213837" w:rsidRDefault="005E1808" w:rsidP="005E1808">
            <w:pPr>
              <w:spacing w:after="0" w:line="240" w:lineRule="auto"/>
              <w:jc w:val="center"/>
              <w:rPr>
                <w:rFonts w:cs="Times New Roman"/>
                <w:sz w:val="18"/>
              </w:rPr>
            </w:pPr>
            <w:r w:rsidRPr="00213837">
              <w:rPr>
                <w:color w:val="000000"/>
                <w:sz w:val="18"/>
              </w:rPr>
              <w:t>F-12</w:t>
            </w:r>
          </w:p>
        </w:tc>
        <w:tc>
          <w:tcPr>
            <w:tcW w:w="489" w:type="pct"/>
            <w:shd w:val="clear" w:color="auto" w:fill="auto"/>
            <w:vAlign w:val="center"/>
          </w:tcPr>
          <w:p w14:paraId="2C5255FD" w14:textId="4FE2D8BD" w:rsidR="005E1808" w:rsidRPr="00213837" w:rsidRDefault="005E1808" w:rsidP="005E1808">
            <w:pPr>
              <w:spacing w:after="0" w:line="240" w:lineRule="auto"/>
              <w:jc w:val="center"/>
              <w:rPr>
                <w:rFonts w:cs="Times New Roman"/>
                <w:sz w:val="18"/>
              </w:rPr>
            </w:pPr>
            <w:r w:rsidRPr="00213837">
              <w:rPr>
                <w:color w:val="000000"/>
                <w:sz w:val="18"/>
              </w:rPr>
              <w:t>S-68 STA</w:t>
            </w:r>
          </w:p>
        </w:tc>
        <w:tc>
          <w:tcPr>
            <w:tcW w:w="834" w:type="pct"/>
            <w:shd w:val="clear" w:color="auto" w:fill="auto"/>
            <w:vAlign w:val="center"/>
          </w:tcPr>
          <w:p w14:paraId="6DB99E14" w14:textId="565DAB7A" w:rsidR="005E1808" w:rsidRPr="00213837" w:rsidRDefault="00DB65EC" w:rsidP="005E1808">
            <w:pPr>
              <w:spacing w:after="0" w:line="240" w:lineRule="auto"/>
              <w:jc w:val="center"/>
              <w:rPr>
                <w:rFonts w:cs="Times New Roman"/>
                <w:sz w:val="18"/>
              </w:rPr>
            </w:pPr>
            <w:r>
              <w:rPr>
                <w:color w:val="000000"/>
                <w:sz w:val="18"/>
              </w:rPr>
              <w:t>STA.</w:t>
            </w:r>
          </w:p>
        </w:tc>
        <w:tc>
          <w:tcPr>
            <w:tcW w:w="479" w:type="pct"/>
            <w:shd w:val="clear" w:color="auto" w:fill="auto"/>
            <w:vAlign w:val="center"/>
          </w:tcPr>
          <w:p w14:paraId="04F256F0" w14:textId="70606EB2" w:rsidR="005E1808" w:rsidRPr="00213837" w:rsidRDefault="005E1808" w:rsidP="005E1808">
            <w:pPr>
              <w:spacing w:after="0" w:line="240" w:lineRule="auto"/>
              <w:jc w:val="center"/>
              <w:rPr>
                <w:rFonts w:cs="Times New Roman"/>
                <w:sz w:val="18"/>
              </w:rPr>
            </w:pPr>
            <w:r w:rsidRPr="00213837">
              <w:rPr>
                <w:color w:val="000000"/>
                <w:sz w:val="18"/>
              </w:rPr>
              <w:t>STA</w:t>
            </w:r>
          </w:p>
        </w:tc>
        <w:tc>
          <w:tcPr>
            <w:tcW w:w="292" w:type="pct"/>
            <w:shd w:val="clear" w:color="auto" w:fill="auto"/>
            <w:vAlign w:val="center"/>
          </w:tcPr>
          <w:p w14:paraId="5FFDD76E" w14:textId="33FF4351"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283E712D" w14:textId="62C644D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7E88997F" w14:textId="6B4B6104"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59758848" w14:textId="45D5B4CA"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0CFA28C5" w14:textId="3285773C" w:rsidR="005E1808" w:rsidRPr="00213837" w:rsidRDefault="005E1808" w:rsidP="005E1808">
            <w:pPr>
              <w:spacing w:after="0" w:line="240" w:lineRule="auto"/>
              <w:jc w:val="center"/>
              <w:rPr>
                <w:rFonts w:cs="Times New Roman"/>
                <w:sz w:val="18"/>
              </w:rPr>
            </w:pPr>
            <w:r w:rsidRPr="00213837">
              <w:rPr>
                <w:color w:val="000000"/>
                <w:sz w:val="18"/>
              </w:rPr>
              <w:t>17,107.9</w:t>
            </w:r>
          </w:p>
        </w:tc>
        <w:tc>
          <w:tcPr>
            <w:tcW w:w="271" w:type="pct"/>
            <w:vAlign w:val="center"/>
          </w:tcPr>
          <w:p w14:paraId="73FAD5A5" w14:textId="453C0812" w:rsidR="005E1808" w:rsidRPr="00213837" w:rsidRDefault="005E1808" w:rsidP="005E1808">
            <w:pPr>
              <w:spacing w:after="0" w:line="240" w:lineRule="auto"/>
              <w:jc w:val="center"/>
              <w:rPr>
                <w:rFonts w:cs="Times New Roman"/>
                <w:sz w:val="18"/>
              </w:rPr>
            </w:pPr>
            <w:r w:rsidRPr="00213837">
              <w:rPr>
                <w:color w:val="000000"/>
                <w:sz w:val="18"/>
              </w:rPr>
              <w:t>7.76</w:t>
            </w:r>
          </w:p>
        </w:tc>
        <w:tc>
          <w:tcPr>
            <w:tcW w:w="293" w:type="pct"/>
            <w:vAlign w:val="center"/>
          </w:tcPr>
          <w:p w14:paraId="78E3111A" w14:textId="65963345" w:rsidR="005E1808" w:rsidRPr="00213837" w:rsidRDefault="005E1808" w:rsidP="005E1808">
            <w:pPr>
              <w:spacing w:after="0" w:line="240" w:lineRule="auto"/>
              <w:jc w:val="center"/>
              <w:rPr>
                <w:rFonts w:cs="Times New Roman"/>
                <w:sz w:val="18"/>
              </w:rPr>
            </w:pPr>
            <w:r w:rsidRPr="00213837">
              <w:rPr>
                <w:color w:val="000000"/>
                <w:sz w:val="18"/>
              </w:rPr>
              <w:t>C-41</w:t>
            </w:r>
          </w:p>
        </w:tc>
        <w:tc>
          <w:tcPr>
            <w:tcW w:w="226" w:type="pct"/>
            <w:shd w:val="clear" w:color="auto" w:fill="auto"/>
            <w:noWrap/>
            <w:vAlign w:val="center"/>
          </w:tcPr>
          <w:p w14:paraId="3A13FD85" w14:textId="4E39C431"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2BF1A086" w14:textId="19287BBF"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25236F21" w14:textId="77777777" w:rsidTr="008C2D29">
        <w:trPr>
          <w:cantSplit/>
          <w:trHeight w:val="70"/>
          <w:jc w:val="center"/>
        </w:trPr>
        <w:tc>
          <w:tcPr>
            <w:tcW w:w="300" w:type="pct"/>
            <w:shd w:val="clear" w:color="auto" w:fill="auto"/>
            <w:noWrap/>
            <w:vAlign w:val="center"/>
          </w:tcPr>
          <w:p w14:paraId="1B4907D9" w14:textId="41201019"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5BBECD92" w14:textId="06167464"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41E14DA7" w14:textId="267BC39F" w:rsidR="005E1808" w:rsidRPr="00213837" w:rsidRDefault="005E1808" w:rsidP="005E1808">
            <w:pPr>
              <w:spacing w:after="0" w:line="240" w:lineRule="auto"/>
              <w:jc w:val="center"/>
              <w:rPr>
                <w:rFonts w:cs="Times New Roman"/>
                <w:sz w:val="18"/>
              </w:rPr>
            </w:pPr>
            <w:r w:rsidRPr="00213837">
              <w:rPr>
                <w:color w:val="000000"/>
                <w:sz w:val="18"/>
              </w:rPr>
              <w:t>F-13</w:t>
            </w:r>
          </w:p>
        </w:tc>
        <w:tc>
          <w:tcPr>
            <w:tcW w:w="489" w:type="pct"/>
            <w:shd w:val="clear" w:color="auto" w:fill="auto"/>
            <w:vAlign w:val="center"/>
          </w:tcPr>
          <w:p w14:paraId="7B6CE3EB" w14:textId="750C7370" w:rsidR="005E1808" w:rsidRPr="00213837" w:rsidRDefault="005E1808" w:rsidP="005E1808">
            <w:pPr>
              <w:spacing w:after="0" w:line="240" w:lineRule="auto"/>
              <w:jc w:val="center"/>
              <w:rPr>
                <w:rFonts w:cs="Times New Roman"/>
                <w:sz w:val="18"/>
              </w:rPr>
            </w:pPr>
            <w:r w:rsidRPr="00213837">
              <w:rPr>
                <w:color w:val="000000"/>
                <w:sz w:val="18"/>
              </w:rPr>
              <w:t>Istokpoga/ Kissimmee Reservoir and STA</w:t>
            </w:r>
          </w:p>
        </w:tc>
        <w:tc>
          <w:tcPr>
            <w:tcW w:w="834" w:type="pct"/>
            <w:shd w:val="clear" w:color="auto" w:fill="auto"/>
            <w:vAlign w:val="center"/>
          </w:tcPr>
          <w:p w14:paraId="1B70AFED" w14:textId="62883B2A" w:rsidR="005E1808" w:rsidRPr="00213837" w:rsidRDefault="005E1808" w:rsidP="005E1808">
            <w:pPr>
              <w:spacing w:after="0" w:line="240" w:lineRule="auto"/>
              <w:jc w:val="center"/>
              <w:rPr>
                <w:rFonts w:cs="Times New Roman"/>
                <w:sz w:val="18"/>
              </w:rPr>
            </w:pPr>
            <w:r w:rsidRPr="00213837">
              <w:rPr>
                <w:color w:val="000000"/>
                <w:sz w:val="18"/>
              </w:rPr>
              <w:t xml:space="preserve">Reservoir and </w:t>
            </w:r>
            <w:r w:rsidR="00DB65EC">
              <w:rPr>
                <w:color w:val="000000"/>
                <w:sz w:val="18"/>
              </w:rPr>
              <w:t>STA.</w:t>
            </w:r>
            <w:r w:rsidRPr="00213837">
              <w:rPr>
                <w:color w:val="000000"/>
                <w:sz w:val="18"/>
              </w:rPr>
              <w:t>.</w:t>
            </w:r>
          </w:p>
        </w:tc>
        <w:tc>
          <w:tcPr>
            <w:tcW w:w="479" w:type="pct"/>
            <w:shd w:val="clear" w:color="auto" w:fill="auto"/>
            <w:vAlign w:val="center"/>
          </w:tcPr>
          <w:p w14:paraId="4D19CCD2" w14:textId="5834B130" w:rsidR="005E1808" w:rsidRPr="00213837" w:rsidRDefault="005E1808" w:rsidP="005E1808">
            <w:pPr>
              <w:spacing w:after="0" w:line="240" w:lineRule="auto"/>
              <w:jc w:val="center"/>
              <w:rPr>
                <w:rFonts w:cs="Times New Roman"/>
                <w:sz w:val="18"/>
              </w:rPr>
            </w:pPr>
            <w:r w:rsidRPr="00213837">
              <w:rPr>
                <w:color w:val="000000"/>
                <w:sz w:val="18"/>
              </w:rPr>
              <w:t>STAs</w:t>
            </w:r>
          </w:p>
        </w:tc>
        <w:tc>
          <w:tcPr>
            <w:tcW w:w="292" w:type="pct"/>
            <w:shd w:val="clear" w:color="auto" w:fill="auto"/>
            <w:vAlign w:val="center"/>
          </w:tcPr>
          <w:p w14:paraId="71D37731" w14:textId="76B1441E"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58908A03" w14:textId="098F28B0"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3C0B6EA1" w14:textId="5418B018"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1D9FF2A7" w14:textId="52285F7C"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1C2CB42E" w14:textId="71E3FEEC" w:rsidR="005E1808" w:rsidRPr="00213837" w:rsidRDefault="005E1808" w:rsidP="005E1808">
            <w:pPr>
              <w:spacing w:after="0" w:line="240" w:lineRule="auto"/>
              <w:jc w:val="center"/>
              <w:rPr>
                <w:rFonts w:cs="Times New Roman"/>
                <w:sz w:val="18"/>
              </w:rPr>
            </w:pPr>
            <w:r w:rsidRPr="00213837">
              <w:rPr>
                <w:color w:val="000000"/>
                <w:sz w:val="18"/>
              </w:rPr>
              <w:t>19,246.4</w:t>
            </w:r>
          </w:p>
        </w:tc>
        <w:tc>
          <w:tcPr>
            <w:tcW w:w="271" w:type="pct"/>
            <w:vAlign w:val="center"/>
          </w:tcPr>
          <w:p w14:paraId="7A09156F" w14:textId="52B78CA2" w:rsidR="005E1808" w:rsidRPr="00213837" w:rsidRDefault="005E1808" w:rsidP="005E1808">
            <w:pPr>
              <w:spacing w:after="0" w:line="240" w:lineRule="auto"/>
              <w:jc w:val="center"/>
              <w:rPr>
                <w:rFonts w:cs="Times New Roman"/>
                <w:sz w:val="18"/>
              </w:rPr>
            </w:pPr>
            <w:r w:rsidRPr="00213837">
              <w:rPr>
                <w:color w:val="000000"/>
                <w:sz w:val="18"/>
              </w:rPr>
              <w:t>8.73</w:t>
            </w:r>
          </w:p>
        </w:tc>
        <w:tc>
          <w:tcPr>
            <w:tcW w:w="293" w:type="pct"/>
            <w:vAlign w:val="center"/>
          </w:tcPr>
          <w:p w14:paraId="49884387" w14:textId="6491D050" w:rsidR="005E1808" w:rsidRPr="00213837" w:rsidRDefault="005E1808" w:rsidP="005E1808">
            <w:pPr>
              <w:spacing w:after="0" w:line="240" w:lineRule="auto"/>
              <w:jc w:val="center"/>
              <w:rPr>
                <w:rFonts w:cs="Times New Roman"/>
                <w:sz w:val="18"/>
              </w:rPr>
            </w:pPr>
            <w:r w:rsidRPr="00213837">
              <w:rPr>
                <w:color w:val="000000"/>
                <w:sz w:val="18"/>
              </w:rPr>
              <w:t>C-41</w:t>
            </w:r>
          </w:p>
        </w:tc>
        <w:tc>
          <w:tcPr>
            <w:tcW w:w="226" w:type="pct"/>
            <w:shd w:val="clear" w:color="auto" w:fill="auto"/>
            <w:noWrap/>
            <w:vAlign w:val="center"/>
          </w:tcPr>
          <w:p w14:paraId="0B9363CB" w14:textId="48F1803A"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30681CBE" w14:textId="73D111E0" w:rsidR="005E1808" w:rsidRPr="00213837" w:rsidRDefault="005E1808" w:rsidP="005E1808">
            <w:pPr>
              <w:spacing w:after="0" w:line="240" w:lineRule="auto"/>
              <w:jc w:val="center"/>
              <w:rPr>
                <w:rFonts w:cs="Times New Roman"/>
                <w:sz w:val="18"/>
              </w:rPr>
            </w:pPr>
            <w:r w:rsidRPr="00213837">
              <w:rPr>
                <w:color w:val="000000"/>
                <w:sz w:val="18"/>
              </w:rPr>
              <w:t>TBD</w:t>
            </w:r>
          </w:p>
        </w:tc>
      </w:tr>
      <w:tr w:rsidR="005E1808" w:rsidRPr="00213837" w14:paraId="391B8CB8" w14:textId="77777777" w:rsidTr="008C2D29">
        <w:trPr>
          <w:cantSplit/>
          <w:trHeight w:val="70"/>
          <w:jc w:val="center"/>
        </w:trPr>
        <w:tc>
          <w:tcPr>
            <w:tcW w:w="300" w:type="pct"/>
            <w:shd w:val="clear" w:color="auto" w:fill="auto"/>
            <w:noWrap/>
            <w:vAlign w:val="center"/>
          </w:tcPr>
          <w:p w14:paraId="18EDEFF0" w14:textId="36A7B24A" w:rsidR="005E1808" w:rsidRPr="008C2D29" w:rsidRDefault="005E1808" w:rsidP="005E1808">
            <w:pPr>
              <w:spacing w:after="0" w:line="240" w:lineRule="auto"/>
              <w:jc w:val="center"/>
              <w:rPr>
                <w:rFonts w:cs="Times New Roman"/>
                <w:b/>
                <w:bCs/>
                <w:sz w:val="18"/>
              </w:rPr>
            </w:pPr>
            <w:r w:rsidRPr="008C2D29">
              <w:rPr>
                <w:b/>
                <w:bCs/>
                <w:color w:val="000000"/>
                <w:sz w:val="18"/>
              </w:rPr>
              <w:t>Coordinating Agency</w:t>
            </w:r>
          </w:p>
        </w:tc>
        <w:tc>
          <w:tcPr>
            <w:tcW w:w="295" w:type="pct"/>
            <w:vAlign w:val="center"/>
          </w:tcPr>
          <w:p w14:paraId="7B1A86A7" w14:textId="5A6F9AB8" w:rsidR="005E1808" w:rsidRPr="00213837" w:rsidRDefault="005E1808" w:rsidP="005E1808">
            <w:pPr>
              <w:spacing w:after="0" w:line="240" w:lineRule="auto"/>
              <w:jc w:val="center"/>
              <w:rPr>
                <w:rFonts w:cs="Times New Roman"/>
                <w:sz w:val="18"/>
              </w:rPr>
            </w:pPr>
            <w:r w:rsidRPr="00213837">
              <w:rPr>
                <w:color w:val="000000"/>
                <w:sz w:val="18"/>
              </w:rPr>
              <w:t>N/A</w:t>
            </w:r>
          </w:p>
        </w:tc>
        <w:tc>
          <w:tcPr>
            <w:tcW w:w="226" w:type="pct"/>
            <w:shd w:val="clear" w:color="auto" w:fill="auto"/>
            <w:noWrap/>
            <w:vAlign w:val="center"/>
          </w:tcPr>
          <w:p w14:paraId="43ACA4E9" w14:textId="068F7CE2" w:rsidR="005E1808" w:rsidRPr="00213837" w:rsidRDefault="005E1808" w:rsidP="005E1808">
            <w:pPr>
              <w:spacing w:after="0" w:line="240" w:lineRule="auto"/>
              <w:jc w:val="center"/>
              <w:rPr>
                <w:rFonts w:cs="Times New Roman"/>
                <w:sz w:val="18"/>
              </w:rPr>
            </w:pPr>
            <w:r w:rsidRPr="00213837">
              <w:rPr>
                <w:color w:val="000000"/>
                <w:sz w:val="18"/>
              </w:rPr>
              <w:t>F-14</w:t>
            </w:r>
          </w:p>
        </w:tc>
        <w:tc>
          <w:tcPr>
            <w:tcW w:w="489" w:type="pct"/>
            <w:shd w:val="clear" w:color="auto" w:fill="auto"/>
            <w:vAlign w:val="center"/>
          </w:tcPr>
          <w:p w14:paraId="513F5C61" w14:textId="49B69D21" w:rsidR="005E1808" w:rsidRPr="00213837" w:rsidRDefault="005E1808" w:rsidP="005E1808">
            <w:pPr>
              <w:spacing w:after="0" w:line="240" w:lineRule="auto"/>
              <w:jc w:val="center"/>
              <w:rPr>
                <w:rFonts w:cs="Times New Roman"/>
                <w:sz w:val="18"/>
              </w:rPr>
            </w:pPr>
            <w:r w:rsidRPr="00213837">
              <w:rPr>
                <w:color w:val="000000"/>
                <w:sz w:val="18"/>
              </w:rPr>
              <w:t>West Water Hole Expansion</w:t>
            </w:r>
          </w:p>
        </w:tc>
        <w:tc>
          <w:tcPr>
            <w:tcW w:w="834" w:type="pct"/>
            <w:shd w:val="clear" w:color="auto" w:fill="auto"/>
            <w:vAlign w:val="center"/>
          </w:tcPr>
          <w:p w14:paraId="06C7D7FF" w14:textId="38437B72" w:rsidR="005E1808" w:rsidRPr="00213837" w:rsidRDefault="009847B9" w:rsidP="005E1808">
            <w:pPr>
              <w:spacing w:after="0" w:line="240" w:lineRule="auto"/>
              <w:jc w:val="center"/>
              <w:rPr>
                <w:rFonts w:cs="Times New Roman"/>
                <w:sz w:val="18"/>
              </w:rPr>
            </w:pPr>
            <w:r>
              <w:rPr>
                <w:color w:val="000000"/>
                <w:sz w:val="18"/>
              </w:rPr>
              <w:t>P</w:t>
            </w:r>
            <w:r w:rsidR="007F30B5">
              <w:rPr>
                <w:color w:val="000000"/>
                <w:sz w:val="18"/>
              </w:rPr>
              <w:t>ublic-</w:t>
            </w:r>
            <w:r w:rsidR="005E1808" w:rsidRPr="00213837">
              <w:rPr>
                <w:color w:val="000000"/>
                <w:sz w:val="18"/>
              </w:rPr>
              <w:t>private partnership project will treat and remove phosphorus and nitrogen from regional system by adding 500 acres to existing project.</w:t>
            </w:r>
          </w:p>
        </w:tc>
        <w:tc>
          <w:tcPr>
            <w:tcW w:w="479" w:type="pct"/>
            <w:shd w:val="clear" w:color="auto" w:fill="auto"/>
            <w:vAlign w:val="center"/>
          </w:tcPr>
          <w:p w14:paraId="3BB6148C" w14:textId="25186A6B" w:rsidR="005E1808" w:rsidRPr="00213837" w:rsidRDefault="005E1808" w:rsidP="005E1808">
            <w:pPr>
              <w:spacing w:after="0" w:line="240" w:lineRule="auto"/>
              <w:jc w:val="center"/>
              <w:rPr>
                <w:rFonts w:cs="Times New Roman"/>
                <w:sz w:val="18"/>
              </w:rPr>
            </w:pPr>
            <w:r w:rsidRPr="00213837">
              <w:rPr>
                <w:color w:val="000000"/>
                <w:sz w:val="18"/>
              </w:rPr>
              <w:t>DWM</w:t>
            </w:r>
          </w:p>
        </w:tc>
        <w:tc>
          <w:tcPr>
            <w:tcW w:w="292" w:type="pct"/>
            <w:shd w:val="clear" w:color="auto" w:fill="auto"/>
            <w:vAlign w:val="center"/>
          </w:tcPr>
          <w:p w14:paraId="533F2091" w14:textId="2F0C0E5A" w:rsidR="005E1808" w:rsidRPr="00213837" w:rsidRDefault="005E1808" w:rsidP="005E1808">
            <w:pPr>
              <w:spacing w:after="0" w:line="240" w:lineRule="auto"/>
              <w:jc w:val="center"/>
              <w:rPr>
                <w:rFonts w:cs="Times New Roman"/>
                <w:sz w:val="18"/>
              </w:rPr>
            </w:pPr>
            <w:r w:rsidRPr="00213837">
              <w:rPr>
                <w:color w:val="000000"/>
                <w:sz w:val="18"/>
              </w:rPr>
              <w:t>Conceptual</w:t>
            </w:r>
          </w:p>
        </w:tc>
        <w:tc>
          <w:tcPr>
            <w:tcW w:w="250" w:type="pct"/>
            <w:shd w:val="clear" w:color="auto" w:fill="auto"/>
            <w:noWrap/>
            <w:vAlign w:val="center"/>
          </w:tcPr>
          <w:p w14:paraId="37D12F1F" w14:textId="7C8F542E"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noWrap/>
            <w:vAlign w:val="center"/>
          </w:tcPr>
          <w:p w14:paraId="6F0986EF" w14:textId="219D5F79"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vAlign w:val="center"/>
          </w:tcPr>
          <w:p w14:paraId="5B8A7463" w14:textId="2D647B0D" w:rsidR="005E1808" w:rsidRPr="00213837" w:rsidRDefault="005E1808" w:rsidP="005E1808">
            <w:pPr>
              <w:spacing w:after="0" w:line="240" w:lineRule="auto"/>
              <w:jc w:val="center"/>
              <w:rPr>
                <w:rFonts w:cs="Times New Roman"/>
                <w:sz w:val="18"/>
              </w:rPr>
            </w:pPr>
            <w:r w:rsidRPr="00213837">
              <w:rPr>
                <w:color w:val="000000"/>
                <w:sz w:val="18"/>
              </w:rPr>
              <w:t>TBD</w:t>
            </w:r>
          </w:p>
        </w:tc>
        <w:tc>
          <w:tcPr>
            <w:tcW w:w="271" w:type="pct"/>
            <w:shd w:val="clear" w:color="auto" w:fill="auto"/>
            <w:vAlign w:val="center"/>
          </w:tcPr>
          <w:p w14:paraId="699FD3A7" w14:textId="02D17040" w:rsidR="005E1808" w:rsidRPr="00213837" w:rsidRDefault="005E1808" w:rsidP="005E1808">
            <w:pPr>
              <w:spacing w:after="0" w:line="240" w:lineRule="auto"/>
              <w:jc w:val="center"/>
              <w:rPr>
                <w:rFonts w:cs="Times New Roman"/>
                <w:sz w:val="18"/>
              </w:rPr>
            </w:pPr>
            <w:r w:rsidRPr="00213837">
              <w:rPr>
                <w:color w:val="000000"/>
                <w:sz w:val="18"/>
              </w:rPr>
              <w:t>2,138.5</w:t>
            </w:r>
          </w:p>
        </w:tc>
        <w:tc>
          <w:tcPr>
            <w:tcW w:w="271" w:type="pct"/>
            <w:vAlign w:val="center"/>
          </w:tcPr>
          <w:p w14:paraId="338797C4" w14:textId="37CC0883" w:rsidR="005E1808" w:rsidRPr="00213837" w:rsidRDefault="005E1808" w:rsidP="005E1808">
            <w:pPr>
              <w:spacing w:after="0" w:line="240" w:lineRule="auto"/>
              <w:jc w:val="center"/>
              <w:rPr>
                <w:rFonts w:cs="Times New Roman"/>
                <w:sz w:val="18"/>
              </w:rPr>
            </w:pPr>
            <w:r w:rsidRPr="00213837">
              <w:rPr>
                <w:color w:val="000000"/>
                <w:sz w:val="18"/>
              </w:rPr>
              <w:t>0.97</w:t>
            </w:r>
          </w:p>
        </w:tc>
        <w:tc>
          <w:tcPr>
            <w:tcW w:w="293" w:type="pct"/>
            <w:vAlign w:val="center"/>
          </w:tcPr>
          <w:p w14:paraId="73D61BD5" w14:textId="3279EDCD" w:rsidR="005E1808" w:rsidRPr="00213837" w:rsidRDefault="005E1808" w:rsidP="005E1808">
            <w:pPr>
              <w:spacing w:after="0" w:line="240" w:lineRule="auto"/>
              <w:jc w:val="center"/>
              <w:rPr>
                <w:rFonts w:cs="Times New Roman"/>
                <w:sz w:val="18"/>
              </w:rPr>
            </w:pPr>
            <w:r w:rsidRPr="00213837">
              <w:rPr>
                <w:color w:val="000000"/>
                <w:sz w:val="18"/>
              </w:rPr>
              <w:t>C-40</w:t>
            </w:r>
          </w:p>
        </w:tc>
        <w:tc>
          <w:tcPr>
            <w:tcW w:w="226" w:type="pct"/>
            <w:shd w:val="clear" w:color="auto" w:fill="auto"/>
            <w:noWrap/>
            <w:vAlign w:val="center"/>
          </w:tcPr>
          <w:p w14:paraId="77F6AE37" w14:textId="0AA48ED8" w:rsidR="005E1808" w:rsidRPr="00213837" w:rsidRDefault="005E1808" w:rsidP="005E1808">
            <w:pPr>
              <w:spacing w:after="0" w:line="240" w:lineRule="auto"/>
              <w:jc w:val="center"/>
              <w:rPr>
                <w:rFonts w:cs="Times New Roman"/>
                <w:sz w:val="18"/>
              </w:rPr>
            </w:pPr>
            <w:r w:rsidRPr="00213837">
              <w:rPr>
                <w:color w:val="000000"/>
                <w:sz w:val="18"/>
              </w:rPr>
              <w:t>TBD</w:t>
            </w:r>
          </w:p>
        </w:tc>
        <w:tc>
          <w:tcPr>
            <w:tcW w:w="231" w:type="pct"/>
            <w:shd w:val="clear" w:color="auto" w:fill="auto"/>
            <w:noWrap/>
            <w:vAlign w:val="center"/>
          </w:tcPr>
          <w:p w14:paraId="4D866D4A" w14:textId="66089EE0" w:rsidR="005E1808" w:rsidRPr="00213837" w:rsidRDefault="005E1808" w:rsidP="005E1808">
            <w:pPr>
              <w:spacing w:after="0" w:line="240" w:lineRule="auto"/>
              <w:jc w:val="center"/>
              <w:rPr>
                <w:rFonts w:cs="Times New Roman"/>
                <w:sz w:val="18"/>
              </w:rPr>
            </w:pPr>
            <w:r w:rsidRPr="00213837">
              <w:rPr>
                <w:color w:val="000000"/>
                <w:sz w:val="18"/>
              </w:rPr>
              <w:t>TBD</w:t>
            </w:r>
          </w:p>
        </w:tc>
      </w:tr>
    </w:tbl>
    <w:p w14:paraId="48D880D2" w14:textId="77777777" w:rsidR="00402EFB" w:rsidRDefault="00402EFB" w:rsidP="00402EFB">
      <w:pPr>
        <w:pStyle w:val="BodyText"/>
        <w:sectPr w:rsidR="00402EFB" w:rsidSect="000674D8">
          <w:pgSz w:w="24480" w:h="15840" w:orient="landscape" w:code="17"/>
          <w:pgMar w:top="1440" w:right="1440" w:bottom="1440" w:left="1440" w:header="720" w:footer="720" w:gutter="0"/>
          <w:cols w:space="720"/>
          <w:docGrid w:linePitch="360"/>
        </w:sectPr>
      </w:pPr>
      <w:bookmarkStart w:id="398" w:name="_Toc23078835"/>
      <w:bookmarkEnd w:id="398"/>
    </w:p>
    <w:p w14:paraId="498E4BF3" w14:textId="08F3ADAC" w:rsidR="00E13422" w:rsidRPr="006E6D3B" w:rsidRDefault="00E13422" w:rsidP="00780FAF">
      <w:pPr>
        <w:pStyle w:val="Heading2"/>
        <w:rPr>
          <w:smallCaps/>
        </w:rPr>
      </w:pPr>
      <w:bookmarkStart w:id="399" w:name="_Toc30590220"/>
      <w:r>
        <w:lastRenderedPageBreak/>
        <w:t>Lake Istokpoga Subwatershed</w:t>
      </w:r>
      <w:bookmarkEnd w:id="399"/>
    </w:p>
    <w:p w14:paraId="73048942" w14:textId="07C2143E" w:rsidR="00E13422" w:rsidRDefault="00E13422" w:rsidP="00FE73F2">
      <w:r>
        <w:t xml:space="preserve">The </w:t>
      </w:r>
      <w:bookmarkStart w:id="400" w:name="_Hlk20149343"/>
      <w:r w:rsidRPr="00B90278">
        <w:t xml:space="preserve">Lake Istokpoga </w:t>
      </w:r>
      <w:bookmarkEnd w:id="400"/>
      <w:r>
        <w:t xml:space="preserve">Subwatershed covers </w:t>
      </w:r>
      <w:r w:rsidR="00FE73F2">
        <w:t>more than</w:t>
      </w:r>
      <w:r>
        <w:t xml:space="preserve"> </w:t>
      </w:r>
      <w:r w:rsidR="00393EB4" w:rsidRPr="00393EB4">
        <w:t>394,000</w:t>
      </w:r>
      <w:r w:rsidR="00393EB4">
        <w:t xml:space="preserve"> </w:t>
      </w:r>
      <w:r>
        <w:t xml:space="preserve">acres of the LOW and is made up of </w:t>
      </w:r>
      <w:r w:rsidR="007F30B5">
        <w:t xml:space="preserve">4 </w:t>
      </w:r>
      <w:r>
        <w:t xml:space="preserve">basins. </w:t>
      </w:r>
      <w:r w:rsidR="00FE73F2">
        <w:t xml:space="preserve">As </w:t>
      </w:r>
      <w:r w:rsidR="0064052C">
        <w:t>shown</w:t>
      </w:r>
      <w:r w:rsidR="007F30B5">
        <w:t xml:space="preserve"> </w:t>
      </w:r>
      <w:r w:rsidR="00FE73F2">
        <w:t>in</w:t>
      </w:r>
      <w:r w:rsidR="007F30B5">
        <w:t xml:space="preserve"> </w:t>
      </w:r>
      <w:r w:rsidR="00C36164" w:rsidRPr="00C36164">
        <w:rPr>
          <w:b/>
          <w:bCs/>
        </w:rPr>
        <w:fldChar w:fldCharType="begin"/>
      </w:r>
      <w:r w:rsidR="00C36164" w:rsidRPr="00C36164">
        <w:rPr>
          <w:b/>
        </w:rPr>
        <w:instrText xml:space="preserve"> REF _Ref20924126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Table </w:t>
      </w:r>
      <w:r w:rsidR="00CC11D1" w:rsidRPr="00CC11D1">
        <w:rPr>
          <w:b/>
          <w:noProof/>
        </w:rPr>
        <w:t>34</w:t>
      </w:r>
      <w:r w:rsidR="00C36164" w:rsidRPr="00C36164">
        <w:rPr>
          <w:b/>
          <w:bCs/>
        </w:rPr>
        <w:fldChar w:fldCharType="end"/>
      </w:r>
      <w:r w:rsidR="00FE73F2">
        <w:t xml:space="preserve">, </w:t>
      </w:r>
      <w:r w:rsidR="00393EB4">
        <w:t xml:space="preserve">agriculture covers 33.1 % of the </w:t>
      </w:r>
      <w:r w:rsidR="007F30B5">
        <w:t>area</w:t>
      </w:r>
      <w:r w:rsidR="00E55C5C">
        <w:t>,</w:t>
      </w:r>
      <w:r w:rsidR="00393EB4">
        <w:t xml:space="preserve"> followed by urban and built-up with 16.5 %.</w:t>
      </w:r>
      <w:r w:rsidR="00FE73F2">
        <w:t xml:space="preserve"> </w:t>
      </w:r>
      <w:r>
        <w:t xml:space="preserve">Stakeholders in the </w:t>
      </w:r>
      <w:r w:rsidR="00DB65EC">
        <w:t>s</w:t>
      </w:r>
      <w:r>
        <w:t>ubwatershed ar</w:t>
      </w:r>
      <w:r w:rsidR="00FE73F2">
        <w:t xml:space="preserve">e </w:t>
      </w:r>
      <w:r w:rsidR="00E55C5C">
        <w:t xml:space="preserve">the </w:t>
      </w:r>
      <w:r w:rsidR="00FE73F2">
        <w:t>City of Avon Park, City of Frostproof, City of Sebring, Highlands County, Polk County, SLID, Town of Hillcrest Heights, Town of Lake Placid, and Village of Highland Park.</w:t>
      </w:r>
    </w:p>
    <w:p w14:paraId="351C9077" w14:textId="13621E42" w:rsidR="00E13422" w:rsidRDefault="00E13422" w:rsidP="00E13422">
      <w:pPr>
        <w:pStyle w:val="Table"/>
      </w:pPr>
      <w:bookmarkStart w:id="401" w:name="_Ref20924126"/>
      <w:bookmarkStart w:id="402" w:name="_Toc30590365"/>
      <w:r>
        <w:t xml:space="preserve">Table </w:t>
      </w:r>
      <w:r>
        <w:rPr>
          <w:noProof/>
        </w:rPr>
        <w:fldChar w:fldCharType="begin"/>
      </w:r>
      <w:r>
        <w:rPr>
          <w:noProof/>
        </w:rPr>
        <w:instrText xml:space="preserve"> SEQ Table \* ARABIC </w:instrText>
      </w:r>
      <w:r>
        <w:rPr>
          <w:noProof/>
        </w:rPr>
        <w:fldChar w:fldCharType="separate"/>
      </w:r>
      <w:r w:rsidR="00CC11D1">
        <w:rPr>
          <w:noProof/>
        </w:rPr>
        <w:t>34</w:t>
      </w:r>
      <w:r>
        <w:rPr>
          <w:noProof/>
        </w:rPr>
        <w:fldChar w:fldCharType="end"/>
      </w:r>
      <w:bookmarkEnd w:id="401"/>
      <w:r>
        <w:t>. Summary of land uses in the Lake Istokpoga Subwatershed</w:t>
      </w:r>
      <w:bookmarkEnd w:id="4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E13422" w:rsidRPr="003E36EE" w14:paraId="15CA9490" w14:textId="77777777" w:rsidTr="008C2D29">
        <w:trPr>
          <w:trHeight w:val="20"/>
          <w:tblHeader/>
          <w:jc w:val="center"/>
        </w:trPr>
        <w:tc>
          <w:tcPr>
            <w:tcW w:w="2294" w:type="dxa"/>
            <w:shd w:val="clear" w:color="auto" w:fill="BDD6EE"/>
            <w:vAlign w:val="center"/>
          </w:tcPr>
          <w:p w14:paraId="23DEEBD1"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3A096873"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15F8CE1C"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0507C2D8"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E05289" w:rsidRPr="003E36EE" w14:paraId="5F114A48" w14:textId="77777777" w:rsidTr="008C2D29">
        <w:trPr>
          <w:trHeight w:val="20"/>
          <w:jc w:val="center"/>
        </w:trPr>
        <w:tc>
          <w:tcPr>
            <w:tcW w:w="2294" w:type="dxa"/>
            <w:shd w:val="clear" w:color="auto" w:fill="auto"/>
            <w:vAlign w:val="center"/>
          </w:tcPr>
          <w:p w14:paraId="17B225B7" w14:textId="77777777" w:rsidR="00E05289" w:rsidRPr="008C2D29" w:rsidRDefault="00E05289" w:rsidP="008C2D29">
            <w:pPr>
              <w:pStyle w:val="TableText"/>
              <w:jc w:val="center"/>
              <w:rPr>
                <w:b/>
                <w:bCs/>
              </w:rPr>
            </w:pPr>
            <w:r w:rsidRPr="008C2D29">
              <w:rPr>
                <w:b/>
                <w:bCs/>
              </w:rPr>
              <w:t>1000</w:t>
            </w:r>
          </w:p>
        </w:tc>
        <w:tc>
          <w:tcPr>
            <w:tcW w:w="3958" w:type="dxa"/>
            <w:shd w:val="clear" w:color="auto" w:fill="auto"/>
            <w:vAlign w:val="center"/>
          </w:tcPr>
          <w:p w14:paraId="285DA94F" w14:textId="77777777" w:rsidR="00E05289" w:rsidRPr="003E36EE" w:rsidRDefault="00E05289" w:rsidP="008C2D29">
            <w:pPr>
              <w:pStyle w:val="TableText"/>
              <w:jc w:val="center"/>
            </w:pPr>
            <w:r w:rsidRPr="003E36EE">
              <w:t>Urban and Built-Up</w:t>
            </w:r>
          </w:p>
        </w:tc>
        <w:tc>
          <w:tcPr>
            <w:tcW w:w="1632" w:type="dxa"/>
            <w:shd w:val="clear" w:color="auto" w:fill="auto"/>
            <w:vAlign w:val="center"/>
          </w:tcPr>
          <w:p w14:paraId="2C350EA5" w14:textId="074520C2" w:rsidR="00E05289" w:rsidRPr="003E36EE" w:rsidRDefault="00E05289" w:rsidP="008C2D29">
            <w:pPr>
              <w:pStyle w:val="TableText"/>
              <w:jc w:val="center"/>
            </w:pPr>
            <w:r>
              <w:t>64,8</w:t>
            </w:r>
            <w:r w:rsidR="00677846">
              <w:t>80</w:t>
            </w:r>
          </w:p>
        </w:tc>
        <w:tc>
          <w:tcPr>
            <w:tcW w:w="1022" w:type="dxa"/>
            <w:shd w:val="clear" w:color="auto" w:fill="auto"/>
            <w:vAlign w:val="center"/>
          </w:tcPr>
          <w:p w14:paraId="0A7FACB5" w14:textId="7C9FBB55" w:rsidR="00E05289" w:rsidRPr="003E36EE" w:rsidRDefault="00E05289" w:rsidP="008C2D29">
            <w:pPr>
              <w:pStyle w:val="TableText"/>
              <w:jc w:val="center"/>
            </w:pPr>
            <w:r>
              <w:t>16.5</w:t>
            </w:r>
          </w:p>
        </w:tc>
      </w:tr>
      <w:tr w:rsidR="00E05289" w:rsidRPr="003E36EE" w14:paraId="414E62E0" w14:textId="77777777" w:rsidTr="008C2D29">
        <w:trPr>
          <w:trHeight w:val="20"/>
          <w:jc w:val="center"/>
        </w:trPr>
        <w:tc>
          <w:tcPr>
            <w:tcW w:w="2294" w:type="dxa"/>
            <w:shd w:val="clear" w:color="auto" w:fill="auto"/>
            <w:vAlign w:val="center"/>
          </w:tcPr>
          <w:p w14:paraId="355BA4A4" w14:textId="77777777" w:rsidR="00E05289" w:rsidRPr="008C2D29" w:rsidRDefault="00E05289" w:rsidP="008C2D29">
            <w:pPr>
              <w:pStyle w:val="TableText"/>
              <w:jc w:val="center"/>
              <w:rPr>
                <w:b/>
                <w:bCs/>
              </w:rPr>
            </w:pPr>
            <w:r w:rsidRPr="008C2D29">
              <w:rPr>
                <w:b/>
                <w:bCs/>
              </w:rPr>
              <w:t>2000</w:t>
            </w:r>
          </w:p>
        </w:tc>
        <w:tc>
          <w:tcPr>
            <w:tcW w:w="3958" w:type="dxa"/>
            <w:shd w:val="clear" w:color="auto" w:fill="auto"/>
            <w:vAlign w:val="center"/>
          </w:tcPr>
          <w:p w14:paraId="17C8046B" w14:textId="77777777" w:rsidR="00E05289" w:rsidRPr="003E36EE" w:rsidRDefault="00E05289" w:rsidP="008C2D29">
            <w:pPr>
              <w:pStyle w:val="TableText"/>
              <w:jc w:val="center"/>
            </w:pPr>
            <w:r w:rsidRPr="003E36EE">
              <w:t>Agriculture</w:t>
            </w:r>
          </w:p>
        </w:tc>
        <w:tc>
          <w:tcPr>
            <w:tcW w:w="1632" w:type="dxa"/>
            <w:shd w:val="clear" w:color="auto" w:fill="auto"/>
            <w:vAlign w:val="center"/>
          </w:tcPr>
          <w:p w14:paraId="6F5E325E" w14:textId="02065C11" w:rsidR="00E05289" w:rsidRPr="003E36EE" w:rsidRDefault="00E05289" w:rsidP="008C2D29">
            <w:pPr>
              <w:pStyle w:val="TableText"/>
              <w:jc w:val="center"/>
            </w:pPr>
            <w:r>
              <w:t>130,399</w:t>
            </w:r>
          </w:p>
        </w:tc>
        <w:tc>
          <w:tcPr>
            <w:tcW w:w="1022" w:type="dxa"/>
            <w:shd w:val="clear" w:color="auto" w:fill="auto"/>
            <w:vAlign w:val="center"/>
          </w:tcPr>
          <w:p w14:paraId="0BBF3484" w14:textId="16E2953B" w:rsidR="00E05289" w:rsidRPr="003E36EE" w:rsidRDefault="00E05289" w:rsidP="008C2D29">
            <w:pPr>
              <w:pStyle w:val="TableText"/>
              <w:jc w:val="center"/>
            </w:pPr>
            <w:r>
              <w:t>33.1</w:t>
            </w:r>
          </w:p>
        </w:tc>
      </w:tr>
      <w:tr w:rsidR="00E05289" w:rsidRPr="003E36EE" w14:paraId="1C69856E" w14:textId="77777777" w:rsidTr="008C2D29">
        <w:trPr>
          <w:trHeight w:val="20"/>
          <w:jc w:val="center"/>
        </w:trPr>
        <w:tc>
          <w:tcPr>
            <w:tcW w:w="2294" w:type="dxa"/>
            <w:shd w:val="clear" w:color="auto" w:fill="auto"/>
            <w:vAlign w:val="center"/>
          </w:tcPr>
          <w:p w14:paraId="77340AAE" w14:textId="77777777" w:rsidR="00E05289" w:rsidRPr="008C2D29" w:rsidRDefault="00E05289" w:rsidP="008C2D29">
            <w:pPr>
              <w:pStyle w:val="TableText"/>
              <w:jc w:val="center"/>
              <w:rPr>
                <w:b/>
                <w:bCs/>
              </w:rPr>
            </w:pPr>
            <w:r w:rsidRPr="008C2D29">
              <w:rPr>
                <w:b/>
                <w:bCs/>
              </w:rPr>
              <w:t>3000</w:t>
            </w:r>
          </w:p>
        </w:tc>
        <w:tc>
          <w:tcPr>
            <w:tcW w:w="3958" w:type="dxa"/>
            <w:shd w:val="clear" w:color="auto" w:fill="auto"/>
            <w:vAlign w:val="center"/>
          </w:tcPr>
          <w:p w14:paraId="228AB737" w14:textId="77777777" w:rsidR="00E05289" w:rsidRPr="003E36EE" w:rsidRDefault="00E05289" w:rsidP="008C2D29">
            <w:pPr>
              <w:pStyle w:val="TableText"/>
              <w:jc w:val="center"/>
            </w:pPr>
            <w:r w:rsidRPr="003E36EE">
              <w:t>Upland Nonforested</w:t>
            </w:r>
          </w:p>
        </w:tc>
        <w:tc>
          <w:tcPr>
            <w:tcW w:w="1632" w:type="dxa"/>
            <w:shd w:val="clear" w:color="auto" w:fill="auto"/>
            <w:vAlign w:val="center"/>
          </w:tcPr>
          <w:p w14:paraId="3EA37227" w14:textId="4906A462" w:rsidR="00E05289" w:rsidRPr="003E36EE" w:rsidRDefault="00E05289" w:rsidP="008C2D29">
            <w:pPr>
              <w:pStyle w:val="TableText"/>
              <w:jc w:val="center"/>
            </w:pPr>
            <w:r>
              <w:t>27,597</w:t>
            </w:r>
          </w:p>
        </w:tc>
        <w:tc>
          <w:tcPr>
            <w:tcW w:w="1022" w:type="dxa"/>
            <w:shd w:val="clear" w:color="auto" w:fill="auto"/>
            <w:vAlign w:val="center"/>
          </w:tcPr>
          <w:p w14:paraId="1F5F0C59" w14:textId="0D83BAE6" w:rsidR="00E05289" w:rsidRPr="003E36EE" w:rsidRDefault="00E05289" w:rsidP="008C2D29">
            <w:pPr>
              <w:pStyle w:val="TableText"/>
              <w:jc w:val="center"/>
            </w:pPr>
            <w:r>
              <w:t>7.0</w:t>
            </w:r>
          </w:p>
        </w:tc>
      </w:tr>
      <w:tr w:rsidR="00E05289" w:rsidRPr="003E36EE" w14:paraId="2BF78429" w14:textId="77777777" w:rsidTr="008C2D29">
        <w:trPr>
          <w:trHeight w:val="20"/>
          <w:jc w:val="center"/>
        </w:trPr>
        <w:tc>
          <w:tcPr>
            <w:tcW w:w="2294" w:type="dxa"/>
            <w:shd w:val="clear" w:color="auto" w:fill="auto"/>
            <w:vAlign w:val="center"/>
          </w:tcPr>
          <w:p w14:paraId="1730914C" w14:textId="77777777" w:rsidR="00E05289" w:rsidRPr="008C2D29" w:rsidRDefault="00E05289" w:rsidP="008C2D29">
            <w:pPr>
              <w:pStyle w:val="TableText"/>
              <w:jc w:val="center"/>
              <w:rPr>
                <w:b/>
                <w:bCs/>
              </w:rPr>
            </w:pPr>
            <w:r w:rsidRPr="008C2D29">
              <w:rPr>
                <w:b/>
                <w:bCs/>
              </w:rPr>
              <w:t>4000</w:t>
            </w:r>
          </w:p>
        </w:tc>
        <w:tc>
          <w:tcPr>
            <w:tcW w:w="3958" w:type="dxa"/>
            <w:shd w:val="clear" w:color="auto" w:fill="auto"/>
            <w:vAlign w:val="center"/>
          </w:tcPr>
          <w:p w14:paraId="3D42DD43" w14:textId="77777777" w:rsidR="00E05289" w:rsidRPr="003E36EE" w:rsidRDefault="00E05289" w:rsidP="008C2D29">
            <w:pPr>
              <w:pStyle w:val="TableText"/>
              <w:jc w:val="center"/>
            </w:pPr>
            <w:r w:rsidRPr="003E36EE">
              <w:t>Upland Forests</w:t>
            </w:r>
          </w:p>
        </w:tc>
        <w:tc>
          <w:tcPr>
            <w:tcW w:w="1632" w:type="dxa"/>
            <w:shd w:val="clear" w:color="auto" w:fill="auto"/>
            <w:vAlign w:val="center"/>
          </w:tcPr>
          <w:p w14:paraId="492F2636" w14:textId="1EDD23E4" w:rsidR="00E05289" w:rsidRPr="003E36EE" w:rsidRDefault="00E05289" w:rsidP="008C2D29">
            <w:pPr>
              <w:pStyle w:val="TableText"/>
              <w:jc w:val="center"/>
            </w:pPr>
            <w:r>
              <w:t>44,3</w:t>
            </w:r>
            <w:r w:rsidR="00677846">
              <w:t>30</w:t>
            </w:r>
          </w:p>
        </w:tc>
        <w:tc>
          <w:tcPr>
            <w:tcW w:w="1022" w:type="dxa"/>
            <w:shd w:val="clear" w:color="auto" w:fill="auto"/>
            <w:vAlign w:val="center"/>
          </w:tcPr>
          <w:p w14:paraId="30D9BB69" w14:textId="11A5C174" w:rsidR="00E05289" w:rsidRPr="003E36EE" w:rsidRDefault="00E05289" w:rsidP="008C2D29">
            <w:pPr>
              <w:pStyle w:val="TableText"/>
              <w:jc w:val="center"/>
            </w:pPr>
            <w:r>
              <w:t>11.2</w:t>
            </w:r>
          </w:p>
        </w:tc>
      </w:tr>
      <w:tr w:rsidR="00E05289" w:rsidRPr="003E36EE" w14:paraId="1A112234" w14:textId="77777777" w:rsidTr="008C2D29">
        <w:trPr>
          <w:trHeight w:val="20"/>
          <w:jc w:val="center"/>
        </w:trPr>
        <w:tc>
          <w:tcPr>
            <w:tcW w:w="2294" w:type="dxa"/>
            <w:shd w:val="clear" w:color="auto" w:fill="auto"/>
            <w:vAlign w:val="center"/>
          </w:tcPr>
          <w:p w14:paraId="5195EAA4" w14:textId="77777777" w:rsidR="00E05289" w:rsidRPr="008C2D29" w:rsidRDefault="00E05289" w:rsidP="008C2D29">
            <w:pPr>
              <w:pStyle w:val="TableText"/>
              <w:jc w:val="center"/>
              <w:rPr>
                <w:b/>
                <w:bCs/>
              </w:rPr>
            </w:pPr>
            <w:r w:rsidRPr="008C2D29">
              <w:rPr>
                <w:b/>
                <w:bCs/>
              </w:rPr>
              <w:t>5000</w:t>
            </w:r>
          </w:p>
        </w:tc>
        <w:tc>
          <w:tcPr>
            <w:tcW w:w="3958" w:type="dxa"/>
            <w:shd w:val="clear" w:color="auto" w:fill="auto"/>
            <w:vAlign w:val="center"/>
          </w:tcPr>
          <w:p w14:paraId="7F5775EF" w14:textId="77777777" w:rsidR="00E05289" w:rsidRPr="003E36EE" w:rsidRDefault="00E05289" w:rsidP="008C2D29">
            <w:pPr>
              <w:pStyle w:val="TableText"/>
              <w:jc w:val="center"/>
            </w:pPr>
            <w:r w:rsidRPr="003E36EE">
              <w:t>Water</w:t>
            </w:r>
          </w:p>
        </w:tc>
        <w:tc>
          <w:tcPr>
            <w:tcW w:w="1632" w:type="dxa"/>
            <w:shd w:val="clear" w:color="auto" w:fill="auto"/>
            <w:vAlign w:val="center"/>
          </w:tcPr>
          <w:p w14:paraId="5954424A" w14:textId="24B6959B" w:rsidR="00E05289" w:rsidRPr="003E36EE" w:rsidRDefault="00E05289" w:rsidP="008C2D29">
            <w:pPr>
              <w:pStyle w:val="TableText"/>
              <w:jc w:val="center"/>
            </w:pPr>
            <w:r>
              <w:t>58,14</w:t>
            </w:r>
            <w:r w:rsidR="00677846">
              <w:t>1</w:t>
            </w:r>
          </w:p>
        </w:tc>
        <w:tc>
          <w:tcPr>
            <w:tcW w:w="1022" w:type="dxa"/>
            <w:shd w:val="clear" w:color="auto" w:fill="auto"/>
            <w:vAlign w:val="center"/>
          </w:tcPr>
          <w:p w14:paraId="10800374" w14:textId="1EFB45F3" w:rsidR="00E05289" w:rsidRPr="003E36EE" w:rsidRDefault="00E05289" w:rsidP="008C2D29">
            <w:pPr>
              <w:pStyle w:val="TableText"/>
              <w:jc w:val="center"/>
            </w:pPr>
            <w:r>
              <w:t>14.7</w:t>
            </w:r>
          </w:p>
        </w:tc>
      </w:tr>
      <w:tr w:rsidR="00E05289" w:rsidRPr="003E36EE" w14:paraId="3DE6D727" w14:textId="77777777" w:rsidTr="008C2D29">
        <w:trPr>
          <w:trHeight w:val="20"/>
          <w:jc w:val="center"/>
        </w:trPr>
        <w:tc>
          <w:tcPr>
            <w:tcW w:w="2294" w:type="dxa"/>
            <w:shd w:val="clear" w:color="auto" w:fill="auto"/>
            <w:vAlign w:val="center"/>
          </w:tcPr>
          <w:p w14:paraId="1E59ED0D" w14:textId="77777777" w:rsidR="00E05289" w:rsidRPr="008C2D29" w:rsidRDefault="00E05289" w:rsidP="008C2D29">
            <w:pPr>
              <w:pStyle w:val="TableText"/>
              <w:jc w:val="center"/>
              <w:rPr>
                <w:b/>
                <w:bCs/>
              </w:rPr>
            </w:pPr>
            <w:r w:rsidRPr="008C2D29">
              <w:rPr>
                <w:b/>
                <w:bCs/>
              </w:rPr>
              <w:t>6000</w:t>
            </w:r>
          </w:p>
        </w:tc>
        <w:tc>
          <w:tcPr>
            <w:tcW w:w="3958" w:type="dxa"/>
            <w:shd w:val="clear" w:color="auto" w:fill="auto"/>
            <w:vAlign w:val="center"/>
          </w:tcPr>
          <w:p w14:paraId="7AE7BC20" w14:textId="77777777" w:rsidR="00E05289" w:rsidRPr="003E36EE" w:rsidRDefault="00E05289" w:rsidP="008C2D29">
            <w:pPr>
              <w:pStyle w:val="TableText"/>
              <w:jc w:val="center"/>
            </w:pPr>
            <w:r w:rsidRPr="003E36EE">
              <w:t>Wetlands</w:t>
            </w:r>
          </w:p>
        </w:tc>
        <w:tc>
          <w:tcPr>
            <w:tcW w:w="1632" w:type="dxa"/>
            <w:shd w:val="clear" w:color="auto" w:fill="auto"/>
            <w:vAlign w:val="center"/>
          </w:tcPr>
          <w:p w14:paraId="2728FE81" w14:textId="0B96227E" w:rsidR="00E05289" w:rsidRPr="003E36EE" w:rsidRDefault="00E05289" w:rsidP="008C2D29">
            <w:pPr>
              <w:pStyle w:val="TableText"/>
              <w:jc w:val="center"/>
            </w:pPr>
            <w:r>
              <w:t>63,82</w:t>
            </w:r>
            <w:r w:rsidR="00677846">
              <w:t>4</w:t>
            </w:r>
          </w:p>
        </w:tc>
        <w:tc>
          <w:tcPr>
            <w:tcW w:w="1022" w:type="dxa"/>
            <w:shd w:val="clear" w:color="auto" w:fill="auto"/>
            <w:vAlign w:val="center"/>
          </w:tcPr>
          <w:p w14:paraId="6AB85D79" w14:textId="28B747B5" w:rsidR="00E05289" w:rsidRPr="003E36EE" w:rsidRDefault="00E05289" w:rsidP="008C2D29">
            <w:pPr>
              <w:pStyle w:val="TableText"/>
              <w:jc w:val="center"/>
            </w:pPr>
            <w:r>
              <w:t>16.2</w:t>
            </w:r>
          </w:p>
        </w:tc>
      </w:tr>
      <w:tr w:rsidR="00E05289" w:rsidRPr="003E36EE" w14:paraId="7D0BFDF0" w14:textId="77777777" w:rsidTr="008C2D29">
        <w:trPr>
          <w:trHeight w:val="20"/>
          <w:jc w:val="center"/>
        </w:trPr>
        <w:tc>
          <w:tcPr>
            <w:tcW w:w="2294" w:type="dxa"/>
            <w:shd w:val="clear" w:color="auto" w:fill="auto"/>
            <w:vAlign w:val="center"/>
          </w:tcPr>
          <w:p w14:paraId="5BD8D818" w14:textId="77777777" w:rsidR="00E05289" w:rsidRPr="008C2D29" w:rsidRDefault="00E05289" w:rsidP="008C2D29">
            <w:pPr>
              <w:pStyle w:val="TableText"/>
              <w:jc w:val="center"/>
              <w:rPr>
                <w:b/>
                <w:bCs/>
              </w:rPr>
            </w:pPr>
            <w:r w:rsidRPr="008C2D29">
              <w:rPr>
                <w:b/>
                <w:bCs/>
              </w:rPr>
              <w:t>7000</w:t>
            </w:r>
          </w:p>
        </w:tc>
        <w:tc>
          <w:tcPr>
            <w:tcW w:w="3958" w:type="dxa"/>
            <w:shd w:val="clear" w:color="auto" w:fill="auto"/>
            <w:vAlign w:val="center"/>
          </w:tcPr>
          <w:p w14:paraId="28E70443" w14:textId="77777777" w:rsidR="00E05289" w:rsidRPr="003E36EE" w:rsidRDefault="00E05289" w:rsidP="008C2D29">
            <w:pPr>
              <w:pStyle w:val="TableText"/>
              <w:jc w:val="center"/>
            </w:pPr>
            <w:r w:rsidRPr="003E36EE">
              <w:t>Barren Land</w:t>
            </w:r>
          </w:p>
        </w:tc>
        <w:tc>
          <w:tcPr>
            <w:tcW w:w="1632" w:type="dxa"/>
            <w:shd w:val="clear" w:color="auto" w:fill="auto"/>
            <w:vAlign w:val="center"/>
          </w:tcPr>
          <w:p w14:paraId="419B3543" w14:textId="19B604AE" w:rsidR="00E05289" w:rsidRPr="003E36EE" w:rsidRDefault="00E05289" w:rsidP="008C2D29">
            <w:pPr>
              <w:pStyle w:val="TableText"/>
              <w:jc w:val="center"/>
            </w:pPr>
            <w:r>
              <w:t>56</w:t>
            </w:r>
            <w:r w:rsidR="00677846">
              <w:t>3</w:t>
            </w:r>
          </w:p>
        </w:tc>
        <w:tc>
          <w:tcPr>
            <w:tcW w:w="1022" w:type="dxa"/>
            <w:shd w:val="clear" w:color="auto" w:fill="auto"/>
            <w:vAlign w:val="center"/>
          </w:tcPr>
          <w:p w14:paraId="7A572AA5" w14:textId="1A46A8B9" w:rsidR="00E05289" w:rsidRPr="003E36EE" w:rsidRDefault="00E05289" w:rsidP="008C2D29">
            <w:pPr>
              <w:pStyle w:val="TableText"/>
              <w:jc w:val="center"/>
            </w:pPr>
            <w:r>
              <w:t>0.1</w:t>
            </w:r>
          </w:p>
        </w:tc>
      </w:tr>
      <w:tr w:rsidR="00E05289" w:rsidRPr="003E36EE" w14:paraId="0848FCAA" w14:textId="77777777" w:rsidTr="008C2D29">
        <w:trPr>
          <w:trHeight w:val="20"/>
          <w:jc w:val="center"/>
        </w:trPr>
        <w:tc>
          <w:tcPr>
            <w:tcW w:w="2294" w:type="dxa"/>
            <w:shd w:val="clear" w:color="auto" w:fill="auto"/>
            <w:vAlign w:val="center"/>
          </w:tcPr>
          <w:p w14:paraId="5019E615" w14:textId="77777777" w:rsidR="00E05289" w:rsidRPr="008C2D29" w:rsidRDefault="00E05289" w:rsidP="008C2D29">
            <w:pPr>
              <w:pStyle w:val="TableText"/>
              <w:jc w:val="center"/>
              <w:rPr>
                <w:b/>
                <w:bCs/>
              </w:rPr>
            </w:pPr>
            <w:r w:rsidRPr="008C2D29">
              <w:rPr>
                <w:b/>
                <w:bCs/>
              </w:rPr>
              <w:t>8000</w:t>
            </w:r>
          </w:p>
        </w:tc>
        <w:tc>
          <w:tcPr>
            <w:tcW w:w="3958" w:type="dxa"/>
            <w:shd w:val="clear" w:color="auto" w:fill="auto"/>
            <w:vAlign w:val="center"/>
          </w:tcPr>
          <w:p w14:paraId="0C9CA440" w14:textId="77777777" w:rsidR="00E05289" w:rsidRPr="003E36EE" w:rsidRDefault="00E05289" w:rsidP="008C2D29">
            <w:pPr>
              <w:pStyle w:val="TableText"/>
              <w:jc w:val="center"/>
            </w:pPr>
            <w:r w:rsidRPr="003E36EE">
              <w:t>Transportation, Communication, and Utilities</w:t>
            </w:r>
          </w:p>
        </w:tc>
        <w:tc>
          <w:tcPr>
            <w:tcW w:w="1632" w:type="dxa"/>
            <w:shd w:val="clear" w:color="auto" w:fill="auto"/>
            <w:vAlign w:val="center"/>
          </w:tcPr>
          <w:p w14:paraId="7055DEF3" w14:textId="76DE56EE" w:rsidR="00E05289" w:rsidRPr="003E36EE" w:rsidRDefault="00E05289" w:rsidP="008C2D29">
            <w:pPr>
              <w:pStyle w:val="TableText"/>
              <w:jc w:val="center"/>
            </w:pPr>
            <w:r>
              <w:t>4,472</w:t>
            </w:r>
          </w:p>
        </w:tc>
        <w:tc>
          <w:tcPr>
            <w:tcW w:w="1022" w:type="dxa"/>
            <w:shd w:val="clear" w:color="auto" w:fill="auto"/>
            <w:vAlign w:val="center"/>
          </w:tcPr>
          <w:p w14:paraId="2956F6DB" w14:textId="23C37D00" w:rsidR="00E05289" w:rsidRPr="003E36EE" w:rsidRDefault="00E05289" w:rsidP="008C2D29">
            <w:pPr>
              <w:pStyle w:val="TableText"/>
              <w:jc w:val="center"/>
            </w:pPr>
            <w:r>
              <w:t>1.1</w:t>
            </w:r>
          </w:p>
        </w:tc>
      </w:tr>
      <w:tr w:rsidR="00E05289" w:rsidRPr="003E36EE" w14:paraId="580A89A0" w14:textId="77777777" w:rsidTr="008C2D29">
        <w:trPr>
          <w:trHeight w:val="20"/>
          <w:jc w:val="center"/>
        </w:trPr>
        <w:tc>
          <w:tcPr>
            <w:tcW w:w="2294" w:type="dxa"/>
            <w:shd w:val="clear" w:color="auto" w:fill="FFFFCC"/>
            <w:vAlign w:val="center"/>
          </w:tcPr>
          <w:p w14:paraId="441A8927" w14:textId="1D9F40E5" w:rsidR="00E05289" w:rsidRPr="003E36EE" w:rsidRDefault="00E05289" w:rsidP="008C2D29">
            <w:pPr>
              <w:pStyle w:val="TableText"/>
              <w:jc w:val="center"/>
              <w:rPr>
                <w:b/>
              </w:rPr>
            </w:pPr>
          </w:p>
        </w:tc>
        <w:tc>
          <w:tcPr>
            <w:tcW w:w="3958" w:type="dxa"/>
            <w:shd w:val="clear" w:color="auto" w:fill="FFFFCC"/>
            <w:vAlign w:val="center"/>
          </w:tcPr>
          <w:p w14:paraId="490C6F37" w14:textId="77777777" w:rsidR="00E05289" w:rsidRPr="003E36EE" w:rsidRDefault="00E05289" w:rsidP="008C2D29">
            <w:pPr>
              <w:pStyle w:val="TableText"/>
              <w:jc w:val="center"/>
              <w:rPr>
                <w:b/>
              </w:rPr>
            </w:pPr>
            <w:r w:rsidRPr="003E36EE">
              <w:rPr>
                <w:b/>
              </w:rPr>
              <w:t>Total</w:t>
            </w:r>
          </w:p>
        </w:tc>
        <w:tc>
          <w:tcPr>
            <w:tcW w:w="1632" w:type="dxa"/>
            <w:shd w:val="clear" w:color="auto" w:fill="FFFFCC"/>
            <w:vAlign w:val="center"/>
          </w:tcPr>
          <w:p w14:paraId="7D1366D8" w14:textId="4AB9F2DA" w:rsidR="00E05289" w:rsidRPr="003E36EE" w:rsidRDefault="00E05289" w:rsidP="008C2D29">
            <w:pPr>
              <w:pStyle w:val="TableText"/>
              <w:jc w:val="center"/>
              <w:rPr>
                <w:b/>
              </w:rPr>
            </w:pPr>
            <w:r>
              <w:rPr>
                <w:b/>
                <w:bCs/>
              </w:rPr>
              <w:t>394,20</w:t>
            </w:r>
            <w:r w:rsidR="00677846">
              <w:rPr>
                <w:b/>
                <w:bCs/>
              </w:rPr>
              <w:t>6</w:t>
            </w:r>
          </w:p>
        </w:tc>
        <w:tc>
          <w:tcPr>
            <w:tcW w:w="1022" w:type="dxa"/>
            <w:shd w:val="clear" w:color="auto" w:fill="FFFFCC"/>
            <w:vAlign w:val="center"/>
          </w:tcPr>
          <w:p w14:paraId="6C5D72D0" w14:textId="01894725" w:rsidR="00E05289" w:rsidRPr="003E36EE" w:rsidRDefault="00E05289" w:rsidP="008C2D29">
            <w:pPr>
              <w:pStyle w:val="TableText"/>
              <w:jc w:val="center"/>
              <w:rPr>
                <w:b/>
              </w:rPr>
            </w:pPr>
            <w:r>
              <w:rPr>
                <w:b/>
                <w:bCs/>
              </w:rPr>
              <w:t>100.0</w:t>
            </w:r>
          </w:p>
        </w:tc>
      </w:tr>
    </w:tbl>
    <w:p w14:paraId="274EA6E7" w14:textId="77777777" w:rsidR="00E13422" w:rsidRPr="002140C1" w:rsidRDefault="00E13422" w:rsidP="00E13422">
      <w:pPr>
        <w:pStyle w:val="Bodytextreduced"/>
      </w:pPr>
    </w:p>
    <w:p w14:paraId="0F65B55A" w14:textId="77777777" w:rsidR="00E13422" w:rsidRDefault="00E13422" w:rsidP="00780FAF">
      <w:pPr>
        <w:pStyle w:val="Heading3"/>
      </w:pPr>
      <w:bookmarkStart w:id="403" w:name="_Toc30590221"/>
      <w:r>
        <w:t>Water Quality Monitoring</w:t>
      </w:r>
      <w:bookmarkEnd w:id="403"/>
    </w:p>
    <w:p w14:paraId="4BEAF178" w14:textId="3E8FFB50" w:rsidR="00E13422" w:rsidRDefault="00E13422" w:rsidP="00E13422">
      <w:pPr>
        <w:pStyle w:val="BodyText"/>
      </w:pPr>
      <w:r>
        <w:t xml:space="preserve">In the </w:t>
      </w:r>
      <w:r w:rsidRPr="00B90278">
        <w:t xml:space="preserve">Lake Istokpoga </w:t>
      </w:r>
      <w:r>
        <w:t xml:space="preserve">Subwatershed, </w:t>
      </w:r>
      <w:r w:rsidR="00743E86">
        <w:t xml:space="preserve">the BMAP monitoring network includes </w:t>
      </w:r>
      <w:r>
        <w:t xml:space="preserve">water quality stations in all four of the basins. </w:t>
      </w:r>
      <w:r w:rsidR="00C36164" w:rsidRPr="00C36164">
        <w:rPr>
          <w:b/>
        </w:rPr>
        <w:fldChar w:fldCharType="begin"/>
      </w:r>
      <w:r w:rsidR="00C36164" w:rsidRPr="00C36164">
        <w:rPr>
          <w:b/>
        </w:rPr>
        <w:instrText xml:space="preserve"> REF _Ref20925698 \h  \* MERGEFORMAT </w:instrText>
      </w:r>
      <w:r w:rsidR="00C36164" w:rsidRPr="00C36164">
        <w:rPr>
          <w:b/>
        </w:rPr>
      </w:r>
      <w:r w:rsidR="00C36164" w:rsidRPr="00C36164">
        <w:rPr>
          <w:b/>
        </w:rPr>
        <w:fldChar w:fldCharType="separate"/>
      </w:r>
      <w:r w:rsidR="00CC11D1" w:rsidRPr="00CC11D1">
        <w:rPr>
          <w:b/>
        </w:rPr>
        <w:t xml:space="preserve">Table </w:t>
      </w:r>
      <w:r w:rsidR="00CC11D1" w:rsidRPr="00CC11D1">
        <w:rPr>
          <w:b/>
          <w:noProof/>
        </w:rPr>
        <w:t>35</w:t>
      </w:r>
      <w:r w:rsidR="00C36164" w:rsidRPr="00C36164">
        <w:rPr>
          <w:b/>
        </w:rPr>
        <w:fldChar w:fldCharType="end"/>
      </w:r>
      <w:r w:rsidR="00743E86">
        <w:t xml:space="preserve"> s</w:t>
      </w:r>
      <w:r w:rsidR="00244AAE">
        <w:t xml:space="preserve">ummarizes the water quality monitoring stations in the </w:t>
      </w:r>
      <w:r w:rsidR="00DB65EC">
        <w:t>s</w:t>
      </w:r>
      <w:r w:rsidR="00244AAE">
        <w:t>ubwatershed</w:t>
      </w:r>
      <w:r w:rsidR="00DB65EC">
        <w:t>,</w:t>
      </w:r>
      <w:r w:rsidR="00244AAE">
        <w:t xml:space="preserve"> and</w:t>
      </w:r>
      <w:r w:rsidR="00743E86">
        <w:t xml:space="preserve"> </w:t>
      </w:r>
      <w:r w:rsidR="00C36164" w:rsidRPr="00C36164">
        <w:rPr>
          <w:b/>
          <w:bCs/>
        </w:rPr>
        <w:fldChar w:fldCharType="begin"/>
      </w:r>
      <w:r w:rsidR="00C36164" w:rsidRPr="00C36164">
        <w:rPr>
          <w:b/>
        </w:rPr>
        <w:instrText xml:space="preserve"> REF _Ref20925713 \h </w:instrText>
      </w:r>
      <w:r w:rsidR="00C36164" w:rsidRPr="00C36164">
        <w:rPr>
          <w:b/>
          <w:bCs/>
        </w:rPr>
        <w:instrText xml:space="preserve"> \* MERGEFORMAT </w:instrText>
      </w:r>
      <w:r w:rsidR="00C36164" w:rsidRPr="00C36164">
        <w:rPr>
          <w:b/>
          <w:bCs/>
        </w:rPr>
      </w:r>
      <w:r w:rsidR="00C36164" w:rsidRPr="00C36164">
        <w:rPr>
          <w:b/>
          <w:bCs/>
        </w:rPr>
        <w:fldChar w:fldCharType="separate"/>
      </w:r>
      <w:r w:rsidR="00CC11D1" w:rsidRPr="00CC11D1">
        <w:rPr>
          <w:b/>
        </w:rPr>
        <w:t xml:space="preserve">Figure </w:t>
      </w:r>
      <w:r w:rsidR="00CC11D1" w:rsidRPr="00CC11D1">
        <w:rPr>
          <w:b/>
          <w:noProof/>
        </w:rPr>
        <w:t>12</w:t>
      </w:r>
      <w:r w:rsidR="00C36164" w:rsidRPr="00C36164">
        <w:rPr>
          <w:b/>
          <w:bCs/>
        </w:rPr>
        <w:fldChar w:fldCharType="end"/>
      </w:r>
      <w:r w:rsidR="00244AAE" w:rsidRPr="00566DE4">
        <w:rPr>
          <w:b/>
        </w:rPr>
        <w:t xml:space="preserve"> </w:t>
      </w:r>
      <w:r w:rsidR="00244AAE">
        <w:t xml:space="preserve">shows the station locations. </w:t>
      </w:r>
      <w:r w:rsidR="00C36164" w:rsidRPr="00C36164">
        <w:rPr>
          <w:b/>
        </w:rPr>
        <w:fldChar w:fldCharType="begin"/>
      </w:r>
      <w:r w:rsidR="00C36164" w:rsidRPr="00C36164">
        <w:rPr>
          <w:b/>
        </w:rPr>
        <w:instrText xml:space="preserve"> REF _Ref20925698 \h  \* MERGEFORMAT </w:instrText>
      </w:r>
      <w:r w:rsidR="00C36164" w:rsidRPr="00C36164">
        <w:rPr>
          <w:b/>
        </w:rPr>
      </w:r>
      <w:r w:rsidR="00C36164" w:rsidRPr="00C36164">
        <w:rPr>
          <w:b/>
        </w:rPr>
        <w:fldChar w:fldCharType="separate"/>
      </w:r>
      <w:r w:rsidR="00CC11D1" w:rsidRPr="00CC11D1">
        <w:rPr>
          <w:b/>
        </w:rPr>
        <w:t xml:space="preserve">Table </w:t>
      </w:r>
      <w:r w:rsidR="00CC11D1" w:rsidRPr="00CC11D1">
        <w:rPr>
          <w:b/>
          <w:noProof/>
        </w:rPr>
        <w:t>35</w:t>
      </w:r>
      <w:r w:rsidR="00C36164" w:rsidRPr="00C36164">
        <w:rPr>
          <w:b/>
        </w:rPr>
        <w:fldChar w:fldCharType="end"/>
      </w:r>
      <w:r w:rsidR="00743E86">
        <w:t xml:space="preserve"> </w:t>
      </w:r>
      <w:r w:rsidR="00244AAE">
        <w:t xml:space="preserve">also includes </w:t>
      </w:r>
      <w:r>
        <w:t>recommendation</w:t>
      </w:r>
      <w:r w:rsidR="00244AAE">
        <w:t>s</w:t>
      </w:r>
      <w:r>
        <w:t xml:space="preserve"> to change the location, frequency, or parameters sampled for the station to better align with the BMAP.</w:t>
      </w:r>
      <w:r w:rsidR="00566DE4">
        <w:t xml:space="preserve"> </w:t>
      </w:r>
    </w:p>
    <w:p w14:paraId="0F3E7624" w14:textId="0BA6B970" w:rsidR="00E13422" w:rsidRDefault="00E13422" w:rsidP="00E13422">
      <w:pPr>
        <w:pStyle w:val="Table"/>
      </w:pPr>
      <w:bookmarkStart w:id="404" w:name="_Ref20925698"/>
      <w:bookmarkStart w:id="405" w:name="_Toc30590366"/>
      <w:r>
        <w:t xml:space="preserve">Table </w:t>
      </w:r>
      <w:r>
        <w:rPr>
          <w:noProof/>
        </w:rPr>
        <w:fldChar w:fldCharType="begin"/>
      </w:r>
      <w:r>
        <w:rPr>
          <w:noProof/>
        </w:rPr>
        <w:instrText xml:space="preserve"> SEQ Table \* ARABIC </w:instrText>
      </w:r>
      <w:r>
        <w:rPr>
          <w:noProof/>
        </w:rPr>
        <w:fldChar w:fldCharType="separate"/>
      </w:r>
      <w:r w:rsidR="00CC11D1">
        <w:rPr>
          <w:noProof/>
        </w:rPr>
        <w:t>35</w:t>
      </w:r>
      <w:r>
        <w:rPr>
          <w:noProof/>
        </w:rPr>
        <w:fldChar w:fldCharType="end"/>
      </w:r>
      <w:bookmarkEnd w:id="404"/>
      <w:r>
        <w:t>. Water quality monitoring station</w:t>
      </w:r>
      <w:r w:rsidR="00D65B17">
        <w:t>s</w:t>
      </w:r>
      <w:r>
        <w:t xml:space="preserve"> in the Lake Istokpoga Subwatershed</w:t>
      </w:r>
      <w:bookmarkEnd w:id="405"/>
    </w:p>
    <w:tbl>
      <w:tblPr>
        <w:tblW w:w="9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94"/>
        <w:gridCol w:w="1900"/>
        <w:gridCol w:w="1639"/>
        <w:gridCol w:w="683"/>
        <w:gridCol w:w="2457"/>
      </w:tblGrid>
      <w:tr w:rsidR="00692C01" w:rsidRPr="003E36EE" w14:paraId="62E13DB5" w14:textId="1CEBC953" w:rsidTr="00244AAE">
        <w:trPr>
          <w:trHeight w:val="288"/>
          <w:tblHeader/>
          <w:jc w:val="center"/>
        </w:trPr>
        <w:tc>
          <w:tcPr>
            <w:tcW w:w="1633" w:type="dxa"/>
            <w:shd w:val="clear" w:color="auto" w:fill="BDD6EE"/>
            <w:vAlign w:val="bottom"/>
          </w:tcPr>
          <w:p w14:paraId="6A470BFB" w14:textId="78D34C64" w:rsidR="00692C01" w:rsidRPr="003E36EE" w:rsidRDefault="00692C01" w:rsidP="00692C01">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42A39245" w14:textId="2BB0D6D9" w:rsidR="00692C01" w:rsidRPr="003E36EE" w:rsidRDefault="00692C01" w:rsidP="00692C01">
            <w:pPr>
              <w:pStyle w:val="TableText"/>
              <w:jc w:val="center"/>
              <w:rPr>
                <w:rFonts w:ascii="Times New Roman Bold" w:hAnsi="Times New Roman Bold"/>
                <w:b/>
              </w:rPr>
            </w:pPr>
            <w:r>
              <w:rPr>
                <w:rFonts w:ascii="Times New Roman Bold" w:hAnsi="Times New Roman Bold"/>
                <w:b/>
              </w:rPr>
              <w:t>Representative Site?</w:t>
            </w:r>
          </w:p>
        </w:tc>
        <w:tc>
          <w:tcPr>
            <w:tcW w:w="1900" w:type="dxa"/>
            <w:shd w:val="clear" w:color="auto" w:fill="BDD6EE"/>
            <w:vAlign w:val="bottom"/>
          </w:tcPr>
          <w:p w14:paraId="182F4519" w14:textId="3B0FF3CE" w:rsidR="00692C01" w:rsidRPr="003E36EE" w:rsidRDefault="00692C01" w:rsidP="00692C01">
            <w:pPr>
              <w:pStyle w:val="TableText"/>
              <w:jc w:val="center"/>
              <w:rPr>
                <w:rFonts w:ascii="Times New Roman Bold" w:hAnsi="Times New Roman Bold"/>
                <w:b/>
              </w:rPr>
            </w:pPr>
            <w:r>
              <w:rPr>
                <w:rFonts w:ascii="Times New Roman Bold" w:hAnsi="Times New Roman Bold"/>
                <w:b/>
              </w:rPr>
              <w:t>Entity</w:t>
            </w:r>
          </w:p>
        </w:tc>
        <w:tc>
          <w:tcPr>
            <w:tcW w:w="1639" w:type="dxa"/>
            <w:shd w:val="clear" w:color="auto" w:fill="BDD6EE"/>
            <w:vAlign w:val="bottom"/>
          </w:tcPr>
          <w:p w14:paraId="687A965D" w14:textId="6A31426C" w:rsidR="00692C01" w:rsidRPr="003E36EE" w:rsidRDefault="00692C01" w:rsidP="00692C01">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41E75629" w14:textId="449D106E" w:rsidR="00692C01" w:rsidRDefault="00692C01" w:rsidP="00692C01">
            <w:pPr>
              <w:pStyle w:val="TableText"/>
              <w:jc w:val="center"/>
              <w:rPr>
                <w:rFonts w:ascii="Times New Roman Bold" w:hAnsi="Times New Roman Bold"/>
                <w:b/>
              </w:rPr>
            </w:pPr>
            <w:r>
              <w:rPr>
                <w:rFonts w:ascii="Times New Roman Bold" w:hAnsi="Times New Roman Bold"/>
                <w:b/>
              </w:rPr>
              <w:t>Tier</w:t>
            </w:r>
          </w:p>
        </w:tc>
        <w:tc>
          <w:tcPr>
            <w:tcW w:w="2457" w:type="dxa"/>
            <w:shd w:val="clear" w:color="auto" w:fill="BDD6EE"/>
            <w:vAlign w:val="bottom"/>
          </w:tcPr>
          <w:p w14:paraId="1C972F73" w14:textId="4834B3C8" w:rsidR="00692C01" w:rsidRDefault="00244AAE" w:rsidP="00692C01">
            <w:pPr>
              <w:pStyle w:val="TableText"/>
              <w:jc w:val="center"/>
              <w:rPr>
                <w:rFonts w:ascii="Times New Roman Bold" w:hAnsi="Times New Roman Bold"/>
                <w:b/>
              </w:rPr>
            </w:pPr>
            <w:r>
              <w:rPr>
                <w:rFonts w:ascii="Times New Roman Bold" w:hAnsi="Times New Roman Bold"/>
                <w:b/>
              </w:rPr>
              <w:t>Data Needs</w:t>
            </w:r>
          </w:p>
        </w:tc>
      </w:tr>
      <w:tr w:rsidR="00692C01" w:rsidRPr="003E36EE" w14:paraId="797D1904" w14:textId="6F040E64" w:rsidTr="008C2D29">
        <w:trPr>
          <w:trHeight w:val="20"/>
          <w:jc w:val="center"/>
        </w:trPr>
        <w:tc>
          <w:tcPr>
            <w:tcW w:w="1633" w:type="dxa"/>
            <w:shd w:val="clear" w:color="auto" w:fill="auto"/>
            <w:vAlign w:val="center"/>
          </w:tcPr>
          <w:p w14:paraId="76092849" w14:textId="0E1BBEE2" w:rsidR="00692C01" w:rsidRPr="008C2D29" w:rsidRDefault="00692C01" w:rsidP="00692C01">
            <w:pPr>
              <w:pStyle w:val="TableText"/>
              <w:jc w:val="center"/>
              <w:rPr>
                <w:b/>
                <w:bCs/>
              </w:rPr>
            </w:pPr>
            <w:r w:rsidRPr="008C2D29">
              <w:rPr>
                <w:b/>
                <w:bCs/>
                <w:color w:val="000000"/>
              </w:rPr>
              <w:t>Lake Istokpoga</w:t>
            </w:r>
          </w:p>
        </w:tc>
        <w:tc>
          <w:tcPr>
            <w:tcW w:w="1494" w:type="dxa"/>
            <w:shd w:val="clear" w:color="auto" w:fill="auto"/>
            <w:vAlign w:val="center"/>
          </w:tcPr>
          <w:p w14:paraId="585B6910" w14:textId="70B5D419" w:rsidR="00692C01" w:rsidRPr="00D81230" w:rsidRDefault="00692C01" w:rsidP="00692C01">
            <w:pPr>
              <w:pStyle w:val="TableText"/>
              <w:jc w:val="center"/>
            </w:pPr>
            <w:r>
              <w:rPr>
                <w:color w:val="000000"/>
              </w:rPr>
              <w:t>No</w:t>
            </w:r>
          </w:p>
        </w:tc>
        <w:tc>
          <w:tcPr>
            <w:tcW w:w="1900" w:type="dxa"/>
            <w:shd w:val="clear" w:color="auto" w:fill="auto"/>
            <w:vAlign w:val="center"/>
          </w:tcPr>
          <w:p w14:paraId="45DA5E0F" w14:textId="0A96B401" w:rsidR="00692C01" w:rsidRPr="00D81230" w:rsidRDefault="00692C01" w:rsidP="00692C01">
            <w:pPr>
              <w:pStyle w:val="TableText"/>
              <w:jc w:val="center"/>
            </w:pPr>
            <w:r>
              <w:rPr>
                <w:color w:val="000000"/>
              </w:rPr>
              <w:t>SFWMD</w:t>
            </w:r>
          </w:p>
        </w:tc>
        <w:tc>
          <w:tcPr>
            <w:tcW w:w="1639" w:type="dxa"/>
            <w:shd w:val="clear" w:color="auto" w:fill="auto"/>
            <w:vAlign w:val="center"/>
          </w:tcPr>
          <w:p w14:paraId="655737B8" w14:textId="528433A6" w:rsidR="00692C01" w:rsidRPr="00D81230" w:rsidRDefault="00692C01" w:rsidP="00692C01">
            <w:pPr>
              <w:pStyle w:val="TableText"/>
              <w:jc w:val="center"/>
            </w:pPr>
            <w:r>
              <w:rPr>
                <w:color w:val="000000"/>
              </w:rPr>
              <w:t>S68</w:t>
            </w:r>
          </w:p>
        </w:tc>
        <w:tc>
          <w:tcPr>
            <w:tcW w:w="683" w:type="dxa"/>
            <w:vAlign w:val="center"/>
          </w:tcPr>
          <w:p w14:paraId="5E01789D" w14:textId="34BE445E" w:rsidR="00692C01" w:rsidRPr="00D81230" w:rsidRDefault="00692C01" w:rsidP="00692C01">
            <w:pPr>
              <w:pStyle w:val="TableText"/>
              <w:jc w:val="center"/>
            </w:pPr>
            <w:r>
              <w:rPr>
                <w:color w:val="000000"/>
              </w:rPr>
              <w:t>1</w:t>
            </w:r>
          </w:p>
        </w:tc>
        <w:tc>
          <w:tcPr>
            <w:tcW w:w="2457" w:type="dxa"/>
            <w:vAlign w:val="center"/>
          </w:tcPr>
          <w:p w14:paraId="09A8F457" w14:textId="0251948E" w:rsidR="00692C01" w:rsidRPr="003E36EE" w:rsidRDefault="00692C01" w:rsidP="00692C01">
            <w:pPr>
              <w:pStyle w:val="TableText"/>
              <w:jc w:val="center"/>
            </w:pPr>
            <w:r>
              <w:rPr>
                <w:color w:val="000000"/>
              </w:rPr>
              <w:t>N/A</w:t>
            </w:r>
          </w:p>
        </w:tc>
      </w:tr>
      <w:tr w:rsidR="00692C01" w:rsidRPr="003E36EE" w14:paraId="28070FA0" w14:textId="31B25133" w:rsidTr="008C2D29">
        <w:trPr>
          <w:trHeight w:val="20"/>
          <w:jc w:val="center"/>
        </w:trPr>
        <w:tc>
          <w:tcPr>
            <w:tcW w:w="1633" w:type="dxa"/>
            <w:shd w:val="clear" w:color="auto" w:fill="auto"/>
            <w:vAlign w:val="center"/>
          </w:tcPr>
          <w:p w14:paraId="4F35A391" w14:textId="58536E81"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57D0C7EB" w14:textId="7C19E20A" w:rsidR="00692C01" w:rsidRPr="00D81230" w:rsidRDefault="00692C01" w:rsidP="00692C01">
            <w:pPr>
              <w:pStyle w:val="TableText"/>
              <w:jc w:val="center"/>
            </w:pPr>
            <w:r>
              <w:rPr>
                <w:color w:val="000000"/>
              </w:rPr>
              <w:t>No</w:t>
            </w:r>
          </w:p>
        </w:tc>
        <w:tc>
          <w:tcPr>
            <w:tcW w:w="1900" w:type="dxa"/>
            <w:shd w:val="clear" w:color="auto" w:fill="auto"/>
            <w:vAlign w:val="center"/>
          </w:tcPr>
          <w:p w14:paraId="7F925ED4" w14:textId="0801A4C7" w:rsidR="00692C01" w:rsidRPr="00D81230" w:rsidRDefault="00692C01" w:rsidP="00692C01">
            <w:pPr>
              <w:pStyle w:val="TableText"/>
              <w:jc w:val="center"/>
            </w:pPr>
            <w:r>
              <w:rPr>
                <w:color w:val="000000"/>
              </w:rPr>
              <w:t>SFWMD</w:t>
            </w:r>
          </w:p>
        </w:tc>
        <w:tc>
          <w:tcPr>
            <w:tcW w:w="1639" w:type="dxa"/>
            <w:shd w:val="clear" w:color="auto" w:fill="auto"/>
            <w:vAlign w:val="center"/>
          </w:tcPr>
          <w:p w14:paraId="2D4CF0C4" w14:textId="421B259C" w:rsidR="00692C01" w:rsidRPr="00D81230" w:rsidRDefault="00692C01" w:rsidP="00692C01">
            <w:pPr>
              <w:pStyle w:val="TableText"/>
              <w:jc w:val="center"/>
            </w:pPr>
            <w:r>
              <w:rPr>
                <w:color w:val="000000"/>
              </w:rPr>
              <w:t>LV14322813</w:t>
            </w:r>
          </w:p>
        </w:tc>
        <w:tc>
          <w:tcPr>
            <w:tcW w:w="683" w:type="dxa"/>
            <w:vAlign w:val="center"/>
          </w:tcPr>
          <w:p w14:paraId="7BBD4B84" w14:textId="267E97CF" w:rsidR="00692C01" w:rsidRPr="00D81230" w:rsidRDefault="00692C01" w:rsidP="00692C01">
            <w:pPr>
              <w:pStyle w:val="TableText"/>
              <w:jc w:val="center"/>
            </w:pPr>
            <w:r>
              <w:rPr>
                <w:color w:val="000000"/>
              </w:rPr>
              <w:t>2</w:t>
            </w:r>
          </w:p>
        </w:tc>
        <w:tc>
          <w:tcPr>
            <w:tcW w:w="2457" w:type="dxa"/>
            <w:vAlign w:val="center"/>
          </w:tcPr>
          <w:p w14:paraId="20E1CFB8" w14:textId="61929446" w:rsidR="00692C01" w:rsidRPr="003E36EE" w:rsidRDefault="00692C01" w:rsidP="00692C01">
            <w:pPr>
              <w:pStyle w:val="TableText"/>
              <w:jc w:val="center"/>
            </w:pPr>
            <w:r>
              <w:rPr>
                <w:color w:val="000000"/>
              </w:rPr>
              <w:t>N/A</w:t>
            </w:r>
          </w:p>
        </w:tc>
      </w:tr>
      <w:tr w:rsidR="00692C01" w:rsidRPr="003E36EE" w14:paraId="36440C9B" w14:textId="11EA968B" w:rsidTr="008C2D29">
        <w:trPr>
          <w:trHeight w:val="20"/>
          <w:jc w:val="center"/>
        </w:trPr>
        <w:tc>
          <w:tcPr>
            <w:tcW w:w="1633" w:type="dxa"/>
            <w:shd w:val="clear" w:color="auto" w:fill="auto"/>
            <w:vAlign w:val="center"/>
          </w:tcPr>
          <w:p w14:paraId="31EF2C97" w14:textId="58BA59B5" w:rsidR="00692C01" w:rsidRPr="008C2D29" w:rsidRDefault="00692C01" w:rsidP="00692C01">
            <w:pPr>
              <w:pStyle w:val="TableText"/>
              <w:jc w:val="center"/>
              <w:rPr>
                <w:b/>
                <w:bCs/>
              </w:rPr>
            </w:pPr>
            <w:r w:rsidRPr="008C2D29">
              <w:rPr>
                <w:b/>
                <w:bCs/>
                <w:color w:val="000000"/>
              </w:rPr>
              <w:t>Josephine Creek</w:t>
            </w:r>
          </w:p>
        </w:tc>
        <w:tc>
          <w:tcPr>
            <w:tcW w:w="1494" w:type="dxa"/>
            <w:shd w:val="clear" w:color="auto" w:fill="auto"/>
            <w:vAlign w:val="center"/>
          </w:tcPr>
          <w:p w14:paraId="3F8E70ED" w14:textId="2A3787D5" w:rsidR="00692C01" w:rsidRPr="00D81230" w:rsidRDefault="00692C01" w:rsidP="00692C01">
            <w:pPr>
              <w:pStyle w:val="TableText"/>
              <w:jc w:val="center"/>
            </w:pPr>
            <w:r>
              <w:rPr>
                <w:color w:val="000000"/>
              </w:rPr>
              <w:t>No</w:t>
            </w:r>
          </w:p>
        </w:tc>
        <w:tc>
          <w:tcPr>
            <w:tcW w:w="1900" w:type="dxa"/>
            <w:shd w:val="clear" w:color="auto" w:fill="auto"/>
            <w:vAlign w:val="center"/>
          </w:tcPr>
          <w:p w14:paraId="568F064B" w14:textId="2F62C79A" w:rsidR="00692C01" w:rsidRPr="00D81230" w:rsidRDefault="00692C01" w:rsidP="00692C01">
            <w:pPr>
              <w:pStyle w:val="TableText"/>
              <w:jc w:val="center"/>
            </w:pPr>
            <w:r>
              <w:rPr>
                <w:color w:val="000000"/>
              </w:rPr>
              <w:t>SFWMD</w:t>
            </w:r>
          </w:p>
        </w:tc>
        <w:tc>
          <w:tcPr>
            <w:tcW w:w="1639" w:type="dxa"/>
            <w:shd w:val="clear" w:color="auto" w:fill="auto"/>
            <w:vAlign w:val="center"/>
          </w:tcPr>
          <w:p w14:paraId="47F14F0D" w14:textId="7B9034E2" w:rsidR="00692C01" w:rsidRPr="00D81230" w:rsidRDefault="00692C01" w:rsidP="00692C01">
            <w:pPr>
              <w:pStyle w:val="TableText"/>
              <w:jc w:val="center"/>
            </w:pPr>
            <w:r>
              <w:rPr>
                <w:color w:val="000000"/>
              </w:rPr>
              <w:t>PL01382911</w:t>
            </w:r>
          </w:p>
        </w:tc>
        <w:tc>
          <w:tcPr>
            <w:tcW w:w="683" w:type="dxa"/>
            <w:vAlign w:val="center"/>
          </w:tcPr>
          <w:p w14:paraId="0F727D78" w14:textId="6649CF6A" w:rsidR="00692C01" w:rsidRPr="00D81230" w:rsidRDefault="00692C01" w:rsidP="00692C01">
            <w:pPr>
              <w:pStyle w:val="TableText"/>
              <w:jc w:val="center"/>
            </w:pPr>
            <w:r>
              <w:rPr>
                <w:color w:val="000000"/>
              </w:rPr>
              <w:t>2</w:t>
            </w:r>
          </w:p>
        </w:tc>
        <w:tc>
          <w:tcPr>
            <w:tcW w:w="2457" w:type="dxa"/>
            <w:vAlign w:val="center"/>
          </w:tcPr>
          <w:p w14:paraId="6F9E1E05" w14:textId="38A70587" w:rsidR="00692C01" w:rsidRPr="003E36EE" w:rsidRDefault="00692C01" w:rsidP="00692C01">
            <w:pPr>
              <w:pStyle w:val="TableText"/>
              <w:jc w:val="center"/>
            </w:pPr>
            <w:r>
              <w:rPr>
                <w:color w:val="000000"/>
              </w:rPr>
              <w:t>N/A</w:t>
            </w:r>
          </w:p>
        </w:tc>
      </w:tr>
      <w:tr w:rsidR="00692C01" w:rsidRPr="003E36EE" w14:paraId="15FB2A60" w14:textId="1FF2A99E" w:rsidTr="008C2D29">
        <w:trPr>
          <w:trHeight w:val="20"/>
          <w:jc w:val="center"/>
        </w:trPr>
        <w:tc>
          <w:tcPr>
            <w:tcW w:w="1633" w:type="dxa"/>
            <w:shd w:val="clear" w:color="auto" w:fill="auto"/>
            <w:vAlign w:val="center"/>
          </w:tcPr>
          <w:p w14:paraId="6BA46FFF" w14:textId="78E93CA4"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1E6973BD" w14:textId="616C9E63" w:rsidR="00692C01" w:rsidRPr="00D81230" w:rsidRDefault="00692C01" w:rsidP="00692C01">
            <w:pPr>
              <w:pStyle w:val="TableText"/>
              <w:jc w:val="center"/>
            </w:pPr>
            <w:r>
              <w:rPr>
                <w:color w:val="000000"/>
              </w:rPr>
              <w:t>No</w:t>
            </w:r>
          </w:p>
        </w:tc>
        <w:tc>
          <w:tcPr>
            <w:tcW w:w="1900" w:type="dxa"/>
            <w:shd w:val="clear" w:color="auto" w:fill="auto"/>
            <w:vAlign w:val="center"/>
          </w:tcPr>
          <w:p w14:paraId="4E89D4EE" w14:textId="1F052C6F" w:rsidR="00692C01" w:rsidRPr="00D81230" w:rsidRDefault="00692C01" w:rsidP="00692C01">
            <w:pPr>
              <w:pStyle w:val="TableText"/>
              <w:jc w:val="center"/>
            </w:pPr>
            <w:r>
              <w:rPr>
                <w:color w:val="000000"/>
              </w:rPr>
              <w:t>SFWMD</w:t>
            </w:r>
          </w:p>
        </w:tc>
        <w:tc>
          <w:tcPr>
            <w:tcW w:w="1639" w:type="dxa"/>
            <w:shd w:val="clear" w:color="auto" w:fill="auto"/>
            <w:vAlign w:val="center"/>
          </w:tcPr>
          <w:p w14:paraId="18BA7BF1" w14:textId="24866A74" w:rsidR="00692C01" w:rsidRPr="00D81230" w:rsidRDefault="00692C01" w:rsidP="00692C01">
            <w:pPr>
              <w:pStyle w:val="TableText"/>
              <w:jc w:val="center"/>
            </w:pPr>
            <w:r>
              <w:rPr>
                <w:color w:val="000000"/>
              </w:rPr>
              <w:t>RD08322913</w:t>
            </w:r>
          </w:p>
        </w:tc>
        <w:tc>
          <w:tcPr>
            <w:tcW w:w="683" w:type="dxa"/>
            <w:vAlign w:val="center"/>
          </w:tcPr>
          <w:p w14:paraId="453178FC" w14:textId="53AEAC98" w:rsidR="00692C01" w:rsidRPr="00D81230" w:rsidRDefault="00692C01" w:rsidP="00692C01">
            <w:pPr>
              <w:pStyle w:val="TableText"/>
              <w:jc w:val="center"/>
            </w:pPr>
            <w:r>
              <w:rPr>
                <w:color w:val="000000"/>
              </w:rPr>
              <w:t>2</w:t>
            </w:r>
          </w:p>
        </w:tc>
        <w:tc>
          <w:tcPr>
            <w:tcW w:w="2457" w:type="dxa"/>
            <w:vAlign w:val="center"/>
          </w:tcPr>
          <w:p w14:paraId="3B61D95B" w14:textId="6F2035DB" w:rsidR="00692C01" w:rsidRPr="003E36EE" w:rsidRDefault="00692C01" w:rsidP="00692C01">
            <w:pPr>
              <w:pStyle w:val="TableText"/>
              <w:jc w:val="center"/>
            </w:pPr>
            <w:r>
              <w:rPr>
                <w:color w:val="000000"/>
              </w:rPr>
              <w:t>N/A</w:t>
            </w:r>
          </w:p>
        </w:tc>
      </w:tr>
      <w:tr w:rsidR="00692C01" w:rsidRPr="003E36EE" w14:paraId="4E86C219" w14:textId="33DC526C" w:rsidTr="008C2D29">
        <w:trPr>
          <w:trHeight w:val="20"/>
          <w:jc w:val="center"/>
        </w:trPr>
        <w:tc>
          <w:tcPr>
            <w:tcW w:w="1633" w:type="dxa"/>
            <w:shd w:val="clear" w:color="auto" w:fill="auto"/>
            <w:vAlign w:val="center"/>
          </w:tcPr>
          <w:p w14:paraId="5F955BA5" w14:textId="202F7AE4"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7FE9C0AC" w14:textId="59BB5A89" w:rsidR="00692C01" w:rsidRPr="00D81230" w:rsidRDefault="00692C01" w:rsidP="00692C01">
            <w:pPr>
              <w:pStyle w:val="TableText"/>
              <w:jc w:val="center"/>
            </w:pPr>
            <w:r>
              <w:rPr>
                <w:color w:val="000000"/>
              </w:rPr>
              <w:t>No</w:t>
            </w:r>
          </w:p>
        </w:tc>
        <w:tc>
          <w:tcPr>
            <w:tcW w:w="1900" w:type="dxa"/>
            <w:shd w:val="clear" w:color="auto" w:fill="auto"/>
            <w:vAlign w:val="center"/>
          </w:tcPr>
          <w:p w14:paraId="459190BA" w14:textId="038D17E2" w:rsidR="00692C01" w:rsidRPr="00D81230" w:rsidRDefault="00692C01" w:rsidP="00692C01">
            <w:pPr>
              <w:pStyle w:val="TableText"/>
              <w:jc w:val="center"/>
            </w:pPr>
            <w:r>
              <w:rPr>
                <w:color w:val="000000"/>
              </w:rPr>
              <w:t>SFWMD</w:t>
            </w:r>
          </w:p>
        </w:tc>
        <w:tc>
          <w:tcPr>
            <w:tcW w:w="1639" w:type="dxa"/>
            <w:shd w:val="clear" w:color="auto" w:fill="auto"/>
            <w:vAlign w:val="center"/>
          </w:tcPr>
          <w:p w14:paraId="7C6A0E5A" w14:textId="56D9F1F9" w:rsidR="00692C01" w:rsidRPr="00D81230" w:rsidRDefault="00692C01" w:rsidP="00692C01">
            <w:pPr>
              <w:pStyle w:val="TableText"/>
              <w:jc w:val="center"/>
            </w:pPr>
            <w:r>
              <w:rPr>
                <w:color w:val="000000"/>
              </w:rPr>
              <w:t>BN03332911</w:t>
            </w:r>
          </w:p>
        </w:tc>
        <w:tc>
          <w:tcPr>
            <w:tcW w:w="683" w:type="dxa"/>
            <w:vAlign w:val="center"/>
          </w:tcPr>
          <w:p w14:paraId="0BB58A49" w14:textId="0224B221" w:rsidR="00692C01" w:rsidRPr="00D81230" w:rsidRDefault="00692C01" w:rsidP="00692C01">
            <w:pPr>
              <w:pStyle w:val="TableText"/>
              <w:jc w:val="center"/>
            </w:pPr>
            <w:r>
              <w:rPr>
                <w:color w:val="000000"/>
              </w:rPr>
              <w:t>2</w:t>
            </w:r>
          </w:p>
        </w:tc>
        <w:tc>
          <w:tcPr>
            <w:tcW w:w="2457" w:type="dxa"/>
            <w:vAlign w:val="center"/>
          </w:tcPr>
          <w:p w14:paraId="2652D553" w14:textId="54D25934" w:rsidR="00692C01" w:rsidRPr="003E36EE" w:rsidRDefault="00692C01" w:rsidP="00692C01">
            <w:pPr>
              <w:pStyle w:val="TableText"/>
              <w:jc w:val="center"/>
            </w:pPr>
            <w:r>
              <w:rPr>
                <w:color w:val="000000"/>
              </w:rPr>
              <w:t>N/A</w:t>
            </w:r>
          </w:p>
        </w:tc>
      </w:tr>
      <w:tr w:rsidR="00692C01" w:rsidRPr="003E36EE" w14:paraId="691F861D" w14:textId="52CE8DB2" w:rsidTr="008C2D29">
        <w:trPr>
          <w:trHeight w:val="20"/>
          <w:jc w:val="center"/>
        </w:trPr>
        <w:tc>
          <w:tcPr>
            <w:tcW w:w="1633" w:type="dxa"/>
            <w:shd w:val="clear" w:color="auto" w:fill="auto"/>
            <w:vAlign w:val="center"/>
          </w:tcPr>
          <w:p w14:paraId="22D12009" w14:textId="03990391"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4BC6C2C6" w14:textId="502AA919" w:rsidR="00692C01" w:rsidRPr="00D81230" w:rsidRDefault="00692C01" w:rsidP="00692C01">
            <w:pPr>
              <w:pStyle w:val="TableText"/>
              <w:jc w:val="center"/>
            </w:pPr>
            <w:r>
              <w:rPr>
                <w:color w:val="000000"/>
              </w:rPr>
              <w:t>No</w:t>
            </w:r>
          </w:p>
        </w:tc>
        <w:tc>
          <w:tcPr>
            <w:tcW w:w="1900" w:type="dxa"/>
            <w:shd w:val="clear" w:color="auto" w:fill="auto"/>
            <w:vAlign w:val="center"/>
          </w:tcPr>
          <w:p w14:paraId="232B070A" w14:textId="0FA5F396" w:rsidR="00692C01" w:rsidRPr="00D81230" w:rsidRDefault="00692C01" w:rsidP="00692C01">
            <w:pPr>
              <w:pStyle w:val="TableText"/>
              <w:jc w:val="center"/>
            </w:pPr>
            <w:r>
              <w:rPr>
                <w:color w:val="000000"/>
              </w:rPr>
              <w:t>SFWMD</w:t>
            </w:r>
          </w:p>
        </w:tc>
        <w:tc>
          <w:tcPr>
            <w:tcW w:w="1639" w:type="dxa"/>
            <w:shd w:val="clear" w:color="auto" w:fill="auto"/>
            <w:vAlign w:val="center"/>
          </w:tcPr>
          <w:p w14:paraId="44B9CDB2" w14:textId="6C7E6A40" w:rsidR="00692C01" w:rsidRPr="00D81230" w:rsidRDefault="00692C01" w:rsidP="00692C01">
            <w:pPr>
              <w:pStyle w:val="TableText"/>
              <w:jc w:val="center"/>
            </w:pPr>
            <w:r>
              <w:rPr>
                <w:color w:val="000000"/>
              </w:rPr>
              <w:t>BN08332912</w:t>
            </w:r>
          </w:p>
        </w:tc>
        <w:tc>
          <w:tcPr>
            <w:tcW w:w="683" w:type="dxa"/>
            <w:vAlign w:val="center"/>
          </w:tcPr>
          <w:p w14:paraId="2714EEF2" w14:textId="48BF1242" w:rsidR="00692C01" w:rsidRPr="00D81230" w:rsidRDefault="00692C01" w:rsidP="00692C01">
            <w:pPr>
              <w:pStyle w:val="TableText"/>
              <w:jc w:val="center"/>
            </w:pPr>
            <w:r>
              <w:rPr>
                <w:color w:val="000000"/>
              </w:rPr>
              <w:t>2</w:t>
            </w:r>
          </w:p>
        </w:tc>
        <w:tc>
          <w:tcPr>
            <w:tcW w:w="2457" w:type="dxa"/>
            <w:vAlign w:val="center"/>
          </w:tcPr>
          <w:p w14:paraId="591EB683" w14:textId="652C554D" w:rsidR="00692C01" w:rsidRPr="003E36EE" w:rsidRDefault="00692C01" w:rsidP="00692C01">
            <w:pPr>
              <w:pStyle w:val="TableText"/>
              <w:jc w:val="center"/>
            </w:pPr>
            <w:r>
              <w:rPr>
                <w:color w:val="000000"/>
              </w:rPr>
              <w:t>N/A</w:t>
            </w:r>
          </w:p>
        </w:tc>
      </w:tr>
      <w:tr w:rsidR="00692C01" w:rsidRPr="003E36EE" w14:paraId="29C5FA30" w14:textId="0A4C990F" w:rsidTr="008C2D29">
        <w:trPr>
          <w:trHeight w:val="20"/>
          <w:jc w:val="center"/>
        </w:trPr>
        <w:tc>
          <w:tcPr>
            <w:tcW w:w="1633" w:type="dxa"/>
            <w:shd w:val="clear" w:color="auto" w:fill="auto"/>
            <w:vAlign w:val="center"/>
          </w:tcPr>
          <w:p w14:paraId="7968FC52" w14:textId="19CA4046"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4BA4C44F" w14:textId="2A0FB14B" w:rsidR="00692C01" w:rsidRPr="00D81230" w:rsidRDefault="00692C01" w:rsidP="00692C01">
            <w:pPr>
              <w:pStyle w:val="TableText"/>
              <w:jc w:val="center"/>
            </w:pPr>
            <w:r>
              <w:rPr>
                <w:color w:val="000000"/>
              </w:rPr>
              <w:t>No</w:t>
            </w:r>
          </w:p>
        </w:tc>
        <w:tc>
          <w:tcPr>
            <w:tcW w:w="1900" w:type="dxa"/>
            <w:shd w:val="clear" w:color="auto" w:fill="auto"/>
            <w:vAlign w:val="center"/>
          </w:tcPr>
          <w:p w14:paraId="0B0BE18B" w14:textId="37114F42" w:rsidR="00692C01" w:rsidRPr="00D81230" w:rsidRDefault="00692C01" w:rsidP="00692C01">
            <w:pPr>
              <w:pStyle w:val="TableText"/>
              <w:jc w:val="center"/>
            </w:pPr>
            <w:r>
              <w:rPr>
                <w:color w:val="000000"/>
              </w:rPr>
              <w:t>SFWMD</w:t>
            </w:r>
          </w:p>
        </w:tc>
        <w:tc>
          <w:tcPr>
            <w:tcW w:w="1639" w:type="dxa"/>
            <w:shd w:val="clear" w:color="auto" w:fill="auto"/>
            <w:vAlign w:val="center"/>
          </w:tcPr>
          <w:p w14:paraId="61D858FA" w14:textId="2E1A559E" w:rsidR="00692C01" w:rsidRPr="00D81230" w:rsidRDefault="00692C01" w:rsidP="00692C01">
            <w:pPr>
              <w:pStyle w:val="TableText"/>
              <w:jc w:val="center"/>
            </w:pPr>
            <w:r>
              <w:rPr>
                <w:color w:val="000000"/>
              </w:rPr>
              <w:t>AB27343014</w:t>
            </w:r>
          </w:p>
        </w:tc>
        <w:tc>
          <w:tcPr>
            <w:tcW w:w="683" w:type="dxa"/>
            <w:vAlign w:val="center"/>
          </w:tcPr>
          <w:p w14:paraId="43DA5399" w14:textId="4353628B" w:rsidR="00692C01" w:rsidRPr="00D81230" w:rsidRDefault="00692C01" w:rsidP="00692C01">
            <w:pPr>
              <w:pStyle w:val="TableText"/>
              <w:jc w:val="center"/>
            </w:pPr>
            <w:r>
              <w:rPr>
                <w:color w:val="000000"/>
              </w:rPr>
              <w:t>2</w:t>
            </w:r>
          </w:p>
        </w:tc>
        <w:tc>
          <w:tcPr>
            <w:tcW w:w="2457" w:type="dxa"/>
            <w:vAlign w:val="center"/>
          </w:tcPr>
          <w:p w14:paraId="37988348" w14:textId="70F847A8" w:rsidR="00692C01" w:rsidRPr="003E36EE" w:rsidRDefault="00692C01" w:rsidP="00692C01">
            <w:pPr>
              <w:pStyle w:val="TableText"/>
              <w:jc w:val="center"/>
            </w:pPr>
            <w:r>
              <w:rPr>
                <w:color w:val="000000"/>
              </w:rPr>
              <w:t>N/A</w:t>
            </w:r>
          </w:p>
        </w:tc>
      </w:tr>
      <w:tr w:rsidR="00692C01" w:rsidRPr="003E36EE" w14:paraId="7BB4E90A" w14:textId="70F128C9" w:rsidTr="008C2D29">
        <w:trPr>
          <w:trHeight w:val="20"/>
          <w:jc w:val="center"/>
        </w:trPr>
        <w:tc>
          <w:tcPr>
            <w:tcW w:w="1633" w:type="dxa"/>
            <w:shd w:val="clear" w:color="auto" w:fill="auto"/>
            <w:vAlign w:val="center"/>
          </w:tcPr>
          <w:p w14:paraId="2B1BC29B" w14:textId="37A824D9"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63056C81" w14:textId="1BDD1D75" w:rsidR="00692C01" w:rsidRPr="00D81230" w:rsidRDefault="00692C01" w:rsidP="00692C01">
            <w:pPr>
              <w:pStyle w:val="TableText"/>
              <w:jc w:val="center"/>
            </w:pPr>
            <w:r>
              <w:rPr>
                <w:color w:val="000000"/>
              </w:rPr>
              <w:t>No</w:t>
            </w:r>
          </w:p>
        </w:tc>
        <w:tc>
          <w:tcPr>
            <w:tcW w:w="1900" w:type="dxa"/>
            <w:shd w:val="clear" w:color="auto" w:fill="auto"/>
            <w:vAlign w:val="center"/>
          </w:tcPr>
          <w:p w14:paraId="6220738B" w14:textId="0CBFE367" w:rsidR="00692C01" w:rsidRPr="00D81230" w:rsidRDefault="00692C01" w:rsidP="00692C01">
            <w:pPr>
              <w:pStyle w:val="TableText"/>
              <w:jc w:val="center"/>
            </w:pPr>
            <w:r>
              <w:rPr>
                <w:color w:val="000000"/>
              </w:rPr>
              <w:t>SFWMD</w:t>
            </w:r>
          </w:p>
        </w:tc>
        <w:tc>
          <w:tcPr>
            <w:tcW w:w="1639" w:type="dxa"/>
            <w:shd w:val="clear" w:color="auto" w:fill="auto"/>
            <w:vAlign w:val="center"/>
          </w:tcPr>
          <w:p w14:paraId="11FD7DCE" w14:textId="3883AE5A" w:rsidR="00692C01" w:rsidRPr="00D81230" w:rsidRDefault="00692C01" w:rsidP="00692C01">
            <w:pPr>
              <w:pStyle w:val="TableText"/>
              <w:jc w:val="center"/>
            </w:pPr>
            <w:r>
              <w:rPr>
                <w:color w:val="000000"/>
              </w:rPr>
              <w:t>AR06333013</w:t>
            </w:r>
          </w:p>
        </w:tc>
        <w:tc>
          <w:tcPr>
            <w:tcW w:w="683" w:type="dxa"/>
            <w:vAlign w:val="center"/>
          </w:tcPr>
          <w:p w14:paraId="44D0074D" w14:textId="2EC4748F" w:rsidR="00692C01" w:rsidRPr="00D81230" w:rsidRDefault="00692C01" w:rsidP="00692C01">
            <w:pPr>
              <w:pStyle w:val="TableText"/>
              <w:jc w:val="center"/>
            </w:pPr>
            <w:r>
              <w:rPr>
                <w:color w:val="000000"/>
              </w:rPr>
              <w:t>2</w:t>
            </w:r>
          </w:p>
        </w:tc>
        <w:tc>
          <w:tcPr>
            <w:tcW w:w="2457" w:type="dxa"/>
            <w:vAlign w:val="center"/>
          </w:tcPr>
          <w:p w14:paraId="6EB699BB" w14:textId="41B85ED3" w:rsidR="00692C01" w:rsidRPr="003E36EE" w:rsidRDefault="00692C01" w:rsidP="00692C01">
            <w:pPr>
              <w:pStyle w:val="TableText"/>
              <w:jc w:val="center"/>
            </w:pPr>
            <w:r>
              <w:rPr>
                <w:color w:val="000000"/>
              </w:rPr>
              <w:t>N/A</w:t>
            </w:r>
          </w:p>
        </w:tc>
      </w:tr>
      <w:tr w:rsidR="00692C01" w:rsidRPr="003E36EE" w14:paraId="15FA6609" w14:textId="6E349EBB" w:rsidTr="008C2D29">
        <w:trPr>
          <w:trHeight w:val="20"/>
          <w:jc w:val="center"/>
        </w:trPr>
        <w:tc>
          <w:tcPr>
            <w:tcW w:w="1633" w:type="dxa"/>
            <w:shd w:val="clear" w:color="auto" w:fill="auto"/>
            <w:vAlign w:val="center"/>
          </w:tcPr>
          <w:p w14:paraId="665D1D31" w14:textId="776AFE60"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1D35C4AF" w14:textId="6F55C163" w:rsidR="00692C01" w:rsidRPr="00D81230" w:rsidRDefault="00692C01" w:rsidP="00692C01">
            <w:pPr>
              <w:pStyle w:val="TableText"/>
              <w:jc w:val="center"/>
            </w:pPr>
            <w:r>
              <w:rPr>
                <w:color w:val="000000"/>
              </w:rPr>
              <w:t>No</w:t>
            </w:r>
          </w:p>
        </w:tc>
        <w:tc>
          <w:tcPr>
            <w:tcW w:w="1900" w:type="dxa"/>
            <w:shd w:val="clear" w:color="auto" w:fill="auto"/>
            <w:vAlign w:val="center"/>
          </w:tcPr>
          <w:p w14:paraId="32C725EC" w14:textId="47E8F377" w:rsidR="00692C01" w:rsidRPr="00D81230" w:rsidRDefault="00692C01" w:rsidP="00692C01">
            <w:pPr>
              <w:pStyle w:val="TableText"/>
              <w:jc w:val="center"/>
            </w:pPr>
            <w:r>
              <w:rPr>
                <w:color w:val="000000"/>
              </w:rPr>
              <w:t>SFWMD</w:t>
            </w:r>
          </w:p>
        </w:tc>
        <w:tc>
          <w:tcPr>
            <w:tcW w:w="1639" w:type="dxa"/>
            <w:shd w:val="clear" w:color="auto" w:fill="auto"/>
            <w:vAlign w:val="center"/>
          </w:tcPr>
          <w:p w14:paraId="1D0698FE" w14:textId="4ED109DA" w:rsidR="00692C01" w:rsidRPr="00D81230" w:rsidRDefault="00692C01" w:rsidP="00692C01">
            <w:pPr>
              <w:pStyle w:val="TableText"/>
              <w:jc w:val="center"/>
            </w:pPr>
            <w:r>
              <w:rPr>
                <w:color w:val="000000"/>
              </w:rPr>
              <w:t>AR18343012</w:t>
            </w:r>
          </w:p>
        </w:tc>
        <w:tc>
          <w:tcPr>
            <w:tcW w:w="683" w:type="dxa"/>
            <w:vAlign w:val="center"/>
          </w:tcPr>
          <w:p w14:paraId="2127FBFA" w14:textId="4473C012" w:rsidR="00692C01" w:rsidRPr="00D81230" w:rsidRDefault="00692C01" w:rsidP="00692C01">
            <w:pPr>
              <w:pStyle w:val="TableText"/>
              <w:jc w:val="center"/>
            </w:pPr>
            <w:r>
              <w:rPr>
                <w:color w:val="000000"/>
              </w:rPr>
              <w:t>2</w:t>
            </w:r>
          </w:p>
        </w:tc>
        <w:tc>
          <w:tcPr>
            <w:tcW w:w="2457" w:type="dxa"/>
            <w:vAlign w:val="center"/>
          </w:tcPr>
          <w:p w14:paraId="73BA5940" w14:textId="279C3E25" w:rsidR="00692C01" w:rsidRPr="003E36EE" w:rsidRDefault="00692C01" w:rsidP="00692C01">
            <w:pPr>
              <w:pStyle w:val="TableText"/>
              <w:jc w:val="center"/>
            </w:pPr>
            <w:r>
              <w:rPr>
                <w:color w:val="000000"/>
              </w:rPr>
              <w:t>N/A</w:t>
            </w:r>
          </w:p>
        </w:tc>
      </w:tr>
      <w:tr w:rsidR="00692C01" w:rsidRPr="003E36EE" w14:paraId="5EA975F7" w14:textId="77777777" w:rsidTr="008C2D29">
        <w:trPr>
          <w:trHeight w:val="20"/>
          <w:jc w:val="center"/>
        </w:trPr>
        <w:tc>
          <w:tcPr>
            <w:tcW w:w="1633" w:type="dxa"/>
            <w:shd w:val="clear" w:color="auto" w:fill="auto"/>
            <w:vAlign w:val="center"/>
          </w:tcPr>
          <w:p w14:paraId="4AFFA1E5" w14:textId="3557424E" w:rsidR="00692C01" w:rsidRPr="008C2D29" w:rsidRDefault="00692C01" w:rsidP="00692C01">
            <w:pPr>
              <w:pStyle w:val="TableText"/>
              <w:jc w:val="center"/>
              <w:rPr>
                <w:b/>
                <w:bCs/>
              </w:rPr>
            </w:pPr>
            <w:r w:rsidRPr="008C2D29">
              <w:rPr>
                <w:b/>
                <w:bCs/>
                <w:color w:val="000000"/>
              </w:rPr>
              <w:t>Josephine Creek</w:t>
            </w:r>
          </w:p>
        </w:tc>
        <w:tc>
          <w:tcPr>
            <w:tcW w:w="1494" w:type="dxa"/>
            <w:shd w:val="clear" w:color="auto" w:fill="auto"/>
            <w:vAlign w:val="center"/>
          </w:tcPr>
          <w:p w14:paraId="4BF2A52F" w14:textId="5D0C8ACE" w:rsidR="00692C01" w:rsidRPr="00D81230" w:rsidRDefault="00692C01" w:rsidP="00692C01">
            <w:pPr>
              <w:pStyle w:val="TableText"/>
              <w:jc w:val="center"/>
            </w:pPr>
            <w:r>
              <w:rPr>
                <w:color w:val="000000"/>
              </w:rPr>
              <w:t>Yes</w:t>
            </w:r>
          </w:p>
        </w:tc>
        <w:tc>
          <w:tcPr>
            <w:tcW w:w="1900" w:type="dxa"/>
            <w:shd w:val="clear" w:color="auto" w:fill="auto"/>
            <w:vAlign w:val="center"/>
          </w:tcPr>
          <w:p w14:paraId="36B7D17E" w14:textId="4535FAF8" w:rsidR="00692C01" w:rsidRPr="00D81230" w:rsidRDefault="00692C01" w:rsidP="00692C01">
            <w:pPr>
              <w:pStyle w:val="TableText"/>
              <w:jc w:val="center"/>
            </w:pPr>
            <w:r>
              <w:rPr>
                <w:color w:val="000000"/>
              </w:rPr>
              <w:t>SFWMD</w:t>
            </w:r>
          </w:p>
        </w:tc>
        <w:tc>
          <w:tcPr>
            <w:tcW w:w="1639" w:type="dxa"/>
            <w:shd w:val="clear" w:color="auto" w:fill="auto"/>
            <w:vAlign w:val="center"/>
          </w:tcPr>
          <w:p w14:paraId="44ECAB4F" w14:textId="42E9D8C8" w:rsidR="00692C01" w:rsidRPr="00D81230" w:rsidRDefault="00692C01" w:rsidP="00692C01">
            <w:pPr>
              <w:pStyle w:val="TableText"/>
              <w:jc w:val="center"/>
            </w:pPr>
            <w:r>
              <w:rPr>
                <w:color w:val="000000"/>
              </w:rPr>
              <w:t>LI02362923</w:t>
            </w:r>
          </w:p>
        </w:tc>
        <w:tc>
          <w:tcPr>
            <w:tcW w:w="683" w:type="dxa"/>
            <w:vAlign w:val="center"/>
          </w:tcPr>
          <w:p w14:paraId="4674DC0D" w14:textId="202E3E95" w:rsidR="00692C01" w:rsidRPr="00D81230" w:rsidRDefault="00692C01" w:rsidP="00692C01">
            <w:pPr>
              <w:pStyle w:val="TableText"/>
              <w:jc w:val="center"/>
            </w:pPr>
            <w:r>
              <w:rPr>
                <w:color w:val="000000"/>
              </w:rPr>
              <w:t>2</w:t>
            </w:r>
          </w:p>
        </w:tc>
        <w:tc>
          <w:tcPr>
            <w:tcW w:w="2457" w:type="dxa"/>
            <w:vAlign w:val="center"/>
          </w:tcPr>
          <w:p w14:paraId="0C2ABD36" w14:textId="7C7D07CB" w:rsidR="00692C01" w:rsidRPr="003E36EE" w:rsidRDefault="005854FA" w:rsidP="00692C01">
            <w:pPr>
              <w:pStyle w:val="TableText"/>
              <w:jc w:val="center"/>
            </w:pPr>
            <w:r>
              <w:rPr>
                <w:color w:val="000000"/>
              </w:rPr>
              <w:t>S</w:t>
            </w:r>
            <w:r w:rsidR="00692C01">
              <w:rPr>
                <w:color w:val="000000"/>
              </w:rPr>
              <w:t>ufficient TP data</w:t>
            </w:r>
            <w:r>
              <w:rPr>
                <w:color w:val="000000"/>
              </w:rPr>
              <w:t xml:space="preserve">; SFWMD will include TN </w:t>
            </w:r>
            <w:r w:rsidRPr="005854FA">
              <w:rPr>
                <w:color w:val="000000"/>
              </w:rPr>
              <w:t>in expanded monitoring</w:t>
            </w:r>
          </w:p>
        </w:tc>
      </w:tr>
      <w:tr w:rsidR="00692C01" w:rsidRPr="003E36EE" w14:paraId="701620E8" w14:textId="77777777" w:rsidTr="008C2D29">
        <w:trPr>
          <w:trHeight w:val="20"/>
          <w:jc w:val="center"/>
        </w:trPr>
        <w:tc>
          <w:tcPr>
            <w:tcW w:w="1633" w:type="dxa"/>
            <w:shd w:val="clear" w:color="auto" w:fill="auto"/>
            <w:vAlign w:val="center"/>
          </w:tcPr>
          <w:p w14:paraId="2131FE74" w14:textId="19C35D83" w:rsidR="00692C01" w:rsidRPr="008C2D29" w:rsidRDefault="00692C01" w:rsidP="00692C01">
            <w:pPr>
              <w:pStyle w:val="TableText"/>
              <w:jc w:val="center"/>
              <w:rPr>
                <w:b/>
                <w:bCs/>
              </w:rPr>
            </w:pPr>
            <w:r w:rsidRPr="008C2D29">
              <w:rPr>
                <w:b/>
                <w:bCs/>
                <w:color w:val="000000"/>
              </w:rPr>
              <w:t>Lake Istokpoga</w:t>
            </w:r>
          </w:p>
        </w:tc>
        <w:tc>
          <w:tcPr>
            <w:tcW w:w="1494" w:type="dxa"/>
            <w:shd w:val="clear" w:color="auto" w:fill="auto"/>
            <w:vAlign w:val="center"/>
          </w:tcPr>
          <w:p w14:paraId="15FB7877" w14:textId="6F8F17D7" w:rsidR="00692C01" w:rsidRPr="00D81230" w:rsidRDefault="00692C01" w:rsidP="00692C01">
            <w:pPr>
              <w:pStyle w:val="TableText"/>
              <w:jc w:val="center"/>
            </w:pPr>
            <w:r>
              <w:rPr>
                <w:color w:val="000000"/>
              </w:rPr>
              <w:t>Yes</w:t>
            </w:r>
          </w:p>
        </w:tc>
        <w:tc>
          <w:tcPr>
            <w:tcW w:w="1900" w:type="dxa"/>
            <w:shd w:val="clear" w:color="auto" w:fill="auto"/>
            <w:vAlign w:val="center"/>
          </w:tcPr>
          <w:p w14:paraId="6B493C47" w14:textId="5F9275B6" w:rsidR="00692C01" w:rsidRPr="00D81230" w:rsidRDefault="00692C01" w:rsidP="00692C01">
            <w:pPr>
              <w:pStyle w:val="TableText"/>
              <w:jc w:val="center"/>
            </w:pPr>
            <w:r>
              <w:rPr>
                <w:color w:val="000000"/>
              </w:rPr>
              <w:t>SFWMD</w:t>
            </w:r>
          </w:p>
        </w:tc>
        <w:tc>
          <w:tcPr>
            <w:tcW w:w="1639" w:type="dxa"/>
            <w:shd w:val="clear" w:color="auto" w:fill="auto"/>
            <w:vAlign w:val="center"/>
          </w:tcPr>
          <w:p w14:paraId="739A61D5" w14:textId="10BAA275" w:rsidR="00692C01" w:rsidRPr="00D81230" w:rsidRDefault="00692C01" w:rsidP="00692C01">
            <w:pPr>
              <w:pStyle w:val="TableText"/>
              <w:jc w:val="center"/>
            </w:pPr>
            <w:r>
              <w:rPr>
                <w:color w:val="000000"/>
              </w:rPr>
              <w:t>30853</w:t>
            </w:r>
          </w:p>
        </w:tc>
        <w:tc>
          <w:tcPr>
            <w:tcW w:w="683" w:type="dxa"/>
            <w:vAlign w:val="center"/>
          </w:tcPr>
          <w:p w14:paraId="04A813E8" w14:textId="62F72616" w:rsidR="00692C01" w:rsidRPr="00D81230" w:rsidRDefault="00692C01" w:rsidP="00692C01">
            <w:pPr>
              <w:pStyle w:val="TableText"/>
              <w:jc w:val="center"/>
            </w:pPr>
            <w:r>
              <w:rPr>
                <w:color w:val="000000"/>
              </w:rPr>
              <w:t>2</w:t>
            </w:r>
          </w:p>
        </w:tc>
        <w:tc>
          <w:tcPr>
            <w:tcW w:w="2457" w:type="dxa"/>
            <w:vAlign w:val="center"/>
          </w:tcPr>
          <w:p w14:paraId="3F105192" w14:textId="2B19A6E4" w:rsidR="00692C01" w:rsidRPr="003E36EE" w:rsidRDefault="00692C01" w:rsidP="00692C01">
            <w:pPr>
              <w:pStyle w:val="TableText"/>
              <w:jc w:val="center"/>
            </w:pPr>
            <w:r>
              <w:rPr>
                <w:color w:val="000000"/>
              </w:rPr>
              <w:t>Sufficient TN and TP data</w:t>
            </w:r>
          </w:p>
        </w:tc>
      </w:tr>
      <w:tr w:rsidR="00692C01" w:rsidRPr="003E36EE" w14:paraId="56B498B0" w14:textId="77777777" w:rsidTr="008C2D29">
        <w:trPr>
          <w:trHeight w:val="20"/>
          <w:jc w:val="center"/>
        </w:trPr>
        <w:tc>
          <w:tcPr>
            <w:tcW w:w="1633" w:type="dxa"/>
            <w:shd w:val="clear" w:color="auto" w:fill="auto"/>
            <w:vAlign w:val="center"/>
          </w:tcPr>
          <w:p w14:paraId="5F4452EB" w14:textId="569EA73B" w:rsidR="00692C01" w:rsidRPr="008C2D29" w:rsidRDefault="00692C01" w:rsidP="00692C01">
            <w:pPr>
              <w:pStyle w:val="TableText"/>
              <w:jc w:val="center"/>
              <w:rPr>
                <w:b/>
                <w:bCs/>
              </w:rPr>
            </w:pPr>
            <w:r w:rsidRPr="008C2D29">
              <w:rPr>
                <w:b/>
                <w:bCs/>
                <w:color w:val="000000"/>
              </w:rPr>
              <w:t>Arbuckle Creek</w:t>
            </w:r>
          </w:p>
        </w:tc>
        <w:tc>
          <w:tcPr>
            <w:tcW w:w="1494" w:type="dxa"/>
            <w:shd w:val="clear" w:color="auto" w:fill="auto"/>
            <w:vAlign w:val="center"/>
          </w:tcPr>
          <w:p w14:paraId="5B2DF5E2" w14:textId="75251D18" w:rsidR="00692C01" w:rsidRPr="00D81230" w:rsidRDefault="00692C01" w:rsidP="00692C01">
            <w:pPr>
              <w:pStyle w:val="TableText"/>
              <w:jc w:val="center"/>
            </w:pPr>
            <w:r>
              <w:rPr>
                <w:color w:val="000000"/>
              </w:rPr>
              <w:t>Yes</w:t>
            </w:r>
          </w:p>
        </w:tc>
        <w:tc>
          <w:tcPr>
            <w:tcW w:w="1900" w:type="dxa"/>
            <w:shd w:val="clear" w:color="auto" w:fill="auto"/>
            <w:vAlign w:val="center"/>
          </w:tcPr>
          <w:p w14:paraId="0D3ECA41" w14:textId="2BDA1DF4" w:rsidR="00692C01" w:rsidRPr="00D81230" w:rsidRDefault="00692C01" w:rsidP="00692C01">
            <w:pPr>
              <w:pStyle w:val="TableText"/>
              <w:jc w:val="center"/>
            </w:pPr>
            <w:r>
              <w:rPr>
                <w:color w:val="000000"/>
              </w:rPr>
              <w:t>SFWMD</w:t>
            </w:r>
          </w:p>
        </w:tc>
        <w:tc>
          <w:tcPr>
            <w:tcW w:w="1639" w:type="dxa"/>
            <w:shd w:val="clear" w:color="auto" w:fill="auto"/>
            <w:vAlign w:val="center"/>
          </w:tcPr>
          <w:p w14:paraId="3CE1C959" w14:textId="69BBD368" w:rsidR="00692C01" w:rsidRPr="00D81230" w:rsidRDefault="00692C01" w:rsidP="00692C01">
            <w:pPr>
              <w:pStyle w:val="TableText"/>
              <w:jc w:val="center"/>
            </w:pPr>
            <w:r>
              <w:rPr>
                <w:color w:val="000000"/>
              </w:rPr>
              <w:t>30854</w:t>
            </w:r>
          </w:p>
        </w:tc>
        <w:tc>
          <w:tcPr>
            <w:tcW w:w="683" w:type="dxa"/>
            <w:vAlign w:val="center"/>
          </w:tcPr>
          <w:p w14:paraId="3CF63BD7" w14:textId="65AA3EB4" w:rsidR="00692C01" w:rsidRPr="00D81230" w:rsidRDefault="00692C01" w:rsidP="00692C01">
            <w:pPr>
              <w:pStyle w:val="TableText"/>
              <w:jc w:val="center"/>
            </w:pPr>
            <w:r>
              <w:rPr>
                <w:color w:val="000000"/>
              </w:rPr>
              <w:t>2</w:t>
            </w:r>
          </w:p>
        </w:tc>
        <w:tc>
          <w:tcPr>
            <w:tcW w:w="2457" w:type="dxa"/>
            <w:vAlign w:val="center"/>
          </w:tcPr>
          <w:p w14:paraId="4D627F25" w14:textId="4692D37C" w:rsidR="00692C01" w:rsidRPr="003E36EE" w:rsidRDefault="00692C01" w:rsidP="00692C01">
            <w:pPr>
              <w:pStyle w:val="TableText"/>
              <w:jc w:val="center"/>
            </w:pPr>
            <w:r w:rsidRPr="000C6610">
              <w:rPr>
                <w:color w:val="000000"/>
              </w:rPr>
              <w:t>Sufficient TN and TP data</w:t>
            </w:r>
          </w:p>
        </w:tc>
      </w:tr>
      <w:tr w:rsidR="00692C01" w:rsidRPr="003E36EE" w14:paraId="78EB4E42" w14:textId="77777777" w:rsidTr="008C2D29">
        <w:trPr>
          <w:trHeight w:val="20"/>
          <w:jc w:val="center"/>
        </w:trPr>
        <w:tc>
          <w:tcPr>
            <w:tcW w:w="1633" w:type="dxa"/>
            <w:shd w:val="clear" w:color="auto" w:fill="auto"/>
            <w:vAlign w:val="center"/>
          </w:tcPr>
          <w:p w14:paraId="35E20C7D" w14:textId="5661FCBA"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3C05D6E0" w14:textId="31B48130" w:rsidR="00692C01" w:rsidRPr="00D81230" w:rsidRDefault="00692C01" w:rsidP="00692C01">
            <w:pPr>
              <w:pStyle w:val="TableText"/>
              <w:jc w:val="center"/>
            </w:pPr>
            <w:r>
              <w:rPr>
                <w:color w:val="000000"/>
              </w:rPr>
              <w:t>Yes</w:t>
            </w:r>
          </w:p>
        </w:tc>
        <w:tc>
          <w:tcPr>
            <w:tcW w:w="1900" w:type="dxa"/>
            <w:shd w:val="clear" w:color="auto" w:fill="auto"/>
            <w:vAlign w:val="center"/>
          </w:tcPr>
          <w:p w14:paraId="47112372" w14:textId="26BC6FE0" w:rsidR="00692C01" w:rsidRPr="00D81230" w:rsidRDefault="00692C01" w:rsidP="00692C01">
            <w:pPr>
              <w:pStyle w:val="TableText"/>
              <w:jc w:val="center"/>
            </w:pPr>
            <w:r>
              <w:rPr>
                <w:color w:val="000000"/>
              </w:rPr>
              <w:t>DEP</w:t>
            </w:r>
            <w:r w:rsidR="00244AAE">
              <w:rPr>
                <w:color w:val="000000"/>
              </w:rPr>
              <w:t xml:space="preserve"> Southwest Regional Operation</w:t>
            </w:r>
            <w:r w:rsidR="00743E86">
              <w:rPr>
                <w:color w:val="000000"/>
              </w:rPr>
              <w:t>s</w:t>
            </w:r>
            <w:r w:rsidR="00244AAE">
              <w:rPr>
                <w:color w:val="000000"/>
              </w:rPr>
              <w:t xml:space="preserve"> Center</w:t>
            </w:r>
            <w:r>
              <w:rPr>
                <w:color w:val="000000"/>
              </w:rPr>
              <w:t xml:space="preserve"> </w:t>
            </w:r>
            <w:r w:rsidR="00244AAE">
              <w:rPr>
                <w:color w:val="000000"/>
              </w:rPr>
              <w:t>(</w:t>
            </w:r>
            <w:r>
              <w:rPr>
                <w:color w:val="000000"/>
              </w:rPr>
              <w:t>ROC</w:t>
            </w:r>
            <w:r w:rsidR="00244AAE">
              <w:rPr>
                <w:color w:val="000000"/>
              </w:rPr>
              <w:t>)</w:t>
            </w:r>
          </w:p>
        </w:tc>
        <w:tc>
          <w:tcPr>
            <w:tcW w:w="1639" w:type="dxa"/>
            <w:shd w:val="clear" w:color="auto" w:fill="auto"/>
            <w:vAlign w:val="center"/>
          </w:tcPr>
          <w:p w14:paraId="77899E9B" w14:textId="71377D26" w:rsidR="00692C01" w:rsidRPr="00D81230" w:rsidRDefault="00692C01" w:rsidP="00692C01">
            <w:pPr>
              <w:pStyle w:val="TableText"/>
              <w:jc w:val="center"/>
            </w:pPr>
            <w:r>
              <w:rPr>
                <w:color w:val="000000"/>
              </w:rPr>
              <w:t>274119812344 (ARBUCKLE1-274119812344)</w:t>
            </w:r>
          </w:p>
        </w:tc>
        <w:tc>
          <w:tcPr>
            <w:tcW w:w="683" w:type="dxa"/>
            <w:vAlign w:val="center"/>
          </w:tcPr>
          <w:p w14:paraId="7596AA79" w14:textId="78C9007B" w:rsidR="00692C01" w:rsidRPr="00D81230" w:rsidRDefault="00692C01" w:rsidP="00692C01">
            <w:pPr>
              <w:pStyle w:val="TableText"/>
              <w:jc w:val="center"/>
            </w:pPr>
            <w:r>
              <w:rPr>
                <w:color w:val="000000"/>
              </w:rPr>
              <w:t>2</w:t>
            </w:r>
          </w:p>
        </w:tc>
        <w:tc>
          <w:tcPr>
            <w:tcW w:w="2457" w:type="dxa"/>
            <w:vAlign w:val="center"/>
          </w:tcPr>
          <w:p w14:paraId="3016E210" w14:textId="5B475F48" w:rsidR="00692C01" w:rsidRPr="003E36EE" w:rsidRDefault="00692C01" w:rsidP="00692C01">
            <w:pPr>
              <w:pStyle w:val="TableText"/>
              <w:jc w:val="center"/>
            </w:pPr>
            <w:r w:rsidRPr="000C6610">
              <w:rPr>
                <w:color w:val="000000"/>
              </w:rPr>
              <w:t>Sufficient TN and TP data</w:t>
            </w:r>
          </w:p>
        </w:tc>
      </w:tr>
      <w:tr w:rsidR="00692C01" w:rsidRPr="003E36EE" w14:paraId="3C38B2DA" w14:textId="77777777" w:rsidTr="00244AAE">
        <w:trPr>
          <w:trHeight w:val="58"/>
          <w:jc w:val="center"/>
        </w:trPr>
        <w:tc>
          <w:tcPr>
            <w:tcW w:w="1633" w:type="dxa"/>
            <w:shd w:val="clear" w:color="auto" w:fill="auto"/>
            <w:vAlign w:val="center"/>
          </w:tcPr>
          <w:p w14:paraId="7CA5D38E" w14:textId="410F5CD2" w:rsidR="00692C01" w:rsidRPr="008C2D29" w:rsidRDefault="00692C01" w:rsidP="00692C01">
            <w:pPr>
              <w:pStyle w:val="TableText"/>
              <w:jc w:val="center"/>
              <w:rPr>
                <w:b/>
                <w:bCs/>
              </w:rPr>
            </w:pPr>
            <w:r w:rsidRPr="008C2D29">
              <w:rPr>
                <w:b/>
                <w:bCs/>
                <w:color w:val="000000"/>
              </w:rPr>
              <w:t>Lake Arbuckle</w:t>
            </w:r>
          </w:p>
        </w:tc>
        <w:tc>
          <w:tcPr>
            <w:tcW w:w="1494" w:type="dxa"/>
            <w:shd w:val="clear" w:color="auto" w:fill="auto"/>
            <w:vAlign w:val="center"/>
          </w:tcPr>
          <w:p w14:paraId="00B1F370" w14:textId="089CB4A0" w:rsidR="00692C01" w:rsidRPr="00D81230" w:rsidRDefault="00692C01" w:rsidP="00692C01">
            <w:pPr>
              <w:pStyle w:val="TableText"/>
              <w:jc w:val="center"/>
            </w:pPr>
            <w:r>
              <w:rPr>
                <w:color w:val="000000"/>
              </w:rPr>
              <w:t>Yes</w:t>
            </w:r>
          </w:p>
        </w:tc>
        <w:tc>
          <w:tcPr>
            <w:tcW w:w="1900" w:type="dxa"/>
            <w:shd w:val="clear" w:color="auto" w:fill="auto"/>
            <w:vAlign w:val="center"/>
          </w:tcPr>
          <w:p w14:paraId="45D4C51D" w14:textId="06F95BAE" w:rsidR="00692C01" w:rsidRPr="00D81230" w:rsidRDefault="00692C01" w:rsidP="00692C01">
            <w:pPr>
              <w:pStyle w:val="TableText"/>
              <w:jc w:val="center"/>
            </w:pPr>
            <w:r>
              <w:rPr>
                <w:color w:val="000000"/>
              </w:rPr>
              <w:t>Polk County Natural Resources Division</w:t>
            </w:r>
          </w:p>
        </w:tc>
        <w:tc>
          <w:tcPr>
            <w:tcW w:w="1639" w:type="dxa"/>
            <w:shd w:val="clear" w:color="auto" w:fill="auto"/>
            <w:vAlign w:val="center"/>
          </w:tcPr>
          <w:p w14:paraId="0E9AB092" w14:textId="2940108D" w:rsidR="00692C01" w:rsidRPr="00D81230" w:rsidRDefault="00692C01" w:rsidP="00692C01">
            <w:pPr>
              <w:pStyle w:val="TableText"/>
              <w:jc w:val="center"/>
            </w:pPr>
            <w:r>
              <w:rPr>
                <w:color w:val="000000"/>
              </w:rPr>
              <w:t>Arbuckle1 (ARBUCKLE1-274119812344)</w:t>
            </w:r>
          </w:p>
        </w:tc>
        <w:tc>
          <w:tcPr>
            <w:tcW w:w="683" w:type="dxa"/>
            <w:vAlign w:val="center"/>
          </w:tcPr>
          <w:p w14:paraId="5F749778" w14:textId="19C7AF31" w:rsidR="00692C01" w:rsidRPr="00D81230" w:rsidRDefault="00692C01" w:rsidP="00692C01">
            <w:pPr>
              <w:pStyle w:val="TableText"/>
              <w:jc w:val="center"/>
            </w:pPr>
            <w:r>
              <w:rPr>
                <w:color w:val="000000"/>
              </w:rPr>
              <w:t>2</w:t>
            </w:r>
          </w:p>
        </w:tc>
        <w:tc>
          <w:tcPr>
            <w:tcW w:w="2457" w:type="dxa"/>
            <w:vAlign w:val="center"/>
          </w:tcPr>
          <w:p w14:paraId="16E3CCE9" w14:textId="36804443" w:rsidR="00692C01" w:rsidRPr="003E36EE" w:rsidRDefault="00692C01" w:rsidP="00692C01">
            <w:pPr>
              <w:pStyle w:val="TableText"/>
              <w:jc w:val="center"/>
            </w:pPr>
            <w:r w:rsidRPr="000C6610">
              <w:rPr>
                <w:color w:val="000000"/>
              </w:rPr>
              <w:t>Sufficient TN and TP data</w:t>
            </w:r>
          </w:p>
        </w:tc>
      </w:tr>
      <w:tr w:rsidR="002B14C1" w:rsidRPr="003E36EE" w14:paraId="65A6FEAC" w14:textId="77777777" w:rsidTr="008C2D29">
        <w:trPr>
          <w:trHeight w:val="144"/>
          <w:jc w:val="center"/>
        </w:trPr>
        <w:tc>
          <w:tcPr>
            <w:tcW w:w="1633" w:type="dxa"/>
            <w:shd w:val="clear" w:color="auto" w:fill="auto"/>
          </w:tcPr>
          <w:p w14:paraId="1F9FB7C8" w14:textId="7393B7D7" w:rsidR="002B14C1" w:rsidRPr="008C2D29" w:rsidRDefault="002B14C1" w:rsidP="002B14C1">
            <w:pPr>
              <w:pStyle w:val="TableText"/>
              <w:jc w:val="center"/>
              <w:rPr>
                <w:b/>
                <w:bCs/>
                <w:color w:val="000000"/>
              </w:rPr>
            </w:pPr>
            <w:r w:rsidRPr="008C2D29">
              <w:rPr>
                <w:b/>
                <w:bCs/>
                <w:color w:val="000000"/>
              </w:rPr>
              <w:lastRenderedPageBreak/>
              <w:t>Arbuckle Creek</w:t>
            </w:r>
          </w:p>
        </w:tc>
        <w:tc>
          <w:tcPr>
            <w:tcW w:w="1494" w:type="dxa"/>
            <w:shd w:val="clear" w:color="auto" w:fill="auto"/>
            <w:vAlign w:val="bottom"/>
          </w:tcPr>
          <w:p w14:paraId="4D5A2961" w14:textId="11C656C8"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16F25125" w14:textId="00FBFBF8"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691FC949" w14:textId="5DFE0D3E" w:rsidR="002B14C1" w:rsidRDefault="002B14C1" w:rsidP="002B14C1">
            <w:pPr>
              <w:pStyle w:val="TableText"/>
              <w:jc w:val="center"/>
              <w:rPr>
                <w:color w:val="000000"/>
              </w:rPr>
            </w:pPr>
            <w:r>
              <w:rPr>
                <w:color w:val="000000"/>
              </w:rPr>
              <w:t>02270000</w:t>
            </w:r>
          </w:p>
        </w:tc>
        <w:tc>
          <w:tcPr>
            <w:tcW w:w="683" w:type="dxa"/>
            <w:vAlign w:val="bottom"/>
          </w:tcPr>
          <w:p w14:paraId="0379F55A" w14:textId="764EED8C" w:rsidR="002B14C1" w:rsidRDefault="002B14C1" w:rsidP="002B14C1">
            <w:pPr>
              <w:pStyle w:val="TableText"/>
              <w:jc w:val="center"/>
              <w:rPr>
                <w:color w:val="000000"/>
              </w:rPr>
            </w:pPr>
            <w:r>
              <w:rPr>
                <w:color w:val="000000"/>
              </w:rPr>
              <w:t>3</w:t>
            </w:r>
          </w:p>
        </w:tc>
        <w:tc>
          <w:tcPr>
            <w:tcW w:w="2457" w:type="dxa"/>
          </w:tcPr>
          <w:p w14:paraId="78C62C86" w14:textId="1840DA7F" w:rsidR="002B14C1" w:rsidRPr="000C6610" w:rsidRDefault="002B14C1" w:rsidP="002B14C1">
            <w:pPr>
              <w:pStyle w:val="TableText"/>
              <w:jc w:val="center"/>
              <w:rPr>
                <w:color w:val="000000"/>
              </w:rPr>
            </w:pPr>
            <w:r w:rsidRPr="008B1831">
              <w:rPr>
                <w:color w:val="000000"/>
              </w:rPr>
              <w:t>N/A</w:t>
            </w:r>
          </w:p>
        </w:tc>
      </w:tr>
      <w:tr w:rsidR="002B14C1" w:rsidRPr="003E36EE" w14:paraId="7C54C983" w14:textId="77777777" w:rsidTr="0081697D">
        <w:trPr>
          <w:trHeight w:val="58"/>
          <w:jc w:val="center"/>
        </w:trPr>
        <w:tc>
          <w:tcPr>
            <w:tcW w:w="1633" w:type="dxa"/>
            <w:shd w:val="clear" w:color="auto" w:fill="auto"/>
          </w:tcPr>
          <w:p w14:paraId="21F929A2" w14:textId="04454DF9" w:rsidR="002B14C1" w:rsidRPr="008C2D29" w:rsidRDefault="002B14C1" w:rsidP="002B14C1">
            <w:pPr>
              <w:pStyle w:val="TableText"/>
              <w:jc w:val="center"/>
              <w:rPr>
                <w:b/>
                <w:bCs/>
                <w:color w:val="000000"/>
              </w:rPr>
            </w:pPr>
            <w:r w:rsidRPr="008C2D29">
              <w:rPr>
                <w:b/>
                <w:bCs/>
                <w:color w:val="000000"/>
              </w:rPr>
              <w:t>Arbuckle Creek</w:t>
            </w:r>
          </w:p>
        </w:tc>
        <w:tc>
          <w:tcPr>
            <w:tcW w:w="1494" w:type="dxa"/>
            <w:shd w:val="clear" w:color="auto" w:fill="auto"/>
            <w:vAlign w:val="bottom"/>
          </w:tcPr>
          <w:p w14:paraId="6EBEF1AF" w14:textId="79B22890"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2E4AAB81" w14:textId="42CB0B5B"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01A2411E" w14:textId="027F8365" w:rsidR="002B14C1" w:rsidRDefault="002B14C1" w:rsidP="002B14C1">
            <w:pPr>
              <w:pStyle w:val="TableText"/>
              <w:jc w:val="center"/>
              <w:rPr>
                <w:color w:val="000000"/>
              </w:rPr>
            </w:pPr>
            <w:r>
              <w:rPr>
                <w:color w:val="000000"/>
              </w:rPr>
              <w:t>02270500</w:t>
            </w:r>
          </w:p>
        </w:tc>
        <w:tc>
          <w:tcPr>
            <w:tcW w:w="683" w:type="dxa"/>
            <w:vAlign w:val="bottom"/>
          </w:tcPr>
          <w:p w14:paraId="48A8D9CA" w14:textId="70E06B4B" w:rsidR="002B14C1" w:rsidRDefault="002B14C1" w:rsidP="002B14C1">
            <w:pPr>
              <w:pStyle w:val="TableText"/>
              <w:jc w:val="center"/>
              <w:rPr>
                <w:color w:val="000000"/>
              </w:rPr>
            </w:pPr>
            <w:r>
              <w:rPr>
                <w:color w:val="000000"/>
              </w:rPr>
              <w:t>3</w:t>
            </w:r>
          </w:p>
        </w:tc>
        <w:tc>
          <w:tcPr>
            <w:tcW w:w="2457" w:type="dxa"/>
          </w:tcPr>
          <w:p w14:paraId="10B7F593" w14:textId="0B0B09DD" w:rsidR="002B14C1" w:rsidRPr="000C6610" w:rsidRDefault="002B14C1" w:rsidP="002B14C1">
            <w:pPr>
              <w:pStyle w:val="TableText"/>
              <w:jc w:val="center"/>
              <w:rPr>
                <w:color w:val="000000"/>
              </w:rPr>
            </w:pPr>
            <w:r w:rsidRPr="008B1831">
              <w:rPr>
                <w:color w:val="000000"/>
              </w:rPr>
              <w:t>N/A</w:t>
            </w:r>
          </w:p>
        </w:tc>
      </w:tr>
      <w:tr w:rsidR="002B14C1" w:rsidRPr="003E36EE" w14:paraId="235828CA" w14:textId="77777777" w:rsidTr="0081697D">
        <w:trPr>
          <w:trHeight w:val="58"/>
          <w:jc w:val="center"/>
        </w:trPr>
        <w:tc>
          <w:tcPr>
            <w:tcW w:w="1633" w:type="dxa"/>
            <w:shd w:val="clear" w:color="auto" w:fill="auto"/>
          </w:tcPr>
          <w:p w14:paraId="10215618" w14:textId="5D4FEE2E" w:rsidR="002B14C1" w:rsidRPr="008C2D29" w:rsidRDefault="002B14C1" w:rsidP="002B14C1">
            <w:pPr>
              <w:pStyle w:val="TableText"/>
              <w:jc w:val="center"/>
              <w:rPr>
                <w:b/>
                <w:bCs/>
                <w:color w:val="000000"/>
              </w:rPr>
            </w:pPr>
            <w:r w:rsidRPr="008C2D29">
              <w:rPr>
                <w:b/>
                <w:bCs/>
                <w:color w:val="000000"/>
              </w:rPr>
              <w:t>Arbuckle Creek</w:t>
            </w:r>
          </w:p>
        </w:tc>
        <w:tc>
          <w:tcPr>
            <w:tcW w:w="1494" w:type="dxa"/>
            <w:shd w:val="clear" w:color="auto" w:fill="auto"/>
            <w:vAlign w:val="bottom"/>
          </w:tcPr>
          <w:p w14:paraId="69F08698" w14:textId="2BD7C260"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4B68780B" w14:textId="0F4898BF"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01D21D62" w14:textId="6F188FE1" w:rsidR="002B14C1" w:rsidRDefault="002B14C1" w:rsidP="002B14C1">
            <w:pPr>
              <w:pStyle w:val="TableText"/>
              <w:jc w:val="center"/>
              <w:rPr>
                <w:color w:val="000000"/>
              </w:rPr>
            </w:pPr>
            <w:r>
              <w:rPr>
                <w:color w:val="000000"/>
              </w:rPr>
              <w:t>ARBUCK</w:t>
            </w:r>
          </w:p>
        </w:tc>
        <w:tc>
          <w:tcPr>
            <w:tcW w:w="683" w:type="dxa"/>
            <w:vAlign w:val="bottom"/>
          </w:tcPr>
          <w:p w14:paraId="74BDF4D7" w14:textId="1C54A94B" w:rsidR="002B14C1" w:rsidRDefault="002B14C1" w:rsidP="002B14C1">
            <w:pPr>
              <w:pStyle w:val="TableText"/>
              <w:jc w:val="center"/>
              <w:rPr>
                <w:color w:val="000000"/>
              </w:rPr>
            </w:pPr>
            <w:r>
              <w:rPr>
                <w:color w:val="000000"/>
              </w:rPr>
              <w:t>3</w:t>
            </w:r>
          </w:p>
        </w:tc>
        <w:tc>
          <w:tcPr>
            <w:tcW w:w="2457" w:type="dxa"/>
          </w:tcPr>
          <w:p w14:paraId="3666DDCF" w14:textId="418620F4" w:rsidR="002B14C1" w:rsidRPr="000C6610" w:rsidRDefault="002B14C1" w:rsidP="002B14C1">
            <w:pPr>
              <w:pStyle w:val="TableText"/>
              <w:jc w:val="center"/>
              <w:rPr>
                <w:color w:val="000000"/>
              </w:rPr>
            </w:pPr>
            <w:r w:rsidRPr="008B1831">
              <w:rPr>
                <w:color w:val="000000"/>
              </w:rPr>
              <w:t>N/A</w:t>
            </w:r>
          </w:p>
        </w:tc>
      </w:tr>
      <w:tr w:rsidR="002B14C1" w:rsidRPr="003E36EE" w14:paraId="1A576E54" w14:textId="77777777" w:rsidTr="0081697D">
        <w:trPr>
          <w:trHeight w:val="58"/>
          <w:jc w:val="center"/>
        </w:trPr>
        <w:tc>
          <w:tcPr>
            <w:tcW w:w="1633" w:type="dxa"/>
            <w:shd w:val="clear" w:color="auto" w:fill="auto"/>
            <w:vAlign w:val="bottom"/>
          </w:tcPr>
          <w:p w14:paraId="7069B758" w14:textId="379DB9D3" w:rsidR="002B14C1" w:rsidRPr="008C2D29" w:rsidRDefault="002B14C1" w:rsidP="002B14C1">
            <w:pPr>
              <w:pStyle w:val="TableText"/>
              <w:jc w:val="center"/>
              <w:rPr>
                <w:b/>
                <w:bCs/>
                <w:color w:val="000000"/>
              </w:rPr>
            </w:pPr>
            <w:r w:rsidRPr="008C2D29">
              <w:rPr>
                <w:b/>
                <w:bCs/>
                <w:color w:val="000000"/>
              </w:rPr>
              <w:t>Josephine Creek</w:t>
            </w:r>
          </w:p>
        </w:tc>
        <w:tc>
          <w:tcPr>
            <w:tcW w:w="1494" w:type="dxa"/>
            <w:shd w:val="clear" w:color="auto" w:fill="auto"/>
            <w:vAlign w:val="bottom"/>
          </w:tcPr>
          <w:p w14:paraId="22ABACE6" w14:textId="5B47775F"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2F14A5D5" w14:textId="5FBB5FBC"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462AB1A6" w14:textId="3254A28A" w:rsidR="002B14C1" w:rsidRDefault="002B14C1" w:rsidP="002B14C1">
            <w:pPr>
              <w:pStyle w:val="TableText"/>
              <w:jc w:val="center"/>
              <w:rPr>
                <w:color w:val="000000"/>
              </w:rPr>
            </w:pPr>
            <w:r>
              <w:rPr>
                <w:color w:val="000000"/>
              </w:rPr>
              <w:t>02271500</w:t>
            </w:r>
          </w:p>
        </w:tc>
        <w:tc>
          <w:tcPr>
            <w:tcW w:w="683" w:type="dxa"/>
            <w:vAlign w:val="bottom"/>
          </w:tcPr>
          <w:p w14:paraId="6EEDFBE7" w14:textId="73EC498B" w:rsidR="002B14C1" w:rsidRDefault="002B14C1" w:rsidP="002B14C1">
            <w:pPr>
              <w:pStyle w:val="TableText"/>
              <w:jc w:val="center"/>
              <w:rPr>
                <w:color w:val="000000"/>
              </w:rPr>
            </w:pPr>
            <w:r>
              <w:rPr>
                <w:color w:val="000000"/>
              </w:rPr>
              <w:t>3</w:t>
            </w:r>
          </w:p>
        </w:tc>
        <w:tc>
          <w:tcPr>
            <w:tcW w:w="2457" w:type="dxa"/>
          </w:tcPr>
          <w:p w14:paraId="3AE5BB83" w14:textId="51AAF6EC" w:rsidR="002B14C1" w:rsidRPr="000C6610" w:rsidRDefault="002B14C1" w:rsidP="002B14C1">
            <w:pPr>
              <w:pStyle w:val="TableText"/>
              <w:jc w:val="center"/>
              <w:rPr>
                <w:color w:val="000000"/>
              </w:rPr>
            </w:pPr>
            <w:r w:rsidRPr="008B1831">
              <w:rPr>
                <w:color w:val="000000"/>
              </w:rPr>
              <w:t>N/A</w:t>
            </w:r>
          </w:p>
        </w:tc>
      </w:tr>
      <w:tr w:rsidR="002B14C1" w:rsidRPr="003E36EE" w14:paraId="6CEE3B92" w14:textId="77777777" w:rsidTr="0081697D">
        <w:trPr>
          <w:trHeight w:val="58"/>
          <w:jc w:val="center"/>
        </w:trPr>
        <w:tc>
          <w:tcPr>
            <w:tcW w:w="1633" w:type="dxa"/>
            <w:shd w:val="clear" w:color="auto" w:fill="auto"/>
            <w:vAlign w:val="bottom"/>
          </w:tcPr>
          <w:p w14:paraId="4F96D6CF" w14:textId="08D76344" w:rsidR="002B14C1" w:rsidRPr="008C2D29" w:rsidRDefault="002B14C1" w:rsidP="002B14C1">
            <w:pPr>
              <w:pStyle w:val="TableText"/>
              <w:jc w:val="center"/>
              <w:rPr>
                <w:b/>
                <w:bCs/>
                <w:color w:val="000000"/>
              </w:rPr>
            </w:pPr>
            <w:r w:rsidRPr="008C2D29">
              <w:rPr>
                <w:b/>
                <w:bCs/>
                <w:color w:val="000000"/>
              </w:rPr>
              <w:t>Lake Arbuckle</w:t>
            </w:r>
          </w:p>
        </w:tc>
        <w:tc>
          <w:tcPr>
            <w:tcW w:w="1494" w:type="dxa"/>
            <w:shd w:val="clear" w:color="auto" w:fill="auto"/>
            <w:vAlign w:val="bottom"/>
          </w:tcPr>
          <w:p w14:paraId="68BBA919" w14:textId="66DE7605"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0253257D" w14:textId="7F628B5C"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4AD1D41F" w14:textId="028937B2" w:rsidR="002B14C1" w:rsidRDefault="002B14C1" w:rsidP="002B14C1">
            <w:pPr>
              <w:pStyle w:val="TableText"/>
              <w:jc w:val="center"/>
              <w:rPr>
                <w:color w:val="000000"/>
              </w:rPr>
            </w:pPr>
            <w:r>
              <w:rPr>
                <w:color w:val="000000"/>
              </w:rPr>
              <w:t>02269520</w:t>
            </w:r>
          </w:p>
        </w:tc>
        <w:tc>
          <w:tcPr>
            <w:tcW w:w="683" w:type="dxa"/>
            <w:vAlign w:val="bottom"/>
          </w:tcPr>
          <w:p w14:paraId="6EC38D71" w14:textId="652A5119" w:rsidR="002B14C1" w:rsidRDefault="002B14C1" w:rsidP="002B14C1">
            <w:pPr>
              <w:pStyle w:val="TableText"/>
              <w:jc w:val="center"/>
              <w:rPr>
                <w:color w:val="000000"/>
              </w:rPr>
            </w:pPr>
            <w:r>
              <w:rPr>
                <w:color w:val="000000"/>
              </w:rPr>
              <w:t>3</w:t>
            </w:r>
          </w:p>
        </w:tc>
        <w:tc>
          <w:tcPr>
            <w:tcW w:w="2457" w:type="dxa"/>
          </w:tcPr>
          <w:p w14:paraId="5F161346" w14:textId="26CFA41D" w:rsidR="002B14C1" w:rsidRPr="000C6610" w:rsidRDefault="002B14C1" w:rsidP="002B14C1">
            <w:pPr>
              <w:pStyle w:val="TableText"/>
              <w:jc w:val="center"/>
              <w:rPr>
                <w:color w:val="000000"/>
              </w:rPr>
            </w:pPr>
            <w:r w:rsidRPr="008B1831">
              <w:rPr>
                <w:color w:val="000000"/>
              </w:rPr>
              <w:t>N/A</w:t>
            </w:r>
          </w:p>
        </w:tc>
      </w:tr>
      <w:tr w:rsidR="002B14C1" w:rsidRPr="003E36EE" w14:paraId="553C5434" w14:textId="77777777" w:rsidTr="0081697D">
        <w:trPr>
          <w:trHeight w:val="58"/>
          <w:jc w:val="center"/>
        </w:trPr>
        <w:tc>
          <w:tcPr>
            <w:tcW w:w="1633" w:type="dxa"/>
            <w:shd w:val="clear" w:color="auto" w:fill="auto"/>
            <w:vAlign w:val="bottom"/>
          </w:tcPr>
          <w:p w14:paraId="00CAC8A7" w14:textId="44D4635A" w:rsidR="002B14C1" w:rsidRPr="008C2D29" w:rsidRDefault="002B14C1" w:rsidP="002B14C1">
            <w:pPr>
              <w:pStyle w:val="TableText"/>
              <w:jc w:val="center"/>
              <w:rPr>
                <w:b/>
                <w:bCs/>
                <w:color w:val="000000"/>
              </w:rPr>
            </w:pPr>
            <w:r w:rsidRPr="008C2D29">
              <w:rPr>
                <w:b/>
                <w:bCs/>
                <w:color w:val="000000"/>
              </w:rPr>
              <w:t>Lake Istokpoga</w:t>
            </w:r>
          </w:p>
        </w:tc>
        <w:tc>
          <w:tcPr>
            <w:tcW w:w="1494" w:type="dxa"/>
            <w:shd w:val="clear" w:color="auto" w:fill="auto"/>
            <w:vAlign w:val="bottom"/>
          </w:tcPr>
          <w:p w14:paraId="7E80558D" w14:textId="046059CC" w:rsidR="002B14C1" w:rsidRDefault="002B14C1" w:rsidP="002B14C1">
            <w:pPr>
              <w:pStyle w:val="TableText"/>
              <w:jc w:val="center"/>
              <w:rPr>
                <w:color w:val="000000"/>
              </w:rPr>
            </w:pPr>
            <w:r>
              <w:rPr>
                <w:color w:val="000000"/>
              </w:rPr>
              <w:t>No</w:t>
            </w:r>
          </w:p>
        </w:tc>
        <w:tc>
          <w:tcPr>
            <w:tcW w:w="1900" w:type="dxa"/>
            <w:shd w:val="clear" w:color="auto" w:fill="auto"/>
            <w:vAlign w:val="bottom"/>
          </w:tcPr>
          <w:p w14:paraId="1C5F0CD8" w14:textId="7F61A06D" w:rsidR="002B14C1" w:rsidRDefault="002B14C1" w:rsidP="002B14C1">
            <w:pPr>
              <w:pStyle w:val="TableText"/>
              <w:jc w:val="center"/>
              <w:rPr>
                <w:color w:val="000000"/>
              </w:rPr>
            </w:pPr>
            <w:r>
              <w:rPr>
                <w:color w:val="000000"/>
              </w:rPr>
              <w:t>USGS</w:t>
            </w:r>
          </w:p>
        </w:tc>
        <w:tc>
          <w:tcPr>
            <w:tcW w:w="1639" w:type="dxa"/>
            <w:shd w:val="clear" w:color="auto" w:fill="auto"/>
            <w:vAlign w:val="bottom"/>
          </w:tcPr>
          <w:p w14:paraId="057C7AD6" w14:textId="5F547413" w:rsidR="002B14C1" w:rsidRDefault="002B14C1" w:rsidP="002B14C1">
            <w:pPr>
              <w:pStyle w:val="TableText"/>
              <w:jc w:val="center"/>
              <w:rPr>
                <w:color w:val="000000"/>
              </w:rPr>
            </w:pPr>
            <w:r>
              <w:rPr>
                <w:color w:val="000000"/>
              </w:rPr>
              <w:t>S68</w:t>
            </w:r>
          </w:p>
        </w:tc>
        <w:tc>
          <w:tcPr>
            <w:tcW w:w="683" w:type="dxa"/>
            <w:vAlign w:val="bottom"/>
          </w:tcPr>
          <w:p w14:paraId="13811858" w14:textId="45F5EE1E" w:rsidR="002B14C1" w:rsidRDefault="002B14C1" w:rsidP="002B14C1">
            <w:pPr>
              <w:pStyle w:val="TableText"/>
              <w:jc w:val="center"/>
              <w:rPr>
                <w:color w:val="000000"/>
              </w:rPr>
            </w:pPr>
            <w:r>
              <w:rPr>
                <w:color w:val="000000"/>
              </w:rPr>
              <w:t>3</w:t>
            </w:r>
          </w:p>
        </w:tc>
        <w:tc>
          <w:tcPr>
            <w:tcW w:w="2457" w:type="dxa"/>
          </w:tcPr>
          <w:p w14:paraId="5A8FAF13" w14:textId="06D7A0FD" w:rsidR="002B14C1" w:rsidRPr="000C6610" w:rsidRDefault="002B14C1" w:rsidP="002B14C1">
            <w:pPr>
              <w:pStyle w:val="TableText"/>
              <w:jc w:val="center"/>
              <w:rPr>
                <w:color w:val="000000"/>
              </w:rPr>
            </w:pPr>
            <w:r w:rsidRPr="008B1831">
              <w:rPr>
                <w:color w:val="000000"/>
              </w:rPr>
              <w:t>N/A</w:t>
            </w:r>
          </w:p>
        </w:tc>
      </w:tr>
    </w:tbl>
    <w:p w14:paraId="4229344C" w14:textId="4A2C4892" w:rsidR="00E13422" w:rsidRDefault="00E13422" w:rsidP="00E13422">
      <w:pPr>
        <w:pStyle w:val="Bodytextreduced"/>
      </w:pPr>
    </w:p>
    <w:p w14:paraId="1FE8F756" w14:textId="77777777" w:rsidR="00D30F9D" w:rsidRDefault="00D30F9D" w:rsidP="00E13422">
      <w:pPr>
        <w:pStyle w:val="Bodytextreduced"/>
      </w:pPr>
    </w:p>
    <w:p w14:paraId="41C816F5" w14:textId="261CB1ED" w:rsidR="00E13422" w:rsidRDefault="008C14DD" w:rsidP="00E13422">
      <w:pPr>
        <w:pStyle w:val="Bodytextreduced"/>
      </w:pPr>
      <w:r>
        <w:rPr>
          <w:noProof/>
        </w:rPr>
        <w:drawing>
          <wp:inline distT="0" distB="0" distL="0" distR="0" wp14:anchorId="5D14774F" wp14:editId="7BF092AA">
            <wp:extent cx="5943600" cy="4457700"/>
            <wp:effectExtent l="0" t="0" r="0" b="0"/>
            <wp:docPr id="14" name="Picture 14" descr="Figure 11. Locations of the water quality monitoring stations in the Lake Istokpoga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jpg"/>
                    <pic:cNvPicPr/>
                  </pic:nvPicPr>
                  <pic:blipFill>
                    <a:blip r:embed="rId24" cstate="screen">
                      <a:extLst>
                        <a:ext uri="{28A0092B-C50C-407E-A947-70E740481C1C}">
                          <a14:useLocalDpi xmlns:a14="http://schemas.microsoft.com/office/drawing/2010/main"/>
                        </a:ext>
                      </a:extLst>
                    </a:blip>
                    <a:stretch>
                      <a:fillRect/>
                    </a:stretch>
                  </pic:blipFill>
                  <pic:spPr>
                    <a:xfrm>
                      <a:off x="0" y="0"/>
                      <a:ext cx="5943600" cy="4457700"/>
                    </a:xfrm>
                    <a:prstGeom prst="rect">
                      <a:avLst/>
                    </a:prstGeom>
                  </pic:spPr>
                </pic:pic>
              </a:graphicData>
            </a:graphic>
          </wp:inline>
        </w:drawing>
      </w:r>
    </w:p>
    <w:p w14:paraId="34259C8E" w14:textId="5623F331" w:rsidR="00E13422" w:rsidRDefault="00E13422" w:rsidP="00D775C7">
      <w:pPr>
        <w:pStyle w:val="Bodytextreduced"/>
      </w:pPr>
    </w:p>
    <w:p w14:paraId="21F3CE7A" w14:textId="2502CD5B" w:rsidR="00E13422" w:rsidRDefault="00E13422" w:rsidP="00E13422">
      <w:pPr>
        <w:pStyle w:val="Caption"/>
      </w:pPr>
      <w:bookmarkStart w:id="406" w:name="_Ref20925713"/>
      <w:bookmarkStart w:id="407" w:name="_Hlk19888974"/>
      <w:bookmarkStart w:id="408" w:name="_Toc30590293"/>
      <w:r>
        <w:t xml:space="preserve">Figure </w:t>
      </w:r>
      <w:fldSimple w:instr=" SEQ Figure \* ARABIC ">
        <w:r w:rsidR="00CC11D1">
          <w:rPr>
            <w:noProof/>
          </w:rPr>
          <w:t>12</w:t>
        </w:r>
      </w:fldSimple>
      <w:bookmarkEnd w:id="406"/>
      <w:r>
        <w:t>. Locations of the water quality monitoring stations in the Lake Istokpoga Subwatershed</w:t>
      </w:r>
      <w:bookmarkEnd w:id="408"/>
    </w:p>
    <w:p w14:paraId="2144DE76" w14:textId="77777777" w:rsidR="00E13422" w:rsidRPr="00814493" w:rsidRDefault="00E13422" w:rsidP="00E13422">
      <w:pPr>
        <w:pStyle w:val="Bodytextreduced"/>
      </w:pPr>
    </w:p>
    <w:p w14:paraId="6A171AEC" w14:textId="6EB9C4D0" w:rsidR="00E13422" w:rsidRDefault="00E13422" w:rsidP="00780FAF">
      <w:pPr>
        <w:pStyle w:val="Heading3"/>
      </w:pPr>
      <w:bookmarkStart w:id="409" w:name="_Toc30590222"/>
      <w:bookmarkEnd w:id="407"/>
      <w:r>
        <w:t>Basin Evaluation Results</w:t>
      </w:r>
      <w:bookmarkEnd w:id="409"/>
    </w:p>
    <w:p w14:paraId="2A285CE0" w14:textId="29C65224" w:rsidR="00DE2AC8" w:rsidRDefault="00DE2AC8" w:rsidP="00DE2AC8">
      <w:pPr>
        <w:pStyle w:val="BodyText"/>
        <w:rPr>
          <w:b/>
        </w:rPr>
      </w:pPr>
      <w:r w:rsidRPr="006611AC">
        <w:t xml:space="preserve">The </w:t>
      </w:r>
      <w:r>
        <w:t>current TP load based on data from WY2014</w:t>
      </w:r>
      <w:r w:rsidR="004B6064">
        <w:t>–</w:t>
      </w:r>
      <w:r w:rsidR="00C36164">
        <w:t>WY</w:t>
      </w:r>
      <w:r w:rsidR="0084383B">
        <w:t>20</w:t>
      </w:r>
      <w:r>
        <w:t>18 for the Lake Istokpoga Subwatershed is 47.7 mt/yr. A reduction of 39.3 mt/yr is required to help achieve the TMDL</w:t>
      </w:r>
      <w:r w:rsidR="002B1765">
        <w:t xml:space="preserve"> and meet the subwatershed target of </w:t>
      </w:r>
      <w:r w:rsidR="003C6FD5">
        <w:t>8.4 mt/yr</w:t>
      </w:r>
      <w:r>
        <w:t>.</w:t>
      </w:r>
      <w:r>
        <w:rPr>
          <w:b/>
        </w:rPr>
        <w:t xml:space="preserve"> </w:t>
      </w:r>
    </w:p>
    <w:p w14:paraId="60C85A57" w14:textId="45A6D2FA" w:rsidR="009D3C16" w:rsidRDefault="00C36164" w:rsidP="009D3C16">
      <w:pPr>
        <w:pStyle w:val="BodyText"/>
      </w:pPr>
      <w:r w:rsidRPr="00C36164">
        <w:rPr>
          <w:b/>
        </w:rPr>
        <w:fldChar w:fldCharType="begin"/>
      </w:r>
      <w:r w:rsidRPr="00C36164">
        <w:rPr>
          <w:b/>
        </w:rPr>
        <w:instrText xml:space="preserve"> REF _Ref20925738 \h  \* MERGEFORMAT </w:instrText>
      </w:r>
      <w:r w:rsidRPr="00C36164">
        <w:rPr>
          <w:b/>
        </w:rPr>
      </w:r>
      <w:r w:rsidRPr="00C36164">
        <w:rPr>
          <w:b/>
        </w:rPr>
        <w:fldChar w:fldCharType="separate"/>
      </w:r>
      <w:r w:rsidR="00CC11D1" w:rsidRPr="00CC11D1">
        <w:rPr>
          <w:b/>
        </w:rPr>
        <w:t xml:space="preserve">Table </w:t>
      </w:r>
      <w:r w:rsidR="00CC11D1" w:rsidRPr="00CC11D1">
        <w:rPr>
          <w:b/>
          <w:noProof/>
        </w:rPr>
        <w:t>36</w:t>
      </w:r>
      <w:r w:rsidRPr="00C36164">
        <w:rPr>
          <w:b/>
        </w:rPr>
        <w:fldChar w:fldCharType="end"/>
      </w:r>
      <w:r w:rsidR="007F30B5" w:rsidRPr="0064052C">
        <w:rPr>
          <w:b/>
        </w:rPr>
        <w:t xml:space="preserve"> </w:t>
      </w:r>
      <w:r w:rsidR="00566DE4">
        <w:t xml:space="preserve">summarizes the basin evaluation results for the </w:t>
      </w:r>
      <w:r w:rsidR="00743E86">
        <w:t>s</w:t>
      </w:r>
      <w:r w:rsidR="00566DE4">
        <w:t xml:space="preserve">ubwatershed. The Lake Istokpoga </w:t>
      </w:r>
      <w:r w:rsidR="007F30B5">
        <w:t xml:space="preserve">Basin </w:t>
      </w:r>
      <w:r w:rsidR="00566DE4">
        <w:t>TN concentrations are greater than the benchmark, and the Arbuckle Creek TP concentrations are higher than the benchmark.</w:t>
      </w:r>
      <w:r w:rsidR="009D3C16">
        <w:t xml:space="preserve"> Based on evaluations </w:t>
      </w:r>
      <w:r w:rsidR="001B3530">
        <w:t xml:space="preserve">of the subwatershed </w:t>
      </w:r>
      <w:r w:rsidR="009D3C16">
        <w:t xml:space="preserve">made </w:t>
      </w:r>
      <w:r w:rsidR="009D3C16">
        <w:lastRenderedPageBreak/>
        <w:t xml:space="preserve">by SFWMD in the </w:t>
      </w:r>
      <w:r w:rsidR="007E1E0C">
        <w:t xml:space="preserve">LOWCP </w:t>
      </w:r>
      <w:r w:rsidR="00CF0200">
        <w:t>update</w:t>
      </w:r>
      <w:r w:rsidR="009D3C16">
        <w:t>, additional investigation</w:t>
      </w:r>
      <w:r w:rsidR="0084523A">
        <w:t>s</w:t>
      </w:r>
      <w:r w:rsidR="009D3C16">
        <w:t xml:space="preserve"> are needed to determine whether flow is an issue. </w:t>
      </w:r>
      <w:r w:rsidRPr="00C36164">
        <w:rPr>
          <w:b/>
          <w:bCs/>
        </w:rPr>
        <w:fldChar w:fldCharType="begin"/>
      </w:r>
      <w:r w:rsidRPr="00C36164">
        <w:rPr>
          <w:b/>
        </w:rPr>
        <w:instrText xml:space="preserve"> REF _Ref21941024 \h </w:instrText>
      </w:r>
      <w:r w:rsidRPr="00C36164">
        <w:rPr>
          <w:b/>
          <w:bCs/>
        </w:rPr>
        <w:instrText xml:space="preserve"> \* MERGEFORMAT </w:instrText>
      </w:r>
      <w:r w:rsidRPr="00C36164">
        <w:rPr>
          <w:b/>
          <w:bCs/>
        </w:rPr>
      </w:r>
      <w:r w:rsidRPr="00C36164">
        <w:rPr>
          <w:b/>
          <w:bCs/>
        </w:rPr>
        <w:fldChar w:fldCharType="separate"/>
      </w:r>
      <w:r w:rsidR="00CC11D1" w:rsidRPr="00CC11D1">
        <w:rPr>
          <w:b/>
        </w:rPr>
        <w:t xml:space="preserve">Table </w:t>
      </w:r>
      <w:r w:rsidR="00CC11D1" w:rsidRPr="00CC11D1">
        <w:rPr>
          <w:b/>
          <w:noProof/>
        </w:rPr>
        <w:t>37</w:t>
      </w:r>
      <w:r w:rsidRPr="00C36164">
        <w:rPr>
          <w:b/>
          <w:bCs/>
        </w:rPr>
        <w:fldChar w:fldCharType="end"/>
      </w:r>
      <w:r w:rsidR="00743E86">
        <w:t xml:space="preserve"> lists t</w:t>
      </w:r>
      <w:r w:rsidR="009D3C16">
        <w:t>he TRA prioritization results for the Lake Istokpoga Subwatershed</w:t>
      </w:r>
      <w:r w:rsidR="00743E86">
        <w:t>,</w:t>
      </w:r>
      <w:r w:rsidR="009D3C16" w:rsidRPr="00AB0EF5">
        <w:t xml:space="preserve"> </w:t>
      </w:r>
      <w:r w:rsidR="009D3C16">
        <w:t xml:space="preserve">with </w:t>
      </w:r>
      <w:r w:rsidR="009D3C16" w:rsidRPr="00AB0EF5">
        <w:t xml:space="preserve">1 the highest priority, 2 the next highest priority, and 3 </w:t>
      </w:r>
      <w:r w:rsidR="00743E86">
        <w:t xml:space="preserve">a </w:t>
      </w:r>
      <w:r w:rsidR="009D3C16" w:rsidRPr="00AB0EF5">
        <w:t>priority as resources allow.</w:t>
      </w:r>
    </w:p>
    <w:p w14:paraId="68F1A6DA" w14:textId="3AD2533E" w:rsidR="00E13422" w:rsidRDefault="00E13422" w:rsidP="00244AAE">
      <w:pPr>
        <w:pStyle w:val="Table"/>
        <w:keepNext/>
      </w:pPr>
      <w:bookmarkStart w:id="410" w:name="_Ref20925738"/>
      <w:bookmarkStart w:id="411" w:name="_Toc30590367"/>
      <w:r>
        <w:t xml:space="preserve">Table </w:t>
      </w:r>
      <w:r>
        <w:rPr>
          <w:noProof/>
        </w:rPr>
        <w:fldChar w:fldCharType="begin"/>
      </w:r>
      <w:r>
        <w:rPr>
          <w:noProof/>
        </w:rPr>
        <w:instrText xml:space="preserve"> SEQ Table \* ARABIC </w:instrText>
      </w:r>
      <w:r>
        <w:rPr>
          <w:noProof/>
        </w:rPr>
        <w:fldChar w:fldCharType="separate"/>
      </w:r>
      <w:r w:rsidR="00CC11D1">
        <w:rPr>
          <w:noProof/>
        </w:rPr>
        <w:t>36</w:t>
      </w:r>
      <w:r>
        <w:rPr>
          <w:noProof/>
        </w:rPr>
        <w:fldChar w:fldCharType="end"/>
      </w:r>
      <w:bookmarkEnd w:id="410"/>
      <w:r>
        <w:t>. Basin evaluation results for the Lake Istokpoga Subwatershed</w:t>
      </w:r>
      <w:bookmarkEnd w:id="411"/>
    </w:p>
    <w:p w14:paraId="6BB331ED" w14:textId="15F2EDF8" w:rsidR="00D13F8A" w:rsidRPr="003E2EC2" w:rsidRDefault="00D13F8A" w:rsidP="008C2D29">
      <w:pPr>
        <w:spacing w:after="0" w:line="240" w:lineRule="auto"/>
      </w:pPr>
      <w:r w:rsidRPr="00780FAF">
        <w:rPr>
          <w:sz w:val="18"/>
          <w:szCs w:val="18"/>
        </w:rPr>
        <w:t>Insufficient data</w:t>
      </w:r>
      <w:r>
        <w:rPr>
          <w:sz w:val="18"/>
          <w:szCs w:val="18"/>
        </w:rPr>
        <w:t xml:space="preserve"> = A</w:t>
      </w:r>
      <w:r w:rsidRPr="00780FAF">
        <w:rPr>
          <w:sz w:val="18"/>
          <w:szCs w:val="18"/>
        </w:rPr>
        <w:t>vailable data were not at the frequency needed for evaluation</w:t>
      </w:r>
      <w:r>
        <w:rPr>
          <w:sz w:val="18"/>
          <w:szCs w:val="18"/>
        </w:rPr>
        <w:t>.</w:t>
      </w:r>
    </w:p>
    <w:tbl>
      <w:tblPr>
        <w:tblStyle w:val="TableGrid"/>
        <w:tblW w:w="7836" w:type="dxa"/>
        <w:jc w:val="center"/>
        <w:tblLook w:val="04A0" w:firstRow="1" w:lastRow="0" w:firstColumn="1" w:lastColumn="0" w:noHBand="0" w:noVBand="1"/>
      </w:tblPr>
      <w:tblGrid>
        <w:gridCol w:w="1011"/>
        <w:gridCol w:w="1683"/>
        <w:gridCol w:w="2000"/>
        <w:gridCol w:w="2000"/>
        <w:gridCol w:w="1142"/>
      </w:tblGrid>
      <w:tr w:rsidR="00E13422" w:rsidRPr="00743E86" w14:paraId="6DBCD6C0" w14:textId="77777777" w:rsidTr="008C2D29">
        <w:trPr>
          <w:tblHeader/>
          <w:jc w:val="center"/>
        </w:trPr>
        <w:tc>
          <w:tcPr>
            <w:tcW w:w="1011" w:type="dxa"/>
            <w:shd w:val="clear" w:color="auto" w:fill="BDD6EE"/>
            <w:vAlign w:val="bottom"/>
          </w:tcPr>
          <w:p w14:paraId="644E2A0D" w14:textId="77777777" w:rsidR="00E13422" w:rsidRPr="008C2D29" w:rsidRDefault="00E13422" w:rsidP="008C2D29">
            <w:pPr>
              <w:pStyle w:val="TableText"/>
              <w:jc w:val="center"/>
              <w:rPr>
                <w:b/>
                <w:bCs/>
                <w:i/>
              </w:rPr>
            </w:pPr>
            <w:r w:rsidRPr="008C2D29">
              <w:rPr>
                <w:b/>
                <w:bCs/>
              </w:rPr>
              <w:t>TRA ID</w:t>
            </w:r>
          </w:p>
        </w:tc>
        <w:tc>
          <w:tcPr>
            <w:tcW w:w="1683" w:type="dxa"/>
            <w:shd w:val="clear" w:color="auto" w:fill="BDD6EE"/>
            <w:vAlign w:val="bottom"/>
          </w:tcPr>
          <w:p w14:paraId="25B01F46" w14:textId="77777777" w:rsidR="00E13422" w:rsidRPr="008C2D29" w:rsidRDefault="00E13422" w:rsidP="008C2D29">
            <w:pPr>
              <w:pStyle w:val="TableText"/>
              <w:jc w:val="center"/>
              <w:rPr>
                <w:b/>
                <w:bCs/>
                <w:i/>
              </w:rPr>
            </w:pPr>
            <w:r w:rsidRPr="008C2D29">
              <w:rPr>
                <w:b/>
                <w:bCs/>
              </w:rPr>
              <w:t>Basin Name</w:t>
            </w:r>
          </w:p>
        </w:tc>
        <w:tc>
          <w:tcPr>
            <w:tcW w:w="2000" w:type="dxa"/>
            <w:shd w:val="clear" w:color="auto" w:fill="BDD6EE"/>
            <w:vAlign w:val="bottom"/>
          </w:tcPr>
          <w:p w14:paraId="70AC7F24" w14:textId="77777777" w:rsidR="00E13422" w:rsidRPr="008C2D29" w:rsidRDefault="00E13422" w:rsidP="008C2D29">
            <w:pPr>
              <w:pStyle w:val="TableText"/>
              <w:jc w:val="center"/>
              <w:rPr>
                <w:b/>
                <w:bCs/>
              </w:rPr>
            </w:pPr>
            <w:r w:rsidRPr="008C2D29">
              <w:rPr>
                <w:b/>
                <w:bCs/>
              </w:rPr>
              <w:t>TN (mg/L)</w:t>
            </w:r>
          </w:p>
          <w:p w14:paraId="2496898E" w14:textId="77777777" w:rsidR="00E13422" w:rsidRPr="008C2D29" w:rsidRDefault="00E13422" w:rsidP="008C2D29">
            <w:pPr>
              <w:pStyle w:val="TableText"/>
              <w:jc w:val="center"/>
              <w:rPr>
                <w:b/>
                <w:bCs/>
                <w:i/>
              </w:rPr>
            </w:pPr>
            <w:r w:rsidRPr="008C2D29">
              <w:rPr>
                <w:b/>
                <w:bCs/>
              </w:rPr>
              <w:t>(Benchmark – 1.54)</w:t>
            </w:r>
          </w:p>
        </w:tc>
        <w:tc>
          <w:tcPr>
            <w:tcW w:w="2000" w:type="dxa"/>
            <w:shd w:val="clear" w:color="auto" w:fill="BDD6EE"/>
            <w:vAlign w:val="bottom"/>
          </w:tcPr>
          <w:p w14:paraId="3E27E1A1" w14:textId="77777777" w:rsidR="00E13422" w:rsidRPr="008C2D29" w:rsidRDefault="00E13422" w:rsidP="008C2D29">
            <w:pPr>
              <w:pStyle w:val="TableText"/>
              <w:jc w:val="center"/>
              <w:rPr>
                <w:b/>
                <w:bCs/>
              </w:rPr>
            </w:pPr>
            <w:r w:rsidRPr="008C2D29">
              <w:rPr>
                <w:b/>
                <w:bCs/>
              </w:rPr>
              <w:t>TP (mg/L)</w:t>
            </w:r>
          </w:p>
          <w:p w14:paraId="1B07BD8D" w14:textId="77777777" w:rsidR="00E13422" w:rsidRPr="008C2D29" w:rsidRDefault="00E13422" w:rsidP="008C2D29">
            <w:pPr>
              <w:pStyle w:val="TableText"/>
              <w:jc w:val="center"/>
              <w:rPr>
                <w:b/>
                <w:bCs/>
                <w:i/>
              </w:rPr>
            </w:pPr>
            <w:r w:rsidRPr="008C2D29">
              <w:rPr>
                <w:b/>
                <w:bCs/>
              </w:rPr>
              <w:t>(Benchmark – 0.12)</w:t>
            </w:r>
          </w:p>
        </w:tc>
        <w:tc>
          <w:tcPr>
            <w:tcW w:w="1142" w:type="dxa"/>
            <w:shd w:val="clear" w:color="auto" w:fill="BDD6EE"/>
            <w:vAlign w:val="bottom"/>
          </w:tcPr>
          <w:p w14:paraId="12FF7875" w14:textId="77777777" w:rsidR="00E13422" w:rsidRPr="008C2D29" w:rsidRDefault="00E13422" w:rsidP="008C2D29">
            <w:pPr>
              <w:pStyle w:val="TableText"/>
              <w:jc w:val="center"/>
              <w:rPr>
                <w:b/>
                <w:bCs/>
                <w:i/>
              </w:rPr>
            </w:pPr>
            <w:r w:rsidRPr="008C2D29">
              <w:rPr>
                <w:b/>
                <w:bCs/>
              </w:rPr>
              <w:t>Flow</w:t>
            </w:r>
          </w:p>
        </w:tc>
      </w:tr>
      <w:tr w:rsidR="00E13422" w:rsidRPr="00B6687C" w14:paraId="2DA251DB" w14:textId="77777777" w:rsidTr="008C2D29">
        <w:trPr>
          <w:trHeight w:val="144"/>
          <w:jc w:val="center"/>
        </w:trPr>
        <w:tc>
          <w:tcPr>
            <w:tcW w:w="1011" w:type="dxa"/>
            <w:vAlign w:val="center"/>
          </w:tcPr>
          <w:p w14:paraId="00877113" w14:textId="77777777" w:rsidR="00E13422" w:rsidRPr="008C2D29" w:rsidRDefault="00E13422" w:rsidP="00064532">
            <w:pPr>
              <w:spacing w:after="0"/>
              <w:jc w:val="center"/>
              <w:rPr>
                <w:b/>
                <w:bCs/>
                <w:sz w:val="20"/>
              </w:rPr>
            </w:pPr>
            <w:r w:rsidRPr="008C2D29">
              <w:rPr>
                <w:b/>
                <w:bCs/>
                <w:sz w:val="20"/>
              </w:rPr>
              <w:t>16</w:t>
            </w:r>
          </w:p>
        </w:tc>
        <w:tc>
          <w:tcPr>
            <w:tcW w:w="1683" w:type="dxa"/>
            <w:vAlign w:val="center"/>
          </w:tcPr>
          <w:p w14:paraId="670999FA" w14:textId="77777777" w:rsidR="00E13422" w:rsidRPr="00B6687C" w:rsidRDefault="00E13422" w:rsidP="00064532">
            <w:pPr>
              <w:spacing w:after="0"/>
              <w:jc w:val="center"/>
              <w:rPr>
                <w:sz w:val="20"/>
              </w:rPr>
            </w:pPr>
            <w:r w:rsidRPr="00B6687C">
              <w:rPr>
                <w:sz w:val="20"/>
              </w:rPr>
              <w:t>L</w:t>
            </w:r>
            <w:r>
              <w:rPr>
                <w:sz w:val="20"/>
              </w:rPr>
              <w:t>ake Istokpoga</w:t>
            </w:r>
          </w:p>
        </w:tc>
        <w:tc>
          <w:tcPr>
            <w:tcW w:w="2000" w:type="dxa"/>
            <w:vAlign w:val="center"/>
          </w:tcPr>
          <w:p w14:paraId="7664EEE0" w14:textId="77777777" w:rsidR="00E13422" w:rsidRPr="00B6687C" w:rsidRDefault="00E13422" w:rsidP="00064532">
            <w:pPr>
              <w:spacing w:after="0"/>
              <w:jc w:val="center"/>
              <w:rPr>
                <w:sz w:val="20"/>
              </w:rPr>
            </w:pPr>
            <w:r w:rsidRPr="00B6687C">
              <w:rPr>
                <w:sz w:val="20"/>
              </w:rPr>
              <w:t>1.61</w:t>
            </w:r>
          </w:p>
        </w:tc>
        <w:tc>
          <w:tcPr>
            <w:tcW w:w="2000" w:type="dxa"/>
            <w:vAlign w:val="center"/>
          </w:tcPr>
          <w:p w14:paraId="192CF1A0" w14:textId="77777777" w:rsidR="00E13422" w:rsidRPr="00B6687C" w:rsidRDefault="00E13422" w:rsidP="00064532">
            <w:pPr>
              <w:spacing w:after="0"/>
              <w:jc w:val="center"/>
              <w:rPr>
                <w:sz w:val="20"/>
              </w:rPr>
            </w:pPr>
            <w:r w:rsidRPr="00B6687C">
              <w:rPr>
                <w:sz w:val="20"/>
              </w:rPr>
              <w:t>0.095</w:t>
            </w:r>
          </w:p>
        </w:tc>
        <w:tc>
          <w:tcPr>
            <w:tcW w:w="1142" w:type="dxa"/>
            <w:vAlign w:val="center"/>
          </w:tcPr>
          <w:p w14:paraId="6C3E507A" w14:textId="7AA63C51" w:rsidR="00E13422" w:rsidRPr="00B6687C" w:rsidRDefault="009D3C16" w:rsidP="00064532">
            <w:pPr>
              <w:spacing w:after="0"/>
              <w:jc w:val="center"/>
              <w:rPr>
                <w:sz w:val="20"/>
              </w:rPr>
            </w:pPr>
            <w:r>
              <w:rPr>
                <w:sz w:val="20"/>
              </w:rPr>
              <w:t>Maybe</w:t>
            </w:r>
          </w:p>
        </w:tc>
      </w:tr>
      <w:tr w:rsidR="00E13422" w:rsidRPr="00B6687C" w14:paraId="14CE4567" w14:textId="77777777" w:rsidTr="008C2D29">
        <w:trPr>
          <w:trHeight w:val="144"/>
          <w:jc w:val="center"/>
        </w:trPr>
        <w:tc>
          <w:tcPr>
            <w:tcW w:w="1011" w:type="dxa"/>
            <w:vAlign w:val="center"/>
          </w:tcPr>
          <w:p w14:paraId="472B0A03" w14:textId="77777777" w:rsidR="00E13422" w:rsidRPr="008C2D29" w:rsidRDefault="00E13422" w:rsidP="00064532">
            <w:pPr>
              <w:spacing w:after="0"/>
              <w:jc w:val="center"/>
              <w:rPr>
                <w:b/>
                <w:bCs/>
                <w:sz w:val="20"/>
              </w:rPr>
            </w:pPr>
            <w:r w:rsidRPr="008C2D29">
              <w:rPr>
                <w:b/>
                <w:bCs/>
                <w:sz w:val="20"/>
              </w:rPr>
              <w:t>17</w:t>
            </w:r>
          </w:p>
        </w:tc>
        <w:tc>
          <w:tcPr>
            <w:tcW w:w="1683" w:type="dxa"/>
            <w:vAlign w:val="center"/>
          </w:tcPr>
          <w:p w14:paraId="592BEB8E" w14:textId="77777777" w:rsidR="00E13422" w:rsidRPr="00B6687C" w:rsidRDefault="00E13422" w:rsidP="00064532">
            <w:pPr>
              <w:spacing w:after="0"/>
              <w:jc w:val="center"/>
              <w:rPr>
                <w:sz w:val="20"/>
              </w:rPr>
            </w:pPr>
            <w:r w:rsidRPr="00B6687C">
              <w:rPr>
                <w:sz w:val="20"/>
              </w:rPr>
              <w:t>J</w:t>
            </w:r>
            <w:r>
              <w:rPr>
                <w:sz w:val="20"/>
              </w:rPr>
              <w:t>osephine Creek</w:t>
            </w:r>
          </w:p>
        </w:tc>
        <w:tc>
          <w:tcPr>
            <w:tcW w:w="2000" w:type="dxa"/>
            <w:vAlign w:val="center"/>
          </w:tcPr>
          <w:p w14:paraId="04F897F5" w14:textId="77777777" w:rsidR="00E13422" w:rsidRPr="00B6687C" w:rsidRDefault="00E13422" w:rsidP="00064532">
            <w:pPr>
              <w:spacing w:after="0"/>
              <w:jc w:val="center"/>
              <w:rPr>
                <w:sz w:val="20"/>
              </w:rPr>
            </w:pPr>
            <w:r w:rsidRPr="00B6687C">
              <w:rPr>
                <w:sz w:val="20"/>
              </w:rPr>
              <w:t>Insufficient Data</w:t>
            </w:r>
          </w:p>
        </w:tc>
        <w:tc>
          <w:tcPr>
            <w:tcW w:w="2000" w:type="dxa"/>
            <w:vAlign w:val="center"/>
          </w:tcPr>
          <w:p w14:paraId="4FEA3EA9" w14:textId="77777777" w:rsidR="00E13422" w:rsidRPr="00B6687C" w:rsidRDefault="00E13422" w:rsidP="00064532">
            <w:pPr>
              <w:spacing w:after="0"/>
              <w:jc w:val="center"/>
              <w:rPr>
                <w:sz w:val="20"/>
              </w:rPr>
            </w:pPr>
            <w:r w:rsidRPr="00B6687C">
              <w:rPr>
                <w:sz w:val="20"/>
              </w:rPr>
              <w:t>0.058</w:t>
            </w:r>
          </w:p>
        </w:tc>
        <w:tc>
          <w:tcPr>
            <w:tcW w:w="1142" w:type="dxa"/>
            <w:vAlign w:val="center"/>
          </w:tcPr>
          <w:p w14:paraId="6872BD1F" w14:textId="5664ED28" w:rsidR="00E13422" w:rsidRPr="00B6687C" w:rsidRDefault="009D3C16" w:rsidP="00064532">
            <w:pPr>
              <w:spacing w:after="0"/>
              <w:jc w:val="center"/>
              <w:rPr>
                <w:sz w:val="20"/>
              </w:rPr>
            </w:pPr>
            <w:r>
              <w:rPr>
                <w:sz w:val="20"/>
              </w:rPr>
              <w:t>Maybe</w:t>
            </w:r>
          </w:p>
        </w:tc>
      </w:tr>
      <w:tr w:rsidR="00E13422" w:rsidRPr="00B6687C" w14:paraId="3EBD8F2E" w14:textId="77777777" w:rsidTr="008C2D29">
        <w:trPr>
          <w:trHeight w:val="144"/>
          <w:jc w:val="center"/>
        </w:trPr>
        <w:tc>
          <w:tcPr>
            <w:tcW w:w="1011" w:type="dxa"/>
            <w:vAlign w:val="center"/>
          </w:tcPr>
          <w:p w14:paraId="48492C8D" w14:textId="77777777" w:rsidR="00E13422" w:rsidRPr="008C2D29" w:rsidRDefault="00E13422" w:rsidP="00064532">
            <w:pPr>
              <w:spacing w:after="0"/>
              <w:jc w:val="center"/>
              <w:rPr>
                <w:b/>
                <w:bCs/>
                <w:sz w:val="20"/>
              </w:rPr>
            </w:pPr>
            <w:r w:rsidRPr="008C2D29">
              <w:rPr>
                <w:b/>
                <w:bCs/>
                <w:sz w:val="20"/>
              </w:rPr>
              <w:t>18</w:t>
            </w:r>
          </w:p>
        </w:tc>
        <w:tc>
          <w:tcPr>
            <w:tcW w:w="1683" w:type="dxa"/>
            <w:vAlign w:val="center"/>
          </w:tcPr>
          <w:p w14:paraId="3A3EF68A" w14:textId="77777777" w:rsidR="00E13422" w:rsidRPr="00B6687C" w:rsidRDefault="00E13422" w:rsidP="00064532">
            <w:pPr>
              <w:spacing w:after="0"/>
              <w:jc w:val="center"/>
              <w:rPr>
                <w:sz w:val="20"/>
              </w:rPr>
            </w:pPr>
            <w:r w:rsidRPr="00B6687C">
              <w:rPr>
                <w:sz w:val="20"/>
              </w:rPr>
              <w:t>A</w:t>
            </w:r>
            <w:r>
              <w:rPr>
                <w:sz w:val="20"/>
              </w:rPr>
              <w:t>rbuckle Creek</w:t>
            </w:r>
          </w:p>
        </w:tc>
        <w:tc>
          <w:tcPr>
            <w:tcW w:w="2000" w:type="dxa"/>
            <w:vAlign w:val="center"/>
          </w:tcPr>
          <w:p w14:paraId="1C84D364" w14:textId="77777777" w:rsidR="00E13422" w:rsidRPr="00B6687C" w:rsidRDefault="00E13422" w:rsidP="00064532">
            <w:pPr>
              <w:spacing w:after="0"/>
              <w:jc w:val="center"/>
              <w:rPr>
                <w:sz w:val="20"/>
              </w:rPr>
            </w:pPr>
            <w:r w:rsidRPr="00B6687C">
              <w:rPr>
                <w:sz w:val="20"/>
              </w:rPr>
              <w:t>1.31</w:t>
            </w:r>
          </w:p>
        </w:tc>
        <w:tc>
          <w:tcPr>
            <w:tcW w:w="2000" w:type="dxa"/>
            <w:vAlign w:val="center"/>
          </w:tcPr>
          <w:p w14:paraId="2EAE7334" w14:textId="77777777" w:rsidR="00E13422" w:rsidRPr="00B6687C" w:rsidRDefault="00E13422" w:rsidP="00064532">
            <w:pPr>
              <w:spacing w:after="0"/>
              <w:jc w:val="center"/>
              <w:rPr>
                <w:sz w:val="20"/>
              </w:rPr>
            </w:pPr>
            <w:r w:rsidRPr="00B6687C">
              <w:rPr>
                <w:sz w:val="20"/>
              </w:rPr>
              <w:t>0.121</w:t>
            </w:r>
          </w:p>
        </w:tc>
        <w:tc>
          <w:tcPr>
            <w:tcW w:w="1142" w:type="dxa"/>
            <w:vAlign w:val="center"/>
          </w:tcPr>
          <w:p w14:paraId="75865D7E" w14:textId="78EAE993" w:rsidR="00E13422" w:rsidRPr="00B6687C" w:rsidRDefault="009D3C16" w:rsidP="00064532">
            <w:pPr>
              <w:spacing w:after="0"/>
              <w:jc w:val="center"/>
              <w:rPr>
                <w:sz w:val="20"/>
              </w:rPr>
            </w:pPr>
            <w:r>
              <w:rPr>
                <w:sz w:val="20"/>
              </w:rPr>
              <w:t>Maybe</w:t>
            </w:r>
          </w:p>
        </w:tc>
      </w:tr>
      <w:tr w:rsidR="00E13422" w:rsidRPr="00B6687C" w14:paraId="1413615C" w14:textId="77777777" w:rsidTr="008C2D29">
        <w:trPr>
          <w:trHeight w:val="144"/>
          <w:jc w:val="center"/>
        </w:trPr>
        <w:tc>
          <w:tcPr>
            <w:tcW w:w="1011" w:type="dxa"/>
            <w:vAlign w:val="center"/>
          </w:tcPr>
          <w:p w14:paraId="092A9A7A" w14:textId="77777777" w:rsidR="00E13422" w:rsidRPr="008C2D29" w:rsidRDefault="00E13422" w:rsidP="00064532">
            <w:pPr>
              <w:spacing w:after="0"/>
              <w:jc w:val="center"/>
              <w:rPr>
                <w:b/>
                <w:bCs/>
                <w:sz w:val="20"/>
              </w:rPr>
            </w:pPr>
            <w:r w:rsidRPr="008C2D29">
              <w:rPr>
                <w:b/>
                <w:bCs/>
                <w:sz w:val="20"/>
              </w:rPr>
              <w:t>19</w:t>
            </w:r>
          </w:p>
        </w:tc>
        <w:tc>
          <w:tcPr>
            <w:tcW w:w="1683" w:type="dxa"/>
            <w:vAlign w:val="center"/>
          </w:tcPr>
          <w:p w14:paraId="4274E7BA" w14:textId="77777777" w:rsidR="00E13422" w:rsidRPr="00B6687C" w:rsidRDefault="00E13422" w:rsidP="00064532">
            <w:pPr>
              <w:spacing w:after="0"/>
              <w:jc w:val="center"/>
              <w:rPr>
                <w:sz w:val="20"/>
              </w:rPr>
            </w:pPr>
            <w:r w:rsidRPr="00B6687C">
              <w:rPr>
                <w:sz w:val="20"/>
              </w:rPr>
              <w:t>L</w:t>
            </w:r>
            <w:r>
              <w:rPr>
                <w:sz w:val="20"/>
              </w:rPr>
              <w:t>ake Arbuckle</w:t>
            </w:r>
          </w:p>
        </w:tc>
        <w:tc>
          <w:tcPr>
            <w:tcW w:w="2000" w:type="dxa"/>
            <w:vAlign w:val="center"/>
          </w:tcPr>
          <w:p w14:paraId="19EAA742" w14:textId="77777777" w:rsidR="00E13422" w:rsidRPr="00B6687C" w:rsidRDefault="00E13422" w:rsidP="00064532">
            <w:pPr>
              <w:spacing w:after="0"/>
              <w:jc w:val="center"/>
              <w:rPr>
                <w:sz w:val="20"/>
              </w:rPr>
            </w:pPr>
            <w:r w:rsidRPr="00B6687C">
              <w:rPr>
                <w:sz w:val="20"/>
              </w:rPr>
              <w:t>1.02</w:t>
            </w:r>
          </w:p>
        </w:tc>
        <w:tc>
          <w:tcPr>
            <w:tcW w:w="2000" w:type="dxa"/>
            <w:vAlign w:val="center"/>
          </w:tcPr>
          <w:p w14:paraId="5A1F5CE7" w14:textId="77777777" w:rsidR="00E13422" w:rsidRPr="00B6687C" w:rsidRDefault="00E13422" w:rsidP="00064532">
            <w:pPr>
              <w:spacing w:after="0"/>
              <w:jc w:val="center"/>
              <w:rPr>
                <w:sz w:val="20"/>
              </w:rPr>
            </w:pPr>
            <w:r w:rsidRPr="00B6687C">
              <w:rPr>
                <w:sz w:val="20"/>
              </w:rPr>
              <w:t>0.084</w:t>
            </w:r>
          </w:p>
        </w:tc>
        <w:tc>
          <w:tcPr>
            <w:tcW w:w="1142" w:type="dxa"/>
            <w:vAlign w:val="center"/>
          </w:tcPr>
          <w:p w14:paraId="003BE02A" w14:textId="670FA8A2" w:rsidR="00E13422" w:rsidRPr="00B6687C" w:rsidRDefault="009D3C16" w:rsidP="00064532">
            <w:pPr>
              <w:spacing w:after="0"/>
              <w:jc w:val="center"/>
              <w:rPr>
                <w:sz w:val="20"/>
              </w:rPr>
            </w:pPr>
            <w:r>
              <w:rPr>
                <w:sz w:val="20"/>
              </w:rPr>
              <w:t>Maybe</w:t>
            </w:r>
          </w:p>
        </w:tc>
      </w:tr>
    </w:tbl>
    <w:p w14:paraId="4FCF9DEF" w14:textId="239FFAB1" w:rsidR="005F6CC9" w:rsidRDefault="005F6CC9" w:rsidP="00E13422">
      <w:pPr>
        <w:pStyle w:val="Bodytextreduced"/>
      </w:pPr>
    </w:p>
    <w:p w14:paraId="4B612999" w14:textId="77777777" w:rsidR="00D13F8A" w:rsidRDefault="00D13F8A" w:rsidP="00E13422">
      <w:pPr>
        <w:pStyle w:val="Bodytextreduced"/>
      </w:pPr>
    </w:p>
    <w:p w14:paraId="4AFAFB69" w14:textId="397D4BDA" w:rsidR="009D3C16" w:rsidRDefault="009D3C16" w:rsidP="009D3C16">
      <w:pPr>
        <w:pStyle w:val="Table"/>
      </w:pPr>
      <w:bookmarkStart w:id="412" w:name="_Ref21941024"/>
      <w:bookmarkStart w:id="413" w:name="_Toc30590368"/>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37</w:t>
      </w:r>
      <w:r w:rsidR="00966424">
        <w:rPr>
          <w:noProof/>
        </w:rPr>
        <w:fldChar w:fldCharType="end"/>
      </w:r>
      <w:bookmarkEnd w:id="412"/>
      <w:r>
        <w:t xml:space="preserve">. </w:t>
      </w:r>
      <w:r w:rsidRPr="009D3C16">
        <w:t xml:space="preserve">TRA evaluation results for the </w:t>
      </w:r>
      <w:r>
        <w:t>Lake Istokpoga</w:t>
      </w:r>
      <w:r w:rsidRPr="009D3C16">
        <w:t xml:space="preserve"> Subwatershed</w:t>
      </w:r>
      <w:bookmarkEnd w:id="413"/>
    </w:p>
    <w:p w14:paraId="50F6A94E" w14:textId="06A46B83" w:rsidR="009D3C16" w:rsidRDefault="009D3C16" w:rsidP="009D3C16">
      <w:pPr>
        <w:spacing w:after="0" w:line="240" w:lineRule="auto"/>
        <w:rPr>
          <w:sz w:val="18"/>
        </w:rPr>
      </w:pPr>
      <w:r w:rsidRPr="002214AD">
        <w:rPr>
          <w:sz w:val="18"/>
        </w:rPr>
        <w:t>*SFWMD determined that additional investigations are needed regarding whether water quantity is an issue</w:t>
      </w:r>
      <w:r w:rsidR="00CF0200">
        <w:rPr>
          <w:sz w:val="18"/>
        </w:rPr>
        <w:t xml:space="preserve"> in this subwatershed</w:t>
      </w:r>
      <w:r>
        <w:rPr>
          <w:sz w:val="18"/>
        </w:rPr>
        <w:t>.</w:t>
      </w:r>
    </w:p>
    <w:p w14:paraId="21CA04D5" w14:textId="4D6471EA" w:rsidR="009D3C16" w:rsidRPr="00780FAF" w:rsidRDefault="009D3C16" w:rsidP="009D3C16">
      <w:pPr>
        <w:spacing w:after="0" w:line="240" w:lineRule="auto"/>
        <w:rPr>
          <w:sz w:val="18"/>
          <w:szCs w:val="18"/>
        </w:rPr>
      </w:pPr>
      <w:r w:rsidRPr="00780FAF">
        <w:rPr>
          <w:sz w:val="18"/>
          <w:szCs w:val="18"/>
        </w:rPr>
        <w:t>Insufficient data</w:t>
      </w:r>
      <w:r w:rsidR="00D13F8A">
        <w:rPr>
          <w:sz w:val="18"/>
          <w:szCs w:val="18"/>
        </w:rPr>
        <w:t xml:space="preserve"> = A</w:t>
      </w:r>
      <w:r w:rsidR="00780FAF" w:rsidRPr="00780FAF">
        <w:rPr>
          <w:sz w:val="18"/>
          <w:szCs w:val="18"/>
        </w:rPr>
        <w:t>vailable data were not at the frequency needed for evaluation</w:t>
      </w:r>
      <w:r w:rsidR="00780FAF">
        <w:rPr>
          <w:sz w:val="18"/>
          <w:szCs w:val="18"/>
        </w:rPr>
        <w:t>.</w:t>
      </w: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7"/>
        <w:gridCol w:w="2762"/>
        <w:gridCol w:w="1301"/>
        <w:gridCol w:w="1667"/>
        <w:gridCol w:w="1465"/>
      </w:tblGrid>
      <w:tr w:rsidR="009D3C16" w:rsidRPr="00A81F88" w14:paraId="7881E5DF" w14:textId="77777777" w:rsidTr="008C2D29">
        <w:trPr>
          <w:trHeight w:val="144"/>
          <w:tblHeader/>
          <w:jc w:val="center"/>
        </w:trPr>
        <w:tc>
          <w:tcPr>
            <w:tcW w:w="968" w:type="pct"/>
            <w:shd w:val="clear" w:color="auto" w:fill="BDD6EE" w:themeFill="accent5" w:themeFillTint="66"/>
            <w:vAlign w:val="center"/>
          </w:tcPr>
          <w:p w14:paraId="44061A9C" w14:textId="77777777" w:rsidR="009D3C16" w:rsidRPr="00EA02EF" w:rsidRDefault="009D3C16">
            <w:pPr>
              <w:spacing w:after="0" w:line="240" w:lineRule="auto"/>
              <w:jc w:val="center"/>
              <w:rPr>
                <w:b/>
                <w:sz w:val="20"/>
              </w:rPr>
            </w:pPr>
            <w:r w:rsidRPr="00EA02EF">
              <w:rPr>
                <w:b/>
                <w:sz w:val="20"/>
              </w:rPr>
              <w:t>Basin</w:t>
            </w:r>
          </w:p>
        </w:tc>
        <w:tc>
          <w:tcPr>
            <w:tcW w:w="1548" w:type="pct"/>
            <w:shd w:val="clear" w:color="auto" w:fill="BDD6EE" w:themeFill="accent5" w:themeFillTint="66"/>
            <w:vAlign w:val="center"/>
          </w:tcPr>
          <w:p w14:paraId="39379A14" w14:textId="77777777" w:rsidR="009D3C16" w:rsidRPr="00EA02EF" w:rsidRDefault="009D3C16">
            <w:pPr>
              <w:spacing w:after="0" w:line="240" w:lineRule="auto"/>
              <w:jc w:val="center"/>
              <w:rPr>
                <w:b/>
                <w:sz w:val="20"/>
              </w:rPr>
            </w:pPr>
            <w:r>
              <w:rPr>
                <w:b/>
                <w:sz w:val="20"/>
              </w:rPr>
              <w:t>Station</w:t>
            </w:r>
          </w:p>
        </w:tc>
        <w:tc>
          <w:tcPr>
            <w:tcW w:w="729" w:type="pct"/>
            <w:shd w:val="clear" w:color="auto" w:fill="BDD6EE" w:themeFill="accent5" w:themeFillTint="66"/>
            <w:vAlign w:val="center"/>
            <w:hideMark/>
          </w:tcPr>
          <w:p w14:paraId="251ECF14" w14:textId="77777777" w:rsidR="009D3C16" w:rsidRPr="00EA02EF" w:rsidRDefault="009D3C16">
            <w:pPr>
              <w:spacing w:after="0" w:line="240" w:lineRule="auto"/>
              <w:jc w:val="center"/>
              <w:rPr>
                <w:b/>
                <w:sz w:val="20"/>
              </w:rPr>
            </w:pPr>
            <w:r w:rsidRPr="00EA02EF">
              <w:rPr>
                <w:b/>
                <w:sz w:val="20"/>
              </w:rPr>
              <w:t>TP Priority</w:t>
            </w:r>
          </w:p>
        </w:tc>
        <w:tc>
          <w:tcPr>
            <w:tcW w:w="934" w:type="pct"/>
            <w:shd w:val="clear" w:color="auto" w:fill="BDD6EE" w:themeFill="accent5" w:themeFillTint="66"/>
            <w:vAlign w:val="center"/>
            <w:hideMark/>
          </w:tcPr>
          <w:p w14:paraId="29FAF5A1" w14:textId="77777777" w:rsidR="009D3C16" w:rsidRPr="00EA02EF" w:rsidRDefault="009D3C16">
            <w:pPr>
              <w:spacing w:after="0" w:line="240" w:lineRule="auto"/>
              <w:jc w:val="center"/>
              <w:rPr>
                <w:b/>
                <w:sz w:val="20"/>
              </w:rPr>
            </w:pPr>
            <w:r w:rsidRPr="00EA02EF">
              <w:rPr>
                <w:b/>
                <w:sz w:val="20"/>
              </w:rPr>
              <w:t>TN Priority</w:t>
            </w:r>
          </w:p>
        </w:tc>
        <w:tc>
          <w:tcPr>
            <w:tcW w:w="821" w:type="pct"/>
            <w:shd w:val="clear" w:color="auto" w:fill="BDD6EE" w:themeFill="accent5" w:themeFillTint="66"/>
            <w:vAlign w:val="center"/>
            <w:hideMark/>
          </w:tcPr>
          <w:p w14:paraId="1BADE048" w14:textId="77777777" w:rsidR="009D3C16" w:rsidRPr="00EA02EF" w:rsidRDefault="009D3C16">
            <w:pPr>
              <w:spacing w:after="0" w:line="240" w:lineRule="auto"/>
              <w:jc w:val="center"/>
              <w:rPr>
                <w:b/>
                <w:sz w:val="20"/>
              </w:rPr>
            </w:pPr>
            <w:r w:rsidRPr="00EA02EF">
              <w:rPr>
                <w:b/>
                <w:sz w:val="20"/>
              </w:rPr>
              <w:t>Flow Priority</w:t>
            </w:r>
          </w:p>
        </w:tc>
      </w:tr>
      <w:tr w:rsidR="009D3C16" w:rsidRPr="00A81F88" w14:paraId="53B8A73C" w14:textId="77777777" w:rsidTr="008C2D29">
        <w:trPr>
          <w:cantSplit/>
          <w:trHeight w:val="144"/>
          <w:jc w:val="center"/>
        </w:trPr>
        <w:tc>
          <w:tcPr>
            <w:tcW w:w="968" w:type="pct"/>
            <w:vAlign w:val="center"/>
          </w:tcPr>
          <w:p w14:paraId="3C8BAB0B" w14:textId="77777777" w:rsidR="009D3C16" w:rsidRPr="008C2D29" w:rsidRDefault="009D3C16">
            <w:pPr>
              <w:spacing w:after="0" w:line="240" w:lineRule="auto"/>
              <w:jc w:val="center"/>
              <w:rPr>
                <w:rFonts w:cs="Times New Roman"/>
                <w:b/>
                <w:bCs/>
                <w:sz w:val="20"/>
              </w:rPr>
            </w:pPr>
            <w:r w:rsidRPr="008C2D29">
              <w:rPr>
                <w:rFonts w:cs="Times New Roman"/>
                <w:b/>
                <w:bCs/>
                <w:sz w:val="20"/>
              </w:rPr>
              <w:t>Arbuckle Creek</w:t>
            </w:r>
          </w:p>
        </w:tc>
        <w:tc>
          <w:tcPr>
            <w:tcW w:w="1548" w:type="pct"/>
            <w:vAlign w:val="center"/>
          </w:tcPr>
          <w:p w14:paraId="552D961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30854</w:t>
            </w:r>
          </w:p>
        </w:tc>
        <w:tc>
          <w:tcPr>
            <w:tcW w:w="729" w:type="pct"/>
            <w:vAlign w:val="center"/>
          </w:tcPr>
          <w:p w14:paraId="50E2F88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934" w:type="pct"/>
            <w:vAlign w:val="center"/>
          </w:tcPr>
          <w:p w14:paraId="2E65DBB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821" w:type="pct"/>
            <w:vAlign w:val="center"/>
          </w:tcPr>
          <w:p w14:paraId="14A9DE0F"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r w:rsidR="009D3C16" w:rsidRPr="00A81F88" w14:paraId="1B7AC009" w14:textId="77777777" w:rsidTr="008C2D29">
        <w:trPr>
          <w:cantSplit/>
          <w:trHeight w:val="144"/>
          <w:jc w:val="center"/>
        </w:trPr>
        <w:tc>
          <w:tcPr>
            <w:tcW w:w="968" w:type="pct"/>
            <w:vAlign w:val="center"/>
          </w:tcPr>
          <w:p w14:paraId="5B079912" w14:textId="77777777" w:rsidR="009D3C16" w:rsidRPr="008C2D29" w:rsidRDefault="009D3C16">
            <w:pPr>
              <w:spacing w:after="0" w:line="240" w:lineRule="auto"/>
              <w:jc w:val="center"/>
              <w:rPr>
                <w:rFonts w:cs="Times New Roman"/>
                <w:b/>
                <w:bCs/>
                <w:sz w:val="20"/>
              </w:rPr>
            </w:pPr>
            <w:r w:rsidRPr="008C2D29">
              <w:rPr>
                <w:rFonts w:cs="Times New Roman"/>
                <w:b/>
                <w:bCs/>
                <w:sz w:val="20"/>
              </w:rPr>
              <w:t>Josephine Creek</w:t>
            </w:r>
          </w:p>
        </w:tc>
        <w:tc>
          <w:tcPr>
            <w:tcW w:w="1548" w:type="pct"/>
            <w:vAlign w:val="center"/>
          </w:tcPr>
          <w:p w14:paraId="4D8836F5"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LI02362923</w:t>
            </w:r>
          </w:p>
        </w:tc>
        <w:tc>
          <w:tcPr>
            <w:tcW w:w="729" w:type="pct"/>
            <w:vAlign w:val="center"/>
          </w:tcPr>
          <w:p w14:paraId="7DB132A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934" w:type="pct"/>
            <w:vAlign w:val="center"/>
          </w:tcPr>
          <w:p w14:paraId="11F17F8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Insufficient Data</w:t>
            </w:r>
          </w:p>
        </w:tc>
        <w:tc>
          <w:tcPr>
            <w:tcW w:w="821" w:type="pct"/>
            <w:vAlign w:val="center"/>
          </w:tcPr>
          <w:p w14:paraId="78B6E4F7"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r w:rsidR="009D3C16" w:rsidRPr="00A81F88" w14:paraId="3CEA7ABF" w14:textId="77777777" w:rsidTr="008C2D29">
        <w:trPr>
          <w:cantSplit/>
          <w:trHeight w:val="144"/>
          <w:jc w:val="center"/>
        </w:trPr>
        <w:tc>
          <w:tcPr>
            <w:tcW w:w="968" w:type="pct"/>
            <w:vAlign w:val="center"/>
          </w:tcPr>
          <w:p w14:paraId="77469767" w14:textId="77777777" w:rsidR="009D3C16" w:rsidRPr="008C2D29" w:rsidRDefault="009D3C16">
            <w:pPr>
              <w:spacing w:after="0" w:line="240" w:lineRule="auto"/>
              <w:jc w:val="center"/>
              <w:rPr>
                <w:rFonts w:cs="Times New Roman"/>
                <w:b/>
                <w:bCs/>
                <w:sz w:val="20"/>
              </w:rPr>
            </w:pPr>
            <w:r w:rsidRPr="008C2D29">
              <w:rPr>
                <w:rFonts w:cs="Times New Roman"/>
                <w:b/>
                <w:bCs/>
                <w:sz w:val="20"/>
              </w:rPr>
              <w:t>Lake Arbuckle</w:t>
            </w:r>
          </w:p>
        </w:tc>
        <w:tc>
          <w:tcPr>
            <w:tcW w:w="1548" w:type="pct"/>
            <w:vAlign w:val="center"/>
          </w:tcPr>
          <w:p w14:paraId="6A2B3A95"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ARBUCKLE1-274119812344</w:t>
            </w:r>
          </w:p>
        </w:tc>
        <w:tc>
          <w:tcPr>
            <w:tcW w:w="729" w:type="pct"/>
            <w:vAlign w:val="center"/>
          </w:tcPr>
          <w:p w14:paraId="1773633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934" w:type="pct"/>
            <w:vAlign w:val="center"/>
          </w:tcPr>
          <w:p w14:paraId="40B0E1F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821" w:type="pct"/>
            <w:vAlign w:val="center"/>
          </w:tcPr>
          <w:p w14:paraId="5CDA4734"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r w:rsidR="009D3C16" w:rsidRPr="00A81F88" w14:paraId="78B32C5F" w14:textId="77777777" w:rsidTr="008C2D29">
        <w:trPr>
          <w:cantSplit/>
          <w:trHeight w:val="144"/>
          <w:jc w:val="center"/>
        </w:trPr>
        <w:tc>
          <w:tcPr>
            <w:tcW w:w="968" w:type="pct"/>
            <w:vAlign w:val="center"/>
          </w:tcPr>
          <w:p w14:paraId="145723A1" w14:textId="77777777" w:rsidR="009D3C16" w:rsidRPr="008C2D29" w:rsidRDefault="009D3C16">
            <w:pPr>
              <w:spacing w:after="0" w:line="240" w:lineRule="auto"/>
              <w:jc w:val="center"/>
              <w:rPr>
                <w:rFonts w:cs="Times New Roman"/>
                <w:b/>
                <w:bCs/>
                <w:sz w:val="20"/>
              </w:rPr>
            </w:pPr>
            <w:r w:rsidRPr="008C2D29">
              <w:rPr>
                <w:rFonts w:cs="Times New Roman"/>
                <w:b/>
                <w:bCs/>
                <w:sz w:val="20"/>
              </w:rPr>
              <w:t>Lake Istokpoga</w:t>
            </w:r>
          </w:p>
        </w:tc>
        <w:tc>
          <w:tcPr>
            <w:tcW w:w="1548" w:type="pct"/>
            <w:vAlign w:val="center"/>
          </w:tcPr>
          <w:p w14:paraId="6DFE900F"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30853</w:t>
            </w:r>
          </w:p>
        </w:tc>
        <w:tc>
          <w:tcPr>
            <w:tcW w:w="729" w:type="pct"/>
            <w:vAlign w:val="center"/>
          </w:tcPr>
          <w:p w14:paraId="59E96E9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2</w:t>
            </w:r>
          </w:p>
        </w:tc>
        <w:tc>
          <w:tcPr>
            <w:tcW w:w="934" w:type="pct"/>
            <w:vAlign w:val="center"/>
          </w:tcPr>
          <w:p w14:paraId="6B452485"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821" w:type="pct"/>
            <w:vAlign w:val="center"/>
          </w:tcPr>
          <w:p w14:paraId="5696F7F4"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w:t>
            </w:r>
          </w:p>
        </w:tc>
      </w:tr>
    </w:tbl>
    <w:p w14:paraId="214D5204" w14:textId="77777777" w:rsidR="009D3C16" w:rsidRDefault="009D3C16" w:rsidP="00E13422">
      <w:pPr>
        <w:pStyle w:val="Bodytextreduced"/>
      </w:pPr>
    </w:p>
    <w:p w14:paraId="533BA6BC" w14:textId="77777777" w:rsidR="009D3C16" w:rsidRDefault="009D3C16" w:rsidP="00E13422">
      <w:pPr>
        <w:pStyle w:val="Bodytextreduced"/>
      </w:pPr>
    </w:p>
    <w:p w14:paraId="0B21380C" w14:textId="2E50222B" w:rsidR="009D3C16" w:rsidRDefault="009D3C16" w:rsidP="00E13422">
      <w:pPr>
        <w:pStyle w:val="Bodytextreduced"/>
        <w:sectPr w:rsidR="009D3C16" w:rsidSect="00402EFB">
          <w:pgSz w:w="12240" w:h="15840"/>
          <w:pgMar w:top="1440" w:right="1440" w:bottom="1440" w:left="1440" w:header="720" w:footer="720" w:gutter="0"/>
          <w:cols w:space="720"/>
          <w:docGrid w:linePitch="360"/>
        </w:sectPr>
      </w:pPr>
    </w:p>
    <w:p w14:paraId="53DF4306" w14:textId="77777777" w:rsidR="00E13422" w:rsidRDefault="00E13422" w:rsidP="00780FAF">
      <w:pPr>
        <w:pStyle w:val="Heading3"/>
      </w:pPr>
      <w:bookmarkStart w:id="414" w:name="_Toc30590223"/>
      <w:r>
        <w:lastRenderedPageBreak/>
        <w:t>Projects</w:t>
      </w:r>
      <w:bookmarkEnd w:id="414"/>
    </w:p>
    <w:p w14:paraId="66A4DCD7" w14:textId="74829C62" w:rsidR="006B0E8A" w:rsidRPr="00232C6D" w:rsidRDefault="006B0E8A" w:rsidP="006B0E8A">
      <w:pPr>
        <w:pStyle w:val="BodyText"/>
      </w:pPr>
      <w:r>
        <w:t>The sections below summarize the existing and planned</w:t>
      </w:r>
      <w:r w:rsidR="00E331C0">
        <w:t xml:space="preserve"> and</w:t>
      </w:r>
      <w:r>
        <w:t xml:space="preserve"> future projects </w:t>
      </w:r>
      <w:r w:rsidR="0093743F">
        <w:t xml:space="preserve">for the Lake Istokpoga Subwatershed </w:t>
      </w:r>
      <w:r>
        <w:t>that were provided for the BMAP. The existing and planned projects are a BMAP requirement</w:t>
      </w:r>
      <w:r w:rsidR="00743E86">
        <w:t>, while</w:t>
      </w:r>
      <w:r>
        <w:t xml:space="preserve"> future projects will be implemented as funding becomes available for project implementation.</w:t>
      </w:r>
      <w:r w:rsidR="0063261C">
        <w:t xml:space="preserve"> </w:t>
      </w:r>
      <w:r w:rsidR="0063261C" w:rsidRPr="008C2D29">
        <w:rPr>
          <w:b/>
          <w:bCs/>
        </w:rPr>
        <w:t>A</w:t>
      </w:r>
      <w:r w:rsidR="00743E86" w:rsidRPr="008C2D29">
        <w:rPr>
          <w:b/>
          <w:bCs/>
        </w:rPr>
        <w:t>ppendix A</w:t>
      </w:r>
      <w:r w:rsidR="00743E86">
        <w:t xml:space="preserve"> provides a</w:t>
      </w:r>
      <w:r w:rsidR="0063261C">
        <w:t>dditional details about the projects and the terms used in these tables</w:t>
      </w:r>
      <w:r w:rsidR="00743E86">
        <w:t>.</w:t>
      </w:r>
    </w:p>
    <w:p w14:paraId="25FE449A" w14:textId="77777777" w:rsidR="00E13422" w:rsidRDefault="00E13422" w:rsidP="00780FAF">
      <w:pPr>
        <w:pStyle w:val="Heading4"/>
      </w:pPr>
      <w:bookmarkStart w:id="415" w:name="_Toc30590224"/>
      <w:r>
        <w:t xml:space="preserve">Existing and </w:t>
      </w:r>
      <w:r w:rsidRPr="00DF2B06">
        <w:t>Planned</w:t>
      </w:r>
      <w:r>
        <w:t xml:space="preserve"> Projects</w:t>
      </w:r>
      <w:bookmarkEnd w:id="415"/>
    </w:p>
    <w:p w14:paraId="269A8C22" w14:textId="71A560CC" w:rsidR="00E13422" w:rsidRDefault="00C36164" w:rsidP="00E13422">
      <w:pPr>
        <w:pStyle w:val="BodyText"/>
      </w:pPr>
      <w:r w:rsidRPr="00C36164">
        <w:rPr>
          <w:b/>
        </w:rPr>
        <w:fldChar w:fldCharType="begin"/>
      </w:r>
      <w:r w:rsidRPr="00C36164">
        <w:rPr>
          <w:b/>
          <w:bCs/>
        </w:rPr>
        <w:instrText xml:space="preserve"> REF _Ref20928383 \h </w:instrText>
      </w:r>
      <w:r w:rsidRPr="00C36164">
        <w:rPr>
          <w:b/>
        </w:rPr>
        <w:instrText xml:space="preserve"> \* MERGEFORMAT </w:instrText>
      </w:r>
      <w:r w:rsidRPr="00C36164">
        <w:rPr>
          <w:b/>
        </w:rPr>
      </w:r>
      <w:r w:rsidRPr="00C36164">
        <w:rPr>
          <w:b/>
        </w:rPr>
        <w:fldChar w:fldCharType="separate"/>
      </w:r>
      <w:r w:rsidR="00CC11D1" w:rsidRPr="00CC11D1">
        <w:rPr>
          <w:b/>
        </w:rPr>
        <w:t xml:space="preserve">Table </w:t>
      </w:r>
      <w:r w:rsidR="00CC11D1" w:rsidRPr="00CC11D1">
        <w:rPr>
          <w:b/>
          <w:noProof/>
        </w:rPr>
        <w:t>38</w:t>
      </w:r>
      <w:r w:rsidRPr="00C36164">
        <w:rPr>
          <w:b/>
        </w:rPr>
        <w:fldChar w:fldCharType="end"/>
      </w:r>
      <w:r w:rsidR="00743E86" w:rsidRPr="0064052C">
        <w:rPr>
          <w:bCs/>
        </w:rPr>
        <w:t xml:space="preserve"> </w:t>
      </w:r>
      <w:r w:rsidR="00E402B0">
        <w:t>summarizes the existing and planned projects provided by the stakeholders for the Lake Istokpoga Subwatershed.</w:t>
      </w:r>
    </w:p>
    <w:p w14:paraId="0751D894" w14:textId="0A6FB57A" w:rsidR="005E1808" w:rsidRPr="00B6687C" w:rsidRDefault="005E1808" w:rsidP="005E1808">
      <w:pPr>
        <w:pStyle w:val="Table"/>
      </w:pPr>
      <w:bookmarkStart w:id="416" w:name="_Ref20928383"/>
      <w:bookmarkStart w:id="417" w:name="_Toc30590369"/>
      <w:r>
        <w:t xml:space="preserve">Table </w:t>
      </w:r>
      <w:r>
        <w:rPr>
          <w:noProof/>
        </w:rPr>
        <w:fldChar w:fldCharType="begin"/>
      </w:r>
      <w:r>
        <w:rPr>
          <w:noProof/>
        </w:rPr>
        <w:instrText xml:space="preserve"> SEQ Table \* ARABIC </w:instrText>
      </w:r>
      <w:r>
        <w:rPr>
          <w:noProof/>
        </w:rPr>
        <w:fldChar w:fldCharType="separate"/>
      </w:r>
      <w:r w:rsidR="00CC11D1">
        <w:rPr>
          <w:noProof/>
        </w:rPr>
        <w:t>38</w:t>
      </w:r>
      <w:r>
        <w:rPr>
          <w:noProof/>
        </w:rPr>
        <w:fldChar w:fldCharType="end"/>
      </w:r>
      <w:bookmarkEnd w:id="416"/>
      <w:r>
        <w:t>. Existing and planned projects in the Lake Istokpoga Subwatershed</w:t>
      </w:r>
      <w:bookmarkEnd w:id="417"/>
    </w:p>
    <w:tbl>
      <w:tblPr>
        <w:tblW w:w="22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176"/>
        <w:gridCol w:w="937"/>
        <w:gridCol w:w="1356"/>
        <w:gridCol w:w="1401"/>
        <w:gridCol w:w="1136"/>
        <w:gridCol w:w="1006"/>
        <w:gridCol w:w="1116"/>
        <w:gridCol w:w="1556"/>
        <w:gridCol w:w="1556"/>
        <w:gridCol w:w="1556"/>
        <w:gridCol w:w="1556"/>
        <w:gridCol w:w="971"/>
        <w:gridCol w:w="886"/>
        <w:gridCol w:w="1026"/>
        <w:gridCol w:w="891"/>
        <w:gridCol w:w="1176"/>
        <w:gridCol w:w="1176"/>
        <w:gridCol w:w="1066"/>
      </w:tblGrid>
      <w:tr w:rsidR="00C0278E" w:rsidRPr="00213837" w14:paraId="280FB05E" w14:textId="77777777" w:rsidTr="00C0278E">
        <w:trPr>
          <w:trHeight w:val="58"/>
          <w:tblHeader/>
          <w:jc w:val="center"/>
        </w:trPr>
        <w:tc>
          <w:tcPr>
            <w:tcW w:w="1247" w:type="dxa"/>
            <w:shd w:val="clear" w:color="auto" w:fill="BDD6EE"/>
            <w:vAlign w:val="bottom"/>
            <w:hideMark/>
          </w:tcPr>
          <w:p w14:paraId="7727B6E6"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176" w:type="dxa"/>
            <w:shd w:val="clear" w:color="auto" w:fill="BDD6EE"/>
            <w:vAlign w:val="bottom"/>
            <w:hideMark/>
          </w:tcPr>
          <w:p w14:paraId="49A0819A"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937" w:type="dxa"/>
            <w:shd w:val="clear" w:color="auto" w:fill="BDD6EE"/>
            <w:vAlign w:val="bottom"/>
            <w:hideMark/>
          </w:tcPr>
          <w:p w14:paraId="2D98C817"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356" w:type="dxa"/>
            <w:shd w:val="clear" w:color="auto" w:fill="BDD6EE"/>
            <w:vAlign w:val="bottom"/>
            <w:hideMark/>
          </w:tcPr>
          <w:p w14:paraId="5940D759"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1401" w:type="dxa"/>
            <w:shd w:val="clear" w:color="auto" w:fill="BDD6EE"/>
            <w:vAlign w:val="bottom"/>
            <w:hideMark/>
          </w:tcPr>
          <w:p w14:paraId="279245A1"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136" w:type="dxa"/>
            <w:shd w:val="clear" w:color="auto" w:fill="BDD6EE"/>
            <w:vAlign w:val="bottom"/>
            <w:hideMark/>
          </w:tcPr>
          <w:p w14:paraId="3185F23A"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06" w:type="dxa"/>
            <w:shd w:val="clear" w:color="auto" w:fill="BDD6EE"/>
            <w:vAlign w:val="bottom"/>
            <w:hideMark/>
          </w:tcPr>
          <w:p w14:paraId="7AAA7282"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116" w:type="dxa"/>
            <w:shd w:val="clear" w:color="auto" w:fill="BDD6EE"/>
            <w:vAlign w:val="bottom"/>
            <w:hideMark/>
          </w:tcPr>
          <w:p w14:paraId="77F7E474"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556" w:type="dxa"/>
            <w:shd w:val="clear" w:color="auto" w:fill="BDD6EE"/>
            <w:vAlign w:val="bottom"/>
            <w:hideMark/>
          </w:tcPr>
          <w:p w14:paraId="7C042076"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556" w:type="dxa"/>
            <w:shd w:val="clear" w:color="auto" w:fill="BDD6EE"/>
            <w:vAlign w:val="bottom"/>
            <w:hideMark/>
          </w:tcPr>
          <w:p w14:paraId="455E457B"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556" w:type="dxa"/>
            <w:shd w:val="clear" w:color="auto" w:fill="BDD6EE"/>
            <w:vAlign w:val="bottom"/>
            <w:hideMark/>
          </w:tcPr>
          <w:p w14:paraId="4C9C47D7"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556" w:type="dxa"/>
            <w:shd w:val="clear" w:color="auto" w:fill="BDD6EE"/>
            <w:vAlign w:val="bottom"/>
            <w:hideMark/>
          </w:tcPr>
          <w:p w14:paraId="227CD9E0"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971" w:type="dxa"/>
            <w:shd w:val="clear" w:color="auto" w:fill="BDD6EE"/>
            <w:vAlign w:val="bottom"/>
            <w:hideMark/>
          </w:tcPr>
          <w:p w14:paraId="2ABF26E4"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886" w:type="dxa"/>
            <w:shd w:val="clear" w:color="auto" w:fill="BDD6EE"/>
            <w:vAlign w:val="bottom"/>
          </w:tcPr>
          <w:p w14:paraId="0243BB5E"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1026" w:type="dxa"/>
            <w:shd w:val="clear" w:color="auto" w:fill="BDD6EE"/>
            <w:vAlign w:val="bottom"/>
            <w:hideMark/>
          </w:tcPr>
          <w:p w14:paraId="7B77C403"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891" w:type="dxa"/>
            <w:shd w:val="clear" w:color="auto" w:fill="BDD6EE"/>
            <w:vAlign w:val="bottom"/>
            <w:hideMark/>
          </w:tcPr>
          <w:p w14:paraId="3CA79024"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1176" w:type="dxa"/>
            <w:shd w:val="clear" w:color="auto" w:fill="BDD6EE"/>
            <w:vAlign w:val="bottom"/>
            <w:hideMark/>
          </w:tcPr>
          <w:p w14:paraId="035198F6"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176" w:type="dxa"/>
            <w:shd w:val="clear" w:color="auto" w:fill="BDD6EE"/>
            <w:vAlign w:val="bottom"/>
            <w:hideMark/>
          </w:tcPr>
          <w:p w14:paraId="6C65CDB6"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066" w:type="dxa"/>
            <w:shd w:val="clear" w:color="auto" w:fill="BDD6EE"/>
            <w:vAlign w:val="bottom"/>
            <w:hideMark/>
          </w:tcPr>
          <w:p w14:paraId="1891AFBD"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C0278E" w:rsidRPr="00213837" w14:paraId="0C972D3B" w14:textId="77777777" w:rsidTr="00C0278E">
        <w:trPr>
          <w:cantSplit/>
          <w:trHeight w:val="58"/>
          <w:jc w:val="center"/>
        </w:trPr>
        <w:tc>
          <w:tcPr>
            <w:tcW w:w="1247" w:type="dxa"/>
            <w:shd w:val="clear" w:color="auto" w:fill="auto"/>
            <w:vAlign w:val="center"/>
          </w:tcPr>
          <w:p w14:paraId="7CEDBD4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Avon Park</w:t>
            </w:r>
          </w:p>
        </w:tc>
        <w:tc>
          <w:tcPr>
            <w:tcW w:w="1176" w:type="dxa"/>
            <w:shd w:val="clear" w:color="auto" w:fill="auto"/>
            <w:vAlign w:val="center"/>
          </w:tcPr>
          <w:p w14:paraId="4783DA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2860B0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AP-01</w:t>
            </w:r>
          </w:p>
        </w:tc>
        <w:tc>
          <w:tcPr>
            <w:tcW w:w="1356" w:type="dxa"/>
            <w:shd w:val="clear" w:color="auto" w:fill="auto"/>
            <w:vAlign w:val="center"/>
          </w:tcPr>
          <w:p w14:paraId="205515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Avon Park Street Sweeping</w:t>
            </w:r>
          </w:p>
        </w:tc>
        <w:tc>
          <w:tcPr>
            <w:tcW w:w="1401" w:type="dxa"/>
            <w:shd w:val="clear" w:color="auto" w:fill="auto"/>
            <w:vAlign w:val="center"/>
          </w:tcPr>
          <w:p w14:paraId="7B27DD4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136" w:type="dxa"/>
            <w:shd w:val="clear" w:color="auto" w:fill="auto"/>
            <w:vAlign w:val="center"/>
          </w:tcPr>
          <w:p w14:paraId="43616C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0B95C7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0C1F23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556" w:type="dxa"/>
            <w:shd w:val="clear" w:color="auto" w:fill="auto"/>
            <w:vAlign w:val="center"/>
          </w:tcPr>
          <w:p w14:paraId="21A83E4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4E6AC80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71883C8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1288248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971" w:type="dxa"/>
            <w:shd w:val="clear" w:color="auto" w:fill="auto"/>
            <w:vAlign w:val="center"/>
          </w:tcPr>
          <w:p w14:paraId="0BED01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886" w:type="dxa"/>
            <w:vAlign w:val="center"/>
          </w:tcPr>
          <w:p w14:paraId="1E5A35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26" w:type="dxa"/>
            <w:shd w:val="clear" w:color="auto" w:fill="auto"/>
            <w:vAlign w:val="center"/>
          </w:tcPr>
          <w:p w14:paraId="05D01F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891" w:type="dxa"/>
            <w:shd w:val="clear" w:color="auto" w:fill="auto"/>
            <w:vAlign w:val="center"/>
          </w:tcPr>
          <w:p w14:paraId="1C56F8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76" w:type="dxa"/>
            <w:shd w:val="clear" w:color="auto" w:fill="auto"/>
            <w:vAlign w:val="center"/>
          </w:tcPr>
          <w:p w14:paraId="4F8095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Avon Park</w:t>
            </w:r>
          </w:p>
        </w:tc>
        <w:tc>
          <w:tcPr>
            <w:tcW w:w="1176" w:type="dxa"/>
            <w:shd w:val="clear" w:color="auto" w:fill="auto"/>
            <w:vAlign w:val="center"/>
          </w:tcPr>
          <w:p w14:paraId="1302FF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50645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71640F7" w14:textId="77777777" w:rsidTr="00C0278E">
        <w:trPr>
          <w:cantSplit/>
          <w:trHeight w:val="58"/>
          <w:jc w:val="center"/>
        </w:trPr>
        <w:tc>
          <w:tcPr>
            <w:tcW w:w="1247" w:type="dxa"/>
            <w:shd w:val="clear" w:color="auto" w:fill="auto"/>
            <w:vAlign w:val="center"/>
          </w:tcPr>
          <w:p w14:paraId="1EAED7E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Avon Park</w:t>
            </w:r>
          </w:p>
        </w:tc>
        <w:tc>
          <w:tcPr>
            <w:tcW w:w="1176" w:type="dxa"/>
            <w:shd w:val="clear" w:color="auto" w:fill="auto"/>
            <w:vAlign w:val="center"/>
          </w:tcPr>
          <w:p w14:paraId="349E48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373D554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AP-02</w:t>
            </w:r>
          </w:p>
        </w:tc>
        <w:tc>
          <w:tcPr>
            <w:tcW w:w="1356" w:type="dxa"/>
            <w:shd w:val="clear" w:color="auto" w:fill="auto"/>
            <w:vAlign w:val="center"/>
          </w:tcPr>
          <w:p w14:paraId="46FE96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Tulane Stormwater Improvement Project</w:t>
            </w:r>
          </w:p>
        </w:tc>
        <w:tc>
          <w:tcPr>
            <w:tcW w:w="1401" w:type="dxa"/>
            <w:shd w:val="clear" w:color="auto" w:fill="auto"/>
            <w:vAlign w:val="center"/>
          </w:tcPr>
          <w:p w14:paraId="2FE883E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Runoff will be captured in series of swales that will allow runoff to percolate into sandy soils, preventing further degradation of Lake Tulane.</w:t>
            </w:r>
          </w:p>
        </w:tc>
        <w:tc>
          <w:tcPr>
            <w:tcW w:w="1136" w:type="dxa"/>
            <w:shd w:val="clear" w:color="auto" w:fill="auto"/>
            <w:vAlign w:val="center"/>
          </w:tcPr>
          <w:p w14:paraId="06183EA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006" w:type="dxa"/>
            <w:shd w:val="clear" w:color="auto" w:fill="auto"/>
            <w:vAlign w:val="center"/>
          </w:tcPr>
          <w:p w14:paraId="6B29814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3251B2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556" w:type="dxa"/>
            <w:shd w:val="clear" w:color="auto" w:fill="auto"/>
            <w:vAlign w:val="center"/>
          </w:tcPr>
          <w:p w14:paraId="0346125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3239296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55F54F6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3EF4C34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971" w:type="dxa"/>
            <w:shd w:val="clear" w:color="auto" w:fill="auto"/>
            <w:vAlign w:val="center"/>
          </w:tcPr>
          <w:p w14:paraId="4EF3EA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886" w:type="dxa"/>
            <w:vAlign w:val="center"/>
          </w:tcPr>
          <w:p w14:paraId="7E6AF4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32.1</w:t>
            </w:r>
          </w:p>
        </w:tc>
        <w:tc>
          <w:tcPr>
            <w:tcW w:w="1026" w:type="dxa"/>
            <w:shd w:val="clear" w:color="auto" w:fill="auto"/>
            <w:vAlign w:val="center"/>
          </w:tcPr>
          <w:p w14:paraId="682AD3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891" w:type="dxa"/>
            <w:shd w:val="clear" w:color="auto" w:fill="auto"/>
            <w:vAlign w:val="center"/>
          </w:tcPr>
          <w:p w14:paraId="4DFE42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76" w:type="dxa"/>
            <w:shd w:val="clear" w:color="auto" w:fill="auto"/>
            <w:vAlign w:val="center"/>
          </w:tcPr>
          <w:p w14:paraId="2E4F1D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Avon Park/ Southwest Florida Water Management District (SWFWMD)</w:t>
            </w:r>
          </w:p>
        </w:tc>
        <w:tc>
          <w:tcPr>
            <w:tcW w:w="1176" w:type="dxa"/>
            <w:shd w:val="clear" w:color="auto" w:fill="auto"/>
            <w:vAlign w:val="center"/>
          </w:tcPr>
          <w:p w14:paraId="2C2FE4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46E50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6A228AA" w14:textId="77777777" w:rsidTr="00C0278E">
        <w:trPr>
          <w:cantSplit/>
          <w:trHeight w:val="58"/>
          <w:jc w:val="center"/>
        </w:trPr>
        <w:tc>
          <w:tcPr>
            <w:tcW w:w="1247" w:type="dxa"/>
            <w:shd w:val="clear" w:color="auto" w:fill="auto"/>
            <w:vAlign w:val="center"/>
          </w:tcPr>
          <w:p w14:paraId="0BC71F9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Avon Park</w:t>
            </w:r>
          </w:p>
        </w:tc>
        <w:tc>
          <w:tcPr>
            <w:tcW w:w="1176" w:type="dxa"/>
            <w:shd w:val="clear" w:color="auto" w:fill="auto"/>
            <w:vAlign w:val="center"/>
          </w:tcPr>
          <w:p w14:paraId="7113D8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215AB9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AP-03</w:t>
            </w:r>
          </w:p>
        </w:tc>
        <w:tc>
          <w:tcPr>
            <w:tcW w:w="1356" w:type="dxa"/>
            <w:shd w:val="clear" w:color="auto" w:fill="auto"/>
            <w:vAlign w:val="center"/>
          </w:tcPr>
          <w:p w14:paraId="308D54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Isis Stormwater Improvement Project</w:t>
            </w:r>
          </w:p>
        </w:tc>
        <w:tc>
          <w:tcPr>
            <w:tcW w:w="1401" w:type="dxa"/>
            <w:shd w:val="clear" w:color="auto" w:fill="auto"/>
            <w:vAlign w:val="center"/>
          </w:tcPr>
          <w:p w14:paraId="38FFE7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Runoff will be captured in lakeside swale and redesigned pond that will allow runoff to percolate into sandy soils, preventing further degradation of Lake Isis.</w:t>
            </w:r>
          </w:p>
        </w:tc>
        <w:tc>
          <w:tcPr>
            <w:tcW w:w="1136" w:type="dxa"/>
            <w:shd w:val="clear" w:color="auto" w:fill="auto"/>
            <w:vAlign w:val="center"/>
          </w:tcPr>
          <w:p w14:paraId="4C6E9B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4A55CF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90CE5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556" w:type="dxa"/>
            <w:shd w:val="clear" w:color="auto" w:fill="auto"/>
            <w:vAlign w:val="center"/>
          </w:tcPr>
          <w:p w14:paraId="5EC5C9C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0.2</w:t>
            </w:r>
          </w:p>
        </w:tc>
        <w:tc>
          <w:tcPr>
            <w:tcW w:w="1556" w:type="dxa"/>
            <w:shd w:val="clear" w:color="auto" w:fill="auto"/>
            <w:vAlign w:val="center"/>
          </w:tcPr>
          <w:p w14:paraId="64DB05C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w:t>
            </w:r>
          </w:p>
        </w:tc>
        <w:tc>
          <w:tcPr>
            <w:tcW w:w="1556" w:type="dxa"/>
            <w:shd w:val="clear" w:color="auto" w:fill="auto"/>
            <w:vAlign w:val="center"/>
          </w:tcPr>
          <w:p w14:paraId="417A64E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0.2</w:t>
            </w:r>
          </w:p>
        </w:tc>
        <w:tc>
          <w:tcPr>
            <w:tcW w:w="1556" w:type="dxa"/>
            <w:shd w:val="clear" w:color="auto" w:fill="auto"/>
            <w:vAlign w:val="center"/>
          </w:tcPr>
          <w:p w14:paraId="0F7D230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971" w:type="dxa"/>
            <w:shd w:val="clear" w:color="auto" w:fill="auto"/>
            <w:vAlign w:val="center"/>
          </w:tcPr>
          <w:p w14:paraId="4EB546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Arbuckle</w:t>
            </w:r>
          </w:p>
        </w:tc>
        <w:tc>
          <w:tcPr>
            <w:tcW w:w="886" w:type="dxa"/>
            <w:vAlign w:val="center"/>
          </w:tcPr>
          <w:p w14:paraId="1B5A40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37.1</w:t>
            </w:r>
          </w:p>
        </w:tc>
        <w:tc>
          <w:tcPr>
            <w:tcW w:w="1026" w:type="dxa"/>
            <w:shd w:val="clear" w:color="auto" w:fill="auto"/>
            <w:vAlign w:val="center"/>
          </w:tcPr>
          <w:p w14:paraId="70663DC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891" w:type="dxa"/>
            <w:shd w:val="clear" w:color="auto" w:fill="auto"/>
            <w:vAlign w:val="center"/>
          </w:tcPr>
          <w:p w14:paraId="1D5C23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76" w:type="dxa"/>
            <w:shd w:val="clear" w:color="auto" w:fill="auto"/>
            <w:vAlign w:val="center"/>
          </w:tcPr>
          <w:p w14:paraId="72BB7E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Avon Park/ SWFWMD</w:t>
            </w:r>
          </w:p>
        </w:tc>
        <w:tc>
          <w:tcPr>
            <w:tcW w:w="1176" w:type="dxa"/>
            <w:shd w:val="clear" w:color="auto" w:fill="auto"/>
            <w:vAlign w:val="center"/>
          </w:tcPr>
          <w:p w14:paraId="1DEC12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483FD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7AB93F4" w14:textId="77777777" w:rsidTr="00C0278E">
        <w:trPr>
          <w:cantSplit/>
          <w:trHeight w:val="58"/>
          <w:jc w:val="center"/>
        </w:trPr>
        <w:tc>
          <w:tcPr>
            <w:tcW w:w="1247" w:type="dxa"/>
            <w:shd w:val="clear" w:color="auto" w:fill="auto"/>
            <w:vAlign w:val="center"/>
          </w:tcPr>
          <w:p w14:paraId="25FEEEE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176" w:type="dxa"/>
            <w:shd w:val="clear" w:color="auto" w:fill="auto"/>
            <w:vAlign w:val="center"/>
          </w:tcPr>
          <w:p w14:paraId="4020EC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4A2CA4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CA-08</w:t>
            </w:r>
          </w:p>
        </w:tc>
        <w:tc>
          <w:tcPr>
            <w:tcW w:w="1356" w:type="dxa"/>
            <w:shd w:val="clear" w:color="auto" w:fill="auto"/>
            <w:vAlign w:val="center"/>
          </w:tcPr>
          <w:p w14:paraId="2DBAE1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Legislative Cost-Share Appropriation Program (Dairy Projects)</w:t>
            </w:r>
          </w:p>
        </w:tc>
        <w:tc>
          <w:tcPr>
            <w:tcW w:w="1401" w:type="dxa"/>
            <w:shd w:val="clear" w:color="auto" w:fill="auto"/>
            <w:vAlign w:val="center"/>
          </w:tcPr>
          <w:p w14:paraId="757932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See CA-0</w:t>
            </w:r>
            <w:r>
              <w:rPr>
                <w:rFonts w:cs="Times New Roman"/>
                <w:sz w:val="18"/>
              </w:rPr>
              <w:t>5</w:t>
            </w:r>
            <w:r w:rsidRPr="00213837">
              <w:rPr>
                <w:rFonts w:cs="Times New Roman"/>
                <w:sz w:val="18"/>
              </w:rPr>
              <w:t>.</w:t>
            </w:r>
          </w:p>
        </w:tc>
        <w:tc>
          <w:tcPr>
            <w:tcW w:w="1136" w:type="dxa"/>
            <w:shd w:val="clear" w:color="auto" w:fill="auto"/>
            <w:vAlign w:val="center"/>
          </w:tcPr>
          <w:p w14:paraId="459F0B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Dairy Remediation</w:t>
            </w:r>
          </w:p>
        </w:tc>
        <w:tc>
          <w:tcPr>
            <w:tcW w:w="1006" w:type="dxa"/>
            <w:shd w:val="clear" w:color="auto" w:fill="auto"/>
            <w:vAlign w:val="center"/>
          </w:tcPr>
          <w:p w14:paraId="0189720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10E8AE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556" w:type="dxa"/>
            <w:shd w:val="clear" w:color="auto" w:fill="auto"/>
            <w:vAlign w:val="center"/>
          </w:tcPr>
          <w:p w14:paraId="496C8F7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64C9848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21EE874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56C8DD9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971" w:type="dxa"/>
            <w:shd w:val="clear" w:color="auto" w:fill="auto"/>
            <w:vAlign w:val="center"/>
          </w:tcPr>
          <w:p w14:paraId="72EA2D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Istokpoga</w:t>
            </w:r>
          </w:p>
        </w:tc>
        <w:tc>
          <w:tcPr>
            <w:tcW w:w="886" w:type="dxa"/>
            <w:vAlign w:val="center"/>
          </w:tcPr>
          <w:p w14:paraId="1CEE7E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26" w:type="dxa"/>
            <w:shd w:val="clear" w:color="auto" w:fill="auto"/>
            <w:vAlign w:val="center"/>
          </w:tcPr>
          <w:p w14:paraId="0467BC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891" w:type="dxa"/>
            <w:shd w:val="clear" w:color="auto" w:fill="auto"/>
            <w:vAlign w:val="center"/>
          </w:tcPr>
          <w:p w14:paraId="1AC1ED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76" w:type="dxa"/>
            <w:shd w:val="clear" w:color="auto" w:fill="auto"/>
            <w:vAlign w:val="center"/>
          </w:tcPr>
          <w:p w14:paraId="1CB834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w:t>
            </w:r>
          </w:p>
        </w:tc>
        <w:tc>
          <w:tcPr>
            <w:tcW w:w="1176" w:type="dxa"/>
            <w:shd w:val="clear" w:color="auto" w:fill="auto"/>
            <w:vAlign w:val="center"/>
          </w:tcPr>
          <w:p w14:paraId="61CD7F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39E36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CFABD04" w14:textId="77777777" w:rsidTr="00C0278E">
        <w:trPr>
          <w:cantSplit/>
          <w:trHeight w:val="58"/>
          <w:jc w:val="center"/>
        </w:trPr>
        <w:tc>
          <w:tcPr>
            <w:tcW w:w="1247" w:type="dxa"/>
            <w:shd w:val="clear" w:color="auto" w:fill="auto"/>
            <w:vAlign w:val="center"/>
          </w:tcPr>
          <w:p w14:paraId="5C57BF0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FDACS</w:t>
            </w:r>
          </w:p>
        </w:tc>
        <w:tc>
          <w:tcPr>
            <w:tcW w:w="1176" w:type="dxa"/>
            <w:shd w:val="clear" w:color="auto" w:fill="auto"/>
            <w:vAlign w:val="center"/>
          </w:tcPr>
          <w:p w14:paraId="2D490D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Agricultural Producers</w:t>
            </w:r>
          </w:p>
        </w:tc>
        <w:tc>
          <w:tcPr>
            <w:tcW w:w="937" w:type="dxa"/>
            <w:shd w:val="clear" w:color="auto" w:fill="auto"/>
            <w:vAlign w:val="center"/>
          </w:tcPr>
          <w:p w14:paraId="668B14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FDACS-09</w:t>
            </w:r>
          </w:p>
        </w:tc>
        <w:tc>
          <w:tcPr>
            <w:tcW w:w="1356" w:type="dxa"/>
            <w:shd w:val="clear" w:color="auto" w:fill="auto"/>
            <w:vAlign w:val="center"/>
          </w:tcPr>
          <w:p w14:paraId="009859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BMP Implementation and Verification</w:t>
            </w:r>
          </w:p>
        </w:tc>
        <w:tc>
          <w:tcPr>
            <w:tcW w:w="1401" w:type="dxa"/>
            <w:shd w:val="clear" w:color="auto" w:fill="auto"/>
            <w:vAlign w:val="center"/>
          </w:tcPr>
          <w:p w14:paraId="6F9FDC57" w14:textId="77777777" w:rsidR="00C0278E" w:rsidRPr="00213837" w:rsidRDefault="00C0278E" w:rsidP="00C0278E">
            <w:pPr>
              <w:spacing w:after="0" w:line="240" w:lineRule="auto"/>
              <w:jc w:val="center"/>
              <w:rPr>
                <w:rFonts w:eastAsia="Times New Roman" w:cs="Times New Roman"/>
                <w:sz w:val="18"/>
              </w:rPr>
            </w:pPr>
            <w:r w:rsidRPr="00ED636C">
              <w:rPr>
                <w:rFonts w:cs="Times New Roman"/>
                <w:sz w:val="18"/>
              </w:rPr>
              <w:t>Enrollment and verification of BMPs by agricultural producers – Lake Istokpoga. Acres treated based on FDACS OAWP June 2019 Enrollment and FSAID VI. Reductions were estimated using 2019 BMAP LET.</w:t>
            </w:r>
          </w:p>
        </w:tc>
        <w:tc>
          <w:tcPr>
            <w:tcW w:w="1136" w:type="dxa"/>
            <w:shd w:val="clear" w:color="auto" w:fill="auto"/>
            <w:vAlign w:val="center"/>
          </w:tcPr>
          <w:p w14:paraId="62D4EC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Agricultural BMPs</w:t>
            </w:r>
          </w:p>
        </w:tc>
        <w:tc>
          <w:tcPr>
            <w:tcW w:w="1006" w:type="dxa"/>
            <w:shd w:val="clear" w:color="auto" w:fill="auto"/>
            <w:vAlign w:val="center"/>
          </w:tcPr>
          <w:p w14:paraId="1D90D2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7F3D2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3FDF2BA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72,156.8</w:t>
            </w:r>
          </w:p>
        </w:tc>
        <w:tc>
          <w:tcPr>
            <w:tcW w:w="1556" w:type="dxa"/>
            <w:shd w:val="clear" w:color="auto" w:fill="auto"/>
            <w:vAlign w:val="center"/>
          </w:tcPr>
          <w:p w14:paraId="6F9B680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32.73</w:t>
            </w:r>
          </w:p>
        </w:tc>
        <w:tc>
          <w:tcPr>
            <w:tcW w:w="1556" w:type="dxa"/>
            <w:shd w:val="clear" w:color="auto" w:fill="auto"/>
            <w:vAlign w:val="center"/>
          </w:tcPr>
          <w:p w14:paraId="37F1FE9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1,652.6</w:t>
            </w:r>
          </w:p>
        </w:tc>
        <w:tc>
          <w:tcPr>
            <w:tcW w:w="1556" w:type="dxa"/>
            <w:shd w:val="clear" w:color="auto" w:fill="auto"/>
            <w:vAlign w:val="center"/>
          </w:tcPr>
          <w:p w14:paraId="59C126B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0.75</w:t>
            </w:r>
          </w:p>
        </w:tc>
        <w:tc>
          <w:tcPr>
            <w:tcW w:w="971" w:type="dxa"/>
            <w:shd w:val="clear" w:color="auto" w:fill="auto"/>
            <w:vAlign w:val="center"/>
          </w:tcPr>
          <w:p w14:paraId="61F84E3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Istokpoga</w:t>
            </w:r>
          </w:p>
        </w:tc>
        <w:tc>
          <w:tcPr>
            <w:tcW w:w="886" w:type="dxa"/>
            <w:vAlign w:val="center"/>
          </w:tcPr>
          <w:p w14:paraId="0DDCA1B8" w14:textId="77777777" w:rsidR="00C0278E" w:rsidRPr="00213837" w:rsidRDefault="00C0278E" w:rsidP="00C0278E">
            <w:pPr>
              <w:spacing w:after="0" w:line="240" w:lineRule="auto"/>
              <w:jc w:val="center"/>
              <w:rPr>
                <w:rFonts w:eastAsia="Times New Roman" w:cs="Times New Roman"/>
                <w:sz w:val="18"/>
              </w:rPr>
            </w:pPr>
            <w:r>
              <w:rPr>
                <w:rFonts w:cs="Times New Roman"/>
                <w:sz w:val="18"/>
              </w:rPr>
              <w:t>93,115</w:t>
            </w:r>
          </w:p>
        </w:tc>
        <w:tc>
          <w:tcPr>
            <w:tcW w:w="1026" w:type="dxa"/>
            <w:shd w:val="clear" w:color="auto" w:fill="auto"/>
            <w:vAlign w:val="center"/>
          </w:tcPr>
          <w:p w14:paraId="6434C33E" w14:textId="77777777" w:rsidR="00C0278E" w:rsidRPr="00213837" w:rsidRDefault="00C0278E" w:rsidP="00C0278E">
            <w:pPr>
              <w:spacing w:after="0" w:line="240" w:lineRule="auto"/>
              <w:jc w:val="center"/>
              <w:rPr>
                <w:rFonts w:eastAsia="Times New Roman" w:cs="Times New Roman"/>
                <w:sz w:val="18"/>
              </w:rPr>
            </w:pPr>
            <w:r>
              <w:rPr>
                <w:rFonts w:cs="Times New Roman"/>
                <w:sz w:val="18"/>
              </w:rPr>
              <w:t>TBD</w:t>
            </w:r>
          </w:p>
        </w:tc>
        <w:tc>
          <w:tcPr>
            <w:tcW w:w="891" w:type="dxa"/>
            <w:shd w:val="clear" w:color="auto" w:fill="auto"/>
            <w:vAlign w:val="center"/>
          </w:tcPr>
          <w:p w14:paraId="57331297" w14:textId="77777777" w:rsidR="00C0278E" w:rsidRPr="00213837" w:rsidRDefault="00C0278E" w:rsidP="00C0278E">
            <w:pPr>
              <w:spacing w:after="0" w:line="240" w:lineRule="auto"/>
              <w:jc w:val="center"/>
              <w:rPr>
                <w:rFonts w:eastAsia="Times New Roman" w:cs="Times New Roman"/>
                <w:sz w:val="18"/>
              </w:rPr>
            </w:pPr>
            <w:r>
              <w:rPr>
                <w:rFonts w:cs="Times New Roman"/>
                <w:sz w:val="18"/>
              </w:rPr>
              <w:t>TBD</w:t>
            </w:r>
          </w:p>
        </w:tc>
        <w:tc>
          <w:tcPr>
            <w:tcW w:w="1176" w:type="dxa"/>
            <w:shd w:val="clear" w:color="auto" w:fill="auto"/>
            <w:vAlign w:val="center"/>
          </w:tcPr>
          <w:p w14:paraId="5D5D085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w:t>
            </w:r>
          </w:p>
        </w:tc>
        <w:tc>
          <w:tcPr>
            <w:tcW w:w="1176" w:type="dxa"/>
            <w:shd w:val="clear" w:color="auto" w:fill="auto"/>
            <w:vAlign w:val="center"/>
          </w:tcPr>
          <w:p w14:paraId="5516CB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66" w:type="dxa"/>
            <w:shd w:val="clear" w:color="auto" w:fill="auto"/>
            <w:vAlign w:val="center"/>
          </w:tcPr>
          <w:p w14:paraId="669CEB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3713C4" w14:paraId="1B4368D8" w14:textId="77777777" w:rsidTr="00C0278E">
        <w:trPr>
          <w:cantSplit/>
          <w:trHeight w:val="58"/>
          <w:jc w:val="center"/>
        </w:trPr>
        <w:tc>
          <w:tcPr>
            <w:tcW w:w="1247" w:type="dxa"/>
            <w:shd w:val="clear" w:color="auto" w:fill="auto"/>
            <w:vAlign w:val="center"/>
          </w:tcPr>
          <w:p w14:paraId="2A31FB1A" w14:textId="77777777" w:rsidR="00C0278E" w:rsidRPr="008C2D29" w:rsidRDefault="00C0278E" w:rsidP="00C0278E">
            <w:pPr>
              <w:spacing w:after="0" w:line="240" w:lineRule="auto"/>
              <w:jc w:val="center"/>
              <w:rPr>
                <w:rFonts w:cs="Times New Roman"/>
                <w:b/>
                <w:bCs/>
                <w:sz w:val="18"/>
                <w:szCs w:val="18"/>
              </w:rPr>
            </w:pPr>
            <w:r w:rsidRPr="008C2D29">
              <w:rPr>
                <w:b/>
                <w:bCs/>
                <w:sz w:val="18"/>
                <w:szCs w:val="18"/>
              </w:rPr>
              <w:t>FDACS</w:t>
            </w:r>
          </w:p>
        </w:tc>
        <w:tc>
          <w:tcPr>
            <w:tcW w:w="1176" w:type="dxa"/>
            <w:shd w:val="clear" w:color="auto" w:fill="auto"/>
            <w:vAlign w:val="center"/>
          </w:tcPr>
          <w:p w14:paraId="5A7AD435"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Agricultural Producers</w:t>
            </w:r>
          </w:p>
        </w:tc>
        <w:tc>
          <w:tcPr>
            <w:tcW w:w="937" w:type="dxa"/>
            <w:shd w:val="clear" w:color="auto" w:fill="auto"/>
            <w:vAlign w:val="center"/>
          </w:tcPr>
          <w:p w14:paraId="352BE533" w14:textId="77777777" w:rsidR="00C0278E" w:rsidRPr="003713C4" w:rsidRDefault="00C0278E" w:rsidP="00C0278E">
            <w:pPr>
              <w:spacing w:after="0" w:line="240" w:lineRule="auto"/>
              <w:jc w:val="center"/>
              <w:rPr>
                <w:rFonts w:cs="Times New Roman"/>
                <w:sz w:val="18"/>
                <w:szCs w:val="18"/>
              </w:rPr>
            </w:pPr>
            <w:r w:rsidRPr="003713C4">
              <w:rPr>
                <w:sz w:val="18"/>
                <w:szCs w:val="18"/>
              </w:rPr>
              <w:t>FDACS-18</w:t>
            </w:r>
          </w:p>
        </w:tc>
        <w:tc>
          <w:tcPr>
            <w:tcW w:w="1356" w:type="dxa"/>
            <w:shd w:val="clear" w:color="auto" w:fill="auto"/>
            <w:vAlign w:val="center"/>
          </w:tcPr>
          <w:p w14:paraId="7004973D" w14:textId="77777777" w:rsidR="00C0278E" w:rsidRPr="003713C4" w:rsidRDefault="00C0278E" w:rsidP="00C0278E">
            <w:pPr>
              <w:spacing w:after="0" w:line="240" w:lineRule="auto"/>
              <w:jc w:val="center"/>
              <w:rPr>
                <w:rFonts w:cs="Times New Roman"/>
                <w:sz w:val="18"/>
                <w:szCs w:val="18"/>
              </w:rPr>
            </w:pPr>
            <w:r w:rsidRPr="003713C4">
              <w:rPr>
                <w:sz w:val="18"/>
                <w:szCs w:val="18"/>
              </w:rPr>
              <w:t>Cost-</w:t>
            </w:r>
            <w:r>
              <w:rPr>
                <w:sz w:val="18"/>
                <w:szCs w:val="18"/>
              </w:rPr>
              <w:t>S</w:t>
            </w:r>
            <w:r w:rsidRPr="003713C4">
              <w:rPr>
                <w:sz w:val="18"/>
                <w:szCs w:val="18"/>
              </w:rPr>
              <w:t>hare BMP</w:t>
            </w:r>
            <w:r>
              <w:rPr>
                <w:sz w:val="18"/>
                <w:szCs w:val="18"/>
              </w:rPr>
              <w:t xml:space="preserve"> Project</w:t>
            </w:r>
            <w:r w:rsidRPr="003713C4">
              <w:rPr>
                <w:sz w:val="18"/>
                <w:szCs w:val="18"/>
              </w:rPr>
              <w:t>s</w:t>
            </w:r>
          </w:p>
        </w:tc>
        <w:tc>
          <w:tcPr>
            <w:tcW w:w="1401" w:type="dxa"/>
            <w:shd w:val="clear" w:color="auto" w:fill="auto"/>
            <w:vAlign w:val="center"/>
          </w:tcPr>
          <w:p w14:paraId="7B2AE476" w14:textId="77777777" w:rsidR="00C0278E" w:rsidRPr="003713C4" w:rsidRDefault="00C0278E" w:rsidP="00C0278E">
            <w:pPr>
              <w:spacing w:after="0" w:line="240" w:lineRule="auto"/>
              <w:jc w:val="center"/>
              <w:rPr>
                <w:rFonts w:cs="Times New Roman"/>
                <w:sz w:val="18"/>
                <w:szCs w:val="18"/>
              </w:rPr>
            </w:pPr>
            <w:r w:rsidRPr="00ED636C">
              <w:rPr>
                <w:sz w:val="18"/>
                <w:szCs w:val="18"/>
              </w:rPr>
              <w:t>Cost-share projects paid for by FDACS. Acres treated based on FDACS OAWP June 2019 Enrollment. Reductions estimated by DEP using 2019 BMAP LET.</w:t>
            </w:r>
          </w:p>
        </w:tc>
        <w:tc>
          <w:tcPr>
            <w:tcW w:w="1136" w:type="dxa"/>
            <w:shd w:val="clear" w:color="auto" w:fill="auto"/>
            <w:vAlign w:val="center"/>
          </w:tcPr>
          <w:p w14:paraId="378B72E3" w14:textId="77777777" w:rsidR="00C0278E" w:rsidRPr="003713C4" w:rsidRDefault="00C0278E" w:rsidP="00C0278E">
            <w:pPr>
              <w:spacing w:after="0" w:line="240" w:lineRule="auto"/>
              <w:jc w:val="center"/>
              <w:rPr>
                <w:rFonts w:cs="Times New Roman"/>
                <w:sz w:val="18"/>
                <w:szCs w:val="18"/>
              </w:rPr>
            </w:pPr>
            <w:r w:rsidRPr="003713C4">
              <w:rPr>
                <w:sz w:val="18"/>
                <w:szCs w:val="18"/>
              </w:rPr>
              <w:t>Agricultural BMPs</w:t>
            </w:r>
          </w:p>
        </w:tc>
        <w:tc>
          <w:tcPr>
            <w:tcW w:w="1006" w:type="dxa"/>
            <w:shd w:val="clear" w:color="auto" w:fill="auto"/>
            <w:vAlign w:val="center"/>
          </w:tcPr>
          <w:p w14:paraId="7BC33738" w14:textId="77777777" w:rsidR="00C0278E" w:rsidRPr="003713C4" w:rsidRDefault="00C0278E" w:rsidP="00C0278E">
            <w:pPr>
              <w:spacing w:after="0" w:line="240" w:lineRule="auto"/>
              <w:jc w:val="center"/>
              <w:rPr>
                <w:rFonts w:cs="Times New Roman"/>
                <w:sz w:val="18"/>
                <w:szCs w:val="18"/>
              </w:rPr>
            </w:pPr>
            <w:r w:rsidRPr="003713C4">
              <w:rPr>
                <w:sz w:val="18"/>
                <w:szCs w:val="18"/>
              </w:rPr>
              <w:t>Completed</w:t>
            </w:r>
          </w:p>
        </w:tc>
        <w:tc>
          <w:tcPr>
            <w:tcW w:w="1116" w:type="dxa"/>
            <w:shd w:val="clear" w:color="auto" w:fill="auto"/>
            <w:vAlign w:val="center"/>
          </w:tcPr>
          <w:p w14:paraId="0B2A477F" w14:textId="77777777" w:rsidR="00C0278E" w:rsidRPr="003713C4" w:rsidRDefault="00C0278E" w:rsidP="00C0278E">
            <w:pPr>
              <w:spacing w:after="0" w:line="240" w:lineRule="auto"/>
              <w:jc w:val="center"/>
              <w:rPr>
                <w:rFonts w:cs="Times New Roman"/>
                <w:sz w:val="18"/>
                <w:szCs w:val="18"/>
              </w:rPr>
            </w:pPr>
            <w:r w:rsidRPr="003713C4">
              <w:rPr>
                <w:sz w:val="18"/>
                <w:szCs w:val="18"/>
              </w:rPr>
              <w:t>N/A</w:t>
            </w:r>
          </w:p>
        </w:tc>
        <w:tc>
          <w:tcPr>
            <w:tcW w:w="1556" w:type="dxa"/>
            <w:shd w:val="clear" w:color="auto" w:fill="auto"/>
            <w:vAlign w:val="center"/>
          </w:tcPr>
          <w:p w14:paraId="70059931"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7,987.3</w:t>
            </w:r>
          </w:p>
        </w:tc>
        <w:tc>
          <w:tcPr>
            <w:tcW w:w="1556" w:type="dxa"/>
            <w:shd w:val="clear" w:color="auto" w:fill="auto"/>
            <w:vAlign w:val="center"/>
          </w:tcPr>
          <w:p w14:paraId="21D2E6A3"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3.62</w:t>
            </w:r>
          </w:p>
        </w:tc>
        <w:tc>
          <w:tcPr>
            <w:tcW w:w="1556" w:type="dxa"/>
            <w:shd w:val="clear" w:color="auto" w:fill="auto"/>
            <w:vAlign w:val="center"/>
          </w:tcPr>
          <w:p w14:paraId="32E6BC2E"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286.2</w:t>
            </w:r>
          </w:p>
        </w:tc>
        <w:tc>
          <w:tcPr>
            <w:tcW w:w="1556" w:type="dxa"/>
            <w:shd w:val="clear" w:color="auto" w:fill="auto"/>
            <w:vAlign w:val="center"/>
          </w:tcPr>
          <w:p w14:paraId="58CDF6B1"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0.13</w:t>
            </w:r>
          </w:p>
        </w:tc>
        <w:tc>
          <w:tcPr>
            <w:tcW w:w="971" w:type="dxa"/>
            <w:shd w:val="clear" w:color="auto" w:fill="auto"/>
            <w:vAlign w:val="center"/>
          </w:tcPr>
          <w:p w14:paraId="707DD72A" w14:textId="77777777" w:rsidR="00C0278E" w:rsidRPr="003713C4" w:rsidRDefault="00C0278E" w:rsidP="00C0278E">
            <w:pPr>
              <w:spacing w:after="0" w:line="240" w:lineRule="auto"/>
              <w:jc w:val="center"/>
              <w:rPr>
                <w:rFonts w:cs="Times New Roman"/>
                <w:sz w:val="18"/>
                <w:szCs w:val="18"/>
              </w:rPr>
            </w:pPr>
            <w:r w:rsidRPr="003713C4">
              <w:rPr>
                <w:sz w:val="18"/>
                <w:szCs w:val="18"/>
              </w:rPr>
              <w:t>Lake Istokpoga</w:t>
            </w:r>
          </w:p>
        </w:tc>
        <w:tc>
          <w:tcPr>
            <w:tcW w:w="886" w:type="dxa"/>
            <w:vAlign w:val="center"/>
          </w:tcPr>
          <w:p w14:paraId="26B4518F" w14:textId="77777777" w:rsidR="00C0278E" w:rsidRPr="003713C4" w:rsidRDefault="00C0278E" w:rsidP="00C0278E">
            <w:pPr>
              <w:spacing w:after="0" w:line="240" w:lineRule="auto"/>
              <w:jc w:val="center"/>
              <w:rPr>
                <w:rFonts w:cs="Times New Roman"/>
                <w:sz w:val="18"/>
                <w:szCs w:val="18"/>
              </w:rPr>
            </w:pPr>
            <w:r>
              <w:rPr>
                <w:sz w:val="18"/>
                <w:szCs w:val="18"/>
              </w:rPr>
              <w:t>13,644</w:t>
            </w:r>
          </w:p>
        </w:tc>
        <w:tc>
          <w:tcPr>
            <w:tcW w:w="1026" w:type="dxa"/>
            <w:shd w:val="clear" w:color="auto" w:fill="auto"/>
            <w:vAlign w:val="center"/>
          </w:tcPr>
          <w:p w14:paraId="6EA9929E" w14:textId="77777777" w:rsidR="00C0278E" w:rsidRPr="003713C4" w:rsidRDefault="00C0278E" w:rsidP="00C0278E">
            <w:pPr>
              <w:spacing w:after="0" w:line="240" w:lineRule="auto"/>
              <w:jc w:val="center"/>
              <w:rPr>
                <w:rFonts w:cs="Times New Roman"/>
                <w:sz w:val="18"/>
                <w:szCs w:val="18"/>
              </w:rPr>
            </w:pPr>
            <w:r>
              <w:rPr>
                <w:sz w:val="18"/>
                <w:szCs w:val="18"/>
              </w:rPr>
              <w:t>TBD</w:t>
            </w:r>
          </w:p>
        </w:tc>
        <w:tc>
          <w:tcPr>
            <w:tcW w:w="891" w:type="dxa"/>
            <w:shd w:val="clear" w:color="auto" w:fill="auto"/>
            <w:vAlign w:val="center"/>
          </w:tcPr>
          <w:p w14:paraId="7A6AB606" w14:textId="77777777" w:rsidR="00C0278E" w:rsidRPr="003713C4" w:rsidRDefault="00C0278E" w:rsidP="00C0278E">
            <w:pPr>
              <w:spacing w:after="0" w:line="240" w:lineRule="auto"/>
              <w:jc w:val="center"/>
              <w:rPr>
                <w:rFonts w:cs="Times New Roman"/>
                <w:sz w:val="18"/>
                <w:szCs w:val="18"/>
              </w:rPr>
            </w:pPr>
            <w:r>
              <w:rPr>
                <w:sz w:val="18"/>
                <w:szCs w:val="18"/>
              </w:rPr>
              <w:t>TBD</w:t>
            </w:r>
          </w:p>
        </w:tc>
        <w:tc>
          <w:tcPr>
            <w:tcW w:w="1176" w:type="dxa"/>
            <w:shd w:val="clear" w:color="auto" w:fill="auto"/>
            <w:vAlign w:val="center"/>
          </w:tcPr>
          <w:p w14:paraId="6AD6037B" w14:textId="77777777" w:rsidR="00C0278E" w:rsidRPr="003713C4" w:rsidRDefault="00C0278E" w:rsidP="00C0278E">
            <w:pPr>
              <w:spacing w:after="0" w:line="240" w:lineRule="auto"/>
              <w:jc w:val="center"/>
              <w:rPr>
                <w:rFonts w:cs="Times New Roman"/>
                <w:sz w:val="18"/>
                <w:szCs w:val="18"/>
              </w:rPr>
            </w:pPr>
            <w:r w:rsidRPr="003713C4">
              <w:rPr>
                <w:sz w:val="18"/>
                <w:szCs w:val="18"/>
              </w:rPr>
              <w:t>FDACS</w:t>
            </w:r>
          </w:p>
        </w:tc>
        <w:tc>
          <w:tcPr>
            <w:tcW w:w="1176" w:type="dxa"/>
            <w:shd w:val="clear" w:color="auto" w:fill="auto"/>
            <w:vAlign w:val="center"/>
          </w:tcPr>
          <w:p w14:paraId="2F5076E7" w14:textId="77777777" w:rsidR="00C0278E" w:rsidRPr="003713C4" w:rsidRDefault="00C0278E" w:rsidP="00C0278E">
            <w:pPr>
              <w:spacing w:after="0" w:line="240" w:lineRule="auto"/>
              <w:jc w:val="center"/>
              <w:rPr>
                <w:rFonts w:cs="Times New Roman"/>
                <w:sz w:val="18"/>
                <w:szCs w:val="18"/>
              </w:rPr>
            </w:pPr>
            <w:r w:rsidRPr="003713C4">
              <w:rPr>
                <w:sz w:val="18"/>
                <w:szCs w:val="18"/>
              </w:rPr>
              <w:t>TBD</w:t>
            </w:r>
          </w:p>
        </w:tc>
        <w:tc>
          <w:tcPr>
            <w:tcW w:w="1066" w:type="dxa"/>
            <w:shd w:val="clear" w:color="auto" w:fill="auto"/>
            <w:vAlign w:val="center"/>
          </w:tcPr>
          <w:p w14:paraId="3CEE4114" w14:textId="77777777" w:rsidR="00C0278E" w:rsidRPr="003713C4" w:rsidRDefault="00C0278E" w:rsidP="00C0278E">
            <w:pPr>
              <w:spacing w:after="0" w:line="240" w:lineRule="auto"/>
              <w:jc w:val="center"/>
              <w:rPr>
                <w:rFonts w:cs="Times New Roman"/>
                <w:sz w:val="18"/>
                <w:szCs w:val="18"/>
              </w:rPr>
            </w:pPr>
            <w:r w:rsidRPr="003713C4">
              <w:rPr>
                <w:sz w:val="18"/>
                <w:szCs w:val="18"/>
              </w:rPr>
              <w:t>N/A</w:t>
            </w:r>
          </w:p>
        </w:tc>
      </w:tr>
      <w:tr w:rsidR="00C0278E" w:rsidRPr="00213837" w14:paraId="4577E49B" w14:textId="77777777" w:rsidTr="00C0278E">
        <w:trPr>
          <w:cantSplit/>
          <w:trHeight w:val="58"/>
          <w:jc w:val="center"/>
        </w:trPr>
        <w:tc>
          <w:tcPr>
            <w:tcW w:w="1247" w:type="dxa"/>
            <w:shd w:val="clear" w:color="auto" w:fill="auto"/>
            <w:vAlign w:val="center"/>
          </w:tcPr>
          <w:p w14:paraId="0419F26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Highlands County</w:t>
            </w:r>
          </w:p>
        </w:tc>
        <w:tc>
          <w:tcPr>
            <w:tcW w:w="1176" w:type="dxa"/>
            <w:shd w:val="clear" w:color="auto" w:fill="auto"/>
            <w:vAlign w:val="center"/>
          </w:tcPr>
          <w:p w14:paraId="727400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UF-IFAS</w:t>
            </w:r>
          </w:p>
        </w:tc>
        <w:tc>
          <w:tcPr>
            <w:tcW w:w="937" w:type="dxa"/>
            <w:shd w:val="clear" w:color="auto" w:fill="auto"/>
            <w:vAlign w:val="center"/>
          </w:tcPr>
          <w:p w14:paraId="67412E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HC-03</w:t>
            </w:r>
          </w:p>
        </w:tc>
        <w:tc>
          <w:tcPr>
            <w:tcW w:w="1356" w:type="dxa"/>
            <w:shd w:val="clear" w:color="auto" w:fill="auto"/>
            <w:vAlign w:val="center"/>
          </w:tcPr>
          <w:p w14:paraId="4A97AF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3834BD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landscaping and irrigation ordinances, PSAs, and pamphlets.</w:t>
            </w:r>
          </w:p>
        </w:tc>
        <w:tc>
          <w:tcPr>
            <w:tcW w:w="1136" w:type="dxa"/>
            <w:shd w:val="clear" w:color="auto" w:fill="auto"/>
            <w:vAlign w:val="center"/>
          </w:tcPr>
          <w:p w14:paraId="5A540F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65E0F3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1E7C8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3405EA9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11,712.3</w:t>
            </w:r>
          </w:p>
        </w:tc>
        <w:tc>
          <w:tcPr>
            <w:tcW w:w="1556" w:type="dxa"/>
            <w:shd w:val="clear" w:color="auto" w:fill="auto"/>
            <w:vAlign w:val="center"/>
          </w:tcPr>
          <w:p w14:paraId="620692F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5.31</w:t>
            </w:r>
          </w:p>
        </w:tc>
        <w:tc>
          <w:tcPr>
            <w:tcW w:w="1556" w:type="dxa"/>
            <w:shd w:val="clear" w:color="auto" w:fill="auto"/>
            <w:vAlign w:val="center"/>
          </w:tcPr>
          <w:p w14:paraId="3141810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2,368.7</w:t>
            </w:r>
          </w:p>
        </w:tc>
        <w:tc>
          <w:tcPr>
            <w:tcW w:w="1556" w:type="dxa"/>
            <w:shd w:val="clear" w:color="auto" w:fill="auto"/>
            <w:vAlign w:val="center"/>
          </w:tcPr>
          <w:p w14:paraId="38FF94D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1.07</w:t>
            </w:r>
          </w:p>
        </w:tc>
        <w:tc>
          <w:tcPr>
            <w:tcW w:w="971" w:type="dxa"/>
            <w:shd w:val="clear" w:color="auto" w:fill="auto"/>
            <w:vAlign w:val="center"/>
          </w:tcPr>
          <w:p w14:paraId="3FFE48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Istokpoga, Josephine Creek, Arbuckle Creek, Lake Arbuckle</w:t>
            </w:r>
          </w:p>
        </w:tc>
        <w:tc>
          <w:tcPr>
            <w:tcW w:w="886" w:type="dxa"/>
            <w:vAlign w:val="center"/>
          </w:tcPr>
          <w:p w14:paraId="193370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57,004.5</w:t>
            </w:r>
          </w:p>
        </w:tc>
        <w:tc>
          <w:tcPr>
            <w:tcW w:w="1026" w:type="dxa"/>
            <w:shd w:val="clear" w:color="auto" w:fill="auto"/>
            <w:vAlign w:val="center"/>
          </w:tcPr>
          <w:p w14:paraId="65780E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891" w:type="dxa"/>
            <w:shd w:val="clear" w:color="auto" w:fill="auto"/>
            <w:vAlign w:val="center"/>
          </w:tcPr>
          <w:p w14:paraId="49D4CF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76" w:type="dxa"/>
            <w:shd w:val="clear" w:color="auto" w:fill="auto"/>
            <w:vAlign w:val="center"/>
          </w:tcPr>
          <w:p w14:paraId="042B81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Highlands County</w:t>
            </w:r>
          </w:p>
        </w:tc>
        <w:tc>
          <w:tcPr>
            <w:tcW w:w="1176" w:type="dxa"/>
            <w:shd w:val="clear" w:color="auto" w:fill="auto"/>
            <w:vAlign w:val="center"/>
          </w:tcPr>
          <w:p w14:paraId="14209C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22FF9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DFF54CF" w14:textId="77777777" w:rsidTr="00C0278E">
        <w:trPr>
          <w:cantSplit/>
          <w:trHeight w:val="58"/>
          <w:jc w:val="center"/>
        </w:trPr>
        <w:tc>
          <w:tcPr>
            <w:tcW w:w="1247" w:type="dxa"/>
            <w:shd w:val="clear" w:color="auto" w:fill="auto"/>
            <w:vAlign w:val="center"/>
          </w:tcPr>
          <w:p w14:paraId="2389E84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Highlands County</w:t>
            </w:r>
          </w:p>
        </w:tc>
        <w:tc>
          <w:tcPr>
            <w:tcW w:w="1176" w:type="dxa"/>
            <w:shd w:val="clear" w:color="auto" w:fill="auto"/>
            <w:vAlign w:val="center"/>
          </w:tcPr>
          <w:p w14:paraId="7CA18B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 SWFWMD</w:t>
            </w:r>
          </w:p>
        </w:tc>
        <w:tc>
          <w:tcPr>
            <w:tcW w:w="937" w:type="dxa"/>
            <w:shd w:val="clear" w:color="auto" w:fill="auto"/>
            <w:vAlign w:val="center"/>
          </w:tcPr>
          <w:p w14:paraId="5C66B4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HC-05</w:t>
            </w:r>
          </w:p>
        </w:tc>
        <w:tc>
          <w:tcPr>
            <w:tcW w:w="1356" w:type="dxa"/>
            <w:shd w:val="clear" w:color="auto" w:fill="auto"/>
            <w:vAlign w:val="center"/>
          </w:tcPr>
          <w:p w14:paraId="6B2714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June Stormwater Project</w:t>
            </w:r>
          </w:p>
        </w:tc>
        <w:tc>
          <w:tcPr>
            <w:tcW w:w="1401" w:type="dxa"/>
            <w:shd w:val="clear" w:color="auto" w:fill="auto"/>
            <w:vAlign w:val="center"/>
          </w:tcPr>
          <w:p w14:paraId="5556AE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Install 450 feet of 24-inch French drain in </w:t>
            </w:r>
            <w:r>
              <w:rPr>
                <w:rFonts w:cs="Times New Roman"/>
                <w:sz w:val="18"/>
              </w:rPr>
              <w:t>4</w:t>
            </w:r>
            <w:r w:rsidRPr="00213837">
              <w:rPr>
                <w:rFonts w:cs="Times New Roman"/>
                <w:sz w:val="18"/>
              </w:rPr>
              <w:t xml:space="preserve"> contributing basins.</w:t>
            </w:r>
          </w:p>
        </w:tc>
        <w:tc>
          <w:tcPr>
            <w:tcW w:w="1136" w:type="dxa"/>
            <w:shd w:val="clear" w:color="auto" w:fill="auto"/>
            <w:vAlign w:val="center"/>
          </w:tcPr>
          <w:p w14:paraId="796AB8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Online Retention BMPs</w:t>
            </w:r>
          </w:p>
        </w:tc>
        <w:tc>
          <w:tcPr>
            <w:tcW w:w="1006" w:type="dxa"/>
            <w:shd w:val="clear" w:color="auto" w:fill="auto"/>
            <w:vAlign w:val="center"/>
          </w:tcPr>
          <w:p w14:paraId="0E2324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530F7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2018</w:t>
            </w:r>
          </w:p>
        </w:tc>
        <w:tc>
          <w:tcPr>
            <w:tcW w:w="1556" w:type="dxa"/>
            <w:shd w:val="clear" w:color="auto" w:fill="auto"/>
            <w:vAlign w:val="center"/>
          </w:tcPr>
          <w:p w14:paraId="729A42F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127.4</w:t>
            </w:r>
          </w:p>
        </w:tc>
        <w:tc>
          <w:tcPr>
            <w:tcW w:w="1556" w:type="dxa"/>
            <w:shd w:val="clear" w:color="auto" w:fill="auto"/>
            <w:vAlign w:val="center"/>
          </w:tcPr>
          <w:p w14:paraId="23081B0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0.06</w:t>
            </w:r>
          </w:p>
        </w:tc>
        <w:tc>
          <w:tcPr>
            <w:tcW w:w="1556" w:type="dxa"/>
            <w:shd w:val="clear" w:color="auto" w:fill="auto"/>
            <w:vAlign w:val="center"/>
          </w:tcPr>
          <w:p w14:paraId="0900D96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92.7</w:t>
            </w:r>
          </w:p>
        </w:tc>
        <w:tc>
          <w:tcPr>
            <w:tcW w:w="1556" w:type="dxa"/>
            <w:shd w:val="clear" w:color="auto" w:fill="auto"/>
            <w:vAlign w:val="center"/>
          </w:tcPr>
          <w:p w14:paraId="00A0BDF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0.04</w:t>
            </w:r>
          </w:p>
        </w:tc>
        <w:tc>
          <w:tcPr>
            <w:tcW w:w="971" w:type="dxa"/>
            <w:shd w:val="clear" w:color="auto" w:fill="auto"/>
            <w:vAlign w:val="center"/>
          </w:tcPr>
          <w:p w14:paraId="31A4E1D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Josephine Creek</w:t>
            </w:r>
          </w:p>
        </w:tc>
        <w:tc>
          <w:tcPr>
            <w:tcW w:w="886" w:type="dxa"/>
            <w:vAlign w:val="center"/>
          </w:tcPr>
          <w:p w14:paraId="1D7883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42.0</w:t>
            </w:r>
          </w:p>
        </w:tc>
        <w:tc>
          <w:tcPr>
            <w:tcW w:w="1026" w:type="dxa"/>
            <w:shd w:val="clear" w:color="auto" w:fill="auto"/>
            <w:vAlign w:val="center"/>
          </w:tcPr>
          <w:p w14:paraId="334DD9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$530,000</w:t>
            </w:r>
          </w:p>
        </w:tc>
        <w:tc>
          <w:tcPr>
            <w:tcW w:w="891" w:type="dxa"/>
            <w:shd w:val="clear" w:color="auto" w:fill="auto"/>
            <w:vAlign w:val="center"/>
          </w:tcPr>
          <w:p w14:paraId="4CAABF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76" w:type="dxa"/>
            <w:shd w:val="clear" w:color="auto" w:fill="auto"/>
            <w:vAlign w:val="center"/>
          </w:tcPr>
          <w:p w14:paraId="4D8417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SWFWMD/ Highlands County</w:t>
            </w:r>
          </w:p>
        </w:tc>
        <w:tc>
          <w:tcPr>
            <w:tcW w:w="1176" w:type="dxa"/>
            <w:shd w:val="clear" w:color="auto" w:fill="auto"/>
            <w:vAlign w:val="center"/>
          </w:tcPr>
          <w:p w14:paraId="5F882D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SWFWMD </w:t>
            </w:r>
            <w:r>
              <w:rPr>
                <w:rFonts w:cs="Times New Roman"/>
                <w:sz w:val="18"/>
              </w:rPr>
              <w:t>–</w:t>
            </w:r>
            <w:r w:rsidRPr="00213837">
              <w:rPr>
                <w:rFonts w:cs="Times New Roman"/>
                <w:sz w:val="18"/>
              </w:rPr>
              <w:t xml:space="preserve"> $440,000/ County </w:t>
            </w:r>
            <w:r>
              <w:rPr>
                <w:rFonts w:cs="Times New Roman"/>
                <w:sz w:val="18"/>
              </w:rPr>
              <w:t>–</w:t>
            </w:r>
            <w:r w:rsidRPr="00213837">
              <w:rPr>
                <w:rFonts w:cs="Times New Roman"/>
                <w:sz w:val="18"/>
              </w:rPr>
              <w:t xml:space="preserve"> $90,000</w:t>
            </w:r>
          </w:p>
        </w:tc>
        <w:tc>
          <w:tcPr>
            <w:tcW w:w="1066" w:type="dxa"/>
            <w:shd w:val="clear" w:color="auto" w:fill="auto"/>
            <w:vAlign w:val="center"/>
          </w:tcPr>
          <w:p w14:paraId="06419B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01E46C6" w14:textId="77777777" w:rsidTr="00C0278E">
        <w:trPr>
          <w:cantSplit/>
          <w:trHeight w:val="58"/>
          <w:jc w:val="center"/>
        </w:trPr>
        <w:tc>
          <w:tcPr>
            <w:tcW w:w="1247" w:type="dxa"/>
            <w:shd w:val="clear" w:color="auto" w:fill="auto"/>
            <w:vAlign w:val="center"/>
          </w:tcPr>
          <w:p w14:paraId="67654BC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Highlands County</w:t>
            </w:r>
          </w:p>
        </w:tc>
        <w:tc>
          <w:tcPr>
            <w:tcW w:w="1176" w:type="dxa"/>
            <w:shd w:val="clear" w:color="auto" w:fill="auto"/>
            <w:vAlign w:val="center"/>
          </w:tcPr>
          <w:p w14:paraId="341A30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SWFWMD</w:t>
            </w:r>
          </w:p>
        </w:tc>
        <w:tc>
          <w:tcPr>
            <w:tcW w:w="937" w:type="dxa"/>
            <w:shd w:val="clear" w:color="auto" w:fill="auto"/>
            <w:vAlign w:val="center"/>
          </w:tcPr>
          <w:p w14:paraId="6BBF77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HC-06</w:t>
            </w:r>
          </w:p>
        </w:tc>
        <w:tc>
          <w:tcPr>
            <w:tcW w:w="1356" w:type="dxa"/>
            <w:shd w:val="clear" w:color="auto" w:fill="auto"/>
            <w:vAlign w:val="center"/>
          </w:tcPr>
          <w:p w14:paraId="2B5CDB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Clay Stormwater Project</w:t>
            </w:r>
          </w:p>
        </w:tc>
        <w:tc>
          <w:tcPr>
            <w:tcW w:w="1401" w:type="dxa"/>
            <w:shd w:val="clear" w:color="auto" w:fill="auto"/>
            <w:vAlign w:val="center"/>
          </w:tcPr>
          <w:p w14:paraId="246E63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 feet of 24-inch online French drain for parking lot subbasin; 300 feet of 24-inch online French drain will treat street subbasin.</w:t>
            </w:r>
          </w:p>
        </w:tc>
        <w:tc>
          <w:tcPr>
            <w:tcW w:w="1136" w:type="dxa"/>
            <w:shd w:val="clear" w:color="auto" w:fill="auto"/>
            <w:vAlign w:val="center"/>
          </w:tcPr>
          <w:p w14:paraId="39F0B8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On-line Retention BMPs</w:t>
            </w:r>
          </w:p>
        </w:tc>
        <w:tc>
          <w:tcPr>
            <w:tcW w:w="1006" w:type="dxa"/>
            <w:shd w:val="clear" w:color="auto" w:fill="auto"/>
            <w:vAlign w:val="center"/>
          </w:tcPr>
          <w:p w14:paraId="62CFF8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F6E9D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2013</w:t>
            </w:r>
          </w:p>
        </w:tc>
        <w:tc>
          <w:tcPr>
            <w:tcW w:w="1556" w:type="dxa"/>
            <w:shd w:val="clear" w:color="auto" w:fill="auto"/>
            <w:vAlign w:val="center"/>
          </w:tcPr>
          <w:p w14:paraId="319BE72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259.4</w:t>
            </w:r>
          </w:p>
        </w:tc>
        <w:tc>
          <w:tcPr>
            <w:tcW w:w="1556" w:type="dxa"/>
            <w:shd w:val="clear" w:color="auto" w:fill="auto"/>
            <w:vAlign w:val="center"/>
          </w:tcPr>
          <w:p w14:paraId="44FE8AF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0.12</w:t>
            </w:r>
          </w:p>
        </w:tc>
        <w:tc>
          <w:tcPr>
            <w:tcW w:w="1556" w:type="dxa"/>
            <w:shd w:val="clear" w:color="auto" w:fill="auto"/>
            <w:vAlign w:val="center"/>
          </w:tcPr>
          <w:p w14:paraId="7427205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20.2</w:t>
            </w:r>
          </w:p>
        </w:tc>
        <w:tc>
          <w:tcPr>
            <w:tcW w:w="1556" w:type="dxa"/>
            <w:shd w:val="clear" w:color="auto" w:fill="auto"/>
            <w:vAlign w:val="center"/>
          </w:tcPr>
          <w:p w14:paraId="1C10A34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0.01</w:t>
            </w:r>
          </w:p>
        </w:tc>
        <w:tc>
          <w:tcPr>
            <w:tcW w:w="971" w:type="dxa"/>
            <w:shd w:val="clear" w:color="auto" w:fill="auto"/>
            <w:vAlign w:val="center"/>
          </w:tcPr>
          <w:p w14:paraId="455527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Josephine Creek</w:t>
            </w:r>
          </w:p>
        </w:tc>
        <w:tc>
          <w:tcPr>
            <w:tcW w:w="886" w:type="dxa"/>
            <w:vAlign w:val="center"/>
          </w:tcPr>
          <w:p w14:paraId="6ECAB6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24.7</w:t>
            </w:r>
          </w:p>
        </w:tc>
        <w:tc>
          <w:tcPr>
            <w:tcW w:w="1026" w:type="dxa"/>
            <w:shd w:val="clear" w:color="auto" w:fill="auto"/>
            <w:vAlign w:val="center"/>
          </w:tcPr>
          <w:p w14:paraId="71D803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$330,000</w:t>
            </w:r>
          </w:p>
        </w:tc>
        <w:tc>
          <w:tcPr>
            <w:tcW w:w="891" w:type="dxa"/>
            <w:shd w:val="clear" w:color="auto" w:fill="auto"/>
            <w:vAlign w:val="center"/>
          </w:tcPr>
          <w:p w14:paraId="06F808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$1,973</w:t>
            </w:r>
          </w:p>
        </w:tc>
        <w:tc>
          <w:tcPr>
            <w:tcW w:w="1176" w:type="dxa"/>
            <w:shd w:val="clear" w:color="auto" w:fill="auto"/>
            <w:vAlign w:val="center"/>
          </w:tcPr>
          <w:p w14:paraId="747150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SWFWMD/ Highlands County</w:t>
            </w:r>
          </w:p>
        </w:tc>
        <w:tc>
          <w:tcPr>
            <w:tcW w:w="1176" w:type="dxa"/>
            <w:shd w:val="clear" w:color="auto" w:fill="auto"/>
            <w:vAlign w:val="center"/>
          </w:tcPr>
          <w:p w14:paraId="3A32C9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SWFWMD </w:t>
            </w:r>
            <w:r>
              <w:rPr>
                <w:rFonts w:cs="Times New Roman"/>
                <w:sz w:val="18"/>
              </w:rPr>
              <w:t>–</w:t>
            </w:r>
            <w:r w:rsidRPr="00213837">
              <w:rPr>
                <w:rFonts w:cs="Times New Roman"/>
                <w:sz w:val="18"/>
              </w:rPr>
              <w:t xml:space="preserve"> $330,000/ County </w:t>
            </w:r>
            <w:r>
              <w:rPr>
                <w:rFonts w:cs="Times New Roman"/>
                <w:sz w:val="18"/>
              </w:rPr>
              <w:t>–</w:t>
            </w:r>
            <w:r w:rsidRPr="00213837">
              <w:rPr>
                <w:rFonts w:cs="Times New Roman"/>
                <w:sz w:val="18"/>
              </w:rPr>
              <w:t xml:space="preserve"> $1,973</w:t>
            </w:r>
          </w:p>
        </w:tc>
        <w:tc>
          <w:tcPr>
            <w:tcW w:w="1066" w:type="dxa"/>
            <w:shd w:val="clear" w:color="auto" w:fill="auto"/>
            <w:vAlign w:val="center"/>
          </w:tcPr>
          <w:p w14:paraId="4973F2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737BAB8" w14:textId="77777777" w:rsidTr="00C0278E">
        <w:trPr>
          <w:cantSplit/>
          <w:trHeight w:val="58"/>
          <w:jc w:val="center"/>
        </w:trPr>
        <w:tc>
          <w:tcPr>
            <w:tcW w:w="1247" w:type="dxa"/>
            <w:shd w:val="clear" w:color="auto" w:fill="auto"/>
            <w:vAlign w:val="center"/>
          </w:tcPr>
          <w:p w14:paraId="248DC3A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Highlands County</w:t>
            </w:r>
          </w:p>
        </w:tc>
        <w:tc>
          <w:tcPr>
            <w:tcW w:w="1176" w:type="dxa"/>
            <w:shd w:val="clear" w:color="auto" w:fill="auto"/>
            <w:vAlign w:val="center"/>
          </w:tcPr>
          <w:p w14:paraId="6D9831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Highlands Soil and Water Conservation District/ FDOT/ SWFWMD</w:t>
            </w:r>
          </w:p>
        </w:tc>
        <w:tc>
          <w:tcPr>
            <w:tcW w:w="937" w:type="dxa"/>
            <w:shd w:val="clear" w:color="auto" w:fill="auto"/>
            <w:vAlign w:val="center"/>
          </w:tcPr>
          <w:p w14:paraId="02A6E4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HC-07</w:t>
            </w:r>
          </w:p>
        </w:tc>
        <w:tc>
          <w:tcPr>
            <w:tcW w:w="1356" w:type="dxa"/>
            <w:shd w:val="clear" w:color="auto" w:fill="auto"/>
            <w:vAlign w:val="center"/>
          </w:tcPr>
          <w:p w14:paraId="578AAB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McCoy Stormwater Project</w:t>
            </w:r>
          </w:p>
        </w:tc>
        <w:tc>
          <w:tcPr>
            <w:tcW w:w="1401" w:type="dxa"/>
            <w:shd w:val="clear" w:color="auto" w:fill="auto"/>
            <w:vAlign w:val="center"/>
          </w:tcPr>
          <w:p w14:paraId="7DE2C5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Replace 420 feet of concrete sluiceway with grassy swales, ditch blocks and drop box.</w:t>
            </w:r>
          </w:p>
        </w:tc>
        <w:tc>
          <w:tcPr>
            <w:tcW w:w="1136" w:type="dxa"/>
            <w:shd w:val="clear" w:color="auto" w:fill="auto"/>
            <w:vAlign w:val="center"/>
          </w:tcPr>
          <w:p w14:paraId="7FC02C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Online Retention BMPs</w:t>
            </w:r>
          </w:p>
        </w:tc>
        <w:tc>
          <w:tcPr>
            <w:tcW w:w="1006" w:type="dxa"/>
            <w:shd w:val="clear" w:color="auto" w:fill="auto"/>
            <w:vAlign w:val="center"/>
          </w:tcPr>
          <w:p w14:paraId="0A6F52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BC350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2018</w:t>
            </w:r>
          </w:p>
        </w:tc>
        <w:tc>
          <w:tcPr>
            <w:tcW w:w="1556" w:type="dxa"/>
            <w:shd w:val="clear" w:color="auto" w:fill="auto"/>
            <w:vAlign w:val="center"/>
          </w:tcPr>
          <w:p w14:paraId="3F016FC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29.9</w:t>
            </w:r>
          </w:p>
        </w:tc>
        <w:tc>
          <w:tcPr>
            <w:tcW w:w="1556" w:type="dxa"/>
            <w:shd w:val="clear" w:color="auto" w:fill="auto"/>
            <w:vAlign w:val="center"/>
          </w:tcPr>
          <w:p w14:paraId="352AAC5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0.01</w:t>
            </w:r>
          </w:p>
        </w:tc>
        <w:tc>
          <w:tcPr>
            <w:tcW w:w="1556" w:type="dxa"/>
            <w:shd w:val="clear" w:color="auto" w:fill="auto"/>
            <w:vAlign w:val="center"/>
          </w:tcPr>
          <w:p w14:paraId="4123620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9.8</w:t>
            </w:r>
          </w:p>
        </w:tc>
        <w:tc>
          <w:tcPr>
            <w:tcW w:w="1556" w:type="dxa"/>
            <w:shd w:val="clear" w:color="auto" w:fill="auto"/>
            <w:vAlign w:val="center"/>
          </w:tcPr>
          <w:p w14:paraId="05744BC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971" w:type="dxa"/>
            <w:shd w:val="clear" w:color="auto" w:fill="auto"/>
            <w:vAlign w:val="center"/>
          </w:tcPr>
          <w:p w14:paraId="598C1C0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Josephine Creek</w:t>
            </w:r>
          </w:p>
        </w:tc>
        <w:tc>
          <w:tcPr>
            <w:tcW w:w="886" w:type="dxa"/>
            <w:vAlign w:val="center"/>
          </w:tcPr>
          <w:p w14:paraId="6F1D54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9.9</w:t>
            </w:r>
          </w:p>
        </w:tc>
        <w:tc>
          <w:tcPr>
            <w:tcW w:w="1026" w:type="dxa"/>
            <w:shd w:val="clear" w:color="auto" w:fill="auto"/>
            <w:vAlign w:val="center"/>
          </w:tcPr>
          <w:p w14:paraId="53425F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$134,479</w:t>
            </w:r>
          </w:p>
        </w:tc>
        <w:tc>
          <w:tcPr>
            <w:tcW w:w="891" w:type="dxa"/>
            <w:shd w:val="clear" w:color="auto" w:fill="auto"/>
            <w:vAlign w:val="center"/>
          </w:tcPr>
          <w:p w14:paraId="3449F7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76" w:type="dxa"/>
            <w:shd w:val="clear" w:color="auto" w:fill="auto"/>
            <w:vAlign w:val="center"/>
          </w:tcPr>
          <w:p w14:paraId="14B50F2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Highlands Soil and Water Conservation District/ FDOT/ SWFWMD</w:t>
            </w:r>
          </w:p>
        </w:tc>
        <w:tc>
          <w:tcPr>
            <w:tcW w:w="1176" w:type="dxa"/>
            <w:shd w:val="clear" w:color="auto" w:fill="auto"/>
            <w:vAlign w:val="center"/>
          </w:tcPr>
          <w:p w14:paraId="011319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SWFMWD </w:t>
            </w:r>
            <w:r>
              <w:rPr>
                <w:rFonts w:cs="Times New Roman"/>
                <w:sz w:val="18"/>
              </w:rPr>
              <w:t>–</w:t>
            </w:r>
            <w:r w:rsidRPr="00213837">
              <w:rPr>
                <w:rFonts w:cs="Times New Roman"/>
                <w:sz w:val="18"/>
              </w:rPr>
              <w:t xml:space="preserve"> $100,859/ Soil and Water </w:t>
            </w:r>
            <w:r>
              <w:rPr>
                <w:rFonts w:cs="Times New Roman"/>
                <w:sz w:val="18"/>
              </w:rPr>
              <w:t xml:space="preserve">Conservation </w:t>
            </w:r>
            <w:r w:rsidRPr="00213837">
              <w:rPr>
                <w:rFonts w:cs="Times New Roman"/>
                <w:sz w:val="18"/>
              </w:rPr>
              <w:t xml:space="preserve">District </w:t>
            </w:r>
            <w:r>
              <w:rPr>
                <w:rFonts w:cs="Times New Roman"/>
                <w:sz w:val="18"/>
              </w:rPr>
              <w:t>–</w:t>
            </w:r>
            <w:r w:rsidRPr="00213837">
              <w:rPr>
                <w:rFonts w:cs="Times New Roman"/>
                <w:sz w:val="18"/>
              </w:rPr>
              <w:t xml:space="preserve"> $33,620</w:t>
            </w:r>
          </w:p>
        </w:tc>
        <w:tc>
          <w:tcPr>
            <w:tcW w:w="1066" w:type="dxa"/>
            <w:shd w:val="clear" w:color="auto" w:fill="auto"/>
            <w:vAlign w:val="center"/>
          </w:tcPr>
          <w:p w14:paraId="54B963D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71A1488" w14:textId="77777777" w:rsidTr="00C0278E">
        <w:trPr>
          <w:cantSplit/>
          <w:trHeight w:val="58"/>
          <w:jc w:val="center"/>
        </w:trPr>
        <w:tc>
          <w:tcPr>
            <w:tcW w:w="1247" w:type="dxa"/>
            <w:shd w:val="clear" w:color="auto" w:fill="auto"/>
            <w:vAlign w:val="center"/>
          </w:tcPr>
          <w:p w14:paraId="6003101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Polk County</w:t>
            </w:r>
          </w:p>
        </w:tc>
        <w:tc>
          <w:tcPr>
            <w:tcW w:w="1176" w:type="dxa"/>
            <w:shd w:val="clear" w:color="auto" w:fill="auto"/>
            <w:vAlign w:val="center"/>
          </w:tcPr>
          <w:p w14:paraId="708C33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Extension Office/ County Utilities/ Lakes Education Action Drive/ Municipal Agencies</w:t>
            </w:r>
          </w:p>
        </w:tc>
        <w:tc>
          <w:tcPr>
            <w:tcW w:w="937" w:type="dxa"/>
            <w:shd w:val="clear" w:color="auto" w:fill="auto"/>
            <w:vAlign w:val="center"/>
          </w:tcPr>
          <w:p w14:paraId="4D96AD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PC-01</w:t>
            </w:r>
          </w:p>
        </w:tc>
        <w:tc>
          <w:tcPr>
            <w:tcW w:w="1356" w:type="dxa"/>
            <w:shd w:val="clear" w:color="auto" w:fill="auto"/>
            <w:vAlign w:val="center"/>
          </w:tcPr>
          <w:p w14:paraId="289A9C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4E64B2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fertilizer ordinance, PSAs, pamphlets, website, and Illicit Discharge Program.</w:t>
            </w:r>
          </w:p>
        </w:tc>
        <w:tc>
          <w:tcPr>
            <w:tcW w:w="1136" w:type="dxa"/>
            <w:shd w:val="clear" w:color="auto" w:fill="auto"/>
            <w:vAlign w:val="center"/>
          </w:tcPr>
          <w:p w14:paraId="080F4D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4E118B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21CA0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6F3E1C7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824.2</w:t>
            </w:r>
          </w:p>
        </w:tc>
        <w:tc>
          <w:tcPr>
            <w:tcW w:w="1556" w:type="dxa"/>
            <w:shd w:val="clear" w:color="auto" w:fill="auto"/>
            <w:vAlign w:val="center"/>
          </w:tcPr>
          <w:p w14:paraId="3CD7A69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0.37</w:t>
            </w:r>
          </w:p>
        </w:tc>
        <w:tc>
          <w:tcPr>
            <w:tcW w:w="1556" w:type="dxa"/>
            <w:shd w:val="clear" w:color="auto" w:fill="auto"/>
            <w:vAlign w:val="center"/>
          </w:tcPr>
          <w:p w14:paraId="381E340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186.2</w:t>
            </w:r>
          </w:p>
        </w:tc>
        <w:tc>
          <w:tcPr>
            <w:tcW w:w="1556" w:type="dxa"/>
            <w:shd w:val="clear" w:color="auto" w:fill="auto"/>
            <w:vAlign w:val="center"/>
          </w:tcPr>
          <w:p w14:paraId="79BF26E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0.08</w:t>
            </w:r>
          </w:p>
        </w:tc>
        <w:tc>
          <w:tcPr>
            <w:tcW w:w="971" w:type="dxa"/>
            <w:shd w:val="clear" w:color="auto" w:fill="auto"/>
            <w:vAlign w:val="center"/>
          </w:tcPr>
          <w:p w14:paraId="3544E3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Arbuckle, Arbuckle Creek</w:t>
            </w:r>
          </w:p>
        </w:tc>
        <w:tc>
          <w:tcPr>
            <w:tcW w:w="886" w:type="dxa"/>
            <w:vAlign w:val="center"/>
          </w:tcPr>
          <w:p w14:paraId="2EDAA4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12,720.9</w:t>
            </w:r>
          </w:p>
        </w:tc>
        <w:tc>
          <w:tcPr>
            <w:tcW w:w="1026" w:type="dxa"/>
            <w:shd w:val="clear" w:color="auto" w:fill="auto"/>
            <w:vAlign w:val="center"/>
          </w:tcPr>
          <w:p w14:paraId="14F389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891" w:type="dxa"/>
            <w:shd w:val="clear" w:color="auto" w:fill="auto"/>
            <w:vAlign w:val="center"/>
          </w:tcPr>
          <w:p w14:paraId="5DFA5D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$2,000</w:t>
            </w:r>
          </w:p>
        </w:tc>
        <w:tc>
          <w:tcPr>
            <w:tcW w:w="1176" w:type="dxa"/>
            <w:shd w:val="clear" w:color="auto" w:fill="auto"/>
            <w:vAlign w:val="center"/>
          </w:tcPr>
          <w:p w14:paraId="68DA5F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Polk County</w:t>
            </w:r>
          </w:p>
        </w:tc>
        <w:tc>
          <w:tcPr>
            <w:tcW w:w="1176" w:type="dxa"/>
            <w:shd w:val="clear" w:color="auto" w:fill="auto"/>
            <w:vAlign w:val="center"/>
          </w:tcPr>
          <w:p w14:paraId="1C8A41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$2,000</w:t>
            </w:r>
          </w:p>
        </w:tc>
        <w:tc>
          <w:tcPr>
            <w:tcW w:w="1066" w:type="dxa"/>
            <w:shd w:val="clear" w:color="auto" w:fill="auto"/>
            <w:vAlign w:val="center"/>
          </w:tcPr>
          <w:p w14:paraId="7F1080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32C765E" w14:textId="77777777" w:rsidTr="00C0278E">
        <w:trPr>
          <w:cantSplit/>
          <w:trHeight w:val="58"/>
          <w:jc w:val="center"/>
        </w:trPr>
        <w:tc>
          <w:tcPr>
            <w:tcW w:w="1247" w:type="dxa"/>
            <w:shd w:val="clear" w:color="auto" w:fill="auto"/>
            <w:vAlign w:val="center"/>
          </w:tcPr>
          <w:p w14:paraId="7E9272A7"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Sebring</w:t>
            </w:r>
          </w:p>
        </w:tc>
        <w:tc>
          <w:tcPr>
            <w:tcW w:w="1176" w:type="dxa"/>
            <w:shd w:val="clear" w:color="auto" w:fill="auto"/>
            <w:vAlign w:val="center"/>
          </w:tcPr>
          <w:p w14:paraId="53457B4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 SWFWMD/ Highlands County</w:t>
            </w:r>
          </w:p>
        </w:tc>
        <w:tc>
          <w:tcPr>
            <w:tcW w:w="937" w:type="dxa"/>
            <w:shd w:val="clear" w:color="auto" w:fill="auto"/>
            <w:vAlign w:val="center"/>
          </w:tcPr>
          <w:p w14:paraId="2B977A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SEB-01</w:t>
            </w:r>
          </w:p>
        </w:tc>
        <w:tc>
          <w:tcPr>
            <w:tcW w:w="1356" w:type="dxa"/>
            <w:shd w:val="clear" w:color="auto" w:fill="auto"/>
            <w:vAlign w:val="center"/>
          </w:tcPr>
          <w:p w14:paraId="6D510D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Little Lake Jackson Offline Alum Injection Stormwater Treatment</w:t>
            </w:r>
          </w:p>
        </w:tc>
        <w:tc>
          <w:tcPr>
            <w:tcW w:w="1401" w:type="dxa"/>
            <w:shd w:val="clear" w:color="auto" w:fill="auto"/>
            <w:vAlign w:val="center"/>
          </w:tcPr>
          <w:p w14:paraId="598007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Stormwater </w:t>
            </w:r>
            <w:r>
              <w:rPr>
                <w:rFonts w:cs="Times New Roman"/>
                <w:sz w:val="18"/>
              </w:rPr>
              <w:t xml:space="preserve">is </w:t>
            </w:r>
            <w:r w:rsidRPr="00213837">
              <w:rPr>
                <w:rFonts w:cs="Times New Roman"/>
                <w:sz w:val="18"/>
              </w:rPr>
              <w:t xml:space="preserve">diverted through underground culvert, alum </w:t>
            </w:r>
            <w:r>
              <w:rPr>
                <w:rFonts w:cs="Times New Roman"/>
                <w:sz w:val="18"/>
              </w:rPr>
              <w:t xml:space="preserve">is </w:t>
            </w:r>
            <w:r w:rsidRPr="00213837">
              <w:rPr>
                <w:rFonts w:cs="Times New Roman"/>
                <w:sz w:val="18"/>
              </w:rPr>
              <w:t>injected</w:t>
            </w:r>
            <w:r>
              <w:rPr>
                <w:rFonts w:cs="Times New Roman"/>
                <w:sz w:val="18"/>
              </w:rPr>
              <w:t>,</w:t>
            </w:r>
            <w:r w:rsidRPr="00213837">
              <w:rPr>
                <w:rFonts w:cs="Times New Roman"/>
                <w:sz w:val="18"/>
              </w:rPr>
              <w:t xml:space="preserve"> and water settles for </w:t>
            </w:r>
            <w:r>
              <w:rPr>
                <w:rFonts w:cs="Times New Roman"/>
                <w:sz w:val="18"/>
              </w:rPr>
              <w:t>7</w:t>
            </w:r>
            <w:r w:rsidRPr="00213837">
              <w:rPr>
                <w:rFonts w:cs="Times New Roman"/>
                <w:sz w:val="18"/>
              </w:rPr>
              <w:t xml:space="preserve"> days in detention pond. Treated water is released to Little Lake Jackson.</w:t>
            </w:r>
          </w:p>
        </w:tc>
        <w:tc>
          <w:tcPr>
            <w:tcW w:w="1136" w:type="dxa"/>
            <w:shd w:val="clear" w:color="auto" w:fill="auto"/>
            <w:vAlign w:val="center"/>
          </w:tcPr>
          <w:p w14:paraId="1FBCBE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Alum Injection Systems</w:t>
            </w:r>
          </w:p>
        </w:tc>
        <w:tc>
          <w:tcPr>
            <w:tcW w:w="1006" w:type="dxa"/>
            <w:shd w:val="clear" w:color="auto" w:fill="auto"/>
            <w:vAlign w:val="center"/>
          </w:tcPr>
          <w:p w14:paraId="26E61A0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48283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2011</w:t>
            </w:r>
          </w:p>
        </w:tc>
        <w:tc>
          <w:tcPr>
            <w:tcW w:w="1556" w:type="dxa"/>
            <w:shd w:val="clear" w:color="auto" w:fill="auto"/>
            <w:vAlign w:val="center"/>
          </w:tcPr>
          <w:p w14:paraId="7DEFF58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79AADFC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2B57EE3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675AD03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971" w:type="dxa"/>
            <w:shd w:val="clear" w:color="auto" w:fill="auto"/>
            <w:vAlign w:val="center"/>
          </w:tcPr>
          <w:p w14:paraId="21F250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Josephine Creek</w:t>
            </w:r>
          </w:p>
        </w:tc>
        <w:tc>
          <w:tcPr>
            <w:tcW w:w="886" w:type="dxa"/>
            <w:vAlign w:val="center"/>
          </w:tcPr>
          <w:p w14:paraId="68026BE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26" w:type="dxa"/>
            <w:shd w:val="clear" w:color="auto" w:fill="auto"/>
            <w:vAlign w:val="center"/>
          </w:tcPr>
          <w:p w14:paraId="3FF1A4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$231,494</w:t>
            </w:r>
          </w:p>
        </w:tc>
        <w:tc>
          <w:tcPr>
            <w:tcW w:w="891" w:type="dxa"/>
            <w:shd w:val="clear" w:color="auto" w:fill="auto"/>
            <w:vAlign w:val="center"/>
          </w:tcPr>
          <w:p w14:paraId="343AF6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$18,500</w:t>
            </w:r>
          </w:p>
        </w:tc>
        <w:tc>
          <w:tcPr>
            <w:tcW w:w="1176" w:type="dxa"/>
            <w:shd w:val="clear" w:color="auto" w:fill="auto"/>
            <w:vAlign w:val="center"/>
          </w:tcPr>
          <w:p w14:paraId="54FF07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 SWFWMD/ City of Sebring/ Highlands County</w:t>
            </w:r>
          </w:p>
        </w:tc>
        <w:tc>
          <w:tcPr>
            <w:tcW w:w="1176" w:type="dxa"/>
            <w:shd w:val="clear" w:color="auto" w:fill="auto"/>
            <w:vAlign w:val="center"/>
          </w:tcPr>
          <w:p w14:paraId="56D08A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96217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AE33FCA" w14:textId="77777777" w:rsidTr="00C0278E">
        <w:trPr>
          <w:cantSplit/>
          <w:trHeight w:val="58"/>
          <w:jc w:val="center"/>
        </w:trPr>
        <w:tc>
          <w:tcPr>
            <w:tcW w:w="1247" w:type="dxa"/>
            <w:shd w:val="clear" w:color="auto" w:fill="auto"/>
            <w:vAlign w:val="center"/>
          </w:tcPr>
          <w:p w14:paraId="3BC5F16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Sebring</w:t>
            </w:r>
          </w:p>
        </w:tc>
        <w:tc>
          <w:tcPr>
            <w:tcW w:w="1176" w:type="dxa"/>
            <w:shd w:val="clear" w:color="auto" w:fill="auto"/>
            <w:vAlign w:val="center"/>
          </w:tcPr>
          <w:p w14:paraId="33CBD7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E13B7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SEB-02</w:t>
            </w:r>
          </w:p>
        </w:tc>
        <w:tc>
          <w:tcPr>
            <w:tcW w:w="1356" w:type="dxa"/>
            <w:shd w:val="clear" w:color="auto" w:fill="auto"/>
            <w:vAlign w:val="center"/>
          </w:tcPr>
          <w:p w14:paraId="457F197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401" w:type="dxa"/>
            <w:shd w:val="clear" w:color="auto" w:fill="auto"/>
            <w:vAlign w:val="center"/>
          </w:tcPr>
          <w:p w14:paraId="380032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Street sweeping to collect 602,940 lbs/yr of material. In 2018, 992,000 lbs of material </w:t>
            </w:r>
            <w:r>
              <w:rPr>
                <w:rFonts w:cs="Times New Roman"/>
                <w:sz w:val="18"/>
              </w:rPr>
              <w:t>were</w:t>
            </w:r>
            <w:r w:rsidRPr="00213837">
              <w:rPr>
                <w:rFonts w:cs="Times New Roman"/>
                <w:sz w:val="18"/>
              </w:rPr>
              <w:t xml:space="preserve"> collected.</w:t>
            </w:r>
          </w:p>
        </w:tc>
        <w:tc>
          <w:tcPr>
            <w:tcW w:w="1136" w:type="dxa"/>
            <w:shd w:val="clear" w:color="auto" w:fill="auto"/>
            <w:vAlign w:val="center"/>
          </w:tcPr>
          <w:p w14:paraId="7AA912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4349BF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F31A6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2EDE1EA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122.2</w:t>
            </w:r>
          </w:p>
        </w:tc>
        <w:tc>
          <w:tcPr>
            <w:tcW w:w="1556" w:type="dxa"/>
            <w:shd w:val="clear" w:color="auto" w:fill="auto"/>
            <w:vAlign w:val="center"/>
          </w:tcPr>
          <w:p w14:paraId="1A4AC20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0.06</w:t>
            </w:r>
          </w:p>
        </w:tc>
        <w:tc>
          <w:tcPr>
            <w:tcW w:w="1556" w:type="dxa"/>
            <w:shd w:val="clear" w:color="auto" w:fill="auto"/>
            <w:vAlign w:val="center"/>
          </w:tcPr>
          <w:p w14:paraId="4101C2A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67.5</w:t>
            </w:r>
          </w:p>
        </w:tc>
        <w:tc>
          <w:tcPr>
            <w:tcW w:w="1556" w:type="dxa"/>
            <w:shd w:val="clear" w:color="auto" w:fill="auto"/>
            <w:vAlign w:val="center"/>
          </w:tcPr>
          <w:p w14:paraId="7B95918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0.03</w:t>
            </w:r>
          </w:p>
        </w:tc>
        <w:tc>
          <w:tcPr>
            <w:tcW w:w="971" w:type="dxa"/>
            <w:shd w:val="clear" w:color="auto" w:fill="auto"/>
            <w:vAlign w:val="center"/>
          </w:tcPr>
          <w:p w14:paraId="33FBDF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Arbuckle Creek, Josephine Creek</w:t>
            </w:r>
          </w:p>
        </w:tc>
        <w:tc>
          <w:tcPr>
            <w:tcW w:w="886" w:type="dxa"/>
            <w:vAlign w:val="center"/>
          </w:tcPr>
          <w:p w14:paraId="60CC32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26" w:type="dxa"/>
            <w:shd w:val="clear" w:color="auto" w:fill="auto"/>
            <w:vAlign w:val="center"/>
          </w:tcPr>
          <w:p w14:paraId="14C184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891" w:type="dxa"/>
            <w:shd w:val="clear" w:color="auto" w:fill="auto"/>
            <w:vAlign w:val="center"/>
          </w:tcPr>
          <w:p w14:paraId="5F1701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$35,000</w:t>
            </w:r>
          </w:p>
        </w:tc>
        <w:tc>
          <w:tcPr>
            <w:tcW w:w="1176" w:type="dxa"/>
            <w:shd w:val="clear" w:color="auto" w:fill="auto"/>
            <w:vAlign w:val="center"/>
          </w:tcPr>
          <w:p w14:paraId="10A80C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Sebring</w:t>
            </w:r>
          </w:p>
        </w:tc>
        <w:tc>
          <w:tcPr>
            <w:tcW w:w="1176" w:type="dxa"/>
            <w:shd w:val="clear" w:color="auto" w:fill="auto"/>
            <w:vAlign w:val="center"/>
          </w:tcPr>
          <w:p w14:paraId="19FB70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E1085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D1D6492" w14:textId="77777777" w:rsidTr="00C0278E">
        <w:trPr>
          <w:cantSplit/>
          <w:trHeight w:val="58"/>
          <w:jc w:val="center"/>
        </w:trPr>
        <w:tc>
          <w:tcPr>
            <w:tcW w:w="1247" w:type="dxa"/>
            <w:shd w:val="clear" w:color="auto" w:fill="auto"/>
            <w:vAlign w:val="center"/>
          </w:tcPr>
          <w:p w14:paraId="3B12FB1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SFWMD</w:t>
            </w:r>
          </w:p>
        </w:tc>
        <w:tc>
          <w:tcPr>
            <w:tcW w:w="1176" w:type="dxa"/>
            <w:shd w:val="clear" w:color="auto" w:fill="auto"/>
            <w:vAlign w:val="center"/>
          </w:tcPr>
          <w:p w14:paraId="623802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19CB15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SFWMD-11</w:t>
            </w:r>
          </w:p>
        </w:tc>
        <w:tc>
          <w:tcPr>
            <w:tcW w:w="1356" w:type="dxa"/>
            <w:shd w:val="clear" w:color="auto" w:fill="auto"/>
            <w:vAlign w:val="center"/>
          </w:tcPr>
          <w:p w14:paraId="1EF20B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Rafter T Ranch</w:t>
            </w:r>
          </w:p>
        </w:tc>
        <w:tc>
          <w:tcPr>
            <w:tcW w:w="1401" w:type="dxa"/>
            <w:shd w:val="clear" w:color="auto" w:fill="auto"/>
            <w:vAlign w:val="center"/>
          </w:tcPr>
          <w:p w14:paraId="46AE22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Storage of 1,298 ac-ft of water through above</w:t>
            </w:r>
            <w:r>
              <w:rPr>
                <w:rFonts w:cs="Times New Roman"/>
                <w:sz w:val="18"/>
              </w:rPr>
              <w:t>-</w:t>
            </w:r>
            <w:r w:rsidRPr="00213837">
              <w:rPr>
                <w:rFonts w:cs="Times New Roman"/>
                <w:sz w:val="18"/>
              </w:rPr>
              <w:t>ground impoundment and pasture.</w:t>
            </w:r>
          </w:p>
        </w:tc>
        <w:tc>
          <w:tcPr>
            <w:tcW w:w="1136" w:type="dxa"/>
            <w:shd w:val="clear" w:color="auto" w:fill="auto"/>
            <w:vAlign w:val="center"/>
          </w:tcPr>
          <w:p w14:paraId="21620B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DWM</w:t>
            </w:r>
          </w:p>
        </w:tc>
        <w:tc>
          <w:tcPr>
            <w:tcW w:w="1006" w:type="dxa"/>
            <w:shd w:val="clear" w:color="auto" w:fill="auto"/>
            <w:vAlign w:val="center"/>
          </w:tcPr>
          <w:p w14:paraId="496641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2DDC7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4136FB7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755A615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556" w:type="dxa"/>
            <w:shd w:val="clear" w:color="auto" w:fill="auto"/>
            <w:vAlign w:val="center"/>
          </w:tcPr>
          <w:p w14:paraId="275547A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769.9</w:t>
            </w:r>
          </w:p>
        </w:tc>
        <w:tc>
          <w:tcPr>
            <w:tcW w:w="1556" w:type="dxa"/>
            <w:shd w:val="clear" w:color="auto" w:fill="auto"/>
            <w:vAlign w:val="center"/>
          </w:tcPr>
          <w:p w14:paraId="0DA9E39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0.35</w:t>
            </w:r>
          </w:p>
        </w:tc>
        <w:tc>
          <w:tcPr>
            <w:tcW w:w="971" w:type="dxa"/>
            <w:shd w:val="clear" w:color="auto" w:fill="auto"/>
            <w:vAlign w:val="center"/>
          </w:tcPr>
          <w:p w14:paraId="498D44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Arbuckle Creek</w:t>
            </w:r>
          </w:p>
        </w:tc>
        <w:tc>
          <w:tcPr>
            <w:tcW w:w="886" w:type="dxa"/>
            <w:vAlign w:val="center"/>
          </w:tcPr>
          <w:p w14:paraId="4B9A9B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2,602.0</w:t>
            </w:r>
          </w:p>
        </w:tc>
        <w:tc>
          <w:tcPr>
            <w:tcW w:w="1026" w:type="dxa"/>
            <w:shd w:val="clear" w:color="auto" w:fill="auto"/>
            <w:vAlign w:val="center"/>
          </w:tcPr>
          <w:p w14:paraId="0552482A" w14:textId="77777777" w:rsidR="00C0278E" w:rsidRPr="00213837" w:rsidRDefault="00C0278E" w:rsidP="00C0278E">
            <w:pPr>
              <w:spacing w:after="0" w:line="240" w:lineRule="auto"/>
              <w:jc w:val="center"/>
              <w:rPr>
                <w:rFonts w:eastAsia="Times New Roman" w:cs="Times New Roman"/>
                <w:sz w:val="18"/>
              </w:rPr>
            </w:pPr>
            <w:r w:rsidRPr="005472A4">
              <w:rPr>
                <w:rFonts w:cs="Times New Roman"/>
                <w:sz w:val="18"/>
              </w:rPr>
              <w:t>$1,627,360</w:t>
            </w:r>
          </w:p>
        </w:tc>
        <w:tc>
          <w:tcPr>
            <w:tcW w:w="891" w:type="dxa"/>
            <w:shd w:val="clear" w:color="auto" w:fill="auto"/>
            <w:vAlign w:val="center"/>
          </w:tcPr>
          <w:p w14:paraId="40A715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$162,736</w:t>
            </w:r>
          </w:p>
        </w:tc>
        <w:tc>
          <w:tcPr>
            <w:tcW w:w="1176" w:type="dxa"/>
            <w:shd w:val="clear" w:color="auto" w:fill="auto"/>
            <w:vAlign w:val="center"/>
          </w:tcPr>
          <w:p w14:paraId="64EAE9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76" w:type="dxa"/>
            <w:shd w:val="clear" w:color="auto" w:fill="auto"/>
            <w:vAlign w:val="center"/>
          </w:tcPr>
          <w:p w14:paraId="231ECB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Florida Legislature </w:t>
            </w:r>
            <w:r>
              <w:rPr>
                <w:rFonts w:cs="Times New Roman"/>
                <w:sz w:val="18"/>
              </w:rPr>
              <w:t>–</w:t>
            </w:r>
            <w:r w:rsidRPr="00213837">
              <w:rPr>
                <w:rFonts w:cs="Times New Roman"/>
                <w:sz w:val="18"/>
              </w:rPr>
              <w:t xml:space="preserve"> $743,477</w:t>
            </w:r>
          </w:p>
        </w:tc>
        <w:tc>
          <w:tcPr>
            <w:tcW w:w="1066" w:type="dxa"/>
            <w:shd w:val="clear" w:color="auto" w:fill="auto"/>
            <w:vAlign w:val="center"/>
          </w:tcPr>
          <w:p w14:paraId="6F7F2E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FACC6E8" w14:textId="77777777" w:rsidTr="00C0278E">
        <w:trPr>
          <w:cantSplit/>
          <w:trHeight w:val="58"/>
          <w:jc w:val="center"/>
        </w:trPr>
        <w:tc>
          <w:tcPr>
            <w:tcW w:w="1247" w:type="dxa"/>
            <w:shd w:val="clear" w:color="auto" w:fill="auto"/>
            <w:vAlign w:val="center"/>
          </w:tcPr>
          <w:p w14:paraId="6BA83ED4" w14:textId="77777777" w:rsidR="00C0278E" w:rsidRPr="008C2D29" w:rsidRDefault="00C0278E" w:rsidP="00C0278E">
            <w:pPr>
              <w:spacing w:after="0" w:line="240" w:lineRule="auto"/>
              <w:jc w:val="center"/>
              <w:rPr>
                <w:rFonts w:eastAsia="Times New Roman" w:cs="Times New Roman"/>
                <w:b/>
                <w:bCs/>
                <w:sz w:val="18"/>
              </w:rPr>
            </w:pPr>
            <w:r>
              <w:rPr>
                <w:rFonts w:cs="Times New Roman"/>
                <w:b/>
                <w:bCs/>
                <w:sz w:val="18"/>
              </w:rPr>
              <w:t>SLID</w:t>
            </w:r>
          </w:p>
        </w:tc>
        <w:tc>
          <w:tcPr>
            <w:tcW w:w="1176" w:type="dxa"/>
            <w:shd w:val="clear" w:color="auto" w:fill="auto"/>
            <w:vAlign w:val="center"/>
          </w:tcPr>
          <w:p w14:paraId="307F4C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937" w:type="dxa"/>
            <w:shd w:val="clear" w:color="auto" w:fill="auto"/>
            <w:vAlign w:val="center"/>
          </w:tcPr>
          <w:p w14:paraId="1EAEF2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SLID-01</w:t>
            </w:r>
          </w:p>
        </w:tc>
        <w:tc>
          <w:tcPr>
            <w:tcW w:w="1356" w:type="dxa"/>
            <w:shd w:val="clear" w:color="auto" w:fill="auto"/>
            <w:vAlign w:val="center"/>
          </w:tcPr>
          <w:p w14:paraId="389A19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SLID Improvements Phases 1</w:t>
            </w:r>
            <w:r>
              <w:rPr>
                <w:rFonts w:cs="Times New Roman"/>
                <w:sz w:val="18"/>
              </w:rPr>
              <w:t>–</w:t>
            </w:r>
            <w:r w:rsidRPr="00213837">
              <w:rPr>
                <w:rFonts w:cs="Times New Roman"/>
                <w:sz w:val="18"/>
              </w:rPr>
              <w:t>3</w:t>
            </w:r>
          </w:p>
        </w:tc>
        <w:tc>
          <w:tcPr>
            <w:tcW w:w="1401" w:type="dxa"/>
            <w:shd w:val="clear" w:color="auto" w:fill="auto"/>
            <w:vAlign w:val="center"/>
          </w:tcPr>
          <w:p w14:paraId="0AD221A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Treatment of runoff through STA.</w:t>
            </w:r>
          </w:p>
        </w:tc>
        <w:tc>
          <w:tcPr>
            <w:tcW w:w="1136" w:type="dxa"/>
            <w:shd w:val="clear" w:color="auto" w:fill="auto"/>
            <w:vAlign w:val="center"/>
          </w:tcPr>
          <w:p w14:paraId="3A6163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STAs</w:t>
            </w:r>
          </w:p>
        </w:tc>
        <w:tc>
          <w:tcPr>
            <w:tcW w:w="1006" w:type="dxa"/>
            <w:shd w:val="clear" w:color="auto" w:fill="auto"/>
            <w:vAlign w:val="center"/>
          </w:tcPr>
          <w:p w14:paraId="451FC95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F7C26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2016</w:t>
            </w:r>
          </w:p>
        </w:tc>
        <w:tc>
          <w:tcPr>
            <w:tcW w:w="1556" w:type="dxa"/>
            <w:shd w:val="clear" w:color="auto" w:fill="auto"/>
            <w:vAlign w:val="center"/>
          </w:tcPr>
          <w:p w14:paraId="08E5E39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426.7</w:t>
            </w:r>
          </w:p>
        </w:tc>
        <w:tc>
          <w:tcPr>
            <w:tcW w:w="1556" w:type="dxa"/>
            <w:shd w:val="clear" w:color="auto" w:fill="auto"/>
            <w:vAlign w:val="center"/>
          </w:tcPr>
          <w:p w14:paraId="7659F39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0.19</w:t>
            </w:r>
          </w:p>
        </w:tc>
        <w:tc>
          <w:tcPr>
            <w:tcW w:w="1556" w:type="dxa"/>
            <w:shd w:val="clear" w:color="auto" w:fill="auto"/>
            <w:vAlign w:val="center"/>
          </w:tcPr>
          <w:p w14:paraId="73E30E3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140.5</w:t>
            </w:r>
          </w:p>
        </w:tc>
        <w:tc>
          <w:tcPr>
            <w:tcW w:w="1556" w:type="dxa"/>
            <w:shd w:val="clear" w:color="auto" w:fill="auto"/>
            <w:vAlign w:val="center"/>
          </w:tcPr>
          <w:p w14:paraId="68A4774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0.06</w:t>
            </w:r>
          </w:p>
        </w:tc>
        <w:tc>
          <w:tcPr>
            <w:tcW w:w="971" w:type="dxa"/>
            <w:shd w:val="clear" w:color="auto" w:fill="auto"/>
            <w:vAlign w:val="center"/>
          </w:tcPr>
          <w:p w14:paraId="08815E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Josephine Creek</w:t>
            </w:r>
          </w:p>
        </w:tc>
        <w:tc>
          <w:tcPr>
            <w:tcW w:w="886" w:type="dxa"/>
            <w:vAlign w:val="center"/>
          </w:tcPr>
          <w:p w14:paraId="6602D2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2,327.7</w:t>
            </w:r>
          </w:p>
        </w:tc>
        <w:tc>
          <w:tcPr>
            <w:tcW w:w="1026" w:type="dxa"/>
            <w:shd w:val="clear" w:color="auto" w:fill="auto"/>
            <w:vAlign w:val="center"/>
          </w:tcPr>
          <w:p w14:paraId="15646C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$3,671,712</w:t>
            </w:r>
          </w:p>
        </w:tc>
        <w:tc>
          <w:tcPr>
            <w:tcW w:w="891" w:type="dxa"/>
            <w:shd w:val="clear" w:color="auto" w:fill="auto"/>
            <w:vAlign w:val="center"/>
          </w:tcPr>
          <w:p w14:paraId="48A926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$60,000</w:t>
            </w:r>
          </w:p>
        </w:tc>
        <w:tc>
          <w:tcPr>
            <w:tcW w:w="1176" w:type="dxa"/>
            <w:shd w:val="clear" w:color="auto" w:fill="auto"/>
            <w:vAlign w:val="center"/>
          </w:tcPr>
          <w:p w14:paraId="1C35C7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SLID/ DEP/ Florida Legislature</w:t>
            </w:r>
          </w:p>
        </w:tc>
        <w:tc>
          <w:tcPr>
            <w:tcW w:w="1176" w:type="dxa"/>
            <w:shd w:val="clear" w:color="auto" w:fill="auto"/>
            <w:vAlign w:val="center"/>
          </w:tcPr>
          <w:p w14:paraId="563AEC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SLID </w:t>
            </w:r>
            <w:r>
              <w:rPr>
                <w:rFonts w:cs="Times New Roman"/>
                <w:sz w:val="18"/>
              </w:rPr>
              <w:t>–</w:t>
            </w:r>
            <w:r w:rsidRPr="00213837">
              <w:rPr>
                <w:rFonts w:cs="Times New Roman"/>
                <w:sz w:val="18"/>
              </w:rPr>
              <w:t xml:space="preserve"> $69,267/ DEP </w:t>
            </w:r>
            <w:r>
              <w:rPr>
                <w:rFonts w:cs="Times New Roman"/>
                <w:sz w:val="18"/>
              </w:rPr>
              <w:t>–</w:t>
            </w:r>
            <w:r w:rsidRPr="00213837">
              <w:rPr>
                <w:rFonts w:cs="Times New Roman"/>
                <w:sz w:val="18"/>
              </w:rPr>
              <w:t xml:space="preserve"> $3,186,445/ Legislature </w:t>
            </w:r>
            <w:r>
              <w:rPr>
                <w:rFonts w:cs="Times New Roman"/>
                <w:sz w:val="18"/>
              </w:rPr>
              <w:t>–</w:t>
            </w:r>
            <w:r w:rsidRPr="00213837">
              <w:rPr>
                <w:rFonts w:cs="Times New Roman"/>
                <w:sz w:val="18"/>
              </w:rPr>
              <w:t xml:space="preserve"> $416,000</w:t>
            </w:r>
          </w:p>
        </w:tc>
        <w:tc>
          <w:tcPr>
            <w:tcW w:w="1066" w:type="dxa"/>
            <w:shd w:val="clear" w:color="auto" w:fill="auto"/>
            <w:vAlign w:val="center"/>
          </w:tcPr>
          <w:p w14:paraId="2D8C05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G0377</w:t>
            </w:r>
          </w:p>
        </w:tc>
      </w:tr>
      <w:tr w:rsidR="00C0278E" w:rsidRPr="00213837" w14:paraId="4574C005" w14:textId="77777777" w:rsidTr="00C0278E">
        <w:trPr>
          <w:cantSplit/>
          <w:trHeight w:val="58"/>
          <w:jc w:val="center"/>
        </w:trPr>
        <w:tc>
          <w:tcPr>
            <w:tcW w:w="1247" w:type="dxa"/>
            <w:shd w:val="clear" w:color="auto" w:fill="auto"/>
            <w:vAlign w:val="center"/>
          </w:tcPr>
          <w:p w14:paraId="525793E9" w14:textId="77777777" w:rsidR="00C0278E" w:rsidRPr="008C2D29" w:rsidRDefault="00C0278E" w:rsidP="00C0278E">
            <w:pPr>
              <w:spacing w:after="0" w:line="240" w:lineRule="auto"/>
              <w:jc w:val="center"/>
              <w:rPr>
                <w:rFonts w:eastAsia="Times New Roman" w:cs="Times New Roman"/>
                <w:b/>
                <w:bCs/>
                <w:sz w:val="18"/>
              </w:rPr>
            </w:pPr>
            <w:r>
              <w:rPr>
                <w:rFonts w:cs="Times New Roman"/>
                <w:b/>
                <w:bCs/>
                <w:sz w:val="18"/>
              </w:rPr>
              <w:t>SLID</w:t>
            </w:r>
          </w:p>
        </w:tc>
        <w:tc>
          <w:tcPr>
            <w:tcW w:w="1176" w:type="dxa"/>
            <w:shd w:val="clear" w:color="auto" w:fill="auto"/>
            <w:vAlign w:val="center"/>
          </w:tcPr>
          <w:p w14:paraId="04D245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11C358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SLID-02</w:t>
            </w:r>
          </w:p>
        </w:tc>
        <w:tc>
          <w:tcPr>
            <w:tcW w:w="1356" w:type="dxa"/>
            <w:shd w:val="clear" w:color="auto" w:fill="auto"/>
            <w:vAlign w:val="center"/>
          </w:tcPr>
          <w:p w14:paraId="0E2F2F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SLID Improvements Phase 4</w:t>
            </w:r>
          </w:p>
        </w:tc>
        <w:tc>
          <w:tcPr>
            <w:tcW w:w="1401" w:type="dxa"/>
            <w:shd w:val="clear" w:color="auto" w:fill="auto"/>
            <w:vAlign w:val="center"/>
          </w:tcPr>
          <w:p w14:paraId="4331FB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Modification of existing STA (Project SLID-1) to include bypass weir to direct more water to STA.</w:t>
            </w:r>
          </w:p>
        </w:tc>
        <w:tc>
          <w:tcPr>
            <w:tcW w:w="1136" w:type="dxa"/>
            <w:shd w:val="clear" w:color="auto" w:fill="auto"/>
            <w:vAlign w:val="center"/>
          </w:tcPr>
          <w:p w14:paraId="6F8D77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STAs</w:t>
            </w:r>
          </w:p>
        </w:tc>
        <w:tc>
          <w:tcPr>
            <w:tcW w:w="1006" w:type="dxa"/>
            <w:shd w:val="clear" w:color="auto" w:fill="auto"/>
            <w:vAlign w:val="center"/>
          </w:tcPr>
          <w:p w14:paraId="21283A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1F4F3D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556" w:type="dxa"/>
            <w:shd w:val="clear" w:color="auto" w:fill="auto"/>
            <w:vAlign w:val="center"/>
          </w:tcPr>
          <w:p w14:paraId="3DEDD38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67D9F2D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2F45C61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1556" w:type="dxa"/>
            <w:shd w:val="clear" w:color="auto" w:fill="auto"/>
            <w:vAlign w:val="center"/>
          </w:tcPr>
          <w:p w14:paraId="22CC819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Canceled</w:t>
            </w:r>
          </w:p>
        </w:tc>
        <w:tc>
          <w:tcPr>
            <w:tcW w:w="971" w:type="dxa"/>
            <w:shd w:val="clear" w:color="auto" w:fill="auto"/>
            <w:vAlign w:val="center"/>
          </w:tcPr>
          <w:p w14:paraId="1A93A0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886" w:type="dxa"/>
            <w:vAlign w:val="center"/>
          </w:tcPr>
          <w:p w14:paraId="2C80F5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026" w:type="dxa"/>
            <w:shd w:val="clear" w:color="auto" w:fill="auto"/>
            <w:vAlign w:val="center"/>
          </w:tcPr>
          <w:p w14:paraId="6A587A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891" w:type="dxa"/>
            <w:shd w:val="clear" w:color="auto" w:fill="auto"/>
            <w:vAlign w:val="center"/>
          </w:tcPr>
          <w:p w14:paraId="5F7202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76" w:type="dxa"/>
            <w:shd w:val="clear" w:color="auto" w:fill="auto"/>
            <w:vAlign w:val="center"/>
          </w:tcPr>
          <w:p w14:paraId="33CF93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76" w:type="dxa"/>
            <w:shd w:val="clear" w:color="auto" w:fill="auto"/>
            <w:vAlign w:val="center"/>
          </w:tcPr>
          <w:p w14:paraId="3D66DA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66" w:type="dxa"/>
            <w:shd w:val="clear" w:color="auto" w:fill="auto"/>
            <w:vAlign w:val="center"/>
          </w:tcPr>
          <w:p w14:paraId="2DDAFE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bl>
    <w:p w14:paraId="656EECC2" w14:textId="442BB44F" w:rsidR="00780FAF" w:rsidRDefault="00780FAF" w:rsidP="00780FAF">
      <w:pPr>
        <w:pStyle w:val="Bodytextreduced"/>
      </w:pPr>
    </w:p>
    <w:p w14:paraId="5BB10F38" w14:textId="77777777" w:rsidR="00D13F8A" w:rsidRDefault="00D13F8A" w:rsidP="00780FAF">
      <w:pPr>
        <w:pStyle w:val="Bodytextreduced"/>
      </w:pPr>
    </w:p>
    <w:p w14:paraId="11FEB312" w14:textId="3538F72B" w:rsidR="00E13422" w:rsidRDefault="00E13422" w:rsidP="00780FAF">
      <w:pPr>
        <w:pStyle w:val="Heading4"/>
      </w:pPr>
      <w:bookmarkStart w:id="418" w:name="_Toc30590225"/>
      <w:r>
        <w:t>Future Projects</w:t>
      </w:r>
      <w:bookmarkEnd w:id="418"/>
    </w:p>
    <w:p w14:paraId="73286E49" w14:textId="65781F3C" w:rsidR="00E13422" w:rsidRDefault="00C36164" w:rsidP="00E13422">
      <w:pPr>
        <w:pStyle w:val="BodyText"/>
      </w:pPr>
      <w:r w:rsidRPr="00C36164">
        <w:rPr>
          <w:b/>
        </w:rPr>
        <w:fldChar w:fldCharType="begin"/>
      </w:r>
      <w:r w:rsidRPr="00C36164">
        <w:rPr>
          <w:b/>
        </w:rPr>
        <w:instrText xml:space="preserve"> REF _Ref20928389 \h  \* MERGEFORMAT </w:instrText>
      </w:r>
      <w:r w:rsidRPr="00C36164">
        <w:rPr>
          <w:b/>
        </w:rPr>
      </w:r>
      <w:r w:rsidRPr="00C36164">
        <w:rPr>
          <w:b/>
        </w:rPr>
        <w:fldChar w:fldCharType="separate"/>
      </w:r>
      <w:r w:rsidR="00CC11D1" w:rsidRPr="00CC11D1">
        <w:rPr>
          <w:b/>
        </w:rPr>
        <w:t xml:space="preserve">Table </w:t>
      </w:r>
      <w:r w:rsidR="00CC11D1" w:rsidRPr="00CC11D1">
        <w:rPr>
          <w:b/>
          <w:noProof/>
        </w:rPr>
        <w:t>39</w:t>
      </w:r>
      <w:r w:rsidRPr="00C36164">
        <w:rPr>
          <w:b/>
        </w:rPr>
        <w:fldChar w:fldCharType="end"/>
      </w:r>
      <w:r w:rsidR="00AA65F5">
        <w:t xml:space="preserve"> </w:t>
      </w:r>
      <w:r w:rsidR="00E402B0">
        <w:t>lists the future projects provided by the stakeholders for the Lake Istokpoga Subwatershed.</w:t>
      </w:r>
    </w:p>
    <w:p w14:paraId="23EC2B79" w14:textId="4D041ED2" w:rsidR="005E1808" w:rsidRPr="00B6687C" w:rsidRDefault="005E1808" w:rsidP="00FF2D58">
      <w:pPr>
        <w:pStyle w:val="Table"/>
        <w:keepNext/>
      </w:pPr>
      <w:bookmarkStart w:id="419" w:name="_Ref20928389"/>
      <w:bookmarkStart w:id="420" w:name="_Toc30590370"/>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39</w:t>
      </w:r>
      <w:r>
        <w:rPr>
          <w:noProof/>
        </w:rPr>
        <w:fldChar w:fldCharType="end"/>
      </w:r>
      <w:bookmarkEnd w:id="419"/>
      <w:r>
        <w:t>. Future projects in the Lake Istokpoga Subwatershed</w:t>
      </w:r>
      <w:bookmarkEnd w:id="420"/>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3"/>
        <w:gridCol w:w="1281"/>
        <w:gridCol w:w="985"/>
        <w:gridCol w:w="1510"/>
        <w:gridCol w:w="4595"/>
        <w:gridCol w:w="1575"/>
        <w:gridCol w:w="1258"/>
        <w:gridCol w:w="1015"/>
        <w:gridCol w:w="1090"/>
        <w:gridCol w:w="1156"/>
        <w:gridCol w:w="1161"/>
        <w:gridCol w:w="1156"/>
        <w:gridCol w:w="1717"/>
        <w:gridCol w:w="1015"/>
        <w:gridCol w:w="1328"/>
      </w:tblGrid>
      <w:tr w:rsidR="00266448" w:rsidRPr="00213837" w14:paraId="400755E8" w14:textId="77777777" w:rsidTr="008C2D29">
        <w:trPr>
          <w:trHeight w:val="20"/>
          <w:tblHeader/>
          <w:jc w:val="center"/>
        </w:trPr>
        <w:tc>
          <w:tcPr>
            <w:tcW w:w="277" w:type="pct"/>
            <w:shd w:val="clear" w:color="auto" w:fill="BDD6EE" w:themeFill="accent5" w:themeFillTint="66"/>
            <w:vAlign w:val="bottom"/>
            <w:hideMark/>
          </w:tcPr>
          <w:p w14:paraId="1F1F8C69"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0" w:type="pct"/>
            <w:shd w:val="clear" w:color="auto" w:fill="BDD6EE" w:themeFill="accent5" w:themeFillTint="66"/>
            <w:vAlign w:val="bottom"/>
          </w:tcPr>
          <w:p w14:paraId="185A542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3" w:type="pct"/>
            <w:shd w:val="clear" w:color="auto" w:fill="BDD6EE" w:themeFill="accent5" w:themeFillTint="66"/>
            <w:vAlign w:val="bottom"/>
            <w:hideMark/>
          </w:tcPr>
          <w:p w14:paraId="5C5B95B0"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342" w:type="pct"/>
            <w:shd w:val="clear" w:color="auto" w:fill="BDD6EE" w:themeFill="accent5" w:themeFillTint="66"/>
            <w:vAlign w:val="bottom"/>
            <w:hideMark/>
          </w:tcPr>
          <w:p w14:paraId="408A7740"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1041" w:type="pct"/>
            <w:shd w:val="clear" w:color="auto" w:fill="BDD6EE" w:themeFill="accent5" w:themeFillTint="66"/>
            <w:vAlign w:val="bottom"/>
            <w:hideMark/>
          </w:tcPr>
          <w:p w14:paraId="1B0DA4D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357" w:type="pct"/>
            <w:shd w:val="clear" w:color="auto" w:fill="BDD6EE" w:themeFill="accent5" w:themeFillTint="66"/>
            <w:vAlign w:val="bottom"/>
            <w:hideMark/>
          </w:tcPr>
          <w:p w14:paraId="7578EC9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85" w:type="pct"/>
            <w:shd w:val="clear" w:color="auto" w:fill="BDD6EE" w:themeFill="accent5" w:themeFillTint="66"/>
            <w:vAlign w:val="bottom"/>
            <w:hideMark/>
          </w:tcPr>
          <w:p w14:paraId="3B18868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30" w:type="pct"/>
            <w:shd w:val="clear" w:color="auto" w:fill="BDD6EE" w:themeFill="accent5" w:themeFillTint="66"/>
            <w:vAlign w:val="bottom"/>
            <w:hideMark/>
          </w:tcPr>
          <w:p w14:paraId="36EE2C6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47" w:type="pct"/>
            <w:shd w:val="clear" w:color="auto" w:fill="BDD6EE" w:themeFill="accent5" w:themeFillTint="66"/>
            <w:vAlign w:val="bottom"/>
            <w:hideMark/>
          </w:tcPr>
          <w:p w14:paraId="6A2973AE"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2" w:type="pct"/>
            <w:shd w:val="clear" w:color="auto" w:fill="BDD6EE" w:themeFill="accent5" w:themeFillTint="66"/>
            <w:vAlign w:val="bottom"/>
          </w:tcPr>
          <w:p w14:paraId="5347D05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3" w:type="pct"/>
            <w:shd w:val="clear" w:color="auto" w:fill="BDD6EE" w:themeFill="accent5" w:themeFillTint="66"/>
            <w:vAlign w:val="bottom"/>
          </w:tcPr>
          <w:p w14:paraId="0511B78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2" w:type="pct"/>
            <w:shd w:val="clear" w:color="auto" w:fill="BDD6EE" w:themeFill="accent5" w:themeFillTint="66"/>
            <w:vAlign w:val="bottom"/>
          </w:tcPr>
          <w:p w14:paraId="13B9DEC1"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389" w:type="pct"/>
            <w:shd w:val="clear" w:color="auto" w:fill="BDD6EE" w:themeFill="accent5" w:themeFillTint="66"/>
            <w:vAlign w:val="bottom"/>
          </w:tcPr>
          <w:p w14:paraId="00ED89CC"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30" w:type="pct"/>
            <w:shd w:val="clear" w:color="auto" w:fill="BDD6EE" w:themeFill="accent5" w:themeFillTint="66"/>
            <w:vAlign w:val="bottom"/>
            <w:hideMark/>
          </w:tcPr>
          <w:p w14:paraId="33CBFBAD"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301" w:type="pct"/>
            <w:shd w:val="clear" w:color="auto" w:fill="BDD6EE" w:themeFill="accent5" w:themeFillTint="66"/>
            <w:vAlign w:val="bottom"/>
            <w:hideMark/>
          </w:tcPr>
          <w:p w14:paraId="3382E7E7"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266448" w:rsidRPr="00213837" w14:paraId="465D1B74" w14:textId="77777777" w:rsidTr="000D3A62">
        <w:trPr>
          <w:cantSplit/>
          <w:trHeight w:val="70"/>
          <w:jc w:val="center"/>
        </w:trPr>
        <w:tc>
          <w:tcPr>
            <w:tcW w:w="277" w:type="pct"/>
            <w:shd w:val="clear" w:color="auto" w:fill="auto"/>
            <w:vAlign w:val="center"/>
          </w:tcPr>
          <w:p w14:paraId="347AD70F" w14:textId="77777777" w:rsidR="00266448" w:rsidRPr="008C2D29" w:rsidRDefault="00266448" w:rsidP="005F6CC9">
            <w:pPr>
              <w:spacing w:after="0" w:line="240" w:lineRule="auto"/>
              <w:jc w:val="center"/>
              <w:rPr>
                <w:rFonts w:eastAsia="Times New Roman" w:cs="Times New Roman"/>
                <w:b/>
                <w:bCs/>
                <w:color w:val="000000"/>
                <w:sz w:val="18"/>
              </w:rPr>
            </w:pPr>
            <w:r w:rsidRPr="008C2D29">
              <w:rPr>
                <w:rFonts w:cs="Times New Roman"/>
                <w:b/>
                <w:bCs/>
                <w:sz w:val="18"/>
              </w:rPr>
              <w:t>Highlands County</w:t>
            </w:r>
          </w:p>
        </w:tc>
        <w:tc>
          <w:tcPr>
            <w:tcW w:w="290" w:type="pct"/>
            <w:vAlign w:val="center"/>
          </w:tcPr>
          <w:p w14:paraId="67992021" w14:textId="09B946B6" w:rsidR="00266448" w:rsidRPr="00213837" w:rsidRDefault="001A533E" w:rsidP="005F6CC9">
            <w:pPr>
              <w:spacing w:after="0" w:line="240" w:lineRule="auto"/>
              <w:jc w:val="center"/>
              <w:rPr>
                <w:rFonts w:cs="Times New Roman"/>
                <w:sz w:val="18"/>
              </w:rPr>
            </w:pPr>
            <w:r>
              <w:rPr>
                <w:rFonts w:cs="Times New Roman"/>
                <w:sz w:val="18"/>
              </w:rPr>
              <w:t>Coordinating Agencies</w:t>
            </w:r>
          </w:p>
        </w:tc>
        <w:tc>
          <w:tcPr>
            <w:tcW w:w="223" w:type="pct"/>
            <w:shd w:val="clear" w:color="auto" w:fill="auto"/>
            <w:noWrap/>
            <w:vAlign w:val="center"/>
          </w:tcPr>
          <w:p w14:paraId="78728F57" w14:textId="55AFE73B"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F-</w:t>
            </w:r>
            <w:r w:rsidR="003C4CA1" w:rsidRPr="00213837">
              <w:rPr>
                <w:rFonts w:cs="Times New Roman"/>
                <w:sz w:val="18"/>
              </w:rPr>
              <w:t>15</w:t>
            </w:r>
          </w:p>
        </w:tc>
        <w:tc>
          <w:tcPr>
            <w:tcW w:w="342" w:type="pct"/>
            <w:shd w:val="clear" w:color="auto" w:fill="auto"/>
            <w:vAlign w:val="center"/>
          </w:tcPr>
          <w:p w14:paraId="5DF1F863" w14:textId="77777777" w:rsidR="00266448" w:rsidRPr="00213837" w:rsidRDefault="00266448" w:rsidP="005F6CC9">
            <w:pPr>
              <w:spacing w:after="0" w:line="240" w:lineRule="auto"/>
              <w:jc w:val="center"/>
              <w:rPr>
                <w:rFonts w:eastAsia="Times New Roman" w:cs="Times New Roman"/>
                <w:sz w:val="18"/>
              </w:rPr>
            </w:pPr>
            <w:r w:rsidRPr="00213837">
              <w:rPr>
                <w:rFonts w:cs="Times New Roman"/>
                <w:sz w:val="18"/>
              </w:rPr>
              <w:t>Smart Fertilizer</w:t>
            </w:r>
          </w:p>
        </w:tc>
        <w:tc>
          <w:tcPr>
            <w:tcW w:w="1041" w:type="pct"/>
            <w:shd w:val="clear" w:color="auto" w:fill="auto"/>
            <w:vAlign w:val="center"/>
          </w:tcPr>
          <w:p w14:paraId="26D2CA81" w14:textId="5432F588" w:rsidR="00266448" w:rsidRPr="00213837" w:rsidRDefault="00266448" w:rsidP="005F6CC9">
            <w:pPr>
              <w:spacing w:after="0" w:line="240" w:lineRule="auto"/>
              <w:jc w:val="center"/>
              <w:rPr>
                <w:rFonts w:eastAsia="Times New Roman" w:cs="Times New Roman"/>
                <w:sz w:val="18"/>
              </w:rPr>
            </w:pPr>
            <w:r w:rsidRPr="00213837">
              <w:rPr>
                <w:rFonts w:cs="Times New Roman"/>
                <w:sz w:val="18"/>
              </w:rPr>
              <w:t>Watershedwide ban on fertilizer use during</w:t>
            </w:r>
            <w:r w:rsidR="00D13F8A">
              <w:rPr>
                <w:rFonts w:cs="Times New Roman"/>
                <w:sz w:val="18"/>
              </w:rPr>
              <w:t xml:space="preserve"> </w:t>
            </w:r>
            <w:r w:rsidRPr="00213837">
              <w:rPr>
                <w:rFonts w:cs="Times New Roman"/>
                <w:sz w:val="18"/>
              </w:rPr>
              <w:t xml:space="preserve">certain portion </w:t>
            </w:r>
            <w:r w:rsidR="00D13F8A" w:rsidRPr="00213837">
              <w:rPr>
                <w:rFonts w:cs="Times New Roman"/>
                <w:sz w:val="18"/>
              </w:rPr>
              <w:t>o</w:t>
            </w:r>
            <w:r w:rsidR="00D13F8A">
              <w:rPr>
                <w:rFonts w:cs="Times New Roman"/>
                <w:sz w:val="18"/>
              </w:rPr>
              <w:t>f</w:t>
            </w:r>
            <w:r w:rsidR="00D13F8A" w:rsidRPr="00213837">
              <w:rPr>
                <w:rFonts w:cs="Times New Roman"/>
                <w:sz w:val="18"/>
              </w:rPr>
              <w:t xml:space="preserve"> </w:t>
            </w:r>
            <w:r w:rsidRPr="00213837">
              <w:rPr>
                <w:rFonts w:cs="Times New Roman"/>
                <w:sz w:val="18"/>
              </w:rPr>
              <w:t>year for residential use.</w:t>
            </w:r>
          </w:p>
        </w:tc>
        <w:tc>
          <w:tcPr>
            <w:tcW w:w="357" w:type="pct"/>
            <w:shd w:val="clear" w:color="auto" w:fill="auto"/>
            <w:vAlign w:val="center"/>
          </w:tcPr>
          <w:p w14:paraId="7FAF76D9" w14:textId="77777777" w:rsidR="00266448" w:rsidRPr="00213837" w:rsidRDefault="00266448" w:rsidP="005F6CC9">
            <w:pPr>
              <w:spacing w:after="0" w:line="240" w:lineRule="auto"/>
              <w:jc w:val="center"/>
              <w:rPr>
                <w:rFonts w:eastAsia="Times New Roman" w:cs="Times New Roman"/>
                <w:sz w:val="18"/>
              </w:rPr>
            </w:pPr>
            <w:r w:rsidRPr="00213837">
              <w:rPr>
                <w:rFonts w:cs="Times New Roman"/>
                <w:sz w:val="18"/>
              </w:rPr>
              <w:t>Enhanced Public Education</w:t>
            </w:r>
          </w:p>
        </w:tc>
        <w:tc>
          <w:tcPr>
            <w:tcW w:w="285" w:type="pct"/>
            <w:shd w:val="clear" w:color="auto" w:fill="auto"/>
            <w:vAlign w:val="center"/>
          </w:tcPr>
          <w:p w14:paraId="096F67AF"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Planned</w:t>
            </w:r>
          </w:p>
        </w:tc>
        <w:tc>
          <w:tcPr>
            <w:tcW w:w="230" w:type="pct"/>
            <w:shd w:val="clear" w:color="auto" w:fill="auto"/>
            <w:noWrap/>
            <w:vAlign w:val="center"/>
          </w:tcPr>
          <w:p w14:paraId="11E95A00" w14:textId="77777777" w:rsidR="00266448" w:rsidRPr="00213837" w:rsidRDefault="00266448" w:rsidP="005F6CC9">
            <w:pPr>
              <w:spacing w:after="0" w:line="240" w:lineRule="auto"/>
              <w:jc w:val="center"/>
              <w:rPr>
                <w:rFonts w:eastAsia="Times New Roman" w:cs="Times New Roman"/>
                <w:sz w:val="18"/>
              </w:rPr>
            </w:pPr>
            <w:r w:rsidRPr="00213837">
              <w:rPr>
                <w:rFonts w:cs="Times New Roman"/>
                <w:sz w:val="18"/>
              </w:rPr>
              <w:t>TBD</w:t>
            </w:r>
          </w:p>
        </w:tc>
        <w:tc>
          <w:tcPr>
            <w:tcW w:w="247" w:type="pct"/>
            <w:shd w:val="clear" w:color="auto" w:fill="auto"/>
            <w:noWrap/>
            <w:vAlign w:val="center"/>
          </w:tcPr>
          <w:p w14:paraId="402E7908"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262" w:type="pct"/>
            <w:vAlign w:val="center"/>
          </w:tcPr>
          <w:p w14:paraId="51E6093D"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263" w:type="pct"/>
            <w:shd w:val="clear" w:color="auto" w:fill="auto"/>
            <w:vAlign w:val="center"/>
          </w:tcPr>
          <w:p w14:paraId="00FD4121"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262" w:type="pct"/>
            <w:vAlign w:val="center"/>
          </w:tcPr>
          <w:p w14:paraId="0EB84BE9"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389" w:type="pct"/>
            <w:vAlign w:val="center"/>
          </w:tcPr>
          <w:p w14:paraId="1E03C109"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Lake Istokpoga, Josephine Creek, Arbuckle Creek, Lake Arbuckle</w:t>
            </w:r>
          </w:p>
        </w:tc>
        <w:tc>
          <w:tcPr>
            <w:tcW w:w="230" w:type="pct"/>
            <w:shd w:val="clear" w:color="auto" w:fill="auto"/>
            <w:noWrap/>
            <w:vAlign w:val="center"/>
          </w:tcPr>
          <w:p w14:paraId="111135A9"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c>
          <w:tcPr>
            <w:tcW w:w="301" w:type="pct"/>
            <w:shd w:val="clear" w:color="auto" w:fill="auto"/>
            <w:noWrap/>
            <w:vAlign w:val="center"/>
          </w:tcPr>
          <w:p w14:paraId="5C44617F" w14:textId="77777777" w:rsidR="00266448" w:rsidRPr="00213837" w:rsidRDefault="00266448" w:rsidP="005F6CC9">
            <w:pPr>
              <w:spacing w:after="0" w:line="240" w:lineRule="auto"/>
              <w:jc w:val="center"/>
              <w:rPr>
                <w:rFonts w:eastAsia="Times New Roman" w:cs="Times New Roman"/>
                <w:color w:val="000000"/>
                <w:sz w:val="18"/>
              </w:rPr>
            </w:pPr>
            <w:r w:rsidRPr="00213837">
              <w:rPr>
                <w:rFonts w:cs="Times New Roman"/>
                <w:sz w:val="18"/>
              </w:rPr>
              <w:t>TBD</w:t>
            </w:r>
          </w:p>
        </w:tc>
      </w:tr>
      <w:tr w:rsidR="00266448" w:rsidRPr="00213837" w14:paraId="7C4DA4FD" w14:textId="77777777" w:rsidTr="000D3A62">
        <w:trPr>
          <w:cantSplit/>
          <w:trHeight w:val="65"/>
          <w:jc w:val="center"/>
        </w:trPr>
        <w:tc>
          <w:tcPr>
            <w:tcW w:w="277" w:type="pct"/>
            <w:shd w:val="clear" w:color="auto" w:fill="auto"/>
            <w:vAlign w:val="center"/>
          </w:tcPr>
          <w:p w14:paraId="7CF31491"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0" w:type="pct"/>
            <w:vAlign w:val="center"/>
          </w:tcPr>
          <w:p w14:paraId="1469004E" w14:textId="7D9BC1BD" w:rsidR="00266448" w:rsidRPr="00213837" w:rsidRDefault="001A533E" w:rsidP="005F6CC9">
            <w:pPr>
              <w:spacing w:after="0" w:line="240" w:lineRule="auto"/>
              <w:jc w:val="center"/>
              <w:rPr>
                <w:rFonts w:cs="Times New Roman"/>
                <w:sz w:val="18"/>
              </w:rPr>
            </w:pPr>
            <w:r>
              <w:rPr>
                <w:rFonts w:cs="Times New Roman"/>
                <w:sz w:val="18"/>
              </w:rPr>
              <w:t>Coordinating Agencies</w:t>
            </w:r>
          </w:p>
        </w:tc>
        <w:tc>
          <w:tcPr>
            <w:tcW w:w="223" w:type="pct"/>
            <w:shd w:val="clear" w:color="auto" w:fill="auto"/>
            <w:noWrap/>
            <w:vAlign w:val="center"/>
          </w:tcPr>
          <w:p w14:paraId="1B3D6D1B" w14:textId="48931FE6"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16</w:t>
            </w:r>
          </w:p>
        </w:tc>
        <w:tc>
          <w:tcPr>
            <w:tcW w:w="342" w:type="pct"/>
            <w:vAlign w:val="center"/>
          </w:tcPr>
          <w:p w14:paraId="1E8F6433" w14:textId="77777777" w:rsidR="00266448" w:rsidRPr="00213837" w:rsidRDefault="00266448" w:rsidP="005F6CC9">
            <w:pPr>
              <w:spacing w:after="0" w:line="240" w:lineRule="auto"/>
              <w:jc w:val="center"/>
              <w:rPr>
                <w:rFonts w:cs="Times New Roman"/>
                <w:sz w:val="18"/>
              </w:rPr>
            </w:pPr>
            <w:r w:rsidRPr="00213837">
              <w:rPr>
                <w:rFonts w:cs="Times New Roman"/>
                <w:sz w:val="18"/>
              </w:rPr>
              <w:t>Happy Planters</w:t>
            </w:r>
          </w:p>
        </w:tc>
        <w:tc>
          <w:tcPr>
            <w:tcW w:w="1041" w:type="pct"/>
            <w:vAlign w:val="center"/>
          </w:tcPr>
          <w:p w14:paraId="7E03C5A0" w14:textId="5ADC6B55" w:rsidR="00266448" w:rsidRPr="00213837" w:rsidRDefault="00266448" w:rsidP="005F6CC9">
            <w:pPr>
              <w:spacing w:after="0" w:line="240" w:lineRule="auto"/>
              <w:jc w:val="center"/>
              <w:rPr>
                <w:rFonts w:cs="Times New Roman"/>
                <w:sz w:val="18"/>
              </w:rPr>
            </w:pPr>
            <w:r w:rsidRPr="00213837">
              <w:rPr>
                <w:rFonts w:cs="Times New Roman"/>
                <w:sz w:val="18"/>
              </w:rPr>
              <w:t xml:space="preserve">Replanting grant for vegetation </w:t>
            </w:r>
            <w:r w:rsidR="00AA65F5" w:rsidRPr="00213837">
              <w:rPr>
                <w:rFonts w:cs="Times New Roman"/>
                <w:sz w:val="18"/>
              </w:rPr>
              <w:t xml:space="preserve">loss </w:t>
            </w:r>
            <w:r w:rsidRPr="00213837">
              <w:rPr>
                <w:rFonts w:cs="Times New Roman"/>
                <w:sz w:val="18"/>
              </w:rPr>
              <w:t>on waterbodies.</w:t>
            </w:r>
          </w:p>
        </w:tc>
        <w:tc>
          <w:tcPr>
            <w:tcW w:w="357" w:type="pct"/>
            <w:vAlign w:val="center"/>
          </w:tcPr>
          <w:p w14:paraId="71C187CE" w14:textId="77777777" w:rsidR="00266448" w:rsidRPr="00213837" w:rsidRDefault="00266448" w:rsidP="005F6CC9">
            <w:pPr>
              <w:spacing w:after="0" w:line="240" w:lineRule="auto"/>
              <w:jc w:val="center"/>
              <w:rPr>
                <w:rFonts w:cs="Times New Roman"/>
                <w:sz w:val="18"/>
              </w:rPr>
            </w:pPr>
            <w:r w:rsidRPr="00213837">
              <w:rPr>
                <w:rFonts w:cs="Times New Roman"/>
                <w:sz w:val="18"/>
              </w:rPr>
              <w:t>Creating/ Enhancing Living Shoreline</w:t>
            </w:r>
          </w:p>
        </w:tc>
        <w:tc>
          <w:tcPr>
            <w:tcW w:w="285" w:type="pct"/>
            <w:vAlign w:val="center"/>
          </w:tcPr>
          <w:p w14:paraId="2883CD44"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Planned</w:t>
            </w:r>
          </w:p>
        </w:tc>
        <w:tc>
          <w:tcPr>
            <w:tcW w:w="230" w:type="pct"/>
            <w:noWrap/>
            <w:vAlign w:val="center"/>
          </w:tcPr>
          <w:p w14:paraId="6366850A"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47" w:type="pct"/>
            <w:noWrap/>
            <w:vAlign w:val="center"/>
          </w:tcPr>
          <w:p w14:paraId="6F0ABA94"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09A4B9D4"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3" w:type="pct"/>
            <w:vAlign w:val="center"/>
          </w:tcPr>
          <w:p w14:paraId="0F79A973"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4966536E"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89" w:type="pct"/>
            <w:vAlign w:val="center"/>
          </w:tcPr>
          <w:p w14:paraId="67D9241C"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Lake Istokpoga, Josephine Creek, Arbuckle Creek, Lake Arbuckle</w:t>
            </w:r>
          </w:p>
        </w:tc>
        <w:tc>
          <w:tcPr>
            <w:tcW w:w="230" w:type="pct"/>
            <w:noWrap/>
            <w:vAlign w:val="center"/>
          </w:tcPr>
          <w:p w14:paraId="104B36CB"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01" w:type="pct"/>
            <w:noWrap/>
            <w:vAlign w:val="center"/>
          </w:tcPr>
          <w:p w14:paraId="3081BD73"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r>
      <w:tr w:rsidR="00266448" w:rsidRPr="00213837" w14:paraId="0ECD2EE5" w14:textId="77777777" w:rsidTr="000D3A62">
        <w:trPr>
          <w:cantSplit/>
          <w:trHeight w:val="65"/>
          <w:jc w:val="center"/>
        </w:trPr>
        <w:tc>
          <w:tcPr>
            <w:tcW w:w="277" w:type="pct"/>
            <w:shd w:val="clear" w:color="auto" w:fill="auto"/>
            <w:vAlign w:val="center"/>
          </w:tcPr>
          <w:p w14:paraId="49BF714D"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0" w:type="pct"/>
            <w:vAlign w:val="center"/>
          </w:tcPr>
          <w:p w14:paraId="506A6652" w14:textId="72A552BC" w:rsidR="00266448" w:rsidRPr="00213837" w:rsidRDefault="001A533E" w:rsidP="005F6CC9">
            <w:pPr>
              <w:spacing w:after="0" w:line="240" w:lineRule="auto"/>
              <w:jc w:val="center"/>
              <w:rPr>
                <w:rFonts w:cs="Times New Roman"/>
                <w:sz w:val="18"/>
              </w:rPr>
            </w:pPr>
            <w:r>
              <w:rPr>
                <w:rFonts w:cs="Times New Roman"/>
                <w:sz w:val="18"/>
              </w:rPr>
              <w:t>Coordinating Agencies</w:t>
            </w:r>
          </w:p>
        </w:tc>
        <w:tc>
          <w:tcPr>
            <w:tcW w:w="223" w:type="pct"/>
            <w:shd w:val="clear" w:color="auto" w:fill="auto"/>
            <w:noWrap/>
            <w:vAlign w:val="center"/>
          </w:tcPr>
          <w:p w14:paraId="1CE43F58" w14:textId="06B64A63"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17</w:t>
            </w:r>
          </w:p>
        </w:tc>
        <w:tc>
          <w:tcPr>
            <w:tcW w:w="342" w:type="pct"/>
            <w:vAlign w:val="center"/>
          </w:tcPr>
          <w:p w14:paraId="7B5EC77D" w14:textId="77777777" w:rsidR="00266448" w:rsidRPr="00213837" w:rsidRDefault="00266448" w:rsidP="005F6CC9">
            <w:pPr>
              <w:spacing w:after="0" w:line="240" w:lineRule="auto"/>
              <w:jc w:val="center"/>
              <w:rPr>
                <w:rFonts w:cs="Times New Roman"/>
                <w:sz w:val="18"/>
              </w:rPr>
            </w:pPr>
            <w:r w:rsidRPr="00213837">
              <w:rPr>
                <w:rFonts w:cs="Times New Roman"/>
                <w:sz w:val="18"/>
              </w:rPr>
              <w:t>Arbuckle Creek Supports Istokpoga</w:t>
            </w:r>
          </w:p>
        </w:tc>
        <w:tc>
          <w:tcPr>
            <w:tcW w:w="1041" w:type="pct"/>
            <w:vAlign w:val="center"/>
          </w:tcPr>
          <w:p w14:paraId="7E181346" w14:textId="60A2584F" w:rsidR="00266448" w:rsidRPr="00213837" w:rsidRDefault="009847B9" w:rsidP="005F6CC9">
            <w:pPr>
              <w:spacing w:after="0" w:line="240" w:lineRule="auto"/>
              <w:jc w:val="center"/>
              <w:rPr>
                <w:rFonts w:cs="Times New Roman"/>
                <w:sz w:val="18"/>
              </w:rPr>
            </w:pPr>
            <w:r>
              <w:rPr>
                <w:rFonts w:cs="Times New Roman"/>
                <w:sz w:val="18"/>
              </w:rPr>
              <w:t>P</w:t>
            </w:r>
            <w:r w:rsidR="00266448" w:rsidRPr="00213837">
              <w:rPr>
                <w:rFonts w:cs="Times New Roman"/>
                <w:sz w:val="18"/>
              </w:rPr>
              <w:t xml:space="preserve">roperty for sale at mouth of Arbuckle </w:t>
            </w:r>
            <w:r w:rsidR="00AA65F5">
              <w:rPr>
                <w:rFonts w:cs="Times New Roman"/>
                <w:sz w:val="18"/>
              </w:rPr>
              <w:t>C</w:t>
            </w:r>
            <w:r w:rsidR="00AA65F5" w:rsidRPr="00213837">
              <w:rPr>
                <w:rFonts w:cs="Times New Roman"/>
                <w:sz w:val="18"/>
              </w:rPr>
              <w:t>reek</w:t>
            </w:r>
            <w:r w:rsidR="00266448" w:rsidRPr="00213837">
              <w:rPr>
                <w:rFonts w:cs="Times New Roman"/>
                <w:sz w:val="18"/>
              </w:rPr>
              <w:t xml:space="preserve"> not only contains creek itself but </w:t>
            </w:r>
            <w:r w:rsidR="00AA65F5" w:rsidRPr="00213837">
              <w:rPr>
                <w:rFonts w:cs="Times New Roman"/>
                <w:sz w:val="18"/>
              </w:rPr>
              <w:t>decent</w:t>
            </w:r>
            <w:r w:rsidR="00AA65F5">
              <w:rPr>
                <w:rFonts w:cs="Times New Roman"/>
                <w:sz w:val="18"/>
              </w:rPr>
              <w:t>-</w:t>
            </w:r>
            <w:r w:rsidR="00266448" w:rsidRPr="00213837">
              <w:rPr>
                <w:rFonts w:cs="Times New Roman"/>
                <w:sz w:val="18"/>
              </w:rPr>
              <w:t>sized piece of land on east side of the creek. Maybe purchase this land and run portion of Arbuckle Creek through series of filtering ponds before release into Istokpoga. These areas are often turned into parks as well.</w:t>
            </w:r>
          </w:p>
        </w:tc>
        <w:tc>
          <w:tcPr>
            <w:tcW w:w="357" w:type="pct"/>
            <w:vAlign w:val="center"/>
          </w:tcPr>
          <w:p w14:paraId="7CA850D9" w14:textId="522A3923" w:rsidR="00266448" w:rsidRPr="00213837" w:rsidRDefault="00266448" w:rsidP="005F6CC9">
            <w:pPr>
              <w:spacing w:after="0" w:line="240" w:lineRule="auto"/>
              <w:jc w:val="center"/>
              <w:rPr>
                <w:rFonts w:cs="Times New Roman"/>
                <w:sz w:val="18"/>
              </w:rPr>
            </w:pPr>
            <w:r w:rsidRPr="00213837">
              <w:rPr>
                <w:rFonts w:cs="Times New Roman"/>
                <w:sz w:val="18"/>
              </w:rPr>
              <w:t>DWM</w:t>
            </w:r>
          </w:p>
        </w:tc>
        <w:tc>
          <w:tcPr>
            <w:tcW w:w="285" w:type="pct"/>
            <w:vAlign w:val="center"/>
          </w:tcPr>
          <w:p w14:paraId="60328EBD"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Conceptual</w:t>
            </w:r>
          </w:p>
        </w:tc>
        <w:tc>
          <w:tcPr>
            <w:tcW w:w="230" w:type="pct"/>
            <w:noWrap/>
            <w:vAlign w:val="center"/>
          </w:tcPr>
          <w:p w14:paraId="0E9AD6E2"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47" w:type="pct"/>
            <w:noWrap/>
            <w:vAlign w:val="center"/>
          </w:tcPr>
          <w:p w14:paraId="653256FE"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574045A2"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3" w:type="pct"/>
            <w:vAlign w:val="center"/>
          </w:tcPr>
          <w:p w14:paraId="57BC3F40"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262" w:type="pct"/>
            <w:vAlign w:val="center"/>
          </w:tcPr>
          <w:p w14:paraId="6BD36D90"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89" w:type="pct"/>
            <w:vAlign w:val="center"/>
          </w:tcPr>
          <w:p w14:paraId="298430E9"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Arbuckle Creek</w:t>
            </w:r>
          </w:p>
        </w:tc>
        <w:tc>
          <w:tcPr>
            <w:tcW w:w="230" w:type="pct"/>
            <w:noWrap/>
            <w:vAlign w:val="center"/>
          </w:tcPr>
          <w:p w14:paraId="4F551CBB"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c>
          <w:tcPr>
            <w:tcW w:w="301" w:type="pct"/>
            <w:noWrap/>
            <w:vAlign w:val="center"/>
          </w:tcPr>
          <w:p w14:paraId="0F3C13B8" w14:textId="77777777" w:rsidR="00266448" w:rsidRPr="00213837" w:rsidRDefault="00266448" w:rsidP="005F6CC9">
            <w:pPr>
              <w:spacing w:after="0" w:line="240" w:lineRule="auto"/>
              <w:jc w:val="center"/>
              <w:rPr>
                <w:rFonts w:cs="Times New Roman"/>
                <w:color w:val="000000"/>
                <w:sz w:val="18"/>
              </w:rPr>
            </w:pPr>
            <w:r w:rsidRPr="00213837">
              <w:rPr>
                <w:rFonts w:cs="Times New Roman"/>
                <w:sz w:val="18"/>
              </w:rPr>
              <w:t>TBD</w:t>
            </w:r>
          </w:p>
        </w:tc>
      </w:tr>
      <w:tr w:rsidR="00266448" w:rsidRPr="00213837" w14:paraId="79FDDB87" w14:textId="77777777" w:rsidTr="000D3A62">
        <w:trPr>
          <w:cantSplit/>
          <w:trHeight w:val="65"/>
          <w:jc w:val="center"/>
        </w:trPr>
        <w:tc>
          <w:tcPr>
            <w:tcW w:w="277" w:type="pct"/>
            <w:shd w:val="clear" w:color="auto" w:fill="auto"/>
            <w:vAlign w:val="center"/>
          </w:tcPr>
          <w:p w14:paraId="708CD1BE"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City of Sebring</w:t>
            </w:r>
          </w:p>
        </w:tc>
        <w:tc>
          <w:tcPr>
            <w:tcW w:w="290" w:type="pct"/>
            <w:vAlign w:val="center"/>
          </w:tcPr>
          <w:p w14:paraId="65575BF5" w14:textId="77777777" w:rsidR="00266448" w:rsidRPr="00213837" w:rsidRDefault="00266448" w:rsidP="005F6CC9">
            <w:pPr>
              <w:spacing w:after="0" w:line="240" w:lineRule="auto"/>
              <w:jc w:val="center"/>
              <w:rPr>
                <w:rFonts w:cs="Times New Roman"/>
                <w:sz w:val="18"/>
              </w:rPr>
            </w:pPr>
            <w:r w:rsidRPr="00213837">
              <w:rPr>
                <w:rFonts w:cs="Times New Roman"/>
                <w:sz w:val="18"/>
              </w:rPr>
              <w:t>N/A</w:t>
            </w:r>
          </w:p>
        </w:tc>
        <w:tc>
          <w:tcPr>
            <w:tcW w:w="223" w:type="pct"/>
            <w:shd w:val="clear" w:color="auto" w:fill="auto"/>
            <w:noWrap/>
            <w:vAlign w:val="center"/>
          </w:tcPr>
          <w:p w14:paraId="636FC29C" w14:textId="485D3862"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18</w:t>
            </w:r>
          </w:p>
        </w:tc>
        <w:tc>
          <w:tcPr>
            <w:tcW w:w="342" w:type="pct"/>
            <w:vAlign w:val="center"/>
          </w:tcPr>
          <w:p w14:paraId="5189B722" w14:textId="3215FC9A" w:rsidR="00266448" w:rsidRPr="00213837" w:rsidRDefault="00266448" w:rsidP="005F6CC9">
            <w:pPr>
              <w:spacing w:after="0" w:line="240" w:lineRule="auto"/>
              <w:jc w:val="center"/>
              <w:rPr>
                <w:rFonts w:cs="Times New Roman"/>
                <w:sz w:val="18"/>
              </w:rPr>
            </w:pPr>
            <w:r w:rsidRPr="00213837">
              <w:rPr>
                <w:rFonts w:cs="Times New Roman"/>
                <w:sz w:val="18"/>
              </w:rPr>
              <w:t>Lakeview Dr</w:t>
            </w:r>
            <w:r w:rsidR="00D13F8A">
              <w:rPr>
                <w:rFonts w:cs="Times New Roman"/>
                <w:sz w:val="18"/>
              </w:rPr>
              <w:t>.</w:t>
            </w:r>
            <w:r w:rsidRPr="00213837">
              <w:rPr>
                <w:rFonts w:cs="Times New Roman"/>
                <w:sz w:val="18"/>
              </w:rPr>
              <w:t xml:space="preserve"> Roadway and Drainage Improvements</w:t>
            </w:r>
          </w:p>
        </w:tc>
        <w:tc>
          <w:tcPr>
            <w:tcW w:w="1041" w:type="pct"/>
            <w:vAlign w:val="center"/>
          </w:tcPr>
          <w:p w14:paraId="2B4372BD" w14:textId="77777777" w:rsidR="00266448" w:rsidRPr="00213837" w:rsidRDefault="00266448" w:rsidP="005F6CC9">
            <w:pPr>
              <w:spacing w:after="0" w:line="240" w:lineRule="auto"/>
              <w:jc w:val="center"/>
              <w:rPr>
                <w:rFonts w:cs="Times New Roman"/>
                <w:sz w:val="18"/>
              </w:rPr>
            </w:pPr>
            <w:r w:rsidRPr="00213837">
              <w:rPr>
                <w:rFonts w:cs="Times New Roman"/>
                <w:sz w:val="18"/>
              </w:rPr>
              <w:t>Repair/replace/rehab drainage infrastructure and roadway.</w:t>
            </w:r>
          </w:p>
        </w:tc>
        <w:tc>
          <w:tcPr>
            <w:tcW w:w="357" w:type="pct"/>
            <w:vAlign w:val="center"/>
          </w:tcPr>
          <w:p w14:paraId="559578E7" w14:textId="77777777" w:rsidR="00266448" w:rsidRPr="00213837" w:rsidRDefault="00266448" w:rsidP="005F6CC9">
            <w:pPr>
              <w:spacing w:after="0" w:line="240" w:lineRule="auto"/>
              <w:jc w:val="center"/>
              <w:rPr>
                <w:rFonts w:cs="Times New Roman"/>
                <w:sz w:val="18"/>
              </w:rPr>
            </w:pPr>
            <w:r w:rsidRPr="00213837">
              <w:rPr>
                <w:rFonts w:cs="Times New Roman"/>
                <w:sz w:val="18"/>
              </w:rPr>
              <w:t>Stormwater System Rehabilitation</w:t>
            </w:r>
          </w:p>
        </w:tc>
        <w:tc>
          <w:tcPr>
            <w:tcW w:w="285" w:type="pct"/>
            <w:vAlign w:val="center"/>
          </w:tcPr>
          <w:p w14:paraId="624C1141"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30" w:type="pct"/>
            <w:noWrap/>
            <w:vAlign w:val="center"/>
          </w:tcPr>
          <w:p w14:paraId="1B3ED491"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7" w:type="pct"/>
            <w:noWrap/>
            <w:vAlign w:val="center"/>
          </w:tcPr>
          <w:p w14:paraId="546D6C0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2" w:type="pct"/>
            <w:vAlign w:val="center"/>
          </w:tcPr>
          <w:p w14:paraId="04D55E73"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3" w:type="pct"/>
            <w:vAlign w:val="center"/>
          </w:tcPr>
          <w:p w14:paraId="08950D7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2" w:type="pct"/>
            <w:vAlign w:val="center"/>
          </w:tcPr>
          <w:p w14:paraId="59323DBC"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89" w:type="pct"/>
            <w:vAlign w:val="center"/>
          </w:tcPr>
          <w:p w14:paraId="3343D8C8" w14:textId="77777777" w:rsidR="00266448" w:rsidRPr="00213837" w:rsidRDefault="00266448" w:rsidP="005F6CC9">
            <w:pPr>
              <w:spacing w:after="0" w:line="240" w:lineRule="auto"/>
              <w:jc w:val="center"/>
              <w:rPr>
                <w:rFonts w:cs="Times New Roman"/>
                <w:sz w:val="18"/>
              </w:rPr>
            </w:pPr>
            <w:r w:rsidRPr="00213837">
              <w:rPr>
                <w:rFonts w:cs="Times New Roman"/>
                <w:sz w:val="18"/>
              </w:rPr>
              <w:t>Josephine Creek</w:t>
            </w:r>
          </w:p>
        </w:tc>
        <w:tc>
          <w:tcPr>
            <w:tcW w:w="230" w:type="pct"/>
            <w:noWrap/>
            <w:vAlign w:val="center"/>
          </w:tcPr>
          <w:p w14:paraId="4CE05163"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1" w:type="pct"/>
            <w:noWrap/>
            <w:vAlign w:val="center"/>
          </w:tcPr>
          <w:p w14:paraId="549F2FE9"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bl>
    <w:p w14:paraId="52B1D0E4" w14:textId="0EABFB32" w:rsidR="00780FAF" w:rsidRDefault="00780FAF" w:rsidP="00780FAF">
      <w:pPr>
        <w:pStyle w:val="Bodytextreduced"/>
      </w:pPr>
    </w:p>
    <w:p w14:paraId="55B7213B" w14:textId="77777777" w:rsidR="00E13422" w:rsidRPr="00B51C8F" w:rsidRDefault="00E13422" w:rsidP="00E13422">
      <w:pPr>
        <w:pStyle w:val="BodyText"/>
      </w:pPr>
    </w:p>
    <w:p w14:paraId="730DE75D" w14:textId="77777777" w:rsidR="00E13422" w:rsidRDefault="00E13422" w:rsidP="00E13422">
      <w:pPr>
        <w:pStyle w:val="BodyText"/>
        <w:sectPr w:rsidR="00E13422" w:rsidSect="005F6CC9">
          <w:pgSz w:w="24480" w:h="15840" w:orient="landscape" w:code="17"/>
          <w:pgMar w:top="1440" w:right="1440" w:bottom="1440" w:left="1440" w:header="720" w:footer="720" w:gutter="0"/>
          <w:cols w:space="720"/>
          <w:docGrid w:linePitch="360"/>
        </w:sectPr>
      </w:pPr>
    </w:p>
    <w:p w14:paraId="6560F3DD" w14:textId="4B63E843" w:rsidR="00E13422" w:rsidRPr="006E6D3B" w:rsidRDefault="00E13422" w:rsidP="00780FAF">
      <w:pPr>
        <w:pStyle w:val="Heading2"/>
        <w:rPr>
          <w:smallCaps/>
        </w:rPr>
      </w:pPr>
      <w:bookmarkStart w:id="421" w:name="_Toc30590226"/>
      <w:r>
        <w:lastRenderedPageBreak/>
        <w:t>Lower Kissimmee Subwatershed</w:t>
      </w:r>
      <w:bookmarkEnd w:id="421"/>
    </w:p>
    <w:p w14:paraId="53784BB6" w14:textId="68A55297" w:rsidR="00E13422" w:rsidRDefault="00E13422" w:rsidP="00E13422">
      <w:bookmarkStart w:id="422" w:name="_Hlk20149300"/>
      <w:r>
        <w:t xml:space="preserve">The Lower Kissimmee Subwatershed covers </w:t>
      </w:r>
      <w:r w:rsidR="00FE73F2">
        <w:t>more than</w:t>
      </w:r>
      <w:r>
        <w:t xml:space="preserve"> </w:t>
      </w:r>
      <w:r w:rsidR="00510ABC" w:rsidRPr="00510ABC">
        <w:t xml:space="preserve">429,000 </w:t>
      </w:r>
      <w:r w:rsidRPr="00510ABC">
        <w:t>acres</w:t>
      </w:r>
      <w:r>
        <w:t xml:space="preserve"> of the LOW and is made up of </w:t>
      </w:r>
      <w:r w:rsidR="00AA65F5">
        <w:t xml:space="preserve">3 </w:t>
      </w:r>
      <w:r>
        <w:t xml:space="preserve">basins. </w:t>
      </w:r>
      <w:r w:rsidR="00FE73F2">
        <w:t>As shown in</w:t>
      </w:r>
      <w:r w:rsidR="0064052C">
        <w:t xml:space="preserve"> </w:t>
      </w:r>
      <w:r w:rsidR="00677846" w:rsidRPr="00677846">
        <w:rPr>
          <w:b/>
          <w:bCs/>
        </w:rPr>
        <w:fldChar w:fldCharType="begin"/>
      </w:r>
      <w:r w:rsidR="00677846" w:rsidRPr="00677846">
        <w:rPr>
          <w:b/>
        </w:rPr>
        <w:instrText xml:space="preserve"> REF _Ref20924200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Table </w:t>
      </w:r>
      <w:r w:rsidR="00CC11D1" w:rsidRPr="00CC11D1">
        <w:rPr>
          <w:b/>
          <w:noProof/>
        </w:rPr>
        <w:t>40</w:t>
      </w:r>
      <w:r w:rsidR="00677846" w:rsidRPr="00677846">
        <w:rPr>
          <w:b/>
          <w:bCs/>
        </w:rPr>
        <w:fldChar w:fldCharType="end"/>
      </w:r>
      <w:r w:rsidR="0064052C" w:rsidRPr="00677846">
        <w:rPr>
          <w:bCs/>
        </w:rPr>
        <w:t>,</w:t>
      </w:r>
      <w:r w:rsidR="00FE73F2">
        <w:t xml:space="preserve"> </w:t>
      </w:r>
      <w:r w:rsidR="00510ABC">
        <w:t>agriculture is the largest portion of the subwatershed with 51.</w:t>
      </w:r>
      <w:r w:rsidR="00AA65F5">
        <w:t>3 </w:t>
      </w:r>
      <w:r w:rsidR="00510ABC">
        <w:t>% of the area</w:t>
      </w:r>
      <w:r w:rsidR="00AA65F5">
        <w:t>,</w:t>
      </w:r>
      <w:r w:rsidR="00510ABC">
        <w:t xml:space="preserve"> followed by wetlands with 21.</w:t>
      </w:r>
      <w:r w:rsidR="00AA65F5">
        <w:t>0 </w:t>
      </w:r>
      <w:r w:rsidR="00510ABC">
        <w:t>%.</w:t>
      </w:r>
      <w:r w:rsidR="00FE73F2">
        <w:t xml:space="preserve"> </w:t>
      </w:r>
      <w:r>
        <w:t xml:space="preserve">Stakeholders in the </w:t>
      </w:r>
      <w:r w:rsidR="00AA65F5">
        <w:t>s</w:t>
      </w:r>
      <w:r>
        <w:t>ubwatershed ar</w:t>
      </w:r>
      <w:r w:rsidR="00FE73F2">
        <w:t>e Highlands County, Osceola County, and Polk County.</w:t>
      </w:r>
    </w:p>
    <w:p w14:paraId="48FD6A92" w14:textId="5DF6D80C" w:rsidR="00E13422" w:rsidRPr="00CF48E7" w:rsidRDefault="00E13422" w:rsidP="00E13422">
      <w:pPr>
        <w:pStyle w:val="Table"/>
      </w:pPr>
      <w:bookmarkStart w:id="423" w:name="_Ref20924200"/>
      <w:bookmarkStart w:id="424" w:name="_Toc30590371"/>
      <w:bookmarkEnd w:id="422"/>
      <w:r w:rsidRPr="00CF48E7">
        <w:t xml:space="preserve">Table </w:t>
      </w:r>
      <w:r>
        <w:rPr>
          <w:noProof/>
        </w:rPr>
        <w:fldChar w:fldCharType="begin"/>
      </w:r>
      <w:r>
        <w:rPr>
          <w:noProof/>
        </w:rPr>
        <w:instrText xml:space="preserve"> SEQ Table \* ARABIC </w:instrText>
      </w:r>
      <w:r>
        <w:rPr>
          <w:noProof/>
        </w:rPr>
        <w:fldChar w:fldCharType="separate"/>
      </w:r>
      <w:r w:rsidR="00CC11D1">
        <w:rPr>
          <w:noProof/>
        </w:rPr>
        <w:t>40</w:t>
      </w:r>
      <w:r>
        <w:rPr>
          <w:noProof/>
        </w:rPr>
        <w:fldChar w:fldCharType="end"/>
      </w:r>
      <w:bookmarkEnd w:id="423"/>
      <w:r w:rsidRPr="00CF48E7">
        <w:t>. Summary of land uses in the Lower Kissimmee Subwatershed</w:t>
      </w:r>
      <w:bookmarkEnd w:id="4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E13422" w:rsidRPr="003E36EE" w14:paraId="17194C79" w14:textId="77777777" w:rsidTr="008C2D29">
        <w:trPr>
          <w:trHeight w:val="20"/>
          <w:tblHeader/>
          <w:jc w:val="center"/>
        </w:trPr>
        <w:tc>
          <w:tcPr>
            <w:tcW w:w="2294" w:type="dxa"/>
            <w:shd w:val="clear" w:color="auto" w:fill="BDD6EE"/>
            <w:vAlign w:val="center"/>
          </w:tcPr>
          <w:p w14:paraId="3CEE3AA1"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1A4C194B"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74730DD0"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7CE5CDE9"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510ABC" w:rsidRPr="003E36EE" w14:paraId="25AE0D76" w14:textId="77777777" w:rsidTr="008C2D29">
        <w:trPr>
          <w:trHeight w:val="20"/>
          <w:jc w:val="center"/>
        </w:trPr>
        <w:tc>
          <w:tcPr>
            <w:tcW w:w="2294" w:type="dxa"/>
            <w:shd w:val="clear" w:color="auto" w:fill="auto"/>
            <w:vAlign w:val="center"/>
          </w:tcPr>
          <w:p w14:paraId="409775EE" w14:textId="77777777" w:rsidR="00510ABC" w:rsidRPr="008C2D29" w:rsidRDefault="00510ABC" w:rsidP="008C2D29">
            <w:pPr>
              <w:pStyle w:val="TableText"/>
              <w:jc w:val="center"/>
              <w:rPr>
                <w:b/>
                <w:bCs/>
              </w:rPr>
            </w:pPr>
            <w:r w:rsidRPr="008C2D29">
              <w:rPr>
                <w:b/>
                <w:bCs/>
              </w:rPr>
              <w:t>1000</w:t>
            </w:r>
          </w:p>
        </w:tc>
        <w:tc>
          <w:tcPr>
            <w:tcW w:w="3958" w:type="dxa"/>
            <w:shd w:val="clear" w:color="auto" w:fill="auto"/>
            <w:vAlign w:val="center"/>
          </w:tcPr>
          <w:p w14:paraId="0D93F93D" w14:textId="77777777" w:rsidR="00510ABC" w:rsidRPr="003E36EE" w:rsidRDefault="00510ABC" w:rsidP="008C2D29">
            <w:pPr>
              <w:pStyle w:val="TableText"/>
              <w:jc w:val="center"/>
            </w:pPr>
            <w:r w:rsidRPr="003E36EE">
              <w:t>Urban and Built-Up</w:t>
            </w:r>
          </w:p>
        </w:tc>
        <w:tc>
          <w:tcPr>
            <w:tcW w:w="1632" w:type="dxa"/>
            <w:shd w:val="clear" w:color="auto" w:fill="auto"/>
            <w:vAlign w:val="center"/>
          </w:tcPr>
          <w:p w14:paraId="00CD6178" w14:textId="7932DDF1" w:rsidR="00510ABC" w:rsidRPr="003E36EE" w:rsidRDefault="00510ABC" w:rsidP="008C2D29">
            <w:pPr>
              <w:pStyle w:val="TableText"/>
              <w:jc w:val="center"/>
            </w:pPr>
            <w:r>
              <w:t>11,06</w:t>
            </w:r>
            <w:r w:rsidR="00677846">
              <w:t>1</w:t>
            </w:r>
          </w:p>
        </w:tc>
        <w:tc>
          <w:tcPr>
            <w:tcW w:w="1022" w:type="dxa"/>
            <w:shd w:val="clear" w:color="auto" w:fill="auto"/>
            <w:vAlign w:val="center"/>
          </w:tcPr>
          <w:p w14:paraId="6220F6EF" w14:textId="096DFDD8" w:rsidR="00510ABC" w:rsidRPr="003E36EE" w:rsidRDefault="00510ABC" w:rsidP="008C2D29">
            <w:pPr>
              <w:pStyle w:val="TableText"/>
              <w:jc w:val="center"/>
            </w:pPr>
            <w:r>
              <w:t>2.6</w:t>
            </w:r>
          </w:p>
        </w:tc>
      </w:tr>
      <w:tr w:rsidR="00510ABC" w:rsidRPr="003E36EE" w14:paraId="2B1443DC" w14:textId="77777777" w:rsidTr="008C2D29">
        <w:trPr>
          <w:trHeight w:val="20"/>
          <w:jc w:val="center"/>
        </w:trPr>
        <w:tc>
          <w:tcPr>
            <w:tcW w:w="2294" w:type="dxa"/>
            <w:shd w:val="clear" w:color="auto" w:fill="auto"/>
            <w:vAlign w:val="center"/>
          </w:tcPr>
          <w:p w14:paraId="2147369E" w14:textId="77777777" w:rsidR="00510ABC" w:rsidRPr="008C2D29" w:rsidRDefault="00510ABC" w:rsidP="008C2D29">
            <w:pPr>
              <w:pStyle w:val="TableText"/>
              <w:jc w:val="center"/>
              <w:rPr>
                <w:b/>
                <w:bCs/>
              </w:rPr>
            </w:pPr>
            <w:r w:rsidRPr="008C2D29">
              <w:rPr>
                <w:b/>
                <w:bCs/>
              </w:rPr>
              <w:t>2000</w:t>
            </w:r>
          </w:p>
        </w:tc>
        <w:tc>
          <w:tcPr>
            <w:tcW w:w="3958" w:type="dxa"/>
            <w:shd w:val="clear" w:color="auto" w:fill="auto"/>
            <w:vAlign w:val="center"/>
          </w:tcPr>
          <w:p w14:paraId="44072191" w14:textId="77777777" w:rsidR="00510ABC" w:rsidRPr="003E36EE" w:rsidRDefault="00510ABC" w:rsidP="008C2D29">
            <w:pPr>
              <w:pStyle w:val="TableText"/>
              <w:jc w:val="center"/>
            </w:pPr>
            <w:r w:rsidRPr="003E36EE">
              <w:t>Agriculture</w:t>
            </w:r>
          </w:p>
        </w:tc>
        <w:tc>
          <w:tcPr>
            <w:tcW w:w="1632" w:type="dxa"/>
            <w:shd w:val="clear" w:color="auto" w:fill="auto"/>
            <w:vAlign w:val="center"/>
          </w:tcPr>
          <w:p w14:paraId="609F8D2B" w14:textId="2F79707F" w:rsidR="00510ABC" w:rsidRPr="003E36EE" w:rsidRDefault="00510ABC" w:rsidP="008C2D29">
            <w:pPr>
              <w:pStyle w:val="TableText"/>
              <w:jc w:val="center"/>
            </w:pPr>
            <w:r>
              <w:t>220,22</w:t>
            </w:r>
            <w:r w:rsidR="00677846">
              <w:t>6</w:t>
            </w:r>
          </w:p>
        </w:tc>
        <w:tc>
          <w:tcPr>
            <w:tcW w:w="1022" w:type="dxa"/>
            <w:shd w:val="clear" w:color="auto" w:fill="auto"/>
            <w:vAlign w:val="center"/>
          </w:tcPr>
          <w:p w14:paraId="63F78E20" w14:textId="5BAFF519" w:rsidR="00510ABC" w:rsidRPr="003E36EE" w:rsidRDefault="00510ABC" w:rsidP="008C2D29">
            <w:pPr>
              <w:pStyle w:val="TableText"/>
              <w:jc w:val="center"/>
            </w:pPr>
            <w:r>
              <w:t>51.3</w:t>
            </w:r>
          </w:p>
        </w:tc>
      </w:tr>
      <w:tr w:rsidR="00510ABC" w:rsidRPr="003E36EE" w14:paraId="6961ABB1" w14:textId="77777777" w:rsidTr="008C2D29">
        <w:trPr>
          <w:trHeight w:val="20"/>
          <w:jc w:val="center"/>
        </w:trPr>
        <w:tc>
          <w:tcPr>
            <w:tcW w:w="2294" w:type="dxa"/>
            <w:shd w:val="clear" w:color="auto" w:fill="auto"/>
            <w:vAlign w:val="center"/>
          </w:tcPr>
          <w:p w14:paraId="437C076B" w14:textId="77777777" w:rsidR="00510ABC" w:rsidRPr="008C2D29" w:rsidRDefault="00510ABC" w:rsidP="008C2D29">
            <w:pPr>
              <w:pStyle w:val="TableText"/>
              <w:jc w:val="center"/>
              <w:rPr>
                <w:b/>
                <w:bCs/>
              </w:rPr>
            </w:pPr>
            <w:r w:rsidRPr="008C2D29">
              <w:rPr>
                <w:b/>
                <w:bCs/>
              </w:rPr>
              <w:t>3000</w:t>
            </w:r>
          </w:p>
        </w:tc>
        <w:tc>
          <w:tcPr>
            <w:tcW w:w="3958" w:type="dxa"/>
            <w:shd w:val="clear" w:color="auto" w:fill="auto"/>
            <w:vAlign w:val="center"/>
          </w:tcPr>
          <w:p w14:paraId="08356C11" w14:textId="77777777" w:rsidR="00510ABC" w:rsidRPr="003E36EE" w:rsidRDefault="00510ABC" w:rsidP="008C2D29">
            <w:pPr>
              <w:pStyle w:val="TableText"/>
              <w:jc w:val="center"/>
            </w:pPr>
            <w:r w:rsidRPr="003E36EE">
              <w:t>Upland Nonforested</w:t>
            </w:r>
          </w:p>
        </w:tc>
        <w:tc>
          <w:tcPr>
            <w:tcW w:w="1632" w:type="dxa"/>
            <w:shd w:val="clear" w:color="auto" w:fill="auto"/>
            <w:vAlign w:val="center"/>
          </w:tcPr>
          <w:p w14:paraId="047F73A3" w14:textId="60DD7B0C" w:rsidR="00510ABC" w:rsidRPr="003E36EE" w:rsidRDefault="00510ABC" w:rsidP="008C2D29">
            <w:pPr>
              <w:pStyle w:val="TableText"/>
              <w:jc w:val="center"/>
            </w:pPr>
            <w:r>
              <w:t>77,51</w:t>
            </w:r>
            <w:r w:rsidR="00677846">
              <w:t>1</w:t>
            </w:r>
          </w:p>
        </w:tc>
        <w:tc>
          <w:tcPr>
            <w:tcW w:w="1022" w:type="dxa"/>
            <w:shd w:val="clear" w:color="auto" w:fill="auto"/>
            <w:vAlign w:val="center"/>
          </w:tcPr>
          <w:p w14:paraId="2883F52E" w14:textId="085AB1AD" w:rsidR="00510ABC" w:rsidRPr="003E36EE" w:rsidRDefault="00510ABC" w:rsidP="008C2D29">
            <w:pPr>
              <w:pStyle w:val="TableText"/>
              <w:jc w:val="center"/>
            </w:pPr>
            <w:r>
              <w:t>18.1</w:t>
            </w:r>
          </w:p>
        </w:tc>
      </w:tr>
      <w:tr w:rsidR="00510ABC" w:rsidRPr="003E36EE" w14:paraId="42809455" w14:textId="77777777" w:rsidTr="008C2D29">
        <w:trPr>
          <w:trHeight w:val="20"/>
          <w:jc w:val="center"/>
        </w:trPr>
        <w:tc>
          <w:tcPr>
            <w:tcW w:w="2294" w:type="dxa"/>
            <w:shd w:val="clear" w:color="auto" w:fill="auto"/>
            <w:vAlign w:val="center"/>
          </w:tcPr>
          <w:p w14:paraId="6304982A" w14:textId="77777777" w:rsidR="00510ABC" w:rsidRPr="008C2D29" w:rsidRDefault="00510ABC" w:rsidP="008C2D29">
            <w:pPr>
              <w:pStyle w:val="TableText"/>
              <w:jc w:val="center"/>
              <w:rPr>
                <w:b/>
                <w:bCs/>
              </w:rPr>
            </w:pPr>
            <w:r w:rsidRPr="008C2D29">
              <w:rPr>
                <w:b/>
                <w:bCs/>
              </w:rPr>
              <w:t>4000</w:t>
            </w:r>
          </w:p>
        </w:tc>
        <w:tc>
          <w:tcPr>
            <w:tcW w:w="3958" w:type="dxa"/>
            <w:shd w:val="clear" w:color="auto" w:fill="auto"/>
            <w:vAlign w:val="center"/>
          </w:tcPr>
          <w:p w14:paraId="424E6E8E" w14:textId="77777777" w:rsidR="00510ABC" w:rsidRPr="003E36EE" w:rsidRDefault="00510ABC" w:rsidP="008C2D29">
            <w:pPr>
              <w:pStyle w:val="TableText"/>
              <w:jc w:val="center"/>
            </w:pPr>
            <w:r w:rsidRPr="003E36EE">
              <w:t>Upland Forests</w:t>
            </w:r>
          </w:p>
        </w:tc>
        <w:tc>
          <w:tcPr>
            <w:tcW w:w="1632" w:type="dxa"/>
            <w:shd w:val="clear" w:color="auto" w:fill="auto"/>
            <w:vAlign w:val="center"/>
          </w:tcPr>
          <w:p w14:paraId="55F41B9F" w14:textId="2BC65D11" w:rsidR="00510ABC" w:rsidRPr="003E36EE" w:rsidRDefault="00510ABC" w:rsidP="008C2D29">
            <w:pPr>
              <w:pStyle w:val="TableText"/>
              <w:jc w:val="center"/>
            </w:pPr>
            <w:r>
              <w:t>25,065</w:t>
            </w:r>
          </w:p>
        </w:tc>
        <w:tc>
          <w:tcPr>
            <w:tcW w:w="1022" w:type="dxa"/>
            <w:shd w:val="clear" w:color="auto" w:fill="auto"/>
            <w:vAlign w:val="center"/>
          </w:tcPr>
          <w:p w14:paraId="10D47B08" w14:textId="1A5EFB6A" w:rsidR="00510ABC" w:rsidRPr="003E36EE" w:rsidRDefault="00510ABC" w:rsidP="008C2D29">
            <w:pPr>
              <w:pStyle w:val="TableText"/>
              <w:jc w:val="center"/>
            </w:pPr>
            <w:r>
              <w:t>5.8</w:t>
            </w:r>
          </w:p>
        </w:tc>
      </w:tr>
      <w:tr w:rsidR="00510ABC" w:rsidRPr="003E36EE" w14:paraId="511E900A" w14:textId="77777777" w:rsidTr="008C2D29">
        <w:trPr>
          <w:trHeight w:val="20"/>
          <w:jc w:val="center"/>
        </w:trPr>
        <w:tc>
          <w:tcPr>
            <w:tcW w:w="2294" w:type="dxa"/>
            <w:shd w:val="clear" w:color="auto" w:fill="auto"/>
            <w:vAlign w:val="center"/>
          </w:tcPr>
          <w:p w14:paraId="59C76415" w14:textId="77777777" w:rsidR="00510ABC" w:rsidRPr="008C2D29" w:rsidRDefault="00510ABC" w:rsidP="008C2D29">
            <w:pPr>
              <w:pStyle w:val="TableText"/>
              <w:jc w:val="center"/>
              <w:rPr>
                <w:b/>
                <w:bCs/>
              </w:rPr>
            </w:pPr>
            <w:r w:rsidRPr="008C2D29">
              <w:rPr>
                <w:b/>
                <w:bCs/>
              </w:rPr>
              <w:t>5000</w:t>
            </w:r>
          </w:p>
        </w:tc>
        <w:tc>
          <w:tcPr>
            <w:tcW w:w="3958" w:type="dxa"/>
            <w:shd w:val="clear" w:color="auto" w:fill="auto"/>
            <w:vAlign w:val="center"/>
          </w:tcPr>
          <w:p w14:paraId="51576659" w14:textId="77777777" w:rsidR="00510ABC" w:rsidRPr="003E36EE" w:rsidRDefault="00510ABC" w:rsidP="008C2D29">
            <w:pPr>
              <w:pStyle w:val="TableText"/>
              <w:jc w:val="center"/>
            </w:pPr>
            <w:r w:rsidRPr="003E36EE">
              <w:t>Water</w:t>
            </w:r>
          </w:p>
        </w:tc>
        <w:tc>
          <w:tcPr>
            <w:tcW w:w="1632" w:type="dxa"/>
            <w:shd w:val="clear" w:color="auto" w:fill="auto"/>
            <w:vAlign w:val="center"/>
          </w:tcPr>
          <w:p w14:paraId="20FE53AD" w14:textId="73ED299E" w:rsidR="00510ABC" w:rsidRPr="003E36EE" w:rsidRDefault="00510ABC" w:rsidP="008C2D29">
            <w:pPr>
              <w:pStyle w:val="TableText"/>
              <w:jc w:val="center"/>
            </w:pPr>
            <w:r>
              <w:t>3,432</w:t>
            </w:r>
          </w:p>
        </w:tc>
        <w:tc>
          <w:tcPr>
            <w:tcW w:w="1022" w:type="dxa"/>
            <w:shd w:val="clear" w:color="auto" w:fill="auto"/>
            <w:vAlign w:val="center"/>
          </w:tcPr>
          <w:p w14:paraId="57DCEA8A" w14:textId="48DFC283" w:rsidR="00510ABC" w:rsidRPr="003E36EE" w:rsidRDefault="00510ABC" w:rsidP="008C2D29">
            <w:pPr>
              <w:pStyle w:val="TableText"/>
              <w:jc w:val="center"/>
            </w:pPr>
            <w:r>
              <w:t>0.8</w:t>
            </w:r>
          </w:p>
        </w:tc>
      </w:tr>
      <w:tr w:rsidR="00510ABC" w:rsidRPr="003E36EE" w14:paraId="4C8DB7F2" w14:textId="77777777" w:rsidTr="008C2D29">
        <w:trPr>
          <w:trHeight w:val="20"/>
          <w:jc w:val="center"/>
        </w:trPr>
        <w:tc>
          <w:tcPr>
            <w:tcW w:w="2294" w:type="dxa"/>
            <w:shd w:val="clear" w:color="auto" w:fill="auto"/>
            <w:vAlign w:val="center"/>
          </w:tcPr>
          <w:p w14:paraId="1C88BCA8" w14:textId="77777777" w:rsidR="00510ABC" w:rsidRPr="008C2D29" w:rsidRDefault="00510ABC" w:rsidP="008C2D29">
            <w:pPr>
              <w:pStyle w:val="TableText"/>
              <w:jc w:val="center"/>
              <w:rPr>
                <w:b/>
                <w:bCs/>
              </w:rPr>
            </w:pPr>
            <w:r w:rsidRPr="008C2D29">
              <w:rPr>
                <w:b/>
                <w:bCs/>
              </w:rPr>
              <w:t>6000</w:t>
            </w:r>
          </w:p>
        </w:tc>
        <w:tc>
          <w:tcPr>
            <w:tcW w:w="3958" w:type="dxa"/>
            <w:shd w:val="clear" w:color="auto" w:fill="auto"/>
            <w:vAlign w:val="center"/>
          </w:tcPr>
          <w:p w14:paraId="44BA3786" w14:textId="77777777" w:rsidR="00510ABC" w:rsidRPr="003E36EE" w:rsidRDefault="00510ABC" w:rsidP="008C2D29">
            <w:pPr>
              <w:pStyle w:val="TableText"/>
              <w:jc w:val="center"/>
            </w:pPr>
            <w:r w:rsidRPr="003E36EE">
              <w:t>Wetlands</w:t>
            </w:r>
          </w:p>
        </w:tc>
        <w:tc>
          <w:tcPr>
            <w:tcW w:w="1632" w:type="dxa"/>
            <w:shd w:val="clear" w:color="auto" w:fill="auto"/>
            <w:vAlign w:val="center"/>
          </w:tcPr>
          <w:p w14:paraId="36F0D5E3" w14:textId="6C62876F" w:rsidR="00510ABC" w:rsidRPr="003E36EE" w:rsidRDefault="00510ABC" w:rsidP="008C2D29">
            <w:pPr>
              <w:pStyle w:val="TableText"/>
              <w:jc w:val="center"/>
            </w:pPr>
            <w:r>
              <w:t>90,03</w:t>
            </w:r>
            <w:r w:rsidR="00677846">
              <w:t>5</w:t>
            </w:r>
          </w:p>
        </w:tc>
        <w:tc>
          <w:tcPr>
            <w:tcW w:w="1022" w:type="dxa"/>
            <w:shd w:val="clear" w:color="auto" w:fill="auto"/>
            <w:vAlign w:val="center"/>
          </w:tcPr>
          <w:p w14:paraId="504A46DF" w14:textId="4B35ED7C" w:rsidR="00510ABC" w:rsidRPr="003E36EE" w:rsidRDefault="00510ABC" w:rsidP="008C2D29">
            <w:pPr>
              <w:pStyle w:val="TableText"/>
              <w:jc w:val="center"/>
            </w:pPr>
            <w:r>
              <w:t>21.0</w:t>
            </w:r>
          </w:p>
        </w:tc>
      </w:tr>
      <w:tr w:rsidR="00510ABC" w:rsidRPr="003E36EE" w14:paraId="5F7ED05A" w14:textId="77777777" w:rsidTr="008C2D29">
        <w:trPr>
          <w:trHeight w:val="20"/>
          <w:jc w:val="center"/>
        </w:trPr>
        <w:tc>
          <w:tcPr>
            <w:tcW w:w="2294" w:type="dxa"/>
            <w:shd w:val="clear" w:color="auto" w:fill="auto"/>
            <w:vAlign w:val="center"/>
          </w:tcPr>
          <w:p w14:paraId="73D69E12" w14:textId="77777777" w:rsidR="00510ABC" w:rsidRPr="008C2D29" w:rsidRDefault="00510ABC" w:rsidP="008C2D29">
            <w:pPr>
              <w:pStyle w:val="TableText"/>
              <w:jc w:val="center"/>
              <w:rPr>
                <w:b/>
                <w:bCs/>
              </w:rPr>
            </w:pPr>
            <w:r w:rsidRPr="008C2D29">
              <w:rPr>
                <w:b/>
                <w:bCs/>
              </w:rPr>
              <w:t>7000</w:t>
            </w:r>
          </w:p>
        </w:tc>
        <w:tc>
          <w:tcPr>
            <w:tcW w:w="3958" w:type="dxa"/>
            <w:shd w:val="clear" w:color="auto" w:fill="auto"/>
            <w:vAlign w:val="center"/>
          </w:tcPr>
          <w:p w14:paraId="0B7B0C9B" w14:textId="77777777" w:rsidR="00510ABC" w:rsidRPr="003E36EE" w:rsidRDefault="00510ABC" w:rsidP="008C2D29">
            <w:pPr>
              <w:pStyle w:val="TableText"/>
              <w:jc w:val="center"/>
            </w:pPr>
            <w:r w:rsidRPr="003E36EE">
              <w:t>Barren Land</w:t>
            </w:r>
          </w:p>
        </w:tc>
        <w:tc>
          <w:tcPr>
            <w:tcW w:w="1632" w:type="dxa"/>
            <w:shd w:val="clear" w:color="auto" w:fill="auto"/>
            <w:vAlign w:val="center"/>
          </w:tcPr>
          <w:p w14:paraId="0A9F57B9" w14:textId="1AF2A30A" w:rsidR="00510ABC" w:rsidRPr="003E36EE" w:rsidRDefault="00510ABC" w:rsidP="008C2D29">
            <w:pPr>
              <w:pStyle w:val="TableText"/>
              <w:jc w:val="center"/>
            </w:pPr>
            <w:r>
              <w:t>1,58</w:t>
            </w:r>
            <w:r w:rsidR="00677846">
              <w:t>3</w:t>
            </w:r>
          </w:p>
        </w:tc>
        <w:tc>
          <w:tcPr>
            <w:tcW w:w="1022" w:type="dxa"/>
            <w:shd w:val="clear" w:color="auto" w:fill="auto"/>
            <w:vAlign w:val="center"/>
          </w:tcPr>
          <w:p w14:paraId="1DF51DA4" w14:textId="6EE49C57" w:rsidR="00510ABC" w:rsidRPr="003E36EE" w:rsidRDefault="00510ABC" w:rsidP="008C2D29">
            <w:pPr>
              <w:pStyle w:val="TableText"/>
              <w:jc w:val="center"/>
            </w:pPr>
            <w:r>
              <w:t>0.4</w:t>
            </w:r>
          </w:p>
        </w:tc>
      </w:tr>
      <w:tr w:rsidR="00510ABC" w:rsidRPr="003E36EE" w14:paraId="7FA9E5AA" w14:textId="77777777" w:rsidTr="008C2D29">
        <w:trPr>
          <w:trHeight w:val="20"/>
          <w:jc w:val="center"/>
        </w:trPr>
        <w:tc>
          <w:tcPr>
            <w:tcW w:w="2294" w:type="dxa"/>
            <w:shd w:val="clear" w:color="auto" w:fill="auto"/>
            <w:vAlign w:val="center"/>
          </w:tcPr>
          <w:p w14:paraId="1F0BFA3E" w14:textId="77777777" w:rsidR="00510ABC" w:rsidRPr="008C2D29" w:rsidRDefault="00510ABC" w:rsidP="008C2D29">
            <w:pPr>
              <w:pStyle w:val="TableText"/>
              <w:jc w:val="center"/>
              <w:rPr>
                <w:b/>
                <w:bCs/>
              </w:rPr>
            </w:pPr>
            <w:r w:rsidRPr="008C2D29">
              <w:rPr>
                <w:b/>
                <w:bCs/>
              </w:rPr>
              <w:t>8000</w:t>
            </w:r>
          </w:p>
        </w:tc>
        <w:tc>
          <w:tcPr>
            <w:tcW w:w="3958" w:type="dxa"/>
            <w:shd w:val="clear" w:color="auto" w:fill="auto"/>
            <w:vAlign w:val="center"/>
          </w:tcPr>
          <w:p w14:paraId="298BE56E" w14:textId="77777777" w:rsidR="00510ABC" w:rsidRPr="003E36EE" w:rsidRDefault="00510ABC" w:rsidP="008C2D29">
            <w:pPr>
              <w:pStyle w:val="TableText"/>
              <w:jc w:val="center"/>
            </w:pPr>
            <w:r w:rsidRPr="003E36EE">
              <w:t>Transportation, Communication, and Utilities</w:t>
            </w:r>
          </w:p>
        </w:tc>
        <w:tc>
          <w:tcPr>
            <w:tcW w:w="1632" w:type="dxa"/>
            <w:shd w:val="clear" w:color="auto" w:fill="auto"/>
            <w:vAlign w:val="center"/>
          </w:tcPr>
          <w:p w14:paraId="76ED7CAE" w14:textId="696577E5" w:rsidR="00510ABC" w:rsidRPr="003E36EE" w:rsidRDefault="00510ABC" w:rsidP="008C2D29">
            <w:pPr>
              <w:pStyle w:val="TableText"/>
              <w:jc w:val="center"/>
            </w:pPr>
            <w:r>
              <w:t>277</w:t>
            </w:r>
          </w:p>
        </w:tc>
        <w:tc>
          <w:tcPr>
            <w:tcW w:w="1022" w:type="dxa"/>
            <w:shd w:val="clear" w:color="auto" w:fill="auto"/>
            <w:vAlign w:val="center"/>
          </w:tcPr>
          <w:p w14:paraId="0FD5299B" w14:textId="534E9DD4" w:rsidR="00510ABC" w:rsidRPr="003E36EE" w:rsidRDefault="00510ABC" w:rsidP="008C2D29">
            <w:pPr>
              <w:pStyle w:val="TableText"/>
              <w:jc w:val="center"/>
            </w:pPr>
            <w:r>
              <w:t>0.1</w:t>
            </w:r>
          </w:p>
        </w:tc>
      </w:tr>
      <w:tr w:rsidR="00510ABC" w:rsidRPr="003E36EE" w14:paraId="0D6F6BB9" w14:textId="77777777" w:rsidTr="008C2D29">
        <w:trPr>
          <w:trHeight w:val="20"/>
          <w:jc w:val="center"/>
        </w:trPr>
        <w:tc>
          <w:tcPr>
            <w:tcW w:w="2294" w:type="dxa"/>
            <w:shd w:val="clear" w:color="auto" w:fill="FFFFCC"/>
            <w:vAlign w:val="center"/>
          </w:tcPr>
          <w:p w14:paraId="02C7C38A" w14:textId="0A09C155" w:rsidR="00510ABC" w:rsidRPr="003E36EE" w:rsidRDefault="00510ABC" w:rsidP="008C2D29">
            <w:pPr>
              <w:pStyle w:val="TableText"/>
              <w:jc w:val="center"/>
              <w:rPr>
                <w:b/>
              </w:rPr>
            </w:pPr>
          </w:p>
        </w:tc>
        <w:tc>
          <w:tcPr>
            <w:tcW w:w="3958" w:type="dxa"/>
            <w:shd w:val="clear" w:color="auto" w:fill="FFFFCC"/>
            <w:vAlign w:val="center"/>
          </w:tcPr>
          <w:p w14:paraId="44A53D54" w14:textId="77777777" w:rsidR="00510ABC" w:rsidRPr="003E36EE" w:rsidRDefault="00510ABC" w:rsidP="008C2D29">
            <w:pPr>
              <w:pStyle w:val="TableText"/>
              <w:jc w:val="center"/>
              <w:rPr>
                <w:b/>
              </w:rPr>
            </w:pPr>
            <w:r w:rsidRPr="003E36EE">
              <w:rPr>
                <w:b/>
              </w:rPr>
              <w:t>Total</w:t>
            </w:r>
          </w:p>
        </w:tc>
        <w:tc>
          <w:tcPr>
            <w:tcW w:w="1632" w:type="dxa"/>
            <w:shd w:val="clear" w:color="auto" w:fill="FFFFCC"/>
            <w:vAlign w:val="center"/>
          </w:tcPr>
          <w:p w14:paraId="122EA234" w14:textId="74B56E0B" w:rsidR="00510ABC" w:rsidRPr="003E36EE" w:rsidRDefault="00510ABC" w:rsidP="008C2D29">
            <w:pPr>
              <w:pStyle w:val="TableText"/>
              <w:jc w:val="center"/>
              <w:rPr>
                <w:b/>
              </w:rPr>
            </w:pPr>
            <w:r>
              <w:rPr>
                <w:b/>
                <w:bCs/>
              </w:rPr>
              <w:t>429,1</w:t>
            </w:r>
            <w:r w:rsidR="006B5315">
              <w:rPr>
                <w:b/>
                <w:bCs/>
              </w:rPr>
              <w:t>90</w:t>
            </w:r>
          </w:p>
        </w:tc>
        <w:tc>
          <w:tcPr>
            <w:tcW w:w="1022" w:type="dxa"/>
            <w:shd w:val="clear" w:color="auto" w:fill="FFFFCC"/>
            <w:vAlign w:val="center"/>
          </w:tcPr>
          <w:p w14:paraId="2211517A" w14:textId="334AA243" w:rsidR="00510ABC" w:rsidRPr="003E36EE" w:rsidRDefault="00510ABC" w:rsidP="008C2D29">
            <w:pPr>
              <w:pStyle w:val="TableText"/>
              <w:jc w:val="center"/>
              <w:rPr>
                <w:b/>
              </w:rPr>
            </w:pPr>
            <w:r>
              <w:rPr>
                <w:b/>
                <w:bCs/>
              </w:rPr>
              <w:t>100.0</w:t>
            </w:r>
          </w:p>
        </w:tc>
      </w:tr>
    </w:tbl>
    <w:p w14:paraId="068446BE" w14:textId="77777777" w:rsidR="00E13422" w:rsidRPr="002140C1" w:rsidRDefault="00E13422" w:rsidP="00E13422">
      <w:pPr>
        <w:pStyle w:val="Bodytextreduced"/>
      </w:pPr>
    </w:p>
    <w:p w14:paraId="1B9A92C9" w14:textId="77777777" w:rsidR="00E13422" w:rsidRDefault="00E13422" w:rsidP="00780FAF">
      <w:pPr>
        <w:pStyle w:val="Heading3"/>
      </w:pPr>
      <w:bookmarkStart w:id="425" w:name="_Toc30590227"/>
      <w:r>
        <w:t>Water Quality Monitoring</w:t>
      </w:r>
      <w:bookmarkEnd w:id="425"/>
    </w:p>
    <w:p w14:paraId="13FDDF7F" w14:textId="7006C17D" w:rsidR="00E13422" w:rsidRDefault="00E13422" w:rsidP="00E13422">
      <w:r>
        <w:t xml:space="preserve">In the Lower Kissimmee Subwatershed, </w:t>
      </w:r>
      <w:r w:rsidR="00AA65F5">
        <w:t xml:space="preserve">the BMAP monitoring network includes </w:t>
      </w:r>
      <w:r>
        <w:t xml:space="preserve">water quality stations in all three of the basins. </w:t>
      </w:r>
      <w:r w:rsidR="00677846" w:rsidRPr="00677846">
        <w:rPr>
          <w:b/>
          <w:bCs/>
        </w:rPr>
        <w:fldChar w:fldCharType="begin"/>
      </w:r>
      <w:r w:rsidR="00677846" w:rsidRPr="00677846">
        <w:rPr>
          <w:b/>
        </w:rPr>
        <w:instrText xml:space="preserve"> REF _Ref20925842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Table </w:t>
      </w:r>
      <w:r w:rsidR="00CC11D1" w:rsidRPr="00CC11D1">
        <w:rPr>
          <w:b/>
          <w:noProof/>
        </w:rPr>
        <w:t>41</w:t>
      </w:r>
      <w:r w:rsidR="00677846" w:rsidRPr="00677846">
        <w:rPr>
          <w:b/>
          <w:bCs/>
        </w:rPr>
        <w:fldChar w:fldCharType="end"/>
      </w:r>
      <w:r w:rsidR="00677846">
        <w:rPr>
          <w:b/>
          <w:bCs/>
        </w:rPr>
        <w:t xml:space="preserve"> </w:t>
      </w:r>
      <w:r w:rsidR="00244AAE">
        <w:t xml:space="preserve">summarizes the water quality monitoring stations in the </w:t>
      </w:r>
      <w:r w:rsidR="00AA65F5">
        <w:t>s</w:t>
      </w:r>
      <w:r w:rsidR="00244AAE">
        <w:t>ubwatershed</w:t>
      </w:r>
      <w:r w:rsidR="00AA65F5">
        <w:t>,</w:t>
      </w:r>
      <w:r w:rsidR="00244AAE">
        <w:t xml:space="preserve"> and</w:t>
      </w:r>
      <w:r w:rsidR="00AA65F5">
        <w:t xml:space="preserve"> </w:t>
      </w:r>
      <w:r w:rsidR="00677846" w:rsidRPr="00677846">
        <w:rPr>
          <w:b/>
          <w:bCs/>
        </w:rPr>
        <w:fldChar w:fldCharType="begin"/>
      </w:r>
      <w:r w:rsidR="00677846" w:rsidRPr="00677846">
        <w:rPr>
          <w:b/>
        </w:rPr>
        <w:instrText xml:space="preserve"> REF _Ref20925857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Figure </w:t>
      </w:r>
      <w:r w:rsidR="00CC11D1" w:rsidRPr="00CC11D1">
        <w:rPr>
          <w:b/>
          <w:noProof/>
        </w:rPr>
        <w:t>13</w:t>
      </w:r>
      <w:r w:rsidR="00677846" w:rsidRPr="00677846">
        <w:rPr>
          <w:b/>
          <w:bCs/>
        </w:rPr>
        <w:fldChar w:fldCharType="end"/>
      </w:r>
      <w:r w:rsidR="00244AAE">
        <w:t xml:space="preserve"> shows the station locations.</w:t>
      </w:r>
      <w:r w:rsidR="00AA65F5">
        <w:t xml:space="preserve"> </w:t>
      </w:r>
      <w:r w:rsidR="00677846" w:rsidRPr="00677846">
        <w:rPr>
          <w:b/>
          <w:bCs/>
        </w:rPr>
        <w:fldChar w:fldCharType="begin"/>
      </w:r>
      <w:r w:rsidR="00677846" w:rsidRPr="00677846">
        <w:rPr>
          <w:b/>
        </w:rPr>
        <w:instrText xml:space="preserve"> REF _Ref20925842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Table </w:t>
      </w:r>
      <w:r w:rsidR="00CC11D1" w:rsidRPr="00CC11D1">
        <w:rPr>
          <w:b/>
          <w:noProof/>
        </w:rPr>
        <w:t>41</w:t>
      </w:r>
      <w:r w:rsidR="00677846" w:rsidRPr="00677846">
        <w:rPr>
          <w:b/>
          <w:bCs/>
        </w:rPr>
        <w:fldChar w:fldCharType="end"/>
      </w:r>
      <w:r w:rsidR="00AA65F5">
        <w:t xml:space="preserve"> </w:t>
      </w:r>
      <w:r w:rsidR="00244AAE">
        <w:t xml:space="preserve">also includes </w:t>
      </w:r>
      <w:r>
        <w:t>recommendation</w:t>
      </w:r>
      <w:r w:rsidR="00244AAE">
        <w:t>s</w:t>
      </w:r>
      <w:r>
        <w:t xml:space="preserve"> to change the location, frequency, or parameters sampled for the station to better align with the BMAP.</w:t>
      </w:r>
      <w:r w:rsidR="00566DE4">
        <w:t xml:space="preserve"> </w:t>
      </w:r>
    </w:p>
    <w:p w14:paraId="2CB1FB37" w14:textId="463C29AD" w:rsidR="00E13422" w:rsidRDefault="00E13422" w:rsidP="00E13422">
      <w:pPr>
        <w:pStyle w:val="Table"/>
      </w:pPr>
      <w:bookmarkStart w:id="426" w:name="_Ref20925842"/>
      <w:bookmarkStart w:id="427" w:name="_Toc30590372"/>
      <w:r>
        <w:t xml:space="preserve">Table </w:t>
      </w:r>
      <w:r>
        <w:rPr>
          <w:noProof/>
        </w:rPr>
        <w:fldChar w:fldCharType="begin"/>
      </w:r>
      <w:r>
        <w:rPr>
          <w:noProof/>
        </w:rPr>
        <w:instrText xml:space="preserve"> SEQ Table \* ARABIC </w:instrText>
      </w:r>
      <w:r>
        <w:rPr>
          <w:noProof/>
        </w:rPr>
        <w:fldChar w:fldCharType="separate"/>
      </w:r>
      <w:r w:rsidR="00CC11D1">
        <w:rPr>
          <w:noProof/>
        </w:rPr>
        <w:t>41</w:t>
      </w:r>
      <w:r>
        <w:rPr>
          <w:noProof/>
        </w:rPr>
        <w:fldChar w:fldCharType="end"/>
      </w:r>
      <w:bookmarkEnd w:id="426"/>
      <w:r>
        <w:t>. Water quality monitoring station</w:t>
      </w:r>
      <w:r w:rsidR="00D65B17">
        <w:t>s</w:t>
      </w:r>
      <w:r>
        <w:t xml:space="preserve"> in the Lower Kissimmee Subwatershed</w:t>
      </w:r>
      <w:bookmarkEnd w:id="4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1494"/>
        <w:gridCol w:w="964"/>
        <w:gridCol w:w="1440"/>
        <w:gridCol w:w="720"/>
        <w:gridCol w:w="2430"/>
      </w:tblGrid>
      <w:tr w:rsidR="00244AAE" w:rsidRPr="003E36EE" w14:paraId="0A688036" w14:textId="7FEB69D9" w:rsidTr="00244AAE">
        <w:trPr>
          <w:trHeight w:val="288"/>
          <w:tblHeader/>
          <w:jc w:val="center"/>
        </w:trPr>
        <w:tc>
          <w:tcPr>
            <w:tcW w:w="1711" w:type="dxa"/>
            <w:shd w:val="clear" w:color="auto" w:fill="BDD6EE"/>
            <w:vAlign w:val="bottom"/>
          </w:tcPr>
          <w:p w14:paraId="42FF4A31" w14:textId="3E784641" w:rsidR="00244AAE" w:rsidRPr="003E36EE" w:rsidRDefault="00244AAE" w:rsidP="00244AAE">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56CE1224" w14:textId="5CCEDC59" w:rsidR="00244AAE" w:rsidRPr="003E36EE" w:rsidRDefault="00244AAE" w:rsidP="00244AAE">
            <w:pPr>
              <w:pStyle w:val="TableText"/>
              <w:jc w:val="center"/>
              <w:rPr>
                <w:rFonts w:ascii="Times New Roman Bold" w:hAnsi="Times New Roman Bold"/>
                <w:b/>
              </w:rPr>
            </w:pPr>
            <w:r>
              <w:rPr>
                <w:rFonts w:ascii="Times New Roman Bold" w:hAnsi="Times New Roman Bold"/>
                <w:b/>
              </w:rPr>
              <w:t>Representative Site?</w:t>
            </w:r>
          </w:p>
        </w:tc>
        <w:tc>
          <w:tcPr>
            <w:tcW w:w="964" w:type="dxa"/>
            <w:shd w:val="clear" w:color="auto" w:fill="BDD6EE"/>
            <w:vAlign w:val="bottom"/>
          </w:tcPr>
          <w:p w14:paraId="3A9ACED6" w14:textId="14A6F1F7" w:rsidR="00244AAE" w:rsidRPr="003E36EE" w:rsidRDefault="00244AAE" w:rsidP="00244AAE">
            <w:pPr>
              <w:pStyle w:val="TableText"/>
              <w:jc w:val="center"/>
              <w:rPr>
                <w:rFonts w:ascii="Times New Roman Bold" w:hAnsi="Times New Roman Bold"/>
                <w:b/>
              </w:rPr>
            </w:pPr>
            <w:r>
              <w:rPr>
                <w:rFonts w:ascii="Times New Roman Bold" w:hAnsi="Times New Roman Bold"/>
                <w:b/>
              </w:rPr>
              <w:t>Entity</w:t>
            </w:r>
          </w:p>
        </w:tc>
        <w:tc>
          <w:tcPr>
            <w:tcW w:w="1440" w:type="dxa"/>
            <w:shd w:val="clear" w:color="auto" w:fill="BDD6EE"/>
            <w:vAlign w:val="bottom"/>
          </w:tcPr>
          <w:p w14:paraId="5FFDC6D3" w14:textId="2542A06D" w:rsidR="00244AAE" w:rsidRPr="003E36EE" w:rsidRDefault="00244AAE" w:rsidP="00244AAE">
            <w:pPr>
              <w:pStyle w:val="TableText"/>
              <w:jc w:val="center"/>
              <w:rPr>
                <w:rFonts w:ascii="Times New Roman Bold" w:hAnsi="Times New Roman Bold"/>
                <w:b/>
              </w:rPr>
            </w:pPr>
            <w:r>
              <w:rPr>
                <w:rFonts w:ascii="Times New Roman Bold" w:hAnsi="Times New Roman Bold"/>
                <w:b/>
              </w:rPr>
              <w:t>Station ID</w:t>
            </w:r>
          </w:p>
        </w:tc>
        <w:tc>
          <w:tcPr>
            <w:tcW w:w="720" w:type="dxa"/>
            <w:shd w:val="clear" w:color="auto" w:fill="BDD6EE"/>
            <w:vAlign w:val="bottom"/>
          </w:tcPr>
          <w:p w14:paraId="25C179C0" w14:textId="17167BEB" w:rsidR="00244AAE" w:rsidRDefault="00244AAE" w:rsidP="00244AAE">
            <w:pPr>
              <w:pStyle w:val="TableText"/>
              <w:jc w:val="center"/>
              <w:rPr>
                <w:rFonts w:ascii="Times New Roman Bold" w:hAnsi="Times New Roman Bold"/>
                <w:b/>
              </w:rPr>
            </w:pPr>
            <w:r>
              <w:rPr>
                <w:rFonts w:ascii="Times New Roman Bold" w:hAnsi="Times New Roman Bold"/>
                <w:b/>
              </w:rPr>
              <w:t>Tier</w:t>
            </w:r>
          </w:p>
        </w:tc>
        <w:tc>
          <w:tcPr>
            <w:tcW w:w="2430" w:type="dxa"/>
            <w:shd w:val="clear" w:color="auto" w:fill="BDD6EE"/>
            <w:vAlign w:val="bottom"/>
          </w:tcPr>
          <w:p w14:paraId="0548A7CA" w14:textId="1A927FCB" w:rsidR="00244AAE" w:rsidRDefault="00244AAE" w:rsidP="00244AAE">
            <w:pPr>
              <w:pStyle w:val="TableText"/>
              <w:jc w:val="center"/>
              <w:rPr>
                <w:rFonts w:ascii="Times New Roman Bold" w:hAnsi="Times New Roman Bold"/>
                <w:b/>
              </w:rPr>
            </w:pPr>
            <w:r>
              <w:rPr>
                <w:rFonts w:ascii="Times New Roman Bold" w:hAnsi="Times New Roman Bold"/>
                <w:b/>
              </w:rPr>
              <w:t>Data Needs</w:t>
            </w:r>
          </w:p>
        </w:tc>
      </w:tr>
      <w:tr w:rsidR="00244AAE" w:rsidRPr="003E36EE" w14:paraId="692B10FA" w14:textId="4F59B0E5" w:rsidTr="006C1340">
        <w:trPr>
          <w:trHeight w:val="58"/>
          <w:jc w:val="center"/>
        </w:trPr>
        <w:tc>
          <w:tcPr>
            <w:tcW w:w="1711" w:type="dxa"/>
            <w:shd w:val="clear" w:color="auto" w:fill="auto"/>
            <w:vAlign w:val="center"/>
          </w:tcPr>
          <w:p w14:paraId="660B59B4" w14:textId="280A62DC"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5C7D302C" w14:textId="317F5D3A" w:rsidR="00244AAE" w:rsidRPr="00D81230" w:rsidRDefault="00244AAE" w:rsidP="00244AAE">
            <w:pPr>
              <w:pStyle w:val="TableText"/>
              <w:jc w:val="center"/>
            </w:pPr>
            <w:r>
              <w:rPr>
                <w:color w:val="000000"/>
              </w:rPr>
              <w:t>Yes</w:t>
            </w:r>
          </w:p>
        </w:tc>
        <w:tc>
          <w:tcPr>
            <w:tcW w:w="964" w:type="dxa"/>
            <w:shd w:val="clear" w:color="auto" w:fill="auto"/>
            <w:vAlign w:val="center"/>
          </w:tcPr>
          <w:p w14:paraId="49ADE366" w14:textId="7E284299" w:rsidR="00244AAE" w:rsidRPr="00D81230" w:rsidRDefault="00244AAE" w:rsidP="00244AAE">
            <w:pPr>
              <w:pStyle w:val="TableText"/>
              <w:jc w:val="center"/>
            </w:pPr>
            <w:r>
              <w:rPr>
                <w:color w:val="000000"/>
              </w:rPr>
              <w:t>SFWMD</w:t>
            </w:r>
          </w:p>
        </w:tc>
        <w:tc>
          <w:tcPr>
            <w:tcW w:w="1440" w:type="dxa"/>
            <w:shd w:val="clear" w:color="auto" w:fill="auto"/>
            <w:vAlign w:val="center"/>
          </w:tcPr>
          <w:p w14:paraId="2EF98A9C" w14:textId="698FE130" w:rsidR="00244AAE" w:rsidRPr="00D81230" w:rsidRDefault="00244AAE" w:rsidP="00244AAE">
            <w:pPr>
              <w:pStyle w:val="TableText"/>
              <w:jc w:val="center"/>
            </w:pPr>
            <w:r>
              <w:rPr>
                <w:color w:val="000000"/>
              </w:rPr>
              <w:t>18130 (S65E)</w:t>
            </w:r>
          </w:p>
        </w:tc>
        <w:tc>
          <w:tcPr>
            <w:tcW w:w="720" w:type="dxa"/>
            <w:vAlign w:val="center"/>
          </w:tcPr>
          <w:p w14:paraId="3647523F" w14:textId="4FBEE725" w:rsidR="00244AAE" w:rsidRPr="00D81230" w:rsidRDefault="00244AAE" w:rsidP="00244AAE">
            <w:pPr>
              <w:pStyle w:val="TableText"/>
              <w:jc w:val="center"/>
            </w:pPr>
            <w:r>
              <w:rPr>
                <w:color w:val="000000"/>
              </w:rPr>
              <w:t>1</w:t>
            </w:r>
          </w:p>
        </w:tc>
        <w:tc>
          <w:tcPr>
            <w:tcW w:w="2430" w:type="dxa"/>
            <w:vAlign w:val="center"/>
          </w:tcPr>
          <w:p w14:paraId="3EE42A17" w14:textId="61DE9F62" w:rsidR="00244AAE" w:rsidRPr="00D81230" w:rsidRDefault="00244AAE" w:rsidP="00244AAE">
            <w:pPr>
              <w:pStyle w:val="TableText"/>
              <w:jc w:val="center"/>
            </w:pPr>
            <w:r>
              <w:rPr>
                <w:color w:val="000000"/>
              </w:rPr>
              <w:t>Sufficient TN and TP data</w:t>
            </w:r>
          </w:p>
        </w:tc>
      </w:tr>
      <w:tr w:rsidR="00244AAE" w:rsidRPr="003E36EE" w14:paraId="6473A6AF" w14:textId="522F9995" w:rsidTr="006C1340">
        <w:trPr>
          <w:trHeight w:val="58"/>
          <w:jc w:val="center"/>
        </w:trPr>
        <w:tc>
          <w:tcPr>
            <w:tcW w:w="1711" w:type="dxa"/>
            <w:shd w:val="clear" w:color="auto" w:fill="auto"/>
            <w:vAlign w:val="center"/>
          </w:tcPr>
          <w:p w14:paraId="34373BB6" w14:textId="3B7F922F"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5FA7661" w14:textId="26B4B087" w:rsidR="00244AAE" w:rsidRPr="00D81230" w:rsidRDefault="00244AAE" w:rsidP="00244AAE">
            <w:pPr>
              <w:pStyle w:val="TableText"/>
              <w:jc w:val="center"/>
            </w:pPr>
            <w:r>
              <w:rPr>
                <w:color w:val="000000"/>
              </w:rPr>
              <w:t>No</w:t>
            </w:r>
          </w:p>
        </w:tc>
        <w:tc>
          <w:tcPr>
            <w:tcW w:w="964" w:type="dxa"/>
            <w:shd w:val="clear" w:color="auto" w:fill="auto"/>
            <w:vAlign w:val="center"/>
          </w:tcPr>
          <w:p w14:paraId="349C4918" w14:textId="7CE4FDAF" w:rsidR="00244AAE" w:rsidRPr="00D81230" w:rsidRDefault="00244AAE" w:rsidP="00244AAE">
            <w:pPr>
              <w:pStyle w:val="TableText"/>
              <w:jc w:val="center"/>
            </w:pPr>
            <w:r>
              <w:rPr>
                <w:color w:val="000000"/>
              </w:rPr>
              <w:t>SFWMD</w:t>
            </w:r>
          </w:p>
        </w:tc>
        <w:tc>
          <w:tcPr>
            <w:tcW w:w="1440" w:type="dxa"/>
            <w:shd w:val="clear" w:color="auto" w:fill="auto"/>
            <w:vAlign w:val="center"/>
          </w:tcPr>
          <w:p w14:paraId="6AAD0019" w14:textId="77E53030" w:rsidR="00244AAE" w:rsidRPr="00D81230" w:rsidRDefault="00244AAE" w:rsidP="00244AAE">
            <w:pPr>
              <w:pStyle w:val="TableText"/>
              <w:jc w:val="center"/>
            </w:pPr>
            <w:r>
              <w:rPr>
                <w:color w:val="000000"/>
              </w:rPr>
              <w:t>OK09353212</w:t>
            </w:r>
          </w:p>
        </w:tc>
        <w:tc>
          <w:tcPr>
            <w:tcW w:w="720" w:type="dxa"/>
            <w:vAlign w:val="center"/>
          </w:tcPr>
          <w:p w14:paraId="09E9ABE2" w14:textId="2E7686F7" w:rsidR="00244AAE" w:rsidRPr="00D81230" w:rsidRDefault="00244AAE" w:rsidP="00244AAE">
            <w:pPr>
              <w:pStyle w:val="TableText"/>
              <w:jc w:val="center"/>
            </w:pPr>
            <w:r>
              <w:rPr>
                <w:color w:val="000000"/>
              </w:rPr>
              <w:t>2</w:t>
            </w:r>
          </w:p>
        </w:tc>
        <w:tc>
          <w:tcPr>
            <w:tcW w:w="2430" w:type="dxa"/>
            <w:vAlign w:val="center"/>
          </w:tcPr>
          <w:p w14:paraId="0723D22F" w14:textId="1424905E" w:rsidR="00244AAE" w:rsidRPr="00D81230" w:rsidRDefault="00244AAE" w:rsidP="00244AAE">
            <w:pPr>
              <w:pStyle w:val="TableText"/>
              <w:jc w:val="center"/>
            </w:pPr>
            <w:r>
              <w:rPr>
                <w:color w:val="000000"/>
              </w:rPr>
              <w:t>N/A</w:t>
            </w:r>
          </w:p>
        </w:tc>
      </w:tr>
      <w:tr w:rsidR="00244AAE" w:rsidRPr="003E36EE" w14:paraId="30CB522F" w14:textId="0442FB84" w:rsidTr="006C1340">
        <w:trPr>
          <w:trHeight w:val="58"/>
          <w:jc w:val="center"/>
        </w:trPr>
        <w:tc>
          <w:tcPr>
            <w:tcW w:w="1711" w:type="dxa"/>
            <w:shd w:val="clear" w:color="auto" w:fill="auto"/>
            <w:vAlign w:val="center"/>
          </w:tcPr>
          <w:p w14:paraId="43CE8082" w14:textId="161E05F0"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6424DB82" w14:textId="2F196583" w:rsidR="00244AAE" w:rsidRPr="00D81230" w:rsidRDefault="00244AAE" w:rsidP="00244AAE">
            <w:pPr>
              <w:pStyle w:val="TableText"/>
              <w:jc w:val="center"/>
            </w:pPr>
            <w:r>
              <w:rPr>
                <w:color w:val="000000"/>
              </w:rPr>
              <w:t>No</w:t>
            </w:r>
          </w:p>
        </w:tc>
        <w:tc>
          <w:tcPr>
            <w:tcW w:w="964" w:type="dxa"/>
            <w:shd w:val="clear" w:color="auto" w:fill="auto"/>
            <w:vAlign w:val="center"/>
          </w:tcPr>
          <w:p w14:paraId="7505F3B9" w14:textId="7C58126D" w:rsidR="00244AAE" w:rsidRPr="00D81230" w:rsidRDefault="00244AAE" w:rsidP="00244AAE">
            <w:pPr>
              <w:pStyle w:val="TableText"/>
              <w:jc w:val="center"/>
            </w:pPr>
            <w:r>
              <w:rPr>
                <w:color w:val="000000"/>
              </w:rPr>
              <w:t>SFWMD</w:t>
            </w:r>
          </w:p>
        </w:tc>
        <w:tc>
          <w:tcPr>
            <w:tcW w:w="1440" w:type="dxa"/>
            <w:shd w:val="clear" w:color="auto" w:fill="auto"/>
            <w:vAlign w:val="center"/>
          </w:tcPr>
          <w:p w14:paraId="0063F6D3" w14:textId="59C7D682" w:rsidR="00244AAE" w:rsidRPr="00D81230" w:rsidRDefault="00244AAE" w:rsidP="00244AAE">
            <w:pPr>
              <w:pStyle w:val="TableText"/>
              <w:jc w:val="center"/>
            </w:pPr>
            <w:r>
              <w:rPr>
                <w:color w:val="000000"/>
              </w:rPr>
              <w:t>CY05353444</w:t>
            </w:r>
          </w:p>
        </w:tc>
        <w:tc>
          <w:tcPr>
            <w:tcW w:w="720" w:type="dxa"/>
            <w:vAlign w:val="center"/>
          </w:tcPr>
          <w:p w14:paraId="16009E73" w14:textId="627D1D41" w:rsidR="00244AAE" w:rsidRPr="00D81230" w:rsidRDefault="00244AAE" w:rsidP="00244AAE">
            <w:pPr>
              <w:pStyle w:val="TableText"/>
              <w:jc w:val="center"/>
            </w:pPr>
            <w:r>
              <w:rPr>
                <w:color w:val="000000"/>
              </w:rPr>
              <w:t>2</w:t>
            </w:r>
          </w:p>
        </w:tc>
        <w:tc>
          <w:tcPr>
            <w:tcW w:w="2430" w:type="dxa"/>
            <w:vAlign w:val="center"/>
          </w:tcPr>
          <w:p w14:paraId="18B7B166" w14:textId="74D83342" w:rsidR="00244AAE" w:rsidRPr="00D81230" w:rsidRDefault="00244AAE" w:rsidP="00244AAE">
            <w:pPr>
              <w:pStyle w:val="TableText"/>
              <w:jc w:val="center"/>
            </w:pPr>
            <w:r>
              <w:rPr>
                <w:color w:val="000000"/>
              </w:rPr>
              <w:t>N/A</w:t>
            </w:r>
          </w:p>
        </w:tc>
      </w:tr>
      <w:tr w:rsidR="00244AAE" w:rsidRPr="003E36EE" w14:paraId="6E5D9EBC" w14:textId="5A1D639B" w:rsidTr="006C1340">
        <w:trPr>
          <w:trHeight w:val="58"/>
          <w:jc w:val="center"/>
        </w:trPr>
        <w:tc>
          <w:tcPr>
            <w:tcW w:w="1711" w:type="dxa"/>
            <w:shd w:val="clear" w:color="auto" w:fill="auto"/>
            <w:vAlign w:val="center"/>
          </w:tcPr>
          <w:p w14:paraId="031CA3F6" w14:textId="77D174BC"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CCAB39C" w14:textId="3D117E95" w:rsidR="00244AAE" w:rsidRPr="00D81230" w:rsidRDefault="00244AAE" w:rsidP="00244AAE">
            <w:pPr>
              <w:pStyle w:val="TableText"/>
              <w:jc w:val="center"/>
            </w:pPr>
            <w:r>
              <w:rPr>
                <w:color w:val="000000"/>
              </w:rPr>
              <w:t>No</w:t>
            </w:r>
          </w:p>
        </w:tc>
        <w:tc>
          <w:tcPr>
            <w:tcW w:w="964" w:type="dxa"/>
            <w:shd w:val="clear" w:color="auto" w:fill="auto"/>
            <w:vAlign w:val="center"/>
          </w:tcPr>
          <w:p w14:paraId="07595E11" w14:textId="633200A1" w:rsidR="00244AAE" w:rsidRPr="00D81230" w:rsidRDefault="00244AAE" w:rsidP="00244AAE">
            <w:pPr>
              <w:pStyle w:val="TableText"/>
              <w:jc w:val="center"/>
            </w:pPr>
            <w:r>
              <w:rPr>
                <w:color w:val="000000"/>
              </w:rPr>
              <w:t>SFWMD</w:t>
            </w:r>
          </w:p>
        </w:tc>
        <w:tc>
          <w:tcPr>
            <w:tcW w:w="1440" w:type="dxa"/>
            <w:shd w:val="clear" w:color="auto" w:fill="auto"/>
            <w:vAlign w:val="center"/>
          </w:tcPr>
          <w:p w14:paraId="0A7A5612" w14:textId="104F0CEA" w:rsidR="00244AAE" w:rsidRPr="00D81230" w:rsidRDefault="00244AAE" w:rsidP="00244AAE">
            <w:pPr>
              <w:pStyle w:val="TableText"/>
              <w:jc w:val="center"/>
            </w:pPr>
            <w:r>
              <w:rPr>
                <w:color w:val="000000"/>
              </w:rPr>
              <w:t>CY06363411</w:t>
            </w:r>
          </w:p>
        </w:tc>
        <w:tc>
          <w:tcPr>
            <w:tcW w:w="720" w:type="dxa"/>
            <w:vAlign w:val="center"/>
          </w:tcPr>
          <w:p w14:paraId="1244A43E" w14:textId="43AF1A1D" w:rsidR="00244AAE" w:rsidRPr="00D81230" w:rsidRDefault="00244AAE" w:rsidP="00244AAE">
            <w:pPr>
              <w:pStyle w:val="TableText"/>
              <w:jc w:val="center"/>
            </w:pPr>
            <w:r>
              <w:rPr>
                <w:color w:val="000000"/>
              </w:rPr>
              <w:t>2</w:t>
            </w:r>
          </w:p>
        </w:tc>
        <w:tc>
          <w:tcPr>
            <w:tcW w:w="2430" w:type="dxa"/>
            <w:vAlign w:val="center"/>
          </w:tcPr>
          <w:p w14:paraId="34830B13" w14:textId="2F89B1B6" w:rsidR="00244AAE" w:rsidRPr="00D81230" w:rsidRDefault="00244AAE" w:rsidP="00244AAE">
            <w:pPr>
              <w:pStyle w:val="TableText"/>
              <w:jc w:val="center"/>
            </w:pPr>
            <w:r>
              <w:rPr>
                <w:color w:val="000000"/>
              </w:rPr>
              <w:t>N/A</w:t>
            </w:r>
          </w:p>
        </w:tc>
      </w:tr>
      <w:tr w:rsidR="00244AAE" w:rsidRPr="003E36EE" w14:paraId="0F5DE482" w14:textId="224CA29C" w:rsidTr="006C1340">
        <w:trPr>
          <w:trHeight w:val="58"/>
          <w:jc w:val="center"/>
        </w:trPr>
        <w:tc>
          <w:tcPr>
            <w:tcW w:w="1711" w:type="dxa"/>
            <w:shd w:val="clear" w:color="auto" w:fill="auto"/>
            <w:vAlign w:val="center"/>
          </w:tcPr>
          <w:p w14:paraId="189F85B0" w14:textId="59363EEA"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3AD8804A" w14:textId="77D71CC9" w:rsidR="00244AAE" w:rsidRPr="00D81230" w:rsidRDefault="00244AAE" w:rsidP="00244AAE">
            <w:pPr>
              <w:pStyle w:val="TableText"/>
              <w:jc w:val="center"/>
            </w:pPr>
            <w:r>
              <w:rPr>
                <w:color w:val="000000"/>
              </w:rPr>
              <w:t>No</w:t>
            </w:r>
          </w:p>
        </w:tc>
        <w:tc>
          <w:tcPr>
            <w:tcW w:w="964" w:type="dxa"/>
            <w:shd w:val="clear" w:color="auto" w:fill="auto"/>
            <w:vAlign w:val="center"/>
          </w:tcPr>
          <w:p w14:paraId="1EBE5813" w14:textId="12783592" w:rsidR="00244AAE" w:rsidRPr="00D81230" w:rsidRDefault="00244AAE" w:rsidP="00244AAE">
            <w:pPr>
              <w:pStyle w:val="TableText"/>
              <w:jc w:val="center"/>
            </w:pPr>
            <w:r>
              <w:rPr>
                <w:color w:val="000000"/>
              </w:rPr>
              <w:t>SFWMD</w:t>
            </w:r>
          </w:p>
        </w:tc>
        <w:tc>
          <w:tcPr>
            <w:tcW w:w="1440" w:type="dxa"/>
            <w:shd w:val="clear" w:color="auto" w:fill="auto"/>
            <w:vAlign w:val="center"/>
          </w:tcPr>
          <w:p w14:paraId="0745856E" w14:textId="28ABE0E8" w:rsidR="00244AAE" w:rsidRPr="00D81230" w:rsidRDefault="00244AAE" w:rsidP="00244AAE">
            <w:pPr>
              <w:pStyle w:val="TableText"/>
              <w:jc w:val="center"/>
            </w:pPr>
            <w:r>
              <w:rPr>
                <w:color w:val="000000"/>
              </w:rPr>
              <w:t>CY17353413</w:t>
            </w:r>
          </w:p>
        </w:tc>
        <w:tc>
          <w:tcPr>
            <w:tcW w:w="720" w:type="dxa"/>
            <w:vAlign w:val="center"/>
          </w:tcPr>
          <w:p w14:paraId="111C8D1A" w14:textId="64DFE6F7" w:rsidR="00244AAE" w:rsidRPr="00D81230" w:rsidRDefault="00244AAE" w:rsidP="00244AAE">
            <w:pPr>
              <w:pStyle w:val="TableText"/>
              <w:jc w:val="center"/>
            </w:pPr>
            <w:r>
              <w:rPr>
                <w:color w:val="000000"/>
              </w:rPr>
              <w:t>2</w:t>
            </w:r>
          </w:p>
        </w:tc>
        <w:tc>
          <w:tcPr>
            <w:tcW w:w="2430" w:type="dxa"/>
            <w:vAlign w:val="center"/>
          </w:tcPr>
          <w:p w14:paraId="7106F1D1" w14:textId="7CAC84E4" w:rsidR="00244AAE" w:rsidRPr="00D81230" w:rsidRDefault="00244AAE" w:rsidP="00244AAE">
            <w:pPr>
              <w:pStyle w:val="TableText"/>
              <w:jc w:val="center"/>
            </w:pPr>
            <w:r>
              <w:rPr>
                <w:color w:val="000000"/>
              </w:rPr>
              <w:t>N/A</w:t>
            </w:r>
          </w:p>
        </w:tc>
      </w:tr>
      <w:tr w:rsidR="00244AAE" w:rsidRPr="003E36EE" w14:paraId="42426E99" w14:textId="3277D324" w:rsidTr="006C1340">
        <w:trPr>
          <w:trHeight w:val="58"/>
          <w:jc w:val="center"/>
        </w:trPr>
        <w:tc>
          <w:tcPr>
            <w:tcW w:w="1711" w:type="dxa"/>
            <w:shd w:val="clear" w:color="auto" w:fill="auto"/>
            <w:vAlign w:val="center"/>
          </w:tcPr>
          <w:p w14:paraId="2013FC56" w14:textId="01732601"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39C4300E" w14:textId="39859B8D" w:rsidR="00244AAE" w:rsidRPr="00D81230" w:rsidRDefault="00244AAE" w:rsidP="00244AAE">
            <w:pPr>
              <w:pStyle w:val="TableText"/>
              <w:jc w:val="center"/>
            </w:pPr>
            <w:r>
              <w:rPr>
                <w:color w:val="000000"/>
              </w:rPr>
              <w:t>No</w:t>
            </w:r>
          </w:p>
        </w:tc>
        <w:tc>
          <w:tcPr>
            <w:tcW w:w="964" w:type="dxa"/>
            <w:shd w:val="clear" w:color="auto" w:fill="auto"/>
            <w:vAlign w:val="center"/>
          </w:tcPr>
          <w:p w14:paraId="3674677F" w14:textId="55AD49FD" w:rsidR="00244AAE" w:rsidRPr="00D81230" w:rsidRDefault="00244AAE" w:rsidP="00244AAE">
            <w:pPr>
              <w:pStyle w:val="TableText"/>
              <w:jc w:val="center"/>
            </w:pPr>
            <w:r>
              <w:rPr>
                <w:color w:val="000000"/>
              </w:rPr>
              <w:t>SFWMD</w:t>
            </w:r>
          </w:p>
        </w:tc>
        <w:tc>
          <w:tcPr>
            <w:tcW w:w="1440" w:type="dxa"/>
            <w:shd w:val="clear" w:color="auto" w:fill="auto"/>
            <w:vAlign w:val="center"/>
          </w:tcPr>
          <w:p w14:paraId="2AB347E2" w14:textId="73FC4513" w:rsidR="00244AAE" w:rsidRPr="00D81230" w:rsidRDefault="00244AAE" w:rsidP="00244AAE">
            <w:pPr>
              <w:pStyle w:val="TableText"/>
              <w:jc w:val="center"/>
            </w:pPr>
            <w:r>
              <w:rPr>
                <w:color w:val="000000"/>
              </w:rPr>
              <w:t>BB16313214</w:t>
            </w:r>
          </w:p>
        </w:tc>
        <w:tc>
          <w:tcPr>
            <w:tcW w:w="720" w:type="dxa"/>
            <w:vAlign w:val="center"/>
          </w:tcPr>
          <w:p w14:paraId="3AD96D49" w14:textId="2FF2E5C3" w:rsidR="00244AAE" w:rsidRPr="00D81230" w:rsidRDefault="00244AAE" w:rsidP="00244AAE">
            <w:pPr>
              <w:pStyle w:val="TableText"/>
              <w:jc w:val="center"/>
            </w:pPr>
            <w:r>
              <w:rPr>
                <w:color w:val="000000"/>
              </w:rPr>
              <w:t>2</w:t>
            </w:r>
          </w:p>
        </w:tc>
        <w:tc>
          <w:tcPr>
            <w:tcW w:w="2430" w:type="dxa"/>
            <w:vAlign w:val="center"/>
          </w:tcPr>
          <w:p w14:paraId="39EBDB6E" w14:textId="1465270F" w:rsidR="00244AAE" w:rsidRPr="00D81230" w:rsidRDefault="00244AAE" w:rsidP="00244AAE">
            <w:pPr>
              <w:pStyle w:val="TableText"/>
              <w:jc w:val="center"/>
            </w:pPr>
            <w:r>
              <w:rPr>
                <w:color w:val="000000"/>
              </w:rPr>
              <w:t>N/A</w:t>
            </w:r>
          </w:p>
        </w:tc>
      </w:tr>
      <w:tr w:rsidR="00244AAE" w:rsidRPr="003E36EE" w14:paraId="21FE1367" w14:textId="284DCC26" w:rsidTr="006C1340">
        <w:trPr>
          <w:trHeight w:val="58"/>
          <w:jc w:val="center"/>
        </w:trPr>
        <w:tc>
          <w:tcPr>
            <w:tcW w:w="1711" w:type="dxa"/>
            <w:shd w:val="clear" w:color="auto" w:fill="auto"/>
            <w:vAlign w:val="center"/>
          </w:tcPr>
          <w:p w14:paraId="0999BEB3" w14:textId="07982D4A"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6A3587B5" w14:textId="740E2441" w:rsidR="00244AAE" w:rsidRPr="00D81230" w:rsidRDefault="00244AAE" w:rsidP="00244AAE">
            <w:pPr>
              <w:pStyle w:val="TableText"/>
              <w:jc w:val="center"/>
            </w:pPr>
            <w:r>
              <w:rPr>
                <w:color w:val="000000"/>
              </w:rPr>
              <w:t>No</w:t>
            </w:r>
          </w:p>
        </w:tc>
        <w:tc>
          <w:tcPr>
            <w:tcW w:w="964" w:type="dxa"/>
            <w:shd w:val="clear" w:color="auto" w:fill="auto"/>
            <w:vAlign w:val="center"/>
          </w:tcPr>
          <w:p w14:paraId="22A40AD0" w14:textId="5D91D08A" w:rsidR="00244AAE" w:rsidRPr="00D81230" w:rsidRDefault="00244AAE" w:rsidP="00244AAE">
            <w:pPr>
              <w:pStyle w:val="TableText"/>
              <w:jc w:val="center"/>
            </w:pPr>
            <w:r>
              <w:rPr>
                <w:color w:val="000000"/>
              </w:rPr>
              <w:t>SFWMD</w:t>
            </w:r>
          </w:p>
        </w:tc>
        <w:tc>
          <w:tcPr>
            <w:tcW w:w="1440" w:type="dxa"/>
            <w:shd w:val="clear" w:color="auto" w:fill="auto"/>
            <w:vAlign w:val="center"/>
          </w:tcPr>
          <w:p w14:paraId="0A3FA229" w14:textId="3DFA32F2" w:rsidR="00244AAE" w:rsidRPr="00D81230" w:rsidRDefault="00244AAE" w:rsidP="00244AAE">
            <w:pPr>
              <w:pStyle w:val="TableText"/>
              <w:jc w:val="center"/>
            </w:pPr>
            <w:r>
              <w:rPr>
                <w:color w:val="000000"/>
              </w:rPr>
              <w:t>KR05373311</w:t>
            </w:r>
          </w:p>
        </w:tc>
        <w:tc>
          <w:tcPr>
            <w:tcW w:w="720" w:type="dxa"/>
            <w:vAlign w:val="center"/>
          </w:tcPr>
          <w:p w14:paraId="463CB524" w14:textId="42814E92" w:rsidR="00244AAE" w:rsidRPr="00D81230" w:rsidRDefault="00244AAE" w:rsidP="00244AAE">
            <w:pPr>
              <w:pStyle w:val="TableText"/>
              <w:jc w:val="center"/>
            </w:pPr>
            <w:r>
              <w:rPr>
                <w:color w:val="000000"/>
              </w:rPr>
              <w:t>2</w:t>
            </w:r>
          </w:p>
        </w:tc>
        <w:tc>
          <w:tcPr>
            <w:tcW w:w="2430" w:type="dxa"/>
            <w:vAlign w:val="center"/>
          </w:tcPr>
          <w:p w14:paraId="4B9DA8B1" w14:textId="75B01D03" w:rsidR="00244AAE" w:rsidRPr="00D81230" w:rsidRDefault="00244AAE" w:rsidP="00244AAE">
            <w:pPr>
              <w:pStyle w:val="TableText"/>
              <w:jc w:val="center"/>
            </w:pPr>
            <w:r>
              <w:rPr>
                <w:color w:val="000000"/>
              </w:rPr>
              <w:t>N/A</w:t>
            </w:r>
          </w:p>
        </w:tc>
      </w:tr>
      <w:tr w:rsidR="00244AAE" w:rsidRPr="003E36EE" w14:paraId="17BA1E5B" w14:textId="7A5D74CD" w:rsidTr="006C1340">
        <w:trPr>
          <w:trHeight w:val="58"/>
          <w:jc w:val="center"/>
        </w:trPr>
        <w:tc>
          <w:tcPr>
            <w:tcW w:w="1711" w:type="dxa"/>
            <w:shd w:val="clear" w:color="auto" w:fill="auto"/>
            <w:vAlign w:val="center"/>
          </w:tcPr>
          <w:p w14:paraId="2B3B0A6B" w14:textId="137C5F8A"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130B86F6" w14:textId="7EF5ECD1" w:rsidR="00244AAE" w:rsidRPr="00D81230" w:rsidRDefault="00244AAE" w:rsidP="00244AAE">
            <w:pPr>
              <w:pStyle w:val="TableText"/>
              <w:jc w:val="center"/>
            </w:pPr>
            <w:r>
              <w:rPr>
                <w:color w:val="000000"/>
              </w:rPr>
              <w:t>No</w:t>
            </w:r>
          </w:p>
        </w:tc>
        <w:tc>
          <w:tcPr>
            <w:tcW w:w="964" w:type="dxa"/>
            <w:shd w:val="clear" w:color="auto" w:fill="auto"/>
            <w:vAlign w:val="center"/>
          </w:tcPr>
          <w:p w14:paraId="3C4547E9" w14:textId="3B8B18D8" w:rsidR="00244AAE" w:rsidRPr="00D81230" w:rsidRDefault="00244AAE" w:rsidP="00244AAE">
            <w:pPr>
              <w:pStyle w:val="TableText"/>
              <w:jc w:val="center"/>
            </w:pPr>
            <w:r>
              <w:rPr>
                <w:color w:val="000000"/>
              </w:rPr>
              <w:t>SFWMD</w:t>
            </w:r>
          </w:p>
        </w:tc>
        <w:tc>
          <w:tcPr>
            <w:tcW w:w="1440" w:type="dxa"/>
            <w:shd w:val="clear" w:color="auto" w:fill="auto"/>
            <w:vAlign w:val="center"/>
          </w:tcPr>
          <w:p w14:paraId="48E4867E" w14:textId="6244F58D" w:rsidR="00244AAE" w:rsidRPr="00D81230" w:rsidRDefault="00244AAE" w:rsidP="00244AAE">
            <w:pPr>
              <w:pStyle w:val="TableText"/>
              <w:jc w:val="center"/>
            </w:pPr>
            <w:r>
              <w:rPr>
                <w:color w:val="000000"/>
              </w:rPr>
              <w:t>KR24353114</w:t>
            </w:r>
          </w:p>
        </w:tc>
        <w:tc>
          <w:tcPr>
            <w:tcW w:w="720" w:type="dxa"/>
            <w:vAlign w:val="center"/>
          </w:tcPr>
          <w:p w14:paraId="0208693E" w14:textId="0A8D0F52" w:rsidR="00244AAE" w:rsidRPr="00D81230" w:rsidRDefault="00244AAE" w:rsidP="00244AAE">
            <w:pPr>
              <w:pStyle w:val="TableText"/>
              <w:jc w:val="center"/>
            </w:pPr>
            <w:r>
              <w:rPr>
                <w:color w:val="000000"/>
              </w:rPr>
              <w:t>2</w:t>
            </w:r>
          </w:p>
        </w:tc>
        <w:tc>
          <w:tcPr>
            <w:tcW w:w="2430" w:type="dxa"/>
            <w:vAlign w:val="center"/>
          </w:tcPr>
          <w:p w14:paraId="6E56C8E4" w14:textId="6091823F" w:rsidR="00244AAE" w:rsidRPr="00D81230" w:rsidRDefault="00244AAE" w:rsidP="00244AAE">
            <w:pPr>
              <w:pStyle w:val="TableText"/>
              <w:jc w:val="center"/>
            </w:pPr>
            <w:r>
              <w:rPr>
                <w:color w:val="000000"/>
              </w:rPr>
              <w:t>N/A</w:t>
            </w:r>
          </w:p>
        </w:tc>
      </w:tr>
      <w:tr w:rsidR="00244AAE" w:rsidRPr="003E36EE" w14:paraId="0C4C2FF4" w14:textId="1265CCBD" w:rsidTr="006C1340">
        <w:trPr>
          <w:trHeight w:val="58"/>
          <w:jc w:val="center"/>
        </w:trPr>
        <w:tc>
          <w:tcPr>
            <w:tcW w:w="1711" w:type="dxa"/>
            <w:shd w:val="clear" w:color="auto" w:fill="auto"/>
            <w:vAlign w:val="center"/>
          </w:tcPr>
          <w:p w14:paraId="5A2B50B1" w14:textId="6DD53F6A"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AC379A8" w14:textId="00A72C07" w:rsidR="00244AAE" w:rsidRPr="00D81230" w:rsidRDefault="00244AAE" w:rsidP="00244AAE">
            <w:pPr>
              <w:pStyle w:val="TableText"/>
              <w:jc w:val="center"/>
            </w:pPr>
            <w:r>
              <w:rPr>
                <w:color w:val="000000"/>
              </w:rPr>
              <w:t>No</w:t>
            </w:r>
          </w:p>
        </w:tc>
        <w:tc>
          <w:tcPr>
            <w:tcW w:w="964" w:type="dxa"/>
            <w:shd w:val="clear" w:color="auto" w:fill="auto"/>
            <w:vAlign w:val="center"/>
          </w:tcPr>
          <w:p w14:paraId="481EF653" w14:textId="2850BD98" w:rsidR="00244AAE" w:rsidRPr="00D81230" w:rsidRDefault="00244AAE" w:rsidP="00244AAE">
            <w:pPr>
              <w:pStyle w:val="TableText"/>
              <w:jc w:val="center"/>
            </w:pPr>
            <w:r>
              <w:rPr>
                <w:color w:val="000000"/>
              </w:rPr>
              <w:t>SFWMD</w:t>
            </w:r>
          </w:p>
        </w:tc>
        <w:tc>
          <w:tcPr>
            <w:tcW w:w="1440" w:type="dxa"/>
            <w:shd w:val="clear" w:color="auto" w:fill="auto"/>
            <w:vAlign w:val="center"/>
          </w:tcPr>
          <w:p w14:paraId="66DCB540" w14:textId="3C863AC6" w:rsidR="00244AAE" w:rsidRPr="00D81230" w:rsidRDefault="00244AAE" w:rsidP="00244AAE">
            <w:pPr>
              <w:pStyle w:val="TableText"/>
              <w:jc w:val="center"/>
            </w:pPr>
            <w:r>
              <w:rPr>
                <w:color w:val="000000"/>
              </w:rPr>
              <w:t>KR29353334</w:t>
            </w:r>
          </w:p>
        </w:tc>
        <w:tc>
          <w:tcPr>
            <w:tcW w:w="720" w:type="dxa"/>
            <w:vAlign w:val="center"/>
          </w:tcPr>
          <w:p w14:paraId="3C22560E" w14:textId="04899902" w:rsidR="00244AAE" w:rsidRPr="00D81230" w:rsidRDefault="00244AAE" w:rsidP="00244AAE">
            <w:pPr>
              <w:pStyle w:val="TableText"/>
              <w:jc w:val="center"/>
            </w:pPr>
            <w:r>
              <w:rPr>
                <w:color w:val="000000"/>
              </w:rPr>
              <w:t>2</w:t>
            </w:r>
          </w:p>
        </w:tc>
        <w:tc>
          <w:tcPr>
            <w:tcW w:w="2430" w:type="dxa"/>
            <w:vAlign w:val="center"/>
          </w:tcPr>
          <w:p w14:paraId="666C3684" w14:textId="2DBFA011" w:rsidR="00244AAE" w:rsidRPr="00D81230" w:rsidRDefault="00244AAE" w:rsidP="00244AAE">
            <w:pPr>
              <w:pStyle w:val="TableText"/>
              <w:jc w:val="center"/>
            </w:pPr>
            <w:r>
              <w:rPr>
                <w:color w:val="000000"/>
              </w:rPr>
              <w:t>N/A</w:t>
            </w:r>
          </w:p>
        </w:tc>
      </w:tr>
      <w:tr w:rsidR="00244AAE" w:rsidRPr="003E36EE" w14:paraId="63540593" w14:textId="77777777" w:rsidTr="006C1340">
        <w:trPr>
          <w:trHeight w:val="58"/>
          <w:jc w:val="center"/>
        </w:trPr>
        <w:tc>
          <w:tcPr>
            <w:tcW w:w="1711" w:type="dxa"/>
            <w:shd w:val="clear" w:color="auto" w:fill="auto"/>
            <w:vAlign w:val="center"/>
          </w:tcPr>
          <w:p w14:paraId="7CDEED76" w14:textId="6926DFD4"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0F48C12E" w14:textId="7E1610D8" w:rsidR="00244AAE" w:rsidRPr="00D81230" w:rsidRDefault="00244AAE" w:rsidP="00244AAE">
            <w:pPr>
              <w:pStyle w:val="TableText"/>
              <w:jc w:val="center"/>
            </w:pPr>
            <w:r>
              <w:rPr>
                <w:color w:val="000000"/>
              </w:rPr>
              <w:t>No</w:t>
            </w:r>
          </w:p>
        </w:tc>
        <w:tc>
          <w:tcPr>
            <w:tcW w:w="964" w:type="dxa"/>
            <w:shd w:val="clear" w:color="auto" w:fill="auto"/>
            <w:vAlign w:val="center"/>
          </w:tcPr>
          <w:p w14:paraId="7527B82E" w14:textId="2F913305" w:rsidR="00244AAE" w:rsidRPr="00D81230" w:rsidRDefault="00244AAE" w:rsidP="00244AAE">
            <w:pPr>
              <w:pStyle w:val="TableText"/>
              <w:jc w:val="center"/>
            </w:pPr>
            <w:r>
              <w:rPr>
                <w:color w:val="000000"/>
              </w:rPr>
              <w:t>SFWMD</w:t>
            </w:r>
          </w:p>
        </w:tc>
        <w:tc>
          <w:tcPr>
            <w:tcW w:w="1440" w:type="dxa"/>
            <w:shd w:val="clear" w:color="auto" w:fill="auto"/>
            <w:vAlign w:val="center"/>
          </w:tcPr>
          <w:p w14:paraId="0FD1BEF1" w14:textId="705F06BA" w:rsidR="00244AAE" w:rsidRPr="00D81230" w:rsidRDefault="00244AAE" w:rsidP="00244AAE">
            <w:pPr>
              <w:pStyle w:val="TableText"/>
              <w:jc w:val="center"/>
            </w:pPr>
            <w:r>
              <w:rPr>
                <w:color w:val="000000"/>
              </w:rPr>
              <w:t>KR30353214</w:t>
            </w:r>
          </w:p>
        </w:tc>
        <w:tc>
          <w:tcPr>
            <w:tcW w:w="720" w:type="dxa"/>
            <w:vAlign w:val="center"/>
          </w:tcPr>
          <w:p w14:paraId="7C96CB56" w14:textId="08920B74" w:rsidR="00244AAE" w:rsidRPr="00D81230" w:rsidRDefault="00244AAE" w:rsidP="00244AAE">
            <w:pPr>
              <w:pStyle w:val="TableText"/>
              <w:jc w:val="center"/>
            </w:pPr>
            <w:r>
              <w:rPr>
                <w:color w:val="000000"/>
              </w:rPr>
              <w:t>2</w:t>
            </w:r>
          </w:p>
        </w:tc>
        <w:tc>
          <w:tcPr>
            <w:tcW w:w="2430" w:type="dxa"/>
            <w:vAlign w:val="center"/>
          </w:tcPr>
          <w:p w14:paraId="40038D64" w14:textId="65CE1A9C" w:rsidR="00244AAE" w:rsidRPr="00D81230" w:rsidRDefault="00244AAE" w:rsidP="00244AAE">
            <w:pPr>
              <w:pStyle w:val="TableText"/>
              <w:jc w:val="center"/>
            </w:pPr>
            <w:r>
              <w:rPr>
                <w:color w:val="000000"/>
              </w:rPr>
              <w:t>N/A</w:t>
            </w:r>
          </w:p>
        </w:tc>
      </w:tr>
      <w:tr w:rsidR="00244AAE" w:rsidRPr="003E36EE" w14:paraId="506CDBB2" w14:textId="77777777" w:rsidTr="006C1340">
        <w:trPr>
          <w:trHeight w:val="58"/>
          <w:jc w:val="center"/>
        </w:trPr>
        <w:tc>
          <w:tcPr>
            <w:tcW w:w="1711" w:type="dxa"/>
            <w:shd w:val="clear" w:color="auto" w:fill="auto"/>
            <w:vAlign w:val="center"/>
          </w:tcPr>
          <w:p w14:paraId="612D3AC6" w14:textId="75DC8041"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1F34B059" w14:textId="57BE7A2E" w:rsidR="00244AAE" w:rsidRPr="00D81230" w:rsidRDefault="00244AAE" w:rsidP="00244AAE">
            <w:pPr>
              <w:pStyle w:val="TableText"/>
              <w:jc w:val="center"/>
            </w:pPr>
            <w:r>
              <w:rPr>
                <w:color w:val="000000"/>
              </w:rPr>
              <w:t>No</w:t>
            </w:r>
          </w:p>
        </w:tc>
        <w:tc>
          <w:tcPr>
            <w:tcW w:w="964" w:type="dxa"/>
            <w:shd w:val="clear" w:color="auto" w:fill="auto"/>
            <w:vAlign w:val="center"/>
          </w:tcPr>
          <w:p w14:paraId="435E07D2" w14:textId="416222E8" w:rsidR="00244AAE" w:rsidRPr="00D81230" w:rsidRDefault="00244AAE" w:rsidP="00244AAE">
            <w:pPr>
              <w:pStyle w:val="TableText"/>
              <w:jc w:val="center"/>
            </w:pPr>
            <w:r>
              <w:rPr>
                <w:color w:val="000000"/>
              </w:rPr>
              <w:t>SFWMD</w:t>
            </w:r>
          </w:p>
        </w:tc>
        <w:tc>
          <w:tcPr>
            <w:tcW w:w="1440" w:type="dxa"/>
            <w:shd w:val="clear" w:color="auto" w:fill="auto"/>
            <w:vAlign w:val="center"/>
          </w:tcPr>
          <w:p w14:paraId="095ED3B1" w14:textId="6CE20335" w:rsidR="00244AAE" w:rsidRPr="00D81230" w:rsidRDefault="00244AAE" w:rsidP="00244AAE">
            <w:pPr>
              <w:pStyle w:val="TableText"/>
              <w:jc w:val="center"/>
            </w:pPr>
            <w:r>
              <w:rPr>
                <w:color w:val="000000"/>
              </w:rPr>
              <w:t>KR30353312</w:t>
            </w:r>
          </w:p>
        </w:tc>
        <w:tc>
          <w:tcPr>
            <w:tcW w:w="720" w:type="dxa"/>
            <w:vAlign w:val="center"/>
          </w:tcPr>
          <w:p w14:paraId="15EBDCF5" w14:textId="35A1FBCB" w:rsidR="00244AAE" w:rsidRPr="00D81230" w:rsidRDefault="00244AAE" w:rsidP="00244AAE">
            <w:pPr>
              <w:pStyle w:val="TableText"/>
              <w:jc w:val="center"/>
            </w:pPr>
            <w:r>
              <w:rPr>
                <w:color w:val="000000"/>
              </w:rPr>
              <w:t>2</w:t>
            </w:r>
          </w:p>
        </w:tc>
        <w:tc>
          <w:tcPr>
            <w:tcW w:w="2430" w:type="dxa"/>
            <w:vAlign w:val="center"/>
          </w:tcPr>
          <w:p w14:paraId="14886A90" w14:textId="2245782F" w:rsidR="00244AAE" w:rsidRPr="00D81230" w:rsidRDefault="00244AAE" w:rsidP="00244AAE">
            <w:pPr>
              <w:pStyle w:val="TableText"/>
              <w:jc w:val="center"/>
            </w:pPr>
            <w:r>
              <w:rPr>
                <w:color w:val="000000"/>
              </w:rPr>
              <w:t>N/A</w:t>
            </w:r>
          </w:p>
        </w:tc>
      </w:tr>
      <w:tr w:rsidR="00244AAE" w:rsidRPr="003E36EE" w14:paraId="7FF9F821" w14:textId="77777777" w:rsidTr="006C1340">
        <w:trPr>
          <w:trHeight w:val="58"/>
          <w:jc w:val="center"/>
        </w:trPr>
        <w:tc>
          <w:tcPr>
            <w:tcW w:w="1711" w:type="dxa"/>
            <w:shd w:val="clear" w:color="auto" w:fill="auto"/>
            <w:vAlign w:val="center"/>
          </w:tcPr>
          <w:p w14:paraId="57C48199" w14:textId="5E2069F4"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28ACA625" w14:textId="1C8DAF67" w:rsidR="00244AAE" w:rsidRPr="00D81230" w:rsidRDefault="00244AAE" w:rsidP="00244AAE">
            <w:pPr>
              <w:pStyle w:val="TableText"/>
              <w:jc w:val="center"/>
            </w:pPr>
            <w:r>
              <w:rPr>
                <w:color w:val="000000"/>
              </w:rPr>
              <w:t>No</w:t>
            </w:r>
          </w:p>
        </w:tc>
        <w:tc>
          <w:tcPr>
            <w:tcW w:w="964" w:type="dxa"/>
            <w:shd w:val="clear" w:color="auto" w:fill="auto"/>
            <w:vAlign w:val="center"/>
          </w:tcPr>
          <w:p w14:paraId="026EB1F0" w14:textId="028EBC44" w:rsidR="00244AAE" w:rsidRPr="00D81230" w:rsidRDefault="00244AAE" w:rsidP="00244AAE">
            <w:pPr>
              <w:pStyle w:val="TableText"/>
              <w:jc w:val="center"/>
            </w:pPr>
            <w:r>
              <w:rPr>
                <w:color w:val="000000"/>
              </w:rPr>
              <w:t>SFWMD</w:t>
            </w:r>
          </w:p>
        </w:tc>
        <w:tc>
          <w:tcPr>
            <w:tcW w:w="1440" w:type="dxa"/>
            <w:shd w:val="clear" w:color="auto" w:fill="auto"/>
            <w:vAlign w:val="center"/>
          </w:tcPr>
          <w:p w14:paraId="6BACE527" w14:textId="38D938DF" w:rsidR="00244AAE" w:rsidRPr="00D81230" w:rsidRDefault="00244AAE" w:rsidP="00244AAE">
            <w:pPr>
              <w:pStyle w:val="TableText"/>
              <w:jc w:val="center"/>
            </w:pPr>
            <w:r>
              <w:rPr>
                <w:color w:val="000000"/>
              </w:rPr>
              <w:t>KR36363312</w:t>
            </w:r>
          </w:p>
        </w:tc>
        <w:tc>
          <w:tcPr>
            <w:tcW w:w="720" w:type="dxa"/>
            <w:vAlign w:val="center"/>
          </w:tcPr>
          <w:p w14:paraId="62E00660" w14:textId="00679763" w:rsidR="00244AAE" w:rsidRPr="00D81230" w:rsidRDefault="00244AAE" w:rsidP="00244AAE">
            <w:pPr>
              <w:pStyle w:val="TableText"/>
              <w:jc w:val="center"/>
            </w:pPr>
            <w:r>
              <w:rPr>
                <w:color w:val="000000"/>
              </w:rPr>
              <w:t>2</w:t>
            </w:r>
          </w:p>
        </w:tc>
        <w:tc>
          <w:tcPr>
            <w:tcW w:w="2430" w:type="dxa"/>
            <w:vAlign w:val="center"/>
          </w:tcPr>
          <w:p w14:paraId="47616F5C" w14:textId="21276950" w:rsidR="00244AAE" w:rsidRPr="00D81230" w:rsidRDefault="00244AAE" w:rsidP="00244AAE">
            <w:pPr>
              <w:pStyle w:val="TableText"/>
              <w:jc w:val="center"/>
            </w:pPr>
            <w:r>
              <w:rPr>
                <w:color w:val="000000"/>
              </w:rPr>
              <w:t>N/A</w:t>
            </w:r>
          </w:p>
        </w:tc>
      </w:tr>
      <w:tr w:rsidR="00244AAE" w:rsidRPr="003E36EE" w14:paraId="130A3548" w14:textId="77777777" w:rsidTr="006C1340">
        <w:trPr>
          <w:trHeight w:val="58"/>
          <w:jc w:val="center"/>
        </w:trPr>
        <w:tc>
          <w:tcPr>
            <w:tcW w:w="1711" w:type="dxa"/>
            <w:shd w:val="clear" w:color="auto" w:fill="auto"/>
            <w:vAlign w:val="center"/>
          </w:tcPr>
          <w:p w14:paraId="75DE33E2" w14:textId="2032CF35"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68795DA9" w14:textId="1819C7E1" w:rsidR="00244AAE" w:rsidRPr="00D81230" w:rsidRDefault="00244AAE" w:rsidP="00244AAE">
            <w:pPr>
              <w:pStyle w:val="TableText"/>
              <w:jc w:val="center"/>
            </w:pPr>
            <w:r>
              <w:rPr>
                <w:color w:val="000000"/>
              </w:rPr>
              <w:t>No</w:t>
            </w:r>
          </w:p>
        </w:tc>
        <w:tc>
          <w:tcPr>
            <w:tcW w:w="964" w:type="dxa"/>
            <w:shd w:val="clear" w:color="auto" w:fill="auto"/>
            <w:vAlign w:val="center"/>
          </w:tcPr>
          <w:p w14:paraId="130B0047" w14:textId="3015BE4F" w:rsidR="00244AAE" w:rsidRPr="00D81230" w:rsidRDefault="00244AAE" w:rsidP="00244AAE">
            <w:pPr>
              <w:pStyle w:val="TableText"/>
              <w:jc w:val="center"/>
            </w:pPr>
            <w:r>
              <w:rPr>
                <w:color w:val="000000"/>
              </w:rPr>
              <w:t>SFWMD</w:t>
            </w:r>
          </w:p>
        </w:tc>
        <w:tc>
          <w:tcPr>
            <w:tcW w:w="1440" w:type="dxa"/>
            <w:shd w:val="clear" w:color="auto" w:fill="auto"/>
            <w:vAlign w:val="center"/>
          </w:tcPr>
          <w:p w14:paraId="28165C24" w14:textId="4D329FAF" w:rsidR="00244AAE" w:rsidRPr="00D81230" w:rsidRDefault="00244AAE" w:rsidP="00244AAE">
            <w:pPr>
              <w:pStyle w:val="TableText"/>
              <w:jc w:val="center"/>
            </w:pPr>
            <w:r>
              <w:rPr>
                <w:color w:val="000000"/>
              </w:rPr>
              <w:t>KREA 01</w:t>
            </w:r>
          </w:p>
        </w:tc>
        <w:tc>
          <w:tcPr>
            <w:tcW w:w="720" w:type="dxa"/>
            <w:vAlign w:val="center"/>
          </w:tcPr>
          <w:p w14:paraId="7CD99B54" w14:textId="2A24E540" w:rsidR="00244AAE" w:rsidRPr="00D81230" w:rsidRDefault="00244AAE" w:rsidP="00244AAE">
            <w:pPr>
              <w:pStyle w:val="TableText"/>
              <w:jc w:val="center"/>
            </w:pPr>
            <w:r>
              <w:rPr>
                <w:color w:val="000000"/>
              </w:rPr>
              <w:t>2</w:t>
            </w:r>
          </w:p>
        </w:tc>
        <w:tc>
          <w:tcPr>
            <w:tcW w:w="2430" w:type="dxa"/>
            <w:vAlign w:val="center"/>
          </w:tcPr>
          <w:p w14:paraId="4328E5F1" w14:textId="647B9892" w:rsidR="00244AAE" w:rsidRPr="00D81230" w:rsidRDefault="00244AAE" w:rsidP="00244AAE">
            <w:pPr>
              <w:pStyle w:val="TableText"/>
              <w:jc w:val="center"/>
            </w:pPr>
            <w:r>
              <w:rPr>
                <w:color w:val="000000"/>
              </w:rPr>
              <w:t>N/A</w:t>
            </w:r>
          </w:p>
        </w:tc>
      </w:tr>
      <w:tr w:rsidR="00244AAE" w:rsidRPr="003E36EE" w14:paraId="7DDE6418" w14:textId="77777777" w:rsidTr="006C1340">
        <w:trPr>
          <w:trHeight w:val="58"/>
          <w:jc w:val="center"/>
        </w:trPr>
        <w:tc>
          <w:tcPr>
            <w:tcW w:w="1711" w:type="dxa"/>
            <w:shd w:val="clear" w:color="auto" w:fill="auto"/>
            <w:vAlign w:val="center"/>
          </w:tcPr>
          <w:p w14:paraId="30C48875" w14:textId="3D5BF6BF"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EB3D069" w14:textId="2ECC43D2" w:rsidR="00244AAE" w:rsidRPr="00D81230" w:rsidRDefault="00244AAE" w:rsidP="00244AAE">
            <w:pPr>
              <w:pStyle w:val="TableText"/>
              <w:jc w:val="center"/>
            </w:pPr>
            <w:r>
              <w:rPr>
                <w:color w:val="000000"/>
              </w:rPr>
              <w:t>No</w:t>
            </w:r>
          </w:p>
        </w:tc>
        <w:tc>
          <w:tcPr>
            <w:tcW w:w="964" w:type="dxa"/>
            <w:shd w:val="clear" w:color="auto" w:fill="auto"/>
            <w:vAlign w:val="center"/>
          </w:tcPr>
          <w:p w14:paraId="534F392A" w14:textId="6D529472" w:rsidR="00244AAE" w:rsidRPr="00D81230" w:rsidRDefault="00244AAE" w:rsidP="00244AAE">
            <w:pPr>
              <w:pStyle w:val="TableText"/>
              <w:jc w:val="center"/>
            </w:pPr>
            <w:r>
              <w:rPr>
                <w:color w:val="000000"/>
              </w:rPr>
              <w:t>SFWMD</w:t>
            </w:r>
          </w:p>
        </w:tc>
        <w:tc>
          <w:tcPr>
            <w:tcW w:w="1440" w:type="dxa"/>
            <w:shd w:val="clear" w:color="auto" w:fill="auto"/>
            <w:vAlign w:val="center"/>
          </w:tcPr>
          <w:p w14:paraId="2150E530" w14:textId="1415CC5B" w:rsidR="00244AAE" w:rsidRPr="00D81230" w:rsidRDefault="00244AAE" w:rsidP="00244AAE">
            <w:pPr>
              <w:pStyle w:val="TableText"/>
              <w:jc w:val="center"/>
            </w:pPr>
            <w:r>
              <w:rPr>
                <w:color w:val="000000"/>
              </w:rPr>
              <w:t>KREA 04</w:t>
            </w:r>
          </w:p>
        </w:tc>
        <w:tc>
          <w:tcPr>
            <w:tcW w:w="720" w:type="dxa"/>
            <w:vAlign w:val="center"/>
          </w:tcPr>
          <w:p w14:paraId="37752F9D" w14:textId="234D8B1D" w:rsidR="00244AAE" w:rsidRPr="00D81230" w:rsidRDefault="00244AAE" w:rsidP="00244AAE">
            <w:pPr>
              <w:pStyle w:val="TableText"/>
              <w:jc w:val="center"/>
            </w:pPr>
            <w:r>
              <w:rPr>
                <w:color w:val="000000"/>
              </w:rPr>
              <w:t>2</w:t>
            </w:r>
          </w:p>
        </w:tc>
        <w:tc>
          <w:tcPr>
            <w:tcW w:w="2430" w:type="dxa"/>
            <w:vAlign w:val="center"/>
          </w:tcPr>
          <w:p w14:paraId="25B07753" w14:textId="70DE9905" w:rsidR="00244AAE" w:rsidRPr="00D81230" w:rsidRDefault="00244AAE" w:rsidP="00244AAE">
            <w:pPr>
              <w:pStyle w:val="TableText"/>
              <w:jc w:val="center"/>
            </w:pPr>
            <w:r>
              <w:rPr>
                <w:color w:val="000000"/>
              </w:rPr>
              <w:t>N/A</w:t>
            </w:r>
          </w:p>
        </w:tc>
      </w:tr>
      <w:tr w:rsidR="00244AAE" w:rsidRPr="003E36EE" w14:paraId="2F4F7132" w14:textId="77777777" w:rsidTr="006C1340">
        <w:trPr>
          <w:trHeight w:val="58"/>
          <w:jc w:val="center"/>
        </w:trPr>
        <w:tc>
          <w:tcPr>
            <w:tcW w:w="1711" w:type="dxa"/>
            <w:shd w:val="clear" w:color="auto" w:fill="auto"/>
            <w:vAlign w:val="center"/>
          </w:tcPr>
          <w:p w14:paraId="1777FE1F" w14:textId="39A183C4"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15CB058" w14:textId="14DD42DC" w:rsidR="00244AAE" w:rsidRPr="00D81230" w:rsidRDefault="00244AAE" w:rsidP="00244AAE">
            <w:pPr>
              <w:pStyle w:val="TableText"/>
              <w:jc w:val="center"/>
            </w:pPr>
            <w:r>
              <w:rPr>
                <w:color w:val="000000"/>
              </w:rPr>
              <w:t>No</w:t>
            </w:r>
          </w:p>
        </w:tc>
        <w:tc>
          <w:tcPr>
            <w:tcW w:w="964" w:type="dxa"/>
            <w:shd w:val="clear" w:color="auto" w:fill="auto"/>
            <w:vAlign w:val="center"/>
          </w:tcPr>
          <w:p w14:paraId="0BE60BF2" w14:textId="075AC073" w:rsidR="00244AAE" w:rsidRPr="00D81230" w:rsidRDefault="00244AAE" w:rsidP="00244AAE">
            <w:pPr>
              <w:pStyle w:val="TableText"/>
              <w:jc w:val="center"/>
            </w:pPr>
            <w:r>
              <w:rPr>
                <w:color w:val="000000"/>
              </w:rPr>
              <w:t>SFWMD</w:t>
            </w:r>
          </w:p>
        </w:tc>
        <w:tc>
          <w:tcPr>
            <w:tcW w:w="1440" w:type="dxa"/>
            <w:shd w:val="clear" w:color="auto" w:fill="auto"/>
            <w:vAlign w:val="center"/>
          </w:tcPr>
          <w:p w14:paraId="1364ECA7" w14:textId="3F95BD0A" w:rsidR="00244AAE" w:rsidRPr="00D81230" w:rsidRDefault="00244AAE" w:rsidP="00244AAE">
            <w:pPr>
              <w:pStyle w:val="TableText"/>
              <w:jc w:val="center"/>
            </w:pPr>
            <w:r>
              <w:rPr>
                <w:color w:val="000000"/>
              </w:rPr>
              <w:t>KREA 06A</w:t>
            </w:r>
          </w:p>
        </w:tc>
        <w:tc>
          <w:tcPr>
            <w:tcW w:w="720" w:type="dxa"/>
            <w:vAlign w:val="center"/>
          </w:tcPr>
          <w:p w14:paraId="21D77CD1" w14:textId="6E820A7D" w:rsidR="00244AAE" w:rsidRPr="00D81230" w:rsidRDefault="00244AAE" w:rsidP="00244AAE">
            <w:pPr>
              <w:pStyle w:val="TableText"/>
              <w:jc w:val="center"/>
            </w:pPr>
            <w:r>
              <w:rPr>
                <w:color w:val="000000"/>
              </w:rPr>
              <w:t>2</w:t>
            </w:r>
          </w:p>
        </w:tc>
        <w:tc>
          <w:tcPr>
            <w:tcW w:w="2430" w:type="dxa"/>
            <w:vAlign w:val="center"/>
          </w:tcPr>
          <w:p w14:paraId="62DC0F9A" w14:textId="0DD93FCB" w:rsidR="00244AAE" w:rsidRPr="00D81230" w:rsidRDefault="00244AAE" w:rsidP="00244AAE">
            <w:pPr>
              <w:pStyle w:val="TableText"/>
              <w:jc w:val="center"/>
            </w:pPr>
            <w:r>
              <w:rPr>
                <w:color w:val="000000"/>
              </w:rPr>
              <w:t>N/A</w:t>
            </w:r>
          </w:p>
        </w:tc>
      </w:tr>
      <w:tr w:rsidR="00244AAE" w:rsidRPr="003E36EE" w14:paraId="02286651" w14:textId="77777777" w:rsidTr="006C1340">
        <w:trPr>
          <w:trHeight w:val="58"/>
          <w:jc w:val="center"/>
        </w:trPr>
        <w:tc>
          <w:tcPr>
            <w:tcW w:w="1711" w:type="dxa"/>
            <w:shd w:val="clear" w:color="auto" w:fill="auto"/>
            <w:vAlign w:val="center"/>
          </w:tcPr>
          <w:p w14:paraId="063A130F" w14:textId="75E9A41E"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7CF9D08E" w14:textId="27493588" w:rsidR="00244AAE" w:rsidRPr="00D81230" w:rsidRDefault="00244AAE" w:rsidP="00244AAE">
            <w:pPr>
              <w:pStyle w:val="TableText"/>
              <w:jc w:val="center"/>
            </w:pPr>
            <w:r>
              <w:rPr>
                <w:color w:val="000000"/>
              </w:rPr>
              <w:t>No</w:t>
            </w:r>
          </w:p>
        </w:tc>
        <w:tc>
          <w:tcPr>
            <w:tcW w:w="964" w:type="dxa"/>
            <w:shd w:val="clear" w:color="auto" w:fill="auto"/>
            <w:vAlign w:val="center"/>
          </w:tcPr>
          <w:p w14:paraId="16C2DAF0" w14:textId="3E9770DB" w:rsidR="00244AAE" w:rsidRPr="00D81230" w:rsidRDefault="00244AAE" w:rsidP="00244AAE">
            <w:pPr>
              <w:pStyle w:val="TableText"/>
              <w:jc w:val="center"/>
            </w:pPr>
            <w:r>
              <w:rPr>
                <w:color w:val="000000"/>
              </w:rPr>
              <w:t>SFWMD</w:t>
            </w:r>
          </w:p>
        </w:tc>
        <w:tc>
          <w:tcPr>
            <w:tcW w:w="1440" w:type="dxa"/>
            <w:shd w:val="clear" w:color="auto" w:fill="auto"/>
            <w:vAlign w:val="center"/>
          </w:tcPr>
          <w:p w14:paraId="4C55ECB3" w14:textId="52D16237" w:rsidR="00244AAE" w:rsidRPr="00D81230" w:rsidRDefault="00244AAE" w:rsidP="00244AAE">
            <w:pPr>
              <w:pStyle w:val="TableText"/>
              <w:jc w:val="center"/>
            </w:pPr>
            <w:r>
              <w:rPr>
                <w:color w:val="000000"/>
              </w:rPr>
              <w:t>KREA 22</w:t>
            </w:r>
          </w:p>
        </w:tc>
        <w:tc>
          <w:tcPr>
            <w:tcW w:w="720" w:type="dxa"/>
            <w:vAlign w:val="center"/>
          </w:tcPr>
          <w:p w14:paraId="17665BC2" w14:textId="45B1BDF5" w:rsidR="00244AAE" w:rsidRPr="00D81230" w:rsidRDefault="00244AAE" w:rsidP="00244AAE">
            <w:pPr>
              <w:pStyle w:val="TableText"/>
              <w:jc w:val="center"/>
            </w:pPr>
            <w:r>
              <w:rPr>
                <w:color w:val="000000"/>
              </w:rPr>
              <w:t>2</w:t>
            </w:r>
          </w:p>
        </w:tc>
        <w:tc>
          <w:tcPr>
            <w:tcW w:w="2430" w:type="dxa"/>
            <w:vAlign w:val="center"/>
          </w:tcPr>
          <w:p w14:paraId="4CDAD4F4" w14:textId="4ED14202" w:rsidR="00244AAE" w:rsidRPr="00D81230" w:rsidRDefault="00244AAE" w:rsidP="00244AAE">
            <w:pPr>
              <w:pStyle w:val="TableText"/>
              <w:jc w:val="center"/>
            </w:pPr>
            <w:r>
              <w:rPr>
                <w:color w:val="000000"/>
              </w:rPr>
              <w:t>N/A</w:t>
            </w:r>
          </w:p>
        </w:tc>
      </w:tr>
      <w:tr w:rsidR="00244AAE" w:rsidRPr="003E36EE" w14:paraId="3EA98B94" w14:textId="77777777" w:rsidTr="006C1340">
        <w:trPr>
          <w:trHeight w:val="58"/>
          <w:jc w:val="center"/>
        </w:trPr>
        <w:tc>
          <w:tcPr>
            <w:tcW w:w="1711" w:type="dxa"/>
            <w:shd w:val="clear" w:color="auto" w:fill="auto"/>
            <w:vAlign w:val="center"/>
          </w:tcPr>
          <w:p w14:paraId="6F0ED828" w14:textId="759DF747"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27876C18" w14:textId="03F2858E" w:rsidR="00244AAE" w:rsidRPr="00D81230" w:rsidRDefault="00244AAE" w:rsidP="00244AAE">
            <w:pPr>
              <w:pStyle w:val="TableText"/>
              <w:jc w:val="center"/>
            </w:pPr>
            <w:r>
              <w:rPr>
                <w:color w:val="000000"/>
              </w:rPr>
              <w:t>No</w:t>
            </w:r>
          </w:p>
        </w:tc>
        <w:tc>
          <w:tcPr>
            <w:tcW w:w="964" w:type="dxa"/>
            <w:shd w:val="clear" w:color="auto" w:fill="auto"/>
            <w:vAlign w:val="center"/>
          </w:tcPr>
          <w:p w14:paraId="114AAE69" w14:textId="09FA42ED" w:rsidR="00244AAE" w:rsidRPr="00D81230" w:rsidRDefault="00244AAE" w:rsidP="00244AAE">
            <w:pPr>
              <w:pStyle w:val="TableText"/>
              <w:jc w:val="center"/>
            </w:pPr>
            <w:r>
              <w:rPr>
                <w:color w:val="000000"/>
              </w:rPr>
              <w:t>SFWMD</w:t>
            </w:r>
          </w:p>
        </w:tc>
        <w:tc>
          <w:tcPr>
            <w:tcW w:w="1440" w:type="dxa"/>
            <w:shd w:val="clear" w:color="auto" w:fill="auto"/>
            <w:vAlign w:val="center"/>
          </w:tcPr>
          <w:p w14:paraId="7911B5E0" w14:textId="60E62343" w:rsidR="00244AAE" w:rsidRPr="00D81230" w:rsidRDefault="00244AAE" w:rsidP="00244AAE">
            <w:pPr>
              <w:pStyle w:val="TableText"/>
              <w:jc w:val="center"/>
            </w:pPr>
            <w:r>
              <w:rPr>
                <w:color w:val="000000"/>
              </w:rPr>
              <w:t>KREA 23</w:t>
            </w:r>
          </w:p>
        </w:tc>
        <w:tc>
          <w:tcPr>
            <w:tcW w:w="720" w:type="dxa"/>
            <w:vAlign w:val="center"/>
          </w:tcPr>
          <w:p w14:paraId="377B5A5F" w14:textId="77E39EC6" w:rsidR="00244AAE" w:rsidRPr="00D81230" w:rsidRDefault="00244AAE" w:rsidP="00244AAE">
            <w:pPr>
              <w:pStyle w:val="TableText"/>
              <w:jc w:val="center"/>
            </w:pPr>
            <w:r>
              <w:rPr>
                <w:color w:val="000000"/>
              </w:rPr>
              <w:t>2</w:t>
            </w:r>
          </w:p>
        </w:tc>
        <w:tc>
          <w:tcPr>
            <w:tcW w:w="2430" w:type="dxa"/>
            <w:vAlign w:val="center"/>
          </w:tcPr>
          <w:p w14:paraId="1246BC11" w14:textId="724EFF2C" w:rsidR="00244AAE" w:rsidRPr="00D81230" w:rsidRDefault="00244AAE" w:rsidP="00244AAE">
            <w:pPr>
              <w:pStyle w:val="TableText"/>
              <w:jc w:val="center"/>
            </w:pPr>
            <w:r>
              <w:rPr>
                <w:color w:val="000000"/>
              </w:rPr>
              <w:t>N/A</w:t>
            </w:r>
          </w:p>
        </w:tc>
      </w:tr>
      <w:tr w:rsidR="00244AAE" w:rsidRPr="003E36EE" w14:paraId="564A4B95" w14:textId="77777777" w:rsidTr="006C1340">
        <w:trPr>
          <w:trHeight w:val="58"/>
          <w:jc w:val="center"/>
        </w:trPr>
        <w:tc>
          <w:tcPr>
            <w:tcW w:w="1711" w:type="dxa"/>
            <w:shd w:val="clear" w:color="auto" w:fill="auto"/>
            <w:vAlign w:val="center"/>
          </w:tcPr>
          <w:p w14:paraId="73EE521C" w14:textId="5BA034E4"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18D0FACE" w14:textId="2C19FD0D" w:rsidR="00244AAE" w:rsidRPr="00D81230" w:rsidRDefault="00244AAE" w:rsidP="00244AAE">
            <w:pPr>
              <w:pStyle w:val="TableText"/>
              <w:jc w:val="center"/>
            </w:pPr>
            <w:r>
              <w:rPr>
                <w:color w:val="000000"/>
              </w:rPr>
              <w:t>No</w:t>
            </w:r>
          </w:p>
        </w:tc>
        <w:tc>
          <w:tcPr>
            <w:tcW w:w="964" w:type="dxa"/>
            <w:shd w:val="clear" w:color="auto" w:fill="auto"/>
            <w:vAlign w:val="center"/>
          </w:tcPr>
          <w:p w14:paraId="2432636A" w14:textId="7C0D969D" w:rsidR="00244AAE" w:rsidRPr="00D81230" w:rsidRDefault="00244AAE" w:rsidP="00244AAE">
            <w:pPr>
              <w:pStyle w:val="TableText"/>
              <w:jc w:val="center"/>
            </w:pPr>
            <w:r>
              <w:rPr>
                <w:color w:val="000000"/>
              </w:rPr>
              <w:t>SFWMD</w:t>
            </w:r>
          </w:p>
        </w:tc>
        <w:tc>
          <w:tcPr>
            <w:tcW w:w="1440" w:type="dxa"/>
            <w:shd w:val="clear" w:color="auto" w:fill="auto"/>
            <w:vAlign w:val="center"/>
          </w:tcPr>
          <w:p w14:paraId="3C1CA449" w14:textId="3057FC66" w:rsidR="00244AAE" w:rsidRPr="00D81230" w:rsidRDefault="00244AAE" w:rsidP="00244AAE">
            <w:pPr>
              <w:pStyle w:val="TableText"/>
              <w:jc w:val="center"/>
            </w:pPr>
            <w:r>
              <w:rPr>
                <w:color w:val="000000"/>
              </w:rPr>
              <w:t>KREA 41A</w:t>
            </w:r>
          </w:p>
        </w:tc>
        <w:tc>
          <w:tcPr>
            <w:tcW w:w="720" w:type="dxa"/>
            <w:vAlign w:val="center"/>
          </w:tcPr>
          <w:p w14:paraId="31D76900" w14:textId="3A7A962B" w:rsidR="00244AAE" w:rsidRPr="00D81230" w:rsidRDefault="00244AAE" w:rsidP="00244AAE">
            <w:pPr>
              <w:pStyle w:val="TableText"/>
              <w:jc w:val="center"/>
            </w:pPr>
            <w:r>
              <w:rPr>
                <w:color w:val="000000"/>
              </w:rPr>
              <w:t>2</w:t>
            </w:r>
          </w:p>
        </w:tc>
        <w:tc>
          <w:tcPr>
            <w:tcW w:w="2430" w:type="dxa"/>
            <w:vAlign w:val="center"/>
          </w:tcPr>
          <w:p w14:paraId="2FE3EEBB" w14:textId="0BDFC38B" w:rsidR="00244AAE" w:rsidRPr="00D81230" w:rsidRDefault="00244AAE" w:rsidP="00244AAE">
            <w:pPr>
              <w:pStyle w:val="TableText"/>
              <w:jc w:val="center"/>
            </w:pPr>
            <w:r>
              <w:rPr>
                <w:color w:val="000000"/>
              </w:rPr>
              <w:t>N/A</w:t>
            </w:r>
          </w:p>
        </w:tc>
      </w:tr>
      <w:tr w:rsidR="00244AAE" w:rsidRPr="003E36EE" w14:paraId="78CB727F" w14:textId="77777777" w:rsidTr="006C1340">
        <w:trPr>
          <w:trHeight w:val="58"/>
          <w:jc w:val="center"/>
        </w:trPr>
        <w:tc>
          <w:tcPr>
            <w:tcW w:w="1711" w:type="dxa"/>
            <w:shd w:val="clear" w:color="auto" w:fill="auto"/>
            <w:vAlign w:val="center"/>
          </w:tcPr>
          <w:p w14:paraId="1DCE4A7A" w14:textId="225D6FC2"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0E0BF46E" w14:textId="75952B28" w:rsidR="00244AAE" w:rsidRPr="00D81230" w:rsidRDefault="00244AAE" w:rsidP="00244AAE">
            <w:pPr>
              <w:pStyle w:val="TableText"/>
              <w:jc w:val="center"/>
            </w:pPr>
            <w:r>
              <w:rPr>
                <w:color w:val="000000"/>
              </w:rPr>
              <w:t>No</w:t>
            </w:r>
          </w:p>
        </w:tc>
        <w:tc>
          <w:tcPr>
            <w:tcW w:w="964" w:type="dxa"/>
            <w:shd w:val="clear" w:color="auto" w:fill="auto"/>
            <w:vAlign w:val="center"/>
          </w:tcPr>
          <w:p w14:paraId="7BACC5B9" w14:textId="76A59AE2" w:rsidR="00244AAE" w:rsidRPr="00D81230" w:rsidRDefault="00244AAE" w:rsidP="00244AAE">
            <w:pPr>
              <w:pStyle w:val="TableText"/>
              <w:jc w:val="center"/>
            </w:pPr>
            <w:r>
              <w:rPr>
                <w:color w:val="000000"/>
              </w:rPr>
              <w:t>SFWMD</w:t>
            </w:r>
          </w:p>
        </w:tc>
        <w:tc>
          <w:tcPr>
            <w:tcW w:w="1440" w:type="dxa"/>
            <w:shd w:val="clear" w:color="auto" w:fill="auto"/>
            <w:vAlign w:val="center"/>
          </w:tcPr>
          <w:p w14:paraId="2E2A3907" w14:textId="4A33CBF5" w:rsidR="00244AAE" w:rsidRPr="00D81230" w:rsidRDefault="00244AAE" w:rsidP="00244AAE">
            <w:pPr>
              <w:pStyle w:val="TableText"/>
              <w:jc w:val="center"/>
            </w:pPr>
            <w:r>
              <w:rPr>
                <w:color w:val="000000"/>
              </w:rPr>
              <w:t>KREA 14</w:t>
            </w:r>
          </w:p>
        </w:tc>
        <w:tc>
          <w:tcPr>
            <w:tcW w:w="720" w:type="dxa"/>
            <w:vAlign w:val="center"/>
          </w:tcPr>
          <w:p w14:paraId="24DA8DE6" w14:textId="40245995" w:rsidR="00244AAE" w:rsidRPr="00D81230" w:rsidRDefault="00244AAE" w:rsidP="00244AAE">
            <w:pPr>
              <w:pStyle w:val="TableText"/>
              <w:jc w:val="center"/>
            </w:pPr>
            <w:r>
              <w:rPr>
                <w:color w:val="000000"/>
              </w:rPr>
              <w:t>2</w:t>
            </w:r>
          </w:p>
        </w:tc>
        <w:tc>
          <w:tcPr>
            <w:tcW w:w="2430" w:type="dxa"/>
            <w:vAlign w:val="center"/>
          </w:tcPr>
          <w:p w14:paraId="6F82678D" w14:textId="4D8D9254" w:rsidR="00244AAE" w:rsidRPr="00D81230" w:rsidRDefault="00244AAE" w:rsidP="00244AAE">
            <w:pPr>
              <w:pStyle w:val="TableText"/>
              <w:jc w:val="center"/>
            </w:pPr>
            <w:r>
              <w:rPr>
                <w:color w:val="000000"/>
              </w:rPr>
              <w:t>N/A</w:t>
            </w:r>
          </w:p>
        </w:tc>
      </w:tr>
      <w:tr w:rsidR="00244AAE" w:rsidRPr="003E36EE" w14:paraId="00A8C844" w14:textId="77777777" w:rsidTr="006C1340">
        <w:trPr>
          <w:trHeight w:val="58"/>
          <w:jc w:val="center"/>
        </w:trPr>
        <w:tc>
          <w:tcPr>
            <w:tcW w:w="1711" w:type="dxa"/>
            <w:shd w:val="clear" w:color="auto" w:fill="auto"/>
            <w:vAlign w:val="center"/>
          </w:tcPr>
          <w:p w14:paraId="0EC3A118" w14:textId="4B337B41"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0207C3E1" w14:textId="110C452F" w:rsidR="00244AAE" w:rsidRPr="00D81230" w:rsidRDefault="00244AAE" w:rsidP="00244AAE">
            <w:pPr>
              <w:pStyle w:val="TableText"/>
              <w:jc w:val="center"/>
            </w:pPr>
            <w:r>
              <w:rPr>
                <w:color w:val="000000"/>
              </w:rPr>
              <w:t>No</w:t>
            </w:r>
          </w:p>
        </w:tc>
        <w:tc>
          <w:tcPr>
            <w:tcW w:w="964" w:type="dxa"/>
            <w:shd w:val="clear" w:color="auto" w:fill="auto"/>
            <w:vAlign w:val="center"/>
          </w:tcPr>
          <w:p w14:paraId="7EF23E04" w14:textId="1EC6C403" w:rsidR="00244AAE" w:rsidRPr="00D81230" w:rsidRDefault="00244AAE" w:rsidP="00244AAE">
            <w:pPr>
              <w:pStyle w:val="TableText"/>
              <w:jc w:val="center"/>
            </w:pPr>
            <w:r>
              <w:rPr>
                <w:color w:val="000000"/>
              </w:rPr>
              <w:t>SFWMD</w:t>
            </w:r>
          </w:p>
        </w:tc>
        <w:tc>
          <w:tcPr>
            <w:tcW w:w="1440" w:type="dxa"/>
            <w:shd w:val="clear" w:color="auto" w:fill="auto"/>
            <w:vAlign w:val="center"/>
          </w:tcPr>
          <w:p w14:paraId="2E4210E6" w14:textId="4A5A79CF" w:rsidR="00244AAE" w:rsidRPr="00D81230" w:rsidRDefault="00244AAE" w:rsidP="00244AAE">
            <w:pPr>
              <w:pStyle w:val="TableText"/>
              <w:jc w:val="center"/>
            </w:pPr>
            <w:r>
              <w:rPr>
                <w:color w:val="000000"/>
              </w:rPr>
              <w:t>KREA 19</w:t>
            </w:r>
          </w:p>
        </w:tc>
        <w:tc>
          <w:tcPr>
            <w:tcW w:w="720" w:type="dxa"/>
            <w:vAlign w:val="center"/>
          </w:tcPr>
          <w:p w14:paraId="378F1242" w14:textId="0BFFE86C" w:rsidR="00244AAE" w:rsidRPr="00D81230" w:rsidRDefault="00244AAE" w:rsidP="00244AAE">
            <w:pPr>
              <w:pStyle w:val="TableText"/>
              <w:jc w:val="center"/>
            </w:pPr>
            <w:r>
              <w:rPr>
                <w:color w:val="000000"/>
              </w:rPr>
              <w:t>2</w:t>
            </w:r>
          </w:p>
        </w:tc>
        <w:tc>
          <w:tcPr>
            <w:tcW w:w="2430" w:type="dxa"/>
            <w:vAlign w:val="center"/>
          </w:tcPr>
          <w:p w14:paraId="06BC4B7E" w14:textId="73843220" w:rsidR="00244AAE" w:rsidRPr="00D81230" w:rsidRDefault="00244AAE" w:rsidP="00244AAE">
            <w:pPr>
              <w:pStyle w:val="TableText"/>
              <w:jc w:val="center"/>
            </w:pPr>
            <w:r>
              <w:rPr>
                <w:color w:val="000000"/>
              </w:rPr>
              <w:t>N/A</w:t>
            </w:r>
          </w:p>
        </w:tc>
      </w:tr>
      <w:tr w:rsidR="00244AAE" w:rsidRPr="003E36EE" w14:paraId="76C380FF" w14:textId="77777777" w:rsidTr="006C1340">
        <w:trPr>
          <w:trHeight w:val="58"/>
          <w:jc w:val="center"/>
        </w:trPr>
        <w:tc>
          <w:tcPr>
            <w:tcW w:w="1711" w:type="dxa"/>
            <w:shd w:val="clear" w:color="auto" w:fill="auto"/>
            <w:vAlign w:val="center"/>
          </w:tcPr>
          <w:p w14:paraId="6D9DFA6A" w14:textId="3183ECFD" w:rsidR="00244AAE" w:rsidRPr="008C2D29" w:rsidRDefault="00244AAE" w:rsidP="00244AAE">
            <w:pPr>
              <w:pStyle w:val="TableText"/>
              <w:jc w:val="center"/>
              <w:rPr>
                <w:b/>
                <w:bCs/>
              </w:rPr>
            </w:pPr>
            <w:r w:rsidRPr="008C2D29">
              <w:rPr>
                <w:b/>
                <w:bCs/>
                <w:color w:val="000000"/>
              </w:rPr>
              <w:t>S-65E</w:t>
            </w:r>
          </w:p>
        </w:tc>
        <w:tc>
          <w:tcPr>
            <w:tcW w:w="1494" w:type="dxa"/>
            <w:shd w:val="clear" w:color="auto" w:fill="auto"/>
            <w:vAlign w:val="center"/>
          </w:tcPr>
          <w:p w14:paraId="609C9DB5" w14:textId="2D276706" w:rsidR="00244AAE" w:rsidRPr="00D81230" w:rsidRDefault="00244AAE" w:rsidP="00244AAE">
            <w:pPr>
              <w:pStyle w:val="TableText"/>
              <w:jc w:val="center"/>
            </w:pPr>
            <w:r>
              <w:rPr>
                <w:color w:val="000000"/>
              </w:rPr>
              <w:t>No</w:t>
            </w:r>
          </w:p>
        </w:tc>
        <w:tc>
          <w:tcPr>
            <w:tcW w:w="964" w:type="dxa"/>
            <w:shd w:val="clear" w:color="auto" w:fill="auto"/>
            <w:vAlign w:val="center"/>
          </w:tcPr>
          <w:p w14:paraId="735B037D" w14:textId="5BA82519" w:rsidR="00244AAE" w:rsidRPr="00D81230" w:rsidRDefault="00244AAE" w:rsidP="00244AAE">
            <w:pPr>
              <w:pStyle w:val="TableText"/>
              <w:jc w:val="center"/>
            </w:pPr>
            <w:r>
              <w:rPr>
                <w:color w:val="000000"/>
              </w:rPr>
              <w:t>SFWMD</w:t>
            </w:r>
          </w:p>
        </w:tc>
        <w:tc>
          <w:tcPr>
            <w:tcW w:w="1440" w:type="dxa"/>
            <w:shd w:val="clear" w:color="auto" w:fill="auto"/>
            <w:vAlign w:val="center"/>
          </w:tcPr>
          <w:p w14:paraId="05A1D158" w14:textId="5CA41AB4" w:rsidR="00244AAE" w:rsidRPr="00D81230" w:rsidRDefault="00244AAE" w:rsidP="00244AAE">
            <w:pPr>
              <w:pStyle w:val="TableText"/>
              <w:jc w:val="center"/>
            </w:pPr>
            <w:r>
              <w:rPr>
                <w:color w:val="000000"/>
              </w:rPr>
              <w:t>KREA 17A</w:t>
            </w:r>
          </w:p>
        </w:tc>
        <w:tc>
          <w:tcPr>
            <w:tcW w:w="720" w:type="dxa"/>
            <w:vAlign w:val="center"/>
          </w:tcPr>
          <w:p w14:paraId="2BE8C50F" w14:textId="1EA15771" w:rsidR="00244AAE" w:rsidRPr="00D81230" w:rsidRDefault="00244AAE" w:rsidP="00244AAE">
            <w:pPr>
              <w:pStyle w:val="TableText"/>
              <w:jc w:val="center"/>
            </w:pPr>
            <w:r>
              <w:rPr>
                <w:color w:val="000000"/>
              </w:rPr>
              <w:t>2</w:t>
            </w:r>
          </w:p>
        </w:tc>
        <w:tc>
          <w:tcPr>
            <w:tcW w:w="2430" w:type="dxa"/>
            <w:vAlign w:val="center"/>
          </w:tcPr>
          <w:p w14:paraId="1BDC8ABF" w14:textId="2EA43AAE" w:rsidR="00244AAE" w:rsidRPr="00D81230" w:rsidRDefault="00244AAE" w:rsidP="00244AAE">
            <w:pPr>
              <w:pStyle w:val="TableText"/>
              <w:jc w:val="center"/>
            </w:pPr>
            <w:r>
              <w:rPr>
                <w:color w:val="000000"/>
              </w:rPr>
              <w:t>N/A</w:t>
            </w:r>
          </w:p>
        </w:tc>
      </w:tr>
      <w:tr w:rsidR="00244AAE" w:rsidRPr="003E36EE" w14:paraId="1415110D" w14:textId="77777777" w:rsidTr="008C2D29">
        <w:trPr>
          <w:trHeight w:val="144"/>
          <w:jc w:val="center"/>
        </w:trPr>
        <w:tc>
          <w:tcPr>
            <w:tcW w:w="1711" w:type="dxa"/>
            <w:shd w:val="clear" w:color="auto" w:fill="auto"/>
            <w:vAlign w:val="center"/>
          </w:tcPr>
          <w:p w14:paraId="3C746414" w14:textId="6D6BFAA0" w:rsidR="00244AAE" w:rsidRPr="008C2D29" w:rsidRDefault="00244AAE" w:rsidP="00244AAE">
            <w:pPr>
              <w:pStyle w:val="TableText"/>
              <w:jc w:val="center"/>
              <w:rPr>
                <w:b/>
                <w:bCs/>
              </w:rPr>
            </w:pPr>
            <w:r w:rsidRPr="008C2D29">
              <w:rPr>
                <w:b/>
                <w:bCs/>
                <w:color w:val="000000"/>
              </w:rPr>
              <w:lastRenderedPageBreak/>
              <w:t>S-65A</w:t>
            </w:r>
          </w:p>
        </w:tc>
        <w:tc>
          <w:tcPr>
            <w:tcW w:w="1494" w:type="dxa"/>
            <w:shd w:val="clear" w:color="auto" w:fill="auto"/>
            <w:vAlign w:val="center"/>
          </w:tcPr>
          <w:p w14:paraId="583026A9" w14:textId="627ACF06" w:rsidR="00244AAE" w:rsidRPr="00D81230" w:rsidRDefault="00244AAE" w:rsidP="00244AAE">
            <w:pPr>
              <w:pStyle w:val="TableText"/>
              <w:jc w:val="center"/>
            </w:pPr>
            <w:r>
              <w:rPr>
                <w:color w:val="000000"/>
              </w:rPr>
              <w:t>No</w:t>
            </w:r>
          </w:p>
        </w:tc>
        <w:tc>
          <w:tcPr>
            <w:tcW w:w="964" w:type="dxa"/>
            <w:shd w:val="clear" w:color="auto" w:fill="auto"/>
            <w:vAlign w:val="center"/>
          </w:tcPr>
          <w:p w14:paraId="4A48019A" w14:textId="1C64FF9C" w:rsidR="00244AAE" w:rsidRPr="00D81230" w:rsidRDefault="00244AAE" w:rsidP="00244AAE">
            <w:pPr>
              <w:pStyle w:val="TableText"/>
              <w:jc w:val="center"/>
            </w:pPr>
            <w:r>
              <w:rPr>
                <w:color w:val="000000"/>
              </w:rPr>
              <w:t>SFWMD</w:t>
            </w:r>
          </w:p>
        </w:tc>
        <w:tc>
          <w:tcPr>
            <w:tcW w:w="1440" w:type="dxa"/>
            <w:shd w:val="clear" w:color="auto" w:fill="auto"/>
            <w:vAlign w:val="center"/>
          </w:tcPr>
          <w:p w14:paraId="4772537A" w14:textId="69AEC2C2" w:rsidR="00244AAE" w:rsidRPr="00D81230" w:rsidRDefault="00244AAE" w:rsidP="00244AAE">
            <w:pPr>
              <w:pStyle w:val="TableText"/>
              <w:jc w:val="center"/>
            </w:pPr>
            <w:r>
              <w:rPr>
                <w:color w:val="000000"/>
              </w:rPr>
              <w:t>KREA 91</w:t>
            </w:r>
          </w:p>
        </w:tc>
        <w:tc>
          <w:tcPr>
            <w:tcW w:w="720" w:type="dxa"/>
            <w:vAlign w:val="center"/>
          </w:tcPr>
          <w:p w14:paraId="07F943B1" w14:textId="70728A6E" w:rsidR="00244AAE" w:rsidRPr="00D81230" w:rsidRDefault="00244AAE" w:rsidP="00244AAE">
            <w:pPr>
              <w:pStyle w:val="TableText"/>
              <w:jc w:val="center"/>
            </w:pPr>
            <w:r>
              <w:rPr>
                <w:color w:val="000000"/>
              </w:rPr>
              <w:t>2</w:t>
            </w:r>
          </w:p>
        </w:tc>
        <w:tc>
          <w:tcPr>
            <w:tcW w:w="2430" w:type="dxa"/>
            <w:vAlign w:val="center"/>
          </w:tcPr>
          <w:p w14:paraId="00A6A503" w14:textId="753584C2" w:rsidR="00244AAE" w:rsidRPr="00D81230" w:rsidRDefault="00244AAE" w:rsidP="00244AAE">
            <w:pPr>
              <w:pStyle w:val="TableText"/>
              <w:jc w:val="center"/>
            </w:pPr>
            <w:r>
              <w:rPr>
                <w:color w:val="000000"/>
              </w:rPr>
              <w:t>N/A</w:t>
            </w:r>
          </w:p>
        </w:tc>
      </w:tr>
      <w:tr w:rsidR="00244AAE" w:rsidRPr="003E36EE" w14:paraId="630CDC83" w14:textId="77777777" w:rsidTr="008C2D29">
        <w:trPr>
          <w:trHeight w:val="144"/>
          <w:jc w:val="center"/>
        </w:trPr>
        <w:tc>
          <w:tcPr>
            <w:tcW w:w="1711" w:type="dxa"/>
            <w:shd w:val="clear" w:color="auto" w:fill="auto"/>
            <w:vAlign w:val="center"/>
          </w:tcPr>
          <w:p w14:paraId="334B002F" w14:textId="21330EC6"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5F52E5D0" w14:textId="3ECA84FE" w:rsidR="00244AAE" w:rsidRPr="00D81230" w:rsidRDefault="00244AAE" w:rsidP="00244AAE">
            <w:pPr>
              <w:pStyle w:val="TableText"/>
              <w:jc w:val="center"/>
            </w:pPr>
            <w:r>
              <w:rPr>
                <w:color w:val="000000"/>
              </w:rPr>
              <w:t>No</w:t>
            </w:r>
          </w:p>
        </w:tc>
        <w:tc>
          <w:tcPr>
            <w:tcW w:w="964" w:type="dxa"/>
            <w:shd w:val="clear" w:color="auto" w:fill="auto"/>
            <w:vAlign w:val="center"/>
          </w:tcPr>
          <w:p w14:paraId="0A473522" w14:textId="7A5CCD8D" w:rsidR="00244AAE" w:rsidRPr="00D81230" w:rsidRDefault="00244AAE" w:rsidP="00244AAE">
            <w:pPr>
              <w:pStyle w:val="TableText"/>
              <w:jc w:val="center"/>
            </w:pPr>
            <w:r>
              <w:rPr>
                <w:color w:val="000000"/>
              </w:rPr>
              <w:t>SFWMD</w:t>
            </w:r>
          </w:p>
        </w:tc>
        <w:tc>
          <w:tcPr>
            <w:tcW w:w="1440" w:type="dxa"/>
            <w:shd w:val="clear" w:color="auto" w:fill="auto"/>
            <w:vAlign w:val="center"/>
          </w:tcPr>
          <w:p w14:paraId="68CE0149" w14:textId="55468CC9" w:rsidR="00244AAE" w:rsidRPr="00D81230" w:rsidRDefault="00244AAE" w:rsidP="00244AAE">
            <w:pPr>
              <w:pStyle w:val="TableText"/>
              <w:jc w:val="center"/>
            </w:pPr>
            <w:r>
              <w:rPr>
                <w:color w:val="000000"/>
              </w:rPr>
              <w:t>KREA 92</w:t>
            </w:r>
          </w:p>
        </w:tc>
        <w:tc>
          <w:tcPr>
            <w:tcW w:w="720" w:type="dxa"/>
            <w:vAlign w:val="center"/>
          </w:tcPr>
          <w:p w14:paraId="4214469B" w14:textId="0E93F0E3" w:rsidR="00244AAE" w:rsidRPr="00D81230" w:rsidRDefault="00244AAE" w:rsidP="00244AAE">
            <w:pPr>
              <w:pStyle w:val="TableText"/>
              <w:jc w:val="center"/>
            </w:pPr>
            <w:r>
              <w:rPr>
                <w:color w:val="000000"/>
              </w:rPr>
              <w:t>2</w:t>
            </w:r>
          </w:p>
        </w:tc>
        <w:tc>
          <w:tcPr>
            <w:tcW w:w="2430" w:type="dxa"/>
            <w:vAlign w:val="center"/>
          </w:tcPr>
          <w:p w14:paraId="1EE5702B" w14:textId="5C8CDD39" w:rsidR="00244AAE" w:rsidRPr="00D81230" w:rsidRDefault="00244AAE" w:rsidP="00244AAE">
            <w:pPr>
              <w:pStyle w:val="TableText"/>
              <w:jc w:val="center"/>
            </w:pPr>
            <w:r>
              <w:rPr>
                <w:color w:val="000000"/>
              </w:rPr>
              <w:t>N/A</w:t>
            </w:r>
          </w:p>
        </w:tc>
      </w:tr>
      <w:tr w:rsidR="00244AAE" w:rsidRPr="003E36EE" w14:paraId="000D31A2" w14:textId="77777777" w:rsidTr="008C2D29">
        <w:trPr>
          <w:trHeight w:val="144"/>
          <w:jc w:val="center"/>
        </w:trPr>
        <w:tc>
          <w:tcPr>
            <w:tcW w:w="1711" w:type="dxa"/>
            <w:shd w:val="clear" w:color="auto" w:fill="auto"/>
            <w:vAlign w:val="center"/>
          </w:tcPr>
          <w:p w14:paraId="04503ED9" w14:textId="171C799D"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1587BF23" w14:textId="302D6FBC" w:rsidR="00244AAE" w:rsidRPr="00D81230" w:rsidRDefault="00244AAE" w:rsidP="00244AAE">
            <w:pPr>
              <w:pStyle w:val="TableText"/>
              <w:jc w:val="center"/>
            </w:pPr>
            <w:r>
              <w:rPr>
                <w:color w:val="000000"/>
              </w:rPr>
              <w:t>No</w:t>
            </w:r>
          </w:p>
        </w:tc>
        <w:tc>
          <w:tcPr>
            <w:tcW w:w="964" w:type="dxa"/>
            <w:shd w:val="clear" w:color="auto" w:fill="auto"/>
            <w:vAlign w:val="center"/>
          </w:tcPr>
          <w:p w14:paraId="13BC5B53" w14:textId="5A243E4F" w:rsidR="00244AAE" w:rsidRPr="00D81230" w:rsidRDefault="00244AAE" w:rsidP="00244AAE">
            <w:pPr>
              <w:pStyle w:val="TableText"/>
              <w:jc w:val="center"/>
            </w:pPr>
            <w:r>
              <w:rPr>
                <w:color w:val="000000"/>
              </w:rPr>
              <w:t>SFWMD</w:t>
            </w:r>
          </w:p>
        </w:tc>
        <w:tc>
          <w:tcPr>
            <w:tcW w:w="1440" w:type="dxa"/>
            <w:shd w:val="clear" w:color="auto" w:fill="auto"/>
            <w:vAlign w:val="center"/>
          </w:tcPr>
          <w:p w14:paraId="3C0835E3" w14:textId="3B7753B0" w:rsidR="00244AAE" w:rsidRPr="00D81230" w:rsidRDefault="00244AAE" w:rsidP="00244AAE">
            <w:pPr>
              <w:pStyle w:val="TableText"/>
              <w:jc w:val="center"/>
            </w:pPr>
            <w:r>
              <w:rPr>
                <w:color w:val="000000"/>
              </w:rPr>
              <w:t>KREA 98</w:t>
            </w:r>
          </w:p>
        </w:tc>
        <w:tc>
          <w:tcPr>
            <w:tcW w:w="720" w:type="dxa"/>
            <w:vAlign w:val="center"/>
          </w:tcPr>
          <w:p w14:paraId="22082689" w14:textId="6BD24B7F" w:rsidR="00244AAE" w:rsidRPr="00D81230" w:rsidRDefault="00244AAE" w:rsidP="00244AAE">
            <w:pPr>
              <w:pStyle w:val="TableText"/>
              <w:jc w:val="center"/>
            </w:pPr>
            <w:r>
              <w:rPr>
                <w:color w:val="000000"/>
              </w:rPr>
              <w:t>2</w:t>
            </w:r>
          </w:p>
        </w:tc>
        <w:tc>
          <w:tcPr>
            <w:tcW w:w="2430" w:type="dxa"/>
            <w:vAlign w:val="center"/>
          </w:tcPr>
          <w:p w14:paraId="2DBB287E" w14:textId="7DA728B1" w:rsidR="00244AAE" w:rsidRPr="00D81230" w:rsidRDefault="00244AAE" w:rsidP="00244AAE">
            <w:pPr>
              <w:pStyle w:val="TableText"/>
              <w:jc w:val="center"/>
            </w:pPr>
            <w:r>
              <w:rPr>
                <w:color w:val="000000"/>
              </w:rPr>
              <w:t>N/A</w:t>
            </w:r>
          </w:p>
        </w:tc>
      </w:tr>
      <w:tr w:rsidR="00244AAE" w:rsidRPr="003E36EE" w14:paraId="058B238D" w14:textId="77777777" w:rsidTr="008C2D29">
        <w:trPr>
          <w:trHeight w:val="144"/>
          <w:jc w:val="center"/>
        </w:trPr>
        <w:tc>
          <w:tcPr>
            <w:tcW w:w="1711" w:type="dxa"/>
            <w:shd w:val="clear" w:color="auto" w:fill="auto"/>
            <w:vAlign w:val="center"/>
          </w:tcPr>
          <w:p w14:paraId="5EE04DB0" w14:textId="4C0B09F0"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5E113E8A" w14:textId="3C465DB8" w:rsidR="00244AAE" w:rsidRPr="00D81230" w:rsidRDefault="00244AAE" w:rsidP="00244AAE">
            <w:pPr>
              <w:pStyle w:val="TableText"/>
              <w:jc w:val="center"/>
            </w:pPr>
            <w:r>
              <w:rPr>
                <w:color w:val="000000"/>
              </w:rPr>
              <w:t>No</w:t>
            </w:r>
          </w:p>
        </w:tc>
        <w:tc>
          <w:tcPr>
            <w:tcW w:w="964" w:type="dxa"/>
            <w:shd w:val="clear" w:color="auto" w:fill="auto"/>
            <w:vAlign w:val="center"/>
          </w:tcPr>
          <w:p w14:paraId="569919A9" w14:textId="72862904" w:rsidR="00244AAE" w:rsidRPr="00D81230" w:rsidRDefault="00244AAE" w:rsidP="00244AAE">
            <w:pPr>
              <w:pStyle w:val="TableText"/>
              <w:jc w:val="center"/>
            </w:pPr>
            <w:r>
              <w:rPr>
                <w:color w:val="000000"/>
              </w:rPr>
              <w:t>SFWMD</w:t>
            </w:r>
          </w:p>
        </w:tc>
        <w:tc>
          <w:tcPr>
            <w:tcW w:w="1440" w:type="dxa"/>
            <w:shd w:val="clear" w:color="auto" w:fill="auto"/>
            <w:vAlign w:val="center"/>
          </w:tcPr>
          <w:p w14:paraId="4A7A46F4" w14:textId="1FE0821B" w:rsidR="00244AAE" w:rsidRPr="00D81230" w:rsidRDefault="00244AAE" w:rsidP="00244AAE">
            <w:pPr>
              <w:pStyle w:val="TableText"/>
              <w:jc w:val="center"/>
            </w:pPr>
            <w:r>
              <w:rPr>
                <w:color w:val="000000"/>
              </w:rPr>
              <w:t>KREA 94</w:t>
            </w:r>
          </w:p>
        </w:tc>
        <w:tc>
          <w:tcPr>
            <w:tcW w:w="720" w:type="dxa"/>
            <w:vAlign w:val="center"/>
          </w:tcPr>
          <w:p w14:paraId="5000E152" w14:textId="02EBFED5" w:rsidR="00244AAE" w:rsidRPr="00D81230" w:rsidRDefault="00244AAE" w:rsidP="00244AAE">
            <w:pPr>
              <w:pStyle w:val="TableText"/>
              <w:jc w:val="center"/>
            </w:pPr>
            <w:r>
              <w:rPr>
                <w:color w:val="000000"/>
              </w:rPr>
              <w:t>2</w:t>
            </w:r>
          </w:p>
        </w:tc>
        <w:tc>
          <w:tcPr>
            <w:tcW w:w="2430" w:type="dxa"/>
            <w:vAlign w:val="center"/>
          </w:tcPr>
          <w:p w14:paraId="4CD0E918" w14:textId="329BED9F" w:rsidR="00244AAE" w:rsidRPr="00D81230" w:rsidRDefault="00244AAE" w:rsidP="00244AAE">
            <w:pPr>
              <w:pStyle w:val="TableText"/>
              <w:jc w:val="center"/>
            </w:pPr>
            <w:r>
              <w:rPr>
                <w:color w:val="000000"/>
              </w:rPr>
              <w:t>N/A</w:t>
            </w:r>
          </w:p>
        </w:tc>
      </w:tr>
      <w:tr w:rsidR="00244AAE" w:rsidRPr="003E36EE" w14:paraId="5C91A48D" w14:textId="77777777" w:rsidTr="008C2D29">
        <w:trPr>
          <w:trHeight w:val="144"/>
          <w:jc w:val="center"/>
        </w:trPr>
        <w:tc>
          <w:tcPr>
            <w:tcW w:w="1711" w:type="dxa"/>
            <w:shd w:val="clear" w:color="auto" w:fill="auto"/>
            <w:vAlign w:val="center"/>
          </w:tcPr>
          <w:p w14:paraId="52EA50D5" w14:textId="22F7C81B"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022BDD04" w14:textId="16C46809" w:rsidR="00244AAE" w:rsidRPr="00D81230" w:rsidRDefault="00244AAE" w:rsidP="00244AAE">
            <w:pPr>
              <w:pStyle w:val="TableText"/>
              <w:jc w:val="center"/>
            </w:pPr>
            <w:r>
              <w:rPr>
                <w:color w:val="000000"/>
              </w:rPr>
              <w:t>No</w:t>
            </w:r>
          </w:p>
        </w:tc>
        <w:tc>
          <w:tcPr>
            <w:tcW w:w="964" w:type="dxa"/>
            <w:shd w:val="clear" w:color="auto" w:fill="auto"/>
            <w:vAlign w:val="center"/>
          </w:tcPr>
          <w:p w14:paraId="67CA8990" w14:textId="07D7EBE7" w:rsidR="00244AAE" w:rsidRPr="00D81230" w:rsidRDefault="00244AAE" w:rsidP="00244AAE">
            <w:pPr>
              <w:pStyle w:val="TableText"/>
              <w:jc w:val="center"/>
            </w:pPr>
            <w:r>
              <w:rPr>
                <w:color w:val="000000"/>
              </w:rPr>
              <w:t>SFWMD</w:t>
            </w:r>
          </w:p>
        </w:tc>
        <w:tc>
          <w:tcPr>
            <w:tcW w:w="1440" w:type="dxa"/>
            <w:shd w:val="clear" w:color="auto" w:fill="auto"/>
            <w:vAlign w:val="center"/>
          </w:tcPr>
          <w:p w14:paraId="600C5279" w14:textId="0181AD1A" w:rsidR="00244AAE" w:rsidRPr="00D81230" w:rsidRDefault="00244AAE" w:rsidP="00244AAE">
            <w:pPr>
              <w:pStyle w:val="TableText"/>
              <w:jc w:val="center"/>
            </w:pPr>
            <w:r>
              <w:rPr>
                <w:color w:val="000000"/>
              </w:rPr>
              <w:t>KREA 97</w:t>
            </w:r>
          </w:p>
        </w:tc>
        <w:tc>
          <w:tcPr>
            <w:tcW w:w="720" w:type="dxa"/>
            <w:vAlign w:val="center"/>
          </w:tcPr>
          <w:p w14:paraId="53C4D1C9" w14:textId="66DA6A0D" w:rsidR="00244AAE" w:rsidRPr="00D81230" w:rsidRDefault="00244AAE" w:rsidP="00244AAE">
            <w:pPr>
              <w:pStyle w:val="TableText"/>
              <w:jc w:val="center"/>
            </w:pPr>
            <w:r>
              <w:rPr>
                <w:color w:val="000000"/>
              </w:rPr>
              <w:t>2</w:t>
            </w:r>
          </w:p>
        </w:tc>
        <w:tc>
          <w:tcPr>
            <w:tcW w:w="2430" w:type="dxa"/>
            <w:vAlign w:val="center"/>
          </w:tcPr>
          <w:p w14:paraId="40B0E017" w14:textId="642369FC" w:rsidR="00244AAE" w:rsidRPr="00D81230" w:rsidRDefault="00244AAE" w:rsidP="00244AAE">
            <w:pPr>
              <w:pStyle w:val="TableText"/>
              <w:jc w:val="center"/>
            </w:pPr>
            <w:r>
              <w:rPr>
                <w:color w:val="000000"/>
              </w:rPr>
              <w:t>N/A</w:t>
            </w:r>
          </w:p>
        </w:tc>
      </w:tr>
      <w:tr w:rsidR="00244AAE" w:rsidRPr="003E36EE" w14:paraId="3D8789A8" w14:textId="77777777" w:rsidTr="008C2D29">
        <w:trPr>
          <w:trHeight w:val="144"/>
          <w:jc w:val="center"/>
        </w:trPr>
        <w:tc>
          <w:tcPr>
            <w:tcW w:w="1711" w:type="dxa"/>
            <w:shd w:val="clear" w:color="auto" w:fill="auto"/>
            <w:vAlign w:val="center"/>
          </w:tcPr>
          <w:p w14:paraId="18C7D56E" w14:textId="54E34E2E"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553905D" w14:textId="1E60BC22" w:rsidR="00244AAE" w:rsidRPr="00D81230" w:rsidRDefault="00244AAE" w:rsidP="00244AAE">
            <w:pPr>
              <w:pStyle w:val="TableText"/>
              <w:jc w:val="center"/>
            </w:pPr>
            <w:r>
              <w:rPr>
                <w:color w:val="000000"/>
              </w:rPr>
              <w:t>No</w:t>
            </w:r>
          </w:p>
        </w:tc>
        <w:tc>
          <w:tcPr>
            <w:tcW w:w="964" w:type="dxa"/>
            <w:shd w:val="clear" w:color="auto" w:fill="auto"/>
            <w:vAlign w:val="center"/>
          </w:tcPr>
          <w:p w14:paraId="31D60A7D" w14:textId="001E37E7" w:rsidR="00244AAE" w:rsidRPr="00D81230" w:rsidRDefault="00244AAE" w:rsidP="00244AAE">
            <w:pPr>
              <w:pStyle w:val="TableText"/>
              <w:jc w:val="center"/>
            </w:pPr>
            <w:r>
              <w:rPr>
                <w:color w:val="000000"/>
              </w:rPr>
              <w:t>SFWMD</w:t>
            </w:r>
          </w:p>
        </w:tc>
        <w:tc>
          <w:tcPr>
            <w:tcW w:w="1440" w:type="dxa"/>
            <w:shd w:val="clear" w:color="auto" w:fill="auto"/>
            <w:vAlign w:val="center"/>
          </w:tcPr>
          <w:p w14:paraId="7B5D3AEB" w14:textId="22533A57" w:rsidR="00244AAE" w:rsidRPr="00D81230" w:rsidRDefault="00244AAE" w:rsidP="00244AAE">
            <w:pPr>
              <w:pStyle w:val="TableText"/>
              <w:jc w:val="center"/>
            </w:pPr>
            <w:r>
              <w:rPr>
                <w:color w:val="000000"/>
              </w:rPr>
              <w:t>KREA 93</w:t>
            </w:r>
          </w:p>
        </w:tc>
        <w:tc>
          <w:tcPr>
            <w:tcW w:w="720" w:type="dxa"/>
            <w:vAlign w:val="center"/>
          </w:tcPr>
          <w:p w14:paraId="42AA3D96" w14:textId="6DF1CF88" w:rsidR="00244AAE" w:rsidRPr="00D81230" w:rsidRDefault="00244AAE" w:rsidP="00244AAE">
            <w:pPr>
              <w:pStyle w:val="TableText"/>
              <w:jc w:val="center"/>
            </w:pPr>
            <w:r>
              <w:rPr>
                <w:color w:val="000000"/>
              </w:rPr>
              <w:t>2</w:t>
            </w:r>
          </w:p>
        </w:tc>
        <w:tc>
          <w:tcPr>
            <w:tcW w:w="2430" w:type="dxa"/>
            <w:vAlign w:val="center"/>
          </w:tcPr>
          <w:p w14:paraId="180972D8" w14:textId="70B377E9" w:rsidR="00244AAE" w:rsidRPr="00D81230" w:rsidRDefault="00244AAE" w:rsidP="00244AAE">
            <w:pPr>
              <w:pStyle w:val="TableText"/>
              <w:jc w:val="center"/>
            </w:pPr>
            <w:r>
              <w:rPr>
                <w:color w:val="000000"/>
              </w:rPr>
              <w:t>N/A</w:t>
            </w:r>
          </w:p>
        </w:tc>
      </w:tr>
      <w:tr w:rsidR="00244AAE" w:rsidRPr="003E36EE" w14:paraId="3BC89992" w14:textId="77777777" w:rsidTr="008C2D29">
        <w:trPr>
          <w:trHeight w:val="144"/>
          <w:jc w:val="center"/>
        </w:trPr>
        <w:tc>
          <w:tcPr>
            <w:tcW w:w="1711" w:type="dxa"/>
            <w:shd w:val="clear" w:color="auto" w:fill="auto"/>
            <w:vAlign w:val="center"/>
          </w:tcPr>
          <w:p w14:paraId="1881A330" w14:textId="0C4A8BF6" w:rsidR="00244AAE" w:rsidRPr="008C2D29" w:rsidRDefault="00244AAE" w:rsidP="00244AAE">
            <w:pPr>
              <w:pStyle w:val="TableText"/>
              <w:jc w:val="center"/>
              <w:rPr>
                <w:b/>
                <w:bCs/>
              </w:rPr>
            </w:pPr>
            <w:r w:rsidRPr="008C2D29">
              <w:rPr>
                <w:b/>
                <w:bCs/>
                <w:color w:val="000000"/>
              </w:rPr>
              <w:t>Kissimmee River</w:t>
            </w:r>
          </w:p>
        </w:tc>
        <w:tc>
          <w:tcPr>
            <w:tcW w:w="1494" w:type="dxa"/>
            <w:shd w:val="clear" w:color="auto" w:fill="auto"/>
            <w:vAlign w:val="center"/>
          </w:tcPr>
          <w:p w14:paraId="405E2CB3" w14:textId="5896FB4F" w:rsidR="00244AAE" w:rsidRPr="00D81230" w:rsidRDefault="00244AAE" w:rsidP="00244AAE">
            <w:pPr>
              <w:pStyle w:val="TableText"/>
              <w:jc w:val="center"/>
            </w:pPr>
            <w:r>
              <w:rPr>
                <w:color w:val="000000"/>
              </w:rPr>
              <w:t>Yes</w:t>
            </w:r>
          </w:p>
        </w:tc>
        <w:tc>
          <w:tcPr>
            <w:tcW w:w="964" w:type="dxa"/>
            <w:shd w:val="clear" w:color="auto" w:fill="auto"/>
            <w:vAlign w:val="center"/>
          </w:tcPr>
          <w:p w14:paraId="77E594B5" w14:textId="3333E4DC" w:rsidR="00244AAE" w:rsidRPr="00D81230" w:rsidRDefault="00244AAE" w:rsidP="00244AAE">
            <w:pPr>
              <w:pStyle w:val="TableText"/>
              <w:jc w:val="center"/>
            </w:pPr>
            <w:r>
              <w:rPr>
                <w:color w:val="000000"/>
              </w:rPr>
              <w:t>SFWMD</w:t>
            </w:r>
          </w:p>
        </w:tc>
        <w:tc>
          <w:tcPr>
            <w:tcW w:w="1440" w:type="dxa"/>
            <w:shd w:val="clear" w:color="auto" w:fill="auto"/>
            <w:vAlign w:val="center"/>
          </w:tcPr>
          <w:p w14:paraId="3D86E11C" w14:textId="68DF999F" w:rsidR="00244AAE" w:rsidRPr="00D81230" w:rsidRDefault="00244AAE" w:rsidP="00244AAE">
            <w:pPr>
              <w:pStyle w:val="TableText"/>
              <w:jc w:val="center"/>
            </w:pPr>
            <w:r>
              <w:rPr>
                <w:color w:val="000000"/>
              </w:rPr>
              <w:t>S65D</w:t>
            </w:r>
          </w:p>
        </w:tc>
        <w:tc>
          <w:tcPr>
            <w:tcW w:w="720" w:type="dxa"/>
            <w:vAlign w:val="center"/>
          </w:tcPr>
          <w:p w14:paraId="7A76C4A9" w14:textId="65155076" w:rsidR="00244AAE" w:rsidRPr="00D81230" w:rsidRDefault="00244AAE" w:rsidP="00244AAE">
            <w:pPr>
              <w:pStyle w:val="TableText"/>
              <w:jc w:val="center"/>
            </w:pPr>
            <w:r>
              <w:rPr>
                <w:color w:val="000000"/>
              </w:rPr>
              <w:t>2</w:t>
            </w:r>
          </w:p>
        </w:tc>
        <w:tc>
          <w:tcPr>
            <w:tcW w:w="2430" w:type="dxa"/>
            <w:vAlign w:val="center"/>
          </w:tcPr>
          <w:p w14:paraId="39639143" w14:textId="4F22BABF" w:rsidR="00244AAE" w:rsidRPr="00D81230" w:rsidRDefault="005854FA" w:rsidP="00244AAE">
            <w:pPr>
              <w:pStyle w:val="TableText"/>
              <w:jc w:val="center"/>
            </w:pPr>
            <w:r>
              <w:rPr>
                <w:color w:val="000000"/>
              </w:rPr>
              <w:t>S</w:t>
            </w:r>
            <w:r w:rsidR="00244AAE">
              <w:rPr>
                <w:color w:val="000000"/>
              </w:rPr>
              <w:t>ufficient TP data</w:t>
            </w:r>
            <w:r>
              <w:rPr>
                <w:color w:val="000000"/>
              </w:rPr>
              <w:t>; SFWMD will add TN in expanded monitoring</w:t>
            </w:r>
          </w:p>
        </w:tc>
      </w:tr>
      <w:tr w:rsidR="00244AAE" w:rsidRPr="003E36EE" w14:paraId="19A392F9" w14:textId="77777777" w:rsidTr="008C2D29">
        <w:trPr>
          <w:trHeight w:val="144"/>
          <w:jc w:val="center"/>
        </w:trPr>
        <w:tc>
          <w:tcPr>
            <w:tcW w:w="1711" w:type="dxa"/>
            <w:shd w:val="clear" w:color="auto" w:fill="auto"/>
            <w:vAlign w:val="center"/>
          </w:tcPr>
          <w:p w14:paraId="60535975" w14:textId="497A0F8F" w:rsidR="00244AAE" w:rsidRPr="008C2D29" w:rsidRDefault="00244AAE" w:rsidP="00244AAE">
            <w:pPr>
              <w:pStyle w:val="TableText"/>
              <w:jc w:val="center"/>
              <w:rPr>
                <w:b/>
                <w:bCs/>
              </w:rPr>
            </w:pPr>
            <w:r w:rsidRPr="008C2D29">
              <w:rPr>
                <w:b/>
                <w:bCs/>
                <w:color w:val="000000"/>
              </w:rPr>
              <w:t>S-65A</w:t>
            </w:r>
          </w:p>
        </w:tc>
        <w:tc>
          <w:tcPr>
            <w:tcW w:w="1494" w:type="dxa"/>
            <w:shd w:val="clear" w:color="auto" w:fill="auto"/>
            <w:vAlign w:val="center"/>
          </w:tcPr>
          <w:p w14:paraId="789BBBE9" w14:textId="6AB3CE44" w:rsidR="00244AAE" w:rsidRPr="00D81230" w:rsidRDefault="00244AAE" w:rsidP="00244AAE">
            <w:pPr>
              <w:pStyle w:val="TableText"/>
              <w:jc w:val="center"/>
            </w:pPr>
            <w:r>
              <w:rPr>
                <w:color w:val="000000"/>
              </w:rPr>
              <w:t>Yes</w:t>
            </w:r>
          </w:p>
        </w:tc>
        <w:tc>
          <w:tcPr>
            <w:tcW w:w="964" w:type="dxa"/>
            <w:shd w:val="clear" w:color="auto" w:fill="auto"/>
            <w:vAlign w:val="center"/>
          </w:tcPr>
          <w:p w14:paraId="0984D4C1" w14:textId="0EFD076F" w:rsidR="00244AAE" w:rsidRPr="00D81230" w:rsidRDefault="00244AAE" w:rsidP="00244AAE">
            <w:pPr>
              <w:pStyle w:val="TableText"/>
              <w:jc w:val="center"/>
            </w:pPr>
            <w:r>
              <w:rPr>
                <w:color w:val="000000"/>
              </w:rPr>
              <w:t>SFWMD</w:t>
            </w:r>
          </w:p>
        </w:tc>
        <w:tc>
          <w:tcPr>
            <w:tcW w:w="1440" w:type="dxa"/>
            <w:shd w:val="clear" w:color="auto" w:fill="auto"/>
            <w:vAlign w:val="center"/>
          </w:tcPr>
          <w:p w14:paraId="47E2B45F" w14:textId="1C12E30D" w:rsidR="00244AAE" w:rsidRPr="00D81230" w:rsidRDefault="00244AAE" w:rsidP="00244AAE">
            <w:pPr>
              <w:pStyle w:val="TableText"/>
              <w:jc w:val="center"/>
            </w:pPr>
            <w:r>
              <w:rPr>
                <w:color w:val="000000"/>
              </w:rPr>
              <w:t>18085</w:t>
            </w:r>
          </w:p>
        </w:tc>
        <w:tc>
          <w:tcPr>
            <w:tcW w:w="720" w:type="dxa"/>
            <w:vAlign w:val="center"/>
          </w:tcPr>
          <w:p w14:paraId="5F2E8C8F" w14:textId="1B9D2644" w:rsidR="00244AAE" w:rsidRPr="00D81230" w:rsidRDefault="00244AAE" w:rsidP="00244AAE">
            <w:pPr>
              <w:pStyle w:val="TableText"/>
              <w:jc w:val="center"/>
            </w:pPr>
            <w:r>
              <w:rPr>
                <w:color w:val="000000"/>
              </w:rPr>
              <w:t>2</w:t>
            </w:r>
          </w:p>
        </w:tc>
        <w:tc>
          <w:tcPr>
            <w:tcW w:w="2430" w:type="dxa"/>
            <w:vAlign w:val="center"/>
          </w:tcPr>
          <w:p w14:paraId="17D320F2" w14:textId="0BCB4EE6" w:rsidR="00244AAE" w:rsidRPr="00D81230" w:rsidRDefault="00244AAE" w:rsidP="00244AAE">
            <w:pPr>
              <w:pStyle w:val="TableText"/>
              <w:jc w:val="center"/>
            </w:pPr>
            <w:r>
              <w:rPr>
                <w:color w:val="000000"/>
              </w:rPr>
              <w:t>Sufficient TN and TP data</w:t>
            </w:r>
          </w:p>
        </w:tc>
      </w:tr>
      <w:tr w:rsidR="009B0155" w:rsidRPr="003E36EE" w14:paraId="24BFBFAB" w14:textId="77777777" w:rsidTr="008C2D29">
        <w:trPr>
          <w:trHeight w:val="144"/>
          <w:jc w:val="center"/>
        </w:trPr>
        <w:tc>
          <w:tcPr>
            <w:tcW w:w="1711" w:type="dxa"/>
            <w:shd w:val="clear" w:color="auto" w:fill="auto"/>
            <w:vAlign w:val="center"/>
          </w:tcPr>
          <w:p w14:paraId="1D86A6ED" w14:textId="30228421" w:rsidR="009B0155" w:rsidRDefault="009B0155" w:rsidP="00244AAE">
            <w:pPr>
              <w:pStyle w:val="TableText"/>
              <w:jc w:val="center"/>
              <w:rPr>
                <w:b/>
                <w:bCs/>
                <w:color w:val="000000"/>
              </w:rPr>
            </w:pPr>
            <w:r w:rsidRPr="008C2D29">
              <w:rPr>
                <w:b/>
                <w:bCs/>
                <w:color w:val="000000"/>
              </w:rPr>
              <w:t>Kissimmee River</w:t>
            </w:r>
          </w:p>
        </w:tc>
        <w:tc>
          <w:tcPr>
            <w:tcW w:w="1494" w:type="dxa"/>
            <w:shd w:val="clear" w:color="auto" w:fill="auto"/>
            <w:vAlign w:val="center"/>
          </w:tcPr>
          <w:p w14:paraId="51BEA125" w14:textId="1700683D" w:rsidR="009B0155" w:rsidRDefault="009B0155" w:rsidP="00244AAE">
            <w:pPr>
              <w:pStyle w:val="TableText"/>
              <w:jc w:val="center"/>
              <w:rPr>
                <w:color w:val="000000"/>
              </w:rPr>
            </w:pPr>
            <w:r>
              <w:rPr>
                <w:color w:val="000000"/>
              </w:rPr>
              <w:t>No</w:t>
            </w:r>
          </w:p>
        </w:tc>
        <w:tc>
          <w:tcPr>
            <w:tcW w:w="964" w:type="dxa"/>
            <w:shd w:val="clear" w:color="auto" w:fill="auto"/>
            <w:vAlign w:val="center"/>
          </w:tcPr>
          <w:p w14:paraId="1938FA7C" w14:textId="629A934C" w:rsidR="009B0155" w:rsidRDefault="009B0155" w:rsidP="00244AAE">
            <w:pPr>
              <w:pStyle w:val="TableText"/>
              <w:jc w:val="center"/>
              <w:rPr>
                <w:color w:val="000000"/>
              </w:rPr>
            </w:pPr>
            <w:r>
              <w:rPr>
                <w:color w:val="000000"/>
              </w:rPr>
              <w:t>USGS</w:t>
            </w:r>
          </w:p>
        </w:tc>
        <w:tc>
          <w:tcPr>
            <w:tcW w:w="1440" w:type="dxa"/>
            <w:shd w:val="clear" w:color="auto" w:fill="auto"/>
            <w:vAlign w:val="center"/>
          </w:tcPr>
          <w:p w14:paraId="39EE2C0E" w14:textId="6B28C7E7" w:rsidR="009B0155" w:rsidRDefault="009B0155" w:rsidP="00244AAE">
            <w:pPr>
              <w:pStyle w:val="TableText"/>
              <w:jc w:val="center"/>
              <w:rPr>
                <w:color w:val="000000"/>
              </w:rPr>
            </w:pPr>
            <w:r>
              <w:t>02272676</w:t>
            </w:r>
          </w:p>
        </w:tc>
        <w:tc>
          <w:tcPr>
            <w:tcW w:w="720" w:type="dxa"/>
            <w:vAlign w:val="center"/>
          </w:tcPr>
          <w:p w14:paraId="011CFA18" w14:textId="77777777" w:rsidR="009B0155" w:rsidRDefault="009B0155" w:rsidP="00244AAE">
            <w:pPr>
              <w:pStyle w:val="TableText"/>
              <w:jc w:val="center"/>
              <w:rPr>
                <w:color w:val="000000"/>
              </w:rPr>
            </w:pPr>
          </w:p>
        </w:tc>
        <w:tc>
          <w:tcPr>
            <w:tcW w:w="2430" w:type="dxa"/>
            <w:vAlign w:val="center"/>
          </w:tcPr>
          <w:p w14:paraId="4FB31880" w14:textId="4F626F97" w:rsidR="009B0155" w:rsidRDefault="009B0155" w:rsidP="00244AAE">
            <w:pPr>
              <w:pStyle w:val="TableText"/>
              <w:jc w:val="center"/>
              <w:rPr>
                <w:color w:val="000000"/>
              </w:rPr>
            </w:pPr>
            <w:r>
              <w:rPr>
                <w:color w:val="000000"/>
              </w:rPr>
              <w:t>N/A</w:t>
            </w:r>
          </w:p>
        </w:tc>
      </w:tr>
      <w:tr w:rsidR="005854FA" w:rsidRPr="003E36EE" w14:paraId="6B45781D" w14:textId="77777777" w:rsidTr="008C2D29">
        <w:trPr>
          <w:trHeight w:val="144"/>
          <w:jc w:val="center"/>
        </w:trPr>
        <w:tc>
          <w:tcPr>
            <w:tcW w:w="1711" w:type="dxa"/>
            <w:shd w:val="clear" w:color="auto" w:fill="auto"/>
            <w:vAlign w:val="center"/>
          </w:tcPr>
          <w:p w14:paraId="11EF3FA8" w14:textId="668005C9" w:rsidR="005854FA" w:rsidRPr="008C2D29" w:rsidRDefault="005854FA" w:rsidP="00244AAE">
            <w:pPr>
              <w:pStyle w:val="TableText"/>
              <w:jc w:val="center"/>
              <w:rPr>
                <w:b/>
                <w:bCs/>
                <w:color w:val="000000"/>
              </w:rPr>
            </w:pPr>
            <w:r>
              <w:rPr>
                <w:b/>
                <w:bCs/>
                <w:color w:val="000000"/>
              </w:rPr>
              <w:t>Kissimmee River</w:t>
            </w:r>
          </w:p>
        </w:tc>
        <w:tc>
          <w:tcPr>
            <w:tcW w:w="1494" w:type="dxa"/>
            <w:shd w:val="clear" w:color="auto" w:fill="auto"/>
            <w:vAlign w:val="center"/>
          </w:tcPr>
          <w:p w14:paraId="2269BC64" w14:textId="79F6F55F" w:rsidR="005854FA" w:rsidRDefault="005854FA" w:rsidP="00244AAE">
            <w:pPr>
              <w:pStyle w:val="TableText"/>
              <w:jc w:val="center"/>
              <w:rPr>
                <w:color w:val="000000"/>
              </w:rPr>
            </w:pPr>
            <w:r>
              <w:rPr>
                <w:color w:val="000000"/>
              </w:rPr>
              <w:t>No</w:t>
            </w:r>
          </w:p>
        </w:tc>
        <w:tc>
          <w:tcPr>
            <w:tcW w:w="964" w:type="dxa"/>
            <w:shd w:val="clear" w:color="auto" w:fill="auto"/>
            <w:vAlign w:val="center"/>
          </w:tcPr>
          <w:p w14:paraId="4D6D102F" w14:textId="6DF77425" w:rsidR="005854FA" w:rsidRDefault="005854FA" w:rsidP="00244AAE">
            <w:pPr>
              <w:pStyle w:val="TableText"/>
              <w:jc w:val="center"/>
              <w:rPr>
                <w:color w:val="000000"/>
              </w:rPr>
            </w:pPr>
            <w:r>
              <w:rPr>
                <w:color w:val="000000"/>
              </w:rPr>
              <w:t>SFWMD</w:t>
            </w:r>
          </w:p>
        </w:tc>
        <w:tc>
          <w:tcPr>
            <w:tcW w:w="1440" w:type="dxa"/>
            <w:shd w:val="clear" w:color="auto" w:fill="auto"/>
            <w:vAlign w:val="center"/>
          </w:tcPr>
          <w:p w14:paraId="6C12BC54" w14:textId="1699C36B" w:rsidR="005854FA" w:rsidRDefault="005854FA" w:rsidP="00244AAE">
            <w:pPr>
              <w:pStyle w:val="TableText"/>
              <w:jc w:val="center"/>
              <w:rPr>
                <w:color w:val="000000"/>
              </w:rPr>
            </w:pPr>
            <w:r>
              <w:rPr>
                <w:color w:val="000000"/>
              </w:rPr>
              <w:t>S65_S</w:t>
            </w:r>
          </w:p>
        </w:tc>
        <w:tc>
          <w:tcPr>
            <w:tcW w:w="720" w:type="dxa"/>
            <w:vAlign w:val="center"/>
          </w:tcPr>
          <w:p w14:paraId="25CFD9E1" w14:textId="7CD8C2A4" w:rsidR="005854FA" w:rsidRDefault="005854FA" w:rsidP="00244AAE">
            <w:pPr>
              <w:pStyle w:val="TableText"/>
              <w:jc w:val="center"/>
              <w:rPr>
                <w:color w:val="000000"/>
              </w:rPr>
            </w:pPr>
            <w:r>
              <w:rPr>
                <w:color w:val="000000"/>
              </w:rPr>
              <w:t>3</w:t>
            </w:r>
          </w:p>
        </w:tc>
        <w:tc>
          <w:tcPr>
            <w:tcW w:w="2430" w:type="dxa"/>
            <w:vAlign w:val="center"/>
          </w:tcPr>
          <w:p w14:paraId="31E64DDA" w14:textId="1B873F40" w:rsidR="005854FA" w:rsidRDefault="005854FA" w:rsidP="00244AAE">
            <w:pPr>
              <w:pStyle w:val="TableText"/>
              <w:jc w:val="center"/>
              <w:rPr>
                <w:color w:val="000000"/>
              </w:rPr>
            </w:pPr>
            <w:r>
              <w:rPr>
                <w:color w:val="000000"/>
              </w:rPr>
              <w:t>N/A</w:t>
            </w:r>
          </w:p>
        </w:tc>
      </w:tr>
      <w:tr w:rsidR="005854FA" w:rsidRPr="003E36EE" w14:paraId="0C1695AC" w14:textId="77777777" w:rsidTr="008C2D29">
        <w:trPr>
          <w:trHeight w:val="144"/>
          <w:jc w:val="center"/>
        </w:trPr>
        <w:tc>
          <w:tcPr>
            <w:tcW w:w="1711" w:type="dxa"/>
            <w:shd w:val="clear" w:color="auto" w:fill="auto"/>
            <w:vAlign w:val="center"/>
          </w:tcPr>
          <w:p w14:paraId="300AA96C" w14:textId="086B5AC2" w:rsidR="005854FA" w:rsidRPr="008C2D29" w:rsidRDefault="005854FA" w:rsidP="00244AAE">
            <w:pPr>
              <w:pStyle w:val="TableText"/>
              <w:jc w:val="center"/>
              <w:rPr>
                <w:b/>
                <w:bCs/>
                <w:color w:val="000000"/>
              </w:rPr>
            </w:pPr>
            <w:r>
              <w:rPr>
                <w:b/>
                <w:bCs/>
                <w:color w:val="000000"/>
              </w:rPr>
              <w:t>S-65A</w:t>
            </w:r>
          </w:p>
        </w:tc>
        <w:tc>
          <w:tcPr>
            <w:tcW w:w="1494" w:type="dxa"/>
            <w:shd w:val="clear" w:color="auto" w:fill="auto"/>
            <w:vAlign w:val="center"/>
          </w:tcPr>
          <w:p w14:paraId="241272A5" w14:textId="5DBF9E31" w:rsidR="005854FA" w:rsidRDefault="005854FA" w:rsidP="00244AAE">
            <w:pPr>
              <w:pStyle w:val="TableText"/>
              <w:jc w:val="center"/>
              <w:rPr>
                <w:color w:val="000000"/>
              </w:rPr>
            </w:pPr>
            <w:r>
              <w:rPr>
                <w:color w:val="000000"/>
              </w:rPr>
              <w:t>No</w:t>
            </w:r>
          </w:p>
        </w:tc>
        <w:tc>
          <w:tcPr>
            <w:tcW w:w="964" w:type="dxa"/>
            <w:shd w:val="clear" w:color="auto" w:fill="auto"/>
            <w:vAlign w:val="center"/>
          </w:tcPr>
          <w:p w14:paraId="72C4F8AF" w14:textId="735AA76E" w:rsidR="005854FA" w:rsidRDefault="005854FA" w:rsidP="00244AAE">
            <w:pPr>
              <w:pStyle w:val="TableText"/>
              <w:jc w:val="center"/>
              <w:rPr>
                <w:color w:val="000000"/>
              </w:rPr>
            </w:pPr>
            <w:r>
              <w:rPr>
                <w:color w:val="000000"/>
              </w:rPr>
              <w:t>SFWMD</w:t>
            </w:r>
          </w:p>
        </w:tc>
        <w:tc>
          <w:tcPr>
            <w:tcW w:w="1440" w:type="dxa"/>
            <w:shd w:val="clear" w:color="auto" w:fill="auto"/>
            <w:vAlign w:val="center"/>
          </w:tcPr>
          <w:p w14:paraId="09853C20" w14:textId="4F69F552" w:rsidR="005854FA" w:rsidRDefault="005854FA" w:rsidP="00244AAE">
            <w:pPr>
              <w:pStyle w:val="TableText"/>
              <w:jc w:val="center"/>
              <w:rPr>
                <w:color w:val="000000"/>
              </w:rPr>
            </w:pPr>
            <w:r>
              <w:rPr>
                <w:color w:val="000000"/>
              </w:rPr>
              <w:t>S65A-S</w:t>
            </w:r>
          </w:p>
        </w:tc>
        <w:tc>
          <w:tcPr>
            <w:tcW w:w="720" w:type="dxa"/>
            <w:vAlign w:val="center"/>
          </w:tcPr>
          <w:p w14:paraId="5760567D" w14:textId="22B01653" w:rsidR="005854FA" w:rsidRDefault="005854FA" w:rsidP="00244AAE">
            <w:pPr>
              <w:pStyle w:val="TableText"/>
              <w:jc w:val="center"/>
              <w:rPr>
                <w:color w:val="000000"/>
              </w:rPr>
            </w:pPr>
            <w:r>
              <w:rPr>
                <w:color w:val="000000"/>
              </w:rPr>
              <w:t>3</w:t>
            </w:r>
          </w:p>
        </w:tc>
        <w:tc>
          <w:tcPr>
            <w:tcW w:w="2430" w:type="dxa"/>
            <w:vAlign w:val="center"/>
          </w:tcPr>
          <w:p w14:paraId="25E2E276" w14:textId="5AB1C833" w:rsidR="005854FA" w:rsidRDefault="005854FA" w:rsidP="00244AAE">
            <w:pPr>
              <w:pStyle w:val="TableText"/>
              <w:jc w:val="center"/>
              <w:rPr>
                <w:color w:val="000000"/>
              </w:rPr>
            </w:pPr>
            <w:r>
              <w:rPr>
                <w:color w:val="000000"/>
              </w:rPr>
              <w:t>N/A</w:t>
            </w:r>
          </w:p>
        </w:tc>
      </w:tr>
      <w:tr w:rsidR="005854FA" w:rsidRPr="003E36EE" w14:paraId="510B3C56" w14:textId="77777777" w:rsidTr="008C2D29">
        <w:trPr>
          <w:trHeight w:val="144"/>
          <w:jc w:val="center"/>
        </w:trPr>
        <w:tc>
          <w:tcPr>
            <w:tcW w:w="1711" w:type="dxa"/>
            <w:shd w:val="clear" w:color="auto" w:fill="auto"/>
            <w:vAlign w:val="center"/>
          </w:tcPr>
          <w:p w14:paraId="26D9D8A3" w14:textId="7826DD75" w:rsidR="005854FA" w:rsidRPr="008C2D29" w:rsidRDefault="005854FA" w:rsidP="00244AAE">
            <w:pPr>
              <w:pStyle w:val="TableText"/>
              <w:jc w:val="center"/>
              <w:rPr>
                <w:b/>
                <w:bCs/>
                <w:color w:val="000000"/>
              </w:rPr>
            </w:pPr>
            <w:r>
              <w:rPr>
                <w:b/>
                <w:bCs/>
                <w:color w:val="000000"/>
              </w:rPr>
              <w:t>Kissimmee River</w:t>
            </w:r>
          </w:p>
        </w:tc>
        <w:tc>
          <w:tcPr>
            <w:tcW w:w="1494" w:type="dxa"/>
            <w:shd w:val="clear" w:color="auto" w:fill="auto"/>
            <w:vAlign w:val="center"/>
          </w:tcPr>
          <w:p w14:paraId="0E589F70" w14:textId="67F3C810" w:rsidR="005854FA" w:rsidRDefault="005854FA" w:rsidP="00244AAE">
            <w:pPr>
              <w:pStyle w:val="TableText"/>
              <w:jc w:val="center"/>
              <w:rPr>
                <w:color w:val="000000"/>
              </w:rPr>
            </w:pPr>
            <w:r>
              <w:rPr>
                <w:color w:val="000000"/>
              </w:rPr>
              <w:t>No</w:t>
            </w:r>
          </w:p>
        </w:tc>
        <w:tc>
          <w:tcPr>
            <w:tcW w:w="964" w:type="dxa"/>
            <w:shd w:val="clear" w:color="auto" w:fill="auto"/>
            <w:vAlign w:val="center"/>
          </w:tcPr>
          <w:p w14:paraId="78E94455" w14:textId="3477BF7B" w:rsidR="005854FA" w:rsidRDefault="005854FA" w:rsidP="00244AAE">
            <w:pPr>
              <w:pStyle w:val="TableText"/>
              <w:jc w:val="center"/>
              <w:rPr>
                <w:color w:val="000000"/>
              </w:rPr>
            </w:pPr>
            <w:r>
              <w:rPr>
                <w:color w:val="000000"/>
              </w:rPr>
              <w:t>SFWMD</w:t>
            </w:r>
          </w:p>
        </w:tc>
        <w:tc>
          <w:tcPr>
            <w:tcW w:w="1440" w:type="dxa"/>
            <w:shd w:val="clear" w:color="auto" w:fill="auto"/>
            <w:vAlign w:val="center"/>
          </w:tcPr>
          <w:p w14:paraId="27EF5702" w14:textId="28B68353" w:rsidR="005854FA" w:rsidRDefault="005854FA" w:rsidP="00244AAE">
            <w:pPr>
              <w:pStyle w:val="TableText"/>
              <w:jc w:val="center"/>
              <w:rPr>
                <w:color w:val="000000"/>
              </w:rPr>
            </w:pPr>
            <w:r>
              <w:rPr>
                <w:color w:val="000000"/>
              </w:rPr>
              <w:t>S-65D</w:t>
            </w:r>
          </w:p>
        </w:tc>
        <w:tc>
          <w:tcPr>
            <w:tcW w:w="720" w:type="dxa"/>
            <w:vAlign w:val="center"/>
          </w:tcPr>
          <w:p w14:paraId="23E9B162" w14:textId="585534A9" w:rsidR="005854FA" w:rsidRDefault="005854FA" w:rsidP="00244AAE">
            <w:pPr>
              <w:pStyle w:val="TableText"/>
              <w:jc w:val="center"/>
              <w:rPr>
                <w:color w:val="000000"/>
              </w:rPr>
            </w:pPr>
            <w:r>
              <w:rPr>
                <w:color w:val="000000"/>
              </w:rPr>
              <w:t>3</w:t>
            </w:r>
          </w:p>
        </w:tc>
        <w:tc>
          <w:tcPr>
            <w:tcW w:w="2430" w:type="dxa"/>
            <w:vAlign w:val="center"/>
          </w:tcPr>
          <w:p w14:paraId="5746C548" w14:textId="7367391E" w:rsidR="005854FA" w:rsidRDefault="005854FA" w:rsidP="00244AAE">
            <w:pPr>
              <w:pStyle w:val="TableText"/>
              <w:jc w:val="center"/>
              <w:rPr>
                <w:color w:val="000000"/>
              </w:rPr>
            </w:pPr>
            <w:r>
              <w:rPr>
                <w:color w:val="000000"/>
              </w:rPr>
              <w:t>N/A</w:t>
            </w:r>
          </w:p>
        </w:tc>
      </w:tr>
      <w:tr w:rsidR="002B14C1" w:rsidRPr="003E36EE" w14:paraId="554A23AD" w14:textId="77777777" w:rsidTr="008C2D29">
        <w:trPr>
          <w:trHeight w:val="144"/>
          <w:jc w:val="center"/>
        </w:trPr>
        <w:tc>
          <w:tcPr>
            <w:tcW w:w="1711" w:type="dxa"/>
            <w:shd w:val="clear" w:color="auto" w:fill="auto"/>
            <w:vAlign w:val="center"/>
          </w:tcPr>
          <w:p w14:paraId="439952DB" w14:textId="2BE4B231" w:rsidR="002B14C1" w:rsidRPr="008C2D29" w:rsidRDefault="002B14C1" w:rsidP="002B14C1">
            <w:pPr>
              <w:pStyle w:val="TableText"/>
              <w:jc w:val="center"/>
              <w:rPr>
                <w:b/>
                <w:bCs/>
                <w:color w:val="000000"/>
              </w:rPr>
            </w:pPr>
            <w:r w:rsidRPr="008C2D29">
              <w:rPr>
                <w:b/>
                <w:bCs/>
                <w:color w:val="000000"/>
              </w:rPr>
              <w:t>Kissimmee River</w:t>
            </w:r>
          </w:p>
        </w:tc>
        <w:tc>
          <w:tcPr>
            <w:tcW w:w="1494" w:type="dxa"/>
            <w:shd w:val="clear" w:color="auto" w:fill="auto"/>
            <w:vAlign w:val="bottom"/>
          </w:tcPr>
          <w:p w14:paraId="6C0C710D" w14:textId="3EAE10FA" w:rsidR="002B14C1" w:rsidRDefault="002B14C1" w:rsidP="002B14C1">
            <w:pPr>
              <w:pStyle w:val="TableText"/>
              <w:jc w:val="center"/>
              <w:rPr>
                <w:color w:val="000000"/>
              </w:rPr>
            </w:pPr>
            <w:r>
              <w:rPr>
                <w:color w:val="000000"/>
              </w:rPr>
              <w:t>No</w:t>
            </w:r>
          </w:p>
        </w:tc>
        <w:tc>
          <w:tcPr>
            <w:tcW w:w="964" w:type="dxa"/>
            <w:shd w:val="clear" w:color="auto" w:fill="auto"/>
            <w:vAlign w:val="bottom"/>
          </w:tcPr>
          <w:p w14:paraId="3459E33A" w14:textId="36CE0C5B" w:rsidR="002B14C1" w:rsidRDefault="002B14C1" w:rsidP="002B14C1">
            <w:pPr>
              <w:pStyle w:val="TableText"/>
              <w:jc w:val="center"/>
              <w:rPr>
                <w:color w:val="000000"/>
              </w:rPr>
            </w:pPr>
            <w:r>
              <w:rPr>
                <w:color w:val="000000"/>
              </w:rPr>
              <w:t>USGS</w:t>
            </w:r>
          </w:p>
        </w:tc>
        <w:tc>
          <w:tcPr>
            <w:tcW w:w="1440" w:type="dxa"/>
            <w:shd w:val="clear" w:color="auto" w:fill="auto"/>
            <w:vAlign w:val="bottom"/>
          </w:tcPr>
          <w:p w14:paraId="776F0A4C" w14:textId="19BCC81E" w:rsidR="002B14C1" w:rsidRDefault="002B14C1" w:rsidP="002B14C1">
            <w:pPr>
              <w:pStyle w:val="TableText"/>
              <w:jc w:val="center"/>
              <w:rPr>
                <w:color w:val="000000"/>
              </w:rPr>
            </w:pPr>
            <w:r>
              <w:rPr>
                <w:color w:val="000000"/>
              </w:rPr>
              <w:t>02272650</w:t>
            </w:r>
          </w:p>
        </w:tc>
        <w:tc>
          <w:tcPr>
            <w:tcW w:w="720" w:type="dxa"/>
            <w:vAlign w:val="bottom"/>
          </w:tcPr>
          <w:p w14:paraId="79EB0AD4" w14:textId="7A55DE31" w:rsidR="002B14C1" w:rsidRDefault="002B14C1" w:rsidP="002B14C1">
            <w:pPr>
              <w:pStyle w:val="TableText"/>
              <w:jc w:val="center"/>
              <w:rPr>
                <w:color w:val="000000"/>
              </w:rPr>
            </w:pPr>
            <w:r>
              <w:rPr>
                <w:color w:val="000000"/>
              </w:rPr>
              <w:t>3</w:t>
            </w:r>
          </w:p>
        </w:tc>
        <w:tc>
          <w:tcPr>
            <w:tcW w:w="2430" w:type="dxa"/>
            <w:vAlign w:val="center"/>
          </w:tcPr>
          <w:p w14:paraId="490B65B8" w14:textId="6BA97FAF" w:rsidR="002B14C1" w:rsidRDefault="002B14C1" w:rsidP="002B14C1">
            <w:pPr>
              <w:pStyle w:val="TableText"/>
              <w:jc w:val="center"/>
              <w:rPr>
                <w:color w:val="000000"/>
              </w:rPr>
            </w:pPr>
            <w:r>
              <w:rPr>
                <w:color w:val="000000"/>
              </w:rPr>
              <w:t>N/A</w:t>
            </w:r>
          </w:p>
        </w:tc>
      </w:tr>
      <w:tr w:rsidR="002B14C1" w:rsidRPr="003E36EE" w14:paraId="1E3B7CFA" w14:textId="77777777" w:rsidTr="008C2D29">
        <w:trPr>
          <w:trHeight w:val="144"/>
          <w:jc w:val="center"/>
        </w:trPr>
        <w:tc>
          <w:tcPr>
            <w:tcW w:w="1711" w:type="dxa"/>
            <w:shd w:val="clear" w:color="auto" w:fill="auto"/>
            <w:vAlign w:val="center"/>
          </w:tcPr>
          <w:p w14:paraId="0B93A7B0" w14:textId="0C19FB7F" w:rsidR="002B14C1" w:rsidRPr="008C2D29" w:rsidRDefault="002B14C1" w:rsidP="002B14C1">
            <w:pPr>
              <w:pStyle w:val="TableText"/>
              <w:jc w:val="center"/>
              <w:rPr>
                <w:b/>
                <w:bCs/>
                <w:color w:val="000000"/>
              </w:rPr>
            </w:pPr>
            <w:r w:rsidRPr="008C2D29">
              <w:rPr>
                <w:b/>
                <w:bCs/>
                <w:color w:val="000000"/>
              </w:rPr>
              <w:t>Kissimmee River</w:t>
            </w:r>
          </w:p>
        </w:tc>
        <w:tc>
          <w:tcPr>
            <w:tcW w:w="1494" w:type="dxa"/>
            <w:shd w:val="clear" w:color="auto" w:fill="auto"/>
            <w:vAlign w:val="bottom"/>
          </w:tcPr>
          <w:p w14:paraId="3A94C72E" w14:textId="0B1CFAC0" w:rsidR="002B14C1" w:rsidRDefault="002B14C1" w:rsidP="002B14C1">
            <w:pPr>
              <w:pStyle w:val="TableText"/>
              <w:jc w:val="center"/>
              <w:rPr>
                <w:color w:val="000000"/>
              </w:rPr>
            </w:pPr>
            <w:r>
              <w:rPr>
                <w:color w:val="000000"/>
              </w:rPr>
              <w:t>No</w:t>
            </w:r>
          </w:p>
        </w:tc>
        <w:tc>
          <w:tcPr>
            <w:tcW w:w="964" w:type="dxa"/>
            <w:shd w:val="clear" w:color="auto" w:fill="auto"/>
            <w:vAlign w:val="bottom"/>
          </w:tcPr>
          <w:p w14:paraId="78AA0B0C" w14:textId="71CC59AF" w:rsidR="002B14C1" w:rsidRDefault="002B14C1" w:rsidP="002B14C1">
            <w:pPr>
              <w:pStyle w:val="TableText"/>
              <w:jc w:val="center"/>
              <w:rPr>
                <w:color w:val="000000"/>
              </w:rPr>
            </w:pPr>
            <w:r>
              <w:rPr>
                <w:color w:val="000000"/>
              </w:rPr>
              <w:t>USGS</w:t>
            </w:r>
          </w:p>
        </w:tc>
        <w:tc>
          <w:tcPr>
            <w:tcW w:w="1440" w:type="dxa"/>
            <w:shd w:val="clear" w:color="auto" w:fill="auto"/>
            <w:vAlign w:val="bottom"/>
          </w:tcPr>
          <w:p w14:paraId="2E76B54F" w14:textId="479988C8" w:rsidR="002B14C1" w:rsidRDefault="002B14C1" w:rsidP="002B14C1">
            <w:pPr>
              <w:pStyle w:val="TableText"/>
              <w:jc w:val="center"/>
              <w:rPr>
                <w:color w:val="000000"/>
              </w:rPr>
            </w:pPr>
            <w:r>
              <w:rPr>
                <w:color w:val="000000"/>
              </w:rPr>
              <w:t>02272676</w:t>
            </w:r>
          </w:p>
        </w:tc>
        <w:tc>
          <w:tcPr>
            <w:tcW w:w="720" w:type="dxa"/>
            <w:vAlign w:val="bottom"/>
          </w:tcPr>
          <w:p w14:paraId="1B166B8C" w14:textId="68214462" w:rsidR="002B14C1" w:rsidRDefault="002B14C1" w:rsidP="002B14C1">
            <w:pPr>
              <w:pStyle w:val="TableText"/>
              <w:jc w:val="center"/>
              <w:rPr>
                <w:color w:val="000000"/>
              </w:rPr>
            </w:pPr>
            <w:r>
              <w:rPr>
                <w:color w:val="000000"/>
              </w:rPr>
              <w:t>3</w:t>
            </w:r>
          </w:p>
        </w:tc>
        <w:tc>
          <w:tcPr>
            <w:tcW w:w="2430" w:type="dxa"/>
            <w:vAlign w:val="center"/>
          </w:tcPr>
          <w:p w14:paraId="46289727" w14:textId="60943E81" w:rsidR="002B14C1" w:rsidRDefault="002B14C1" w:rsidP="002B14C1">
            <w:pPr>
              <w:pStyle w:val="TableText"/>
              <w:jc w:val="center"/>
              <w:rPr>
                <w:color w:val="000000"/>
              </w:rPr>
            </w:pPr>
            <w:r>
              <w:rPr>
                <w:color w:val="000000"/>
              </w:rPr>
              <w:t>N/A</w:t>
            </w:r>
          </w:p>
        </w:tc>
      </w:tr>
    </w:tbl>
    <w:p w14:paraId="61D86773" w14:textId="77777777" w:rsidR="00E13422" w:rsidRDefault="00E13422" w:rsidP="00E13422">
      <w:pPr>
        <w:pStyle w:val="Bodytextreduced"/>
      </w:pPr>
    </w:p>
    <w:p w14:paraId="46058F61" w14:textId="77777777" w:rsidR="00E13422" w:rsidRDefault="00E13422" w:rsidP="00E13422">
      <w:pPr>
        <w:pStyle w:val="Bodytextreduced"/>
      </w:pPr>
    </w:p>
    <w:p w14:paraId="5E5A4597" w14:textId="32C696AD" w:rsidR="00E13422" w:rsidRDefault="00D02993" w:rsidP="008C0E26">
      <w:pPr>
        <w:spacing w:after="0" w:line="240" w:lineRule="auto"/>
        <w:jc w:val="center"/>
      </w:pPr>
      <w:r>
        <w:rPr>
          <w:noProof/>
        </w:rPr>
        <w:drawing>
          <wp:inline distT="0" distB="0" distL="0" distR="0" wp14:anchorId="3A4EE4C9" wp14:editId="044D4376">
            <wp:extent cx="5943600" cy="4457700"/>
            <wp:effectExtent l="19050" t="19050" r="19050" b="19050"/>
            <wp:docPr id="23" name="Picture 23" descr="Figure 12. Locations of the water quality monitoring stations in the Low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K_20191106.jpg"/>
                    <pic:cNvPicPr/>
                  </pic:nvPicPr>
                  <pic:blipFill>
                    <a:blip r:embed="rId25">
                      <a:extLst>
                        <a:ext uri="{28A0092B-C50C-407E-A947-70E740481C1C}">
                          <a14:useLocalDpi xmlns:a14="http://schemas.microsoft.com/office/drawing/2010/main"/>
                        </a:ext>
                      </a:extLst>
                    </a:blip>
                    <a:stretch>
                      <a:fillRect/>
                    </a:stretch>
                  </pic:blipFill>
                  <pic:spPr>
                    <a:xfrm>
                      <a:off x="0" y="0"/>
                      <a:ext cx="5943600" cy="4457700"/>
                    </a:xfrm>
                    <a:prstGeom prst="rect">
                      <a:avLst/>
                    </a:prstGeom>
                    <a:ln>
                      <a:solidFill>
                        <a:schemeClr val="tx1"/>
                      </a:solidFill>
                    </a:ln>
                  </pic:spPr>
                </pic:pic>
              </a:graphicData>
            </a:graphic>
          </wp:inline>
        </w:drawing>
      </w:r>
    </w:p>
    <w:p w14:paraId="482CAB64" w14:textId="1FE2BE4E" w:rsidR="00E13422" w:rsidRDefault="00E13422" w:rsidP="00E13422">
      <w:pPr>
        <w:pStyle w:val="Caption"/>
      </w:pPr>
      <w:bookmarkStart w:id="428" w:name="_Ref20925857"/>
      <w:bookmarkStart w:id="429" w:name="_Toc30590294"/>
      <w:r>
        <w:t xml:space="preserve">Figure </w:t>
      </w:r>
      <w:fldSimple w:instr=" SEQ Figure \* ARABIC ">
        <w:r w:rsidR="00CC11D1">
          <w:rPr>
            <w:noProof/>
          </w:rPr>
          <w:t>13</w:t>
        </w:r>
      </w:fldSimple>
      <w:bookmarkEnd w:id="428"/>
      <w:r>
        <w:t>. Locations of the water quality monitoring stations in the Lower Kissimmee Subwatershed</w:t>
      </w:r>
      <w:bookmarkEnd w:id="429"/>
    </w:p>
    <w:p w14:paraId="74B7E6A1" w14:textId="77777777" w:rsidR="00E13422" w:rsidRPr="00814493" w:rsidRDefault="00E13422" w:rsidP="00E13422">
      <w:pPr>
        <w:pStyle w:val="Bodytextreduced"/>
      </w:pPr>
    </w:p>
    <w:p w14:paraId="500B21C4" w14:textId="77777777" w:rsidR="00702219" w:rsidRDefault="00702219">
      <w:pPr>
        <w:spacing w:after="160"/>
        <w:rPr>
          <w:rFonts w:ascii="Times New Roman Bold" w:eastAsia="Times New Roman" w:hAnsi="Times New Roman Bold" w:cs="Times New Roman"/>
          <w:b/>
          <w:bCs/>
          <w:szCs w:val="24"/>
        </w:rPr>
      </w:pPr>
      <w:r>
        <w:br w:type="page"/>
      </w:r>
    </w:p>
    <w:p w14:paraId="4E179D62" w14:textId="6B30F3F0" w:rsidR="00E13422" w:rsidRDefault="00E13422" w:rsidP="00780FAF">
      <w:pPr>
        <w:pStyle w:val="Heading3"/>
      </w:pPr>
      <w:bookmarkStart w:id="430" w:name="_Toc30590228"/>
      <w:r>
        <w:lastRenderedPageBreak/>
        <w:t>Basin Evaluation Results</w:t>
      </w:r>
      <w:bookmarkEnd w:id="430"/>
    </w:p>
    <w:p w14:paraId="669BBFA4" w14:textId="24C0B1AE" w:rsidR="00DE2AC8" w:rsidRPr="00DE2AC8" w:rsidRDefault="00DE2AC8" w:rsidP="00DE2AC8">
      <w:pPr>
        <w:pStyle w:val="BodyText"/>
        <w:rPr>
          <w:b/>
        </w:rPr>
      </w:pPr>
      <w:r w:rsidRPr="006611AC">
        <w:t xml:space="preserve">The </w:t>
      </w:r>
      <w:r>
        <w:t>current TP load based on data from WY2014</w:t>
      </w:r>
      <w:r w:rsidR="00AA65F5">
        <w:t>–</w:t>
      </w:r>
      <w:r w:rsidR="00677846">
        <w:t>WY</w:t>
      </w:r>
      <w:r w:rsidR="0084383B">
        <w:t>20</w:t>
      </w:r>
      <w:r>
        <w:t>18 for the Lower Kissimmee Subwatershed is 125.9 mt/yr. A reduction of 103.8 mt/yr is required to help achieve the TMDL</w:t>
      </w:r>
      <w:r w:rsidR="002B1765">
        <w:t xml:space="preserve"> and meet the subwatershed target of </w:t>
      </w:r>
      <w:r w:rsidR="003C6FD5">
        <w:t>22.1 mt/yr</w:t>
      </w:r>
      <w:r>
        <w:t>.</w:t>
      </w:r>
    </w:p>
    <w:p w14:paraId="6EE2AB9A" w14:textId="5CAA25BD" w:rsidR="009D3C16" w:rsidRDefault="00677846" w:rsidP="009D3C16">
      <w:pPr>
        <w:pStyle w:val="BodyText"/>
      </w:pPr>
      <w:r w:rsidRPr="00677846">
        <w:rPr>
          <w:b/>
        </w:rPr>
        <w:fldChar w:fldCharType="begin"/>
      </w:r>
      <w:r w:rsidRPr="00677846">
        <w:rPr>
          <w:b/>
        </w:rPr>
        <w:instrText xml:space="preserve"> REF _Ref20925881 \h  \* MERGEFORMAT </w:instrText>
      </w:r>
      <w:r w:rsidRPr="00677846">
        <w:rPr>
          <w:b/>
        </w:rPr>
      </w:r>
      <w:r w:rsidRPr="00677846">
        <w:rPr>
          <w:b/>
        </w:rPr>
        <w:fldChar w:fldCharType="separate"/>
      </w:r>
      <w:r w:rsidR="00CC11D1" w:rsidRPr="00CC11D1">
        <w:rPr>
          <w:b/>
        </w:rPr>
        <w:t xml:space="preserve">Table </w:t>
      </w:r>
      <w:r w:rsidR="00CC11D1" w:rsidRPr="00CC11D1">
        <w:rPr>
          <w:b/>
          <w:noProof/>
        </w:rPr>
        <w:t>42</w:t>
      </w:r>
      <w:r w:rsidRPr="00677846">
        <w:rPr>
          <w:b/>
        </w:rPr>
        <w:fldChar w:fldCharType="end"/>
      </w:r>
      <w:r w:rsidR="00D13F8A">
        <w:t xml:space="preserve"> </w:t>
      </w:r>
      <w:r w:rsidR="00566DE4" w:rsidRPr="00566DE4">
        <w:t xml:space="preserve">summarizes the basin evaluation results for the </w:t>
      </w:r>
      <w:r w:rsidR="00AA65F5">
        <w:t>s</w:t>
      </w:r>
      <w:r w:rsidR="00566DE4" w:rsidRPr="00566DE4">
        <w:t>ubwatershed. Both basins in the subwatershed have TN concentrations greater than the benchmark.</w:t>
      </w:r>
      <w:r w:rsidR="00566DE4">
        <w:t xml:space="preserve"> None of the three basins ha</w:t>
      </w:r>
      <w:r w:rsidR="00AA65F5">
        <w:t>s</w:t>
      </w:r>
      <w:r w:rsidR="00566DE4">
        <w:t xml:space="preserve"> TN or TP concentrations above the benchmarks.</w:t>
      </w:r>
      <w:r w:rsidR="009D3C16">
        <w:t xml:space="preserve"> Based on evaluations made by SFWMD in the </w:t>
      </w:r>
      <w:r w:rsidR="00CF0200">
        <w:t>LOWCP update</w:t>
      </w:r>
      <w:r w:rsidR="009D3C16">
        <w:t xml:space="preserve">, flow was determined not to be an issue in any of the basins. </w:t>
      </w:r>
      <w:r w:rsidRPr="00677846">
        <w:rPr>
          <w:b/>
          <w:bCs/>
        </w:rPr>
        <w:fldChar w:fldCharType="begin"/>
      </w:r>
      <w:r w:rsidRPr="00677846">
        <w:rPr>
          <w:b/>
        </w:rPr>
        <w:instrText xml:space="preserve"> REF _Ref21941230 \h </w:instrText>
      </w:r>
      <w:r w:rsidRPr="00677846">
        <w:rPr>
          <w:b/>
          <w:bCs/>
        </w:rPr>
        <w:instrText xml:space="preserve"> \* MERGEFORMAT </w:instrText>
      </w:r>
      <w:r w:rsidRPr="00677846">
        <w:rPr>
          <w:b/>
          <w:bCs/>
        </w:rPr>
      </w:r>
      <w:r w:rsidRPr="00677846">
        <w:rPr>
          <w:b/>
          <w:bCs/>
        </w:rPr>
        <w:fldChar w:fldCharType="separate"/>
      </w:r>
      <w:r w:rsidR="00CC11D1" w:rsidRPr="00CC11D1">
        <w:rPr>
          <w:b/>
        </w:rPr>
        <w:t xml:space="preserve">Table </w:t>
      </w:r>
      <w:r w:rsidR="00CC11D1" w:rsidRPr="00CC11D1">
        <w:rPr>
          <w:b/>
          <w:noProof/>
        </w:rPr>
        <w:t>43</w:t>
      </w:r>
      <w:r w:rsidRPr="00677846">
        <w:rPr>
          <w:b/>
          <w:bCs/>
        </w:rPr>
        <w:fldChar w:fldCharType="end"/>
      </w:r>
      <w:r>
        <w:rPr>
          <w:b/>
          <w:bCs/>
        </w:rPr>
        <w:t xml:space="preserve"> </w:t>
      </w:r>
      <w:r w:rsidR="00AA65F5">
        <w:t>lists t</w:t>
      </w:r>
      <w:r w:rsidR="009D3C16">
        <w:t>he TRA prioritization results for the Lower Kissimmee Subwatershed</w:t>
      </w:r>
      <w:r w:rsidR="00AA65F5">
        <w:t>,</w:t>
      </w:r>
      <w:r w:rsidR="009D3C16">
        <w:t xml:space="preserve"> with </w:t>
      </w:r>
      <w:r w:rsidR="009D3C16" w:rsidRPr="00AB0EF5">
        <w:t xml:space="preserve">1 the highest priority, 2 the next highest priority, and 3 </w:t>
      </w:r>
      <w:r w:rsidR="00AA65F5">
        <w:t xml:space="preserve">a </w:t>
      </w:r>
      <w:r w:rsidR="009D3C16" w:rsidRPr="00AB0EF5">
        <w:t>priority as resources allow.</w:t>
      </w:r>
    </w:p>
    <w:p w14:paraId="2B248E5F" w14:textId="66BC6932" w:rsidR="00E13422" w:rsidRDefault="00E13422" w:rsidP="009C4A48">
      <w:pPr>
        <w:pStyle w:val="Table"/>
      </w:pPr>
      <w:bookmarkStart w:id="431" w:name="_Ref20925881"/>
      <w:bookmarkStart w:id="432" w:name="_Toc30590373"/>
      <w:r>
        <w:t xml:space="preserve">Table </w:t>
      </w:r>
      <w:r>
        <w:rPr>
          <w:noProof/>
        </w:rPr>
        <w:fldChar w:fldCharType="begin"/>
      </w:r>
      <w:r>
        <w:rPr>
          <w:noProof/>
        </w:rPr>
        <w:instrText xml:space="preserve"> SEQ Table \* ARABIC </w:instrText>
      </w:r>
      <w:r>
        <w:rPr>
          <w:noProof/>
        </w:rPr>
        <w:fldChar w:fldCharType="separate"/>
      </w:r>
      <w:r w:rsidR="00CC11D1">
        <w:rPr>
          <w:noProof/>
        </w:rPr>
        <w:t>42</w:t>
      </w:r>
      <w:r>
        <w:rPr>
          <w:noProof/>
        </w:rPr>
        <w:fldChar w:fldCharType="end"/>
      </w:r>
      <w:bookmarkEnd w:id="431"/>
      <w:r>
        <w:t>. Basin evaluation results for the Lower Kissimmee Subwatershed</w:t>
      </w:r>
      <w:bookmarkEnd w:id="432"/>
    </w:p>
    <w:p w14:paraId="42908F39" w14:textId="4CF4E5FB" w:rsidR="00AA65F5" w:rsidRPr="008C2D29" w:rsidRDefault="00AA65F5" w:rsidP="008C2D29">
      <w:pPr>
        <w:spacing w:after="0" w:line="240" w:lineRule="auto"/>
      </w:pPr>
      <w:r w:rsidRPr="00780FAF">
        <w:rPr>
          <w:sz w:val="18"/>
          <w:szCs w:val="18"/>
        </w:rPr>
        <w:t xml:space="preserve">Insufficient data </w:t>
      </w:r>
      <w:r>
        <w:rPr>
          <w:sz w:val="18"/>
          <w:szCs w:val="18"/>
        </w:rPr>
        <w:t>=</w:t>
      </w:r>
      <w:r w:rsidRPr="00780FAF">
        <w:rPr>
          <w:sz w:val="18"/>
          <w:szCs w:val="18"/>
        </w:rPr>
        <w:t xml:space="preserve"> </w:t>
      </w:r>
      <w:r>
        <w:rPr>
          <w:sz w:val="18"/>
          <w:szCs w:val="18"/>
        </w:rPr>
        <w:t>A</w:t>
      </w:r>
      <w:r w:rsidRPr="00780FAF">
        <w:rPr>
          <w:sz w:val="18"/>
          <w:szCs w:val="18"/>
        </w:rPr>
        <w:t>vailable data were not at the frequency needed for evaluation</w:t>
      </w:r>
      <w:r>
        <w:rPr>
          <w:sz w:val="18"/>
          <w:szCs w:val="18"/>
        </w:rPr>
        <w:t>.</w:t>
      </w:r>
    </w:p>
    <w:tbl>
      <w:tblPr>
        <w:tblStyle w:val="TableGrid"/>
        <w:tblW w:w="7433" w:type="dxa"/>
        <w:jc w:val="center"/>
        <w:tblLook w:val="04A0" w:firstRow="1" w:lastRow="0" w:firstColumn="1" w:lastColumn="0" w:noHBand="0" w:noVBand="1"/>
      </w:tblPr>
      <w:tblGrid>
        <w:gridCol w:w="1011"/>
        <w:gridCol w:w="1683"/>
        <w:gridCol w:w="2000"/>
        <w:gridCol w:w="2000"/>
        <w:gridCol w:w="739"/>
      </w:tblGrid>
      <w:tr w:rsidR="00E13422" w:rsidRPr="003E2EC2" w14:paraId="3CE07E2A" w14:textId="77777777" w:rsidTr="008C2D29">
        <w:trPr>
          <w:tblHeader/>
          <w:jc w:val="center"/>
        </w:trPr>
        <w:tc>
          <w:tcPr>
            <w:tcW w:w="1011" w:type="dxa"/>
            <w:shd w:val="clear" w:color="auto" w:fill="BDD6EE"/>
            <w:vAlign w:val="bottom"/>
          </w:tcPr>
          <w:p w14:paraId="34768DC8" w14:textId="77777777" w:rsidR="00E13422" w:rsidRPr="003E2EC2" w:rsidRDefault="00E13422" w:rsidP="00064532">
            <w:pPr>
              <w:spacing w:after="0"/>
              <w:jc w:val="center"/>
              <w:rPr>
                <w:b/>
                <w:i/>
                <w:sz w:val="20"/>
              </w:rPr>
            </w:pPr>
            <w:r w:rsidRPr="00371A47">
              <w:rPr>
                <w:b/>
                <w:sz w:val="20"/>
              </w:rPr>
              <w:t>TRA ID</w:t>
            </w:r>
          </w:p>
        </w:tc>
        <w:tc>
          <w:tcPr>
            <w:tcW w:w="1683" w:type="dxa"/>
            <w:shd w:val="clear" w:color="auto" w:fill="BDD6EE"/>
            <w:vAlign w:val="bottom"/>
          </w:tcPr>
          <w:p w14:paraId="4329FF22" w14:textId="77777777" w:rsidR="00E13422" w:rsidRPr="003E2EC2" w:rsidRDefault="00E13422" w:rsidP="00064532">
            <w:pPr>
              <w:spacing w:after="0"/>
              <w:jc w:val="center"/>
              <w:rPr>
                <w:b/>
                <w:i/>
                <w:sz w:val="20"/>
              </w:rPr>
            </w:pPr>
            <w:r w:rsidRPr="00371A47">
              <w:rPr>
                <w:b/>
                <w:sz w:val="20"/>
              </w:rPr>
              <w:t>Basin Name</w:t>
            </w:r>
          </w:p>
        </w:tc>
        <w:tc>
          <w:tcPr>
            <w:tcW w:w="2000" w:type="dxa"/>
            <w:shd w:val="clear" w:color="auto" w:fill="BDD6EE"/>
            <w:vAlign w:val="bottom"/>
          </w:tcPr>
          <w:p w14:paraId="3D2D8E26" w14:textId="77777777" w:rsidR="00E13422" w:rsidRPr="00371A47" w:rsidRDefault="00E13422" w:rsidP="00064532">
            <w:pPr>
              <w:spacing w:after="0"/>
              <w:jc w:val="center"/>
              <w:rPr>
                <w:b/>
                <w:sz w:val="20"/>
              </w:rPr>
            </w:pPr>
            <w:r>
              <w:rPr>
                <w:b/>
                <w:sz w:val="20"/>
              </w:rPr>
              <w:t>TN</w:t>
            </w:r>
            <w:r w:rsidRPr="00371A47">
              <w:rPr>
                <w:b/>
                <w:sz w:val="20"/>
              </w:rPr>
              <w:t xml:space="preserve"> (mg/L)</w:t>
            </w:r>
          </w:p>
          <w:p w14:paraId="17B316A2" w14:textId="77777777" w:rsidR="00E13422" w:rsidRPr="003E2EC2" w:rsidRDefault="00E13422" w:rsidP="00064532">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4C77FBA0" w14:textId="77777777" w:rsidR="00E13422" w:rsidRPr="00371A47" w:rsidRDefault="00E13422" w:rsidP="00064532">
            <w:pPr>
              <w:spacing w:after="0"/>
              <w:jc w:val="center"/>
              <w:rPr>
                <w:b/>
                <w:sz w:val="20"/>
              </w:rPr>
            </w:pPr>
            <w:r>
              <w:rPr>
                <w:b/>
                <w:sz w:val="20"/>
              </w:rPr>
              <w:t xml:space="preserve">TP </w:t>
            </w:r>
            <w:r w:rsidRPr="00371A47">
              <w:rPr>
                <w:b/>
                <w:sz w:val="20"/>
              </w:rPr>
              <w:t>(mg/L)</w:t>
            </w:r>
          </w:p>
          <w:p w14:paraId="31FCFA80" w14:textId="77777777" w:rsidR="00E13422" w:rsidRPr="003E2EC2" w:rsidRDefault="00E13422" w:rsidP="00064532">
            <w:pPr>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5122BE04" w14:textId="77777777" w:rsidR="00E13422" w:rsidRPr="003E2EC2" w:rsidRDefault="00E13422" w:rsidP="00064532">
            <w:pPr>
              <w:spacing w:after="0"/>
              <w:jc w:val="center"/>
              <w:rPr>
                <w:b/>
                <w:i/>
                <w:sz w:val="20"/>
              </w:rPr>
            </w:pPr>
            <w:r w:rsidRPr="00371A47">
              <w:rPr>
                <w:b/>
                <w:sz w:val="20"/>
              </w:rPr>
              <w:t>Flow</w:t>
            </w:r>
          </w:p>
        </w:tc>
      </w:tr>
      <w:tr w:rsidR="00E13422" w:rsidRPr="003E2EC2" w14:paraId="08879A9D" w14:textId="77777777" w:rsidTr="008C2D29">
        <w:trPr>
          <w:trHeight w:val="144"/>
          <w:jc w:val="center"/>
        </w:trPr>
        <w:tc>
          <w:tcPr>
            <w:tcW w:w="1011" w:type="dxa"/>
            <w:vAlign w:val="center"/>
          </w:tcPr>
          <w:p w14:paraId="0B54DB84" w14:textId="77777777" w:rsidR="00E13422" w:rsidRPr="008C2D29" w:rsidRDefault="00E13422" w:rsidP="00064532">
            <w:pPr>
              <w:spacing w:after="0"/>
              <w:jc w:val="center"/>
              <w:rPr>
                <w:b/>
                <w:bCs/>
                <w:sz w:val="20"/>
              </w:rPr>
            </w:pPr>
            <w:r w:rsidRPr="008C2D29">
              <w:rPr>
                <w:b/>
                <w:bCs/>
                <w:sz w:val="20"/>
              </w:rPr>
              <w:t>20</w:t>
            </w:r>
          </w:p>
        </w:tc>
        <w:tc>
          <w:tcPr>
            <w:tcW w:w="1683" w:type="dxa"/>
            <w:vAlign w:val="center"/>
          </w:tcPr>
          <w:p w14:paraId="51760AA7" w14:textId="77777777" w:rsidR="00E13422" w:rsidRPr="003E2EC2" w:rsidRDefault="00E13422" w:rsidP="00064532">
            <w:pPr>
              <w:spacing w:after="0"/>
              <w:jc w:val="center"/>
              <w:rPr>
                <w:sz w:val="20"/>
              </w:rPr>
            </w:pPr>
            <w:r w:rsidRPr="003E2EC2">
              <w:rPr>
                <w:sz w:val="20"/>
              </w:rPr>
              <w:t>S-65E</w:t>
            </w:r>
          </w:p>
        </w:tc>
        <w:tc>
          <w:tcPr>
            <w:tcW w:w="2000" w:type="dxa"/>
            <w:vAlign w:val="center"/>
          </w:tcPr>
          <w:p w14:paraId="38838F3F" w14:textId="77777777" w:rsidR="00E13422" w:rsidRPr="003E2EC2" w:rsidRDefault="00E13422" w:rsidP="00064532">
            <w:pPr>
              <w:spacing w:after="0"/>
              <w:jc w:val="center"/>
              <w:rPr>
                <w:sz w:val="20"/>
              </w:rPr>
            </w:pPr>
            <w:r w:rsidRPr="003E2EC2">
              <w:rPr>
                <w:sz w:val="20"/>
              </w:rPr>
              <w:t>1.34</w:t>
            </w:r>
          </w:p>
        </w:tc>
        <w:tc>
          <w:tcPr>
            <w:tcW w:w="2000" w:type="dxa"/>
            <w:vAlign w:val="center"/>
          </w:tcPr>
          <w:p w14:paraId="2A1B30EA" w14:textId="77777777" w:rsidR="00E13422" w:rsidRPr="003E2EC2" w:rsidRDefault="00E13422" w:rsidP="00064532">
            <w:pPr>
              <w:spacing w:after="0"/>
              <w:jc w:val="center"/>
              <w:rPr>
                <w:sz w:val="20"/>
              </w:rPr>
            </w:pPr>
            <w:r w:rsidRPr="003E2EC2">
              <w:rPr>
                <w:sz w:val="20"/>
              </w:rPr>
              <w:t>0.101</w:t>
            </w:r>
          </w:p>
        </w:tc>
        <w:tc>
          <w:tcPr>
            <w:tcW w:w="739" w:type="dxa"/>
            <w:vAlign w:val="center"/>
          </w:tcPr>
          <w:p w14:paraId="7030505B" w14:textId="7ADE7236" w:rsidR="00E13422" w:rsidRPr="003E2EC2" w:rsidRDefault="00E13422" w:rsidP="00064532">
            <w:pPr>
              <w:spacing w:after="0"/>
              <w:jc w:val="center"/>
              <w:rPr>
                <w:sz w:val="20"/>
              </w:rPr>
            </w:pPr>
            <w:r w:rsidRPr="003E2EC2">
              <w:rPr>
                <w:sz w:val="20"/>
              </w:rPr>
              <w:t>No</w:t>
            </w:r>
          </w:p>
        </w:tc>
      </w:tr>
      <w:tr w:rsidR="00E13422" w:rsidRPr="003E2EC2" w14:paraId="2BAA8CC9" w14:textId="77777777" w:rsidTr="008C2D29">
        <w:trPr>
          <w:trHeight w:val="144"/>
          <w:jc w:val="center"/>
        </w:trPr>
        <w:tc>
          <w:tcPr>
            <w:tcW w:w="1011" w:type="dxa"/>
            <w:vAlign w:val="center"/>
          </w:tcPr>
          <w:p w14:paraId="55432DB5" w14:textId="77777777" w:rsidR="00E13422" w:rsidRPr="008C2D29" w:rsidRDefault="00E13422" w:rsidP="00064532">
            <w:pPr>
              <w:spacing w:after="0"/>
              <w:jc w:val="center"/>
              <w:rPr>
                <w:b/>
                <w:bCs/>
                <w:sz w:val="20"/>
              </w:rPr>
            </w:pPr>
            <w:r w:rsidRPr="008C2D29">
              <w:rPr>
                <w:b/>
                <w:bCs/>
                <w:sz w:val="20"/>
              </w:rPr>
              <w:t>21</w:t>
            </w:r>
          </w:p>
        </w:tc>
        <w:tc>
          <w:tcPr>
            <w:tcW w:w="1683" w:type="dxa"/>
            <w:vAlign w:val="center"/>
          </w:tcPr>
          <w:p w14:paraId="0D3D6D32" w14:textId="77777777" w:rsidR="00E13422" w:rsidRPr="003E2EC2" w:rsidRDefault="00E13422" w:rsidP="00064532">
            <w:pPr>
              <w:spacing w:after="0"/>
              <w:jc w:val="center"/>
              <w:rPr>
                <w:sz w:val="20"/>
              </w:rPr>
            </w:pPr>
            <w:r w:rsidRPr="003E2EC2">
              <w:rPr>
                <w:sz w:val="20"/>
              </w:rPr>
              <w:t>K</w:t>
            </w:r>
            <w:r>
              <w:rPr>
                <w:sz w:val="20"/>
              </w:rPr>
              <w:t>issimmee River</w:t>
            </w:r>
          </w:p>
        </w:tc>
        <w:tc>
          <w:tcPr>
            <w:tcW w:w="2000" w:type="dxa"/>
            <w:vAlign w:val="center"/>
          </w:tcPr>
          <w:p w14:paraId="0892D4FC" w14:textId="77777777" w:rsidR="00E13422" w:rsidRPr="003E2EC2" w:rsidRDefault="00E13422" w:rsidP="00064532">
            <w:pPr>
              <w:spacing w:after="0"/>
              <w:jc w:val="center"/>
              <w:rPr>
                <w:sz w:val="20"/>
              </w:rPr>
            </w:pPr>
            <w:r w:rsidRPr="003E2EC2">
              <w:rPr>
                <w:sz w:val="20"/>
              </w:rPr>
              <w:t>Insufficient Data</w:t>
            </w:r>
          </w:p>
        </w:tc>
        <w:tc>
          <w:tcPr>
            <w:tcW w:w="2000" w:type="dxa"/>
            <w:vAlign w:val="center"/>
          </w:tcPr>
          <w:p w14:paraId="04017568" w14:textId="77777777" w:rsidR="00E13422" w:rsidRPr="003E2EC2" w:rsidRDefault="00E13422" w:rsidP="00064532">
            <w:pPr>
              <w:spacing w:after="0"/>
              <w:jc w:val="center"/>
              <w:rPr>
                <w:sz w:val="20"/>
              </w:rPr>
            </w:pPr>
            <w:r w:rsidRPr="003E2EC2">
              <w:rPr>
                <w:sz w:val="20"/>
              </w:rPr>
              <w:t>0.096</w:t>
            </w:r>
          </w:p>
        </w:tc>
        <w:tc>
          <w:tcPr>
            <w:tcW w:w="739" w:type="dxa"/>
            <w:vAlign w:val="center"/>
          </w:tcPr>
          <w:p w14:paraId="4701D08D" w14:textId="42D07F6C" w:rsidR="00E13422" w:rsidRPr="003E2EC2" w:rsidRDefault="00E13422" w:rsidP="00064532">
            <w:pPr>
              <w:spacing w:after="0"/>
              <w:jc w:val="center"/>
              <w:rPr>
                <w:sz w:val="20"/>
              </w:rPr>
            </w:pPr>
            <w:r w:rsidRPr="003E2EC2">
              <w:rPr>
                <w:sz w:val="20"/>
              </w:rPr>
              <w:t>No</w:t>
            </w:r>
          </w:p>
        </w:tc>
      </w:tr>
      <w:tr w:rsidR="00E13422" w:rsidRPr="003E2EC2" w14:paraId="105E1C8D" w14:textId="77777777" w:rsidTr="008C2D29">
        <w:trPr>
          <w:trHeight w:val="144"/>
          <w:jc w:val="center"/>
        </w:trPr>
        <w:tc>
          <w:tcPr>
            <w:tcW w:w="1011" w:type="dxa"/>
            <w:vAlign w:val="center"/>
          </w:tcPr>
          <w:p w14:paraId="48E7D382" w14:textId="77777777" w:rsidR="00E13422" w:rsidRPr="008C2D29" w:rsidRDefault="00E13422" w:rsidP="00064532">
            <w:pPr>
              <w:spacing w:after="0"/>
              <w:jc w:val="center"/>
              <w:rPr>
                <w:b/>
                <w:bCs/>
                <w:sz w:val="20"/>
              </w:rPr>
            </w:pPr>
            <w:r w:rsidRPr="008C2D29">
              <w:rPr>
                <w:b/>
                <w:bCs/>
                <w:sz w:val="20"/>
              </w:rPr>
              <w:t>22</w:t>
            </w:r>
          </w:p>
        </w:tc>
        <w:tc>
          <w:tcPr>
            <w:tcW w:w="1683" w:type="dxa"/>
            <w:vAlign w:val="center"/>
          </w:tcPr>
          <w:p w14:paraId="00AA0FED" w14:textId="77777777" w:rsidR="00E13422" w:rsidRPr="003E2EC2" w:rsidRDefault="00E13422" w:rsidP="00064532">
            <w:pPr>
              <w:spacing w:after="0"/>
              <w:jc w:val="center"/>
              <w:rPr>
                <w:sz w:val="20"/>
              </w:rPr>
            </w:pPr>
            <w:r w:rsidRPr="003E2EC2">
              <w:rPr>
                <w:sz w:val="20"/>
              </w:rPr>
              <w:t>S-65A</w:t>
            </w:r>
          </w:p>
        </w:tc>
        <w:tc>
          <w:tcPr>
            <w:tcW w:w="2000" w:type="dxa"/>
            <w:vAlign w:val="center"/>
          </w:tcPr>
          <w:p w14:paraId="1731A794" w14:textId="77777777" w:rsidR="00E13422" w:rsidRPr="003E2EC2" w:rsidRDefault="00E13422" w:rsidP="00064532">
            <w:pPr>
              <w:spacing w:after="0"/>
              <w:jc w:val="center"/>
              <w:rPr>
                <w:sz w:val="20"/>
              </w:rPr>
            </w:pPr>
            <w:r w:rsidRPr="003E2EC2">
              <w:rPr>
                <w:sz w:val="20"/>
              </w:rPr>
              <w:t>1.22</w:t>
            </w:r>
          </w:p>
        </w:tc>
        <w:tc>
          <w:tcPr>
            <w:tcW w:w="2000" w:type="dxa"/>
            <w:vAlign w:val="center"/>
          </w:tcPr>
          <w:p w14:paraId="66F6A03F" w14:textId="77777777" w:rsidR="00E13422" w:rsidRPr="003E2EC2" w:rsidRDefault="00E13422" w:rsidP="00064532">
            <w:pPr>
              <w:spacing w:after="0"/>
              <w:jc w:val="center"/>
              <w:rPr>
                <w:sz w:val="20"/>
              </w:rPr>
            </w:pPr>
            <w:r w:rsidRPr="003E2EC2">
              <w:rPr>
                <w:sz w:val="20"/>
              </w:rPr>
              <w:t>0.079</w:t>
            </w:r>
          </w:p>
        </w:tc>
        <w:tc>
          <w:tcPr>
            <w:tcW w:w="739" w:type="dxa"/>
            <w:vAlign w:val="center"/>
          </w:tcPr>
          <w:p w14:paraId="1E6E812B" w14:textId="53B52B2C" w:rsidR="00E13422" w:rsidRPr="003E2EC2" w:rsidRDefault="00E13422" w:rsidP="00064532">
            <w:pPr>
              <w:spacing w:after="0"/>
              <w:jc w:val="center"/>
              <w:rPr>
                <w:sz w:val="20"/>
              </w:rPr>
            </w:pPr>
            <w:r w:rsidRPr="003E2EC2">
              <w:rPr>
                <w:sz w:val="20"/>
              </w:rPr>
              <w:t>No</w:t>
            </w:r>
          </w:p>
        </w:tc>
      </w:tr>
    </w:tbl>
    <w:p w14:paraId="3FDA2A24" w14:textId="77777777" w:rsidR="005F6CC9" w:rsidRDefault="005F6CC9" w:rsidP="00E13422">
      <w:pPr>
        <w:pStyle w:val="Bodytextreduced"/>
      </w:pPr>
    </w:p>
    <w:p w14:paraId="2D603F6B" w14:textId="5C38972F" w:rsidR="009D3C16" w:rsidRDefault="009D3C16" w:rsidP="009D3C16">
      <w:pPr>
        <w:pStyle w:val="Table"/>
      </w:pPr>
      <w:bookmarkStart w:id="433" w:name="_Ref21941230"/>
      <w:bookmarkStart w:id="434" w:name="_Toc30590374"/>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43</w:t>
      </w:r>
      <w:r w:rsidR="00966424">
        <w:rPr>
          <w:noProof/>
        </w:rPr>
        <w:fldChar w:fldCharType="end"/>
      </w:r>
      <w:bookmarkEnd w:id="433"/>
      <w:r>
        <w:t>. TRA</w:t>
      </w:r>
      <w:r w:rsidRPr="00DC7782">
        <w:t xml:space="preserve"> evaluation results</w:t>
      </w:r>
      <w:r>
        <w:t xml:space="preserve"> for the Lower Kissimmee Subwatershed</w:t>
      </w:r>
      <w:bookmarkEnd w:id="434"/>
    </w:p>
    <w:p w14:paraId="5139C43F" w14:textId="7BBF69DB" w:rsidR="00780FAF" w:rsidRPr="00780FAF" w:rsidRDefault="00780FAF" w:rsidP="00780FAF">
      <w:pPr>
        <w:spacing w:after="0" w:line="240" w:lineRule="auto"/>
        <w:rPr>
          <w:sz w:val="18"/>
          <w:szCs w:val="18"/>
        </w:rPr>
      </w:pPr>
      <w:r w:rsidRPr="00780FAF">
        <w:rPr>
          <w:sz w:val="18"/>
          <w:szCs w:val="18"/>
        </w:rPr>
        <w:t xml:space="preserve">Insufficient data </w:t>
      </w:r>
      <w:r w:rsidR="00AA65F5">
        <w:rPr>
          <w:sz w:val="18"/>
          <w:szCs w:val="18"/>
        </w:rPr>
        <w:t>=</w:t>
      </w:r>
      <w:r w:rsidRPr="00780FAF">
        <w:rPr>
          <w:sz w:val="18"/>
          <w:szCs w:val="18"/>
        </w:rPr>
        <w:t xml:space="preserve"> </w:t>
      </w:r>
      <w:r w:rsidR="00AA65F5">
        <w:rPr>
          <w:sz w:val="18"/>
          <w:szCs w:val="18"/>
        </w:rPr>
        <w:t>A</w:t>
      </w:r>
      <w:r w:rsidR="00AA65F5" w:rsidRPr="00780FAF">
        <w:rPr>
          <w:sz w:val="18"/>
          <w:szCs w:val="18"/>
        </w:rPr>
        <w:t xml:space="preserve">vailable </w:t>
      </w:r>
      <w:r w:rsidRPr="00780FAF">
        <w:rPr>
          <w:sz w:val="18"/>
          <w:szCs w:val="18"/>
        </w:rPr>
        <w:t>data were not at the frequency needed for evaluation</w:t>
      </w:r>
      <w:r>
        <w:rPr>
          <w:sz w:val="18"/>
          <w:szCs w:val="18"/>
        </w:rPr>
        <w:t>.</w:t>
      </w:r>
    </w:p>
    <w:tbl>
      <w:tblPr>
        <w:tblW w:w="37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1"/>
        <w:gridCol w:w="930"/>
        <w:gridCol w:w="1300"/>
        <w:gridCol w:w="1626"/>
        <w:gridCol w:w="1466"/>
      </w:tblGrid>
      <w:tr w:rsidR="009D3C16" w:rsidRPr="00A81F88" w14:paraId="76B017B5" w14:textId="77777777" w:rsidTr="008C2D29">
        <w:trPr>
          <w:trHeight w:val="144"/>
          <w:tblHeader/>
          <w:jc w:val="center"/>
        </w:trPr>
        <w:tc>
          <w:tcPr>
            <w:tcW w:w="1216" w:type="pct"/>
            <w:shd w:val="clear" w:color="auto" w:fill="BDD6EE" w:themeFill="accent5" w:themeFillTint="66"/>
            <w:vAlign w:val="center"/>
          </w:tcPr>
          <w:p w14:paraId="0E508399" w14:textId="77777777" w:rsidR="009D3C16" w:rsidRPr="00EA02EF" w:rsidRDefault="009D3C16">
            <w:pPr>
              <w:spacing w:after="0" w:line="240" w:lineRule="auto"/>
              <w:jc w:val="center"/>
              <w:rPr>
                <w:b/>
                <w:sz w:val="20"/>
              </w:rPr>
            </w:pPr>
            <w:r w:rsidRPr="00EA02EF">
              <w:rPr>
                <w:b/>
                <w:sz w:val="20"/>
              </w:rPr>
              <w:t>Basin</w:t>
            </w:r>
          </w:p>
        </w:tc>
        <w:tc>
          <w:tcPr>
            <w:tcW w:w="661" w:type="pct"/>
            <w:shd w:val="clear" w:color="auto" w:fill="BDD6EE" w:themeFill="accent5" w:themeFillTint="66"/>
            <w:vAlign w:val="center"/>
          </w:tcPr>
          <w:p w14:paraId="41D534C3" w14:textId="77777777" w:rsidR="009D3C16" w:rsidRPr="00EA02EF" w:rsidRDefault="009D3C16">
            <w:pPr>
              <w:spacing w:after="0" w:line="240" w:lineRule="auto"/>
              <w:jc w:val="center"/>
              <w:rPr>
                <w:b/>
                <w:sz w:val="20"/>
              </w:rPr>
            </w:pPr>
            <w:r>
              <w:rPr>
                <w:b/>
                <w:sz w:val="20"/>
              </w:rPr>
              <w:t>Station</w:t>
            </w:r>
          </w:p>
        </w:tc>
        <w:tc>
          <w:tcPr>
            <w:tcW w:w="924" w:type="pct"/>
            <w:shd w:val="clear" w:color="auto" w:fill="BDD6EE" w:themeFill="accent5" w:themeFillTint="66"/>
            <w:vAlign w:val="center"/>
            <w:hideMark/>
          </w:tcPr>
          <w:p w14:paraId="2B55EED0" w14:textId="77777777" w:rsidR="009D3C16" w:rsidRPr="00EA02EF" w:rsidRDefault="009D3C16">
            <w:pPr>
              <w:spacing w:after="0" w:line="240" w:lineRule="auto"/>
              <w:jc w:val="center"/>
              <w:rPr>
                <w:b/>
                <w:sz w:val="20"/>
              </w:rPr>
            </w:pPr>
            <w:r w:rsidRPr="00EA02EF">
              <w:rPr>
                <w:b/>
                <w:sz w:val="20"/>
              </w:rPr>
              <w:t>TP Priority</w:t>
            </w:r>
          </w:p>
        </w:tc>
        <w:tc>
          <w:tcPr>
            <w:tcW w:w="1156" w:type="pct"/>
            <w:shd w:val="clear" w:color="auto" w:fill="BDD6EE" w:themeFill="accent5" w:themeFillTint="66"/>
            <w:vAlign w:val="center"/>
            <w:hideMark/>
          </w:tcPr>
          <w:p w14:paraId="1AB77077" w14:textId="77777777" w:rsidR="009D3C16" w:rsidRPr="00EA02EF" w:rsidRDefault="009D3C16">
            <w:pPr>
              <w:spacing w:after="0" w:line="240" w:lineRule="auto"/>
              <w:jc w:val="center"/>
              <w:rPr>
                <w:b/>
                <w:sz w:val="20"/>
              </w:rPr>
            </w:pPr>
            <w:r w:rsidRPr="00EA02EF">
              <w:rPr>
                <w:b/>
                <w:sz w:val="20"/>
              </w:rPr>
              <w:t>TN Priority</w:t>
            </w:r>
          </w:p>
        </w:tc>
        <w:tc>
          <w:tcPr>
            <w:tcW w:w="1042" w:type="pct"/>
            <w:shd w:val="clear" w:color="auto" w:fill="BDD6EE" w:themeFill="accent5" w:themeFillTint="66"/>
            <w:vAlign w:val="center"/>
            <w:hideMark/>
          </w:tcPr>
          <w:p w14:paraId="0A6242FA" w14:textId="77777777" w:rsidR="009D3C16" w:rsidRPr="00EA02EF" w:rsidRDefault="009D3C16">
            <w:pPr>
              <w:spacing w:after="0" w:line="240" w:lineRule="auto"/>
              <w:jc w:val="center"/>
              <w:rPr>
                <w:b/>
                <w:sz w:val="20"/>
              </w:rPr>
            </w:pPr>
            <w:r w:rsidRPr="00EA02EF">
              <w:rPr>
                <w:b/>
                <w:sz w:val="20"/>
              </w:rPr>
              <w:t>Flow Priority</w:t>
            </w:r>
          </w:p>
        </w:tc>
      </w:tr>
      <w:tr w:rsidR="009D3C16" w:rsidRPr="00A81F88" w14:paraId="1219A660" w14:textId="77777777" w:rsidTr="008C2D29">
        <w:trPr>
          <w:cantSplit/>
          <w:trHeight w:val="144"/>
          <w:jc w:val="center"/>
        </w:trPr>
        <w:tc>
          <w:tcPr>
            <w:tcW w:w="1216" w:type="pct"/>
            <w:vAlign w:val="center"/>
          </w:tcPr>
          <w:p w14:paraId="436BAB10" w14:textId="77777777" w:rsidR="009D3C16" w:rsidRPr="008C2D29" w:rsidRDefault="009D3C16">
            <w:pPr>
              <w:spacing w:after="0" w:line="240" w:lineRule="auto"/>
              <w:jc w:val="center"/>
              <w:rPr>
                <w:rFonts w:cs="Times New Roman"/>
                <w:b/>
                <w:bCs/>
                <w:sz w:val="20"/>
              </w:rPr>
            </w:pPr>
            <w:r w:rsidRPr="008C2D29">
              <w:rPr>
                <w:rFonts w:cs="Times New Roman"/>
                <w:b/>
                <w:bCs/>
                <w:sz w:val="20"/>
              </w:rPr>
              <w:t>Kissimmee River</w:t>
            </w:r>
          </w:p>
        </w:tc>
        <w:tc>
          <w:tcPr>
            <w:tcW w:w="661" w:type="pct"/>
            <w:vAlign w:val="center"/>
          </w:tcPr>
          <w:p w14:paraId="148E6EC4"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S65D</w:t>
            </w:r>
          </w:p>
        </w:tc>
        <w:tc>
          <w:tcPr>
            <w:tcW w:w="924" w:type="pct"/>
            <w:vAlign w:val="center"/>
          </w:tcPr>
          <w:p w14:paraId="373C028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156" w:type="pct"/>
            <w:vAlign w:val="center"/>
          </w:tcPr>
          <w:p w14:paraId="143A177E"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Insufficient Data</w:t>
            </w:r>
          </w:p>
        </w:tc>
        <w:tc>
          <w:tcPr>
            <w:tcW w:w="1042" w:type="pct"/>
            <w:vAlign w:val="center"/>
          </w:tcPr>
          <w:p w14:paraId="13A3E876"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A81F88" w14:paraId="7EA9D1E6" w14:textId="77777777" w:rsidTr="008C2D29">
        <w:trPr>
          <w:cantSplit/>
          <w:trHeight w:val="144"/>
          <w:jc w:val="center"/>
        </w:trPr>
        <w:tc>
          <w:tcPr>
            <w:tcW w:w="1216" w:type="pct"/>
            <w:vAlign w:val="center"/>
          </w:tcPr>
          <w:p w14:paraId="79D257C2"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S-65A</w:t>
            </w:r>
          </w:p>
        </w:tc>
        <w:tc>
          <w:tcPr>
            <w:tcW w:w="661" w:type="pct"/>
            <w:vAlign w:val="center"/>
          </w:tcPr>
          <w:p w14:paraId="157DB493"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18085</w:t>
            </w:r>
          </w:p>
        </w:tc>
        <w:tc>
          <w:tcPr>
            <w:tcW w:w="924" w:type="pct"/>
            <w:vAlign w:val="center"/>
          </w:tcPr>
          <w:p w14:paraId="1285321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156" w:type="pct"/>
            <w:vAlign w:val="center"/>
          </w:tcPr>
          <w:p w14:paraId="1ADE4E4E"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042" w:type="pct"/>
            <w:vAlign w:val="center"/>
          </w:tcPr>
          <w:p w14:paraId="5D6ECC8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A81F88" w14:paraId="79E3CC99" w14:textId="77777777" w:rsidTr="008C2D29">
        <w:trPr>
          <w:cantSplit/>
          <w:trHeight w:val="144"/>
          <w:jc w:val="center"/>
        </w:trPr>
        <w:tc>
          <w:tcPr>
            <w:tcW w:w="1216" w:type="pct"/>
            <w:vAlign w:val="center"/>
          </w:tcPr>
          <w:p w14:paraId="4977AF6E"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S-65E</w:t>
            </w:r>
          </w:p>
        </w:tc>
        <w:tc>
          <w:tcPr>
            <w:tcW w:w="661" w:type="pct"/>
            <w:vAlign w:val="center"/>
          </w:tcPr>
          <w:p w14:paraId="0F91E3A2"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S65E</w:t>
            </w:r>
          </w:p>
        </w:tc>
        <w:tc>
          <w:tcPr>
            <w:tcW w:w="924" w:type="pct"/>
            <w:vAlign w:val="center"/>
          </w:tcPr>
          <w:p w14:paraId="6AD67B1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56" w:type="pct"/>
            <w:vAlign w:val="center"/>
          </w:tcPr>
          <w:p w14:paraId="413C246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c>
          <w:tcPr>
            <w:tcW w:w="1042" w:type="pct"/>
            <w:vAlign w:val="center"/>
          </w:tcPr>
          <w:p w14:paraId="3B4C519D"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bl>
    <w:p w14:paraId="6BD1251C" w14:textId="77777777" w:rsidR="009D3C16" w:rsidRDefault="009D3C16" w:rsidP="00E13422">
      <w:pPr>
        <w:pStyle w:val="Bodytextreduced"/>
      </w:pPr>
    </w:p>
    <w:p w14:paraId="47307F25" w14:textId="606DB54D" w:rsidR="009D3C16" w:rsidRDefault="009D3C16" w:rsidP="00E13422">
      <w:pPr>
        <w:pStyle w:val="Bodytextreduced"/>
        <w:sectPr w:rsidR="009D3C16" w:rsidSect="00402EFB">
          <w:pgSz w:w="12240" w:h="15840"/>
          <w:pgMar w:top="1440" w:right="1440" w:bottom="1440" w:left="1440" w:header="720" w:footer="720" w:gutter="0"/>
          <w:cols w:space="720"/>
          <w:docGrid w:linePitch="360"/>
        </w:sectPr>
      </w:pPr>
    </w:p>
    <w:p w14:paraId="33EFAAE8" w14:textId="77777777" w:rsidR="00E13422" w:rsidRDefault="00E13422" w:rsidP="00780FAF">
      <w:pPr>
        <w:pStyle w:val="Heading3"/>
      </w:pPr>
      <w:bookmarkStart w:id="435" w:name="_Toc30590229"/>
      <w:r>
        <w:lastRenderedPageBreak/>
        <w:t>Projects</w:t>
      </w:r>
      <w:bookmarkEnd w:id="435"/>
    </w:p>
    <w:p w14:paraId="5DB91D43" w14:textId="2EEEDF66" w:rsidR="006B0E8A" w:rsidRPr="00232C6D" w:rsidRDefault="006B0E8A" w:rsidP="006B0E8A">
      <w:pPr>
        <w:pStyle w:val="BodyText"/>
      </w:pPr>
      <w:r>
        <w:t>The sections below summarize the existing and planned</w:t>
      </w:r>
      <w:r w:rsidR="00FB4048">
        <w:t xml:space="preserve"> and</w:t>
      </w:r>
      <w:r>
        <w:t xml:space="preserve"> future projects</w:t>
      </w:r>
      <w:r w:rsidR="0093743F">
        <w:t xml:space="preserve"> for the Lower Kissimmee Subwatershed</w:t>
      </w:r>
      <w:r>
        <w:t xml:space="preserve"> that were provided for the BMAP. The existing and planned projects are a BMAP requirement</w:t>
      </w:r>
      <w:r w:rsidR="00AA65F5">
        <w:t>, while</w:t>
      </w:r>
      <w:r>
        <w:t xml:space="preserve"> future projects will be implemented as funding becomes available for project implementation.</w:t>
      </w:r>
      <w:r w:rsidR="0063261C">
        <w:t xml:space="preserve"> </w:t>
      </w:r>
      <w:r w:rsidR="00AA65F5" w:rsidRPr="008C2D29">
        <w:rPr>
          <w:b/>
          <w:bCs/>
        </w:rPr>
        <w:t>Appendix A</w:t>
      </w:r>
      <w:r w:rsidR="00AA65F5">
        <w:t xml:space="preserve"> provides a</w:t>
      </w:r>
      <w:r w:rsidR="0063261C">
        <w:t>dditional details about the projects and the terms used in these tables.</w:t>
      </w:r>
    </w:p>
    <w:p w14:paraId="1B550D5E" w14:textId="77777777" w:rsidR="00E13422" w:rsidRDefault="00E13422" w:rsidP="00780FAF">
      <w:pPr>
        <w:pStyle w:val="Heading4"/>
      </w:pPr>
      <w:bookmarkStart w:id="436" w:name="_Toc30590230"/>
      <w:r>
        <w:t>Existing and Planned Projects</w:t>
      </w:r>
      <w:bookmarkEnd w:id="436"/>
    </w:p>
    <w:p w14:paraId="28EE8420" w14:textId="6A277715" w:rsidR="00E13422" w:rsidRDefault="00677846" w:rsidP="00E13422">
      <w:pPr>
        <w:pStyle w:val="BodyText"/>
      </w:pPr>
      <w:r w:rsidRPr="00677846">
        <w:rPr>
          <w:b/>
        </w:rPr>
        <w:fldChar w:fldCharType="begin"/>
      </w:r>
      <w:r w:rsidRPr="00677846">
        <w:rPr>
          <w:b/>
        </w:rPr>
        <w:instrText xml:space="preserve"> REF _Ref20928503 \h  \* MERGEFORMAT </w:instrText>
      </w:r>
      <w:r w:rsidRPr="00677846">
        <w:rPr>
          <w:b/>
        </w:rPr>
      </w:r>
      <w:r w:rsidRPr="00677846">
        <w:rPr>
          <w:b/>
        </w:rPr>
        <w:fldChar w:fldCharType="separate"/>
      </w:r>
      <w:r w:rsidR="00CC11D1" w:rsidRPr="00CC11D1">
        <w:rPr>
          <w:b/>
        </w:rPr>
        <w:t xml:space="preserve">Table </w:t>
      </w:r>
      <w:r w:rsidR="00CC11D1" w:rsidRPr="00CC11D1">
        <w:rPr>
          <w:b/>
          <w:noProof/>
        </w:rPr>
        <w:t>44</w:t>
      </w:r>
      <w:r w:rsidRPr="00677846">
        <w:rPr>
          <w:b/>
        </w:rPr>
        <w:fldChar w:fldCharType="end"/>
      </w:r>
      <w:r w:rsidR="00AA65F5" w:rsidRPr="00677846">
        <w:rPr>
          <w:b/>
        </w:rPr>
        <w:t xml:space="preserve"> </w:t>
      </w:r>
      <w:r w:rsidR="00E402B0">
        <w:t>summarizes the existing and planned projects provided by the stakeholders for Lower Kissimmee Subwatershed.</w:t>
      </w:r>
    </w:p>
    <w:p w14:paraId="209A891C" w14:textId="280FC229" w:rsidR="003C4CA1" w:rsidRDefault="003C4CA1" w:rsidP="003C4CA1">
      <w:pPr>
        <w:pStyle w:val="Table"/>
      </w:pPr>
      <w:bookmarkStart w:id="437" w:name="_Ref20928503"/>
      <w:bookmarkStart w:id="438" w:name="_Toc30590375"/>
      <w:r>
        <w:t xml:space="preserve">Table </w:t>
      </w:r>
      <w:r>
        <w:rPr>
          <w:noProof/>
        </w:rPr>
        <w:fldChar w:fldCharType="begin"/>
      </w:r>
      <w:r>
        <w:rPr>
          <w:noProof/>
        </w:rPr>
        <w:instrText xml:space="preserve"> SEQ Table \* ARABIC </w:instrText>
      </w:r>
      <w:r>
        <w:rPr>
          <w:noProof/>
        </w:rPr>
        <w:fldChar w:fldCharType="separate"/>
      </w:r>
      <w:r w:rsidR="00CC11D1">
        <w:rPr>
          <w:noProof/>
        </w:rPr>
        <w:t>44</w:t>
      </w:r>
      <w:r>
        <w:rPr>
          <w:noProof/>
        </w:rPr>
        <w:fldChar w:fldCharType="end"/>
      </w:r>
      <w:bookmarkEnd w:id="437"/>
      <w:r>
        <w:t>. Existing and planned projects in the Lower Kissimmee Subwatershed</w:t>
      </w:r>
      <w:bookmarkEnd w:id="438"/>
    </w:p>
    <w:tbl>
      <w:tblPr>
        <w:tblW w:w="22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94"/>
        <w:gridCol w:w="1017"/>
        <w:gridCol w:w="1483"/>
        <w:gridCol w:w="1850"/>
        <w:gridCol w:w="1261"/>
        <w:gridCol w:w="1094"/>
        <w:gridCol w:w="1216"/>
        <w:gridCol w:w="1094"/>
        <w:gridCol w:w="1094"/>
        <w:gridCol w:w="1094"/>
        <w:gridCol w:w="1094"/>
        <w:gridCol w:w="1116"/>
        <w:gridCol w:w="1016"/>
        <w:gridCol w:w="1316"/>
        <w:gridCol w:w="1044"/>
        <w:gridCol w:w="1038"/>
        <w:gridCol w:w="1316"/>
        <w:gridCol w:w="1160"/>
      </w:tblGrid>
      <w:tr w:rsidR="00C0278E" w:rsidRPr="00213837" w14:paraId="3E569269" w14:textId="77777777" w:rsidTr="00C0278E">
        <w:trPr>
          <w:trHeight w:val="58"/>
          <w:tblHeader/>
          <w:jc w:val="center"/>
        </w:trPr>
        <w:tc>
          <w:tcPr>
            <w:tcW w:w="1272" w:type="dxa"/>
            <w:shd w:val="clear" w:color="auto" w:fill="BDD6EE"/>
            <w:vAlign w:val="bottom"/>
            <w:hideMark/>
          </w:tcPr>
          <w:p w14:paraId="6F6E38A3"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194" w:type="dxa"/>
            <w:shd w:val="clear" w:color="auto" w:fill="BDD6EE"/>
            <w:vAlign w:val="bottom"/>
            <w:hideMark/>
          </w:tcPr>
          <w:p w14:paraId="727FC989"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017" w:type="dxa"/>
            <w:shd w:val="clear" w:color="auto" w:fill="BDD6EE"/>
            <w:vAlign w:val="bottom"/>
            <w:hideMark/>
          </w:tcPr>
          <w:p w14:paraId="2B638495"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23E20CB1"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1850" w:type="dxa"/>
            <w:shd w:val="clear" w:color="auto" w:fill="BDD6EE"/>
            <w:vAlign w:val="bottom"/>
            <w:hideMark/>
          </w:tcPr>
          <w:p w14:paraId="320D9D7F"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261" w:type="dxa"/>
            <w:shd w:val="clear" w:color="auto" w:fill="BDD6EE"/>
            <w:vAlign w:val="bottom"/>
            <w:hideMark/>
          </w:tcPr>
          <w:p w14:paraId="4F5FD7A5"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2AE0ABDC"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082DE560"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63C54E2B"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2354AD9A"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0294A898"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1C1472D0"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116" w:type="dxa"/>
            <w:shd w:val="clear" w:color="auto" w:fill="BDD6EE"/>
            <w:vAlign w:val="bottom"/>
            <w:hideMark/>
          </w:tcPr>
          <w:p w14:paraId="578553C1"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1016" w:type="dxa"/>
            <w:shd w:val="clear" w:color="auto" w:fill="BDD6EE"/>
            <w:vAlign w:val="bottom"/>
          </w:tcPr>
          <w:p w14:paraId="30EAFAD1"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1316" w:type="dxa"/>
            <w:shd w:val="clear" w:color="auto" w:fill="BDD6EE"/>
            <w:vAlign w:val="bottom"/>
            <w:hideMark/>
          </w:tcPr>
          <w:p w14:paraId="41A4E663"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1044" w:type="dxa"/>
            <w:shd w:val="clear" w:color="auto" w:fill="BDD6EE"/>
            <w:vAlign w:val="bottom"/>
            <w:hideMark/>
          </w:tcPr>
          <w:p w14:paraId="6E274239"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1038" w:type="dxa"/>
            <w:shd w:val="clear" w:color="auto" w:fill="BDD6EE"/>
            <w:vAlign w:val="bottom"/>
            <w:hideMark/>
          </w:tcPr>
          <w:p w14:paraId="732471E0"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316" w:type="dxa"/>
            <w:shd w:val="clear" w:color="auto" w:fill="BDD6EE"/>
            <w:vAlign w:val="bottom"/>
            <w:hideMark/>
          </w:tcPr>
          <w:p w14:paraId="5831913D"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009DBC89"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C0278E" w:rsidRPr="00213837" w14:paraId="0C01263A" w14:textId="77777777" w:rsidTr="00C0278E">
        <w:trPr>
          <w:cantSplit/>
          <w:trHeight w:val="58"/>
          <w:jc w:val="center"/>
        </w:trPr>
        <w:tc>
          <w:tcPr>
            <w:tcW w:w="1272" w:type="dxa"/>
            <w:shd w:val="clear" w:color="auto" w:fill="auto"/>
            <w:vAlign w:val="center"/>
          </w:tcPr>
          <w:p w14:paraId="1A3B9A4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7B9AED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019692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CA-05</w:t>
            </w:r>
          </w:p>
        </w:tc>
        <w:tc>
          <w:tcPr>
            <w:tcW w:w="1483" w:type="dxa"/>
            <w:shd w:val="clear" w:color="auto" w:fill="auto"/>
            <w:vAlign w:val="center"/>
          </w:tcPr>
          <w:p w14:paraId="0875B5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El Maximo Ranch DWM (formerly Latt Maxcy DWM)</w:t>
            </w:r>
          </w:p>
        </w:tc>
        <w:tc>
          <w:tcPr>
            <w:tcW w:w="1850" w:type="dxa"/>
            <w:shd w:val="clear" w:color="auto" w:fill="auto"/>
            <w:vAlign w:val="center"/>
          </w:tcPr>
          <w:p w14:paraId="26C20E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Estimated to provide net annual average benefit of 32,675 ac-ft of treated water via pass-through system.</w:t>
            </w:r>
          </w:p>
        </w:tc>
        <w:tc>
          <w:tcPr>
            <w:tcW w:w="1261" w:type="dxa"/>
            <w:shd w:val="clear" w:color="auto" w:fill="auto"/>
            <w:vAlign w:val="center"/>
          </w:tcPr>
          <w:p w14:paraId="7DA5DB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5ED535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346CBF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094" w:type="dxa"/>
            <w:shd w:val="clear" w:color="auto" w:fill="auto"/>
            <w:vAlign w:val="center"/>
          </w:tcPr>
          <w:p w14:paraId="4AFD2F6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6E0F8E0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65C9858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2,733.6</w:t>
            </w:r>
          </w:p>
        </w:tc>
        <w:tc>
          <w:tcPr>
            <w:tcW w:w="1094" w:type="dxa"/>
            <w:shd w:val="clear" w:color="auto" w:fill="auto"/>
            <w:vAlign w:val="center"/>
          </w:tcPr>
          <w:p w14:paraId="7F1563B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1.24</w:t>
            </w:r>
          </w:p>
        </w:tc>
        <w:tc>
          <w:tcPr>
            <w:tcW w:w="1116" w:type="dxa"/>
            <w:shd w:val="clear" w:color="auto" w:fill="auto"/>
            <w:vAlign w:val="center"/>
          </w:tcPr>
          <w:p w14:paraId="72A02A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S-65A</w:t>
            </w:r>
          </w:p>
        </w:tc>
        <w:tc>
          <w:tcPr>
            <w:tcW w:w="1016" w:type="dxa"/>
            <w:vAlign w:val="center"/>
          </w:tcPr>
          <w:p w14:paraId="058FCB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7,030.0</w:t>
            </w:r>
          </w:p>
        </w:tc>
        <w:tc>
          <w:tcPr>
            <w:tcW w:w="1316" w:type="dxa"/>
            <w:shd w:val="clear" w:color="auto" w:fill="auto"/>
            <w:vAlign w:val="center"/>
          </w:tcPr>
          <w:p w14:paraId="786CF7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076B6405" w14:textId="77777777" w:rsidR="00C0278E" w:rsidRPr="00213837" w:rsidRDefault="00C0278E" w:rsidP="00C0278E">
            <w:pPr>
              <w:spacing w:after="0" w:line="240" w:lineRule="auto"/>
              <w:jc w:val="center"/>
              <w:rPr>
                <w:rFonts w:eastAsia="Times New Roman" w:cs="Times New Roman"/>
                <w:sz w:val="18"/>
              </w:rPr>
            </w:pPr>
            <w:r w:rsidRPr="004B64BF">
              <w:rPr>
                <w:rFonts w:cs="Times New Roman"/>
                <w:sz w:val="18"/>
              </w:rPr>
              <w:t>$3,863,204</w:t>
            </w:r>
          </w:p>
        </w:tc>
        <w:tc>
          <w:tcPr>
            <w:tcW w:w="1038" w:type="dxa"/>
            <w:shd w:val="clear" w:color="auto" w:fill="auto"/>
            <w:vAlign w:val="center"/>
          </w:tcPr>
          <w:p w14:paraId="3DE8C0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w:t>
            </w:r>
          </w:p>
        </w:tc>
        <w:tc>
          <w:tcPr>
            <w:tcW w:w="1316" w:type="dxa"/>
            <w:shd w:val="clear" w:color="auto" w:fill="auto"/>
            <w:vAlign w:val="center"/>
          </w:tcPr>
          <w:p w14:paraId="253565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C7BFF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D5FBE46" w14:textId="77777777" w:rsidTr="00C0278E">
        <w:trPr>
          <w:cantSplit/>
          <w:trHeight w:val="58"/>
          <w:jc w:val="center"/>
        </w:trPr>
        <w:tc>
          <w:tcPr>
            <w:tcW w:w="1272" w:type="dxa"/>
            <w:shd w:val="clear" w:color="auto" w:fill="auto"/>
            <w:vAlign w:val="center"/>
          </w:tcPr>
          <w:p w14:paraId="2324277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3D0A89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85060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CA-09</w:t>
            </w:r>
          </w:p>
        </w:tc>
        <w:tc>
          <w:tcPr>
            <w:tcW w:w="1483" w:type="dxa"/>
            <w:shd w:val="clear" w:color="auto" w:fill="auto"/>
            <w:vAlign w:val="center"/>
          </w:tcPr>
          <w:p w14:paraId="1EA53A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Legislative Cost-Share Appropriation Program (Dairy Projects)</w:t>
            </w:r>
          </w:p>
        </w:tc>
        <w:tc>
          <w:tcPr>
            <w:tcW w:w="1850" w:type="dxa"/>
            <w:shd w:val="clear" w:color="auto" w:fill="auto"/>
            <w:vAlign w:val="center"/>
          </w:tcPr>
          <w:p w14:paraId="43BB64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See CA-0</w:t>
            </w:r>
            <w:r>
              <w:rPr>
                <w:rFonts w:cs="Times New Roman"/>
                <w:sz w:val="18"/>
              </w:rPr>
              <w:t>5</w:t>
            </w:r>
            <w:r w:rsidRPr="00213837">
              <w:rPr>
                <w:rFonts w:cs="Times New Roman"/>
                <w:sz w:val="18"/>
              </w:rPr>
              <w:t>.</w:t>
            </w:r>
          </w:p>
        </w:tc>
        <w:tc>
          <w:tcPr>
            <w:tcW w:w="1261" w:type="dxa"/>
            <w:shd w:val="clear" w:color="auto" w:fill="auto"/>
            <w:vAlign w:val="center"/>
          </w:tcPr>
          <w:p w14:paraId="0706E2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Dairy Remediation</w:t>
            </w:r>
          </w:p>
        </w:tc>
        <w:tc>
          <w:tcPr>
            <w:tcW w:w="1094" w:type="dxa"/>
            <w:shd w:val="clear" w:color="auto" w:fill="auto"/>
            <w:vAlign w:val="center"/>
          </w:tcPr>
          <w:p w14:paraId="2E2AA10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34718E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94" w:type="dxa"/>
            <w:shd w:val="clear" w:color="auto" w:fill="auto"/>
            <w:vAlign w:val="center"/>
          </w:tcPr>
          <w:p w14:paraId="036BD46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5ABFECA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0FE7755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3D8DC2A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116" w:type="dxa"/>
            <w:shd w:val="clear" w:color="auto" w:fill="auto"/>
            <w:vAlign w:val="center"/>
          </w:tcPr>
          <w:p w14:paraId="027078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Lower Kissimmee</w:t>
            </w:r>
          </w:p>
        </w:tc>
        <w:tc>
          <w:tcPr>
            <w:tcW w:w="1016" w:type="dxa"/>
            <w:vAlign w:val="center"/>
          </w:tcPr>
          <w:p w14:paraId="2FCC84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316" w:type="dxa"/>
            <w:shd w:val="clear" w:color="auto" w:fill="auto"/>
            <w:vAlign w:val="center"/>
          </w:tcPr>
          <w:p w14:paraId="541510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472EC3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38" w:type="dxa"/>
            <w:shd w:val="clear" w:color="auto" w:fill="auto"/>
            <w:vAlign w:val="center"/>
          </w:tcPr>
          <w:p w14:paraId="6812A8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w:t>
            </w:r>
          </w:p>
        </w:tc>
        <w:tc>
          <w:tcPr>
            <w:tcW w:w="1316" w:type="dxa"/>
            <w:shd w:val="clear" w:color="auto" w:fill="auto"/>
            <w:vAlign w:val="center"/>
          </w:tcPr>
          <w:p w14:paraId="2ECCF5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804DB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7D6C2B5" w14:textId="77777777" w:rsidTr="00C0278E">
        <w:trPr>
          <w:cantSplit/>
          <w:trHeight w:val="58"/>
          <w:jc w:val="center"/>
        </w:trPr>
        <w:tc>
          <w:tcPr>
            <w:tcW w:w="1272" w:type="dxa"/>
            <w:shd w:val="clear" w:color="auto" w:fill="auto"/>
            <w:vAlign w:val="center"/>
          </w:tcPr>
          <w:p w14:paraId="1D134E3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08AC2BB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016950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CA-17</w:t>
            </w:r>
          </w:p>
        </w:tc>
        <w:tc>
          <w:tcPr>
            <w:tcW w:w="1483" w:type="dxa"/>
            <w:shd w:val="clear" w:color="auto" w:fill="auto"/>
            <w:vAlign w:val="center"/>
          </w:tcPr>
          <w:p w14:paraId="0D5FFD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Alternative Water Supply Projects – Joe Hall, Raulerson </w:t>
            </w:r>
            <w:r>
              <w:rPr>
                <w:rFonts w:cs="Times New Roman"/>
                <w:sz w:val="18"/>
              </w:rPr>
              <w:t>and</w:t>
            </w:r>
            <w:r w:rsidRPr="00213837">
              <w:rPr>
                <w:rFonts w:cs="Times New Roman"/>
                <w:sz w:val="18"/>
              </w:rPr>
              <w:t xml:space="preserve"> Sons Ranch</w:t>
            </w:r>
          </w:p>
        </w:tc>
        <w:tc>
          <w:tcPr>
            <w:tcW w:w="1850" w:type="dxa"/>
            <w:shd w:val="clear" w:color="auto" w:fill="auto"/>
            <w:vAlign w:val="center"/>
          </w:tcPr>
          <w:p w14:paraId="36811D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recycling project.</w:t>
            </w:r>
          </w:p>
        </w:tc>
        <w:tc>
          <w:tcPr>
            <w:tcW w:w="1261" w:type="dxa"/>
            <w:shd w:val="clear" w:color="auto" w:fill="auto"/>
            <w:vAlign w:val="center"/>
          </w:tcPr>
          <w:p w14:paraId="126371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0C0D54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768059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34F7377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0B174BF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7C9E8A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45.1</w:t>
            </w:r>
          </w:p>
        </w:tc>
        <w:tc>
          <w:tcPr>
            <w:tcW w:w="1094" w:type="dxa"/>
            <w:shd w:val="clear" w:color="auto" w:fill="auto"/>
            <w:vAlign w:val="center"/>
          </w:tcPr>
          <w:p w14:paraId="37EED85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0.02</w:t>
            </w:r>
          </w:p>
        </w:tc>
        <w:tc>
          <w:tcPr>
            <w:tcW w:w="1116" w:type="dxa"/>
            <w:shd w:val="clear" w:color="auto" w:fill="auto"/>
            <w:vAlign w:val="center"/>
          </w:tcPr>
          <w:p w14:paraId="60EE1F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2A32BDF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77AD5D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50DC82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38" w:type="dxa"/>
            <w:shd w:val="clear" w:color="auto" w:fill="auto"/>
            <w:vAlign w:val="center"/>
          </w:tcPr>
          <w:p w14:paraId="367447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25E957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3D044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57DFB6A" w14:textId="77777777" w:rsidTr="00C0278E">
        <w:trPr>
          <w:cantSplit/>
          <w:trHeight w:val="58"/>
          <w:jc w:val="center"/>
        </w:trPr>
        <w:tc>
          <w:tcPr>
            <w:tcW w:w="1272" w:type="dxa"/>
            <w:shd w:val="clear" w:color="auto" w:fill="auto"/>
            <w:vAlign w:val="center"/>
          </w:tcPr>
          <w:p w14:paraId="34F87ED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3C268C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2DE892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CA-18</w:t>
            </w:r>
          </w:p>
        </w:tc>
        <w:tc>
          <w:tcPr>
            <w:tcW w:w="1483" w:type="dxa"/>
            <w:shd w:val="clear" w:color="auto" w:fill="auto"/>
            <w:vAlign w:val="center"/>
          </w:tcPr>
          <w:p w14:paraId="4E553BF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Alternative Water Supply Projects – David H. Williams Sod &amp; Cattle</w:t>
            </w:r>
          </w:p>
        </w:tc>
        <w:tc>
          <w:tcPr>
            <w:tcW w:w="1850" w:type="dxa"/>
            <w:shd w:val="clear" w:color="auto" w:fill="auto"/>
            <w:vAlign w:val="center"/>
          </w:tcPr>
          <w:p w14:paraId="36EB07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irrigation project.</w:t>
            </w:r>
          </w:p>
        </w:tc>
        <w:tc>
          <w:tcPr>
            <w:tcW w:w="1261" w:type="dxa"/>
            <w:shd w:val="clear" w:color="auto" w:fill="auto"/>
            <w:vAlign w:val="center"/>
          </w:tcPr>
          <w:p w14:paraId="717DCC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022269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7D2CE3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3E1D3C9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02A9562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355BCB7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20.5</w:t>
            </w:r>
          </w:p>
        </w:tc>
        <w:tc>
          <w:tcPr>
            <w:tcW w:w="1094" w:type="dxa"/>
            <w:shd w:val="clear" w:color="auto" w:fill="auto"/>
            <w:vAlign w:val="center"/>
          </w:tcPr>
          <w:p w14:paraId="1D99B39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0.01</w:t>
            </w:r>
          </w:p>
        </w:tc>
        <w:tc>
          <w:tcPr>
            <w:tcW w:w="1116" w:type="dxa"/>
            <w:shd w:val="clear" w:color="auto" w:fill="auto"/>
            <w:vAlign w:val="center"/>
          </w:tcPr>
          <w:p w14:paraId="2C8C19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15AF95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0C142A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7CB14E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38" w:type="dxa"/>
            <w:shd w:val="clear" w:color="auto" w:fill="auto"/>
            <w:vAlign w:val="center"/>
          </w:tcPr>
          <w:p w14:paraId="390CE3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3E7233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3E35EA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B94C302" w14:textId="77777777" w:rsidTr="00C0278E">
        <w:trPr>
          <w:cantSplit/>
          <w:trHeight w:val="58"/>
          <w:jc w:val="center"/>
        </w:trPr>
        <w:tc>
          <w:tcPr>
            <w:tcW w:w="1272" w:type="dxa"/>
            <w:shd w:val="clear" w:color="auto" w:fill="auto"/>
            <w:vAlign w:val="center"/>
          </w:tcPr>
          <w:p w14:paraId="3D22E0C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7E1639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359EB8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CA-19</w:t>
            </w:r>
          </w:p>
        </w:tc>
        <w:tc>
          <w:tcPr>
            <w:tcW w:w="1483" w:type="dxa"/>
            <w:shd w:val="clear" w:color="auto" w:fill="auto"/>
            <w:vAlign w:val="center"/>
          </w:tcPr>
          <w:p w14:paraId="250C2F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Alternative Water Supply Projects – Four K Ranch, Inc., Lippincott Farm</w:t>
            </w:r>
          </w:p>
        </w:tc>
        <w:tc>
          <w:tcPr>
            <w:tcW w:w="1850" w:type="dxa"/>
            <w:shd w:val="clear" w:color="auto" w:fill="auto"/>
            <w:vAlign w:val="center"/>
          </w:tcPr>
          <w:p w14:paraId="5F90A2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recycling project.</w:t>
            </w:r>
          </w:p>
        </w:tc>
        <w:tc>
          <w:tcPr>
            <w:tcW w:w="1261" w:type="dxa"/>
            <w:shd w:val="clear" w:color="auto" w:fill="auto"/>
            <w:vAlign w:val="center"/>
          </w:tcPr>
          <w:p w14:paraId="4AB0589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6A437E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3A4BB4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055A4DE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746B781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59EB477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4.1</w:t>
            </w:r>
          </w:p>
        </w:tc>
        <w:tc>
          <w:tcPr>
            <w:tcW w:w="1094" w:type="dxa"/>
            <w:shd w:val="clear" w:color="auto" w:fill="auto"/>
            <w:vAlign w:val="center"/>
          </w:tcPr>
          <w:p w14:paraId="3221D87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577AB3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193BDD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28A36D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20AA3A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38" w:type="dxa"/>
            <w:shd w:val="clear" w:color="auto" w:fill="auto"/>
            <w:vAlign w:val="center"/>
          </w:tcPr>
          <w:p w14:paraId="3D8C7D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51C256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2781D9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0D028E5" w14:textId="77777777" w:rsidTr="00C0278E">
        <w:trPr>
          <w:cantSplit/>
          <w:trHeight w:val="58"/>
          <w:jc w:val="center"/>
        </w:trPr>
        <w:tc>
          <w:tcPr>
            <w:tcW w:w="1272" w:type="dxa"/>
            <w:shd w:val="clear" w:color="auto" w:fill="auto"/>
            <w:vAlign w:val="center"/>
          </w:tcPr>
          <w:p w14:paraId="550A067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194" w:type="dxa"/>
            <w:shd w:val="clear" w:color="auto" w:fill="auto"/>
            <w:vAlign w:val="center"/>
          </w:tcPr>
          <w:p w14:paraId="7CA785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41CAE9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CA-20</w:t>
            </w:r>
          </w:p>
        </w:tc>
        <w:tc>
          <w:tcPr>
            <w:tcW w:w="1483" w:type="dxa"/>
            <w:shd w:val="clear" w:color="auto" w:fill="auto"/>
            <w:vAlign w:val="center"/>
          </w:tcPr>
          <w:p w14:paraId="2074BF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Alternative Water Supply Projects </w:t>
            </w:r>
            <w:r>
              <w:rPr>
                <w:rFonts w:cs="Times New Roman"/>
                <w:sz w:val="18"/>
              </w:rPr>
              <w:t>–</w:t>
            </w:r>
            <w:r w:rsidRPr="00213837">
              <w:rPr>
                <w:rFonts w:cs="Times New Roman"/>
                <w:sz w:val="18"/>
              </w:rPr>
              <w:t xml:space="preserve"> Haynes </w:t>
            </w:r>
            <w:r>
              <w:rPr>
                <w:rFonts w:cs="Times New Roman"/>
                <w:sz w:val="18"/>
              </w:rPr>
              <w:t>and</w:t>
            </w:r>
            <w:r w:rsidRPr="00213837">
              <w:rPr>
                <w:rFonts w:cs="Times New Roman"/>
                <w:sz w:val="18"/>
              </w:rPr>
              <w:t xml:space="preserve"> Susan Williams, 101 Ranch</w:t>
            </w:r>
          </w:p>
        </w:tc>
        <w:tc>
          <w:tcPr>
            <w:tcW w:w="1850" w:type="dxa"/>
            <w:shd w:val="clear" w:color="auto" w:fill="auto"/>
            <w:vAlign w:val="center"/>
          </w:tcPr>
          <w:p w14:paraId="39E5C5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17.2-ac</w:t>
            </w:r>
            <w:r>
              <w:rPr>
                <w:rFonts w:cs="Times New Roman"/>
                <w:sz w:val="18"/>
              </w:rPr>
              <w:t>re</w:t>
            </w:r>
            <w:r w:rsidRPr="00213837">
              <w:rPr>
                <w:rFonts w:cs="Times New Roman"/>
                <w:sz w:val="18"/>
              </w:rPr>
              <w:t xml:space="preserve"> reservoir and 44-ac</w:t>
            </w:r>
            <w:r>
              <w:rPr>
                <w:rFonts w:cs="Times New Roman"/>
                <w:sz w:val="18"/>
              </w:rPr>
              <w:t>re</w:t>
            </w:r>
            <w:r w:rsidRPr="00213837">
              <w:rPr>
                <w:rFonts w:cs="Times New Roman"/>
                <w:sz w:val="18"/>
              </w:rPr>
              <w:t xml:space="preserve"> reservoir.</w:t>
            </w:r>
          </w:p>
        </w:tc>
        <w:tc>
          <w:tcPr>
            <w:tcW w:w="1261" w:type="dxa"/>
            <w:shd w:val="clear" w:color="auto" w:fill="auto"/>
            <w:vAlign w:val="center"/>
          </w:tcPr>
          <w:p w14:paraId="3EE94A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94" w:type="dxa"/>
            <w:shd w:val="clear" w:color="auto" w:fill="auto"/>
            <w:vAlign w:val="center"/>
          </w:tcPr>
          <w:p w14:paraId="16CCED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ECB1B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094" w:type="dxa"/>
            <w:shd w:val="clear" w:color="auto" w:fill="auto"/>
            <w:vAlign w:val="center"/>
          </w:tcPr>
          <w:p w14:paraId="60DD668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28B4490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27634E0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4.1</w:t>
            </w:r>
          </w:p>
        </w:tc>
        <w:tc>
          <w:tcPr>
            <w:tcW w:w="1094" w:type="dxa"/>
            <w:shd w:val="clear" w:color="auto" w:fill="auto"/>
            <w:vAlign w:val="center"/>
          </w:tcPr>
          <w:p w14:paraId="27B5B91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018976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S-65D</w:t>
            </w:r>
          </w:p>
        </w:tc>
        <w:tc>
          <w:tcPr>
            <w:tcW w:w="1016" w:type="dxa"/>
            <w:vAlign w:val="center"/>
          </w:tcPr>
          <w:p w14:paraId="118399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00B34A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794DFA3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38" w:type="dxa"/>
            <w:shd w:val="clear" w:color="auto" w:fill="auto"/>
            <w:vAlign w:val="center"/>
          </w:tcPr>
          <w:p w14:paraId="3F84F4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16" w:type="dxa"/>
            <w:shd w:val="clear" w:color="auto" w:fill="auto"/>
            <w:vAlign w:val="center"/>
          </w:tcPr>
          <w:p w14:paraId="6A9918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0E5292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126033D" w14:textId="77777777" w:rsidTr="00C0278E">
        <w:trPr>
          <w:cantSplit/>
          <w:trHeight w:val="58"/>
          <w:jc w:val="center"/>
        </w:trPr>
        <w:tc>
          <w:tcPr>
            <w:tcW w:w="1272" w:type="dxa"/>
            <w:shd w:val="clear" w:color="auto" w:fill="auto"/>
            <w:vAlign w:val="center"/>
          </w:tcPr>
          <w:p w14:paraId="1CBD9D1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FDACS</w:t>
            </w:r>
          </w:p>
        </w:tc>
        <w:tc>
          <w:tcPr>
            <w:tcW w:w="1194" w:type="dxa"/>
            <w:shd w:val="clear" w:color="auto" w:fill="auto"/>
            <w:vAlign w:val="center"/>
          </w:tcPr>
          <w:p w14:paraId="313FD1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Agricultural Producers</w:t>
            </w:r>
          </w:p>
        </w:tc>
        <w:tc>
          <w:tcPr>
            <w:tcW w:w="1017" w:type="dxa"/>
            <w:shd w:val="clear" w:color="auto" w:fill="auto"/>
            <w:vAlign w:val="center"/>
          </w:tcPr>
          <w:p w14:paraId="7853D4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FDACS-10</w:t>
            </w:r>
          </w:p>
        </w:tc>
        <w:tc>
          <w:tcPr>
            <w:tcW w:w="1483" w:type="dxa"/>
            <w:shd w:val="clear" w:color="auto" w:fill="auto"/>
            <w:vAlign w:val="center"/>
          </w:tcPr>
          <w:p w14:paraId="43002F5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BMP Implementation and Verification</w:t>
            </w:r>
          </w:p>
        </w:tc>
        <w:tc>
          <w:tcPr>
            <w:tcW w:w="1850" w:type="dxa"/>
            <w:shd w:val="clear" w:color="auto" w:fill="auto"/>
            <w:vAlign w:val="center"/>
          </w:tcPr>
          <w:p w14:paraId="7925312F" w14:textId="77777777" w:rsidR="00C0278E" w:rsidRPr="00213837" w:rsidRDefault="00C0278E" w:rsidP="00C0278E">
            <w:pPr>
              <w:spacing w:after="0" w:line="240" w:lineRule="auto"/>
              <w:jc w:val="center"/>
              <w:rPr>
                <w:rFonts w:eastAsia="Times New Roman" w:cs="Times New Roman"/>
                <w:sz w:val="18"/>
              </w:rPr>
            </w:pPr>
            <w:r w:rsidRPr="00E546CF">
              <w:rPr>
                <w:rFonts w:cs="Times New Roman"/>
                <w:sz w:val="18"/>
              </w:rPr>
              <w:t>Enrollment and verification of BMPs by agricultural producers – Lower Kissimmee. Acres treated based on FDACS OAWP June 2019 Enrollment and FSAID VI. Reductions were estimated using 2019 BMAP LET.</w:t>
            </w:r>
          </w:p>
        </w:tc>
        <w:tc>
          <w:tcPr>
            <w:tcW w:w="1261" w:type="dxa"/>
            <w:shd w:val="clear" w:color="auto" w:fill="auto"/>
            <w:vAlign w:val="center"/>
          </w:tcPr>
          <w:p w14:paraId="22DCDF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0E7E80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26207A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4709C4D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75,818.4</w:t>
            </w:r>
          </w:p>
        </w:tc>
        <w:tc>
          <w:tcPr>
            <w:tcW w:w="1094" w:type="dxa"/>
            <w:shd w:val="clear" w:color="auto" w:fill="auto"/>
            <w:vAlign w:val="center"/>
          </w:tcPr>
          <w:p w14:paraId="5CD15B9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34.39</w:t>
            </w:r>
          </w:p>
        </w:tc>
        <w:tc>
          <w:tcPr>
            <w:tcW w:w="1094" w:type="dxa"/>
            <w:shd w:val="clear" w:color="auto" w:fill="auto"/>
            <w:vAlign w:val="center"/>
          </w:tcPr>
          <w:p w14:paraId="66B3E13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9,366.6</w:t>
            </w:r>
          </w:p>
        </w:tc>
        <w:tc>
          <w:tcPr>
            <w:tcW w:w="1094" w:type="dxa"/>
            <w:shd w:val="clear" w:color="auto" w:fill="auto"/>
            <w:vAlign w:val="center"/>
          </w:tcPr>
          <w:p w14:paraId="1DD3AC4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4.25</w:t>
            </w:r>
          </w:p>
        </w:tc>
        <w:tc>
          <w:tcPr>
            <w:tcW w:w="1116" w:type="dxa"/>
            <w:shd w:val="clear" w:color="auto" w:fill="auto"/>
            <w:vAlign w:val="center"/>
          </w:tcPr>
          <w:p w14:paraId="5C8533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Lower Kissimmee</w:t>
            </w:r>
          </w:p>
        </w:tc>
        <w:tc>
          <w:tcPr>
            <w:tcW w:w="1016" w:type="dxa"/>
            <w:vAlign w:val="center"/>
          </w:tcPr>
          <w:p w14:paraId="7D25E8E8" w14:textId="77777777" w:rsidR="00C0278E" w:rsidRPr="00213837" w:rsidRDefault="00C0278E" w:rsidP="00C0278E">
            <w:pPr>
              <w:spacing w:after="0" w:line="240" w:lineRule="auto"/>
              <w:jc w:val="center"/>
              <w:rPr>
                <w:rFonts w:eastAsia="Times New Roman" w:cs="Times New Roman"/>
                <w:sz w:val="18"/>
              </w:rPr>
            </w:pPr>
            <w:r>
              <w:rPr>
                <w:rFonts w:cs="Times New Roman"/>
                <w:sz w:val="18"/>
              </w:rPr>
              <w:t>175,318</w:t>
            </w:r>
          </w:p>
        </w:tc>
        <w:tc>
          <w:tcPr>
            <w:tcW w:w="1316" w:type="dxa"/>
            <w:shd w:val="clear" w:color="auto" w:fill="auto"/>
            <w:vAlign w:val="center"/>
          </w:tcPr>
          <w:p w14:paraId="3264F602" w14:textId="77777777" w:rsidR="00C0278E" w:rsidRPr="00213837" w:rsidRDefault="00C0278E" w:rsidP="00C0278E">
            <w:pPr>
              <w:spacing w:after="0" w:line="240" w:lineRule="auto"/>
              <w:jc w:val="center"/>
              <w:rPr>
                <w:rFonts w:eastAsia="Times New Roman" w:cs="Times New Roman"/>
                <w:sz w:val="18"/>
              </w:rPr>
            </w:pPr>
            <w:r>
              <w:rPr>
                <w:rFonts w:cs="Times New Roman"/>
                <w:sz w:val="18"/>
              </w:rPr>
              <w:t>TBD</w:t>
            </w:r>
          </w:p>
        </w:tc>
        <w:tc>
          <w:tcPr>
            <w:tcW w:w="1044" w:type="dxa"/>
            <w:shd w:val="clear" w:color="auto" w:fill="auto"/>
            <w:vAlign w:val="center"/>
          </w:tcPr>
          <w:p w14:paraId="663E6997" w14:textId="77777777" w:rsidR="00C0278E" w:rsidRPr="00213837" w:rsidRDefault="00C0278E" w:rsidP="00C0278E">
            <w:pPr>
              <w:spacing w:after="0" w:line="240" w:lineRule="auto"/>
              <w:jc w:val="center"/>
              <w:rPr>
                <w:rFonts w:eastAsia="Times New Roman" w:cs="Times New Roman"/>
                <w:sz w:val="18"/>
              </w:rPr>
            </w:pPr>
            <w:r>
              <w:rPr>
                <w:rFonts w:cs="Times New Roman"/>
                <w:sz w:val="18"/>
              </w:rPr>
              <w:t>TBD</w:t>
            </w:r>
          </w:p>
        </w:tc>
        <w:tc>
          <w:tcPr>
            <w:tcW w:w="1038" w:type="dxa"/>
            <w:shd w:val="clear" w:color="auto" w:fill="auto"/>
            <w:vAlign w:val="center"/>
          </w:tcPr>
          <w:p w14:paraId="0365AE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w:t>
            </w:r>
          </w:p>
        </w:tc>
        <w:tc>
          <w:tcPr>
            <w:tcW w:w="1316" w:type="dxa"/>
            <w:shd w:val="clear" w:color="auto" w:fill="auto"/>
            <w:vAlign w:val="center"/>
          </w:tcPr>
          <w:p w14:paraId="6EF3C7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192951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3713C4" w14:paraId="38AE1F5B" w14:textId="77777777" w:rsidTr="00C0278E">
        <w:trPr>
          <w:cantSplit/>
          <w:trHeight w:val="58"/>
          <w:jc w:val="center"/>
        </w:trPr>
        <w:tc>
          <w:tcPr>
            <w:tcW w:w="1272" w:type="dxa"/>
            <w:shd w:val="clear" w:color="auto" w:fill="auto"/>
            <w:vAlign w:val="center"/>
          </w:tcPr>
          <w:p w14:paraId="0A5714EE" w14:textId="77777777" w:rsidR="00C0278E" w:rsidRPr="008C2D29" w:rsidRDefault="00C0278E" w:rsidP="00C0278E">
            <w:pPr>
              <w:spacing w:after="0" w:line="240" w:lineRule="auto"/>
              <w:jc w:val="center"/>
              <w:rPr>
                <w:rFonts w:cs="Times New Roman"/>
                <w:b/>
                <w:bCs/>
                <w:sz w:val="18"/>
                <w:szCs w:val="18"/>
              </w:rPr>
            </w:pPr>
            <w:r w:rsidRPr="008C2D29">
              <w:rPr>
                <w:b/>
                <w:bCs/>
                <w:sz w:val="18"/>
                <w:szCs w:val="18"/>
              </w:rPr>
              <w:lastRenderedPageBreak/>
              <w:t>FDACS</w:t>
            </w:r>
          </w:p>
        </w:tc>
        <w:tc>
          <w:tcPr>
            <w:tcW w:w="1194" w:type="dxa"/>
            <w:shd w:val="clear" w:color="auto" w:fill="auto"/>
            <w:vAlign w:val="center"/>
          </w:tcPr>
          <w:p w14:paraId="49CA92CD" w14:textId="77777777" w:rsidR="00C0278E" w:rsidRPr="003713C4" w:rsidRDefault="00C0278E" w:rsidP="00C0278E">
            <w:pPr>
              <w:spacing w:after="0" w:line="240" w:lineRule="auto"/>
              <w:jc w:val="center"/>
              <w:rPr>
                <w:rFonts w:cs="Times New Roman"/>
                <w:sz w:val="18"/>
                <w:szCs w:val="18"/>
              </w:rPr>
            </w:pPr>
            <w:r w:rsidRPr="003713C4">
              <w:rPr>
                <w:sz w:val="18"/>
                <w:szCs w:val="18"/>
              </w:rPr>
              <w:t>Agricultural Producers</w:t>
            </w:r>
          </w:p>
        </w:tc>
        <w:tc>
          <w:tcPr>
            <w:tcW w:w="1017" w:type="dxa"/>
            <w:shd w:val="clear" w:color="auto" w:fill="auto"/>
            <w:vAlign w:val="center"/>
          </w:tcPr>
          <w:p w14:paraId="7B6E9FFB" w14:textId="77777777" w:rsidR="00C0278E" w:rsidRPr="003713C4" w:rsidRDefault="00C0278E" w:rsidP="00C0278E">
            <w:pPr>
              <w:spacing w:after="0" w:line="240" w:lineRule="auto"/>
              <w:jc w:val="center"/>
              <w:rPr>
                <w:rFonts w:cs="Times New Roman"/>
                <w:sz w:val="18"/>
                <w:szCs w:val="18"/>
              </w:rPr>
            </w:pPr>
            <w:r w:rsidRPr="003713C4">
              <w:rPr>
                <w:sz w:val="18"/>
                <w:szCs w:val="18"/>
              </w:rPr>
              <w:t>FDACS-19</w:t>
            </w:r>
          </w:p>
        </w:tc>
        <w:tc>
          <w:tcPr>
            <w:tcW w:w="1483" w:type="dxa"/>
            <w:shd w:val="clear" w:color="auto" w:fill="auto"/>
            <w:vAlign w:val="center"/>
          </w:tcPr>
          <w:p w14:paraId="5DFC5465" w14:textId="77777777" w:rsidR="00C0278E" w:rsidRPr="003713C4" w:rsidRDefault="00C0278E" w:rsidP="00C0278E">
            <w:pPr>
              <w:spacing w:after="0" w:line="240" w:lineRule="auto"/>
              <w:jc w:val="center"/>
              <w:rPr>
                <w:rFonts w:cs="Times New Roman"/>
                <w:sz w:val="18"/>
                <w:szCs w:val="18"/>
              </w:rPr>
            </w:pPr>
            <w:r w:rsidRPr="003713C4">
              <w:rPr>
                <w:sz w:val="18"/>
                <w:szCs w:val="18"/>
              </w:rPr>
              <w:t>Cost-</w:t>
            </w:r>
            <w:r>
              <w:rPr>
                <w:sz w:val="18"/>
                <w:szCs w:val="18"/>
              </w:rPr>
              <w:t>S</w:t>
            </w:r>
            <w:r w:rsidRPr="003713C4">
              <w:rPr>
                <w:sz w:val="18"/>
                <w:szCs w:val="18"/>
              </w:rPr>
              <w:t>hare BMP</w:t>
            </w:r>
            <w:r>
              <w:rPr>
                <w:sz w:val="18"/>
                <w:szCs w:val="18"/>
              </w:rPr>
              <w:t xml:space="preserve"> Project</w:t>
            </w:r>
            <w:r w:rsidRPr="003713C4">
              <w:rPr>
                <w:sz w:val="18"/>
                <w:szCs w:val="18"/>
              </w:rPr>
              <w:t>s</w:t>
            </w:r>
          </w:p>
        </w:tc>
        <w:tc>
          <w:tcPr>
            <w:tcW w:w="1850" w:type="dxa"/>
            <w:shd w:val="clear" w:color="auto" w:fill="auto"/>
            <w:vAlign w:val="center"/>
          </w:tcPr>
          <w:p w14:paraId="343E9C68" w14:textId="77777777" w:rsidR="00C0278E" w:rsidRPr="003713C4" w:rsidRDefault="00C0278E" w:rsidP="00C0278E">
            <w:pPr>
              <w:spacing w:after="0" w:line="240" w:lineRule="auto"/>
              <w:jc w:val="center"/>
              <w:rPr>
                <w:rFonts w:cs="Times New Roman"/>
                <w:sz w:val="18"/>
                <w:szCs w:val="18"/>
              </w:rPr>
            </w:pPr>
            <w:r w:rsidRPr="00E546CF">
              <w:rPr>
                <w:sz w:val="18"/>
                <w:szCs w:val="18"/>
              </w:rPr>
              <w:t>Cost-share projects paid for by FDACS. Acres treated based on FDACS OAWP June 2019 Enrollment. Reductions estimated by DEP using 2019 BMAP LET.</w:t>
            </w:r>
          </w:p>
        </w:tc>
        <w:tc>
          <w:tcPr>
            <w:tcW w:w="1261" w:type="dxa"/>
            <w:shd w:val="clear" w:color="auto" w:fill="auto"/>
            <w:vAlign w:val="center"/>
          </w:tcPr>
          <w:p w14:paraId="610302F8" w14:textId="77777777" w:rsidR="00C0278E" w:rsidRPr="003713C4" w:rsidRDefault="00C0278E" w:rsidP="00C0278E">
            <w:pPr>
              <w:spacing w:after="0" w:line="240" w:lineRule="auto"/>
              <w:jc w:val="center"/>
              <w:rPr>
                <w:rFonts w:cs="Times New Roman"/>
                <w:sz w:val="18"/>
                <w:szCs w:val="18"/>
              </w:rPr>
            </w:pPr>
            <w:r w:rsidRPr="003713C4">
              <w:rPr>
                <w:sz w:val="18"/>
                <w:szCs w:val="18"/>
              </w:rPr>
              <w:t>Agricultural BMPs</w:t>
            </w:r>
          </w:p>
        </w:tc>
        <w:tc>
          <w:tcPr>
            <w:tcW w:w="1094" w:type="dxa"/>
            <w:shd w:val="clear" w:color="auto" w:fill="auto"/>
            <w:vAlign w:val="center"/>
          </w:tcPr>
          <w:p w14:paraId="4B95BEFB" w14:textId="77777777" w:rsidR="00C0278E" w:rsidRPr="003713C4" w:rsidRDefault="00C0278E" w:rsidP="00C0278E">
            <w:pPr>
              <w:spacing w:after="0" w:line="240" w:lineRule="auto"/>
              <w:jc w:val="center"/>
              <w:rPr>
                <w:rFonts w:cs="Times New Roman"/>
                <w:sz w:val="18"/>
                <w:szCs w:val="18"/>
              </w:rPr>
            </w:pPr>
            <w:r w:rsidRPr="003713C4">
              <w:rPr>
                <w:sz w:val="18"/>
                <w:szCs w:val="18"/>
              </w:rPr>
              <w:t>Completed</w:t>
            </w:r>
          </w:p>
        </w:tc>
        <w:tc>
          <w:tcPr>
            <w:tcW w:w="1216" w:type="dxa"/>
            <w:shd w:val="clear" w:color="auto" w:fill="auto"/>
            <w:vAlign w:val="center"/>
          </w:tcPr>
          <w:p w14:paraId="4ACC89AF" w14:textId="77777777" w:rsidR="00C0278E" w:rsidRPr="003713C4" w:rsidRDefault="00C0278E" w:rsidP="00C0278E">
            <w:pPr>
              <w:spacing w:after="0" w:line="240" w:lineRule="auto"/>
              <w:jc w:val="center"/>
              <w:rPr>
                <w:rFonts w:cs="Times New Roman"/>
                <w:sz w:val="18"/>
                <w:szCs w:val="18"/>
              </w:rPr>
            </w:pPr>
            <w:r w:rsidRPr="003713C4">
              <w:rPr>
                <w:sz w:val="18"/>
                <w:szCs w:val="18"/>
              </w:rPr>
              <w:t>N/A</w:t>
            </w:r>
          </w:p>
        </w:tc>
        <w:tc>
          <w:tcPr>
            <w:tcW w:w="1094" w:type="dxa"/>
            <w:shd w:val="clear" w:color="auto" w:fill="auto"/>
            <w:vAlign w:val="center"/>
          </w:tcPr>
          <w:p w14:paraId="23CAEAFF"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16,070.1</w:t>
            </w:r>
          </w:p>
        </w:tc>
        <w:tc>
          <w:tcPr>
            <w:tcW w:w="1094" w:type="dxa"/>
            <w:shd w:val="clear" w:color="auto" w:fill="auto"/>
            <w:vAlign w:val="center"/>
          </w:tcPr>
          <w:p w14:paraId="3AA60C1C"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7.29</w:t>
            </w:r>
          </w:p>
        </w:tc>
        <w:tc>
          <w:tcPr>
            <w:tcW w:w="1094" w:type="dxa"/>
            <w:shd w:val="clear" w:color="auto" w:fill="auto"/>
            <w:vAlign w:val="center"/>
          </w:tcPr>
          <w:p w14:paraId="0F2B4EFD"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1,842.2</w:t>
            </w:r>
          </w:p>
        </w:tc>
        <w:tc>
          <w:tcPr>
            <w:tcW w:w="1094" w:type="dxa"/>
            <w:shd w:val="clear" w:color="auto" w:fill="auto"/>
            <w:vAlign w:val="center"/>
          </w:tcPr>
          <w:p w14:paraId="0B81F7F6"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0.84</w:t>
            </w:r>
          </w:p>
        </w:tc>
        <w:tc>
          <w:tcPr>
            <w:tcW w:w="1116" w:type="dxa"/>
            <w:shd w:val="clear" w:color="auto" w:fill="auto"/>
            <w:vAlign w:val="center"/>
          </w:tcPr>
          <w:p w14:paraId="141246C0" w14:textId="77777777" w:rsidR="00C0278E" w:rsidRPr="003713C4" w:rsidRDefault="00C0278E" w:rsidP="00C0278E">
            <w:pPr>
              <w:spacing w:after="0" w:line="240" w:lineRule="auto"/>
              <w:jc w:val="center"/>
              <w:rPr>
                <w:rFonts w:cs="Times New Roman"/>
                <w:sz w:val="18"/>
                <w:szCs w:val="18"/>
              </w:rPr>
            </w:pPr>
            <w:r w:rsidRPr="003713C4">
              <w:rPr>
                <w:sz w:val="18"/>
                <w:szCs w:val="18"/>
              </w:rPr>
              <w:t>Lower Kissimmee</w:t>
            </w:r>
          </w:p>
        </w:tc>
        <w:tc>
          <w:tcPr>
            <w:tcW w:w="1016" w:type="dxa"/>
            <w:vAlign w:val="center"/>
          </w:tcPr>
          <w:p w14:paraId="1C30F7F0" w14:textId="77777777" w:rsidR="00C0278E" w:rsidRPr="003713C4" w:rsidRDefault="00C0278E" w:rsidP="00C0278E">
            <w:pPr>
              <w:spacing w:after="0" w:line="240" w:lineRule="auto"/>
              <w:jc w:val="center"/>
              <w:rPr>
                <w:rFonts w:cs="Times New Roman"/>
                <w:sz w:val="18"/>
                <w:szCs w:val="18"/>
              </w:rPr>
            </w:pPr>
            <w:r>
              <w:rPr>
                <w:sz w:val="18"/>
                <w:szCs w:val="18"/>
              </w:rPr>
              <w:t>27,257</w:t>
            </w:r>
          </w:p>
        </w:tc>
        <w:tc>
          <w:tcPr>
            <w:tcW w:w="1316" w:type="dxa"/>
            <w:shd w:val="clear" w:color="auto" w:fill="auto"/>
            <w:vAlign w:val="center"/>
          </w:tcPr>
          <w:p w14:paraId="1DA470E8" w14:textId="77777777" w:rsidR="00C0278E" w:rsidRPr="003713C4" w:rsidRDefault="00C0278E" w:rsidP="00C0278E">
            <w:pPr>
              <w:spacing w:after="0" w:line="240" w:lineRule="auto"/>
              <w:jc w:val="center"/>
              <w:rPr>
                <w:rFonts w:cs="Times New Roman"/>
                <w:sz w:val="18"/>
                <w:szCs w:val="18"/>
              </w:rPr>
            </w:pPr>
            <w:r>
              <w:rPr>
                <w:sz w:val="18"/>
                <w:szCs w:val="18"/>
              </w:rPr>
              <w:t>TBD</w:t>
            </w:r>
          </w:p>
        </w:tc>
        <w:tc>
          <w:tcPr>
            <w:tcW w:w="1044" w:type="dxa"/>
            <w:shd w:val="clear" w:color="auto" w:fill="auto"/>
            <w:vAlign w:val="center"/>
          </w:tcPr>
          <w:p w14:paraId="488C2908" w14:textId="77777777" w:rsidR="00C0278E" w:rsidRPr="003713C4" w:rsidRDefault="00C0278E" w:rsidP="00C0278E">
            <w:pPr>
              <w:spacing w:after="0" w:line="240" w:lineRule="auto"/>
              <w:jc w:val="center"/>
              <w:rPr>
                <w:rFonts w:cs="Times New Roman"/>
                <w:sz w:val="18"/>
                <w:szCs w:val="18"/>
              </w:rPr>
            </w:pPr>
            <w:r>
              <w:rPr>
                <w:sz w:val="18"/>
                <w:szCs w:val="18"/>
              </w:rPr>
              <w:t>TBD</w:t>
            </w:r>
          </w:p>
        </w:tc>
        <w:tc>
          <w:tcPr>
            <w:tcW w:w="1038" w:type="dxa"/>
            <w:shd w:val="clear" w:color="auto" w:fill="auto"/>
            <w:vAlign w:val="center"/>
          </w:tcPr>
          <w:p w14:paraId="440EECF3" w14:textId="77777777" w:rsidR="00C0278E" w:rsidRPr="003713C4" w:rsidRDefault="00C0278E" w:rsidP="00C0278E">
            <w:pPr>
              <w:spacing w:after="0" w:line="240" w:lineRule="auto"/>
              <w:jc w:val="center"/>
              <w:rPr>
                <w:rFonts w:cs="Times New Roman"/>
                <w:sz w:val="18"/>
                <w:szCs w:val="18"/>
              </w:rPr>
            </w:pPr>
            <w:r w:rsidRPr="003713C4">
              <w:rPr>
                <w:sz w:val="18"/>
                <w:szCs w:val="18"/>
              </w:rPr>
              <w:t>FDACS</w:t>
            </w:r>
          </w:p>
        </w:tc>
        <w:tc>
          <w:tcPr>
            <w:tcW w:w="1316" w:type="dxa"/>
            <w:shd w:val="clear" w:color="auto" w:fill="auto"/>
            <w:vAlign w:val="center"/>
          </w:tcPr>
          <w:p w14:paraId="0BA50657" w14:textId="77777777" w:rsidR="00C0278E" w:rsidRPr="003713C4" w:rsidRDefault="00C0278E" w:rsidP="00C0278E">
            <w:pPr>
              <w:spacing w:after="0" w:line="240" w:lineRule="auto"/>
              <w:jc w:val="center"/>
              <w:rPr>
                <w:rFonts w:cs="Times New Roman"/>
                <w:sz w:val="18"/>
                <w:szCs w:val="18"/>
              </w:rPr>
            </w:pPr>
            <w:r w:rsidRPr="003713C4">
              <w:rPr>
                <w:sz w:val="18"/>
                <w:szCs w:val="18"/>
              </w:rPr>
              <w:t>TBD</w:t>
            </w:r>
          </w:p>
        </w:tc>
        <w:tc>
          <w:tcPr>
            <w:tcW w:w="1160" w:type="dxa"/>
            <w:shd w:val="clear" w:color="auto" w:fill="auto"/>
            <w:vAlign w:val="center"/>
          </w:tcPr>
          <w:p w14:paraId="54F0E5D6" w14:textId="77777777" w:rsidR="00C0278E" w:rsidRPr="003713C4" w:rsidRDefault="00C0278E" w:rsidP="00C0278E">
            <w:pPr>
              <w:spacing w:after="0" w:line="240" w:lineRule="auto"/>
              <w:jc w:val="center"/>
              <w:rPr>
                <w:rFonts w:cs="Times New Roman"/>
                <w:sz w:val="18"/>
                <w:szCs w:val="18"/>
              </w:rPr>
            </w:pPr>
            <w:r w:rsidRPr="003713C4">
              <w:rPr>
                <w:sz w:val="18"/>
                <w:szCs w:val="18"/>
              </w:rPr>
              <w:t>N/A</w:t>
            </w:r>
          </w:p>
        </w:tc>
      </w:tr>
      <w:tr w:rsidR="00C0278E" w:rsidRPr="00213837" w14:paraId="4C23BD1D" w14:textId="77777777" w:rsidTr="00C0278E">
        <w:trPr>
          <w:cantSplit/>
          <w:trHeight w:val="58"/>
          <w:jc w:val="center"/>
        </w:trPr>
        <w:tc>
          <w:tcPr>
            <w:tcW w:w="1272" w:type="dxa"/>
            <w:shd w:val="clear" w:color="auto" w:fill="auto"/>
            <w:vAlign w:val="center"/>
          </w:tcPr>
          <w:p w14:paraId="0AF5AD0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Highlands County</w:t>
            </w:r>
          </w:p>
        </w:tc>
        <w:tc>
          <w:tcPr>
            <w:tcW w:w="1194" w:type="dxa"/>
            <w:shd w:val="clear" w:color="auto" w:fill="auto"/>
            <w:vAlign w:val="center"/>
          </w:tcPr>
          <w:p w14:paraId="0DFB4C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UF</w:t>
            </w:r>
            <w:r>
              <w:rPr>
                <w:rFonts w:cs="Times New Roman"/>
                <w:sz w:val="18"/>
              </w:rPr>
              <w:t>–</w:t>
            </w:r>
            <w:r w:rsidRPr="00213837">
              <w:rPr>
                <w:rFonts w:cs="Times New Roman"/>
                <w:sz w:val="18"/>
              </w:rPr>
              <w:t>IFAS</w:t>
            </w:r>
          </w:p>
        </w:tc>
        <w:tc>
          <w:tcPr>
            <w:tcW w:w="1017" w:type="dxa"/>
            <w:shd w:val="clear" w:color="auto" w:fill="auto"/>
            <w:vAlign w:val="center"/>
          </w:tcPr>
          <w:p w14:paraId="7CBECA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HC-04</w:t>
            </w:r>
          </w:p>
        </w:tc>
        <w:tc>
          <w:tcPr>
            <w:tcW w:w="1483" w:type="dxa"/>
            <w:shd w:val="clear" w:color="auto" w:fill="auto"/>
            <w:vAlign w:val="center"/>
          </w:tcPr>
          <w:p w14:paraId="3E58B7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850" w:type="dxa"/>
            <w:shd w:val="clear" w:color="auto" w:fill="auto"/>
            <w:vAlign w:val="center"/>
          </w:tcPr>
          <w:p w14:paraId="6C97827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landscaping and irrigation ordinances, PSAs, and pamphlets.</w:t>
            </w:r>
          </w:p>
        </w:tc>
        <w:tc>
          <w:tcPr>
            <w:tcW w:w="1261" w:type="dxa"/>
            <w:shd w:val="clear" w:color="auto" w:fill="auto"/>
            <w:vAlign w:val="center"/>
          </w:tcPr>
          <w:p w14:paraId="0B75A8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3BCE7E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7BE86C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1E9322C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771.3</w:t>
            </w:r>
          </w:p>
        </w:tc>
        <w:tc>
          <w:tcPr>
            <w:tcW w:w="1094" w:type="dxa"/>
            <w:shd w:val="clear" w:color="auto" w:fill="auto"/>
            <w:vAlign w:val="center"/>
          </w:tcPr>
          <w:p w14:paraId="0DAAF0A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0.35</w:t>
            </w:r>
          </w:p>
        </w:tc>
        <w:tc>
          <w:tcPr>
            <w:tcW w:w="1094" w:type="dxa"/>
            <w:shd w:val="clear" w:color="auto" w:fill="auto"/>
            <w:vAlign w:val="center"/>
          </w:tcPr>
          <w:p w14:paraId="71DF433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85.8</w:t>
            </w:r>
          </w:p>
        </w:tc>
        <w:tc>
          <w:tcPr>
            <w:tcW w:w="1094" w:type="dxa"/>
            <w:shd w:val="clear" w:color="auto" w:fill="auto"/>
            <w:vAlign w:val="center"/>
          </w:tcPr>
          <w:p w14:paraId="1D23255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0.04</w:t>
            </w:r>
          </w:p>
        </w:tc>
        <w:tc>
          <w:tcPr>
            <w:tcW w:w="1116" w:type="dxa"/>
            <w:shd w:val="clear" w:color="auto" w:fill="auto"/>
            <w:vAlign w:val="center"/>
          </w:tcPr>
          <w:p w14:paraId="685C84FF" w14:textId="77777777" w:rsidR="00C0278E" w:rsidRDefault="00C0278E" w:rsidP="00C0278E">
            <w:pPr>
              <w:spacing w:after="0" w:line="240" w:lineRule="auto"/>
              <w:jc w:val="center"/>
              <w:rPr>
                <w:rFonts w:cs="Times New Roman"/>
                <w:sz w:val="18"/>
              </w:rPr>
            </w:pPr>
            <w:r w:rsidRPr="00213837">
              <w:rPr>
                <w:rFonts w:cs="Times New Roman"/>
                <w:sz w:val="18"/>
              </w:rPr>
              <w:t xml:space="preserve">Kissimmee River, </w:t>
            </w:r>
          </w:p>
          <w:p w14:paraId="406717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S-65E</w:t>
            </w:r>
          </w:p>
        </w:tc>
        <w:tc>
          <w:tcPr>
            <w:tcW w:w="1016" w:type="dxa"/>
            <w:vAlign w:val="center"/>
          </w:tcPr>
          <w:p w14:paraId="4DF50D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2,436.4</w:t>
            </w:r>
          </w:p>
        </w:tc>
        <w:tc>
          <w:tcPr>
            <w:tcW w:w="1316" w:type="dxa"/>
            <w:shd w:val="clear" w:color="auto" w:fill="auto"/>
            <w:vAlign w:val="center"/>
          </w:tcPr>
          <w:p w14:paraId="4D14F5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381044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38" w:type="dxa"/>
            <w:shd w:val="clear" w:color="auto" w:fill="auto"/>
            <w:vAlign w:val="center"/>
          </w:tcPr>
          <w:p w14:paraId="632F35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Highlands County</w:t>
            </w:r>
          </w:p>
        </w:tc>
        <w:tc>
          <w:tcPr>
            <w:tcW w:w="1316" w:type="dxa"/>
            <w:shd w:val="clear" w:color="auto" w:fill="auto"/>
            <w:vAlign w:val="center"/>
          </w:tcPr>
          <w:p w14:paraId="25344B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623FFE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4A86581" w14:textId="77777777" w:rsidTr="00C0278E">
        <w:trPr>
          <w:cantSplit/>
          <w:trHeight w:val="58"/>
          <w:jc w:val="center"/>
        </w:trPr>
        <w:tc>
          <w:tcPr>
            <w:tcW w:w="1272" w:type="dxa"/>
            <w:shd w:val="clear" w:color="auto" w:fill="auto"/>
            <w:vAlign w:val="center"/>
          </w:tcPr>
          <w:p w14:paraId="121AD46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194" w:type="dxa"/>
            <w:shd w:val="clear" w:color="auto" w:fill="auto"/>
            <w:vAlign w:val="center"/>
          </w:tcPr>
          <w:p w14:paraId="2A536F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DEC33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OSC-11</w:t>
            </w:r>
          </w:p>
        </w:tc>
        <w:tc>
          <w:tcPr>
            <w:tcW w:w="1483" w:type="dxa"/>
            <w:shd w:val="clear" w:color="auto" w:fill="auto"/>
            <w:vAlign w:val="center"/>
          </w:tcPr>
          <w:p w14:paraId="497D61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850" w:type="dxa"/>
            <w:shd w:val="clear" w:color="auto" w:fill="auto"/>
            <w:vAlign w:val="center"/>
          </w:tcPr>
          <w:p w14:paraId="6A16CA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website; and illicit discharge program.</w:t>
            </w:r>
          </w:p>
        </w:tc>
        <w:tc>
          <w:tcPr>
            <w:tcW w:w="1261" w:type="dxa"/>
            <w:shd w:val="clear" w:color="auto" w:fill="auto"/>
            <w:vAlign w:val="center"/>
          </w:tcPr>
          <w:p w14:paraId="076D3E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0506A6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B24FA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04A8409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12.7</w:t>
            </w:r>
          </w:p>
        </w:tc>
        <w:tc>
          <w:tcPr>
            <w:tcW w:w="1094" w:type="dxa"/>
            <w:shd w:val="clear" w:color="auto" w:fill="auto"/>
            <w:vAlign w:val="center"/>
          </w:tcPr>
          <w:p w14:paraId="45C32A7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0.01</w:t>
            </w:r>
          </w:p>
        </w:tc>
        <w:tc>
          <w:tcPr>
            <w:tcW w:w="1094" w:type="dxa"/>
            <w:shd w:val="clear" w:color="auto" w:fill="auto"/>
            <w:vAlign w:val="center"/>
          </w:tcPr>
          <w:p w14:paraId="6B41CF6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4.2</w:t>
            </w:r>
          </w:p>
        </w:tc>
        <w:tc>
          <w:tcPr>
            <w:tcW w:w="1094" w:type="dxa"/>
            <w:shd w:val="clear" w:color="auto" w:fill="auto"/>
            <w:vAlign w:val="center"/>
          </w:tcPr>
          <w:p w14:paraId="56BDB18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464F5F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S-65A, Kissimmee River</w:t>
            </w:r>
          </w:p>
        </w:tc>
        <w:tc>
          <w:tcPr>
            <w:tcW w:w="1016" w:type="dxa"/>
            <w:vAlign w:val="center"/>
          </w:tcPr>
          <w:p w14:paraId="6E166A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165.6</w:t>
            </w:r>
          </w:p>
        </w:tc>
        <w:tc>
          <w:tcPr>
            <w:tcW w:w="1316" w:type="dxa"/>
            <w:shd w:val="clear" w:color="auto" w:fill="auto"/>
            <w:vAlign w:val="center"/>
          </w:tcPr>
          <w:p w14:paraId="6CFDDE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44" w:type="dxa"/>
            <w:shd w:val="clear" w:color="auto" w:fill="auto"/>
            <w:vAlign w:val="center"/>
          </w:tcPr>
          <w:p w14:paraId="623E1A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w:t>
            </w:r>
          </w:p>
        </w:tc>
        <w:tc>
          <w:tcPr>
            <w:tcW w:w="1038" w:type="dxa"/>
            <w:shd w:val="clear" w:color="auto" w:fill="auto"/>
            <w:vAlign w:val="center"/>
          </w:tcPr>
          <w:p w14:paraId="0385F4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316" w:type="dxa"/>
            <w:shd w:val="clear" w:color="auto" w:fill="auto"/>
            <w:vAlign w:val="center"/>
          </w:tcPr>
          <w:p w14:paraId="450535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w:t>
            </w:r>
          </w:p>
        </w:tc>
        <w:tc>
          <w:tcPr>
            <w:tcW w:w="1160" w:type="dxa"/>
            <w:shd w:val="clear" w:color="auto" w:fill="auto"/>
            <w:vAlign w:val="center"/>
          </w:tcPr>
          <w:p w14:paraId="73DE5D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F8631D7" w14:textId="77777777" w:rsidTr="00C0278E">
        <w:trPr>
          <w:cantSplit/>
          <w:trHeight w:val="58"/>
          <w:jc w:val="center"/>
        </w:trPr>
        <w:tc>
          <w:tcPr>
            <w:tcW w:w="1272" w:type="dxa"/>
            <w:shd w:val="clear" w:color="auto" w:fill="auto"/>
            <w:vAlign w:val="center"/>
          </w:tcPr>
          <w:p w14:paraId="3B4AD28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Polk County</w:t>
            </w:r>
          </w:p>
        </w:tc>
        <w:tc>
          <w:tcPr>
            <w:tcW w:w="1194" w:type="dxa"/>
            <w:shd w:val="clear" w:color="auto" w:fill="auto"/>
            <w:vAlign w:val="center"/>
          </w:tcPr>
          <w:p w14:paraId="407AE4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Extension Office/ County Utilities/ Lakes Education Action Drive/ Municipal Agencies</w:t>
            </w:r>
          </w:p>
        </w:tc>
        <w:tc>
          <w:tcPr>
            <w:tcW w:w="1017" w:type="dxa"/>
            <w:shd w:val="clear" w:color="auto" w:fill="auto"/>
            <w:vAlign w:val="center"/>
          </w:tcPr>
          <w:p w14:paraId="45A948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PC-02</w:t>
            </w:r>
          </w:p>
        </w:tc>
        <w:tc>
          <w:tcPr>
            <w:tcW w:w="1483" w:type="dxa"/>
            <w:shd w:val="clear" w:color="auto" w:fill="auto"/>
            <w:vAlign w:val="center"/>
          </w:tcPr>
          <w:p w14:paraId="0A4D16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850" w:type="dxa"/>
            <w:shd w:val="clear" w:color="auto" w:fill="auto"/>
            <w:vAlign w:val="center"/>
          </w:tcPr>
          <w:p w14:paraId="4A624B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fertilizer ordinance, PSAs, pamphlets, website, and Illicit Discharge Program.</w:t>
            </w:r>
          </w:p>
        </w:tc>
        <w:tc>
          <w:tcPr>
            <w:tcW w:w="1261" w:type="dxa"/>
            <w:shd w:val="clear" w:color="auto" w:fill="auto"/>
            <w:vAlign w:val="center"/>
          </w:tcPr>
          <w:p w14:paraId="37FF3F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562505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55630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3697583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917.6</w:t>
            </w:r>
          </w:p>
        </w:tc>
        <w:tc>
          <w:tcPr>
            <w:tcW w:w="1094" w:type="dxa"/>
            <w:shd w:val="clear" w:color="auto" w:fill="auto"/>
            <w:vAlign w:val="center"/>
          </w:tcPr>
          <w:p w14:paraId="671FDBE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0.42</w:t>
            </w:r>
          </w:p>
        </w:tc>
        <w:tc>
          <w:tcPr>
            <w:tcW w:w="1094" w:type="dxa"/>
            <w:shd w:val="clear" w:color="auto" w:fill="auto"/>
            <w:vAlign w:val="center"/>
          </w:tcPr>
          <w:p w14:paraId="4C43B69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31.9</w:t>
            </w:r>
          </w:p>
        </w:tc>
        <w:tc>
          <w:tcPr>
            <w:tcW w:w="1094" w:type="dxa"/>
            <w:shd w:val="clear" w:color="auto" w:fill="auto"/>
            <w:vAlign w:val="center"/>
          </w:tcPr>
          <w:p w14:paraId="5CC05C8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0.01</w:t>
            </w:r>
          </w:p>
        </w:tc>
        <w:tc>
          <w:tcPr>
            <w:tcW w:w="1116" w:type="dxa"/>
            <w:shd w:val="clear" w:color="auto" w:fill="auto"/>
            <w:vAlign w:val="center"/>
          </w:tcPr>
          <w:p w14:paraId="5AAA7E2F" w14:textId="77777777" w:rsidR="00C0278E" w:rsidRDefault="00C0278E" w:rsidP="00C0278E">
            <w:pPr>
              <w:spacing w:after="0" w:line="240" w:lineRule="auto"/>
              <w:jc w:val="center"/>
              <w:rPr>
                <w:rFonts w:cs="Times New Roman"/>
                <w:sz w:val="18"/>
              </w:rPr>
            </w:pPr>
            <w:r w:rsidRPr="00213837">
              <w:rPr>
                <w:rFonts w:cs="Times New Roman"/>
                <w:sz w:val="18"/>
              </w:rPr>
              <w:t xml:space="preserve">Kissimmee River, </w:t>
            </w:r>
          </w:p>
          <w:p w14:paraId="59B7B4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S-65A</w:t>
            </w:r>
          </w:p>
        </w:tc>
        <w:tc>
          <w:tcPr>
            <w:tcW w:w="1016" w:type="dxa"/>
            <w:vAlign w:val="center"/>
          </w:tcPr>
          <w:p w14:paraId="7791B4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5,616.7</w:t>
            </w:r>
          </w:p>
        </w:tc>
        <w:tc>
          <w:tcPr>
            <w:tcW w:w="1316" w:type="dxa"/>
            <w:shd w:val="clear" w:color="auto" w:fill="auto"/>
            <w:vAlign w:val="center"/>
          </w:tcPr>
          <w:p w14:paraId="2BBD08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44" w:type="dxa"/>
            <w:shd w:val="clear" w:color="auto" w:fill="auto"/>
            <w:vAlign w:val="center"/>
          </w:tcPr>
          <w:p w14:paraId="0E042B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$3,000</w:t>
            </w:r>
          </w:p>
        </w:tc>
        <w:tc>
          <w:tcPr>
            <w:tcW w:w="1038" w:type="dxa"/>
            <w:shd w:val="clear" w:color="auto" w:fill="auto"/>
            <w:vAlign w:val="center"/>
          </w:tcPr>
          <w:p w14:paraId="5115D5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Polk County</w:t>
            </w:r>
          </w:p>
        </w:tc>
        <w:tc>
          <w:tcPr>
            <w:tcW w:w="1316" w:type="dxa"/>
            <w:shd w:val="clear" w:color="auto" w:fill="auto"/>
            <w:vAlign w:val="center"/>
          </w:tcPr>
          <w:p w14:paraId="4DB038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$3,000</w:t>
            </w:r>
          </w:p>
        </w:tc>
        <w:tc>
          <w:tcPr>
            <w:tcW w:w="1160" w:type="dxa"/>
            <w:shd w:val="clear" w:color="auto" w:fill="auto"/>
            <w:vAlign w:val="center"/>
          </w:tcPr>
          <w:p w14:paraId="7C7E2C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FCCEC85" w14:textId="77777777" w:rsidTr="00C0278E">
        <w:trPr>
          <w:cantSplit/>
          <w:trHeight w:val="58"/>
          <w:jc w:val="center"/>
        </w:trPr>
        <w:tc>
          <w:tcPr>
            <w:tcW w:w="1272" w:type="dxa"/>
            <w:shd w:val="clear" w:color="auto" w:fill="auto"/>
            <w:vAlign w:val="center"/>
          </w:tcPr>
          <w:p w14:paraId="2A32B1F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75E309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21E414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SFWMD-04</w:t>
            </w:r>
          </w:p>
        </w:tc>
        <w:tc>
          <w:tcPr>
            <w:tcW w:w="1483" w:type="dxa"/>
            <w:shd w:val="clear" w:color="auto" w:fill="auto"/>
            <w:vAlign w:val="center"/>
          </w:tcPr>
          <w:p w14:paraId="45F2AC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Otter Slough Restoration</w:t>
            </w:r>
          </w:p>
        </w:tc>
        <w:tc>
          <w:tcPr>
            <w:tcW w:w="1850" w:type="dxa"/>
            <w:shd w:val="clear" w:color="auto" w:fill="auto"/>
            <w:vAlign w:val="center"/>
          </w:tcPr>
          <w:p w14:paraId="09D9CAB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Completed project included 5 ditch plugs and removal of 2 berms to help attenuate regional stormwater runoff, as well as provide nutrient reductions </w:t>
            </w:r>
            <w:r>
              <w:rPr>
                <w:rFonts w:cs="Times New Roman"/>
                <w:sz w:val="18"/>
              </w:rPr>
              <w:t>because of</w:t>
            </w:r>
            <w:r w:rsidRPr="00213837">
              <w:rPr>
                <w:rFonts w:cs="Times New Roman"/>
                <w:sz w:val="18"/>
              </w:rPr>
              <w:t xml:space="preserve"> plant uptake from overland flows.</w:t>
            </w:r>
          </w:p>
        </w:tc>
        <w:tc>
          <w:tcPr>
            <w:tcW w:w="1261" w:type="dxa"/>
            <w:shd w:val="clear" w:color="auto" w:fill="auto"/>
            <w:vAlign w:val="center"/>
          </w:tcPr>
          <w:p w14:paraId="0343AD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Hydrologic Restoration</w:t>
            </w:r>
          </w:p>
        </w:tc>
        <w:tc>
          <w:tcPr>
            <w:tcW w:w="1094" w:type="dxa"/>
            <w:shd w:val="clear" w:color="auto" w:fill="auto"/>
            <w:vAlign w:val="center"/>
          </w:tcPr>
          <w:p w14:paraId="565361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57CCB2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2009</w:t>
            </w:r>
          </w:p>
        </w:tc>
        <w:tc>
          <w:tcPr>
            <w:tcW w:w="1094" w:type="dxa"/>
            <w:shd w:val="clear" w:color="auto" w:fill="auto"/>
            <w:vAlign w:val="center"/>
          </w:tcPr>
          <w:p w14:paraId="62F2EDD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C9ADC0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7BF87FC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10.9</w:t>
            </w:r>
          </w:p>
        </w:tc>
        <w:tc>
          <w:tcPr>
            <w:tcW w:w="1094" w:type="dxa"/>
            <w:shd w:val="clear" w:color="auto" w:fill="auto"/>
            <w:vAlign w:val="center"/>
          </w:tcPr>
          <w:p w14:paraId="074A600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4B523C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Kissimmee</w:t>
            </w:r>
          </w:p>
        </w:tc>
        <w:tc>
          <w:tcPr>
            <w:tcW w:w="1016" w:type="dxa"/>
            <w:vAlign w:val="center"/>
          </w:tcPr>
          <w:p w14:paraId="2CF3DC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w:t>
            </w:r>
          </w:p>
        </w:tc>
        <w:tc>
          <w:tcPr>
            <w:tcW w:w="1316" w:type="dxa"/>
            <w:shd w:val="clear" w:color="auto" w:fill="auto"/>
            <w:vAlign w:val="center"/>
          </w:tcPr>
          <w:p w14:paraId="22673A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44" w:type="dxa"/>
            <w:shd w:val="clear" w:color="auto" w:fill="auto"/>
            <w:vAlign w:val="center"/>
          </w:tcPr>
          <w:p w14:paraId="6D3E77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$0</w:t>
            </w:r>
          </w:p>
        </w:tc>
        <w:tc>
          <w:tcPr>
            <w:tcW w:w="1038" w:type="dxa"/>
            <w:shd w:val="clear" w:color="auto" w:fill="auto"/>
            <w:vAlign w:val="center"/>
          </w:tcPr>
          <w:p w14:paraId="107119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16" w:type="dxa"/>
            <w:shd w:val="clear" w:color="auto" w:fill="auto"/>
            <w:vAlign w:val="center"/>
          </w:tcPr>
          <w:p w14:paraId="5DE1BD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60" w:type="dxa"/>
            <w:shd w:val="clear" w:color="auto" w:fill="auto"/>
            <w:vAlign w:val="center"/>
          </w:tcPr>
          <w:p w14:paraId="3832CC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8F97FB9" w14:textId="77777777" w:rsidTr="00C0278E">
        <w:trPr>
          <w:cantSplit/>
          <w:trHeight w:val="58"/>
          <w:jc w:val="center"/>
        </w:trPr>
        <w:tc>
          <w:tcPr>
            <w:tcW w:w="1272" w:type="dxa"/>
            <w:shd w:val="clear" w:color="auto" w:fill="auto"/>
            <w:vAlign w:val="center"/>
          </w:tcPr>
          <w:p w14:paraId="439A737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174BC1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USACE</w:t>
            </w:r>
          </w:p>
        </w:tc>
        <w:tc>
          <w:tcPr>
            <w:tcW w:w="1017" w:type="dxa"/>
            <w:shd w:val="clear" w:color="auto" w:fill="auto"/>
            <w:vAlign w:val="center"/>
          </w:tcPr>
          <w:p w14:paraId="50399A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SFWMD-05</w:t>
            </w:r>
          </w:p>
        </w:tc>
        <w:tc>
          <w:tcPr>
            <w:tcW w:w="1483" w:type="dxa"/>
            <w:shd w:val="clear" w:color="auto" w:fill="auto"/>
            <w:vAlign w:val="center"/>
          </w:tcPr>
          <w:p w14:paraId="4CEF33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Kissimmee River Restoration</w:t>
            </w:r>
          </w:p>
        </w:tc>
        <w:tc>
          <w:tcPr>
            <w:tcW w:w="1850" w:type="dxa"/>
            <w:shd w:val="clear" w:color="auto" w:fill="auto"/>
            <w:vAlign w:val="center"/>
          </w:tcPr>
          <w:p w14:paraId="0F8AB012" w14:textId="77777777" w:rsidR="00C0278E" w:rsidRPr="00DF19D4" w:rsidRDefault="00C0278E" w:rsidP="00C0278E">
            <w:pPr>
              <w:spacing w:after="0" w:line="240" w:lineRule="auto"/>
              <w:jc w:val="center"/>
              <w:rPr>
                <w:rFonts w:cs="Times New Roman"/>
                <w:sz w:val="18"/>
              </w:rPr>
            </w:pPr>
            <w:r w:rsidRPr="00DF19D4">
              <w:rPr>
                <w:rFonts w:cs="Times New Roman"/>
                <w:sz w:val="18"/>
              </w:rPr>
              <w:t>Restore</w:t>
            </w:r>
          </w:p>
          <w:p w14:paraId="569165E6" w14:textId="77777777" w:rsidR="00C0278E" w:rsidRPr="00DF19D4" w:rsidRDefault="00C0278E" w:rsidP="00C0278E">
            <w:pPr>
              <w:spacing w:after="0" w:line="240" w:lineRule="auto"/>
              <w:jc w:val="center"/>
              <w:rPr>
                <w:rFonts w:cs="Times New Roman"/>
                <w:sz w:val="18"/>
              </w:rPr>
            </w:pPr>
            <w:r w:rsidRPr="00DF19D4">
              <w:rPr>
                <w:rFonts w:cs="Times New Roman"/>
                <w:sz w:val="18"/>
              </w:rPr>
              <w:t>ecological integrity by restoring 40 miles of meandering river and more than 12,000 acres of wetlands</w:t>
            </w:r>
          </w:p>
          <w:p w14:paraId="22FF0DB6" w14:textId="77777777" w:rsidR="00C0278E" w:rsidRPr="00DF19D4" w:rsidRDefault="00C0278E" w:rsidP="00C0278E">
            <w:pPr>
              <w:spacing w:after="0" w:line="240" w:lineRule="auto"/>
              <w:jc w:val="center"/>
              <w:rPr>
                <w:rFonts w:cs="Times New Roman"/>
                <w:sz w:val="18"/>
              </w:rPr>
            </w:pPr>
            <w:r w:rsidRPr="00DF19D4">
              <w:rPr>
                <w:rFonts w:cs="Times New Roman"/>
                <w:sz w:val="18"/>
              </w:rPr>
              <w:t>through the design and construction of physical project features coupled with application of optimized</w:t>
            </w:r>
          </w:p>
          <w:p w14:paraId="2DBDBAD6" w14:textId="77777777" w:rsidR="00C0278E" w:rsidRPr="00213837" w:rsidRDefault="00C0278E" w:rsidP="00C0278E">
            <w:pPr>
              <w:spacing w:after="0" w:line="240" w:lineRule="auto"/>
              <w:jc w:val="center"/>
              <w:rPr>
                <w:rFonts w:eastAsia="Times New Roman" w:cs="Times New Roman"/>
                <w:sz w:val="18"/>
              </w:rPr>
            </w:pPr>
            <w:r w:rsidRPr="00DF19D4">
              <w:rPr>
                <w:rFonts w:cs="Times New Roman"/>
                <w:sz w:val="18"/>
              </w:rPr>
              <w:t>hydrologic conditions.</w:t>
            </w:r>
          </w:p>
        </w:tc>
        <w:tc>
          <w:tcPr>
            <w:tcW w:w="1261" w:type="dxa"/>
            <w:shd w:val="clear" w:color="auto" w:fill="auto"/>
            <w:vAlign w:val="center"/>
          </w:tcPr>
          <w:p w14:paraId="62B574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Hydrologic Restoration</w:t>
            </w:r>
          </w:p>
        </w:tc>
        <w:tc>
          <w:tcPr>
            <w:tcW w:w="1094" w:type="dxa"/>
            <w:shd w:val="clear" w:color="auto" w:fill="auto"/>
            <w:vAlign w:val="center"/>
          </w:tcPr>
          <w:p w14:paraId="66497E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2C7AEE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094" w:type="dxa"/>
            <w:shd w:val="clear" w:color="auto" w:fill="auto"/>
            <w:vAlign w:val="center"/>
          </w:tcPr>
          <w:p w14:paraId="032ACF6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9,934.8</w:t>
            </w:r>
          </w:p>
        </w:tc>
        <w:tc>
          <w:tcPr>
            <w:tcW w:w="1094" w:type="dxa"/>
            <w:shd w:val="clear" w:color="auto" w:fill="auto"/>
            <w:vAlign w:val="center"/>
          </w:tcPr>
          <w:p w14:paraId="1C62AB6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4.5</w:t>
            </w:r>
          </w:p>
        </w:tc>
        <w:tc>
          <w:tcPr>
            <w:tcW w:w="1094" w:type="dxa"/>
            <w:shd w:val="clear" w:color="auto" w:fill="auto"/>
            <w:vAlign w:val="center"/>
          </w:tcPr>
          <w:p w14:paraId="10578A1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1,369.9</w:t>
            </w:r>
          </w:p>
        </w:tc>
        <w:tc>
          <w:tcPr>
            <w:tcW w:w="1094" w:type="dxa"/>
            <w:shd w:val="clear" w:color="auto" w:fill="auto"/>
            <w:vAlign w:val="center"/>
          </w:tcPr>
          <w:p w14:paraId="0959206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0.6</w:t>
            </w:r>
          </w:p>
        </w:tc>
        <w:tc>
          <w:tcPr>
            <w:tcW w:w="1116" w:type="dxa"/>
            <w:shd w:val="clear" w:color="auto" w:fill="auto"/>
            <w:vAlign w:val="center"/>
          </w:tcPr>
          <w:p w14:paraId="3B3D8C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S-65A, S-65BC, S-65D</w:t>
            </w:r>
          </w:p>
        </w:tc>
        <w:tc>
          <w:tcPr>
            <w:tcW w:w="1016" w:type="dxa"/>
            <w:vAlign w:val="center"/>
          </w:tcPr>
          <w:p w14:paraId="4333A1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25,000.0</w:t>
            </w:r>
          </w:p>
        </w:tc>
        <w:tc>
          <w:tcPr>
            <w:tcW w:w="1316" w:type="dxa"/>
            <w:shd w:val="clear" w:color="auto" w:fill="auto"/>
            <w:vAlign w:val="center"/>
          </w:tcPr>
          <w:p w14:paraId="2ECC40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$780,000,000</w:t>
            </w:r>
          </w:p>
        </w:tc>
        <w:tc>
          <w:tcPr>
            <w:tcW w:w="1044" w:type="dxa"/>
            <w:shd w:val="clear" w:color="auto" w:fill="auto"/>
            <w:vAlign w:val="center"/>
          </w:tcPr>
          <w:p w14:paraId="6CC422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38" w:type="dxa"/>
            <w:shd w:val="clear" w:color="auto" w:fill="auto"/>
            <w:vAlign w:val="center"/>
          </w:tcPr>
          <w:p w14:paraId="3B6C68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USACE</w:t>
            </w:r>
          </w:p>
        </w:tc>
        <w:tc>
          <w:tcPr>
            <w:tcW w:w="1316" w:type="dxa"/>
            <w:shd w:val="clear" w:color="auto" w:fill="auto"/>
            <w:vAlign w:val="center"/>
          </w:tcPr>
          <w:p w14:paraId="48EE4A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USACE </w:t>
            </w:r>
            <w:r>
              <w:rPr>
                <w:rFonts w:cs="Times New Roman"/>
                <w:sz w:val="18"/>
              </w:rPr>
              <w:t>–</w:t>
            </w:r>
            <w:r w:rsidRPr="00213837">
              <w:rPr>
                <w:rFonts w:cs="Times New Roman"/>
                <w:sz w:val="18"/>
              </w:rPr>
              <w:t xml:space="preserve"> $780,000,000</w:t>
            </w:r>
          </w:p>
        </w:tc>
        <w:tc>
          <w:tcPr>
            <w:tcW w:w="1160" w:type="dxa"/>
            <w:shd w:val="clear" w:color="auto" w:fill="auto"/>
            <w:vAlign w:val="center"/>
          </w:tcPr>
          <w:p w14:paraId="78B87F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00388AA" w14:textId="77777777" w:rsidTr="00C0278E">
        <w:trPr>
          <w:cantSplit/>
          <w:trHeight w:val="58"/>
          <w:jc w:val="center"/>
        </w:trPr>
        <w:tc>
          <w:tcPr>
            <w:tcW w:w="1272" w:type="dxa"/>
            <w:shd w:val="clear" w:color="auto" w:fill="auto"/>
            <w:vAlign w:val="center"/>
          </w:tcPr>
          <w:p w14:paraId="76A5BDB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4F6AEE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45989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SFWMD-13</w:t>
            </w:r>
          </w:p>
        </w:tc>
        <w:tc>
          <w:tcPr>
            <w:tcW w:w="1483" w:type="dxa"/>
            <w:shd w:val="clear" w:color="auto" w:fill="auto"/>
            <w:vAlign w:val="center"/>
          </w:tcPr>
          <w:p w14:paraId="09EF1E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Dixie West</w:t>
            </w:r>
          </w:p>
        </w:tc>
        <w:tc>
          <w:tcPr>
            <w:tcW w:w="1850" w:type="dxa"/>
            <w:shd w:val="clear" w:color="auto" w:fill="auto"/>
            <w:vAlign w:val="center"/>
          </w:tcPr>
          <w:p w14:paraId="357292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Storage of 315 ac-ft of water through pasture.</w:t>
            </w:r>
          </w:p>
        </w:tc>
        <w:tc>
          <w:tcPr>
            <w:tcW w:w="1261" w:type="dxa"/>
            <w:shd w:val="clear" w:color="auto" w:fill="auto"/>
            <w:vAlign w:val="center"/>
          </w:tcPr>
          <w:p w14:paraId="075CF6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146C1F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12F4B6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094" w:type="dxa"/>
            <w:shd w:val="clear" w:color="auto" w:fill="auto"/>
            <w:vAlign w:val="center"/>
          </w:tcPr>
          <w:p w14:paraId="510BF15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5236D10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BFDD06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451.4</w:t>
            </w:r>
          </w:p>
        </w:tc>
        <w:tc>
          <w:tcPr>
            <w:tcW w:w="1094" w:type="dxa"/>
            <w:shd w:val="clear" w:color="auto" w:fill="auto"/>
            <w:vAlign w:val="center"/>
          </w:tcPr>
          <w:p w14:paraId="73302D7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0.20</w:t>
            </w:r>
          </w:p>
        </w:tc>
        <w:tc>
          <w:tcPr>
            <w:tcW w:w="1116" w:type="dxa"/>
            <w:shd w:val="clear" w:color="auto" w:fill="auto"/>
            <w:vAlign w:val="center"/>
          </w:tcPr>
          <w:p w14:paraId="1A4C53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S-65E</w:t>
            </w:r>
          </w:p>
        </w:tc>
        <w:tc>
          <w:tcPr>
            <w:tcW w:w="1016" w:type="dxa"/>
            <w:vAlign w:val="center"/>
          </w:tcPr>
          <w:p w14:paraId="7D20647A" w14:textId="77777777" w:rsidR="00C0278E" w:rsidRPr="00213837" w:rsidRDefault="00C0278E" w:rsidP="00C0278E">
            <w:pPr>
              <w:spacing w:after="0" w:line="240" w:lineRule="auto"/>
              <w:jc w:val="center"/>
              <w:rPr>
                <w:rFonts w:eastAsia="Times New Roman" w:cs="Times New Roman"/>
                <w:sz w:val="18"/>
              </w:rPr>
            </w:pPr>
            <w:r w:rsidRPr="004B64BF">
              <w:rPr>
                <w:rFonts w:cs="Times New Roman"/>
                <w:sz w:val="18"/>
              </w:rPr>
              <w:t>495</w:t>
            </w:r>
            <w:r>
              <w:rPr>
                <w:rFonts w:cs="Times New Roman"/>
                <w:sz w:val="18"/>
              </w:rPr>
              <w:t>.0</w:t>
            </w:r>
          </w:p>
        </w:tc>
        <w:tc>
          <w:tcPr>
            <w:tcW w:w="1316" w:type="dxa"/>
            <w:shd w:val="clear" w:color="auto" w:fill="auto"/>
            <w:vAlign w:val="center"/>
          </w:tcPr>
          <w:p w14:paraId="5EBB88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t>
            </w:r>
            <w:r w:rsidRPr="000E735F">
              <w:rPr>
                <w:rFonts w:cs="Times New Roman"/>
                <w:sz w:val="18"/>
              </w:rPr>
              <w:t>548,000</w:t>
            </w:r>
          </w:p>
        </w:tc>
        <w:tc>
          <w:tcPr>
            <w:tcW w:w="1044" w:type="dxa"/>
            <w:shd w:val="clear" w:color="auto" w:fill="auto"/>
            <w:vAlign w:val="center"/>
          </w:tcPr>
          <w:p w14:paraId="5B7C945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$51,500</w:t>
            </w:r>
          </w:p>
        </w:tc>
        <w:tc>
          <w:tcPr>
            <w:tcW w:w="1038" w:type="dxa"/>
            <w:shd w:val="clear" w:color="auto" w:fill="auto"/>
            <w:vAlign w:val="center"/>
          </w:tcPr>
          <w:p w14:paraId="555496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316" w:type="dxa"/>
            <w:shd w:val="clear" w:color="auto" w:fill="auto"/>
            <w:vAlign w:val="center"/>
          </w:tcPr>
          <w:p w14:paraId="292B94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Florida Legislature </w:t>
            </w:r>
            <w:r>
              <w:rPr>
                <w:rFonts w:cs="Times New Roman"/>
                <w:sz w:val="18"/>
              </w:rPr>
              <w:t>–</w:t>
            </w:r>
            <w:r w:rsidRPr="00213837">
              <w:rPr>
                <w:rFonts w:cs="Times New Roman"/>
                <w:sz w:val="18"/>
              </w:rPr>
              <w:t xml:space="preserve"> $51,500</w:t>
            </w:r>
          </w:p>
        </w:tc>
        <w:tc>
          <w:tcPr>
            <w:tcW w:w="1160" w:type="dxa"/>
            <w:shd w:val="clear" w:color="auto" w:fill="auto"/>
            <w:vAlign w:val="center"/>
          </w:tcPr>
          <w:p w14:paraId="07FBC0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FA17F51" w14:textId="77777777" w:rsidTr="00C0278E">
        <w:trPr>
          <w:cantSplit/>
          <w:trHeight w:val="58"/>
          <w:jc w:val="center"/>
        </w:trPr>
        <w:tc>
          <w:tcPr>
            <w:tcW w:w="1272" w:type="dxa"/>
            <w:shd w:val="clear" w:color="auto" w:fill="auto"/>
            <w:vAlign w:val="center"/>
          </w:tcPr>
          <w:p w14:paraId="029EC8B7" w14:textId="77777777" w:rsidR="00C0278E" w:rsidRPr="008C2D29" w:rsidRDefault="00C0278E" w:rsidP="00C0278E">
            <w:pPr>
              <w:spacing w:after="0" w:line="240" w:lineRule="auto"/>
              <w:jc w:val="center"/>
              <w:rPr>
                <w:rFonts w:eastAsia="Times New Roman" w:cs="Times New Roman"/>
                <w:b/>
                <w:bCs/>
                <w:sz w:val="18"/>
              </w:rPr>
            </w:pPr>
            <w:r w:rsidRPr="000E735F">
              <w:rPr>
                <w:rFonts w:cs="Times New Roman"/>
                <w:sz w:val="18"/>
                <w:szCs w:val="18"/>
              </w:rPr>
              <w:lastRenderedPageBreak/>
              <w:t>TBDTBD223.90.10</w:t>
            </w:r>
            <w:r w:rsidRPr="008C2D29">
              <w:rPr>
                <w:rFonts w:cs="Times New Roman"/>
                <w:b/>
                <w:bCs/>
                <w:sz w:val="18"/>
              </w:rPr>
              <w:t>SFWMD</w:t>
            </w:r>
          </w:p>
        </w:tc>
        <w:tc>
          <w:tcPr>
            <w:tcW w:w="1194" w:type="dxa"/>
            <w:shd w:val="clear" w:color="auto" w:fill="auto"/>
            <w:vAlign w:val="center"/>
          </w:tcPr>
          <w:p w14:paraId="2086B7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6B3F2F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SFWMD-17</w:t>
            </w:r>
          </w:p>
        </w:tc>
        <w:tc>
          <w:tcPr>
            <w:tcW w:w="1483" w:type="dxa"/>
            <w:shd w:val="clear" w:color="auto" w:fill="auto"/>
            <w:vAlign w:val="center"/>
          </w:tcPr>
          <w:p w14:paraId="721C58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Willaway Cattle and Sod</w:t>
            </w:r>
          </w:p>
        </w:tc>
        <w:tc>
          <w:tcPr>
            <w:tcW w:w="1850" w:type="dxa"/>
            <w:shd w:val="clear" w:color="auto" w:fill="auto"/>
            <w:vAlign w:val="center"/>
          </w:tcPr>
          <w:p w14:paraId="446BB7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Storage of 229 ac-ft of water through above</w:t>
            </w:r>
            <w:r>
              <w:rPr>
                <w:rFonts w:cs="Times New Roman"/>
                <w:sz w:val="18"/>
              </w:rPr>
              <w:t>-</w:t>
            </w:r>
            <w:r w:rsidRPr="00213837">
              <w:rPr>
                <w:rFonts w:cs="Times New Roman"/>
                <w:sz w:val="18"/>
              </w:rPr>
              <w:t>ground impoundment.</w:t>
            </w:r>
          </w:p>
        </w:tc>
        <w:tc>
          <w:tcPr>
            <w:tcW w:w="1261" w:type="dxa"/>
            <w:shd w:val="clear" w:color="auto" w:fill="auto"/>
            <w:vAlign w:val="center"/>
          </w:tcPr>
          <w:p w14:paraId="737076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3C7FE7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11D24E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2013</w:t>
            </w:r>
          </w:p>
        </w:tc>
        <w:tc>
          <w:tcPr>
            <w:tcW w:w="1094" w:type="dxa"/>
            <w:shd w:val="clear" w:color="auto" w:fill="auto"/>
            <w:vAlign w:val="center"/>
          </w:tcPr>
          <w:p w14:paraId="4C0FE93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9732DF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72B712A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153.9</w:t>
            </w:r>
          </w:p>
        </w:tc>
        <w:tc>
          <w:tcPr>
            <w:tcW w:w="1094" w:type="dxa"/>
            <w:shd w:val="clear" w:color="auto" w:fill="auto"/>
            <w:vAlign w:val="center"/>
          </w:tcPr>
          <w:p w14:paraId="74546EA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0.07</w:t>
            </w:r>
          </w:p>
        </w:tc>
        <w:tc>
          <w:tcPr>
            <w:tcW w:w="1116" w:type="dxa"/>
            <w:shd w:val="clear" w:color="auto" w:fill="auto"/>
            <w:vAlign w:val="center"/>
          </w:tcPr>
          <w:p w14:paraId="66260D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Kissimmee River</w:t>
            </w:r>
          </w:p>
        </w:tc>
        <w:tc>
          <w:tcPr>
            <w:tcW w:w="1016" w:type="dxa"/>
            <w:vAlign w:val="center"/>
          </w:tcPr>
          <w:p w14:paraId="5CF22B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69.0</w:t>
            </w:r>
          </w:p>
        </w:tc>
        <w:tc>
          <w:tcPr>
            <w:tcW w:w="1316" w:type="dxa"/>
            <w:shd w:val="clear" w:color="auto" w:fill="auto"/>
            <w:vAlign w:val="center"/>
          </w:tcPr>
          <w:p w14:paraId="5172E9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t>
            </w:r>
            <w:r w:rsidRPr="00DF19D4">
              <w:rPr>
                <w:rFonts w:cs="Times New Roman"/>
                <w:sz w:val="18"/>
              </w:rPr>
              <w:t>344,279</w:t>
            </w:r>
          </w:p>
        </w:tc>
        <w:tc>
          <w:tcPr>
            <w:tcW w:w="1044" w:type="dxa"/>
            <w:shd w:val="clear" w:color="auto" w:fill="auto"/>
            <w:vAlign w:val="center"/>
          </w:tcPr>
          <w:p w14:paraId="40843C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$1,878</w:t>
            </w:r>
          </w:p>
        </w:tc>
        <w:tc>
          <w:tcPr>
            <w:tcW w:w="1038" w:type="dxa"/>
            <w:shd w:val="clear" w:color="auto" w:fill="auto"/>
            <w:vAlign w:val="center"/>
          </w:tcPr>
          <w:p w14:paraId="2C019A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316" w:type="dxa"/>
            <w:shd w:val="clear" w:color="auto" w:fill="auto"/>
            <w:vAlign w:val="center"/>
          </w:tcPr>
          <w:p w14:paraId="548141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Florida Legislature </w:t>
            </w:r>
            <w:r>
              <w:rPr>
                <w:rFonts w:cs="Times New Roman"/>
                <w:sz w:val="18"/>
              </w:rPr>
              <w:t>–</w:t>
            </w:r>
            <w:r w:rsidRPr="00213837">
              <w:rPr>
                <w:rFonts w:cs="Times New Roman"/>
                <w:sz w:val="18"/>
              </w:rPr>
              <w:t xml:space="preserve"> $1,878</w:t>
            </w:r>
          </w:p>
        </w:tc>
        <w:tc>
          <w:tcPr>
            <w:tcW w:w="1160" w:type="dxa"/>
            <w:shd w:val="clear" w:color="auto" w:fill="auto"/>
            <w:vAlign w:val="center"/>
          </w:tcPr>
          <w:p w14:paraId="7DBA50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56A4DB1" w14:textId="77777777" w:rsidTr="00C0278E">
        <w:trPr>
          <w:cantSplit/>
          <w:trHeight w:val="58"/>
          <w:jc w:val="center"/>
        </w:trPr>
        <w:tc>
          <w:tcPr>
            <w:tcW w:w="1272" w:type="dxa"/>
            <w:shd w:val="clear" w:color="auto" w:fill="auto"/>
            <w:vAlign w:val="center"/>
          </w:tcPr>
          <w:p w14:paraId="219E4B9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SFWMD</w:t>
            </w:r>
          </w:p>
        </w:tc>
        <w:tc>
          <w:tcPr>
            <w:tcW w:w="1194" w:type="dxa"/>
            <w:shd w:val="clear" w:color="auto" w:fill="auto"/>
            <w:vAlign w:val="center"/>
          </w:tcPr>
          <w:p w14:paraId="50C617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17" w:type="dxa"/>
            <w:shd w:val="clear" w:color="auto" w:fill="auto"/>
            <w:vAlign w:val="center"/>
          </w:tcPr>
          <w:p w14:paraId="5A880AF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SFWMD-19</w:t>
            </w:r>
          </w:p>
        </w:tc>
        <w:tc>
          <w:tcPr>
            <w:tcW w:w="1483" w:type="dxa"/>
            <w:shd w:val="clear" w:color="auto" w:fill="auto"/>
            <w:vAlign w:val="center"/>
          </w:tcPr>
          <w:p w14:paraId="30187C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Triple A Ranch</w:t>
            </w:r>
          </w:p>
        </w:tc>
        <w:tc>
          <w:tcPr>
            <w:tcW w:w="1850" w:type="dxa"/>
            <w:shd w:val="clear" w:color="auto" w:fill="auto"/>
            <w:vAlign w:val="center"/>
          </w:tcPr>
          <w:p w14:paraId="365A95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Storage of 397 ac-ft of water through above</w:t>
            </w:r>
            <w:r>
              <w:rPr>
                <w:rFonts w:cs="Times New Roman"/>
                <w:sz w:val="18"/>
              </w:rPr>
              <w:t>-</w:t>
            </w:r>
            <w:r w:rsidRPr="00213837">
              <w:rPr>
                <w:rFonts w:cs="Times New Roman"/>
                <w:sz w:val="18"/>
              </w:rPr>
              <w:t>ground impoundment.</w:t>
            </w:r>
          </w:p>
        </w:tc>
        <w:tc>
          <w:tcPr>
            <w:tcW w:w="1261" w:type="dxa"/>
            <w:shd w:val="clear" w:color="auto" w:fill="auto"/>
            <w:vAlign w:val="center"/>
          </w:tcPr>
          <w:p w14:paraId="4C2DAB4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DWM</w:t>
            </w:r>
          </w:p>
        </w:tc>
        <w:tc>
          <w:tcPr>
            <w:tcW w:w="1094" w:type="dxa"/>
            <w:shd w:val="clear" w:color="auto" w:fill="auto"/>
            <w:vAlign w:val="center"/>
          </w:tcPr>
          <w:p w14:paraId="0F0F8B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256FC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094" w:type="dxa"/>
            <w:shd w:val="clear" w:color="auto" w:fill="auto"/>
            <w:vAlign w:val="center"/>
          </w:tcPr>
          <w:p w14:paraId="3E28F34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4409067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2949D4C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2,733.6</w:t>
            </w:r>
          </w:p>
        </w:tc>
        <w:tc>
          <w:tcPr>
            <w:tcW w:w="1094" w:type="dxa"/>
            <w:shd w:val="clear" w:color="auto" w:fill="auto"/>
            <w:vAlign w:val="center"/>
          </w:tcPr>
          <w:p w14:paraId="1073BB9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1.24</w:t>
            </w:r>
          </w:p>
        </w:tc>
        <w:tc>
          <w:tcPr>
            <w:tcW w:w="1116" w:type="dxa"/>
            <w:shd w:val="clear" w:color="auto" w:fill="auto"/>
            <w:vAlign w:val="center"/>
          </w:tcPr>
          <w:p w14:paraId="42EF802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Kissimmee River</w:t>
            </w:r>
          </w:p>
        </w:tc>
        <w:tc>
          <w:tcPr>
            <w:tcW w:w="1016" w:type="dxa"/>
            <w:vAlign w:val="center"/>
          </w:tcPr>
          <w:p w14:paraId="7913D6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106.0</w:t>
            </w:r>
          </w:p>
        </w:tc>
        <w:tc>
          <w:tcPr>
            <w:tcW w:w="1316" w:type="dxa"/>
            <w:shd w:val="clear" w:color="auto" w:fill="auto"/>
            <w:vAlign w:val="center"/>
          </w:tcPr>
          <w:p w14:paraId="0916A6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t>
            </w:r>
            <w:r w:rsidRPr="00DF19D4">
              <w:rPr>
                <w:rFonts w:cs="Times New Roman"/>
                <w:sz w:val="18"/>
              </w:rPr>
              <w:t>607,186</w:t>
            </w:r>
          </w:p>
        </w:tc>
        <w:tc>
          <w:tcPr>
            <w:tcW w:w="1044" w:type="dxa"/>
            <w:shd w:val="clear" w:color="auto" w:fill="auto"/>
            <w:vAlign w:val="center"/>
          </w:tcPr>
          <w:p w14:paraId="44FBD4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$30,000</w:t>
            </w:r>
          </w:p>
        </w:tc>
        <w:tc>
          <w:tcPr>
            <w:tcW w:w="1038" w:type="dxa"/>
            <w:shd w:val="clear" w:color="auto" w:fill="auto"/>
            <w:vAlign w:val="center"/>
          </w:tcPr>
          <w:p w14:paraId="0C02ED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316" w:type="dxa"/>
            <w:shd w:val="clear" w:color="auto" w:fill="auto"/>
            <w:vAlign w:val="center"/>
          </w:tcPr>
          <w:p w14:paraId="676BE3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Florida Legislature </w:t>
            </w:r>
            <w:r>
              <w:rPr>
                <w:rFonts w:cs="Times New Roman"/>
                <w:sz w:val="18"/>
              </w:rPr>
              <w:t>–</w:t>
            </w:r>
            <w:r w:rsidRPr="00213837">
              <w:rPr>
                <w:rFonts w:cs="Times New Roman"/>
                <w:sz w:val="18"/>
              </w:rPr>
              <w:t xml:space="preserve"> $30,000</w:t>
            </w:r>
          </w:p>
        </w:tc>
        <w:tc>
          <w:tcPr>
            <w:tcW w:w="1160" w:type="dxa"/>
            <w:shd w:val="clear" w:color="auto" w:fill="auto"/>
            <w:vAlign w:val="center"/>
          </w:tcPr>
          <w:p w14:paraId="310059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bl>
    <w:p w14:paraId="5CFF9770" w14:textId="7BDEEEEA" w:rsidR="00216CEB" w:rsidRDefault="00216CEB" w:rsidP="00FF2D58">
      <w:pPr>
        <w:pStyle w:val="Bodytextreduced"/>
      </w:pPr>
    </w:p>
    <w:p w14:paraId="328089FC" w14:textId="77777777" w:rsidR="00A75488" w:rsidRPr="00FF2D58" w:rsidRDefault="00A75488" w:rsidP="00FF2D58">
      <w:pPr>
        <w:pStyle w:val="Bodytextreduced"/>
      </w:pPr>
    </w:p>
    <w:p w14:paraId="614F8335" w14:textId="44F097E2" w:rsidR="00E13422" w:rsidRDefault="00E13422" w:rsidP="00780FAF">
      <w:pPr>
        <w:pStyle w:val="Heading4"/>
      </w:pPr>
      <w:bookmarkStart w:id="439" w:name="_Toc30590231"/>
      <w:r>
        <w:t>Future Projects</w:t>
      </w:r>
      <w:bookmarkEnd w:id="439"/>
    </w:p>
    <w:p w14:paraId="42698250" w14:textId="5AC600CF" w:rsidR="00E13422" w:rsidRDefault="00677846" w:rsidP="00E13422">
      <w:pPr>
        <w:pStyle w:val="BodyText"/>
      </w:pPr>
      <w:r w:rsidRPr="00677846">
        <w:rPr>
          <w:b/>
        </w:rPr>
        <w:fldChar w:fldCharType="begin"/>
      </w:r>
      <w:r w:rsidRPr="00677846">
        <w:rPr>
          <w:b/>
        </w:rPr>
        <w:instrText xml:space="preserve"> REF _Ref20928510 \h  \* MERGEFORMAT </w:instrText>
      </w:r>
      <w:r w:rsidRPr="00677846">
        <w:rPr>
          <w:b/>
        </w:rPr>
      </w:r>
      <w:r w:rsidRPr="00677846">
        <w:rPr>
          <w:b/>
        </w:rPr>
        <w:fldChar w:fldCharType="separate"/>
      </w:r>
      <w:r w:rsidR="00CC11D1" w:rsidRPr="00CC11D1">
        <w:rPr>
          <w:b/>
        </w:rPr>
        <w:t xml:space="preserve">Table </w:t>
      </w:r>
      <w:r w:rsidR="00CC11D1" w:rsidRPr="00CC11D1">
        <w:rPr>
          <w:b/>
          <w:noProof/>
        </w:rPr>
        <w:t>45</w:t>
      </w:r>
      <w:r w:rsidRPr="00677846">
        <w:rPr>
          <w:b/>
        </w:rPr>
        <w:fldChar w:fldCharType="end"/>
      </w:r>
      <w:r w:rsidR="004A6663" w:rsidRPr="0064052C">
        <w:rPr>
          <w:b/>
        </w:rPr>
        <w:t xml:space="preserve"> </w:t>
      </w:r>
      <w:r w:rsidR="00E402B0">
        <w:t>lists the future projects provided by the stakeholders for the Lower Kissimmee Subwatershed.</w:t>
      </w:r>
    </w:p>
    <w:p w14:paraId="097721E1" w14:textId="41E37439" w:rsidR="003C4CA1" w:rsidRPr="00B6687C" w:rsidRDefault="003C4CA1" w:rsidP="003C4CA1">
      <w:pPr>
        <w:pStyle w:val="Table"/>
      </w:pPr>
      <w:bookmarkStart w:id="440" w:name="_Ref20928510"/>
      <w:bookmarkStart w:id="441" w:name="_Toc30590376"/>
      <w:r>
        <w:t xml:space="preserve">Table </w:t>
      </w:r>
      <w:r>
        <w:rPr>
          <w:noProof/>
        </w:rPr>
        <w:fldChar w:fldCharType="begin"/>
      </w:r>
      <w:r>
        <w:rPr>
          <w:noProof/>
        </w:rPr>
        <w:instrText xml:space="preserve"> SEQ Table \* ARABIC </w:instrText>
      </w:r>
      <w:r>
        <w:rPr>
          <w:noProof/>
        </w:rPr>
        <w:fldChar w:fldCharType="separate"/>
      </w:r>
      <w:r w:rsidR="00CC11D1">
        <w:rPr>
          <w:noProof/>
        </w:rPr>
        <w:t>45</w:t>
      </w:r>
      <w:r>
        <w:rPr>
          <w:noProof/>
        </w:rPr>
        <w:fldChar w:fldCharType="end"/>
      </w:r>
      <w:bookmarkEnd w:id="440"/>
      <w:r>
        <w:t>. Future projects in the Lower Kissimmee Subwatershed</w:t>
      </w:r>
      <w:bookmarkEnd w:id="441"/>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1277"/>
        <w:gridCol w:w="983"/>
        <w:gridCol w:w="1566"/>
        <w:gridCol w:w="3881"/>
        <w:gridCol w:w="1965"/>
        <w:gridCol w:w="1172"/>
        <w:gridCol w:w="1172"/>
        <w:gridCol w:w="1171"/>
        <w:gridCol w:w="1171"/>
        <w:gridCol w:w="1171"/>
        <w:gridCol w:w="1171"/>
        <w:gridCol w:w="1442"/>
        <w:gridCol w:w="1258"/>
        <w:gridCol w:w="1070"/>
      </w:tblGrid>
      <w:tr w:rsidR="003C4CA1" w:rsidRPr="00213837" w14:paraId="3C3731B2" w14:textId="77777777" w:rsidTr="008C2D29">
        <w:trPr>
          <w:trHeight w:val="20"/>
          <w:tblHeader/>
          <w:jc w:val="center"/>
        </w:trPr>
        <w:tc>
          <w:tcPr>
            <w:tcW w:w="331" w:type="pct"/>
            <w:shd w:val="clear" w:color="auto" w:fill="BDD6EE" w:themeFill="accent5" w:themeFillTint="66"/>
            <w:vAlign w:val="bottom"/>
            <w:hideMark/>
          </w:tcPr>
          <w:p w14:paraId="056D5858"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1" w:type="pct"/>
            <w:shd w:val="clear" w:color="auto" w:fill="BDD6EE" w:themeFill="accent5" w:themeFillTint="66"/>
            <w:vAlign w:val="bottom"/>
          </w:tcPr>
          <w:p w14:paraId="4EE2D0BB"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4" w:type="pct"/>
            <w:shd w:val="clear" w:color="auto" w:fill="BDD6EE" w:themeFill="accent5" w:themeFillTint="66"/>
            <w:vAlign w:val="bottom"/>
            <w:hideMark/>
          </w:tcPr>
          <w:p w14:paraId="6E6E6894"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357" w:type="pct"/>
            <w:shd w:val="clear" w:color="auto" w:fill="BDD6EE" w:themeFill="accent5" w:themeFillTint="66"/>
            <w:vAlign w:val="bottom"/>
            <w:hideMark/>
          </w:tcPr>
          <w:p w14:paraId="1CAEDD05"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885" w:type="pct"/>
            <w:shd w:val="clear" w:color="auto" w:fill="BDD6EE" w:themeFill="accent5" w:themeFillTint="66"/>
            <w:vAlign w:val="bottom"/>
            <w:hideMark/>
          </w:tcPr>
          <w:p w14:paraId="7B61C7F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448" w:type="pct"/>
            <w:shd w:val="clear" w:color="auto" w:fill="BDD6EE" w:themeFill="accent5" w:themeFillTint="66"/>
            <w:vAlign w:val="bottom"/>
            <w:hideMark/>
          </w:tcPr>
          <w:p w14:paraId="7141C6BE"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67" w:type="pct"/>
            <w:shd w:val="clear" w:color="auto" w:fill="BDD6EE" w:themeFill="accent5" w:themeFillTint="66"/>
            <w:vAlign w:val="bottom"/>
            <w:hideMark/>
          </w:tcPr>
          <w:p w14:paraId="037249DC"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67" w:type="pct"/>
            <w:shd w:val="clear" w:color="auto" w:fill="BDD6EE" w:themeFill="accent5" w:themeFillTint="66"/>
            <w:vAlign w:val="bottom"/>
            <w:hideMark/>
          </w:tcPr>
          <w:p w14:paraId="5288208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67" w:type="pct"/>
            <w:shd w:val="clear" w:color="auto" w:fill="BDD6EE" w:themeFill="accent5" w:themeFillTint="66"/>
            <w:vAlign w:val="bottom"/>
            <w:hideMark/>
          </w:tcPr>
          <w:p w14:paraId="4B542625"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7" w:type="pct"/>
            <w:shd w:val="clear" w:color="auto" w:fill="BDD6EE" w:themeFill="accent5" w:themeFillTint="66"/>
            <w:vAlign w:val="bottom"/>
          </w:tcPr>
          <w:p w14:paraId="76482A23"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7" w:type="pct"/>
            <w:shd w:val="clear" w:color="auto" w:fill="BDD6EE" w:themeFill="accent5" w:themeFillTint="66"/>
            <w:vAlign w:val="bottom"/>
          </w:tcPr>
          <w:p w14:paraId="4985729B"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7" w:type="pct"/>
            <w:shd w:val="clear" w:color="auto" w:fill="BDD6EE" w:themeFill="accent5" w:themeFillTint="66"/>
            <w:vAlign w:val="bottom"/>
          </w:tcPr>
          <w:p w14:paraId="1F8A81B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329" w:type="pct"/>
            <w:shd w:val="clear" w:color="auto" w:fill="BDD6EE" w:themeFill="accent5" w:themeFillTint="66"/>
            <w:vAlign w:val="bottom"/>
          </w:tcPr>
          <w:p w14:paraId="62418176"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87" w:type="pct"/>
            <w:shd w:val="clear" w:color="auto" w:fill="BDD6EE" w:themeFill="accent5" w:themeFillTint="66"/>
            <w:vAlign w:val="bottom"/>
            <w:hideMark/>
          </w:tcPr>
          <w:p w14:paraId="06106C14"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44" w:type="pct"/>
            <w:shd w:val="clear" w:color="auto" w:fill="BDD6EE" w:themeFill="accent5" w:themeFillTint="66"/>
            <w:vAlign w:val="bottom"/>
            <w:hideMark/>
          </w:tcPr>
          <w:p w14:paraId="3F0EF76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3C4CA1" w:rsidRPr="00213837" w14:paraId="2FC86103" w14:textId="77777777" w:rsidTr="003C4CA1">
        <w:trPr>
          <w:cantSplit/>
          <w:trHeight w:val="65"/>
          <w:jc w:val="center"/>
        </w:trPr>
        <w:tc>
          <w:tcPr>
            <w:tcW w:w="331" w:type="pct"/>
            <w:shd w:val="clear" w:color="auto" w:fill="auto"/>
            <w:vAlign w:val="center"/>
          </w:tcPr>
          <w:p w14:paraId="1A2318EA"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1" w:type="pct"/>
            <w:vAlign w:val="center"/>
          </w:tcPr>
          <w:p w14:paraId="4F7F9A01" w14:textId="4B04D4A5" w:rsidR="00266448" w:rsidRPr="00213837" w:rsidRDefault="001A533E" w:rsidP="005F6CC9">
            <w:pPr>
              <w:spacing w:after="0" w:line="240" w:lineRule="auto"/>
              <w:jc w:val="center"/>
              <w:rPr>
                <w:rFonts w:cs="Times New Roman"/>
                <w:sz w:val="18"/>
              </w:rPr>
            </w:pPr>
            <w:r>
              <w:rPr>
                <w:rFonts w:cs="Times New Roman"/>
                <w:sz w:val="18"/>
              </w:rPr>
              <w:t>Coordinating Agencies</w:t>
            </w:r>
          </w:p>
        </w:tc>
        <w:tc>
          <w:tcPr>
            <w:tcW w:w="224" w:type="pct"/>
            <w:shd w:val="clear" w:color="auto" w:fill="auto"/>
            <w:noWrap/>
            <w:vAlign w:val="center"/>
          </w:tcPr>
          <w:p w14:paraId="6D43FFC3" w14:textId="4E9A2F26" w:rsidR="00266448" w:rsidRPr="00213837" w:rsidRDefault="00266448" w:rsidP="005F6CC9">
            <w:pPr>
              <w:spacing w:after="0" w:line="240" w:lineRule="auto"/>
              <w:jc w:val="center"/>
              <w:rPr>
                <w:rFonts w:cs="Times New Roman"/>
                <w:sz w:val="18"/>
              </w:rPr>
            </w:pPr>
            <w:r w:rsidRPr="00213837">
              <w:rPr>
                <w:rFonts w:cs="Times New Roman"/>
                <w:sz w:val="18"/>
              </w:rPr>
              <w:t>F-1</w:t>
            </w:r>
            <w:r w:rsidR="003C4CA1" w:rsidRPr="00213837">
              <w:rPr>
                <w:rFonts w:cs="Times New Roman"/>
                <w:sz w:val="18"/>
              </w:rPr>
              <w:t>9</w:t>
            </w:r>
          </w:p>
        </w:tc>
        <w:tc>
          <w:tcPr>
            <w:tcW w:w="357" w:type="pct"/>
            <w:vAlign w:val="center"/>
          </w:tcPr>
          <w:p w14:paraId="64B7CF27" w14:textId="77777777" w:rsidR="00266448" w:rsidRPr="00213837" w:rsidRDefault="00266448" w:rsidP="005F6CC9">
            <w:pPr>
              <w:spacing w:after="0" w:line="240" w:lineRule="auto"/>
              <w:jc w:val="center"/>
              <w:rPr>
                <w:rFonts w:cs="Times New Roman"/>
                <w:sz w:val="18"/>
              </w:rPr>
            </w:pPr>
            <w:r w:rsidRPr="00213837">
              <w:rPr>
                <w:rFonts w:cs="Times New Roman"/>
                <w:sz w:val="18"/>
              </w:rPr>
              <w:t>Smart Fertilizer</w:t>
            </w:r>
          </w:p>
        </w:tc>
        <w:tc>
          <w:tcPr>
            <w:tcW w:w="885" w:type="pct"/>
            <w:vAlign w:val="center"/>
          </w:tcPr>
          <w:p w14:paraId="7A92F9FC" w14:textId="52F7E653" w:rsidR="00266448" w:rsidRPr="00213837" w:rsidRDefault="00266448" w:rsidP="005F6CC9">
            <w:pPr>
              <w:spacing w:after="0" w:line="240" w:lineRule="auto"/>
              <w:jc w:val="center"/>
              <w:rPr>
                <w:rFonts w:cs="Times New Roman"/>
                <w:sz w:val="18"/>
              </w:rPr>
            </w:pPr>
            <w:r w:rsidRPr="00213837">
              <w:rPr>
                <w:rFonts w:cs="Times New Roman"/>
                <w:sz w:val="18"/>
              </w:rPr>
              <w:t xml:space="preserve">Watershedwide ban on fertilizer use during certain portion </w:t>
            </w:r>
            <w:r w:rsidR="0087392C" w:rsidRPr="00213837">
              <w:rPr>
                <w:rFonts w:cs="Times New Roman"/>
                <w:sz w:val="18"/>
              </w:rPr>
              <w:t>o</w:t>
            </w:r>
            <w:r w:rsidR="0087392C">
              <w:rPr>
                <w:rFonts w:cs="Times New Roman"/>
                <w:sz w:val="18"/>
              </w:rPr>
              <w:t>f</w:t>
            </w:r>
            <w:r w:rsidR="0087392C" w:rsidRPr="00213837">
              <w:rPr>
                <w:rFonts w:cs="Times New Roman"/>
                <w:sz w:val="18"/>
              </w:rPr>
              <w:t xml:space="preserve"> </w:t>
            </w:r>
            <w:r w:rsidRPr="00213837">
              <w:rPr>
                <w:rFonts w:cs="Times New Roman"/>
                <w:sz w:val="18"/>
              </w:rPr>
              <w:t>year for residential use.</w:t>
            </w:r>
          </w:p>
        </w:tc>
        <w:tc>
          <w:tcPr>
            <w:tcW w:w="448" w:type="pct"/>
            <w:vAlign w:val="center"/>
          </w:tcPr>
          <w:p w14:paraId="738D2B2F" w14:textId="77777777" w:rsidR="00266448" w:rsidRPr="00213837" w:rsidRDefault="00266448" w:rsidP="005F6CC9">
            <w:pPr>
              <w:spacing w:after="0" w:line="240" w:lineRule="auto"/>
              <w:jc w:val="center"/>
              <w:rPr>
                <w:rFonts w:cs="Times New Roman"/>
                <w:sz w:val="18"/>
              </w:rPr>
            </w:pPr>
            <w:r w:rsidRPr="00213837">
              <w:rPr>
                <w:rFonts w:cs="Times New Roman"/>
                <w:sz w:val="18"/>
              </w:rPr>
              <w:t>Enhanced Public Education</w:t>
            </w:r>
          </w:p>
        </w:tc>
        <w:tc>
          <w:tcPr>
            <w:tcW w:w="267" w:type="pct"/>
            <w:vAlign w:val="center"/>
          </w:tcPr>
          <w:p w14:paraId="09BEA6FC"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67" w:type="pct"/>
            <w:noWrap/>
            <w:vAlign w:val="center"/>
          </w:tcPr>
          <w:p w14:paraId="7218BD3A"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noWrap/>
            <w:vAlign w:val="center"/>
          </w:tcPr>
          <w:p w14:paraId="3A20564D"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059BA81C"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3F8CEF5F"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1CC7E801"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29" w:type="pct"/>
            <w:vAlign w:val="center"/>
          </w:tcPr>
          <w:p w14:paraId="2144C482" w14:textId="77777777" w:rsidR="00266448" w:rsidRPr="00213837" w:rsidRDefault="00266448" w:rsidP="005F6CC9">
            <w:pPr>
              <w:spacing w:after="0" w:line="240" w:lineRule="auto"/>
              <w:jc w:val="center"/>
              <w:rPr>
                <w:rFonts w:cs="Times New Roman"/>
                <w:sz w:val="18"/>
              </w:rPr>
            </w:pPr>
            <w:r w:rsidRPr="00213837">
              <w:rPr>
                <w:rFonts w:cs="Times New Roman"/>
                <w:sz w:val="18"/>
              </w:rPr>
              <w:t>Kissimmee River, S-65E</w:t>
            </w:r>
          </w:p>
        </w:tc>
        <w:tc>
          <w:tcPr>
            <w:tcW w:w="287" w:type="pct"/>
            <w:noWrap/>
            <w:vAlign w:val="center"/>
          </w:tcPr>
          <w:p w14:paraId="663376B5"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4" w:type="pct"/>
            <w:noWrap/>
            <w:vAlign w:val="center"/>
          </w:tcPr>
          <w:p w14:paraId="5F5DE288"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r w:rsidR="003C4CA1" w:rsidRPr="00213837" w14:paraId="3B4C2CB4" w14:textId="77777777" w:rsidTr="003C4CA1">
        <w:trPr>
          <w:cantSplit/>
          <w:trHeight w:val="65"/>
          <w:jc w:val="center"/>
        </w:trPr>
        <w:tc>
          <w:tcPr>
            <w:tcW w:w="331" w:type="pct"/>
            <w:shd w:val="clear" w:color="auto" w:fill="auto"/>
            <w:vAlign w:val="center"/>
          </w:tcPr>
          <w:p w14:paraId="353E6F41"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Highlands County</w:t>
            </w:r>
          </w:p>
        </w:tc>
        <w:tc>
          <w:tcPr>
            <w:tcW w:w="291" w:type="pct"/>
            <w:vAlign w:val="center"/>
          </w:tcPr>
          <w:p w14:paraId="373EEF2C" w14:textId="135EA2A6" w:rsidR="00266448" w:rsidRPr="00213837" w:rsidRDefault="001A533E" w:rsidP="005F6CC9">
            <w:pPr>
              <w:spacing w:after="0" w:line="240" w:lineRule="auto"/>
              <w:jc w:val="center"/>
              <w:rPr>
                <w:rFonts w:cs="Times New Roman"/>
                <w:sz w:val="18"/>
              </w:rPr>
            </w:pPr>
            <w:r w:rsidRPr="001A533E">
              <w:rPr>
                <w:rFonts w:cs="Times New Roman"/>
                <w:sz w:val="18"/>
              </w:rPr>
              <w:t>Coordinating Agencies</w:t>
            </w:r>
          </w:p>
        </w:tc>
        <w:tc>
          <w:tcPr>
            <w:tcW w:w="224" w:type="pct"/>
            <w:shd w:val="clear" w:color="auto" w:fill="auto"/>
            <w:noWrap/>
            <w:vAlign w:val="center"/>
          </w:tcPr>
          <w:p w14:paraId="046A4DAB" w14:textId="3B79DF33" w:rsidR="00266448" w:rsidRPr="00213837" w:rsidRDefault="00266448" w:rsidP="005F6CC9">
            <w:pPr>
              <w:spacing w:after="0" w:line="240" w:lineRule="auto"/>
              <w:jc w:val="center"/>
              <w:rPr>
                <w:rFonts w:cs="Times New Roman"/>
                <w:sz w:val="18"/>
              </w:rPr>
            </w:pPr>
            <w:r w:rsidRPr="00213837">
              <w:rPr>
                <w:rFonts w:cs="Times New Roman"/>
                <w:sz w:val="18"/>
              </w:rPr>
              <w:t>F-</w:t>
            </w:r>
            <w:r w:rsidR="003C4CA1" w:rsidRPr="00213837">
              <w:rPr>
                <w:rFonts w:cs="Times New Roman"/>
                <w:sz w:val="18"/>
              </w:rPr>
              <w:t>20</w:t>
            </w:r>
          </w:p>
        </w:tc>
        <w:tc>
          <w:tcPr>
            <w:tcW w:w="357" w:type="pct"/>
            <w:vAlign w:val="center"/>
          </w:tcPr>
          <w:p w14:paraId="7D32550F" w14:textId="77777777" w:rsidR="00266448" w:rsidRPr="00213837" w:rsidRDefault="00266448" w:rsidP="005F6CC9">
            <w:pPr>
              <w:spacing w:after="0" w:line="240" w:lineRule="auto"/>
              <w:jc w:val="center"/>
              <w:rPr>
                <w:rFonts w:cs="Times New Roman"/>
                <w:sz w:val="18"/>
              </w:rPr>
            </w:pPr>
            <w:r w:rsidRPr="00213837">
              <w:rPr>
                <w:rFonts w:cs="Times New Roman"/>
                <w:sz w:val="18"/>
              </w:rPr>
              <w:t>Happy Planters</w:t>
            </w:r>
          </w:p>
        </w:tc>
        <w:tc>
          <w:tcPr>
            <w:tcW w:w="885" w:type="pct"/>
            <w:vAlign w:val="center"/>
          </w:tcPr>
          <w:p w14:paraId="0EF62CA5" w14:textId="2F95281B" w:rsidR="00266448" w:rsidRPr="00213837" w:rsidRDefault="00266448" w:rsidP="005F6CC9">
            <w:pPr>
              <w:spacing w:after="0" w:line="240" w:lineRule="auto"/>
              <w:jc w:val="center"/>
              <w:rPr>
                <w:rFonts w:cs="Times New Roman"/>
                <w:sz w:val="18"/>
              </w:rPr>
            </w:pPr>
            <w:r w:rsidRPr="00213837">
              <w:rPr>
                <w:rFonts w:cs="Times New Roman"/>
                <w:sz w:val="18"/>
              </w:rPr>
              <w:t>Replanting grant for vegetation</w:t>
            </w:r>
            <w:r w:rsidR="0087392C">
              <w:rPr>
                <w:rFonts w:cs="Times New Roman"/>
                <w:sz w:val="18"/>
              </w:rPr>
              <w:t xml:space="preserve"> </w:t>
            </w:r>
            <w:r w:rsidR="0087392C" w:rsidRPr="00213837">
              <w:rPr>
                <w:rFonts w:cs="Times New Roman"/>
                <w:sz w:val="18"/>
              </w:rPr>
              <w:t>loss</w:t>
            </w:r>
            <w:r w:rsidRPr="00213837">
              <w:rPr>
                <w:rFonts w:cs="Times New Roman"/>
                <w:sz w:val="18"/>
              </w:rPr>
              <w:t xml:space="preserve"> on waterbodies.</w:t>
            </w:r>
          </w:p>
        </w:tc>
        <w:tc>
          <w:tcPr>
            <w:tcW w:w="448" w:type="pct"/>
            <w:vAlign w:val="center"/>
          </w:tcPr>
          <w:p w14:paraId="151B63BA" w14:textId="77777777" w:rsidR="00266448" w:rsidRPr="00213837" w:rsidRDefault="00266448" w:rsidP="005F6CC9">
            <w:pPr>
              <w:spacing w:after="0" w:line="240" w:lineRule="auto"/>
              <w:jc w:val="center"/>
              <w:rPr>
                <w:rFonts w:cs="Times New Roman"/>
                <w:sz w:val="18"/>
              </w:rPr>
            </w:pPr>
            <w:r w:rsidRPr="00213837">
              <w:rPr>
                <w:rFonts w:cs="Times New Roman"/>
                <w:sz w:val="18"/>
              </w:rPr>
              <w:t>Creating/ Enhancing Living Shoreline</w:t>
            </w:r>
          </w:p>
        </w:tc>
        <w:tc>
          <w:tcPr>
            <w:tcW w:w="267" w:type="pct"/>
            <w:vAlign w:val="center"/>
          </w:tcPr>
          <w:p w14:paraId="56CD895F"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67" w:type="pct"/>
            <w:noWrap/>
            <w:vAlign w:val="center"/>
          </w:tcPr>
          <w:p w14:paraId="261BE13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noWrap/>
            <w:vAlign w:val="center"/>
          </w:tcPr>
          <w:p w14:paraId="169B1348"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563F7C0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5C85442C"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67" w:type="pct"/>
            <w:vAlign w:val="center"/>
          </w:tcPr>
          <w:p w14:paraId="7F9537F4"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29" w:type="pct"/>
            <w:vAlign w:val="center"/>
          </w:tcPr>
          <w:p w14:paraId="34D92015" w14:textId="77777777" w:rsidR="00266448" w:rsidRPr="00213837" w:rsidRDefault="00266448" w:rsidP="005F6CC9">
            <w:pPr>
              <w:spacing w:after="0" w:line="240" w:lineRule="auto"/>
              <w:jc w:val="center"/>
              <w:rPr>
                <w:rFonts w:cs="Times New Roman"/>
                <w:sz w:val="18"/>
              </w:rPr>
            </w:pPr>
            <w:r w:rsidRPr="00213837">
              <w:rPr>
                <w:rFonts w:cs="Times New Roman"/>
                <w:sz w:val="18"/>
              </w:rPr>
              <w:t>Kissimmee River, S-65E</w:t>
            </w:r>
          </w:p>
        </w:tc>
        <w:tc>
          <w:tcPr>
            <w:tcW w:w="287" w:type="pct"/>
            <w:noWrap/>
            <w:vAlign w:val="center"/>
          </w:tcPr>
          <w:p w14:paraId="08B0A1CB"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4" w:type="pct"/>
            <w:noWrap/>
            <w:vAlign w:val="center"/>
          </w:tcPr>
          <w:p w14:paraId="7B3BAC41"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bl>
    <w:p w14:paraId="24A34B42" w14:textId="4C137CC5" w:rsidR="00780FAF" w:rsidRDefault="00780FAF" w:rsidP="00780FAF">
      <w:pPr>
        <w:pStyle w:val="Bodytextreduced"/>
      </w:pPr>
    </w:p>
    <w:p w14:paraId="2A2C26B4" w14:textId="5D92914E" w:rsidR="00E13422" w:rsidRDefault="00E13422" w:rsidP="00E13422">
      <w:pPr>
        <w:pStyle w:val="BodyText"/>
      </w:pPr>
    </w:p>
    <w:p w14:paraId="0077D824" w14:textId="77777777" w:rsidR="00E13422" w:rsidRDefault="00E13422" w:rsidP="00E13422">
      <w:pPr>
        <w:sectPr w:rsidR="00E13422" w:rsidSect="005F6CC9">
          <w:pgSz w:w="24480" w:h="15840" w:orient="landscape" w:code="17"/>
          <w:pgMar w:top="1440" w:right="1440" w:bottom="1440" w:left="1440" w:header="720" w:footer="720" w:gutter="0"/>
          <w:cols w:space="720"/>
          <w:docGrid w:linePitch="360"/>
        </w:sectPr>
      </w:pPr>
    </w:p>
    <w:p w14:paraId="10AB9F3E" w14:textId="16764FDF" w:rsidR="00E13422" w:rsidRPr="006E6D3B" w:rsidRDefault="00E13422" w:rsidP="00780FAF">
      <w:pPr>
        <w:pStyle w:val="Heading2"/>
        <w:rPr>
          <w:smallCaps/>
        </w:rPr>
      </w:pPr>
      <w:bookmarkStart w:id="442" w:name="_Hlk20149442"/>
      <w:bookmarkStart w:id="443" w:name="_Toc30590232"/>
      <w:r>
        <w:lastRenderedPageBreak/>
        <w:t xml:space="preserve">Taylor Creek/Nubbin Slough </w:t>
      </w:r>
      <w:bookmarkEnd w:id="442"/>
      <w:r>
        <w:t>Subwatershed</w:t>
      </w:r>
      <w:bookmarkEnd w:id="443"/>
    </w:p>
    <w:p w14:paraId="2308CFEA" w14:textId="52477445" w:rsidR="00E13422" w:rsidRDefault="00E13422" w:rsidP="00FE73F2">
      <w:r w:rsidRPr="00B90278">
        <w:t xml:space="preserve">The Taylor Creek/Nubbin Slough Subwatershed covers </w:t>
      </w:r>
      <w:r w:rsidR="007364E2">
        <w:t>almost 198,000</w:t>
      </w:r>
      <w:r w:rsidRPr="00B90278">
        <w:t xml:space="preserve"> acres of the LOW and is made up of </w:t>
      </w:r>
      <w:r w:rsidR="0087392C">
        <w:t>5</w:t>
      </w:r>
      <w:r w:rsidR="0087392C" w:rsidRPr="00B90278">
        <w:t xml:space="preserve"> </w:t>
      </w:r>
      <w:r w:rsidRPr="00B90278">
        <w:t xml:space="preserve">basins. </w:t>
      </w:r>
      <w:r w:rsidR="00FE73F2">
        <w:t xml:space="preserve">As </w:t>
      </w:r>
      <w:r w:rsidR="0064052C">
        <w:t>shown</w:t>
      </w:r>
      <w:r w:rsidR="004A6663">
        <w:t xml:space="preserve"> </w:t>
      </w:r>
      <w:r w:rsidR="00FE73F2">
        <w:t>in</w:t>
      </w:r>
      <w:r w:rsidR="0087392C">
        <w:t xml:space="preserve"> </w:t>
      </w:r>
      <w:r w:rsidR="00677846" w:rsidRPr="00677846">
        <w:rPr>
          <w:b/>
          <w:bCs/>
        </w:rPr>
        <w:fldChar w:fldCharType="begin"/>
      </w:r>
      <w:r w:rsidR="00677846" w:rsidRPr="00677846">
        <w:rPr>
          <w:b/>
        </w:rPr>
        <w:instrText xml:space="preserve"> REF _Ref20924272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Table </w:t>
      </w:r>
      <w:r w:rsidR="00CC11D1" w:rsidRPr="00CC11D1">
        <w:rPr>
          <w:b/>
          <w:noProof/>
        </w:rPr>
        <w:t>46</w:t>
      </w:r>
      <w:r w:rsidR="00677846" w:rsidRPr="00677846">
        <w:rPr>
          <w:b/>
          <w:bCs/>
        </w:rPr>
        <w:fldChar w:fldCharType="end"/>
      </w:r>
      <w:r w:rsidR="00FE73F2">
        <w:t xml:space="preserve">, </w:t>
      </w:r>
      <w:r w:rsidR="007364E2">
        <w:t>agriculture is the predominate land use with 71.</w:t>
      </w:r>
      <w:r w:rsidR="0087392C">
        <w:t>6 </w:t>
      </w:r>
      <w:r w:rsidR="007364E2">
        <w:t>% of the area</w:t>
      </w:r>
      <w:r w:rsidR="0087392C">
        <w:t>,</w:t>
      </w:r>
      <w:r w:rsidR="007364E2">
        <w:t xml:space="preserve"> followed by urban and built-up with 9.</w:t>
      </w:r>
      <w:r w:rsidR="0087392C">
        <w:t>2 </w:t>
      </w:r>
      <w:r w:rsidR="007364E2">
        <w:t>%.</w:t>
      </w:r>
      <w:r w:rsidR="00FE73F2">
        <w:t xml:space="preserve"> </w:t>
      </w:r>
      <w:r w:rsidRPr="00B90278">
        <w:t xml:space="preserve">Stakeholders in the </w:t>
      </w:r>
      <w:r w:rsidR="0087392C">
        <w:t>s</w:t>
      </w:r>
      <w:r w:rsidRPr="00B90278">
        <w:t>ubwatershed ar</w:t>
      </w:r>
      <w:r w:rsidR="00FE73F2">
        <w:t xml:space="preserve">e </w:t>
      </w:r>
      <w:r w:rsidR="0087392C">
        <w:t xml:space="preserve">the </w:t>
      </w:r>
      <w:r w:rsidR="00FE73F2">
        <w:t>City of Okeechobee, Coquina Water Management District, FDOT District 1, FDOT District 4, Martin County, and Okeechobee County.</w:t>
      </w:r>
    </w:p>
    <w:p w14:paraId="241D0071" w14:textId="1DE4DC25" w:rsidR="00E13422" w:rsidRDefault="00E13422" w:rsidP="00E13422">
      <w:pPr>
        <w:pStyle w:val="Table"/>
      </w:pPr>
      <w:bookmarkStart w:id="444" w:name="_Ref20924272"/>
      <w:bookmarkStart w:id="445" w:name="_Toc30590377"/>
      <w:r>
        <w:t xml:space="preserve">Table </w:t>
      </w:r>
      <w:r>
        <w:rPr>
          <w:noProof/>
        </w:rPr>
        <w:fldChar w:fldCharType="begin"/>
      </w:r>
      <w:r>
        <w:rPr>
          <w:noProof/>
        </w:rPr>
        <w:instrText xml:space="preserve"> SEQ Table \* ARABIC </w:instrText>
      </w:r>
      <w:r>
        <w:rPr>
          <w:noProof/>
        </w:rPr>
        <w:fldChar w:fldCharType="separate"/>
      </w:r>
      <w:r w:rsidR="00CC11D1">
        <w:rPr>
          <w:noProof/>
        </w:rPr>
        <w:t>46</w:t>
      </w:r>
      <w:r>
        <w:rPr>
          <w:noProof/>
        </w:rPr>
        <w:fldChar w:fldCharType="end"/>
      </w:r>
      <w:bookmarkEnd w:id="444"/>
      <w:r>
        <w:t xml:space="preserve">. Summary of land uses </w:t>
      </w:r>
      <w:r w:rsidR="004A6663">
        <w:t>in the</w:t>
      </w:r>
      <w:r>
        <w:t xml:space="preserve"> Taylor Creek/Nubbin Slough Subwatershed</w:t>
      </w:r>
      <w:bookmarkEnd w:id="4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E13422" w:rsidRPr="003E36EE" w14:paraId="0FF05E29" w14:textId="77777777" w:rsidTr="008C2D29">
        <w:trPr>
          <w:trHeight w:val="20"/>
          <w:tblHeader/>
          <w:jc w:val="center"/>
        </w:trPr>
        <w:tc>
          <w:tcPr>
            <w:tcW w:w="2294" w:type="dxa"/>
            <w:shd w:val="clear" w:color="auto" w:fill="BDD6EE"/>
            <w:vAlign w:val="center"/>
          </w:tcPr>
          <w:p w14:paraId="07A6A245"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1EABD72B"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416A6141"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2921C787"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31BAAE62" w14:textId="77777777" w:rsidTr="008C2D29">
        <w:trPr>
          <w:trHeight w:val="20"/>
          <w:jc w:val="center"/>
        </w:trPr>
        <w:tc>
          <w:tcPr>
            <w:tcW w:w="2294" w:type="dxa"/>
            <w:shd w:val="clear" w:color="auto" w:fill="auto"/>
            <w:vAlign w:val="center"/>
          </w:tcPr>
          <w:p w14:paraId="135915C0"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5BA42BD5"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4432765A" w14:textId="0B6CDB73" w:rsidR="007364E2" w:rsidRPr="003E36EE" w:rsidRDefault="007364E2" w:rsidP="008C2D29">
            <w:pPr>
              <w:pStyle w:val="TableText"/>
              <w:jc w:val="center"/>
            </w:pPr>
            <w:r>
              <w:t>18,12</w:t>
            </w:r>
            <w:r w:rsidR="006B5315">
              <w:t>6</w:t>
            </w:r>
          </w:p>
        </w:tc>
        <w:tc>
          <w:tcPr>
            <w:tcW w:w="1022" w:type="dxa"/>
            <w:shd w:val="clear" w:color="auto" w:fill="auto"/>
            <w:vAlign w:val="center"/>
          </w:tcPr>
          <w:p w14:paraId="5EF32AB8" w14:textId="5224A44B" w:rsidR="007364E2" w:rsidRPr="003E36EE" w:rsidRDefault="007364E2" w:rsidP="008C2D29">
            <w:pPr>
              <w:pStyle w:val="TableText"/>
              <w:jc w:val="center"/>
            </w:pPr>
            <w:r>
              <w:t>9.2</w:t>
            </w:r>
          </w:p>
        </w:tc>
      </w:tr>
      <w:tr w:rsidR="007364E2" w:rsidRPr="003E36EE" w14:paraId="07D12565" w14:textId="77777777" w:rsidTr="008C2D29">
        <w:trPr>
          <w:trHeight w:val="20"/>
          <w:jc w:val="center"/>
        </w:trPr>
        <w:tc>
          <w:tcPr>
            <w:tcW w:w="2294" w:type="dxa"/>
            <w:shd w:val="clear" w:color="auto" w:fill="auto"/>
            <w:vAlign w:val="center"/>
          </w:tcPr>
          <w:p w14:paraId="61C0C1C3"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3AD63FB7"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48571C35" w14:textId="6A2B8D50" w:rsidR="007364E2" w:rsidRPr="003E36EE" w:rsidRDefault="007364E2" w:rsidP="008C2D29">
            <w:pPr>
              <w:pStyle w:val="TableText"/>
              <w:jc w:val="center"/>
            </w:pPr>
            <w:r>
              <w:t>141,605</w:t>
            </w:r>
          </w:p>
        </w:tc>
        <w:tc>
          <w:tcPr>
            <w:tcW w:w="1022" w:type="dxa"/>
            <w:shd w:val="clear" w:color="auto" w:fill="auto"/>
            <w:vAlign w:val="center"/>
          </w:tcPr>
          <w:p w14:paraId="50E1F718" w14:textId="62BFA65D" w:rsidR="007364E2" w:rsidRPr="003E36EE" w:rsidRDefault="007364E2" w:rsidP="008C2D29">
            <w:pPr>
              <w:pStyle w:val="TableText"/>
              <w:jc w:val="center"/>
            </w:pPr>
            <w:r>
              <w:t>71.6</w:t>
            </w:r>
          </w:p>
        </w:tc>
      </w:tr>
      <w:tr w:rsidR="007364E2" w:rsidRPr="003E36EE" w14:paraId="2A1FA997" w14:textId="77777777" w:rsidTr="008C2D29">
        <w:trPr>
          <w:trHeight w:val="20"/>
          <w:jc w:val="center"/>
        </w:trPr>
        <w:tc>
          <w:tcPr>
            <w:tcW w:w="2294" w:type="dxa"/>
            <w:shd w:val="clear" w:color="auto" w:fill="auto"/>
            <w:vAlign w:val="center"/>
          </w:tcPr>
          <w:p w14:paraId="7D9446B7"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3C69CF12"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4239B14B" w14:textId="23D91B4B" w:rsidR="007364E2" w:rsidRPr="003E36EE" w:rsidRDefault="007364E2" w:rsidP="008C2D29">
            <w:pPr>
              <w:pStyle w:val="TableText"/>
              <w:jc w:val="center"/>
            </w:pPr>
            <w:r>
              <w:t>2,699</w:t>
            </w:r>
          </w:p>
        </w:tc>
        <w:tc>
          <w:tcPr>
            <w:tcW w:w="1022" w:type="dxa"/>
            <w:shd w:val="clear" w:color="auto" w:fill="auto"/>
            <w:vAlign w:val="center"/>
          </w:tcPr>
          <w:p w14:paraId="3A535639" w14:textId="6D5E24CF" w:rsidR="007364E2" w:rsidRPr="003E36EE" w:rsidRDefault="007364E2" w:rsidP="008C2D29">
            <w:pPr>
              <w:pStyle w:val="TableText"/>
              <w:jc w:val="center"/>
            </w:pPr>
            <w:r>
              <w:t>1.4</w:t>
            </w:r>
          </w:p>
        </w:tc>
      </w:tr>
      <w:tr w:rsidR="007364E2" w:rsidRPr="003E36EE" w14:paraId="34B8D1D2" w14:textId="77777777" w:rsidTr="008C2D29">
        <w:trPr>
          <w:trHeight w:val="20"/>
          <w:jc w:val="center"/>
        </w:trPr>
        <w:tc>
          <w:tcPr>
            <w:tcW w:w="2294" w:type="dxa"/>
            <w:shd w:val="clear" w:color="auto" w:fill="auto"/>
            <w:vAlign w:val="center"/>
          </w:tcPr>
          <w:p w14:paraId="1BB9DA61"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43FB6A85"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1F323B66" w14:textId="5AF8CEEE" w:rsidR="007364E2" w:rsidRPr="003E36EE" w:rsidRDefault="007364E2" w:rsidP="008C2D29">
            <w:pPr>
              <w:pStyle w:val="TableText"/>
              <w:jc w:val="center"/>
            </w:pPr>
            <w:r>
              <w:t>4,51</w:t>
            </w:r>
            <w:r w:rsidR="006B5315">
              <w:t>9</w:t>
            </w:r>
          </w:p>
        </w:tc>
        <w:tc>
          <w:tcPr>
            <w:tcW w:w="1022" w:type="dxa"/>
            <w:shd w:val="clear" w:color="auto" w:fill="auto"/>
            <w:vAlign w:val="center"/>
          </w:tcPr>
          <w:p w14:paraId="651D6BAE" w14:textId="4FB71009" w:rsidR="007364E2" w:rsidRPr="003E36EE" w:rsidRDefault="007364E2" w:rsidP="008C2D29">
            <w:pPr>
              <w:pStyle w:val="TableText"/>
              <w:jc w:val="center"/>
            </w:pPr>
            <w:r>
              <w:t>2.3</w:t>
            </w:r>
          </w:p>
        </w:tc>
      </w:tr>
      <w:tr w:rsidR="007364E2" w:rsidRPr="003E36EE" w14:paraId="26E288D6" w14:textId="77777777" w:rsidTr="008C2D29">
        <w:trPr>
          <w:trHeight w:val="20"/>
          <w:jc w:val="center"/>
        </w:trPr>
        <w:tc>
          <w:tcPr>
            <w:tcW w:w="2294" w:type="dxa"/>
            <w:shd w:val="clear" w:color="auto" w:fill="auto"/>
            <w:vAlign w:val="center"/>
          </w:tcPr>
          <w:p w14:paraId="31563670"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537335A9" w14:textId="77777777" w:rsidR="007364E2" w:rsidRPr="003E36EE" w:rsidRDefault="007364E2" w:rsidP="008C2D29">
            <w:pPr>
              <w:pStyle w:val="TableText"/>
              <w:jc w:val="center"/>
            </w:pPr>
            <w:r w:rsidRPr="003E36EE">
              <w:t>Water</w:t>
            </w:r>
          </w:p>
        </w:tc>
        <w:tc>
          <w:tcPr>
            <w:tcW w:w="1632" w:type="dxa"/>
            <w:shd w:val="clear" w:color="auto" w:fill="auto"/>
            <w:vAlign w:val="center"/>
          </w:tcPr>
          <w:p w14:paraId="05DE7F79" w14:textId="162773A1" w:rsidR="007364E2" w:rsidRPr="003E36EE" w:rsidRDefault="007364E2" w:rsidP="008C2D29">
            <w:pPr>
              <w:pStyle w:val="TableText"/>
              <w:jc w:val="center"/>
            </w:pPr>
            <w:r>
              <w:t>2,401</w:t>
            </w:r>
          </w:p>
        </w:tc>
        <w:tc>
          <w:tcPr>
            <w:tcW w:w="1022" w:type="dxa"/>
            <w:shd w:val="clear" w:color="auto" w:fill="auto"/>
            <w:vAlign w:val="center"/>
          </w:tcPr>
          <w:p w14:paraId="43CCE7B9" w14:textId="3CEF0668" w:rsidR="007364E2" w:rsidRPr="003E36EE" w:rsidRDefault="007364E2" w:rsidP="008C2D29">
            <w:pPr>
              <w:pStyle w:val="TableText"/>
              <w:jc w:val="center"/>
            </w:pPr>
            <w:r>
              <w:t>1.2</w:t>
            </w:r>
          </w:p>
        </w:tc>
      </w:tr>
      <w:tr w:rsidR="007364E2" w:rsidRPr="003E36EE" w14:paraId="234918A5" w14:textId="77777777" w:rsidTr="008C2D29">
        <w:trPr>
          <w:trHeight w:val="20"/>
          <w:jc w:val="center"/>
        </w:trPr>
        <w:tc>
          <w:tcPr>
            <w:tcW w:w="2294" w:type="dxa"/>
            <w:shd w:val="clear" w:color="auto" w:fill="auto"/>
            <w:vAlign w:val="center"/>
          </w:tcPr>
          <w:p w14:paraId="5BA85168"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6347F08D"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59E42F08" w14:textId="028BA1F0" w:rsidR="007364E2" w:rsidRPr="003E36EE" w:rsidRDefault="007364E2" w:rsidP="008C2D29">
            <w:pPr>
              <w:pStyle w:val="TableText"/>
              <w:jc w:val="center"/>
            </w:pPr>
            <w:r>
              <w:t>17,486</w:t>
            </w:r>
          </w:p>
        </w:tc>
        <w:tc>
          <w:tcPr>
            <w:tcW w:w="1022" w:type="dxa"/>
            <w:shd w:val="clear" w:color="auto" w:fill="auto"/>
            <w:vAlign w:val="center"/>
          </w:tcPr>
          <w:p w14:paraId="21ED2FA2" w14:textId="38D59527" w:rsidR="007364E2" w:rsidRPr="003E36EE" w:rsidRDefault="007364E2" w:rsidP="008C2D29">
            <w:pPr>
              <w:pStyle w:val="TableText"/>
              <w:jc w:val="center"/>
            </w:pPr>
            <w:r>
              <w:t>8.8</w:t>
            </w:r>
          </w:p>
        </w:tc>
      </w:tr>
      <w:tr w:rsidR="007364E2" w:rsidRPr="003E36EE" w14:paraId="453072CB" w14:textId="77777777" w:rsidTr="008C2D29">
        <w:trPr>
          <w:trHeight w:val="20"/>
          <w:jc w:val="center"/>
        </w:trPr>
        <w:tc>
          <w:tcPr>
            <w:tcW w:w="2294" w:type="dxa"/>
            <w:shd w:val="clear" w:color="auto" w:fill="auto"/>
            <w:vAlign w:val="center"/>
          </w:tcPr>
          <w:p w14:paraId="46432DA9"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1A3B7D52"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77436CDB" w14:textId="41D01B60" w:rsidR="007364E2" w:rsidRPr="003E36EE" w:rsidRDefault="007364E2" w:rsidP="008C2D29">
            <w:pPr>
              <w:pStyle w:val="TableText"/>
              <w:jc w:val="center"/>
            </w:pPr>
            <w:r>
              <w:t>1,545</w:t>
            </w:r>
          </w:p>
        </w:tc>
        <w:tc>
          <w:tcPr>
            <w:tcW w:w="1022" w:type="dxa"/>
            <w:shd w:val="clear" w:color="auto" w:fill="auto"/>
            <w:vAlign w:val="center"/>
          </w:tcPr>
          <w:p w14:paraId="70B404FE" w14:textId="74C7DD0B" w:rsidR="007364E2" w:rsidRPr="003E36EE" w:rsidRDefault="007364E2" w:rsidP="008C2D29">
            <w:pPr>
              <w:pStyle w:val="TableText"/>
              <w:jc w:val="center"/>
            </w:pPr>
            <w:r>
              <w:t>0.8</w:t>
            </w:r>
          </w:p>
        </w:tc>
      </w:tr>
      <w:tr w:rsidR="007364E2" w:rsidRPr="003E36EE" w14:paraId="36642F2E" w14:textId="77777777" w:rsidTr="008C2D29">
        <w:trPr>
          <w:trHeight w:val="20"/>
          <w:jc w:val="center"/>
        </w:trPr>
        <w:tc>
          <w:tcPr>
            <w:tcW w:w="2294" w:type="dxa"/>
            <w:shd w:val="clear" w:color="auto" w:fill="auto"/>
            <w:vAlign w:val="center"/>
          </w:tcPr>
          <w:p w14:paraId="6EB0AC96"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0AD9E457"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64199C2B" w14:textId="67B70BA4" w:rsidR="007364E2" w:rsidRPr="003E36EE" w:rsidRDefault="007364E2" w:rsidP="008C2D29">
            <w:pPr>
              <w:pStyle w:val="TableText"/>
              <w:jc w:val="center"/>
            </w:pPr>
            <w:r>
              <w:t>81</w:t>
            </w:r>
            <w:r w:rsidR="006B5315">
              <w:t>3</w:t>
            </w:r>
          </w:p>
        </w:tc>
        <w:tc>
          <w:tcPr>
            <w:tcW w:w="1022" w:type="dxa"/>
            <w:shd w:val="clear" w:color="auto" w:fill="auto"/>
            <w:vAlign w:val="center"/>
          </w:tcPr>
          <w:p w14:paraId="45891129" w14:textId="3277F412" w:rsidR="007364E2" w:rsidRPr="003E36EE" w:rsidRDefault="007364E2" w:rsidP="008C2D29">
            <w:pPr>
              <w:pStyle w:val="TableText"/>
              <w:jc w:val="center"/>
            </w:pPr>
            <w:r>
              <w:t>0.4</w:t>
            </w:r>
          </w:p>
        </w:tc>
      </w:tr>
      <w:tr w:rsidR="007364E2" w:rsidRPr="003E36EE" w14:paraId="405E87C0" w14:textId="20143F9E" w:rsidTr="008C2D29">
        <w:trPr>
          <w:trHeight w:val="20"/>
          <w:jc w:val="center"/>
        </w:trPr>
        <w:tc>
          <w:tcPr>
            <w:tcW w:w="2294" w:type="dxa"/>
            <w:shd w:val="clear" w:color="auto" w:fill="auto"/>
            <w:vAlign w:val="center"/>
          </w:tcPr>
          <w:p w14:paraId="3C72D705" w14:textId="7BF798C9" w:rsidR="007364E2" w:rsidRPr="008C2D29" w:rsidRDefault="007364E2" w:rsidP="008C2D29">
            <w:pPr>
              <w:pStyle w:val="TableText"/>
              <w:jc w:val="center"/>
              <w:rPr>
                <w:b/>
                <w:bCs/>
              </w:rPr>
            </w:pPr>
            <w:r w:rsidRPr="008C2D29">
              <w:rPr>
                <w:b/>
                <w:bCs/>
              </w:rPr>
              <w:t>9000</w:t>
            </w:r>
          </w:p>
        </w:tc>
        <w:tc>
          <w:tcPr>
            <w:tcW w:w="3958" w:type="dxa"/>
            <w:shd w:val="clear" w:color="auto" w:fill="auto"/>
            <w:vAlign w:val="center"/>
          </w:tcPr>
          <w:p w14:paraId="1CAFB675" w14:textId="64AD624F" w:rsidR="007364E2" w:rsidRPr="003E36EE" w:rsidRDefault="007364E2" w:rsidP="008C2D29">
            <w:pPr>
              <w:pStyle w:val="TableText"/>
              <w:jc w:val="center"/>
            </w:pPr>
            <w:r w:rsidRPr="003E36EE">
              <w:t>Inactive Dairy</w:t>
            </w:r>
          </w:p>
        </w:tc>
        <w:tc>
          <w:tcPr>
            <w:tcW w:w="1632" w:type="dxa"/>
            <w:shd w:val="clear" w:color="auto" w:fill="auto"/>
            <w:vAlign w:val="center"/>
          </w:tcPr>
          <w:p w14:paraId="1BF75F9A" w14:textId="74467448" w:rsidR="007364E2" w:rsidRPr="003E36EE" w:rsidRDefault="007364E2" w:rsidP="008C2D29">
            <w:pPr>
              <w:pStyle w:val="TableText"/>
              <w:jc w:val="center"/>
            </w:pPr>
            <w:r>
              <w:t>8,602</w:t>
            </w:r>
          </w:p>
        </w:tc>
        <w:tc>
          <w:tcPr>
            <w:tcW w:w="1022" w:type="dxa"/>
            <w:shd w:val="clear" w:color="auto" w:fill="auto"/>
            <w:vAlign w:val="center"/>
          </w:tcPr>
          <w:p w14:paraId="7C1B5A27" w14:textId="3EDB20CB" w:rsidR="007364E2" w:rsidRPr="003E36EE" w:rsidRDefault="007364E2" w:rsidP="008C2D29">
            <w:pPr>
              <w:pStyle w:val="TableText"/>
              <w:jc w:val="center"/>
            </w:pPr>
            <w:r>
              <w:t>4.3</w:t>
            </w:r>
          </w:p>
        </w:tc>
      </w:tr>
      <w:tr w:rsidR="007364E2" w:rsidRPr="003E36EE" w14:paraId="2816AD3B" w14:textId="77777777" w:rsidTr="008C2D29">
        <w:trPr>
          <w:trHeight w:val="20"/>
          <w:jc w:val="center"/>
        </w:trPr>
        <w:tc>
          <w:tcPr>
            <w:tcW w:w="2294" w:type="dxa"/>
            <w:shd w:val="clear" w:color="auto" w:fill="FFFFCC"/>
            <w:vAlign w:val="center"/>
          </w:tcPr>
          <w:p w14:paraId="058A94B7" w14:textId="7785E5CF" w:rsidR="007364E2" w:rsidRPr="003E36EE" w:rsidRDefault="007364E2" w:rsidP="008C2D29">
            <w:pPr>
              <w:pStyle w:val="TableText"/>
              <w:jc w:val="center"/>
              <w:rPr>
                <w:b/>
              </w:rPr>
            </w:pPr>
          </w:p>
        </w:tc>
        <w:tc>
          <w:tcPr>
            <w:tcW w:w="3958" w:type="dxa"/>
            <w:shd w:val="clear" w:color="auto" w:fill="FFFFCC"/>
            <w:vAlign w:val="center"/>
          </w:tcPr>
          <w:p w14:paraId="3077DA4B"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00FE305D" w14:textId="4DE7E8F7" w:rsidR="007364E2" w:rsidRPr="003E36EE" w:rsidRDefault="007364E2" w:rsidP="008C2D29">
            <w:pPr>
              <w:pStyle w:val="TableText"/>
              <w:jc w:val="center"/>
              <w:rPr>
                <w:b/>
              </w:rPr>
            </w:pPr>
            <w:r>
              <w:rPr>
                <w:b/>
                <w:bCs/>
              </w:rPr>
              <w:t>197,79</w:t>
            </w:r>
            <w:r w:rsidR="006B5315">
              <w:rPr>
                <w:b/>
                <w:bCs/>
              </w:rPr>
              <w:t>6</w:t>
            </w:r>
          </w:p>
        </w:tc>
        <w:tc>
          <w:tcPr>
            <w:tcW w:w="1022" w:type="dxa"/>
            <w:shd w:val="clear" w:color="auto" w:fill="FFFFCC"/>
            <w:vAlign w:val="center"/>
          </w:tcPr>
          <w:p w14:paraId="32920D58" w14:textId="66CE1CC6" w:rsidR="007364E2" w:rsidRPr="003E36EE" w:rsidRDefault="007364E2" w:rsidP="008C2D29">
            <w:pPr>
              <w:pStyle w:val="TableText"/>
              <w:jc w:val="center"/>
              <w:rPr>
                <w:b/>
              </w:rPr>
            </w:pPr>
            <w:r>
              <w:rPr>
                <w:b/>
                <w:bCs/>
              </w:rPr>
              <w:t>100.0</w:t>
            </w:r>
          </w:p>
        </w:tc>
      </w:tr>
    </w:tbl>
    <w:p w14:paraId="0900819F" w14:textId="77777777" w:rsidR="00E13422" w:rsidRPr="002140C1" w:rsidRDefault="00E13422" w:rsidP="00E13422">
      <w:pPr>
        <w:pStyle w:val="Bodytextreduced"/>
      </w:pPr>
    </w:p>
    <w:p w14:paraId="73797009" w14:textId="77777777" w:rsidR="00E13422" w:rsidRDefault="00E13422" w:rsidP="00780FAF">
      <w:pPr>
        <w:pStyle w:val="Heading3"/>
      </w:pPr>
      <w:bookmarkStart w:id="446" w:name="_Toc30590233"/>
      <w:r>
        <w:t>Water Quality Monitoring</w:t>
      </w:r>
      <w:bookmarkEnd w:id="446"/>
    </w:p>
    <w:p w14:paraId="14CC0577" w14:textId="680D65CB" w:rsidR="00E13422" w:rsidRDefault="00E13422" w:rsidP="00E13422">
      <w:pPr>
        <w:pStyle w:val="BodyText"/>
      </w:pPr>
      <w:r w:rsidRPr="004167CB">
        <w:t xml:space="preserve">In the </w:t>
      </w:r>
      <w:r w:rsidRPr="00B90278">
        <w:t xml:space="preserve">Taylor Creek/Nubbin Slough </w:t>
      </w:r>
      <w:r w:rsidRPr="004167CB">
        <w:t xml:space="preserve">Subwatershed, </w:t>
      </w:r>
      <w:r w:rsidR="0087392C">
        <w:t xml:space="preserve">the BMAP monitoring network includes </w:t>
      </w:r>
      <w:r w:rsidRPr="004167CB">
        <w:t xml:space="preserve">water quality stations in all </w:t>
      </w:r>
      <w:r>
        <w:t>five</w:t>
      </w:r>
      <w:r w:rsidRPr="004167CB">
        <w:t xml:space="preserve"> of the basins.</w:t>
      </w:r>
      <w:r w:rsidR="0087392C">
        <w:t xml:space="preserve"> </w:t>
      </w:r>
      <w:r w:rsidR="00677846" w:rsidRPr="00677846">
        <w:rPr>
          <w:b/>
          <w:bCs/>
        </w:rPr>
        <w:fldChar w:fldCharType="begin"/>
      </w:r>
      <w:r w:rsidR="00677846" w:rsidRPr="00677846">
        <w:rPr>
          <w:b/>
        </w:rPr>
        <w:instrText xml:space="preserve"> REF _Ref26609360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Table </w:t>
      </w:r>
      <w:r w:rsidR="00CC11D1" w:rsidRPr="00CC11D1">
        <w:rPr>
          <w:b/>
          <w:noProof/>
        </w:rPr>
        <w:t>47</w:t>
      </w:r>
      <w:r w:rsidR="00677846" w:rsidRPr="00677846">
        <w:rPr>
          <w:b/>
          <w:bCs/>
        </w:rPr>
        <w:fldChar w:fldCharType="end"/>
      </w:r>
      <w:r w:rsidR="006C1340">
        <w:t xml:space="preserve"> summarizes the water quality monitoring stations in the </w:t>
      </w:r>
      <w:r w:rsidR="0087392C">
        <w:t>s</w:t>
      </w:r>
      <w:r w:rsidR="006C1340">
        <w:t>ubwatershed</w:t>
      </w:r>
      <w:r w:rsidR="0087392C">
        <w:t>,</w:t>
      </w:r>
      <w:r w:rsidR="006C1340">
        <w:t xml:space="preserve"> and</w:t>
      </w:r>
      <w:r w:rsidR="0087392C">
        <w:t xml:space="preserve"> </w:t>
      </w:r>
      <w:r w:rsidR="00677846" w:rsidRPr="00677846">
        <w:rPr>
          <w:b/>
          <w:bCs/>
        </w:rPr>
        <w:fldChar w:fldCharType="begin"/>
      </w:r>
      <w:r w:rsidR="00677846" w:rsidRPr="00677846">
        <w:rPr>
          <w:b/>
        </w:rPr>
        <w:instrText xml:space="preserve"> REF _Ref20925980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Figure </w:t>
      </w:r>
      <w:r w:rsidR="00CC11D1" w:rsidRPr="00CC11D1">
        <w:rPr>
          <w:b/>
          <w:noProof/>
        </w:rPr>
        <w:t>14</w:t>
      </w:r>
      <w:r w:rsidR="00677846" w:rsidRPr="00677846">
        <w:rPr>
          <w:b/>
          <w:bCs/>
        </w:rPr>
        <w:fldChar w:fldCharType="end"/>
      </w:r>
      <w:r w:rsidR="006C1340">
        <w:t xml:space="preserve"> shows the station locations.</w:t>
      </w:r>
      <w:r w:rsidR="0087392C">
        <w:t xml:space="preserve"> </w:t>
      </w:r>
      <w:r w:rsidR="00677846" w:rsidRPr="00677846">
        <w:rPr>
          <w:b/>
          <w:bCs/>
        </w:rPr>
        <w:fldChar w:fldCharType="begin"/>
      </w:r>
      <w:r w:rsidR="00677846" w:rsidRPr="00677846">
        <w:rPr>
          <w:b/>
        </w:rPr>
        <w:instrText xml:space="preserve"> REF _Ref26609360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Table </w:t>
      </w:r>
      <w:r w:rsidR="00CC11D1" w:rsidRPr="00CC11D1">
        <w:rPr>
          <w:b/>
          <w:noProof/>
        </w:rPr>
        <w:t>47</w:t>
      </w:r>
      <w:r w:rsidR="00677846" w:rsidRPr="00677846">
        <w:rPr>
          <w:b/>
          <w:bCs/>
        </w:rPr>
        <w:fldChar w:fldCharType="end"/>
      </w:r>
      <w:r w:rsidR="006C1340">
        <w:t xml:space="preserve"> also includes </w:t>
      </w:r>
      <w:r w:rsidRPr="004167CB">
        <w:t>recommendation</w:t>
      </w:r>
      <w:r w:rsidR="006C1340">
        <w:t>s</w:t>
      </w:r>
      <w:r w:rsidRPr="004167CB">
        <w:t xml:space="preserve"> to change the location, frequency, or parameters sampled for the station to better align with the BMAP.</w:t>
      </w:r>
      <w:r w:rsidR="00566DE4">
        <w:t xml:space="preserve"> </w:t>
      </w:r>
    </w:p>
    <w:p w14:paraId="09DE3006" w14:textId="77777777" w:rsidR="00031FCE" w:rsidRDefault="00031FCE">
      <w:pPr>
        <w:spacing w:after="160"/>
        <w:rPr>
          <w:rFonts w:ascii="Times New Roman Bold" w:eastAsia="Times New Roman" w:hAnsi="Times New Roman Bold" w:cs="Times New Roman"/>
          <w:b/>
        </w:rPr>
      </w:pPr>
      <w:bookmarkStart w:id="447" w:name="_Ref20925960"/>
      <w:r>
        <w:br w:type="page"/>
      </w:r>
    </w:p>
    <w:p w14:paraId="71FA6F95" w14:textId="15A47BA8" w:rsidR="00E13422" w:rsidRDefault="00E13422" w:rsidP="00E13422">
      <w:pPr>
        <w:pStyle w:val="Table"/>
      </w:pPr>
      <w:bookmarkStart w:id="448" w:name="_Ref26609360"/>
      <w:bookmarkStart w:id="449" w:name="_Toc30590378"/>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47</w:t>
      </w:r>
      <w:r>
        <w:rPr>
          <w:noProof/>
        </w:rPr>
        <w:fldChar w:fldCharType="end"/>
      </w:r>
      <w:bookmarkEnd w:id="447"/>
      <w:bookmarkEnd w:id="448"/>
      <w:r>
        <w:t>. Water quality monitoring station</w:t>
      </w:r>
      <w:r w:rsidR="00D65B17">
        <w:t>s</w:t>
      </w:r>
      <w:r>
        <w:t xml:space="preserve"> in the Taylor Creek/Nubbin Slough Subwatershed</w:t>
      </w:r>
      <w:bookmarkEnd w:id="4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494"/>
        <w:gridCol w:w="1223"/>
        <w:gridCol w:w="1727"/>
        <w:gridCol w:w="683"/>
        <w:gridCol w:w="2338"/>
      </w:tblGrid>
      <w:tr w:rsidR="006C1340" w:rsidRPr="003E36EE" w14:paraId="7E1EB6C2" w14:textId="794531BA" w:rsidTr="006C1340">
        <w:trPr>
          <w:trHeight w:val="288"/>
          <w:tblHeader/>
          <w:jc w:val="center"/>
        </w:trPr>
        <w:tc>
          <w:tcPr>
            <w:tcW w:w="990" w:type="dxa"/>
            <w:shd w:val="clear" w:color="auto" w:fill="BDD6EE"/>
            <w:vAlign w:val="bottom"/>
          </w:tcPr>
          <w:p w14:paraId="2F97A0AA" w14:textId="13C79FDB" w:rsidR="006C1340" w:rsidRPr="003E36EE" w:rsidRDefault="006C1340" w:rsidP="006C1340">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66FB6535" w14:textId="44B97B59" w:rsidR="006C1340" w:rsidRPr="003E36EE" w:rsidRDefault="006C1340" w:rsidP="006C1340">
            <w:pPr>
              <w:pStyle w:val="TableText"/>
              <w:jc w:val="center"/>
              <w:rPr>
                <w:rFonts w:ascii="Times New Roman Bold" w:hAnsi="Times New Roman Bold"/>
                <w:b/>
              </w:rPr>
            </w:pPr>
            <w:r>
              <w:rPr>
                <w:rFonts w:ascii="Times New Roman Bold" w:hAnsi="Times New Roman Bold"/>
                <w:b/>
              </w:rPr>
              <w:t>Representative Site?</w:t>
            </w:r>
          </w:p>
        </w:tc>
        <w:tc>
          <w:tcPr>
            <w:tcW w:w="1223" w:type="dxa"/>
            <w:shd w:val="clear" w:color="auto" w:fill="BDD6EE"/>
            <w:vAlign w:val="bottom"/>
          </w:tcPr>
          <w:p w14:paraId="55669F15" w14:textId="00FF2E79" w:rsidR="006C1340" w:rsidRPr="003E36EE" w:rsidRDefault="006C1340" w:rsidP="006C1340">
            <w:pPr>
              <w:pStyle w:val="TableText"/>
              <w:jc w:val="center"/>
              <w:rPr>
                <w:rFonts w:ascii="Times New Roman Bold" w:hAnsi="Times New Roman Bold"/>
                <w:b/>
              </w:rPr>
            </w:pPr>
            <w:r>
              <w:rPr>
                <w:rFonts w:ascii="Times New Roman Bold" w:hAnsi="Times New Roman Bold"/>
                <w:b/>
              </w:rPr>
              <w:t>Entity</w:t>
            </w:r>
          </w:p>
        </w:tc>
        <w:tc>
          <w:tcPr>
            <w:tcW w:w="1727" w:type="dxa"/>
            <w:shd w:val="clear" w:color="auto" w:fill="BDD6EE"/>
            <w:vAlign w:val="bottom"/>
          </w:tcPr>
          <w:p w14:paraId="5CF1D9FE" w14:textId="055494A0" w:rsidR="006C1340" w:rsidRPr="003E36EE" w:rsidRDefault="006C1340" w:rsidP="006C1340">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4544DEA8" w14:textId="77100442" w:rsidR="006C1340" w:rsidRDefault="006C1340" w:rsidP="006C1340">
            <w:pPr>
              <w:pStyle w:val="TableText"/>
              <w:jc w:val="center"/>
              <w:rPr>
                <w:rFonts w:ascii="Times New Roman Bold" w:hAnsi="Times New Roman Bold"/>
                <w:b/>
              </w:rPr>
            </w:pPr>
            <w:r>
              <w:rPr>
                <w:rFonts w:ascii="Times New Roman Bold" w:hAnsi="Times New Roman Bold"/>
                <w:b/>
              </w:rPr>
              <w:t>Tier</w:t>
            </w:r>
          </w:p>
        </w:tc>
        <w:tc>
          <w:tcPr>
            <w:tcW w:w="2338" w:type="dxa"/>
            <w:shd w:val="clear" w:color="auto" w:fill="BDD6EE"/>
            <w:vAlign w:val="bottom"/>
          </w:tcPr>
          <w:p w14:paraId="6E919564" w14:textId="23228A1E" w:rsidR="006C1340" w:rsidRDefault="006C1340" w:rsidP="006C1340">
            <w:pPr>
              <w:pStyle w:val="TableText"/>
              <w:jc w:val="center"/>
              <w:rPr>
                <w:rFonts w:ascii="Times New Roman Bold" w:hAnsi="Times New Roman Bold"/>
                <w:b/>
              </w:rPr>
            </w:pPr>
            <w:r>
              <w:rPr>
                <w:rFonts w:ascii="Times New Roman Bold" w:hAnsi="Times New Roman Bold"/>
                <w:b/>
              </w:rPr>
              <w:t>Data Needs</w:t>
            </w:r>
          </w:p>
        </w:tc>
      </w:tr>
      <w:tr w:rsidR="006C1340" w:rsidRPr="003E36EE" w14:paraId="74632D59" w14:textId="621D2206" w:rsidTr="006C1340">
        <w:trPr>
          <w:trHeight w:val="58"/>
          <w:jc w:val="center"/>
        </w:trPr>
        <w:tc>
          <w:tcPr>
            <w:tcW w:w="990" w:type="dxa"/>
            <w:shd w:val="clear" w:color="auto" w:fill="auto"/>
            <w:vAlign w:val="bottom"/>
          </w:tcPr>
          <w:p w14:paraId="7B56279C" w14:textId="4A43238D" w:rsidR="006C1340" w:rsidRPr="008C2D29" w:rsidRDefault="006C1340" w:rsidP="006C1340">
            <w:pPr>
              <w:pStyle w:val="TableText"/>
              <w:jc w:val="center"/>
              <w:rPr>
                <w:b/>
                <w:bCs/>
              </w:rPr>
            </w:pPr>
            <w:r w:rsidRPr="008C2D29">
              <w:rPr>
                <w:b/>
                <w:bCs/>
                <w:color w:val="000000"/>
              </w:rPr>
              <w:t>S-135</w:t>
            </w:r>
          </w:p>
        </w:tc>
        <w:tc>
          <w:tcPr>
            <w:tcW w:w="1494" w:type="dxa"/>
            <w:shd w:val="clear" w:color="auto" w:fill="auto"/>
            <w:vAlign w:val="bottom"/>
          </w:tcPr>
          <w:p w14:paraId="333A84AF" w14:textId="0CB7AC4C" w:rsidR="006C1340" w:rsidRPr="00D81230" w:rsidRDefault="006C1340" w:rsidP="006C1340">
            <w:pPr>
              <w:pStyle w:val="TableText"/>
              <w:jc w:val="center"/>
            </w:pPr>
            <w:r>
              <w:rPr>
                <w:color w:val="000000"/>
              </w:rPr>
              <w:t>Yes</w:t>
            </w:r>
          </w:p>
        </w:tc>
        <w:tc>
          <w:tcPr>
            <w:tcW w:w="1223" w:type="dxa"/>
            <w:shd w:val="clear" w:color="auto" w:fill="auto"/>
            <w:vAlign w:val="bottom"/>
          </w:tcPr>
          <w:p w14:paraId="6700EE89" w14:textId="7D598B70" w:rsidR="006C1340" w:rsidRPr="00D81230" w:rsidRDefault="006C1340" w:rsidP="006C1340">
            <w:pPr>
              <w:pStyle w:val="TableText"/>
              <w:jc w:val="center"/>
            </w:pPr>
            <w:r>
              <w:rPr>
                <w:color w:val="000000"/>
              </w:rPr>
              <w:t>SFWMD</w:t>
            </w:r>
          </w:p>
        </w:tc>
        <w:tc>
          <w:tcPr>
            <w:tcW w:w="1727" w:type="dxa"/>
            <w:shd w:val="clear" w:color="auto" w:fill="auto"/>
            <w:vAlign w:val="bottom"/>
          </w:tcPr>
          <w:p w14:paraId="29CBEA1E" w14:textId="6F4751DA" w:rsidR="006C1340" w:rsidRPr="00D81230" w:rsidRDefault="006C1340" w:rsidP="006C1340">
            <w:pPr>
              <w:pStyle w:val="TableText"/>
              <w:jc w:val="center"/>
            </w:pPr>
            <w:r>
              <w:rPr>
                <w:color w:val="000000"/>
              </w:rPr>
              <w:t>S135</w:t>
            </w:r>
          </w:p>
        </w:tc>
        <w:tc>
          <w:tcPr>
            <w:tcW w:w="683" w:type="dxa"/>
            <w:vAlign w:val="bottom"/>
          </w:tcPr>
          <w:p w14:paraId="0EE14D67" w14:textId="1E1C164D" w:rsidR="006C1340" w:rsidRPr="00D81230" w:rsidRDefault="006C1340" w:rsidP="006C1340">
            <w:pPr>
              <w:pStyle w:val="TableText"/>
              <w:jc w:val="center"/>
            </w:pPr>
            <w:r>
              <w:rPr>
                <w:color w:val="000000"/>
              </w:rPr>
              <w:t>1</w:t>
            </w:r>
          </w:p>
        </w:tc>
        <w:tc>
          <w:tcPr>
            <w:tcW w:w="2338" w:type="dxa"/>
            <w:vAlign w:val="bottom"/>
          </w:tcPr>
          <w:p w14:paraId="12AF3466" w14:textId="10F39F15" w:rsidR="006C1340" w:rsidRPr="00D81230" w:rsidRDefault="006C1340" w:rsidP="006C1340">
            <w:pPr>
              <w:pStyle w:val="TableText"/>
              <w:jc w:val="center"/>
            </w:pPr>
            <w:r>
              <w:rPr>
                <w:color w:val="000000"/>
              </w:rPr>
              <w:t>Sufficient TN and TP data</w:t>
            </w:r>
          </w:p>
        </w:tc>
      </w:tr>
      <w:tr w:rsidR="006C1340" w:rsidRPr="003E36EE" w14:paraId="16A78CF8" w14:textId="6679D5F7" w:rsidTr="006C1340">
        <w:trPr>
          <w:trHeight w:val="58"/>
          <w:jc w:val="center"/>
        </w:trPr>
        <w:tc>
          <w:tcPr>
            <w:tcW w:w="990" w:type="dxa"/>
            <w:shd w:val="clear" w:color="auto" w:fill="auto"/>
            <w:vAlign w:val="bottom"/>
          </w:tcPr>
          <w:p w14:paraId="1BCFB3BC" w14:textId="5A504DE4"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0A2EE547" w14:textId="55C909CE" w:rsidR="006C1340" w:rsidRPr="00D81230" w:rsidRDefault="006C1340" w:rsidP="006C1340">
            <w:pPr>
              <w:pStyle w:val="TableText"/>
              <w:jc w:val="center"/>
            </w:pPr>
            <w:r>
              <w:rPr>
                <w:color w:val="000000"/>
              </w:rPr>
              <w:t>Yes</w:t>
            </w:r>
          </w:p>
        </w:tc>
        <w:tc>
          <w:tcPr>
            <w:tcW w:w="1223" w:type="dxa"/>
            <w:shd w:val="clear" w:color="auto" w:fill="auto"/>
            <w:vAlign w:val="bottom"/>
          </w:tcPr>
          <w:p w14:paraId="441E8E30" w14:textId="1C8A05D8" w:rsidR="006C1340" w:rsidRPr="00D81230" w:rsidRDefault="006C1340" w:rsidP="006C1340">
            <w:pPr>
              <w:pStyle w:val="TableText"/>
              <w:jc w:val="center"/>
            </w:pPr>
            <w:r>
              <w:rPr>
                <w:color w:val="000000"/>
              </w:rPr>
              <w:t>SFWMD</w:t>
            </w:r>
          </w:p>
        </w:tc>
        <w:tc>
          <w:tcPr>
            <w:tcW w:w="1727" w:type="dxa"/>
            <w:shd w:val="clear" w:color="auto" w:fill="auto"/>
            <w:vAlign w:val="bottom"/>
          </w:tcPr>
          <w:p w14:paraId="6341A685" w14:textId="760EF96C" w:rsidR="006C1340" w:rsidRPr="00D81230" w:rsidRDefault="006C1340" w:rsidP="006C1340">
            <w:pPr>
              <w:pStyle w:val="TableText"/>
              <w:jc w:val="center"/>
            </w:pPr>
            <w:r>
              <w:rPr>
                <w:color w:val="000000"/>
              </w:rPr>
              <w:t>S191</w:t>
            </w:r>
          </w:p>
        </w:tc>
        <w:tc>
          <w:tcPr>
            <w:tcW w:w="683" w:type="dxa"/>
            <w:vAlign w:val="bottom"/>
          </w:tcPr>
          <w:p w14:paraId="689E2969" w14:textId="378388CA" w:rsidR="006C1340" w:rsidRPr="00D81230" w:rsidRDefault="006C1340" w:rsidP="006C1340">
            <w:pPr>
              <w:pStyle w:val="TableText"/>
              <w:jc w:val="center"/>
            </w:pPr>
            <w:r>
              <w:rPr>
                <w:color w:val="000000"/>
              </w:rPr>
              <w:t>1</w:t>
            </w:r>
          </w:p>
        </w:tc>
        <w:tc>
          <w:tcPr>
            <w:tcW w:w="2338" w:type="dxa"/>
            <w:vAlign w:val="bottom"/>
          </w:tcPr>
          <w:p w14:paraId="6B124550" w14:textId="7FC0F1DE" w:rsidR="006C1340" w:rsidRPr="00D81230" w:rsidRDefault="006C1340" w:rsidP="006C1340">
            <w:pPr>
              <w:pStyle w:val="TableText"/>
              <w:jc w:val="center"/>
            </w:pPr>
            <w:r>
              <w:rPr>
                <w:color w:val="000000"/>
              </w:rPr>
              <w:t>Sufficient TN and TP data</w:t>
            </w:r>
          </w:p>
        </w:tc>
      </w:tr>
      <w:tr w:rsidR="006C1340" w:rsidRPr="003E36EE" w14:paraId="0E7AEFEE" w14:textId="36F9ED13" w:rsidTr="006C1340">
        <w:trPr>
          <w:trHeight w:val="58"/>
          <w:jc w:val="center"/>
        </w:trPr>
        <w:tc>
          <w:tcPr>
            <w:tcW w:w="990" w:type="dxa"/>
            <w:shd w:val="clear" w:color="auto" w:fill="auto"/>
            <w:vAlign w:val="bottom"/>
          </w:tcPr>
          <w:p w14:paraId="34D7C82E" w14:textId="08AE76E7" w:rsidR="006C1340" w:rsidRPr="008C2D29" w:rsidRDefault="006C1340" w:rsidP="006C1340">
            <w:pPr>
              <w:pStyle w:val="TableText"/>
              <w:jc w:val="center"/>
              <w:rPr>
                <w:b/>
                <w:bCs/>
              </w:rPr>
            </w:pPr>
            <w:r w:rsidRPr="008C2D29">
              <w:rPr>
                <w:b/>
                <w:bCs/>
                <w:color w:val="000000"/>
              </w:rPr>
              <w:t>S-133</w:t>
            </w:r>
          </w:p>
        </w:tc>
        <w:tc>
          <w:tcPr>
            <w:tcW w:w="1494" w:type="dxa"/>
            <w:shd w:val="clear" w:color="auto" w:fill="auto"/>
            <w:vAlign w:val="bottom"/>
          </w:tcPr>
          <w:p w14:paraId="55276E7E" w14:textId="28142AC0" w:rsidR="006C1340" w:rsidRPr="00D81230" w:rsidRDefault="006C1340" w:rsidP="006C1340">
            <w:pPr>
              <w:pStyle w:val="TableText"/>
              <w:jc w:val="center"/>
            </w:pPr>
            <w:r>
              <w:rPr>
                <w:color w:val="000000"/>
              </w:rPr>
              <w:t>Yes</w:t>
            </w:r>
          </w:p>
        </w:tc>
        <w:tc>
          <w:tcPr>
            <w:tcW w:w="1223" w:type="dxa"/>
            <w:shd w:val="clear" w:color="auto" w:fill="auto"/>
            <w:vAlign w:val="bottom"/>
          </w:tcPr>
          <w:p w14:paraId="64C6B32F" w14:textId="28B8CF62" w:rsidR="006C1340" w:rsidRPr="00D81230" w:rsidRDefault="006C1340" w:rsidP="006C1340">
            <w:pPr>
              <w:pStyle w:val="TableText"/>
              <w:jc w:val="center"/>
            </w:pPr>
            <w:r>
              <w:rPr>
                <w:color w:val="000000"/>
              </w:rPr>
              <w:t>SFWMD</w:t>
            </w:r>
          </w:p>
        </w:tc>
        <w:tc>
          <w:tcPr>
            <w:tcW w:w="1727" w:type="dxa"/>
            <w:shd w:val="clear" w:color="auto" w:fill="auto"/>
            <w:vAlign w:val="bottom"/>
          </w:tcPr>
          <w:p w14:paraId="35D502FE" w14:textId="54F8AEF4" w:rsidR="006C1340" w:rsidRPr="00D81230" w:rsidRDefault="006C1340" w:rsidP="006C1340">
            <w:pPr>
              <w:pStyle w:val="TableText"/>
              <w:jc w:val="center"/>
            </w:pPr>
            <w:r>
              <w:rPr>
                <w:color w:val="000000"/>
              </w:rPr>
              <w:t>S133</w:t>
            </w:r>
          </w:p>
        </w:tc>
        <w:tc>
          <w:tcPr>
            <w:tcW w:w="683" w:type="dxa"/>
            <w:vAlign w:val="bottom"/>
          </w:tcPr>
          <w:p w14:paraId="47E099D9" w14:textId="635CA400" w:rsidR="006C1340" w:rsidRPr="00D81230" w:rsidRDefault="006C1340" w:rsidP="006C1340">
            <w:pPr>
              <w:pStyle w:val="TableText"/>
              <w:jc w:val="center"/>
            </w:pPr>
            <w:r>
              <w:rPr>
                <w:color w:val="000000"/>
              </w:rPr>
              <w:t>1</w:t>
            </w:r>
          </w:p>
        </w:tc>
        <w:tc>
          <w:tcPr>
            <w:tcW w:w="2338" w:type="dxa"/>
            <w:vAlign w:val="bottom"/>
          </w:tcPr>
          <w:p w14:paraId="2D08B1AB" w14:textId="69AF1C3B" w:rsidR="006C1340" w:rsidRPr="00D81230" w:rsidRDefault="006C1340" w:rsidP="006C1340">
            <w:pPr>
              <w:pStyle w:val="TableText"/>
              <w:jc w:val="center"/>
            </w:pPr>
            <w:r>
              <w:rPr>
                <w:color w:val="000000"/>
              </w:rPr>
              <w:t>Sufficient TN and TP data</w:t>
            </w:r>
          </w:p>
        </w:tc>
      </w:tr>
      <w:tr w:rsidR="006C1340" w:rsidRPr="003E36EE" w14:paraId="1A21EC31" w14:textId="4194B6B3" w:rsidTr="006C1340">
        <w:trPr>
          <w:trHeight w:val="58"/>
          <w:jc w:val="center"/>
        </w:trPr>
        <w:tc>
          <w:tcPr>
            <w:tcW w:w="990" w:type="dxa"/>
            <w:shd w:val="clear" w:color="auto" w:fill="auto"/>
            <w:vAlign w:val="bottom"/>
          </w:tcPr>
          <w:p w14:paraId="1D5325A0" w14:textId="1DBBCD50" w:rsidR="006C1340" w:rsidRPr="008C2D29" w:rsidRDefault="006C1340" w:rsidP="006C1340">
            <w:pPr>
              <w:pStyle w:val="TableText"/>
              <w:jc w:val="center"/>
              <w:rPr>
                <w:b/>
                <w:bCs/>
              </w:rPr>
            </w:pPr>
            <w:r w:rsidRPr="008C2D29">
              <w:rPr>
                <w:b/>
                <w:bCs/>
                <w:color w:val="000000"/>
              </w:rPr>
              <w:t>S-154C</w:t>
            </w:r>
          </w:p>
        </w:tc>
        <w:tc>
          <w:tcPr>
            <w:tcW w:w="1494" w:type="dxa"/>
            <w:shd w:val="clear" w:color="auto" w:fill="auto"/>
            <w:vAlign w:val="bottom"/>
          </w:tcPr>
          <w:p w14:paraId="19D72C64" w14:textId="48C02F88" w:rsidR="006C1340" w:rsidRPr="00D81230" w:rsidRDefault="006C1340" w:rsidP="006C1340">
            <w:pPr>
              <w:pStyle w:val="TableText"/>
              <w:jc w:val="center"/>
            </w:pPr>
            <w:r>
              <w:rPr>
                <w:color w:val="000000"/>
              </w:rPr>
              <w:t>Yes</w:t>
            </w:r>
          </w:p>
        </w:tc>
        <w:tc>
          <w:tcPr>
            <w:tcW w:w="1223" w:type="dxa"/>
            <w:shd w:val="clear" w:color="auto" w:fill="auto"/>
            <w:vAlign w:val="bottom"/>
          </w:tcPr>
          <w:p w14:paraId="6ECEB3D2" w14:textId="0FEC5A76" w:rsidR="006C1340" w:rsidRPr="00D81230" w:rsidRDefault="006C1340" w:rsidP="006C1340">
            <w:pPr>
              <w:pStyle w:val="TableText"/>
              <w:jc w:val="center"/>
            </w:pPr>
            <w:r>
              <w:rPr>
                <w:color w:val="000000"/>
              </w:rPr>
              <w:t>SFWMD</w:t>
            </w:r>
          </w:p>
        </w:tc>
        <w:tc>
          <w:tcPr>
            <w:tcW w:w="1727" w:type="dxa"/>
            <w:shd w:val="clear" w:color="auto" w:fill="auto"/>
            <w:vAlign w:val="bottom"/>
          </w:tcPr>
          <w:p w14:paraId="0AD561AC" w14:textId="7957237A" w:rsidR="006C1340" w:rsidRPr="00D81230" w:rsidRDefault="006C1340" w:rsidP="006C1340">
            <w:pPr>
              <w:pStyle w:val="TableText"/>
              <w:jc w:val="center"/>
            </w:pPr>
            <w:r>
              <w:rPr>
                <w:color w:val="000000"/>
              </w:rPr>
              <w:t>S154C</w:t>
            </w:r>
          </w:p>
        </w:tc>
        <w:tc>
          <w:tcPr>
            <w:tcW w:w="683" w:type="dxa"/>
            <w:vAlign w:val="bottom"/>
          </w:tcPr>
          <w:p w14:paraId="3710C9FE" w14:textId="1EF8EB85" w:rsidR="006C1340" w:rsidRPr="00D81230" w:rsidRDefault="006C1340" w:rsidP="006C1340">
            <w:pPr>
              <w:pStyle w:val="TableText"/>
              <w:jc w:val="center"/>
            </w:pPr>
            <w:r>
              <w:rPr>
                <w:color w:val="000000"/>
              </w:rPr>
              <w:t>1</w:t>
            </w:r>
          </w:p>
        </w:tc>
        <w:tc>
          <w:tcPr>
            <w:tcW w:w="2338" w:type="dxa"/>
            <w:vAlign w:val="bottom"/>
          </w:tcPr>
          <w:p w14:paraId="0131D91B" w14:textId="54E8443E" w:rsidR="006C1340" w:rsidRPr="00D81230" w:rsidRDefault="006C1340" w:rsidP="006C1340">
            <w:pPr>
              <w:pStyle w:val="TableText"/>
              <w:jc w:val="center"/>
            </w:pPr>
            <w:r>
              <w:rPr>
                <w:color w:val="000000"/>
              </w:rPr>
              <w:t>Sufficient TN and TP data</w:t>
            </w:r>
          </w:p>
        </w:tc>
      </w:tr>
      <w:tr w:rsidR="006C1340" w:rsidRPr="003E36EE" w14:paraId="6152AC0D" w14:textId="70629FBF" w:rsidTr="006C1340">
        <w:trPr>
          <w:trHeight w:val="58"/>
          <w:jc w:val="center"/>
        </w:trPr>
        <w:tc>
          <w:tcPr>
            <w:tcW w:w="990" w:type="dxa"/>
            <w:shd w:val="clear" w:color="auto" w:fill="auto"/>
            <w:vAlign w:val="bottom"/>
          </w:tcPr>
          <w:p w14:paraId="226EE241" w14:textId="3B84AA47"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12EA91E9" w14:textId="6B854314" w:rsidR="006C1340" w:rsidRPr="00D81230" w:rsidRDefault="006C1340" w:rsidP="006C1340">
            <w:pPr>
              <w:pStyle w:val="TableText"/>
              <w:jc w:val="center"/>
            </w:pPr>
            <w:r>
              <w:rPr>
                <w:color w:val="000000"/>
              </w:rPr>
              <w:t>Yes</w:t>
            </w:r>
          </w:p>
        </w:tc>
        <w:tc>
          <w:tcPr>
            <w:tcW w:w="1223" w:type="dxa"/>
            <w:shd w:val="clear" w:color="auto" w:fill="auto"/>
            <w:vAlign w:val="bottom"/>
          </w:tcPr>
          <w:p w14:paraId="4BEC5742" w14:textId="726B3592" w:rsidR="006C1340" w:rsidRPr="00D81230" w:rsidRDefault="006C1340" w:rsidP="006C1340">
            <w:pPr>
              <w:pStyle w:val="TableText"/>
              <w:jc w:val="center"/>
            </w:pPr>
            <w:r>
              <w:rPr>
                <w:color w:val="000000"/>
              </w:rPr>
              <w:t>SFWMD</w:t>
            </w:r>
          </w:p>
        </w:tc>
        <w:tc>
          <w:tcPr>
            <w:tcW w:w="1727" w:type="dxa"/>
            <w:shd w:val="clear" w:color="auto" w:fill="auto"/>
            <w:vAlign w:val="bottom"/>
          </w:tcPr>
          <w:p w14:paraId="44DC60FC" w14:textId="15F3240B" w:rsidR="006C1340" w:rsidRPr="00D81230" w:rsidRDefault="006C1340" w:rsidP="006C1340">
            <w:pPr>
              <w:pStyle w:val="TableText"/>
              <w:jc w:val="center"/>
            </w:pPr>
            <w:r>
              <w:rPr>
                <w:color w:val="000000"/>
              </w:rPr>
              <w:t>S154</w:t>
            </w:r>
          </w:p>
        </w:tc>
        <w:tc>
          <w:tcPr>
            <w:tcW w:w="683" w:type="dxa"/>
            <w:vAlign w:val="bottom"/>
          </w:tcPr>
          <w:p w14:paraId="55816D80" w14:textId="2BBA732B" w:rsidR="006C1340" w:rsidRPr="00D81230" w:rsidRDefault="006C1340" w:rsidP="006C1340">
            <w:pPr>
              <w:pStyle w:val="TableText"/>
              <w:jc w:val="center"/>
            </w:pPr>
            <w:r>
              <w:rPr>
                <w:color w:val="000000"/>
              </w:rPr>
              <w:t>1</w:t>
            </w:r>
          </w:p>
        </w:tc>
        <w:tc>
          <w:tcPr>
            <w:tcW w:w="2338" w:type="dxa"/>
            <w:vAlign w:val="bottom"/>
          </w:tcPr>
          <w:p w14:paraId="12975269" w14:textId="1B90BF26" w:rsidR="006C1340" w:rsidRPr="00D81230" w:rsidRDefault="006C1340" w:rsidP="006C1340">
            <w:pPr>
              <w:pStyle w:val="TableText"/>
              <w:jc w:val="center"/>
            </w:pPr>
            <w:r>
              <w:rPr>
                <w:color w:val="000000"/>
              </w:rPr>
              <w:t>Sufficient TN and TP data</w:t>
            </w:r>
          </w:p>
        </w:tc>
      </w:tr>
      <w:tr w:rsidR="006C1340" w:rsidRPr="003E36EE" w14:paraId="250C39B9" w14:textId="52413413" w:rsidTr="006C1340">
        <w:trPr>
          <w:trHeight w:val="58"/>
          <w:jc w:val="center"/>
        </w:trPr>
        <w:tc>
          <w:tcPr>
            <w:tcW w:w="990" w:type="dxa"/>
            <w:shd w:val="clear" w:color="auto" w:fill="auto"/>
            <w:vAlign w:val="bottom"/>
          </w:tcPr>
          <w:p w14:paraId="3B9F65C9" w14:textId="15354592"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6D109B8B" w14:textId="37BAB660" w:rsidR="006C1340" w:rsidRPr="00D81230" w:rsidRDefault="006C1340" w:rsidP="006C1340">
            <w:pPr>
              <w:pStyle w:val="TableText"/>
              <w:jc w:val="center"/>
            </w:pPr>
            <w:r>
              <w:rPr>
                <w:color w:val="000000"/>
              </w:rPr>
              <w:t>No</w:t>
            </w:r>
          </w:p>
        </w:tc>
        <w:tc>
          <w:tcPr>
            <w:tcW w:w="1223" w:type="dxa"/>
            <w:shd w:val="clear" w:color="auto" w:fill="auto"/>
            <w:vAlign w:val="bottom"/>
          </w:tcPr>
          <w:p w14:paraId="312C274C" w14:textId="10F34D88" w:rsidR="006C1340" w:rsidRPr="00D81230" w:rsidRDefault="006C1340" w:rsidP="006C1340">
            <w:pPr>
              <w:pStyle w:val="TableText"/>
              <w:jc w:val="center"/>
            </w:pPr>
            <w:r>
              <w:rPr>
                <w:color w:val="000000"/>
              </w:rPr>
              <w:t>SFWMD</w:t>
            </w:r>
          </w:p>
        </w:tc>
        <w:tc>
          <w:tcPr>
            <w:tcW w:w="1727" w:type="dxa"/>
            <w:shd w:val="clear" w:color="auto" w:fill="auto"/>
            <w:vAlign w:val="bottom"/>
          </w:tcPr>
          <w:p w14:paraId="05EC5592" w14:textId="60F206E9" w:rsidR="006C1340" w:rsidRPr="00D81230" w:rsidRDefault="006C1340" w:rsidP="006C1340">
            <w:pPr>
              <w:pStyle w:val="TableText"/>
              <w:jc w:val="center"/>
            </w:pPr>
            <w:r>
              <w:rPr>
                <w:color w:val="000000"/>
              </w:rPr>
              <w:t>MS05373613</w:t>
            </w:r>
          </w:p>
        </w:tc>
        <w:tc>
          <w:tcPr>
            <w:tcW w:w="683" w:type="dxa"/>
            <w:vAlign w:val="bottom"/>
          </w:tcPr>
          <w:p w14:paraId="569B760A" w14:textId="400014CD" w:rsidR="006C1340" w:rsidRPr="00D81230" w:rsidRDefault="006C1340" w:rsidP="006C1340">
            <w:pPr>
              <w:pStyle w:val="TableText"/>
              <w:jc w:val="center"/>
            </w:pPr>
            <w:r>
              <w:rPr>
                <w:color w:val="000000"/>
              </w:rPr>
              <w:t>2</w:t>
            </w:r>
          </w:p>
        </w:tc>
        <w:tc>
          <w:tcPr>
            <w:tcW w:w="2338" w:type="dxa"/>
            <w:vAlign w:val="bottom"/>
          </w:tcPr>
          <w:p w14:paraId="2A77A401" w14:textId="5E2AD57C" w:rsidR="006C1340" w:rsidRPr="00D81230" w:rsidRDefault="006C1340" w:rsidP="006C1340">
            <w:pPr>
              <w:pStyle w:val="TableText"/>
              <w:jc w:val="center"/>
            </w:pPr>
            <w:r>
              <w:rPr>
                <w:color w:val="000000"/>
              </w:rPr>
              <w:t>N/A</w:t>
            </w:r>
          </w:p>
        </w:tc>
      </w:tr>
      <w:tr w:rsidR="006C1340" w:rsidRPr="003E36EE" w14:paraId="616247B2" w14:textId="4ADB91CE" w:rsidTr="006C1340">
        <w:trPr>
          <w:trHeight w:val="58"/>
          <w:jc w:val="center"/>
        </w:trPr>
        <w:tc>
          <w:tcPr>
            <w:tcW w:w="990" w:type="dxa"/>
            <w:shd w:val="clear" w:color="auto" w:fill="auto"/>
            <w:vAlign w:val="bottom"/>
          </w:tcPr>
          <w:p w14:paraId="610F2ABF" w14:textId="2C4CEE29"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DE7D89A" w14:textId="1E5954E4" w:rsidR="006C1340" w:rsidRPr="00D81230" w:rsidRDefault="006C1340" w:rsidP="006C1340">
            <w:pPr>
              <w:pStyle w:val="TableText"/>
              <w:jc w:val="center"/>
            </w:pPr>
            <w:r>
              <w:rPr>
                <w:color w:val="000000"/>
              </w:rPr>
              <w:t>No</w:t>
            </w:r>
          </w:p>
        </w:tc>
        <w:tc>
          <w:tcPr>
            <w:tcW w:w="1223" w:type="dxa"/>
            <w:shd w:val="clear" w:color="auto" w:fill="auto"/>
            <w:vAlign w:val="bottom"/>
          </w:tcPr>
          <w:p w14:paraId="626D3F0B" w14:textId="641A78EE" w:rsidR="006C1340" w:rsidRPr="00D81230" w:rsidRDefault="006C1340" w:rsidP="006C1340">
            <w:pPr>
              <w:pStyle w:val="TableText"/>
              <w:jc w:val="center"/>
            </w:pPr>
            <w:r>
              <w:rPr>
                <w:color w:val="000000"/>
              </w:rPr>
              <w:t>SFWMD</w:t>
            </w:r>
          </w:p>
        </w:tc>
        <w:tc>
          <w:tcPr>
            <w:tcW w:w="1727" w:type="dxa"/>
            <w:shd w:val="clear" w:color="auto" w:fill="auto"/>
            <w:vAlign w:val="bottom"/>
          </w:tcPr>
          <w:p w14:paraId="1418848E" w14:textId="669E34F3" w:rsidR="006C1340" w:rsidRPr="00D81230" w:rsidRDefault="006C1340" w:rsidP="006C1340">
            <w:pPr>
              <w:pStyle w:val="TableText"/>
              <w:jc w:val="center"/>
            </w:pPr>
            <w:r>
              <w:rPr>
                <w:color w:val="000000"/>
              </w:rPr>
              <w:t>MS08373611</w:t>
            </w:r>
          </w:p>
        </w:tc>
        <w:tc>
          <w:tcPr>
            <w:tcW w:w="683" w:type="dxa"/>
            <w:vAlign w:val="bottom"/>
          </w:tcPr>
          <w:p w14:paraId="0BA20339" w14:textId="5E623D18" w:rsidR="006C1340" w:rsidRPr="00D81230" w:rsidRDefault="006C1340" w:rsidP="006C1340">
            <w:pPr>
              <w:pStyle w:val="TableText"/>
              <w:jc w:val="center"/>
            </w:pPr>
            <w:r>
              <w:rPr>
                <w:color w:val="000000"/>
              </w:rPr>
              <w:t>2</w:t>
            </w:r>
          </w:p>
        </w:tc>
        <w:tc>
          <w:tcPr>
            <w:tcW w:w="2338" w:type="dxa"/>
            <w:vAlign w:val="bottom"/>
          </w:tcPr>
          <w:p w14:paraId="647564B3" w14:textId="79CEB45B" w:rsidR="006C1340" w:rsidRPr="00D81230" w:rsidRDefault="006C1340" w:rsidP="006C1340">
            <w:pPr>
              <w:pStyle w:val="TableText"/>
              <w:jc w:val="center"/>
            </w:pPr>
            <w:r>
              <w:rPr>
                <w:color w:val="000000"/>
              </w:rPr>
              <w:t>N/A</w:t>
            </w:r>
          </w:p>
        </w:tc>
      </w:tr>
      <w:tr w:rsidR="006C1340" w:rsidRPr="003E36EE" w14:paraId="3E776E09" w14:textId="06A51134" w:rsidTr="006C1340">
        <w:trPr>
          <w:trHeight w:val="58"/>
          <w:jc w:val="center"/>
        </w:trPr>
        <w:tc>
          <w:tcPr>
            <w:tcW w:w="990" w:type="dxa"/>
            <w:shd w:val="clear" w:color="auto" w:fill="auto"/>
            <w:vAlign w:val="bottom"/>
          </w:tcPr>
          <w:p w14:paraId="12655507" w14:textId="09EA03D1"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547BAD75" w14:textId="71A12D08" w:rsidR="006C1340" w:rsidRPr="00D81230" w:rsidRDefault="006C1340" w:rsidP="006C1340">
            <w:pPr>
              <w:pStyle w:val="TableText"/>
              <w:jc w:val="center"/>
            </w:pPr>
            <w:r>
              <w:rPr>
                <w:color w:val="000000"/>
              </w:rPr>
              <w:t>No</w:t>
            </w:r>
          </w:p>
        </w:tc>
        <w:tc>
          <w:tcPr>
            <w:tcW w:w="1223" w:type="dxa"/>
            <w:shd w:val="clear" w:color="auto" w:fill="auto"/>
            <w:vAlign w:val="bottom"/>
          </w:tcPr>
          <w:p w14:paraId="27BA3906" w14:textId="4F499061" w:rsidR="006C1340" w:rsidRPr="00D81230" w:rsidRDefault="006C1340" w:rsidP="006C1340">
            <w:pPr>
              <w:pStyle w:val="TableText"/>
              <w:jc w:val="center"/>
            </w:pPr>
            <w:r>
              <w:rPr>
                <w:color w:val="000000"/>
              </w:rPr>
              <w:t>SFWMD</w:t>
            </w:r>
          </w:p>
        </w:tc>
        <w:tc>
          <w:tcPr>
            <w:tcW w:w="1727" w:type="dxa"/>
            <w:shd w:val="clear" w:color="auto" w:fill="auto"/>
            <w:vAlign w:val="bottom"/>
          </w:tcPr>
          <w:p w14:paraId="2E2A54A7" w14:textId="5434B879" w:rsidR="006C1340" w:rsidRPr="00D81230" w:rsidRDefault="006C1340" w:rsidP="006C1340">
            <w:pPr>
              <w:pStyle w:val="TableText"/>
              <w:jc w:val="center"/>
            </w:pPr>
            <w:r>
              <w:rPr>
                <w:color w:val="000000"/>
              </w:rPr>
              <w:t>MS08373614</w:t>
            </w:r>
          </w:p>
        </w:tc>
        <w:tc>
          <w:tcPr>
            <w:tcW w:w="683" w:type="dxa"/>
            <w:vAlign w:val="bottom"/>
          </w:tcPr>
          <w:p w14:paraId="28FE4A5C" w14:textId="0595CEA1" w:rsidR="006C1340" w:rsidRPr="00D81230" w:rsidRDefault="006C1340" w:rsidP="006C1340">
            <w:pPr>
              <w:pStyle w:val="TableText"/>
              <w:jc w:val="center"/>
            </w:pPr>
            <w:r>
              <w:rPr>
                <w:color w:val="000000"/>
              </w:rPr>
              <w:t>2</w:t>
            </w:r>
          </w:p>
        </w:tc>
        <w:tc>
          <w:tcPr>
            <w:tcW w:w="2338" w:type="dxa"/>
            <w:vAlign w:val="bottom"/>
          </w:tcPr>
          <w:p w14:paraId="0591BA22" w14:textId="5F24B3B4" w:rsidR="006C1340" w:rsidRPr="00D81230" w:rsidRDefault="006C1340" w:rsidP="006C1340">
            <w:pPr>
              <w:pStyle w:val="TableText"/>
              <w:jc w:val="center"/>
            </w:pPr>
            <w:r>
              <w:rPr>
                <w:color w:val="000000"/>
              </w:rPr>
              <w:t>N/A</w:t>
            </w:r>
          </w:p>
        </w:tc>
      </w:tr>
      <w:tr w:rsidR="006C1340" w:rsidRPr="003E36EE" w14:paraId="7673CBE7" w14:textId="429E4D58" w:rsidTr="006C1340">
        <w:trPr>
          <w:trHeight w:val="58"/>
          <w:jc w:val="center"/>
        </w:trPr>
        <w:tc>
          <w:tcPr>
            <w:tcW w:w="990" w:type="dxa"/>
            <w:shd w:val="clear" w:color="auto" w:fill="auto"/>
            <w:vAlign w:val="bottom"/>
          </w:tcPr>
          <w:p w14:paraId="06C5151B" w14:textId="1E0EE998"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51C76B5F" w14:textId="3D242098" w:rsidR="006C1340" w:rsidRPr="00D81230" w:rsidRDefault="006C1340" w:rsidP="006C1340">
            <w:pPr>
              <w:pStyle w:val="TableText"/>
              <w:jc w:val="center"/>
            </w:pPr>
            <w:r>
              <w:rPr>
                <w:color w:val="000000"/>
              </w:rPr>
              <w:t>No</w:t>
            </w:r>
          </w:p>
        </w:tc>
        <w:tc>
          <w:tcPr>
            <w:tcW w:w="1223" w:type="dxa"/>
            <w:shd w:val="clear" w:color="auto" w:fill="auto"/>
            <w:vAlign w:val="bottom"/>
          </w:tcPr>
          <w:p w14:paraId="6A6F0F0D" w14:textId="2E033FC9" w:rsidR="006C1340" w:rsidRPr="00D81230" w:rsidRDefault="006C1340" w:rsidP="006C1340">
            <w:pPr>
              <w:pStyle w:val="TableText"/>
              <w:jc w:val="center"/>
            </w:pPr>
            <w:r>
              <w:rPr>
                <w:color w:val="000000"/>
              </w:rPr>
              <w:t>SFWMD</w:t>
            </w:r>
          </w:p>
        </w:tc>
        <w:tc>
          <w:tcPr>
            <w:tcW w:w="1727" w:type="dxa"/>
            <w:shd w:val="clear" w:color="auto" w:fill="auto"/>
            <w:vAlign w:val="bottom"/>
          </w:tcPr>
          <w:p w14:paraId="41A14302" w14:textId="4DB2D052" w:rsidR="006C1340" w:rsidRPr="00D81230" w:rsidRDefault="006C1340" w:rsidP="006C1340">
            <w:pPr>
              <w:pStyle w:val="TableText"/>
              <w:jc w:val="center"/>
            </w:pPr>
            <w:r>
              <w:rPr>
                <w:color w:val="000000"/>
              </w:rPr>
              <w:t>OT29353514</w:t>
            </w:r>
          </w:p>
        </w:tc>
        <w:tc>
          <w:tcPr>
            <w:tcW w:w="683" w:type="dxa"/>
            <w:vAlign w:val="bottom"/>
          </w:tcPr>
          <w:p w14:paraId="62948309" w14:textId="5FEEAC82" w:rsidR="006C1340" w:rsidRPr="00D81230" w:rsidRDefault="006C1340" w:rsidP="006C1340">
            <w:pPr>
              <w:pStyle w:val="TableText"/>
              <w:jc w:val="center"/>
            </w:pPr>
            <w:r>
              <w:rPr>
                <w:color w:val="000000"/>
              </w:rPr>
              <w:t>2</w:t>
            </w:r>
          </w:p>
        </w:tc>
        <w:tc>
          <w:tcPr>
            <w:tcW w:w="2338" w:type="dxa"/>
            <w:vAlign w:val="bottom"/>
          </w:tcPr>
          <w:p w14:paraId="4E09FC23" w14:textId="625CE572" w:rsidR="006C1340" w:rsidRPr="00D81230" w:rsidRDefault="006C1340" w:rsidP="006C1340">
            <w:pPr>
              <w:pStyle w:val="TableText"/>
              <w:jc w:val="center"/>
            </w:pPr>
            <w:r>
              <w:rPr>
                <w:color w:val="000000"/>
              </w:rPr>
              <w:t>N/A</w:t>
            </w:r>
          </w:p>
        </w:tc>
      </w:tr>
      <w:tr w:rsidR="006C1340" w:rsidRPr="003E36EE" w14:paraId="21C527B4" w14:textId="77777777" w:rsidTr="006C1340">
        <w:trPr>
          <w:trHeight w:val="58"/>
          <w:jc w:val="center"/>
        </w:trPr>
        <w:tc>
          <w:tcPr>
            <w:tcW w:w="990" w:type="dxa"/>
            <w:shd w:val="clear" w:color="auto" w:fill="auto"/>
            <w:vAlign w:val="bottom"/>
          </w:tcPr>
          <w:p w14:paraId="0304A4E4" w14:textId="20DB27AC"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643676A3" w14:textId="128DC27C" w:rsidR="006C1340" w:rsidRPr="00D81230" w:rsidRDefault="006C1340" w:rsidP="006C1340">
            <w:pPr>
              <w:pStyle w:val="TableText"/>
              <w:jc w:val="center"/>
            </w:pPr>
            <w:r>
              <w:rPr>
                <w:color w:val="000000"/>
              </w:rPr>
              <w:t>No</w:t>
            </w:r>
          </w:p>
        </w:tc>
        <w:tc>
          <w:tcPr>
            <w:tcW w:w="1223" w:type="dxa"/>
            <w:shd w:val="clear" w:color="auto" w:fill="auto"/>
            <w:vAlign w:val="bottom"/>
          </w:tcPr>
          <w:p w14:paraId="18724887" w14:textId="636AD015" w:rsidR="006C1340" w:rsidRPr="00D81230" w:rsidRDefault="006C1340" w:rsidP="006C1340">
            <w:pPr>
              <w:pStyle w:val="TableText"/>
              <w:jc w:val="center"/>
            </w:pPr>
            <w:r>
              <w:rPr>
                <w:color w:val="000000"/>
              </w:rPr>
              <w:t>SFWMD</w:t>
            </w:r>
          </w:p>
        </w:tc>
        <w:tc>
          <w:tcPr>
            <w:tcW w:w="1727" w:type="dxa"/>
            <w:shd w:val="clear" w:color="auto" w:fill="auto"/>
            <w:vAlign w:val="bottom"/>
          </w:tcPr>
          <w:p w14:paraId="7355298C" w14:textId="13BDA8F2" w:rsidR="006C1340" w:rsidRPr="00D81230" w:rsidRDefault="006C1340" w:rsidP="006C1340">
            <w:pPr>
              <w:pStyle w:val="TableText"/>
              <w:jc w:val="center"/>
            </w:pPr>
            <w:r>
              <w:rPr>
                <w:color w:val="000000"/>
              </w:rPr>
              <w:t>OT32353511</w:t>
            </w:r>
          </w:p>
        </w:tc>
        <w:tc>
          <w:tcPr>
            <w:tcW w:w="683" w:type="dxa"/>
            <w:vAlign w:val="bottom"/>
          </w:tcPr>
          <w:p w14:paraId="2527DD24" w14:textId="6E07144B" w:rsidR="006C1340" w:rsidRPr="00D81230" w:rsidRDefault="006C1340" w:rsidP="006C1340">
            <w:pPr>
              <w:pStyle w:val="TableText"/>
              <w:jc w:val="center"/>
            </w:pPr>
            <w:r>
              <w:rPr>
                <w:color w:val="000000"/>
              </w:rPr>
              <w:t>2</w:t>
            </w:r>
          </w:p>
        </w:tc>
        <w:tc>
          <w:tcPr>
            <w:tcW w:w="2338" w:type="dxa"/>
            <w:vAlign w:val="bottom"/>
          </w:tcPr>
          <w:p w14:paraId="055B7C88" w14:textId="20A26CEC" w:rsidR="006C1340" w:rsidRPr="00D81230" w:rsidRDefault="006C1340" w:rsidP="006C1340">
            <w:pPr>
              <w:pStyle w:val="TableText"/>
              <w:jc w:val="center"/>
            </w:pPr>
            <w:r>
              <w:rPr>
                <w:color w:val="000000"/>
              </w:rPr>
              <w:t>N/A</w:t>
            </w:r>
          </w:p>
        </w:tc>
      </w:tr>
      <w:tr w:rsidR="006C1340" w:rsidRPr="003E36EE" w14:paraId="24644AA7" w14:textId="77777777" w:rsidTr="006C1340">
        <w:trPr>
          <w:trHeight w:val="58"/>
          <w:jc w:val="center"/>
        </w:trPr>
        <w:tc>
          <w:tcPr>
            <w:tcW w:w="990" w:type="dxa"/>
            <w:shd w:val="clear" w:color="auto" w:fill="auto"/>
            <w:vAlign w:val="bottom"/>
          </w:tcPr>
          <w:p w14:paraId="45D415F3" w14:textId="12394DF6"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45AD228" w14:textId="3B70A0FF" w:rsidR="006C1340" w:rsidRPr="00D81230" w:rsidRDefault="006C1340" w:rsidP="006C1340">
            <w:pPr>
              <w:pStyle w:val="TableText"/>
              <w:jc w:val="center"/>
            </w:pPr>
            <w:r>
              <w:rPr>
                <w:color w:val="000000"/>
              </w:rPr>
              <w:t>No</w:t>
            </w:r>
          </w:p>
        </w:tc>
        <w:tc>
          <w:tcPr>
            <w:tcW w:w="1223" w:type="dxa"/>
            <w:shd w:val="clear" w:color="auto" w:fill="auto"/>
            <w:vAlign w:val="bottom"/>
          </w:tcPr>
          <w:p w14:paraId="5B3D424A" w14:textId="6ADD2D2D" w:rsidR="006C1340" w:rsidRPr="00D81230" w:rsidRDefault="006C1340" w:rsidP="006C1340">
            <w:pPr>
              <w:pStyle w:val="TableText"/>
              <w:jc w:val="center"/>
            </w:pPr>
            <w:r>
              <w:rPr>
                <w:color w:val="000000"/>
              </w:rPr>
              <w:t>SFWMD</w:t>
            </w:r>
          </w:p>
        </w:tc>
        <w:tc>
          <w:tcPr>
            <w:tcW w:w="1727" w:type="dxa"/>
            <w:shd w:val="clear" w:color="auto" w:fill="auto"/>
            <w:vAlign w:val="bottom"/>
          </w:tcPr>
          <w:p w14:paraId="5824F12A" w14:textId="421B0FAF" w:rsidR="006C1340" w:rsidRPr="00D81230" w:rsidRDefault="006C1340" w:rsidP="006C1340">
            <w:pPr>
              <w:pStyle w:val="TableText"/>
              <w:jc w:val="center"/>
            </w:pPr>
            <w:r>
              <w:rPr>
                <w:color w:val="000000"/>
              </w:rPr>
              <w:t>OT34353513</w:t>
            </w:r>
          </w:p>
        </w:tc>
        <w:tc>
          <w:tcPr>
            <w:tcW w:w="683" w:type="dxa"/>
            <w:vAlign w:val="bottom"/>
          </w:tcPr>
          <w:p w14:paraId="1C44C1C2" w14:textId="23357BA0" w:rsidR="006C1340" w:rsidRPr="00D81230" w:rsidRDefault="006C1340" w:rsidP="006C1340">
            <w:pPr>
              <w:pStyle w:val="TableText"/>
              <w:jc w:val="center"/>
            </w:pPr>
            <w:r>
              <w:rPr>
                <w:color w:val="000000"/>
              </w:rPr>
              <w:t>2</w:t>
            </w:r>
          </w:p>
        </w:tc>
        <w:tc>
          <w:tcPr>
            <w:tcW w:w="2338" w:type="dxa"/>
            <w:vAlign w:val="bottom"/>
          </w:tcPr>
          <w:p w14:paraId="14C9FFBA" w14:textId="55D474CD" w:rsidR="006C1340" w:rsidRPr="00D81230" w:rsidRDefault="006C1340" w:rsidP="006C1340">
            <w:pPr>
              <w:pStyle w:val="TableText"/>
              <w:jc w:val="center"/>
            </w:pPr>
            <w:r>
              <w:rPr>
                <w:color w:val="000000"/>
              </w:rPr>
              <w:t>N/A</w:t>
            </w:r>
          </w:p>
        </w:tc>
      </w:tr>
      <w:tr w:rsidR="006C1340" w:rsidRPr="003E36EE" w14:paraId="45D0A372" w14:textId="77777777" w:rsidTr="006C1340">
        <w:trPr>
          <w:trHeight w:val="58"/>
          <w:jc w:val="center"/>
        </w:trPr>
        <w:tc>
          <w:tcPr>
            <w:tcW w:w="990" w:type="dxa"/>
            <w:shd w:val="clear" w:color="auto" w:fill="auto"/>
            <w:vAlign w:val="bottom"/>
          </w:tcPr>
          <w:p w14:paraId="3339E607" w14:textId="5291C7D8"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F3A5CC8" w14:textId="3DAC8E79" w:rsidR="006C1340" w:rsidRPr="00D81230" w:rsidRDefault="006C1340" w:rsidP="006C1340">
            <w:pPr>
              <w:pStyle w:val="TableText"/>
              <w:jc w:val="center"/>
            </w:pPr>
            <w:r>
              <w:rPr>
                <w:color w:val="000000"/>
              </w:rPr>
              <w:t>No</w:t>
            </w:r>
          </w:p>
        </w:tc>
        <w:tc>
          <w:tcPr>
            <w:tcW w:w="1223" w:type="dxa"/>
            <w:shd w:val="clear" w:color="auto" w:fill="auto"/>
            <w:vAlign w:val="bottom"/>
          </w:tcPr>
          <w:p w14:paraId="0D063984" w14:textId="1FE28C1B" w:rsidR="006C1340" w:rsidRPr="00D81230" w:rsidRDefault="006C1340" w:rsidP="006C1340">
            <w:pPr>
              <w:pStyle w:val="TableText"/>
              <w:jc w:val="center"/>
            </w:pPr>
            <w:r>
              <w:rPr>
                <w:color w:val="000000"/>
              </w:rPr>
              <w:t>SFWMD</w:t>
            </w:r>
          </w:p>
        </w:tc>
        <w:tc>
          <w:tcPr>
            <w:tcW w:w="1727" w:type="dxa"/>
            <w:shd w:val="clear" w:color="auto" w:fill="auto"/>
            <w:vAlign w:val="bottom"/>
          </w:tcPr>
          <w:p w14:paraId="42D93872" w14:textId="51259A9C" w:rsidR="006C1340" w:rsidRPr="00D81230" w:rsidRDefault="006C1340" w:rsidP="006C1340">
            <w:pPr>
              <w:pStyle w:val="TableText"/>
              <w:jc w:val="center"/>
            </w:pPr>
            <w:r>
              <w:rPr>
                <w:color w:val="000000"/>
              </w:rPr>
              <w:t>TC03373511</w:t>
            </w:r>
          </w:p>
        </w:tc>
        <w:tc>
          <w:tcPr>
            <w:tcW w:w="683" w:type="dxa"/>
            <w:vAlign w:val="bottom"/>
          </w:tcPr>
          <w:p w14:paraId="22574FCC" w14:textId="2AA9325B" w:rsidR="006C1340" w:rsidRPr="00D81230" w:rsidRDefault="006C1340" w:rsidP="006C1340">
            <w:pPr>
              <w:pStyle w:val="TableText"/>
              <w:jc w:val="center"/>
            </w:pPr>
            <w:r>
              <w:rPr>
                <w:color w:val="000000"/>
              </w:rPr>
              <w:t>2</w:t>
            </w:r>
          </w:p>
        </w:tc>
        <w:tc>
          <w:tcPr>
            <w:tcW w:w="2338" w:type="dxa"/>
            <w:vAlign w:val="bottom"/>
          </w:tcPr>
          <w:p w14:paraId="0A9D0B8C" w14:textId="37FDA52D" w:rsidR="006C1340" w:rsidRPr="00D81230" w:rsidRDefault="006C1340" w:rsidP="006C1340">
            <w:pPr>
              <w:pStyle w:val="TableText"/>
              <w:jc w:val="center"/>
            </w:pPr>
            <w:r>
              <w:rPr>
                <w:color w:val="000000"/>
              </w:rPr>
              <w:t>N/A</w:t>
            </w:r>
          </w:p>
        </w:tc>
      </w:tr>
      <w:tr w:rsidR="006C1340" w:rsidRPr="003E36EE" w14:paraId="5739A442" w14:textId="77777777" w:rsidTr="006C1340">
        <w:trPr>
          <w:trHeight w:val="58"/>
          <w:jc w:val="center"/>
        </w:trPr>
        <w:tc>
          <w:tcPr>
            <w:tcW w:w="990" w:type="dxa"/>
            <w:shd w:val="clear" w:color="auto" w:fill="auto"/>
            <w:vAlign w:val="bottom"/>
          </w:tcPr>
          <w:p w14:paraId="3D179D21" w14:textId="18B67A34"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4DF3DCD8" w14:textId="2B7AE1FA" w:rsidR="006C1340" w:rsidRPr="00D81230" w:rsidRDefault="006C1340" w:rsidP="006C1340">
            <w:pPr>
              <w:pStyle w:val="TableText"/>
              <w:jc w:val="center"/>
            </w:pPr>
            <w:r>
              <w:rPr>
                <w:color w:val="000000"/>
              </w:rPr>
              <w:t>No</w:t>
            </w:r>
          </w:p>
        </w:tc>
        <w:tc>
          <w:tcPr>
            <w:tcW w:w="1223" w:type="dxa"/>
            <w:shd w:val="clear" w:color="auto" w:fill="auto"/>
            <w:vAlign w:val="bottom"/>
          </w:tcPr>
          <w:p w14:paraId="1F6C2CDA" w14:textId="243BF96E" w:rsidR="006C1340" w:rsidRPr="00D81230" w:rsidRDefault="006C1340" w:rsidP="006C1340">
            <w:pPr>
              <w:pStyle w:val="TableText"/>
              <w:jc w:val="center"/>
            </w:pPr>
            <w:r>
              <w:rPr>
                <w:color w:val="000000"/>
              </w:rPr>
              <w:t>SFWMD</w:t>
            </w:r>
          </w:p>
        </w:tc>
        <w:tc>
          <w:tcPr>
            <w:tcW w:w="1727" w:type="dxa"/>
            <w:shd w:val="clear" w:color="auto" w:fill="auto"/>
            <w:vAlign w:val="bottom"/>
          </w:tcPr>
          <w:p w14:paraId="14016DA2" w14:textId="2BDCC0FC" w:rsidR="006C1340" w:rsidRPr="00D81230" w:rsidRDefault="006C1340" w:rsidP="006C1340">
            <w:pPr>
              <w:pStyle w:val="TableText"/>
              <w:jc w:val="center"/>
            </w:pPr>
            <w:r>
              <w:rPr>
                <w:color w:val="000000"/>
              </w:rPr>
              <w:t>KR17373513</w:t>
            </w:r>
          </w:p>
        </w:tc>
        <w:tc>
          <w:tcPr>
            <w:tcW w:w="683" w:type="dxa"/>
            <w:vAlign w:val="bottom"/>
          </w:tcPr>
          <w:p w14:paraId="15D78971" w14:textId="4EE45D16" w:rsidR="006C1340" w:rsidRPr="00D81230" w:rsidRDefault="006C1340" w:rsidP="006C1340">
            <w:pPr>
              <w:pStyle w:val="TableText"/>
              <w:jc w:val="center"/>
            </w:pPr>
            <w:r>
              <w:rPr>
                <w:color w:val="000000"/>
              </w:rPr>
              <w:t>2</w:t>
            </w:r>
          </w:p>
        </w:tc>
        <w:tc>
          <w:tcPr>
            <w:tcW w:w="2338" w:type="dxa"/>
            <w:vAlign w:val="bottom"/>
          </w:tcPr>
          <w:p w14:paraId="08C06043" w14:textId="29D3F128" w:rsidR="006C1340" w:rsidRPr="00D81230" w:rsidRDefault="006C1340" w:rsidP="006C1340">
            <w:pPr>
              <w:pStyle w:val="TableText"/>
              <w:jc w:val="center"/>
            </w:pPr>
            <w:r>
              <w:rPr>
                <w:color w:val="000000"/>
              </w:rPr>
              <w:t>N/A</w:t>
            </w:r>
          </w:p>
        </w:tc>
      </w:tr>
      <w:tr w:rsidR="006C1340" w:rsidRPr="003E36EE" w14:paraId="209666BE" w14:textId="77777777" w:rsidTr="006C1340">
        <w:trPr>
          <w:trHeight w:val="58"/>
          <w:jc w:val="center"/>
        </w:trPr>
        <w:tc>
          <w:tcPr>
            <w:tcW w:w="990" w:type="dxa"/>
            <w:shd w:val="clear" w:color="auto" w:fill="auto"/>
            <w:vAlign w:val="bottom"/>
          </w:tcPr>
          <w:p w14:paraId="6221B5EF" w14:textId="42D74F0B"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24D8F7B" w14:textId="590025B9" w:rsidR="006C1340" w:rsidRPr="00D81230" w:rsidRDefault="006C1340" w:rsidP="006C1340">
            <w:pPr>
              <w:pStyle w:val="TableText"/>
              <w:jc w:val="center"/>
            </w:pPr>
            <w:r>
              <w:rPr>
                <w:color w:val="000000"/>
              </w:rPr>
              <w:t>No</w:t>
            </w:r>
          </w:p>
        </w:tc>
        <w:tc>
          <w:tcPr>
            <w:tcW w:w="1223" w:type="dxa"/>
            <w:shd w:val="clear" w:color="auto" w:fill="auto"/>
            <w:vAlign w:val="bottom"/>
          </w:tcPr>
          <w:p w14:paraId="34862C9D" w14:textId="75B4040B" w:rsidR="006C1340" w:rsidRPr="00D81230" w:rsidRDefault="006C1340" w:rsidP="006C1340">
            <w:pPr>
              <w:pStyle w:val="TableText"/>
              <w:jc w:val="center"/>
            </w:pPr>
            <w:r>
              <w:rPr>
                <w:color w:val="000000"/>
              </w:rPr>
              <w:t>SFWMD</w:t>
            </w:r>
          </w:p>
        </w:tc>
        <w:tc>
          <w:tcPr>
            <w:tcW w:w="1727" w:type="dxa"/>
            <w:shd w:val="clear" w:color="auto" w:fill="auto"/>
            <w:vAlign w:val="bottom"/>
          </w:tcPr>
          <w:p w14:paraId="1A6A4F17" w14:textId="160C1209" w:rsidR="006C1340" w:rsidRPr="00D81230" w:rsidRDefault="006C1340" w:rsidP="006C1340">
            <w:pPr>
              <w:pStyle w:val="TableText"/>
              <w:jc w:val="center"/>
            </w:pPr>
            <w:r>
              <w:rPr>
                <w:color w:val="000000"/>
              </w:rPr>
              <w:t>TC27353413</w:t>
            </w:r>
          </w:p>
        </w:tc>
        <w:tc>
          <w:tcPr>
            <w:tcW w:w="683" w:type="dxa"/>
            <w:vAlign w:val="bottom"/>
          </w:tcPr>
          <w:p w14:paraId="7B68E6D7" w14:textId="681C9672" w:rsidR="006C1340" w:rsidRPr="00D81230" w:rsidRDefault="006C1340" w:rsidP="006C1340">
            <w:pPr>
              <w:pStyle w:val="TableText"/>
              <w:jc w:val="center"/>
            </w:pPr>
            <w:r>
              <w:rPr>
                <w:color w:val="000000"/>
              </w:rPr>
              <w:t>2</w:t>
            </w:r>
          </w:p>
        </w:tc>
        <w:tc>
          <w:tcPr>
            <w:tcW w:w="2338" w:type="dxa"/>
            <w:vAlign w:val="bottom"/>
          </w:tcPr>
          <w:p w14:paraId="026CBCDF" w14:textId="2BC46F94" w:rsidR="006C1340" w:rsidRPr="00D81230" w:rsidRDefault="006C1340" w:rsidP="006C1340">
            <w:pPr>
              <w:pStyle w:val="TableText"/>
              <w:jc w:val="center"/>
            </w:pPr>
            <w:r>
              <w:rPr>
                <w:color w:val="000000"/>
              </w:rPr>
              <w:t>N/A</w:t>
            </w:r>
          </w:p>
        </w:tc>
      </w:tr>
      <w:tr w:rsidR="006C1340" w:rsidRPr="003E36EE" w14:paraId="384C533B" w14:textId="77777777" w:rsidTr="006C1340">
        <w:trPr>
          <w:trHeight w:val="58"/>
          <w:jc w:val="center"/>
        </w:trPr>
        <w:tc>
          <w:tcPr>
            <w:tcW w:w="990" w:type="dxa"/>
            <w:shd w:val="clear" w:color="auto" w:fill="auto"/>
            <w:vAlign w:val="bottom"/>
          </w:tcPr>
          <w:p w14:paraId="5E38D2BA" w14:textId="29F94447"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44F90C53" w14:textId="5ABD2485" w:rsidR="006C1340" w:rsidRPr="00D81230" w:rsidRDefault="006C1340" w:rsidP="006C1340">
            <w:pPr>
              <w:pStyle w:val="TableText"/>
              <w:jc w:val="center"/>
            </w:pPr>
            <w:r>
              <w:rPr>
                <w:color w:val="000000"/>
              </w:rPr>
              <w:t>No</w:t>
            </w:r>
          </w:p>
        </w:tc>
        <w:tc>
          <w:tcPr>
            <w:tcW w:w="1223" w:type="dxa"/>
            <w:shd w:val="clear" w:color="auto" w:fill="auto"/>
            <w:vAlign w:val="bottom"/>
          </w:tcPr>
          <w:p w14:paraId="215AB56E" w14:textId="252EDC28" w:rsidR="006C1340" w:rsidRPr="00D81230" w:rsidRDefault="006C1340" w:rsidP="006C1340">
            <w:pPr>
              <w:pStyle w:val="TableText"/>
              <w:jc w:val="center"/>
            </w:pPr>
            <w:r>
              <w:rPr>
                <w:color w:val="000000"/>
              </w:rPr>
              <w:t>SFWMD</w:t>
            </w:r>
          </w:p>
        </w:tc>
        <w:tc>
          <w:tcPr>
            <w:tcW w:w="1727" w:type="dxa"/>
            <w:shd w:val="clear" w:color="auto" w:fill="auto"/>
            <w:vAlign w:val="bottom"/>
          </w:tcPr>
          <w:p w14:paraId="2FEEF84E" w14:textId="11C0BC35" w:rsidR="006C1340" w:rsidRPr="00D81230" w:rsidRDefault="006C1340" w:rsidP="006C1340">
            <w:pPr>
              <w:pStyle w:val="TableText"/>
              <w:jc w:val="center"/>
            </w:pPr>
            <w:r>
              <w:rPr>
                <w:color w:val="000000"/>
              </w:rPr>
              <w:t>TS26363411</w:t>
            </w:r>
          </w:p>
        </w:tc>
        <w:tc>
          <w:tcPr>
            <w:tcW w:w="683" w:type="dxa"/>
            <w:vAlign w:val="bottom"/>
          </w:tcPr>
          <w:p w14:paraId="7DB89CC7" w14:textId="2A00F048" w:rsidR="006C1340" w:rsidRPr="00D81230" w:rsidRDefault="006C1340" w:rsidP="006C1340">
            <w:pPr>
              <w:pStyle w:val="TableText"/>
              <w:jc w:val="center"/>
            </w:pPr>
            <w:r>
              <w:rPr>
                <w:color w:val="000000"/>
              </w:rPr>
              <w:t>2</w:t>
            </w:r>
          </w:p>
        </w:tc>
        <w:tc>
          <w:tcPr>
            <w:tcW w:w="2338" w:type="dxa"/>
            <w:vAlign w:val="bottom"/>
          </w:tcPr>
          <w:p w14:paraId="2E637355" w14:textId="010EC863" w:rsidR="006C1340" w:rsidRPr="00D81230" w:rsidRDefault="006C1340" w:rsidP="006C1340">
            <w:pPr>
              <w:pStyle w:val="TableText"/>
              <w:jc w:val="center"/>
            </w:pPr>
            <w:r>
              <w:rPr>
                <w:color w:val="000000"/>
              </w:rPr>
              <w:t>N/A</w:t>
            </w:r>
          </w:p>
        </w:tc>
      </w:tr>
      <w:tr w:rsidR="006C1340" w:rsidRPr="003E36EE" w14:paraId="79C5FA0C" w14:textId="77777777" w:rsidTr="006C1340">
        <w:trPr>
          <w:trHeight w:val="58"/>
          <w:jc w:val="center"/>
        </w:trPr>
        <w:tc>
          <w:tcPr>
            <w:tcW w:w="990" w:type="dxa"/>
            <w:shd w:val="clear" w:color="auto" w:fill="auto"/>
            <w:vAlign w:val="bottom"/>
          </w:tcPr>
          <w:p w14:paraId="508D1444" w14:textId="2F2A235B"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4F4F4972" w14:textId="7E9B2609" w:rsidR="006C1340" w:rsidRPr="00D81230" w:rsidRDefault="006C1340" w:rsidP="006C1340">
            <w:pPr>
              <w:pStyle w:val="TableText"/>
              <w:jc w:val="center"/>
            </w:pPr>
            <w:r>
              <w:rPr>
                <w:color w:val="000000"/>
              </w:rPr>
              <w:t>No</w:t>
            </w:r>
          </w:p>
        </w:tc>
        <w:tc>
          <w:tcPr>
            <w:tcW w:w="1223" w:type="dxa"/>
            <w:shd w:val="clear" w:color="auto" w:fill="auto"/>
            <w:vAlign w:val="bottom"/>
          </w:tcPr>
          <w:p w14:paraId="2FC184F7" w14:textId="210F13A8" w:rsidR="006C1340" w:rsidRPr="00D81230" w:rsidRDefault="006C1340" w:rsidP="006C1340">
            <w:pPr>
              <w:pStyle w:val="TableText"/>
              <w:jc w:val="center"/>
            </w:pPr>
            <w:r>
              <w:rPr>
                <w:color w:val="000000"/>
              </w:rPr>
              <w:t>SFWMD</w:t>
            </w:r>
          </w:p>
        </w:tc>
        <w:tc>
          <w:tcPr>
            <w:tcW w:w="1727" w:type="dxa"/>
            <w:shd w:val="clear" w:color="auto" w:fill="auto"/>
            <w:vAlign w:val="bottom"/>
          </w:tcPr>
          <w:p w14:paraId="2E16B672" w14:textId="5A71D0F2" w:rsidR="006C1340" w:rsidRPr="00D81230" w:rsidRDefault="006C1340" w:rsidP="006C1340">
            <w:pPr>
              <w:pStyle w:val="TableText"/>
              <w:jc w:val="center"/>
            </w:pPr>
            <w:r>
              <w:rPr>
                <w:color w:val="000000"/>
              </w:rPr>
              <w:t>TS36363411</w:t>
            </w:r>
          </w:p>
        </w:tc>
        <w:tc>
          <w:tcPr>
            <w:tcW w:w="683" w:type="dxa"/>
            <w:vAlign w:val="bottom"/>
          </w:tcPr>
          <w:p w14:paraId="38620E87" w14:textId="5B69C79A" w:rsidR="006C1340" w:rsidRPr="00D81230" w:rsidRDefault="006C1340" w:rsidP="006C1340">
            <w:pPr>
              <w:pStyle w:val="TableText"/>
              <w:jc w:val="center"/>
            </w:pPr>
            <w:r>
              <w:rPr>
                <w:color w:val="000000"/>
              </w:rPr>
              <w:t>2</w:t>
            </w:r>
          </w:p>
        </w:tc>
        <w:tc>
          <w:tcPr>
            <w:tcW w:w="2338" w:type="dxa"/>
            <w:vAlign w:val="bottom"/>
          </w:tcPr>
          <w:p w14:paraId="24D42617" w14:textId="041B4A2C" w:rsidR="006C1340" w:rsidRPr="00D81230" w:rsidRDefault="006C1340" w:rsidP="006C1340">
            <w:pPr>
              <w:pStyle w:val="TableText"/>
              <w:jc w:val="center"/>
            </w:pPr>
            <w:r>
              <w:rPr>
                <w:color w:val="000000"/>
              </w:rPr>
              <w:t>N/A</w:t>
            </w:r>
          </w:p>
        </w:tc>
      </w:tr>
      <w:tr w:rsidR="006C1340" w:rsidRPr="003E36EE" w14:paraId="699EF5A3" w14:textId="77777777" w:rsidTr="006C1340">
        <w:trPr>
          <w:trHeight w:val="58"/>
          <w:jc w:val="center"/>
        </w:trPr>
        <w:tc>
          <w:tcPr>
            <w:tcW w:w="990" w:type="dxa"/>
            <w:shd w:val="clear" w:color="auto" w:fill="auto"/>
            <w:vAlign w:val="bottom"/>
          </w:tcPr>
          <w:p w14:paraId="13673C68" w14:textId="25F92AB1"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7A8516C1" w14:textId="62E77E53" w:rsidR="006C1340" w:rsidRPr="00D81230" w:rsidRDefault="006C1340" w:rsidP="006C1340">
            <w:pPr>
              <w:pStyle w:val="TableText"/>
              <w:jc w:val="center"/>
            </w:pPr>
            <w:r>
              <w:rPr>
                <w:color w:val="000000"/>
              </w:rPr>
              <w:t>No</w:t>
            </w:r>
          </w:p>
        </w:tc>
        <w:tc>
          <w:tcPr>
            <w:tcW w:w="1223" w:type="dxa"/>
            <w:shd w:val="clear" w:color="auto" w:fill="auto"/>
            <w:vAlign w:val="bottom"/>
          </w:tcPr>
          <w:p w14:paraId="5EC6D40F" w14:textId="65E60E91" w:rsidR="006C1340" w:rsidRPr="00D81230" w:rsidRDefault="006C1340" w:rsidP="006C1340">
            <w:pPr>
              <w:pStyle w:val="TableText"/>
              <w:jc w:val="center"/>
            </w:pPr>
            <w:r>
              <w:rPr>
                <w:color w:val="000000"/>
              </w:rPr>
              <w:t>SFWMD</w:t>
            </w:r>
          </w:p>
        </w:tc>
        <w:tc>
          <w:tcPr>
            <w:tcW w:w="1727" w:type="dxa"/>
            <w:shd w:val="clear" w:color="auto" w:fill="auto"/>
            <w:vAlign w:val="bottom"/>
          </w:tcPr>
          <w:p w14:paraId="0CC23DA9" w14:textId="45C9B767" w:rsidR="006C1340" w:rsidRPr="00D81230" w:rsidRDefault="006C1340" w:rsidP="006C1340">
            <w:pPr>
              <w:pStyle w:val="TableText"/>
              <w:jc w:val="center"/>
            </w:pPr>
            <w:r>
              <w:rPr>
                <w:color w:val="000000"/>
              </w:rPr>
              <w:t>KR16373414</w:t>
            </w:r>
          </w:p>
        </w:tc>
        <w:tc>
          <w:tcPr>
            <w:tcW w:w="683" w:type="dxa"/>
            <w:vAlign w:val="bottom"/>
          </w:tcPr>
          <w:p w14:paraId="12C439B0" w14:textId="668DC561" w:rsidR="006C1340" w:rsidRPr="00D81230" w:rsidRDefault="006C1340" w:rsidP="006C1340">
            <w:pPr>
              <w:pStyle w:val="TableText"/>
              <w:jc w:val="center"/>
            </w:pPr>
            <w:r>
              <w:rPr>
                <w:color w:val="000000"/>
              </w:rPr>
              <w:t>2</w:t>
            </w:r>
          </w:p>
        </w:tc>
        <w:tc>
          <w:tcPr>
            <w:tcW w:w="2338" w:type="dxa"/>
            <w:vAlign w:val="bottom"/>
          </w:tcPr>
          <w:p w14:paraId="0CE5DEBF" w14:textId="67DA07B5" w:rsidR="006C1340" w:rsidRPr="00D81230" w:rsidRDefault="006C1340" w:rsidP="006C1340">
            <w:pPr>
              <w:pStyle w:val="TableText"/>
              <w:jc w:val="center"/>
            </w:pPr>
            <w:r>
              <w:rPr>
                <w:color w:val="000000"/>
              </w:rPr>
              <w:t>N/A</w:t>
            </w:r>
          </w:p>
        </w:tc>
      </w:tr>
      <w:tr w:rsidR="006C1340" w:rsidRPr="003E36EE" w14:paraId="57D9AA96" w14:textId="77777777" w:rsidTr="006C1340">
        <w:trPr>
          <w:trHeight w:val="58"/>
          <w:jc w:val="center"/>
        </w:trPr>
        <w:tc>
          <w:tcPr>
            <w:tcW w:w="990" w:type="dxa"/>
            <w:shd w:val="clear" w:color="auto" w:fill="auto"/>
            <w:vAlign w:val="bottom"/>
          </w:tcPr>
          <w:p w14:paraId="4AA79EC9" w14:textId="3266930E" w:rsidR="006C1340" w:rsidRPr="008C2D29" w:rsidRDefault="006C1340" w:rsidP="006C1340">
            <w:pPr>
              <w:pStyle w:val="TableText"/>
              <w:jc w:val="center"/>
              <w:rPr>
                <w:b/>
                <w:bCs/>
              </w:rPr>
            </w:pPr>
            <w:r w:rsidRPr="008C2D29">
              <w:rPr>
                <w:b/>
                <w:bCs/>
                <w:color w:val="000000"/>
              </w:rPr>
              <w:t>S-154C</w:t>
            </w:r>
          </w:p>
        </w:tc>
        <w:tc>
          <w:tcPr>
            <w:tcW w:w="1494" w:type="dxa"/>
            <w:shd w:val="clear" w:color="auto" w:fill="auto"/>
            <w:vAlign w:val="bottom"/>
          </w:tcPr>
          <w:p w14:paraId="1B836FDF" w14:textId="242453EF" w:rsidR="006C1340" w:rsidRPr="00D81230" w:rsidRDefault="006C1340" w:rsidP="006C1340">
            <w:pPr>
              <w:pStyle w:val="TableText"/>
              <w:jc w:val="center"/>
            </w:pPr>
            <w:r>
              <w:rPr>
                <w:color w:val="000000"/>
              </w:rPr>
              <w:t>No</w:t>
            </w:r>
          </w:p>
        </w:tc>
        <w:tc>
          <w:tcPr>
            <w:tcW w:w="1223" w:type="dxa"/>
            <w:shd w:val="clear" w:color="auto" w:fill="auto"/>
            <w:vAlign w:val="bottom"/>
          </w:tcPr>
          <w:p w14:paraId="1C67723D" w14:textId="20B4B51E" w:rsidR="006C1340" w:rsidRPr="00D81230" w:rsidRDefault="006C1340" w:rsidP="006C1340">
            <w:pPr>
              <w:pStyle w:val="TableText"/>
              <w:jc w:val="center"/>
            </w:pPr>
            <w:r>
              <w:rPr>
                <w:color w:val="000000"/>
              </w:rPr>
              <w:t>SFWMD</w:t>
            </w:r>
          </w:p>
        </w:tc>
        <w:tc>
          <w:tcPr>
            <w:tcW w:w="1727" w:type="dxa"/>
            <w:shd w:val="clear" w:color="auto" w:fill="auto"/>
            <w:vAlign w:val="bottom"/>
          </w:tcPr>
          <w:p w14:paraId="479658CA" w14:textId="4F9509B4" w:rsidR="006C1340" w:rsidRPr="00D81230" w:rsidRDefault="006C1340" w:rsidP="006C1340">
            <w:pPr>
              <w:pStyle w:val="TableText"/>
              <w:jc w:val="center"/>
            </w:pPr>
            <w:r>
              <w:rPr>
                <w:color w:val="000000"/>
              </w:rPr>
              <w:t>KR20373413</w:t>
            </w:r>
          </w:p>
        </w:tc>
        <w:tc>
          <w:tcPr>
            <w:tcW w:w="683" w:type="dxa"/>
            <w:vAlign w:val="bottom"/>
          </w:tcPr>
          <w:p w14:paraId="6DD913EC" w14:textId="23A21503" w:rsidR="006C1340" w:rsidRPr="00D81230" w:rsidRDefault="006C1340" w:rsidP="006C1340">
            <w:pPr>
              <w:pStyle w:val="TableText"/>
              <w:jc w:val="center"/>
            </w:pPr>
            <w:r>
              <w:rPr>
                <w:color w:val="000000"/>
              </w:rPr>
              <w:t>2</w:t>
            </w:r>
          </w:p>
        </w:tc>
        <w:tc>
          <w:tcPr>
            <w:tcW w:w="2338" w:type="dxa"/>
            <w:vAlign w:val="bottom"/>
          </w:tcPr>
          <w:p w14:paraId="3BDE3D12" w14:textId="1C0CC6AB" w:rsidR="006C1340" w:rsidRPr="00D81230" w:rsidRDefault="006C1340" w:rsidP="006C1340">
            <w:pPr>
              <w:pStyle w:val="TableText"/>
              <w:jc w:val="center"/>
            </w:pPr>
            <w:r>
              <w:rPr>
                <w:color w:val="000000"/>
              </w:rPr>
              <w:t>N/A</w:t>
            </w:r>
          </w:p>
        </w:tc>
      </w:tr>
      <w:tr w:rsidR="006C1340" w:rsidRPr="003E36EE" w14:paraId="2769E31B" w14:textId="77777777" w:rsidTr="006C1340">
        <w:trPr>
          <w:trHeight w:val="58"/>
          <w:jc w:val="center"/>
        </w:trPr>
        <w:tc>
          <w:tcPr>
            <w:tcW w:w="990" w:type="dxa"/>
            <w:shd w:val="clear" w:color="auto" w:fill="auto"/>
            <w:vAlign w:val="bottom"/>
          </w:tcPr>
          <w:p w14:paraId="3E73B870" w14:textId="312E58E7"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8776B8A" w14:textId="5A155408" w:rsidR="006C1340" w:rsidRPr="00D81230" w:rsidRDefault="006C1340" w:rsidP="006C1340">
            <w:pPr>
              <w:pStyle w:val="TableText"/>
              <w:jc w:val="center"/>
            </w:pPr>
            <w:r>
              <w:rPr>
                <w:color w:val="000000"/>
              </w:rPr>
              <w:t>No</w:t>
            </w:r>
          </w:p>
        </w:tc>
        <w:tc>
          <w:tcPr>
            <w:tcW w:w="1223" w:type="dxa"/>
            <w:shd w:val="clear" w:color="auto" w:fill="auto"/>
            <w:vAlign w:val="bottom"/>
          </w:tcPr>
          <w:p w14:paraId="18657895" w14:textId="7F45A6FF" w:rsidR="006C1340" w:rsidRPr="00D81230" w:rsidRDefault="006C1340" w:rsidP="006C1340">
            <w:pPr>
              <w:pStyle w:val="TableText"/>
              <w:jc w:val="center"/>
            </w:pPr>
            <w:r>
              <w:rPr>
                <w:color w:val="000000"/>
              </w:rPr>
              <w:t>SFWMD</w:t>
            </w:r>
          </w:p>
        </w:tc>
        <w:tc>
          <w:tcPr>
            <w:tcW w:w="1727" w:type="dxa"/>
            <w:shd w:val="clear" w:color="auto" w:fill="auto"/>
            <w:vAlign w:val="bottom"/>
          </w:tcPr>
          <w:p w14:paraId="07CFB1E4" w14:textId="2E247AA6" w:rsidR="006C1340" w:rsidRPr="00D81230" w:rsidRDefault="006C1340" w:rsidP="006C1340">
            <w:pPr>
              <w:pStyle w:val="TableText"/>
              <w:jc w:val="center"/>
            </w:pPr>
            <w:r>
              <w:rPr>
                <w:color w:val="000000"/>
              </w:rPr>
              <w:t>LB29353513</w:t>
            </w:r>
          </w:p>
        </w:tc>
        <w:tc>
          <w:tcPr>
            <w:tcW w:w="683" w:type="dxa"/>
            <w:vAlign w:val="bottom"/>
          </w:tcPr>
          <w:p w14:paraId="45E82F6D" w14:textId="48820F71" w:rsidR="006C1340" w:rsidRPr="00D81230" w:rsidRDefault="006C1340" w:rsidP="006C1340">
            <w:pPr>
              <w:pStyle w:val="TableText"/>
              <w:jc w:val="center"/>
            </w:pPr>
            <w:r>
              <w:rPr>
                <w:color w:val="000000"/>
              </w:rPr>
              <w:t>2</w:t>
            </w:r>
          </w:p>
        </w:tc>
        <w:tc>
          <w:tcPr>
            <w:tcW w:w="2338" w:type="dxa"/>
            <w:vAlign w:val="bottom"/>
          </w:tcPr>
          <w:p w14:paraId="777039E4" w14:textId="4097336C" w:rsidR="006C1340" w:rsidRPr="00D81230" w:rsidRDefault="006C1340" w:rsidP="006C1340">
            <w:pPr>
              <w:pStyle w:val="TableText"/>
              <w:jc w:val="center"/>
            </w:pPr>
            <w:r>
              <w:rPr>
                <w:color w:val="000000"/>
              </w:rPr>
              <w:t>N/A</w:t>
            </w:r>
          </w:p>
        </w:tc>
      </w:tr>
      <w:tr w:rsidR="006C1340" w:rsidRPr="003E36EE" w14:paraId="5E850D8B" w14:textId="77777777" w:rsidTr="006C1340">
        <w:trPr>
          <w:trHeight w:val="58"/>
          <w:jc w:val="center"/>
        </w:trPr>
        <w:tc>
          <w:tcPr>
            <w:tcW w:w="990" w:type="dxa"/>
            <w:shd w:val="clear" w:color="auto" w:fill="auto"/>
            <w:vAlign w:val="bottom"/>
          </w:tcPr>
          <w:p w14:paraId="1344B7EA" w14:textId="039C9A1E"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E5042AA" w14:textId="29D1293F" w:rsidR="006C1340" w:rsidRPr="00D81230" w:rsidRDefault="006C1340" w:rsidP="006C1340">
            <w:pPr>
              <w:pStyle w:val="TableText"/>
              <w:jc w:val="center"/>
            </w:pPr>
            <w:r>
              <w:rPr>
                <w:color w:val="000000"/>
              </w:rPr>
              <w:t>No</w:t>
            </w:r>
          </w:p>
        </w:tc>
        <w:tc>
          <w:tcPr>
            <w:tcW w:w="1223" w:type="dxa"/>
            <w:shd w:val="clear" w:color="auto" w:fill="auto"/>
            <w:vAlign w:val="bottom"/>
          </w:tcPr>
          <w:p w14:paraId="781A463B" w14:textId="58282024" w:rsidR="006C1340" w:rsidRPr="00D81230" w:rsidRDefault="006C1340" w:rsidP="006C1340">
            <w:pPr>
              <w:pStyle w:val="TableText"/>
              <w:jc w:val="center"/>
            </w:pPr>
            <w:r>
              <w:rPr>
                <w:color w:val="000000"/>
              </w:rPr>
              <w:t>SFWMD</w:t>
            </w:r>
          </w:p>
        </w:tc>
        <w:tc>
          <w:tcPr>
            <w:tcW w:w="1727" w:type="dxa"/>
            <w:shd w:val="clear" w:color="auto" w:fill="auto"/>
            <w:vAlign w:val="bottom"/>
          </w:tcPr>
          <w:p w14:paraId="23054CFB" w14:textId="1665DF25" w:rsidR="006C1340" w:rsidRPr="00D81230" w:rsidRDefault="006C1340" w:rsidP="006C1340">
            <w:pPr>
              <w:pStyle w:val="TableText"/>
              <w:jc w:val="center"/>
            </w:pPr>
            <w:r>
              <w:rPr>
                <w:color w:val="000000"/>
              </w:rPr>
              <w:t>TCNS 201</w:t>
            </w:r>
          </w:p>
        </w:tc>
        <w:tc>
          <w:tcPr>
            <w:tcW w:w="683" w:type="dxa"/>
            <w:vAlign w:val="bottom"/>
          </w:tcPr>
          <w:p w14:paraId="1D67034A" w14:textId="5D2E4EA7" w:rsidR="006C1340" w:rsidRPr="00D81230" w:rsidRDefault="006C1340" w:rsidP="006C1340">
            <w:pPr>
              <w:pStyle w:val="TableText"/>
              <w:jc w:val="center"/>
            </w:pPr>
            <w:r>
              <w:rPr>
                <w:color w:val="000000"/>
              </w:rPr>
              <w:t>2</w:t>
            </w:r>
          </w:p>
        </w:tc>
        <w:tc>
          <w:tcPr>
            <w:tcW w:w="2338" w:type="dxa"/>
            <w:vAlign w:val="bottom"/>
          </w:tcPr>
          <w:p w14:paraId="13F5FA03" w14:textId="548C500E" w:rsidR="006C1340" w:rsidRPr="00D81230" w:rsidRDefault="006C1340" w:rsidP="006C1340">
            <w:pPr>
              <w:pStyle w:val="TableText"/>
              <w:jc w:val="center"/>
            </w:pPr>
            <w:r>
              <w:rPr>
                <w:color w:val="000000"/>
              </w:rPr>
              <w:t>N/A</w:t>
            </w:r>
          </w:p>
        </w:tc>
      </w:tr>
      <w:tr w:rsidR="006C1340" w:rsidRPr="003E36EE" w14:paraId="304F876E" w14:textId="77777777" w:rsidTr="006C1340">
        <w:trPr>
          <w:trHeight w:val="58"/>
          <w:jc w:val="center"/>
        </w:trPr>
        <w:tc>
          <w:tcPr>
            <w:tcW w:w="990" w:type="dxa"/>
            <w:shd w:val="clear" w:color="auto" w:fill="auto"/>
            <w:vAlign w:val="bottom"/>
          </w:tcPr>
          <w:p w14:paraId="3E383296" w14:textId="25E81ECD"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0CF97AAA" w14:textId="54F25FA9" w:rsidR="006C1340" w:rsidRPr="00D81230" w:rsidRDefault="006C1340" w:rsidP="006C1340">
            <w:pPr>
              <w:pStyle w:val="TableText"/>
              <w:jc w:val="center"/>
            </w:pPr>
            <w:r>
              <w:rPr>
                <w:color w:val="000000"/>
              </w:rPr>
              <w:t>No</w:t>
            </w:r>
          </w:p>
        </w:tc>
        <w:tc>
          <w:tcPr>
            <w:tcW w:w="1223" w:type="dxa"/>
            <w:shd w:val="clear" w:color="auto" w:fill="auto"/>
            <w:vAlign w:val="bottom"/>
          </w:tcPr>
          <w:p w14:paraId="59E37AE3" w14:textId="714CB148" w:rsidR="006C1340" w:rsidRPr="00D81230" w:rsidRDefault="006C1340" w:rsidP="006C1340">
            <w:pPr>
              <w:pStyle w:val="TableText"/>
              <w:jc w:val="center"/>
            </w:pPr>
            <w:r>
              <w:rPr>
                <w:color w:val="000000"/>
              </w:rPr>
              <w:t>SFWMD</w:t>
            </w:r>
          </w:p>
        </w:tc>
        <w:tc>
          <w:tcPr>
            <w:tcW w:w="1727" w:type="dxa"/>
            <w:shd w:val="clear" w:color="auto" w:fill="auto"/>
            <w:vAlign w:val="bottom"/>
          </w:tcPr>
          <w:p w14:paraId="06EE39F9" w14:textId="2639FDA9" w:rsidR="006C1340" w:rsidRPr="00D81230" w:rsidRDefault="006C1340" w:rsidP="006C1340">
            <w:pPr>
              <w:pStyle w:val="TableText"/>
              <w:jc w:val="center"/>
            </w:pPr>
            <w:r>
              <w:rPr>
                <w:color w:val="000000"/>
              </w:rPr>
              <w:t>TCNS 204</w:t>
            </w:r>
          </w:p>
        </w:tc>
        <w:tc>
          <w:tcPr>
            <w:tcW w:w="683" w:type="dxa"/>
            <w:vAlign w:val="bottom"/>
          </w:tcPr>
          <w:p w14:paraId="7C32C152" w14:textId="19C50275" w:rsidR="006C1340" w:rsidRPr="00D81230" w:rsidRDefault="006C1340" w:rsidP="006C1340">
            <w:pPr>
              <w:pStyle w:val="TableText"/>
              <w:jc w:val="center"/>
            </w:pPr>
            <w:r>
              <w:rPr>
                <w:color w:val="000000"/>
              </w:rPr>
              <w:t>2</w:t>
            </w:r>
          </w:p>
        </w:tc>
        <w:tc>
          <w:tcPr>
            <w:tcW w:w="2338" w:type="dxa"/>
            <w:vAlign w:val="bottom"/>
          </w:tcPr>
          <w:p w14:paraId="422F6C03" w14:textId="35FBEF9D" w:rsidR="006C1340" w:rsidRPr="00D81230" w:rsidRDefault="006C1340" w:rsidP="006C1340">
            <w:pPr>
              <w:pStyle w:val="TableText"/>
              <w:jc w:val="center"/>
            </w:pPr>
            <w:r>
              <w:rPr>
                <w:color w:val="000000"/>
              </w:rPr>
              <w:t>N/A</w:t>
            </w:r>
          </w:p>
        </w:tc>
      </w:tr>
      <w:tr w:rsidR="006C1340" w:rsidRPr="003E36EE" w14:paraId="65B35DC8" w14:textId="77777777" w:rsidTr="006C1340">
        <w:trPr>
          <w:trHeight w:val="58"/>
          <w:jc w:val="center"/>
        </w:trPr>
        <w:tc>
          <w:tcPr>
            <w:tcW w:w="990" w:type="dxa"/>
            <w:shd w:val="clear" w:color="auto" w:fill="auto"/>
            <w:vAlign w:val="bottom"/>
          </w:tcPr>
          <w:p w14:paraId="1A220FB6" w14:textId="1D241ADA"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27C16AF2" w14:textId="0D26D53F" w:rsidR="006C1340" w:rsidRPr="00D81230" w:rsidRDefault="006C1340" w:rsidP="006C1340">
            <w:pPr>
              <w:pStyle w:val="TableText"/>
              <w:jc w:val="center"/>
            </w:pPr>
            <w:r>
              <w:rPr>
                <w:color w:val="000000"/>
              </w:rPr>
              <w:t>No</w:t>
            </w:r>
          </w:p>
        </w:tc>
        <w:tc>
          <w:tcPr>
            <w:tcW w:w="1223" w:type="dxa"/>
            <w:shd w:val="clear" w:color="auto" w:fill="auto"/>
            <w:vAlign w:val="bottom"/>
          </w:tcPr>
          <w:p w14:paraId="423097BC" w14:textId="25CF8045" w:rsidR="006C1340" w:rsidRPr="00D81230" w:rsidRDefault="006C1340" w:rsidP="006C1340">
            <w:pPr>
              <w:pStyle w:val="TableText"/>
              <w:jc w:val="center"/>
            </w:pPr>
            <w:r>
              <w:rPr>
                <w:color w:val="000000"/>
              </w:rPr>
              <w:t>SFWMD</w:t>
            </w:r>
          </w:p>
        </w:tc>
        <w:tc>
          <w:tcPr>
            <w:tcW w:w="1727" w:type="dxa"/>
            <w:shd w:val="clear" w:color="auto" w:fill="auto"/>
            <w:vAlign w:val="bottom"/>
          </w:tcPr>
          <w:p w14:paraId="5D39EE9F" w14:textId="24789B41" w:rsidR="006C1340" w:rsidRPr="00D81230" w:rsidRDefault="006C1340" w:rsidP="006C1340">
            <w:pPr>
              <w:pStyle w:val="TableText"/>
              <w:jc w:val="center"/>
            </w:pPr>
            <w:r>
              <w:rPr>
                <w:color w:val="000000"/>
              </w:rPr>
              <w:t>TCNS 207</w:t>
            </w:r>
          </w:p>
        </w:tc>
        <w:tc>
          <w:tcPr>
            <w:tcW w:w="683" w:type="dxa"/>
            <w:vAlign w:val="bottom"/>
          </w:tcPr>
          <w:p w14:paraId="1284361C" w14:textId="41E8CB54" w:rsidR="006C1340" w:rsidRPr="00D81230" w:rsidRDefault="006C1340" w:rsidP="006C1340">
            <w:pPr>
              <w:pStyle w:val="TableText"/>
              <w:jc w:val="center"/>
            </w:pPr>
            <w:r>
              <w:rPr>
                <w:color w:val="000000"/>
              </w:rPr>
              <w:t>2</w:t>
            </w:r>
          </w:p>
        </w:tc>
        <w:tc>
          <w:tcPr>
            <w:tcW w:w="2338" w:type="dxa"/>
            <w:vAlign w:val="bottom"/>
          </w:tcPr>
          <w:p w14:paraId="751C9CAC" w14:textId="1ACD30A2" w:rsidR="006C1340" w:rsidRPr="00D81230" w:rsidRDefault="006C1340" w:rsidP="006C1340">
            <w:pPr>
              <w:pStyle w:val="TableText"/>
              <w:jc w:val="center"/>
            </w:pPr>
            <w:r>
              <w:rPr>
                <w:color w:val="000000"/>
              </w:rPr>
              <w:t>N/A</w:t>
            </w:r>
          </w:p>
        </w:tc>
      </w:tr>
      <w:tr w:rsidR="006C1340" w:rsidRPr="003E36EE" w14:paraId="6978345D" w14:textId="77777777" w:rsidTr="006C1340">
        <w:trPr>
          <w:trHeight w:val="58"/>
          <w:jc w:val="center"/>
        </w:trPr>
        <w:tc>
          <w:tcPr>
            <w:tcW w:w="990" w:type="dxa"/>
            <w:shd w:val="clear" w:color="auto" w:fill="auto"/>
            <w:vAlign w:val="bottom"/>
          </w:tcPr>
          <w:p w14:paraId="4F43C080" w14:textId="4CCF6588"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53CCAE2" w14:textId="4B76F277" w:rsidR="006C1340" w:rsidRPr="00D81230" w:rsidRDefault="006C1340" w:rsidP="006C1340">
            <w:pPr>
              <w:pStyle w:val="TableText"/>
              <w:jc w:val="center"/>
            </w:pPr>
            <w:r>
              <w:rPr>
                <w:color w:val="000000"/>
              </w:rPr>
              <w:t>No</w:t>
            </w:r>
          </w:p>
        </w:tc>
        <w:tc>
          <w:tcPr>
            <w:tcW w:w="1223" w:type="dxa"/>
            <w:shd w:val="clear" w:color="auto" w:fill="auto"/>
            <w:vAlign w:val="bottom"/>
          </w:tcPr>
          <w:p w14:paraId="38403EE2" w14:textId="2D4093D3" w:rsidR="006C1340" w:rsidRPr="00D81230" w:rsidRDefault="006C1340" w:rsidP="006C1340">
            <w:pPr>
              <w:pStyle w:val="TableText"/>
              <w:jc w:val="center"/>
            </w:pPr>
            <w:r>
              <w:rPr>
                <w:color w:val="000000"/>
              </w:rPr>
              <w:t>SFWMD</w:t>
            </w:r>
          </w:p>
        </w:tc>
        <w:tc>
          <w:tcPr>
            <w:tcW w:w="1727" w:type="dxa"/>
            <w:shd w:val="clear" w:color="auto" w:fill="auto"/>
            <w:vAlign w:val="bottom"/>
          </w:tcPr>
          <w:p w14:paraId="13B92478" w14:textId="2173E244" w:rsidR="006C1340" w:rsidRPr="00D81230" w:rsidRDefault="006C1340" w:rsidP="006C1340">
            <w:pPr>
              <w:pStyle w:val="TableText"/>
              <w:jc w:val="center"/>
            </w:pPr>
            <w:r>
              <w:rPr>
                <w:color w:val="000000"/>
              </w:rPr>
              <w:t>TCNS 209</w:t>
            </w:r>
          </w:p>
        </w:tc>
        <w:tc>
          <w:tcPr>
            <w:tcW w:w="683" w:type="dxa"/>
            <w:vAlign w:val="bottom"/>
          </w:tcPr>
          <w:p w14:paraId="40B8C432" w14:textId="75BC11A8" w:rsidR="006C1340" w:rsidRPr="00D81230" w:rsidRDefault="006C1340" w:rsidP="006C1340">
            <w:pPr>
              <w:pStyle w:val="TableText"/>
              <w:jc w:val="center"/>
            </w:pPr>
            <w:r>
              <w:rPr>
                <w:color w:val="000000"/>
              </w:rPr>
              <w:t>2</w:t>
            </w:r>
          </w:p>
        </w:tc>
        <w:tc>
          <w:tcPr>
            <w:tcW w:w="2338" w:type="dxa"/>
            <w:vAlign w:val="bottom"/>
          </w:tcPr>
          <w:p w14:paraId="0B4B7946" w14:textId="4AFE5AC2" w:rsidR="006C1340" w:rsidRPr="00D81230" w:rsidRDefault="006C1340" w:rsidP="006C1340">
            <w:pPr>
              <w:pStyle w:val="TableText"/>
              <w:jc w:val="center"/>
            </w:pPr>
            <w:r>
              <w:rPr>
                <w:color w:val="000000"/>
              </w:rPr>
              <w:t>N/A</w:t>
            </w:r>
          </w:p>
        </w:tc>
      </w:tr>
      <w:tr w:rsidR="006C1340" w:rsidRPr="003E36EE" w14:paraId="4E08966B" w14:textId="77777777" w:rsidTr="006C1340">
        <w:trPr>
          <w:trHeight w:val="58"/>
          <w:jc w:val="center"/>
        </w:trPr>
        <w:tc>
          <w:tcPr>
            <w:tcW w:w="990" w:type="dxa"/>
            <w:shd w:val="clear" w:color="auto" w:fill="auto"/>
            <w:vAlign w:val="bottom"/>
          </w:tcPr>
          <w:p w14:paraId="474F56AC" w14:textId="1AECA0B7"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49BCF28E" w14:textId="02DE56F7" w:rsidR="006C1340" w:rsidRPr="00D81230" w:rsidRDefault="006C1340" w:rsidP="006C1340">
            <w:pPr>
              <w:pStyle w:val="TableText"/>
              <w:jc w:val="center"/>
            </w:pPr>
            <w:r>
              <w:rPr>
                <w:color w:val="000000"/>
              </w:rPr>
              <w:t>No</w:t>
            </w:r>
          </w:p>
        </w:tc>
        <w:tc>
          <w:tcPr>
            <w:tcW w:w="1223" w:type="dxa"/>
            <w:shd w:val="clear" w:color="auto" w:fill="auto"/>
            <w:vAlign w:val="bottom"/>
          </w:tcPr>
          <w:p w14:paraId="70B204E7" w14:textId="26BAE3F9" w:rsidR="006C1340" w:rsidRPr="00D81230" w:rsidRDefault="006C1340" w:rsidP="006C1340">
            <w:pPr>
              <w:pStyle w:val="TableText"/>
              <w:jc w:val="center"/>
            </w:pPr>
            <w:r>
              <w:rPr>
                <w:color w:val="000000"/>
              </w:rPr>
              <w:t>SFWMD</w:t>
            </w:r>
          </w:p>
        </w:tc>
        <w:tc>
          <w:tcPr>
            <w:tcW w:w="1727" w:type="dxa"/>
            <w:shd w:val="clear" w:color="auto" w:fill="auto"/>
            <w:vAlign w:val="bottom"/>
          </w:tcPr>
          <w:p w14:paraId="78731185" w14:textId="6AC8A1AC" w:rsidR="006C1340" w:rsidRPr="00D81230" w:rsidRDefault="006C1340" w:rsidP="006C1340">
            <w:pPr>
              <w:pStyle w:val="TableText"/>
              <w:jc w:val="center"/>
            </w:pPr>
            <w:r>
              <w:rPr>
                <w:color w:val="000000"/>
              </w:rPr>
              <w:t>TCNS 212</w:t>
            </w:r>
          </w:p>
        </w:tc>
        <w:tc>
          <w:tcPr>
            <w:tcW w:w="683" w:type="dxa"/>
            <w:vAlign w:val="bottom"/>
          </w:tcPr>
          <w:p w14:paraId="7174020A" w14:textId="2DEF28A4" w:rsidR="006C1340" w:rsidRPr="00D81230" w:rsidRDefault="006C1340" w:rsidP="006C1340">
            <w:pPr>
              <w:pStyle w:val="TableText"/>
              <w:jc w:val="center"/>
            </w:pPr>
            <w:r>
              <w:rPr>
                <w:color w:val="000000"/>
              </w:rPr>
              <w:t>2</w:t>
            </w:r>
          </w:p>
        </w:tc>
        <w:tc>
          <w:tcPr>
            <w:tcW w:w="2338" w:type="dxa"/>
            <w:vAlign w:val="bottom"/>
          </w:tcPr>
          <w:p w14:paraId="0A7F3B0A" w14:textId="4AF6D772" w:rsidR="006C1340" w:rsidRPr="00D81230" w:rsidRDefault="006C1340" w:rsidP="006C1340">
            <w:pPr>
              <w:pStyle w:val="TableText"/>
              <w:jc w:val="center"/>
            </w:pPr>
            <w:r>
              <w:rPr>
                <w:color w:val="000000"/>
              </w:rPr>
              <w:t>N/A</w:t>
            </w:r>
          </w:p>
        </w:tc>
      </w:tr>
      <w:tr w:rsidR="006C1340" w:rsidRPr="003E36EE" w14:paraId="4BF08763" w14:textId="77777777" w:rsidTr="006C1340">
        <w:trPr>
          <w:trHeight w:val="58"/>
          <w:jc w:val="center"/>
        </w:trPr>
        <w:tc>
          <w:tcPr>
            <w:tcW w:w="990" w:type="dxa"/>
            <w:shd w:val="clear" w:color="auto" w:fill="auto"/>
            <w:vAlign w:val="bottom"/>
          </w:tcPr>
          <w:p w14:paraId="371EBDB3" w14:textId="7AB40F45"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31604F93" w14:textId="68BAC89E" w:rsidR="006C1340" w:rsidRPr="00D81230" w:rsidRDefault="006C1340" w:rsidP="006C1340">
            <w:pPr>
              <w:pStyle w:val="TableText"/>
              <w:jc w:val="center"/>
            </w:pPr>
            <w:r>
              <w:rPr>
                <w:color w:val="000000"/>
              </w:rPr>
              <w:t>No</w:t>
            </w:r>
          </w:p>
        </w:tc>
        <w:tc>
          <w:tcPr>
            <w:tcW w:w="1223" w:type="dxa"/>
            <w:shd w:val="clear" w:color="auto" w:fill="auto"/>
            <w:vAlign w:val="bottom"/>
          </w:tcPr>
          <w:p w14:paraId="56D9822F" w14:textId="60AF4DA8" w:rsidR="006C1340" w:rsidRPr="00D81230" w:rsidRDefault="006C1340" w:rsidP="006C1340">
            <w:pPr>
              <w:pStyle w:val="TableText"/>
              <w:jc w:val="center"/>
            </w:pPr>
            <w:r>
              <w:rPr>
                <w:color w:val="000000"/>
              </w:rPr>
              <w:t>SFWMD</w:t>
            </w:r>
          </w:p>
        </w:tc>
        <w:tc>
          <w:tcPr>
            <w:tcW w:w="1727" w:type="dxa"/>
            <w:shd w:val="clear" w:color="auto" w:fill="auto"/>
            <w:vAlign w:val="bottom"/>
          </w:tcPr>
          <w:p w14:paraId="71641F5C" w14:textId="40431453" w:rsidR="006C1340" w:rsidRPr="00D81230" w:rsidRDefault="006C1340" w:rsidP="006C1340">
            <w:pPr>
              <w:pStyle w:val="TableText"/>
              <w:jc w:val="center"/>
            </w:pPr>
            <w:r>
              <w:rPr>
                <w:color w:val="000000"/>
              </w:rPr>
              <w:t>TCNS 213</w:t>
            </w:r>
          </w:p>
        </w:tc>
        <w:tc>
          <w:tcPr>
            <w:tcW w:w="683" w:type="dxa"/>
            <w:vAlign w:val="bottom"/>
          </w:tcPr>
          <w:p w14:paraId="291407E8" w14:textId="686F9C60" w:rsidR="006C1340" w:rsidRPr="00D81230" w:rsidRDefault="006C1340" w:rsidP="006C1340">
            <w:pPr>
              <w:pStyle w:val="TableText"/>
              <w:jc w:val="center"/>
            </w:pPr>
            <w:r>
              <w:rPr>
                <w:color w:val="000000"/>
              </w:rPr>
              <w:t>2</w:t>
            </w:r>
          </w:p>
        </w:tc>
        <w:tc>
          <w:tcPr>
            <w:tcW w:w="2338" w:type="dxa"/>
            <w:vAlign w:val="bottom"/>
          </w:tcPr>
          <w:p w14:paraId="00800FF3" w14:textId="1CCF021E" w:rsidR="006C1340" w:rsidRPr="00D81230" w:rsidRDefault="006C1340" w:rsidP="006C1340">
            <w:pPr>
              <w:pStyle w:val="TableText"/>
              <w:jc w:val="center"/>
            </w:pPr>
            <w:r>
              <w:rPr>
                <w:color w:val="000000"/>
              </w:rPr>
              <w:t>N/A</w:t>
            </w:r>
          </w:p>
        </w:tc>
      </w:tr>
      <w:tr w:rsidR="006C1340" w:rsidRPr="003E36EE" w14:paraId="451B34E2" w14:textId="77777777" w:rsidTr="006C1340">
        <w:trPr>
          <w:trHeight w:val="58"/>
          <w:jc w:val="center"/>
        </w:trPr>
        <w:tc>
          <w:tcPr>
            <w:tcW w:w="990" w:type="dxa"/>
            <w:shd w:val="clear" w:color="auto" w:fill="auto"/>
            <w:vAlign w:val="bottom"/>
          </w:tcPr>
          <w:p w14:paraId="394E2989" w14:textId="4C90FA4F"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069C48B6" w14:textId="70DF987D" w:rsidR="006C1340" w:rsidRPr="00D81230" w:rsidRDefault="006C1340" w:rsidP="006C1340">
            <w:pPr>
              <w:pStyle w:val="TableText"/>
              <w:jc w:val="center"/>
            </w:pPr>
            <w:r>
              <w:rPr>
                <w:color w:val="000000"/>
              </w:rPr>
              <w:t>No</w:t>
            </w:r>
          </w:p>
        </w:tc>
        <w:tc>
          <w:tcPr>
            <w:tcW w:w="1223" w:type="dxa"/>
            <w:shd w:val="clear" w:color="auto" w:fill="auto"/>
            <w:vAlign w:val="bottom"/>
          </w:tcPr>
          <w:p w14:paraId="349E1CB9" w14:textId="4CE9F3E9" w:rsidR="006C1340" w:rsidRPr="00D81230" w:rsidRDefault="006C1340" w:rsidP="006C1340">
            <w:pPr>
              <w:pStyle w:val="TableText"/>
              <w:jc w:val="center"/>
            </w:pPr>
            <w:r>
              <w:rPr>
                <w:color w:val="000000"/>
              </w:rPr>
              <w:t>SFWMD</w:t>
            </w:r>
          </w:p>
        </w:tc>
        <w:tc>
          <w:tcPr>
            <w:tcW w:w="1727" w:type="dxa"/>
            <w:shd w:val="clear" w:color="auto" w:fill="auto"/>
            <w:vAlign w:val="bottom"/>
          </w:tcPr>
          <w:p w14:paraId="30C0BE4C" w14:textId="463F1F44" w:rsidR="006C1340" w:rsidRPr="00D81230" w:rsidRDefault="006C1340" w:rsidP="006C1340">
            <w:pPr>
              <w:pStyle w:val="TableText"/>
              <w:jc w:val="center"/>
            </w:pPr>
            <w:r>
              <w:rPr>
                <w:color w:val="000000"/>
              </w:rPr>
              <w:t>TCNS 214</w:t>
            </w:r>
          </w:p>
        </w:tc>
        <w:tc>
          <w:tcPr>
            <w:tcW w:w="683" w:type="dxa"/>
            <w:vAlign w:val="bottom"/>
          </w:tcPr>
          <w:p w14:paraId="6D514252" w14:textId="7E9F4393" w:rsidR="006C1340" w:rsidRPr="00D81230" w:rsidRDefault="006C1340" w:rsidP="006C1340">
            <w:pPr>
              <w:pStyle w:val="TableText"/>
              <w:jc w:val="center"/>
            </w:pPr>
            <w:r>
              <w:rPr>
                <w:color w:val="000000"/>
              </w:rPr>
              <w:t>2</w:t>
            </w:r>
          </w:p>
        </w:tc>
        <w:tc>
          <w:tcPr>
            <w:tcW w:w="2338" w:type="dxa"/>
            <w:vAlign w:val="bottom"/>
          </w:tcPr>
          <w:p w14:paraId="616A4663" w14:textId="3EF0505E" w:rsidR="006C1340" w:rsidRPr="00D81230" w:rsidRDefault="006C1340" w:rsidP="006C1340">
            <w:pPr>
              <w:pStyle w:val="TableText"/>
              <w:jc w:val="center"/>
            </w:pPr>
            <w:r>
              <w:rPr>
                <w:color w:val="000000"/>
              </w:rPr>
              <w:t>N/A</w:t>
            </w:r>
          </w:p>
        </w:tc>
      </w:tr>
      <w:tr w:rsidR="006C1340" w:rsidRPr="003E36EE" w14:paraId="53E1FA14" w14:textId="77777777" w:rsidTr="006C1340">
        <w:trPr>
          <w:trHeight w:val="58"/>
          <w:jc w:val="center"/>
        </w:trPr>
        <w:tc>
          <w:tcPr>
            <w:tcW w:w="990" w:type="dxa"/>
            <w:shd w:val="clear" w:color="auto" w:fill="auto"/>
            <w:vAlign w:val="bottom"/>
          </w:tcPr>
          <w:p w14:paraId="17383DB3" w14:textId="24480AA1"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63A3AC94" w14:textId="7ACC8C37" w:rsidR="006C1340" w:rsidRPr="00D81230" w:rsidRDefault="006C1340" w:rsidP="006C1340">
            <w:pPr>
              <w:pStyle w:val="TableText"/>
              <w:jc w:val="center"/>
            </w:pPr>
            <w:r>
              <w:rPr>
                <w:color w:val="000000"/>
              </w:rPr>
              <w:t>No</w:t>
            </w:r>
          </w:p>
        </w:tc>
        <w:tc>
          <w:tcPr>
            <w:tcW w:w="1223" w:type="dxa"/>
            <w:shd w:val="clear" w:color="auto" w:fill="auto"/>
            <w:vAlign w:val="bottom"/>
          </w:tcPr>
          <w:p w14:paraId="19209E95" w14:textId="142C0FFF" w:rsidR="006C1340" w:rsidRPr="00D81230" w:rsidRDefault="006C1340" w:rsidP="006C1340">
            <w:pPr>
              <w:pStyle w:val="TableText"/>
              <w:jc w:val="center"/>
            </w:pPr>
            <w:r>
              <w:rPr>
                <w:color w:val="000000"/>
              </w:rPr>
              <w:t>SFWMD</w:t>
            </w:r>
          </w:p>
        </w:tc>
        <w:tc>
          <w:tcPr>
            <w:tcW w:w="1727" w:type="dxa"/>
            <w:shd w:val="clear" w:color="auto" w:fill="auto"/>
            <w:vAlign w:val="bottom"/>
          </w:tcPr>
          <w:p w14:paraId="1370746D" w14:textId="796E6068" w:rsidR="006C1340" w:rsidRPr="00D81230" w:rsidRDefault="006C1340" w:rsidP="006C1340">
            <w:pPr>
              <w:pStyle w:val="TableText"/>
              <w:jc w:val="center"/>
            </w:pPr>
            <w:r>
              <w:rPr>
                <w:color w:val="000000"/>
              </w:rPr>
              <w:t>TCNS 217</w:t>
            </w:r>
          </w:p>
        </w:tc>
        <w:tc>
          <w:tcPr>
            <w:tcW w:w="683" w:type="dxa"/>
            <w:vAlign w:val="bottom"/>
          </w:tcPr>
          <w:p w14:paraId="5C2F3936" w14:textId="1A756D85" w:rsidR="006C1340" w:rsidRPr="00D81230" w:rsidRDefault="006C1340" w:rsidP="006C1340">
            <w:pPr>
              <w:pStyle w:val="TableText"/>
              <w:jc w:val="center"/>
            </w:pPr>
            <w:r>
              <w:rPr>
                <w:color w:val="000000"/>
              </w:rPr>
              <w:t>2</w:t>
            </w:r>
          </w:p>
        </w:tc>
        <w:tc>
          <w:tcPr>
            <w:tcW w:w="2338" w:type="dxa"/>
            <w:vAlign w:val="bottom"/>
          </w:tcPr>
          <w:p w14:paraId="1AB2AEA0" w14:textId="25F744FC" w:rsidR="006C1340" w:rsidRPr="00D81230" w:rsidRDefault="006C1340" w:rsidP="006C1340">
            <w:pPr>
              <w:pStyle w:val="TableText"/>
              <w:jc w:val="center"/>
            </w:pPr>
            <w:r>
              <w:rPr>
                <w:color w:val="000000"/>
              </w:rPr>
              <w:t>N/A</w:t>
            </w:r>
          </w:p>
        </w:tc>
      </w:tr>
      <w:tr w:rsidR="006C1340" w:rsidRPr="003E36EE" w14:paraId="36C01343" w14:textId="77777777" w:rsidTr="006C1340">
        <w:trPr>
          <w:trHeight w:val="58"/>
          <w:jc w:val="center"/>
        </w:trPr>
        <w:tc>
          <w:tcPr>
            <w:tcW w:w="990" w:type="dxa"/>
            <w:shd w:val="clear" w:color="auto" w:fill="auto"/>
            <w:vAlign w:val="bottom"/>
          </w:tcPr>
          <w:p w14:paraId="5E18C3B6" w14:textId="1A1E3DD5"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718F767" w14:textId="1536D665" w:rsidR="006C1340" w:rsidRPr="00D81230" w:rsidRDefault="006C1340" w:rsidP="006C1340">
            <w:pPr>
              <w:pStyle w:val="TableText"/>
              <w:jc w:val="center"/>
            </w:pPr>
            <w:r>
              <w:rPr>
                <w:color w:val="000000"/>
              </w:rPr>
              <w:t>No</w:t>
            </w:r>
          </w:p>
        </w:tc>
        <w:tc>
          <w:tcPr>
            <w:tcW w:w="1223" w:type="dxa"/>
            <w:shd w:val="clear" w:color="auto" w:fill="auto"/>
            <w:vAlign w:val="bottom"/>
          </w:tcPr>
          <w:p w14:paraId="13D825E7" w14:textId="73CB9523" w:rsidR="006C1340" w:rsidRPr="00D81230" w:rsidRDefault="006C1340" w:rsidP="006C1340">
            <w:pPr>
              <w:pStyle w:val="TableText"/>
              <w:jc w:val="center"/>
            </w:pPr>
            <w:r>
              <w:rPr>
                <w:color w:val="000000"/>
              </w:rPr>
              <w:t>SFWMD</w:t>
            </w:r>
          </w:p>
        </w:tc>
        <w:tc>
          <w:tcPr>
            <w:tcW w:w="1727" w:type="dxa"/>
            <w:shd w:val="clear" w:color="auto" w:fill="auto"/>
            <w:vAlign w:val="bottom"/>
          </w:tcPr>
          <w:p w14:paraId="6632CF94" w14:textId="6425659C" w:rsidR="006C1340" w:rsidRPr="00D81230" w:rsidRDefault="006C1340" w:rsidP="006C1340">
            <w:pPr>
              <w:pStyle w:val="TableText"/>
              <w:jc w:val="center"/>
            </w:pPr>
            <w:r>
              <w:rPr>
                <w:color w:val="000000"/>
              </w:rPr>
              <w:t>TCNS 230</w:t>
            </w:r>
          </w:p>
        </w:tc>
        <w:tc>
          <w:tcPr>
            <w:tcW w:w="683" w:type="dxa"/>
            <w:vAlign w:val="bottom"/>
          </w:tcPr>
          <w:p w14:paraId="4652579A" w14:textId="09B8024B" w:rsidR="006C1340" w:rsidRPr="00D81230" w:rsidRDefault="006C1340" w:rsidP="006C1340">
            <w:pPr>
              <w:pStyle w:val="TableText"/>
              <w:jc w:val="center"/>
            </w:pPr>
            <w:r>
              <w:rPr>
                <w:color w:val="000000"/>
              </w:rPr>
              <w:t>2</w:t>
            </w:r>
          </w:p>
        </w:tc>
        <w:tc>
          <w:tcPr>
            <w:tcW w:w="2338" w:type="dxa"/>
            <w:vAlign w:val="bottom"/>
          </w:tcPr>
          <w:p w14:paraId="5FF78BEE" w14:textId="733CAAF2" w:rsidR="006C1340" w:rsidRPr="00D81230" w:rsidRDefault="006C1340" w:rsidP="006C1340">
            <w:pPr>
              <w:pStyle w:val="TableText"/>
              <w:jc w:val="center"/>
            </w:pPr>
            <w:r>
              <w:rPr>
                <w:color w:val="000000"/>
              </w:rPr>
              <w:t>N/A</w:t>
            </w:r>
          </w:p>
        </w:tc>
      </w:tr>
      <w:tr w:rsidR="006C1340" w:rsidRPr="003E36EE" w14:paraId="41AECCA9" w14:textId="77777777" w:rsidTr="006C1340">
        <w:trPr>
          <w:trHeight w:val="58"/>
          <w:jc w:val="center"/>
        </w:trPr>
        <w:tc>
          <w:tcPr>
            <w:tcW w:w="990" w:type="dxa"/>
            <w:shd w:val="clear" w:color="auto" w:fill="auto"/>
            <w:vAlign w:val="bottom"/>
          </w:tcPr>
          <w:p w14:paraId="6B0AAE7B" w14:textId="7976EC7D"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3D49946" w14:textId="625B6ADF" w:rsidR="006C1340" w:rsidRPr="00D81230" w:rsidRDefault="006C1340" w:rsidP="006C1340">
            <w:pPr>
              <w:pStyle w:val="TableText"/>
              <w:jc w:val="center"/>
            </w:pPr>
            <w:r>
              <w:rPr>
                <w:color w:val="000000"/>
              </w:rPr>
              <w:t>No</w:t>
            </w:r>
          </w:p>
        </w:tc>
        <w:tc>
          <w:tcPr>
            <w:tcW w:w="1223" w:type="dxa"/>
            <w:shd w:val="clear" w:color="auto" w:fill="auto"/>
            <w:vAlign w:val="bottom"/>
          </w:tcPr>
          <w:p w14:paraId="5E08DE2E" w14:textId="681FE9C4" w:rsidR="006C1340" w:rsidRPr="00D81230" w:rsidRDefault="006C1340" w:rsidP="006C1340">
            <w:pPr>
              <w:pStyle w:val="TableText"/>
              <w:jc w:val="center"/>
            </w:pPr>
            <w:r>
              <w:rPr>
                <w:color w:val="000000"/>
              </w:rPr>
              <w:t>SFWMD</w:t>
            </w:r>
          </w:p>
        </w:tc>
        <w:tc>
          <w:tcPr>
            <w:tcW w:w="1727" w:type="dxa"/>
            <w:shd w:val="clear" w:color="auto" w:fill="auto"/>
            <w:vAlign w:val="bottom"/>
          </w:tcPr>
          <w:p w14:paraId="15407D0E" w14:textId="2B57EE9A" w:rsidR="006C1340" w:rsidRPr="00D81230" w:rsidRDefault="006C1340" w:rsidP="006C1340">
            <w:pPr>
              <w:pStyle w:val="TableText"/>
              <w:jc w:val="center"/>
            </w:pPr>
            <w:r>
              <w:rPr>
                <w:color w:val="000000"/>
              </w:rPr>
              <w:t>TCNS 220</w:t>
            </w:r>
          </w:p>
        </w:tc>
        <w:tc>
          <w:tcPr>
            <w:tcW w:w="683" w:type="dxa"/>
            <w:vAlign w:val="bottom"/>
          </w:tcPr>
          <w:p w14:paraId="660A3C9A" w14:textId="67696116" w:rsidR="006C1340" w:rsidRPr="00D81230" w:rsidRDefault="006C1340" w:rsidP="006C1340">
            <w:pPr>
              <w:pStyle w:val="TableText"/>
              <w:jc w:val="center"/>
            </w:pPr>
            <w:r>
              <w:rPr>
                <w:color w:val="000000"/>
              </w:rPr>
              <w:t>2</w:t>
            </w:r>
          </w:p>
        </w:tc>
        <w:tc>
          <w:tcPr>
            <w:tcW w:w="2338" w:type="dxa"/>
            <w:vAlign w:val="bottom"/>
          </w:tcPr>
          <w:p w14:paraId="31C3DAD4" w14:textId="50BE6C59" w:rsidR="006C1340" w:rsidRPr="00D81230" w:rsidRDefault="006C1340" w:rsidP="006C1340">
            <w:pPr>
              <w:pStyle w:val="TableText"/>
              <w:jc w:val="center"/>
            </w:pPr>
            <w:r>
              <w:rPr>
                <w:color w:val="000000"/>
              </w:rPr>
              <w:t>N/A</w:t>
            </w:r>
          </w:p>
        </w:tc>
      </w:tr>
      <w:tr w:rsidR="006C1340" w:rsidRPr="003E36EE" w14:paraId="14575879" w14:textId="77777777" w:rsidTr="006C1340">
        <w:trPr>
          <w:trHeight w:val="58"/>
          <w:jc w:val="center"/>
        </w:trPr>
        <w:tc>
          <w:tcPr>
            <w:tcW w:w="990" w:type="dxa"/>
            <w:shd w:val="clear" w:color="auto" w:fill="auto"/>
            <w:vAlign w:val="bottom"/>
          </w:tcPr>
          <w:p w14:paraId="44CD10AD" w14:textId="344F66A1"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0A05A17B" w14:textId="6520EF39" w:rsidR="006C1340" w:rsidRPr="00D81230" w:rsidRDefault="006C1340" w:rsidP="006C1340">
            <w:pPr>
              <w:pStyle w:val="TableText"/>
              <w:jc w:val="center"/>
            </w:pPr>
            <w:r>
              <w:rPr>
                <w:color w:val="000000"/>
              </w:rPr>
              <w:t>No</w:t>
            </w:r>
          </w:p>
        </w:tc>
        <w:tc>
          <w:tcPr>
            <w:tcW w:w="1223" w:type="dxa"/>
            <w:shd w:val="clear" w:color="auto" w:fill="auto"/>
            <w:vAlign w:val="bottom"/>
          </w:tcPr>
          <w:p w14:paraId="15109CFD" w14:textId="3B865B83" w:rsidR="006C1340" w:rsidRPr="00D81230" w:rsidRDefault="006C1340" w:rsidP="006C1340">
            <w:pPr>
              <w:pStyle w:val="TableText"/>
              <w:jc w:val="center"/>
            </w:pPr>
            <w:r>
              <w:rPr>
                <w:color w:val="000000"/>
              </w:rPr>
              <w:t>SFWMD</w:t>
            </w:r>
          </w:p>
        </w:tc>
        <w:tc>
          <w:tcPr>
            <w:tcW w:w="1727" w:type="dxa"/>
            <w:shd w:val="clear" w:color="auto" w:fill="auto"/>
            <w:vAlign w:val="bottom"/>
          </w:tcPr>
          <w:p w14:paraId="39635D51" w14:textId="2C718975" w:rsidR="006C1340" w:rsidRPr="00D81230" w:rsidRDefault="006C1340" w:rsidP="006C1340">
            <w:pPr>
              <w:pStyle w:val="TableText"/>
              <w:jc w:val="center"/>
            </w:pPr>
            <w:r>
              <w:rPr>
                <w:color w:val="000000"/>
              </w:rPr>
              <w:t>KREA 28</w:t>
            </w:r>
          </w:p>
        </w:tc>
        <w:tc>
          <w:tcPr>
            <w:tcW w:w="683" w:type="dxa"/>
            <w:vAlign w:val="bottom"/>
          </w:tcPr>
          <w:p w14:paraId="33FFCA3D" w14:textId="1AB31151" w:rsidR="006C1340" w:rsidRPr="00D81230" w:rsidRDefault="006C1340" w:rsidP="006C1340">
            <w:pPr>
              <w:pStyle w:val="TableText"/>
              <w:jc w:val="center"/>
            </w:pPr>
            <w:r>
              <w:rPr>
                <w:color w:val="000000"/>
              </w:rPr>
              <w:t>2</w:t>
            </w:r>
          </w:p>
        </w:tc>
        <w:tc>
          <w:tcPr>
            <w:tcW w:w="2338" w:type="dxa"/>
            <w:vAlign w:val="bottom"/>
          </w:tcPr>
          <w:p w14:paraId="76FE4985" w14:textId="62AC12A9" w:rsidR="006C1340" w:rsidRPr="00D81230" w:rsidRDefault="006C1340" w:rsidP="006C1340">
            <w:pPr>
              <w:pStyle w:val="TableText"/>
              <w:jc w:val="center"/>
            </w:pPr>
            <w:r>
              <w:rPr>
                <w:color w:val="000000"/>
              </w:rPr>
              <w:t>N/A</w:t>
            </w:r>
          </w:p>
        </w:tc>
      </w:tr>
      <w:tr w:rsidR="006C1340" w:rsidRPr="003E36EE" w14:paraId="595556B3" w14:textId="77777777" w:rsidTr="006C1340">
        <w:trPr>
          <w:trHeight w:val="58"/>
          <w:jc w:val="center"/>
        </w:trPr>
        <w:tc>
          <w:tcPr>
            <w:tcW w:w="990" w:type="dxa"/>
            <w:shd w:val="clear" w:color="auto" w:fill="auto"/>
            <w:vAlign w:val="bottom"/>
          </w:tcPr>
          <w:p w14:paraId="3B930820" w14:textId="7E54CD1C"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2AB75B7" w14:textId="164DA4B5" w:rsidR="006C1340" w:rsidRPr="00D81230" w:rsidRDefault="006C1340" w:rsidP="006C1340">
            <w:pPr>
              <w:pStyle w:val="TableText"/>
              <w:jc w:val="center"/>
            </w:pPr>
            <w:r>
              <w:rPr>
                <w:color w:val="000000"/>
              </w:rPr>
              <w:t>No</w:t>
            </w:r>
          </w:p>
        </w:tc>
        <w:tc>
          <w:tcPr>
            <w:tcW w:w="1223" w:type="dxa"/>
            <w:shd w:val="clear" w:color="auto" w:fill="auto"/>
            <w:vAlign w:val="bottom"/>
          </w:tcPr>
          <w:p w14:paraId="56CFA8E6" w14:textId="3BB47F35" w:rsidR="006C1340" w:rsidRPr="00D81230" w:rsidRDefault="006C1340" w:rsidP="006C1340">
            <w:pPr>
              <w:pStyle w:val="TableText"/>
              <w:jc w:val="center"/>
            </w:pPr>
            <w:r>
              <w:rPr>
                <w:color w:val="000000"/>
              </w:rPr>
              <w:t>SFWMD</w:t>
            </w:r>
          </w:p>
        </w:tc>
        <w:tc>
          <w:tcPr>
            <w:tcW w:w="1727" w:type="dxa"/>
            <w:shd w:val="clear" w:color="auto" w:fill="auto"/>
            <w:vAlign w:val="bottom"/>
          </w:tcPr>
          <w:p w14:paraId="778F5AF7" w14:textId="1680EAB9" w:rsidR="006C1340" w:rsidRPr="00D81230" w:rsidRDefault="006C1340" w:rsidP="006C1340">
            <w:pPr>
              <w:pStyle w:val="TableText"/>
              <w:jc w:val="center"/>
            </w:pPr>
            <w:r>
              <w:rPr>
                <w:color w:val="000000"/>
              </w:rPr>
              <w:t>TCNS 233</w:t>
            </w:r>
          </w:p>
        </w:tc>
        <w:tc>
          <w:tcPr>
            <w:tcW w:w="683" w:type="dxa"/>
            <w:vAlign w:val="bottom"/>
          </w:tcPr>
          <w:p w14:paraId="51A1A6A6" w14:textId="6AB98635" w:rsidR="006C1340" w:rsidRPr="00D81230" w:rsidRDefault="006C1340" w:rsidP="006C1340">
            <w:pPr>
              <w:pStyle w:val="TableText"/>
              <w:jc w:val="center"/>
            </w:pPr>
            <w:r>
              <w:rPr>
                <w:color w:val="000000"/>
              </w:rPr>
              <w:t>2</w:t>
            </w:r>
          </w:p>
        </w:tc>
        <w:tc>
          <w:tcPr>
            <w:tcW w:w="2338" w:type="dxa"/>
            <w:vAlign w:val="bottom"/>
          </w:tcPr>
          <w:p w14:paraId="4182FDF4" w14:textId="6A5E98A3" w:rsidR="006C1340" w:rsidRPr="00D81230" w:rsidRDefault="006C1340" w:rsidP="006C1340">
            <w:pPr>
              <w:pStyle w:val="TableText"/>
              <w:jc w:val="center"/>
            </w:pPr>
            <w:r>
              <w:rPr>
                <w:color w:val="000000"/>
              </w:rPr>
              <w:t>N/A</w:t>
            </w:r>
          </w:p>
        </w:tc>
      </w:tr>
      <w:tr w:rsidR="006C1340" w:rsidRPr="003E36EE" w14:paraId="303B5DFF" w14:textId="77777777" w:rsidTr="006C1340">
        <w:trPr>
          <w:trHeight w:val="58"/>
          <w:jc w:val="center"/>
        </w:trPr>
        <w:tc>
          <w:tcPr>
            <w:tcW w:w="990" w:type="dxa"/>
            <w:shd w:val="clear" w:color="auto" w:fill="auto"/>
            <w:vAlign w:val="bottom"/>
          </w:tcPr>
          <w:p w14:paraId="0ED50731" w14:textId="4A1288F2"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1D81A617" w14:textId="441C7CB0" w:rsidR="006C1340" w:rsidRPr="00D81230" w:rsidRDefault="006C1340" w:rsidP="006C1340">
            <w:pPr>
              <w:pStyle w:val="TableText"/>
              <w:jc w:val="center"/>
            </w:pPr>
            <w:r>
              <w:rPr>
                <w:color w:val="000000"/>
              </w:rPr>
              <w:t>No</w:t>
            </w:r>
          </w:p>
        </w:tc>
        <w:tc>
          <w:tcPr>
            <w:tcW w:w="1223" w:type="dxa"/>
            <w:shd w:val="clear" w:color="auto" w:fill="auto"/>
            <w:vAlign w:val="bottom"/>
          </w:tcPr>
          <w:p w14:paraId="11CD782E" w14:textId="13E83E70" w:rsidR="006C1340" w:rsidRPr="00D81230" w:rsidRDefault="006C1340" w:rsidP="006C1340">
            <w:pPr>
              <w:pStyle w:val="TableText"/>
              <w:jc w:val="center"/>
            </w:pPr>
            <w:r>
              <w:rPr>
                <w:color w:val="000000"/>
              </w:rPr>
              <w:t>SFWMD</w:t>
            </w:r>
          </w:p>
        </w:tc>
        <w:tc>
          <w:tcPr>
            <w:tcW w:w="1727" w:type="dxa"/>
            <w:shd w:val="clear" w:color="auto" w:fill="auto"/>
            <w:vAlign w:val="bottom"/>
          </w:tcPr>
          <w:p w14:paraId="12883C8E" w14:textId="4FB001A3" w:rsidR="006C1340" w:rsidRPr="00D81230" w:rsidRDefault="006C1340" w:rsidP="006C1340">
            <w:pPr>
              <w:pStyle w:val="TableText"/>
              <w:jc w:val="center"/>
            </w:pPr>
            <w:r>
              <w:rPr>
                <w:color w:val="000000"/>
              </w:rPr>
              <w:t>TCNS 249</w:t>
            </w:r>
          </w:p>
        </w:tc>
        <w:tc>
          <w:tcPr>
            <w:tcW w:w="683" w:type="dxa"/>
            <w:vAlign w:val="bottom"/>
          </w:tcPr>
          <w:p w14:paraId="0F87BDC6" w14:textId="2E3BB7D6" w:rsidR="006C1340" w:rsidRPr="00D81230" w:rsidRDefault="006C1340" w:rsidP="006C1340">
            <w:pPr>
              <w:pStyle w:val="TableText"/>
              <w:jc w:val="center"/>
            </w:pPr>
            <w:r>
              <w:rPr>
                <w:color w:val="000000"/>
              </w:rPr>
              <w:t>2</w:t>
            </w:r>
          </w:p>
        </w:tc>
        <w:tc>
          <w:tcPr>
            <w:tcW w:w="2338" w:type="dxa"/>
            <w:vAlign w:val="bottom"/>
          </w:tcPr>
          <w:p w14:paraId="65881285" w14:textId="44085C9E" w:rsidR="006C1340" w:rsidRPr="00D81230" w:rsidRDefault="006C1340" w:rsidP="006C1340">
            <w:pPr>
              <w:pStyle w:val="TableText"/>
              <w:jc w:val="center"/>
            </w:pPr>
            <w:r>
              <w:rPr>
                <w:color w:val="000000"/>
              </w:rPr>
              <w:t>N/A</w:t>
            </w:r>
          </w:p>
        </w:tc>
      </w:tr>
      <w:tr w:rsidR="006C1340" w:rsidRPr="003E36EE" w14:paraId="666C5CAA" w14:textId="77777777" w:rsidTr="006C1340">
        <w:trPr>
          <w:trHeight w:val="58"/>
          <w:jc w:val="center"/>
        </w:trPr>
        <w:tc>
          <w:tcPr>
            <w:tcW w:w="990" w:type="dxa"/>
            <w:shd w:val="clear" w:color="auto" w:fill="auto"/>
            <w:vAlign w:val="bottom"/>
          </w:tcPr>
          <w:p w14:paraId="7375D3E7" w14:textId="0FD5E501"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0A4F468C" w14:textId="1BBF1568" w:rsidR="006C1340" w:rsidRPr="00D81230" w:rsidRDefault="006C1340" w:rsidP="006C1340">
            <w:pPr>
              <w:pStyle w:val="TableText"/>
              <w:jc w:val="center"/>
            </w:pPr>
            <w:r>
              <w:rPr>
                <w:color w:val="000000"/>
              </w:rPr>
              <w:t>No</w:t>
            </w:r>
          </w:p>
        </w:tc>
        <w:tc>
          <w:tcPr>
            <w:tcW w:w="1223" w:type="dxa"/>
            <w:shd w:val="clear" w:color="auto" w:fill="auto"/>
            <w:vAlign w:val="bottom"/>
          </w:tcPr>
          <w:p w14:paraId="1E5225A1" w14:textId="0CA4F98C" w:rsidR="006C1340" w:rsidRPr="00D81230" w:rsidRDefault="006C1340" w:rsidP="006C1340">
            <w:pPr>
              <w:pStyle w:val="TableText"/>
              <w:jc w:val="center"/>
            </w:pPr>
            <w:r>
              <w:rPr>
                <w:color w:val="000000"/>
              </w:rPr>
              <w:t>SFWMD</w:t>
            </w:r>
          </w:p>
        </w:tc>
        <w:tc>
          <w:tcPr>
            <w:tcW w:w="1727" w:type="dxa"/>
            <w:shd w:val="clear" w:color="auto" w:fill="auto"/>
            <w:vAlign w:val="bottom"/>
          </w:tcPr>
          <w:p w14:paraId="507A50E0" w14:textId="30061D44" w:rsidR="006C1340" w:rsidRPr="00D81230" w:rsidRDefault="006C1340" w:rsidP="006C1340">
            <w:pPr>
              <w:pStyle w:val="TableText"/>
              <w:jc w:val="center"/>
            </w:pPr>
            <w:r>
              <w:rPr>
                <w:color w:val="000000"/>
              </w:rPr>
              <w:t>KREA 25</w:t>
            </w:r>
          </w:p>
        </w:tc>
        <w:tc>
          <w:tcPr>
            <w:tcW w:w="683" w:type="dxa"/>
            <w:vAlign w:val="bottom"/>
          </w:tcPr>
          <w:p w14:paraId="7F7D94D6" w14:textId="759D9663" w:rsidR="006C1340" w:rsidRPr="00D81230" w:rsidRDefault="006C1340" w:rsidP="006C1340">
            <w:pPr>
              <w:pStyle w:val="TableText"/>
              <w:jc w:val="center"/>
            </w:pPr>
            <w:r>
              <w:rPr>
                <w:color w:val="000000"/>
              </w:rPr>
              <w:t>2</w:t>
            </w:r>
          </w:p>
        </w:tc>
        <w:tc>
          <w:tcPr>
            <w:tcW w:w="2338" w:type="dxa"/>
            <w:vAlign w:val="bottom"/>
          </w:tcPr>
          <w:p w14:paraId="0FC3D26D" w14:textId="399F4841" w:rsidR="006C1340" w:rsidRPr="00D81230" w:rsidRDefault="006C1340" w:rsidP="006C1340">
            <w:pPr>
              <w:pStyle w:val="TableText"/>
              <w:jc w:val="center"/>
            </w:pPr>
            <w:r>
              <w:rPr>
                <w:color w:val="000000"/>
              </w:rPr>
              <w:t>N/A</w:t>
            </w:r>
          </w:p>
        </w:tc>
      </w:tr>
      <w:tr w:rsidR="006C1340" w:rsidRPr="003E36EE" w14:paraId="1D783802" w14:textId="77777777" w:rsidTr="006C1340">
        <w:trPr>
          <w:trHeight w:val="58"/>
          <w:jc w:val="center"/>
        </w:trPr>
        <w:tc>
          <w:tcPr>
            <w:tcW w:w="990" w:type="dxa"/>
            <w:shd w:val="clear" w:color="auto" w:fill="auto"/>
            <w:vAlign w:val="bottom"/>
          </w:tcPr>
          <w:p w14:paraId="3912BB03" w14:textId="2EA3BBDB"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1E9D41B3" w14:textId="5A6A9D05" w:rsidR="006C1340" w:rsidRPr="00D81230" w:rsidRDefault="006C1340" w:rsidP="006C1340">
            <w:pPr>
              <w:pStyle w:val="TableText"/>
              <w:jc w:val="center"/>
            </w:pPr>
            <w:r>
              <w:rPr>
                <w:color w:val="000000"/>
              </w:rPr>
              <w:t>No</w:t>
            </w:r>
          </w:p>
        </w:tc>
        <w:tc>
          <w:tcPr>
            <w:tcW w:w="1223" w:type="dxa"/>
            <w:shd w:val="clear" w:color="auto" w:fill="auto"/>
            <w:vAlign w:val="bottom"/>
          </w:tcPr>
          <w:p w14:paraId="11EE412E" w14:textId="4716A833" w:rsidR="006C1340" w:rsidRPr="00D81230" w:rsidRDefault="006C1340" w:rsidP="006C1340">
            <w:pPr>
              <w:pStyle w:val="TableText"/>
              <w:jc w:val="center"/>
            </w:pPr>
            <w:r>
              <w:rPr>
                <w:color w:val="000000"/>
              </w:rPr>
              <w:t>SFWMD</w:t>
            </w:r>
          </w:p>
        </w:tc>
        <w:tc>
          <w:tcPr>
            <w:tcW w:w="1727" w:type="dxa"/>
            <w:shd w:val="clear" w:color="auto" w:fill="auto"/>
            <w:vAlign w:val="bottom"/>
          </w:tcPr>
          <w:p w14:paraId="7C472A52" w14:textId="4B3F8F22" w:rsidR="006C1340" w:rsidRPr="00D81230" w:rsidRDefault="006C1340" w:rsidP="006C1340">
            <w:pPr>
              <w:pStyle w:val="TableText"/>
              <w:jc w:val="center"/>
            </w:pPr>
            <w:r>
              <w:rPr>
                <w:color w:val="000000"/>
              </w:rPr>
              <w:t>KREA 20</w:t>
            </w:r>
          </w:p>
        </w:tc>
        <w:tc>
          <w:tcPr>
            <w:tcW w:w="683" w:type="dxa"/>
            <w:vAlign w:val="bottom"/>
          </w:tcPr>
          <w:p w14:paraId="512F76DC" w14:textId="6062E6B0" w:rsidR="006C1340" w:rsidRPr="00D81230" w:rsidRDefault="006C1340" w:rsidP="006C1340">
            <w:pPr>
              <w:pStyle w:val="TableText"/>
              <w:jc w:val="center"/>
            </w:pPr>
            <w:r>
              <w:rPr>
                <w:color w:val="000000"/>
              </w:rPr>
              <w:t>2</w:t>
            </w:r>
          </w:p>
        </w:tc>
        <w:tc>
          <w:tcPr>
            <w:tcW w:w="2338" w:type="dxa"/>
            <w:vAlign w:val="bottom"/>
          </w:tcPr>
          <w:p w14:paraId="24EFC57E" w14:textId="4D38D7E3" w:rsidR="006C1340" w:rsidRPr="00D81230" w:rsidRDefault="006C1340" w:rsidP="006C1340">
            <w:pPr>
              <w:pStyle w:val="TableText"/>
              <w:jc w:val="center"/>
            </w:pPr>
            <w:r>
              <w:rPr>
                <w:color w:val="000000"/>
              </w:rPr>
              <w:t>N/A</w:t>
            </w:r>
          </w:p>
        </w:tc>
      </w:tr>
      <w:tr w:rsidR="006C1340" w:rsidRPr="003E36EE" w14:paraId="51C8ACC4" w14:textId="77777777" w:rsidTr="006C1340">
        <w:trPr>
          <w:trHeight w:val="58"/>
          <w:jc w:val="center"/>
        </w:trPr>
        <w:tc>
          <w:tcPr>
            <w:tcW w:w="990" w:type="dxa"/>
            <w:shd w:val="clear" w:color="auto" w:fill="auto"/>
            <w:vAlign w:val="bottom"/>
          </w:tcPr>
          <w:p w14:paraId="361C276F" w14:textId="18BEF32A"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12190D5" w14:textId="7083419C" w:rsidR="006C1340" w:rsidRPr="00D81230" w:rsidRDefault="006C1340" w:rsidP="006C1340">
            <w:pPr>
              <w:pStyle w:val="TableText"/>
              <w:jc w:val="center"/>
            </w:pPr>
            <w:r>
              <w:rPr>
                <w:color w:val="000000"/>
              </w:rPr>
              <w:t>No</w:t>
            </w:r>
          </w:p>
        </w:tc>
        <w:tc>
          <w:tcPr>
            <w:tcW w:w="1223" w:type="dxa"/>
            <w:shd w:val="clear" w:color="auto" w:fill="auto"/>
            <w:vAlign w:val="bottom"/>
          </w:tcPr>
          <w:p w14:paraId="2FBE2E78" w14:textId="7678F614" w:rsidR="006C1340" w:rsidRPr="00D81230" w:rsidRDefault="006C1340" w:rsidP="006C1340">
            <w:pPr>
              <w:pStyle w:val="TableText"/>
              <w:jc w:val="center"/>
            </w:pPr>
            <w:r>
              <w:rPr>
                <w:color w:val="000000"/>
              </w:rPr>
              <w:t>SFWMD</w:t>
            </w:r>
          </w:p>
        </w:tc>
        <w:tc>
          <w:tcPr>
            <w:tcW w:w="1727" w:type="dxa"/>
            <w:shd w:val="clear" w:color="auto" w:fill="auto"/>
            <w:vAlign w:val="bottom"/>
          </w:tcPr>
          <w:p w14:paraId="2E098B6F" w14:textId="19855993" w:rsidR="006C1340" w:rsidRPr="00D81230" w:rsidRDefault="006C1340" w:rsidP="006C1340">
            <w:pPr>
              <w:pStyle w:val="TableText"/>
              <w:jc w:val="center"/>
            </w:pPr>
            <w:r>
              <w:rPr>
                <w:color w:val="000000"/>
              </w:rPr>
              <w:t>TCNS 228</w:t>
            </w:r>
          </w:p>
        </w:tc>
        <w:tc>
          <w:tcPr>
            <w:tcW w:w="683" w:type="dxa"/>
            <w:vAlign w:val="bottom"/>
          </w:tcPr>
          <w:p w14:paraId="3F36F2FF" w14:textId="2BCA1D11" w:rsidR="006C1340" w:rsidRPr="00D81230" w:rsidRDefault="006C1340" w:rsidP="006C1340">
            <w:pPr>
              <w:pStyle w:val="TableText"/>
              <w:jc w:val="center"/>
            </w:pPr>
            <w:r>
              <w:rPr>
                <w:color w:val="000000"/>
              </w:rPr>
              <w:t>2</w:t>
            </w:r>
          </w:p>
        </w:tc>
        <w:tc>
          <w:tcPr>
            <w:tcW w:w="2338" w:type="dxa"/>
            <w:vAlign w:val="bottom"/>
          </w:tcPr>
          <w:p w14:paraId="3A14FA07" w14:textId="03C9E5A7" w:rsidR="006C1340" w:rsidRPr="00D81230" w:rsidRDefault="006C1340" w:rsidP="006C1340">
            <w:pPr>
              <w:pStyle w:val="TableText"/>
              <w:jc w:val="center"/>
            </w:pPr>
            <w:r>
              <w:rPr>
                <w:color w:val="000000"/>
              </w:rPr>
              <w:t>N/A</w:t>
            </w:r>
          </w:p>
        </w:tc>
      </w:tr>
      <w:tr w:rsidR="006C1340" w:rsidRPr="003E36EE" w14:paraId="5C514A0C" w14:textId="77777777" w:rsidTr="006C1340">
        <w:trPr>
          <w:trHeight w:val="58"/>
          <w:jc w:val="center"/>
        </w:trPr>
        <w:tc>
          <w:tcPr>
            <w:tcW w:w="990" w:type="dxa"/>
            <w:shd w:val="clear" w:color="auto" w:fill="auto"/>
            <w:vAlign w:val="bottom"/>
          </w:tcPr>
          <w:p w14:paraId="741C2890" w14:textId="737BEE4A" w:rsidR="006C1340" w:rsidRPr="008C2D29" w:rsidRDefault="006C1340" w:rsidP="006C1340">
            <w:pPr>
              <w:pStyle w:val="TableText"/>
              <w:jc w:val="center"/>
              <w:rPr>
                <w:b/>
                <w:bCs/>
              </w:rPr>
            </w:pPr>
            <w:r w:rsidRPr="008C2D29">
              <w:rPr>
                <w:b/>
                <w:bCs/>
                <w:color w:val="000000"/>
              </w:rPr>
              <w:t>S191</w:t>
            </w:r>
          </w:p>
        </w:tc>
        <w:tc>
          <w:tcPr>
            <w:tcW w:w="1494" w:type="dxa"/>
            <w:shd w:val="clear" w:color="auto" w:fill="auto"/>
            <w:vAlign w:val="bottom"/>
          </w:tcPr>
          <w:p w14:paraId="774D1EC2" w14:textId="747176AE" w:rsidR="006C1340" w:rsidRPr="00D81230" w:rsidRDefault="006C1340" w:rsidP="006C1340">
            <w:pPr>
              <w:pStyle w:val="TableText"/>
              <w:jc w:val="center"/>
            </w:pPr>
            <w:r>
              <w:rPr>
                <w:color w:val="000000"/>
              </w:rPr>
              <w:t>No</w:t>
            </w:r>
          </w:p>
        </w:tc>
        <w:tc>
          <w:tcPr>
            <w:tcW w:w="1223" w:type="dxa"/>
            <w:shd w:val="clear" w:color="auto" w:fill="auto"/>
            <w:vAlign w:val="bottom"/>
          </w:tcPr>
          <w:p w14:paraId="64A201D1" w14:textId="3FE2DD55" w:rsidR="006C1340" w:rsidRPr="00D81230" w:rsidRDefault="006C1340" w:rsidP="006C1340">
            <w:pPr>
              <w:pStyle w:val="TableText"/>
              <w:jc w:val="center"/>
            </w:pPr>
            <w:r>
              <w:rPr>
                <w:color w:val="000000"/>
              </w:rPr>
              <w:t>SFWMD</w:t>
            </w:r>
          </w:p>
        </w:tc>
        <w:tc>
          <w:tcPr>
            <w:tcW w:w="1727" w:type="dxa"/>
            <w:shd w:val="clear" w:color="auto" w:fill="auto"/>
            <w:vAlign w:val="bottom"/>
          </w:tcPr>
          <w:p w14:paraId="362CAD2E" w14:textId="7D51E3E9" w:rsidR="006C1340" w:rsidRPr="00D81230" w:rsidRDefault="006C1340" w:rsidP="006C1340">
            <w:pPr>
              <w:pStyle w:val="TableText"/>
              <w:jc w:val="center"/>
            </w:pPr>
            <w:r>
              <w:rPr>
                <w:color w:val="000000"/>
              </w:rPr>
              <w:t>TCNS 222</w:t>
            </w:r>
          </w:p>
        </w:tc>
        <w:tc>
          <w:tcPr>
            <w:tcW w:w="683" w:type="dxa"/>
            <w:vAlign w:val="bottom"/>
          </w:tcPr>
          <w:p w14:paraId="6AFC9A05" w14:textId="49A16046" w:rsidR="006C1340" w:rsidRPr="00D81230" w:rsidRDefault="006C1340" w:rsidP="006C1340">
            <w:pPr>
              <w:pStyle w:val="TableText"/>
              <w:jc w:val="center"/>
            </w:pPr>
            <w:r>
              <w:rPr>
                <w:color w:val="000000"/>
              </w:rPr>
              <w:t>2</w:t>
            </w:r>
          </w:p>
        </w:tc>
        <w:tc>
          <w:tcPr>
            <w:tcW w:w="2338" w:type="dxa"/>
            <w:vAlign w:val="bottom"/>
          </w:tcPr>
          <w:p w14:paraId="77ADA9A0" w14:textId="4EF7365E" w:rsidR="006C1340" w:rsidRPr="00D81230" w:rsidRDefault="006C1340" w:rsidP="006C1340">
            <w:pPr>
              <w:pStyle w:val="TableText"/>
              <w:jc w:val="center"/>
            </w:pPr>
            <w:r>
              <w:rPr>
                <w:color w:val="000000"/>
              </w:rPr>
              <w:t>N/A</w:t>
            </w:r>
          </w:p>
        </w:tc>
      </w:tr>
      <w:tr w:rsidR="006C1340" w:rsidRPr="003E36EE" w14:paraId="5069ADF5" w14:textId="77777777" w:rsidTr="006C1340">
        <w:trPr>
          <w:trHeight w:val="58"/>
          <w:jc w:val="center"/>
        </w:trPr>
        <w:tc>
          <w:tcPr>
            <w:tcW w:w="990" w:type="dxa"/>
            <w:shd w:val="clear" w:color="auto" w:fill="auto"/>
            <w:vAlign w:val="bottom"/>
          </w:tcPr>
          <w:p w14:paraId="5CB8D570" w14:textId="7CEDA549" w:rsidR="006C1340" w:rsidRPr="008C2D29" w:rsidRDefault="006C1340" w:rsidP="006C1340">
            <w:pPr>
              <w:pStyle w:val="TableText"/>
              <w:jc w:val="center"/>
              <w:rPr>
                <w:b/>
                <w:bCs/>
              </w:rPr>
            </w:pPr>
            <w:r w:rsidRPr="008C2D29">
              <w:rPr>
                <w:b/>
                <w:bCs/>
                <w:color w:val="000000"/>
              </w:rPr>
              <w:t>S-154</w:t>
            </w:r>
          </w:p>
        </w:tc>
        <w:tc>
          <w:tcPr>
            <w:tcW w:w="1494" w:type="dxa"/>
            <w:shd w:val="clear" w:color="auto" w:fill="auto"/>
            <w:vAlign w:val="bottom"/>
          </w:tcPr>
          <w:p w14:paraId="39E11656" w14:textId="43EAEC5D" w:rsidR="006C1340" w:rsidRPr="00D81230" w:rsidRDefault="006C1340" w:rsidP="006C1340">
            <w:pPr>
              <w:pStyle w:val="TableText"/>
              <w:jc w:val="center"/>
            </w:pPr>
            <w:r>
              <w:rPr>
                <w:color w:val="000000"/>
              </w:rPr>
              <w:t>No</w:t>
            </w:r>
          </w:p>
        </w:tc>
        <w:tc>
          <w:tcPr>
            <w:tcW w:w="1223" w:type="dxa"/>
            <w:shd w:val="clear" w:color="auto" w:fill="auto"/>
            <w:vAlign w:val="bottom"/>
          </w:tcPr>
          <w:p w14:paraId="0B22AEB9" w14:textId="267A7597" w:rsidR="006C1340" w:rsidRPr="00D81230" w:rsidRDefault="006C1340" w:rsidP="006C1340">
            <w:pPr>
              <w:pStyle w:val="TableText"/>
              <w:jc w:val="center"/>
            </w:pPr>
            <w:r>
              <w:rPr>
                <w:color w:val="000000"/>
              </w:rPr>
              <w:t>SFWMD</w:t>
            </w:r>
          </w:p>
        </w:tc>
        <w:tc>
          <w:tcPr>
            <w:tcW w:w="1727" w:type="dxa"/>
            <w:shd w:val="clear" w:color="auto" w:fill="auto"/>
            <w:vAlign w:val="bottom"/>
          </w:tcPr>
          <w:p w14:paraId="4C959BA4" w14:textId="42FDF879" w:rsidR="006C1340" w:rsidRPr="00D81230" w:rsidRDefault="006C1340" w:rsidP="006C1340">
            <w:pPr>
              <w:pStyle w:val="TableText"/>
              <w:jc w:val="center"/>
            </w:pPr>
            <w:r>
              <w:rPr>
                <w:color w:val="000000"/>
              </w:rPr>
              <w:t>KREA 30 A</w:t>
            </w:r>
          </w:p>
        </w:tc>
        <w:tc>
          <w:tcPr>
            <w:tcW w:w="683" w:type="dxa"/>
            <w:vAlign w:val="bottom"/>
          </w:tcPr>
          <w:p w14:paraId="2280B168" w14:textId="243212E6" w:rsidR="006C1340" w:rsidRPr="00D81230" w:rsidRDefault="006C1340" w:rsidP="006C1340">
            <w:pPr>
              <w:pStyle w:val="TableText"/>
              <w:jc w:val="center"/>
            </w:pPr>
            <w:r>
              <w:rPr>
                <w:color w:val="000000"/>
              </w:rPr>
              <w:t>2</w:t>
            </w:r>
          </w:p>
        </w:tc>
        <w:tc>
          <w:tcPr>
            <w:tcW w:w="2338" w:type="dxa"/>
            <w:vAlign w:val="bottom"/>
          </w:tcPr>
          <w:p w14:paraId="3E22998E" w14:textId="300BCC56" w:rsidR="006C1340" w:rsidRPr="00D81230" w:rsidRDefault="006C1340" w:rsidP="006C1340">
            <w:pPr>
              <w:pStyle w:val="TableText"/>
              <w:jc w:val="center"/>
            </w:pPr>
            <w:r>
              <w:rPr>
                <w:color w:val="000000"/>
              </w:rPr>
              <w:t>N/A</w:t>
            </w:r>
          </w:p>
        </w:tc>
      </w:tr>
      <w:tr w:rsidR="001352E1" w:rsidRPr="003E36EE" w14:paraId="610186BE" w14:textId="77777777" w:rsidTr="00C046CF">
        <w:trPr>
          <w:trHeight w:val="58"/>
          <w:jc w:val="center"/>
        </w:trPr>
        <w:tc>
          <w:tcPr>
            <w:tcW w:w="990" w:type="dxa"/>
            <w:shd w:val="clear" w:color="auto" w:fill="auto"/>
            <w:vAlign w:val="bottom"/>
          </w:tcPr>
          <w:p w14:paraId="6BD29E58" w14:textId="77777777" w:rsidR="001352E1" w:rsidRPr="008C2D29" w:rsidRDefault="001352E1" w:rsidP="00C046CF">
            <w:pPr>
              <w:pStyle w:val="TableText"/>
              <w:jc w:val="center"/>
              <w:rPr>
                <w:b/>
                <w:bCs/>
                <w:color w:val="000000"/>
              </w:rPr>
            </w:pPr>
            <w:r w:rsidRPr="008C2D29">
              <w:rPr>
                <w:b/>
                <w:bCs/>
                <w:color w:val="000000"/>
              </w:rPr>
              <w:t>S191</w:t>
            </w:r>
          </w:p>
        </w:tc>
        <w:tc>
          <w:tcPr>
            <w:tcW w:w="1494" w:type="dxa"/>
            <w:shd w:val="clear" w:color="auto" w:fill="auto"/>
            <w:vAlign w:val="bottom"/>
          </w:tcPr>
          <w:p w14:paraId="0A1181A5" w14:textId="77777777" w:rsidR="001352E1" w:rsidRDefault="001352E1" w:rsidP="00C046CF">
            <w:pPr>
              <w:pStyle w:val="TableText"/>
              <w:jc w:val="center"/>
              <w:rPr>
                <w:color w:val="000000"/>
              </w:rPr>
            </w:pPr>
            <w:r>
              <w:rPr>
                <w:color w:val="000000"/>
              </w:rPr>
              <w:t>No</w:t>
            </w:r>
          </w:p>
        </w:tc>
        <w:tc>
          <w:tcPr>
            <w:tcW w:w="1223" w:type="dxa"/>
            <w:shd w:val="clear" w:color="auto" w:fill="auto"/>
            <w:vAlign w:val="bottom"/>
          </w:tcPr>
          <w:p w14:paraId="5CA74B2A" w14:textId="77777777" w:rsidR="001352E1" w:rsidRDefault="001352E1" w:rsidP="00C046CF">
            <w:pPr>
              <w:pStyle w:val="TableText"/>
              <w:jc w:val="center"/>
              <w:rPr>
                <w:color w:val="000000"/>
              </w:rPr>
            </w:pPr>
            <w:r>
              <w:rPr>
                <w:color w:val="000000"/>
              </w:rPr>
              <w:t>USGS</w:t>
            </w:r>
          </w:p>
        </w:tc>
        <w:tc>
          <w:tcPr>
            <w:tcW w:w="1727" w:type="dxa"/>
            <w:shd w:val="clear" w:color="auto" w:fill="auto"/>
            <w:vAlign w:val="bottom"/>
          </w:tcPr>
          <w:p w14:paraId="18FB7B41" w14:textId="77777777" w:rsidR="001352E1" w:rsidRDefault="001352E1" w:rsidP="00C046CF">
            <w:pPr>
              <w:pStyle w:val="TableText"/>
              <w:jc w:val="center"/>
              <w:rPr>
                <w:color w:val="000000"/>
              </w:rPr>
            </w:pPr>
            <w:r>
              <w:rPr>
                <w:color w:val="000000"/>
              </w:rPr>
              <w:t>02275197</w:t>
            </w:r>
          </w:p>
        </w:tc>
        <w:tc>
          <w:tcPr>
            <w:tcW w:w="683" w:type="dxa"/>
            <w:vAlign w:val="bottom"/>
          </w:tcPr>
          <w:p w14:paraId="02B41CCC" w14:textId="166301F3" w:rsidR="001352E1" w:rsidRDefault="001352E1" w:rsidP="00C046CF">
            <w:pPr>
              <w:pStyle w:val="TableText"/>
              <w:jc w:val="center"/>
              <w:rPr>
                <w:color w:val="000000"/>
              </w:rPr>
            </w:pPr>
            <w:r>
              <w:rPr>
                <w:color w:val="000000"/>
              </w:rPr>
              <w:t>2</w:t>
            </w:r>
          </w:p>
        </w:tc>
        <w:tc>
          <w:tcPr>
            <w:tcW w:w="2338" w:type="dxa"/>
          </w:tcPr>
          <w:p w14:paraId="52C169B8" w14:textId="77777777" w:rsidR="001352E1" w:rsidRDefault="001352E1" w:rsidP="00C046CF">
            <w:pPr>
              <w:pStyle w:val="TableText"/>
              <w:jc w:val="center"/>
              <w:rPr>
                <w:color w:val="000000"/>
              </w:rPr>
            </w:pPr>
            <w:r w:rsidRPr="00325D6D">
              <w:rPr>
                <w:color w:val="000000"/>
              </w:rPr>
              <w:t>N/A</w:t>
            </w:r>
          </w:p>
        </w:tc>
      </w:tr>
      <w:tr w:rsidR="002B14C1" w:rsidRPr="003E36EE" w14:paraId="2C311CE1" w14:textId="77777777" w:rsidTr="0081697D">
        <w:trPr>
          <w:trHeight w:val="58"/>
          <w:jc w:val="center"/>
        </w:trPr>
        <w:tc>
          <w:tcPr>
            <w:tcW w:w="990" w:type="dxa"/>
            <w:shd w:val="clear" w:color="auto" w:fill="auto"/>
            <w:vAlign w:val="bottom"/>
          </w:tcPr>
          <w:p w14:paraId="57950DF3" w14:textId="24AA2E8B" w:rsidR="002B14C1" w:rsidRPr="008C2D29" w:rsidRDefault="002B14C1" w:rsidP="002B14C1">
            <w:pPr>
              <w:pStyle w:val="TableText"/>
              <w:jc w:val="center"/>
              <w:rPr>
                <w:b/>
                <w:bCs/>
                <w:color w:val="000000"/>
              </w:rPr>
            </w:pPr>
            <w:r w:rsidRPr="008C2D29">
              <w:rPr>
                <w:b/>
                <w:bCs/>
                <w:color w:val="000000"/>
              </w:rPr>
              <w:t>S-154</w:t>
            </w:r>
          </w:p>
        </w:tc>
        <w:tc>
          <w:tcPr>
            <w:tcW w:w="1494" w:type="dxa"/>
            <w:shd w:val="clear" w:color="auto" w:fill="auto"/>
            <w:vAlign w:val="bottom"/>
          </w:tcPr>
          <w:p w14:paraId="0C450C41" w14:textId="2FC857D3"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4FF3DF72" w14:textId="33DDFE83"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59CFFD57" w14:textId="6679BEA8" w:rsidR="002B14C1" w:rsidRDefault="002B14C1" w:rsidP="002B14C1">
            <w:pPr>
              <w:pStyle w:val="TableText"/>
              <w:jc w:val="center"/>
              <w:rPr>
                <w:color w:val="000000"/>
              </w:rPr>
            </w:pPr>
            <w:r>
              <w:rPr>
                <w:color w:val="000000"/>
              </w:rPr>
              <w:t>02273630</w:t>
            </w:r>
          </w:p>
        </w:tc>
        <w:tc>
          <w:tcPr>
            <w:tcW w:w="683" w:type="dxa"/>
            <w:vAlign w:val="bottom"/>
          </w:tcPr>
          <w:p w14:paraId="1B36E626" w14:textId="67940F6A" w:rsidR="002B14C1" w:rsidRDefault="002B14C1" w:rsidP="002B14C1">
            <w:pPr>
              <w:pStyle w:val="TableText"/>
              <w:jc w:val="center"/>
              <w:rPr>
                <w:color w:val="000000"/>
              </w:rPr>
            </w:pPr>
            <w:r>
              <w:rPr>
                <w:color w:val="000000"/>
              </w:rPr>
              <w:t>3</w:t>
            </w:r>
          </w:p>
        </w:tc>
        <w:tc>
          <w:tcPr>
            <w:tcW w:w="2338" w:type="dxa"/>
          </w:tcPr>
          <w:p w14:paraId="2427F6BB" w14:textId="74075676" w:rsidR="002B14C1" w:rsidRDefault="002B14C1" w:rsidP="002B14C1">
            <w:pPr>
              <w:pStyle w:val="TableText"/>
              <w:jc w:val="center"/>
              <w:rPr>
                <w:color w:val="000000"/>
              </w:rPr>
            </w:pPr>
            <w:r w:rsidRPr="00325D6D">
              <w:rPr>
                <w:color w:val="000000"/>
              </w:rPr>
              <w:t>N/A</w:t>
            </w:r>
          </w:p>
        </w:tc>
      </w:tr>
      <w:tr w:rsidR="002B14C1" w:rsidRPr="003E36EE" w14:paraId="39656DDB" w14:textId="77777777" w:rsidTr="0081697D">
        <w:trPr>
          <w:trHeight w:val="58"/>
          <w:jc w:val="center"/>
        </w:trPr>
        <w:tc>
          <w:tcPr>
            <w:tcW w:w="990" w:type="dxa"/>
            <w:shd w:val="clear" w:color="auto" w:fill="auto"/>
            <w:vAlign w:val="bottom"/>
          </w:tcPr>
          <w:p w14:paraId="1A6A7E25" w14:textId="3620544A"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02762285" w14:textId="114E5B40"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0916E9F7" w14:textId="060F5ADB"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4F1A4B33" w14:textId="161D244E" w:rsidR="002B14C1" w:rsidRDefault="002B14C1" w:rsidP="002B14C1">
            <w:pPr>
              <w:pStyle w:val="TableText"/>
              <w:jc w:val="center"/>
              <w:rPr>
                <w:color w:val="000000"/>
              </w:rPr>
            </w:pPr>
            <w:r>
              <w:rPr>
                <w:color w:val="000000"/>
              </w:rPr>
              <w:t>02274005</w:t>
            </w:r>
          </w:p>
        </w:tc>
        <w:tc>
          <w:tcPr>
            <w:tcW w:w="683" w:type="dxa"/>
            <w:vAlign w:val="bottom"/>
          </w:tcPr>
          <w:p w14:paraId="3EC3C347" w14:textId="77068645" w:rsidR="002B14C1" w:rsidRDefault="002B14C1" w:rsidP="002B14C1">
            <w:pPr>
              <w:pStyle w:val="TableText"/>
              <w:jc w:val="center"/>
              <w:rPr>
                <w:color w:val="000000"/>
              </w:rPr>
            </w:pPr>
            <w:r>
              <w:rPr>
                <w:color w:val="000000"/>
              </w:rPr>
              <w:t>3</w:t>
            </w:r>
          </w:p>
        </w:tc>
        <w:tc>
          <w:tcPr>
            <w:tcW w:w="2338" w:type="dxa"/>
          </w:tcPr>
          <w:p w14:paraId="77274A97" w14:textId="588CF409" w:rsidR="002B14C1" w:rsidRDefault="002B14C1" w:rsidP="002B14C1">
            <w:pPr>
              <w:pStyle w:val="TableText"/>
              <w:jc w:val="center"/>
              <w:rPr>
                <w:color w:val="000000"/>
              </w:rPr>
            </w:pPr>
            <w:r w:rsidRPr="00325D6D">
              <w:rPr>
                <w:color w:val="000000"/>
              </w:rPr>
              <w:t>N/A</w:t>
            </w:r>
          </w:p>
        </w:tc>
      </w:tr>
      <w:tr w:rsidR="002B14C1" w:rsidRPr="003E36EE" w14:paraId="4A59DDFF" w14:textId="77777777" w:rsidTr="0081697D">
        <w:trPr>
          <w:trHeight w:val="58"/>
          <w:jc w:val="center"/>
        </w:trPr>
        <w:tc>
          <w:tcPr>
            <w:tcW w:w="990" w:type="dxa"/>
            <w:shd w:val="clear" w:color="auto" w:fill="auto"/>
            <w:vAlign w:val="bottom"/>
          </w:tcPr>
          <w:p w14:paraId="51A1A1EA" w14:textId="5059FF46"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40CD5D5B" w14:textId="27A30429"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2183539D" w14:textId="33E369AB"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462B628F" w14:textId="3659979E" w:rsidR="002B14C1" w:rsidRDefault="002B14C1" w:rsidP="002B14C1">
            <w:pPr>
              <w:pStyle w:val="TableText"/>
              <w:jc w:val="center"/>
              <w:rPr>
                <w:color w:val="000000"/>
              </w:rPr>
            </w:pPr>
            <w:r>
              <w:rPr>
                <w:color w:val="000000"/>
              </w:rPr>
              <w:t>02274010</w:t>
            </w:r>
          </w:p>
        </w:tc>
        <w:tc>
          <w:tcPr>
            <w:tcW w:w="683" w:type="dxa"/>
            <w:vAlign w:val="bottom"/>
          </w:tcPr>
          <w:p w14:paraId="0970EE74" w14:textId="261A61B7" w:rsidR="002B14C1" w:rsidRDefault="002B14C1" w:rsidP="002B14C1">
            <w:pPr>
              <w:pStyle w:val="TableText"/>
              <w:jc w:val="center"/>
              <w:rPr>
                <w:color w:val="000000"/>
              </w:rPr>
            </w:pPr>
            <w:r>
              <w:rPr>
                <w:color w:val="000000"/>
              </w:rPr>
              <w:t>3</w:t>
            </w:r>
          </w:p>
        </w:tc>
        <w:tc>
          <w:tcPr>
            <w:tcW w:w="2338" w:type="dxa"/>
          </w:tcPr>
          <w:p w14:paraId="4C789E33" w14:textId="327AF12F" w:rsidR="002B14C1" w:rsidRDefault="002B14C1" w:rsidP="002B14C1">
            <w:pPr>
              <w:pStyle w:val="TableText"/>
              <w:jc w:val="center"/>
              <w:rPr>
                <w:color w:val="000000"/>
              </w:rPr>
            </w:pPr>
            <w:r w:rsidRPr="00325D6D">
              <w:rPr>
                <w:color w:val="000000"/>
              </w:rPr>
              <w:t>N/A</w:t>
            </w:r>
          </w:p>
        </w:tc>
      </w:tr>
      <w:tr w:rsidR="002B14C1" w:rsidRPr="003E36EE" w14:paraId="1A35AF61" w14:textId="77777777" w:rsidTr="0081697D">
        <w:trPr>
          <w:trHeight w:val="58"/>
          <w:jc w:val="center"/>
        </w:trPr>
        <w:tc>
          <w:tcPr>
            <w:tcW w:w="990" w:type="dxa"/>
            <w:shd w:val="clear" w:color="auto" w:fill="auto"/>
            <w:vAlign w:val="bottom"/>
          </w:tcPr>
          <w:p w14:paraId="019480A8" w14:textId="5D2370BC"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391866BA" w14:textId="33A8D289"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7829C22A" w14:textId="6EA19D5F"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750AAD55" w14:textId="491F29EA" w:rsidR="002B14C1" w:rsidRDefault="002B14C1" w:rsidP="002B14C1">
            <w:pPr>
              <w:pStyle w:val="TableText"/>
              <w:jc w:val="center"/>
              <w:rPr>
                <w:color w:val="000000"/>
              </w:rPr>
            </w:pPr>
            <w:r>
              <w:rPr>
                <w:color w:val="000000"/>
              </w:rPr>
              <w:t>02274325</w:t>
            </w:r>
          </w:p>
        </w:tc>
        <w:tc>
          <w:tcPr>
            <w:tcW w:w="683" w:type="dxa"/>
            <w:vAlign w:val="bottom"/>
          </w:tcPr>
          <w:p w14:paraId="35A87B42" w14:textId="4B97DF22" w:rsidR="002B14C1" w:rsidRDefault="002B14C1" w:rsidP="002B14C1">
            <w:pPr>
              <w:pStyle w:val="TableText"/>
              <w:jc w:val="center"/>
              <w:rPr>
                <w:color w:val="000000"/>
              </w:rPr>
            </w:pPr>
            <w:r>
              <w:rPr>
                <w:color w:val="000000"/>
              </w:rPr>
              <w:t>3</w:t>
            </w:r>
          </w:p>
        </w:tc>
        <w:tc>
          <w:tcPr>
            <w:tcW w:w="2338" w:type="dxa"/>
          </w:tcPr>
          <w:p w14:paraId="1B8D63AD" w14:textId="318371D7" w:rsidR="002B14C1" w:rsidRDefault="002B14C1" w:rsidP="002B14C1">
            <w:pPr>
              <w:pStyle w:val="TableText"/>
              <w:jc w:val="center"/>
              <w:rPr>
                <w:color w:val="000000"/>
              </w:rPr>
            </w:pPr>
            <w:r w:rsidRPr="00325D6D">
              <w:rPr>
                <w:color w:val="000000"/>
              </w:rPr>
              <w:t>N/A</w:t>
            </w:r>
          </w:p>
        </w:tc>
      </w:tr>
      <w:tr w:rsidR="002B14C1" w:rsidRPr="003E36EE" w14:paraId="13E41D79" w14:textId="77777777" w:rsidTr="0081697D">
        <w:trPr>
          <w:trHeight w:val="58"/>
          <w:jc w:val="center"/>
        </w:trPr>
        <w:tc>
          <w:tcPr>
            <w:tcW w:w="990" w:type="dxa"/>
            <w:shd w:val="clear" w:color="auto" w:fill="auto"/>
            <w:vAlign w:val="bottom"/>
          </w:tcPr>
          <w:p w14:paraId="1D300888" w14:textId="1C57EF20"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56C41CBA" w14:textId="747D54F2"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3C8EE4CF" w14:textId="0730BC35"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50ECBFDA" w14:textId="73B0ED21" w:rsidR="002B14C1" w:rsidRDefault="002B14C1" w:rsidP="002B14C1">
            <w:pPr>
              <w:pStyle w:val="TableText"/>
              <w:jc w:val="center"/>
              <w:rPr>
                <w:color w:val="000000"/>
              </w:rPr>
            </w:pPr>
            <w:r>
              <w:rPr>
                <w:color w:val="000000"/>
              </w:rPr>
              <w:t>02274490</w:t>
            </w:r>
          </w:p>
        </w:tc>
        <w:tc>
          <w:tcPr>
            <w:tcW w:w="683" w:type="dxa"/>
            <w:vAlign w:val="bottom"/>
          </w:tcPr>
          <w:p w14:paraId="2588E231" w14:textId="65860DD0" w:rsidR="002B14C1" w:rsidRDefault="002B14C1" w:rsidP="002B14C1">
            <w:pPr>
              <w:pStyle w:val="TableText"/>
              <w:jc w:val="center"/>
              <w:rPr>
                <w:color w:val="000000"/>
              </w:rPr>
            </w:pPr>
            <w:r>
              <w:rPr>
                <w:color w:val="000000"/>
              </w:rPr>
              <w:t>3</w:t>
            </w:r>
          </w:p>
        </w:tc>
        <w:tc>
          <w:tcPr>
            <w:tcW w:w="2338" w:type="dxa"/>
          </w:tcPr>
          <w:p w14:paraId="0F5A3D08" w14:textId="1AB30FD0" w:rsidR="002B14C1" w:rsidRDefault="002B14C1" w:rsidP="002B14C1">
            <w:pPr>
              <w:pStyle w:val="TableText"/>
              <w:jc w:val="center"/>
              <w:rPr>
                <w:color w:val="000000"/>
              </w:rPr>
            </w:pPr>
            <w:r w:rsidRPr="00325D6D">
              <w:rPr>
                <w:color w:val="000000"/>
              </w:rPr>
              <w:t>N/A</w:t>
            </w:r>
          </w:p>
        </w:tc>
      </w:tr>
      <w:tr w:rsidR="002B14C1" w:rsidRPr="003E36EE" w14:paraId="1E634C9B" w14:textId="77777777" w:rsidTr="0081697D">
        <w:trPr>
          <w:trHeight w:val="58"/>
          <w:jc w:val="center"/>
        </w:trPr>
        <w:tc>
          <w:tcPr>
            <w:tcW w:w="990" w:type="dxa"/>
            <w:shd w:val="clear" w:color="auto" w:fill="auto"/>
            <w:vAlign w:val="bottom"/>
          </w:tcPr>
          <w:p w14:paraId="5EE7ABFD" w14:textId="62CCC418"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78BDE30C" w14:textId="648BBD42"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27BC30E8" w14:textId="5FE8866F"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79ACFD55" w14:textId="767A3B05" w:rsidR="002B14C1" w:rsidRDefault="002B14C1" w:rsidP="002B14C1">
            <w:pPr>
              <w:pStyle w:val="TableText"/>
              <w:jc w:val="center"/>
              <w:rPr>
                <w:color w:val="000000"/>
              </w:rPr>
            </w:pPr>
            <w:r>
              <w:rPr>
                <w:color w:val="000000"/>
              </w:rPr>
              <w:t>02274505</w:t>
            </w:r>
          </w:p>
        </w:tc>
        <w:tc>
          <w:tcPr>
            <w:tcW w:w="683" w:type="dxa"/>
            <w:vAlign w:val="bottom"/>
          </w:tcPr>
          <w:p w14:paraId="7C7FA9E6" w14:textId="4A3721D5" w:rsidR="002B14C1" w:rsidRDefault="002B14C1" w:rsidP="002B14C1">
            <w:pPr>
              <w:pStyle w:val="TableText"/>
              <w:jc w:val="center"/>
              <w:rPr>
                <w:color w:val="000000"/>
              </w:rPr>
            </w:pPr>
            <w:r>
              <w:rPr>
                <w:color w:val="000000"/>
              </w:rPr>
              <w:t>3</w:t>
            </w:r>
          </w:p>
        </w:tc>
        <w:tc>
          <w:tcPr>
            <w:tcW w:w="2338" w:type="dxa"/>
          </w:tcPr>
          <w:p w14:paraId="48A5DEDB" w14:textId="627255B5" w:rsidR="002B14C1" w:rsidRDefault="002B14C1" w:rsidP="002B14C1">
            <w:pPr>
              <w:pStyle w:val="TableText"/>
              <w:jc w:val="center"/>
              <w:rPr>
                <w:color w:val="000000"/>
              </w:rPr>
            </w:pPr>
            <w:r w:rsidRPr="00325D6D">
              <w:rPr>
                <w:color w:val="000000"/>
              </w:rPr>
              <w:t>N/A</w:t>
            </w:r>
          </w:p>
        </w:tc>
      </w:tr>
      <w:tr w:rsidR="002B14C1" w:rsidRPr="003E36EE" w14:paraId="37EC4AA9" w14:textId="77777777" w:rsidTr="0081697D">
        <w:trPr>
          <w:trHeight w:val="58"/>
          <w:jc w:val="center"/>
        </w:trPr>
        <w:tc>
          <w:tcPr>
            <w:tcW w:w="990" w:type="dxa"/>
            <w:shd w:val="clear" w:color="auto" w:fill="auto"/>
            <w:vAlign w:val="bottom"/>
          </w:tcPr>
          <w:p w14:paraId="434919B2" w14:textId="4019BB53" w:rsidR="002B14C1" w:rsidRPr="008C2D29" w:rsidRDefault="002B14C1" w:rsidP="002B14C1">
            <w:pPr>
              <w:pStyle w:val="TableText"/>
              <w:jc w:val="center"/>
              <w:rPr>
                <w:b/>
                <w:bCs/>
                <w:color w:val="000000"/>
              </w:rPr>
            </w:pPr>
            <w:r w:rsidRPr="008C2D29">
              <w:rPr>
                <w:b/>
                <w:bCs/>
                <w:color w:val="000000"/>
              </w:rPr>
              <w:t>S191</w:t>
            </w:r>
          </w:p>
        </w:tc>
        <w:tc>
          <w:tcPr>
            <w:tcW w:w="1494" w:type="dxa"/>
            <w:shd w:val="clear" w:color="auto" w:fill="auto"/>
            <w:vAlign w:val="bottom"/>
          </w:tcPr>
          <w:p w14:paraId="666B9282" w14:textId="36343BEA" w:rsidR="002B14C1" w:rsidRDefault="002B14C1" w:rsidP="002B14C1">
            <w:pPr>
              <w:pStyle w:val="TableText"/>
              <w:jc w:val="center"/>
              <w:rPr>
                <w:color w:val="000000"/>
              </w:rPr>
            </w:pPr>
            <w:r>
              <w:rPr>
                <w:color w:val="000000"/>
              </w:rPr>
              <w:t>No</w:t>
            </w:r>
          </w:p>
        </w:tc>
        <w:tc>
          <w:tcPr>
            <w:tcW w:w="1223" w:type="dxa"/>
            <w:shd w:val="clear" w:color="auto" w:fill="auto"/>
            <w:vAlign w:val="bottom"/>
          </w:tcPr>
          <w:p w14:paraId="47E0850E" w14:textId="0CEB54E8" w:rsidR="002B14C1" w:rsidRDefault="002B14C1" w:rsidP="002B14C1">
            <w:pPr>
              <w:pStyle w:val="TableText"/>
              <w:jc w:val="center"/>
              <w:rPr>
                <w:color w:val="000000"/>
              </w:rPr>
            </w:pPr>
            <w:r>
              <w:rPr>
                <w:color w:val="000000"/>
              </w:rPr>
              <w:t>USGS</w:t>
            </w:r>
          </w:p>
        </w:tc>
        <w:tc>
          <w:tcPr>
            <w:tcW w:w="1727" w:type="dxa"/>
            <w:shd w:val="clear" w:color="auto" w:fill="auto"/>
            <w:vAlign w:val="bottom"/>
          </w:tcPr>
          <w:p w14:paraId="0B5D3F48" w14:textId="3B24F40A" w:rsidR="002B14C1" w:rsidRDefault="002B14C1" w:rsidP="002B14C1">
            <w:pPr>
              <w:pStyle w:val="TableText"/>
              <w:jc w:val="center"/>
              <w:rPr>
                <w:color w:val="000000"/>
              </w:rPr>
            </w:pPr>
            <w:r>
              <w:rPr>
                <w:color w:val="000000"/>
              </w:rPr>
              <w:t>02275197</w:t>
            </w:r>
          </w:p>
        </w:tc>
        <w:tc>
          <w:tcPr>
            <w:tcW w:w="683" w:type="dxa"/>
            <w:vAlign w:val="bottom"/>
          </w:tcPr>
          <w:p w14:paraId="135174CA" w14:textId="13B30079" w:rsidR="002B14C1" w:rsidRDefault="002B14C1" w:rsidP="002B14C1">
            <w:pPr>
              <w:pStyle w:val="TableText"/>
              <w:jc w:val="center"/>
              <w:rPr>
                <w:color w:val="000000"/>
              </w:rPr>
            </w:pPr>
            <w:r>
              <w:rPr>
                <w:color w:val="000000"/>
              </w:rPr>
              <w:t>3</w:t>
            </w:r>
          </w:p>
        </w:tc>
        <w:tc>
          <w:tcPr>
            <w:tcW w:w="2338" w:type="dxa"/>
          </w:tcPr>
          <w:p w14:paraId="36FA35BC" w14:textId="574EF4F7" w:rsidR="002B14C1" w:rsidRDefault="002B14C1" w:rsidP="002B14C1">
            <w:pPr>
              <w:pStyle w:val="TableText"/>
              <w:jc w:val="center"/>
              <w:rPr>
                <w:color w:val="000000"/>
              </w:rPr>
            </w:pPr>
            <w:r w:rsidRPr="00325D6D">
              <w:rPr>
                <w:color w:val="000000"/>
              </w:rPr>
              <w:t>N/A</w:t>
            </w:r>
          </w:p>
        </w:tc>
      </w:tr>
    </w:tbl>
    <w:p w14:paraId="536262BD" w14:textId="77777777" w:rsidR="00E13422" w:rsidRDefault="00E13422" w:rsidP="00E13422">
      <w:pPr>
        <w:pStyle w:val="Bodytextreduced"/>
      </w:pPr>
    </w:p>
    <w:p w14:paraId="0072D663" w14:textId="54B28AD8" w:rsidR="0087392C" w:rsidRDefault="0087392C">
      <w:pPr>
        <w:spacing w:after="160"/>
        <w:rPr>
          <w:rFonts w:eastAsia="Times New Roman" w:cs="Times New Roman"/>
          <w:sz w:val="16"/>
          <w:szCs w:val="24"/>
        </w:rPr>
      </w:pPr>
      <w:r>
        <w:br w:type="page"/>
      </w:r>
    </w:p>
    <w:p w14:paraId="509752C1" w14:textId="1485A80D" w:rsidR="00E13422" w:rsidRDefault="008C14DD" w:rsidP="00E13422">
      <w:pPr>
        <w:spacing w:after="0" w:line="240" w:lineRule="auto"/>
        <w:jc w:val="center"/>
      </w:pPr>
      <w:r>
        <w:rPr>
          <w:noProof/>
        </w:rPr>
        <w:lastRenderedPageBreak/>
        <w:drawing>
          <wp:inline distT="0" distB="0" distL="0" distR="0" wp14:anchorId="0A769670" wp14:editId="40AE7774">
            <wp:extent cx="5943600" cy="4457700"/>
            <wp:effectExtent l="0" t="0" r="0" b="0"/>
            <wp:docPr id="24" name="Picture 24" descr="Figure 13. Locations of the water quality monitoring stations in the Taylor Creek/Nubbin Slough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CNS.jpg"/>
                    <pic:cNvPicPr/>
                  </pic:nvPicPr>
                  <pic:blipFill>
                    <a:blip r:embed="rId26" cstate="screen">
                      <a:extLst>
                        <a:ext uri="{28A0092B-C50C-407E-A947-70E740481C1C}">
                          <a14:useLocalDpi xmlns:a14="http://schemas.microsoft.com/office/drawing/2010/main"/>
                        </a:ext>
                      </a:extLst>
                    </a:blip>
                    <a:stretch>
                      <a:fillRect/>
                    </a:stretch>
                  </pic:blipFill>
                  <pic:spPr>
                    <a:xfrm>
                      <a:off x="0" y="0"/>
                      <a:ext cx="5943600" cy="4457700"/>
                    </a:xfrm>
                    <a:prstGeom prst="rect">
                      <a:avLst/>
                    </a:prstGeom>
                  </pic:spPr>
                </pic:pic>
              </a:graphicData>
            </a:graphic>
          </wp:inline>
        </w:drawing>
      </w:r>
    </w:p>
    <w:p w14:paraId="584E9832" w14:textId="50593359" w:rsidR="00E13422" w:rsidRDefault="00E13422" w:rsidP="00E13422">
      <w:pPr>
        <w:pStyle w:val="Caption"/>
      </w:pPr>
      <w:bookmarkStart w:id="450" w:name="_Ref20925980"/>
      <w:bookmarkStart w:id="451" w:name="_Toc30590295"/>
      <w:r>
        <w:t xml:space="preserve">Figure </w:t>
      </w:r>
      <w:fldSimple w:instr=" SEQ Figure \* ARABIC ">
        <w:r w:rsidR="00CC11D1">
          <w:rPr>
            <w:noProof/>
          </w:rPr>
          <w:t>14</w:t>
        </w:r>
      </w:fldSimple>
      <w:bookmarkEnd w:id="450"/>
      <w:r>
        <w:t>. Locations of the water quality monitoring stations in the Taylor Creek/</w:t>
      </w:r>
      <w:r w:rsidR="007F0C16">
        <w:br/>
      </w:r>
      <w:r>
        <w:t>Nubbin Slough Subwatershed</w:t>
      </w:r>
      <w:bookmarkEnd w:id="451"/>
    </w:p>
    <w:p w14:paraId="5A31928D" w14:textId="4D18F370" w:rsidR="00E13422" w:rsidRDefault="00E13422" w:rsidP="00E13422">
      <w:pPr>
        <w:pStyle w:val="Bodytextreduced"/>
      </w:pPr>
    </w:p>
    <w:p w14:paraId="513FF823" w14:textId="77777777" w:rsidR="0087392C" w:rsidRPr="00814493" w:rsidRDefault="0087392C" w:rsidP="00E13422">
      <w:pPr>
        <w:pStyle w:val="Bodytextreduced"/>
      </w:pPr>
    </w:p>
    <w:p w14:paraId="3AD003A4" w14:textId="24AE7A56" w:rsidR="00E13422" w:rsidRDefault="00E13422" w:rsidP="00780FAF">
      <w:pPr>
        <w:pStyle w:val="Heading3"/>
      </w:pPr>
      <w:bookmarkStart w:id="452" w:name="_Toc30590234"/>
      <w:r>
        <w:t>Basin Evaluation Results</w:t>
      </w:r>
      <w:bookmarkEnd w:id="452"/>
    </w:p>
    <w:p w14:paraId="65D2A977" w14:textId="4EF824D4" w:rsidR="00DE2AC8" w:rsidRDefault="00DE2AC8" w:rsidP="008C2D29">
      <w:pPr>
        <w:pStyle w:val="BT"/>
        <w:rPr>
          <w:b/>
        </w:rPr>
      </w:pPr>
      <w:r w:rsidRPr="006611AC">
        <w:t xml:space="preserve">The </w:t>
      </w:r>
      <w:r>
        <w:t>current TP load based on data from WY2014</w:t>
      </w:r>
      <w:r w:rsidR="004B6064">
        <w:t>–</w:t>
      </w:r>
      <w:r w:rsidR="00677846">
        <w:t>WY</w:t>
      </w:r>
      <w:r w:rsidR="0084383B">
        <w:t>20</w:t>
      </w:r>
      <w:r>
        <w:t>18 for the Taylor Creek/Nubbin Slough Subwatershed is 113.6 mt/yr. A reduction of 93.7 mt/yr is required to help achieve the TMDL</w:t>
      </w:r>
      <w:r w:rsidR="000F0951">
        <w:t xml:space="preserve"> and meet the subwatershed target of </w:t>
      </w:r>
      <w:r w:rsidR="003C6FD5">
        <w:t>19.9 mt/yr</w:t>
      </w:r>
      <w:r>
        <w:t>.</w:t>
      </w:r>
      <w:r>
        <w:rPr>
          <w:b/>
        </w:rPr>
        <w:t xml:space="preserve"> </w:t>
      </w:r>
    </w:p>
    <w:p w14:paraId="59286AF1" w14:textId="1ABAFAAC" w:rsidR="00E13422" w:rsidRDefault="00677846" w:rsidP="0064052C">
      <w:pPr>
        <w:pStyle w:val="BT"/>
      </w:pPr>
      <w:r w:rsidRPr="00677846">
        <w:rPr>
          <w:b/>
        </w:rPr>
        <w:fldChar w:fldCharType="begin"/>
      </w:r>
      <w:r w:rsidRPr="00677846">
        <w:rPr>
          <w:b/>
        </w:rPr>
        <w:instrText xml:space="preserve"> REF _Ref26609426 \h  \* MERGEFORMAT </w:instrText>
      </w:r>
      <w:r w:rsidRPr="00677846">
        <w:rPr>
          <w:b/>
        </w:rPr>
      </w:r>
      <w:r w:rsidRPr="00677846">
        <w:rPr>
          <w:b/>
        </w:rPr>
        <w:fldChar w:fldCharType="separate"/>
      </w:r>
      <w:r w:rsidR="00CC11D1" w:rsidRPr="00CC11D1">
        <w:rPr>
          <w:b/>
        </w:rPr>
        <w:t xml:space="preserve">Table </w:t>
      </w:r>
      <w:r w:rsidR="00CC11D1" w:rsidRPr="00CC11D1">
        <w:rPr>
          <w:b/>
          <w:noProof/>
        </w:rPr>
        <w:t>48</w:t>
      </w:r>
      <w:r w:rsidRPr="00677846">
        <w:rPr>
          <w:b/>
        </w:rPr>
        <w:fldChar w:fldCharType="end"/>
      </w:r>
      <w:r w:rsidR="0087392C" w:rsidRPr="0064052C">
        <w:rPr>
          <w:b/>
        </w:rPr>
        <w:t xml:space="preserve"> </w:t>
      </w:r>
      <w:r w:rsidR="00566DE4">
        <w:t>summarizes the basin evaluation results for the Taylor Creek/Nubbin Slough Subwatershed.</w:t>
      </w:r>
      <w:r w:rsidR="00D65B17">
        <w:t xml:space="preserve"> All five basins have TN concentrations higher than the benchmark. The S-154C, S-154, S-133, and S191 </w:t>
      </w:r>
      <w:r w:rsidR="0087392C">
        <w:t xml:space="preserve">Basins </w:t>
      </w:r>
      <w:r w:rsidR="00D65B17">
        <w:t>also have TP concentrations higher than the benchmark.</w:t>
      </w:r>
      <w:r w:rsidR="009D3C16">
        <w:t xml:space="preserve"> Based on evaluations made by SFWMD in the </w:t>
      </w:r>
      <w:r w:rsidR="00CF0200">
        <w:t>LOWCP update</w:t>
      </w:r>
      <w:r w:rsidR="009D3C16">
        <w:t xml:space="preserve">, flow was determined not to be an issue in the </w:t>
      </w:r>
      <w:r w:rsidR="001352E1" w:rsidRPr="001352E1">
        <w:t>S-135</w:t>
      </w:r>
      <w:r w:rsidR="001352E1">
        <w:t xml:space="preserve"> </w:t>
      </w:r>
      <w:r w:rsidR="009D3C16">
        <w:t xml:space="preserve">basin. </w:t>
      </w:r>
      <w:r w:rsidRPr="00677846">
        <w:rPr>
          <w:b/>
          <w:bCs/>
        </w:rPr>
        <w:fldChar w:fldCharType="begin"/>
      </w:r>
      <w:r w:rsidRPr="00677846">
        <w:rPr>
          <w:b/>
        </w:rPr>
        <w:instrText xml:space="preserve"> REF _Ref21941363 \h </w:instrText>
      </w:r>
      <w:r w:rsidRPr="00677846">
        <w:rPr>
          <w:b/>
          <w:bCs/>
        </w:rPr>
        <w:instrText xml:space="preserve"> \* MERGEFORMAT </w:instrText>
      </w:r>
      <w:r w:rsidRPr="00677846">
        <w:rPr>
          <w:b/>
          <w:bCs/>
        </w:rPr>
      </w:r>
      <w:r w:rsidRPr="00677846">
        <w:rPr>
          <w:b/>
          <w:bCs/>
        </w:rPr>
        <w:fldChar w:fldCharType="separate"/>
      </w:r>
      <w:r w:rsidR="00CC11D1" w:rsidRPr="00CC11D1">
        <w:rPr>
          <w:b/>
        </w:rPr>
        <w:t xml:space="preserve">Table </w:t>
      </w:r>
      <w:r w:rsidR="00CC11D1" w:rsidRPr="00CC11D1">
        <w:rPr>
          <w:b/>
          <w:noProof/>
        </w:rPr>
        <w:t>49</w:t>
      </w:r>
      <w:r w:rsidRPr="00677846">
        <w:rPr>
          <w:b/>
          <w:bCs/>
        </w:rPr>
        <w:fldChar w:fldCharType="end"/>
      </w:r>
      <w:r w:rsidR="0087392C" w:rsidRPr="0064052C">
        <w:rPr>
          <w:b/>
          <w:bCs/>
        </w:rPr>
        <w:t xml:space="preserve"> </w:t>
      </w:r>
      <w:r w:rsidR="0087392C">
        <w:t>lists t</w:t>
      </w:r>
      <w:r w:rsidR="009D3C16">
        <w:t xml:space="preserve">he TRA prioritization results for the </w:t>
      </w:r>
      <w:r w:rsidR="009C4A48">
        <w:t>Taylor Creek/Nubbin Slough</w:t>
      </w:r>
      <w:r w:rsidR="009D3C16">
        <w:t xml:space="preserve"> Subwatershed</w:t>
      </w:r>
      <w:r w:rsidR="0087392C">
        <w:t>,</w:t>
      </w:r>
      <w:r w:rsidR="009D3C16" w:rsidRPr="00AB0EF5">
        <w:t xml:space="preserve"> </w:t>
      </w:r>
      <w:r w:rsidR="009D3C16">
        <w:t xml:space="preserve">with </w:t>
      </w:r>
      <w:r w:rsidR="009D3C16" w:rsidRPr="00AB0EF5">
        <w:t xml:space="preserve">1 the highest priority, 2 the next highest priority, and 3 </w:t>
      </w:r>
      <w:r w:rsidR="0087392C">
        <w:t xml:space="preserve">a </w:t>
      </w:r>
      <w:r w:rsidR="009D3C16" w:rsidRPr="00AB0EF5">
        <w:t>priority as resources allow.</w:t>
      </w:r>
    </w:p>
    <w:p w14:paraId="297A892A" w14:textId="77777777" w:rsidR="0087392C" w:rsidRDefault="0087392C">
      <w:pPr>
        <w:spacing w:after="160"/>
        <w:rPr>
          <w:rFonts w:ascii="Times New Roman Bold" w:eastAsia="Times New Roman" w:hAnsi="Times New Roman Bold" w:cs="Times New Roman"/>
          <w:b/>
        </w:rPr>
      </w:pPr>
      <w:bookmarkStart w:id="453" w:name="_Ref20926004"/>
      <w:r>
        <w:br w:type="page"/>
      </w:r>
    </w:p>
    <w:p w14:paraId="2DB7E110" w14:textId="2B68E529" w:rsidR="00E13422" w:rsidRPr="00B6687C" w:rsidRDefault="00E13422" w:rsidP="00780FAF">
      <w:pPr>
        <w:pStyle w:val="Table"/>
      </w:pPr>
      <w:bookmarkStart w:id="454" w:name="_Ref26609426"/>
      <w:bookmarkStart w:id="455" w:name="_Toc30590379"/>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48</w:t>
      </w:r>
      <w:r>
        <w:rPr>
          <w:noProof/>
        </w:rPr>
        <w:fldChar w:fldCharType="end"/>
      </w:r>
      <w:bookmarkEnd w:id="453"/>
      <w:bookmarkEnd w:id="454"/>
      <w:r>
        <w:t>. Basin evaluation results for the Taylor Creek/Nubbin Slough Subwatershed</w:t>
      </w:r>
      <w:bookmarkEnd w:id="455"/>
    </w:p>
    <w:tbl>
      <w:tblPr>
        <w:tblStyle w:val="TableGrid"/>
        <w:tblW w:w="7094" w:type="dxa"/>
        <w:jc w:val="center"/>
        <w:tblLook w:val="04A0" w:firstRow="1" w:lastRow="0" w:firstColumn="1" w:lastColumn="0" w:noHBand="0" w:noVBand="1"/>
      </w:tblPr>
      <w:tblGrid>
        <w:gridCol w:w="1007"/>
        <w:gridCol w:w="1335"/>
        <w:gridCol w:w="1990"/>
        <w:gridCol w:w="1990"/>
        <w:gridCol w:w="772"/>
      </w:tblGrid>
      <w:tr w:rsidR="00E13422" w:rsidRPr="00B6687C" w14:paraId="2E3AE8D7" w14:textId="77777777" w:rsidTr="008C2D29">
        <w:trPr>
          <w:tblHeader/>
          <w:jc w:val="center"/>
        </w:trPr>
        <w:tc>
          <w:tcPr>
            <w:tcW w:w="1011" w:type="dxa"/>
            <w:shd w:val="clear" w:color="auto" w:fill="BDD6EE"/>
            <w:vAlign w:val="bottom"/>
          </w:tcPr>
          <w:p w14:paraId="0241E4D4" w14:textId="77777777" w:rsidR="00E13422" w:rsidRPr="00B6687C" w:rsidRDefault="00E13422" w:rsidP="00064532">
            <w:pPr>
              <w:spacing w:after="0"/>
              <w:jc w:val="center"/>
              <w:rPr>
                <w:b/>
                <w:i/>
                <w:sz w:val="20"/>
              </w:rPr>
            </w:pPr>
            <w:bookmarkStart w:id="456" w:name="_Hlk18868769"/>
            <w:r w:rsidRPr="00371A47">
              <w:rPr>
                <w:b/>
                <w:sz w:val="20"/>
              </w:rPr>
              <w:t>TRA ID</w:t>
            </w:r>
          </w:p>
        </w:tc>
        <w:tc>
          <w:tcPr>
            <w:tcW w:w="1344" w:type="dxa"/>
            <w:shd w:val="clear" w:color="auto" w:fill="BDD6EE"/>
            <w:vAlign w:val="bottom"/>
          </w:tcPr>
          <w:p w14:paraId="34F44D77" w14:textId="77777777" w:rsidR="00E13422" w:rsidRPr="00B6687C" w:rsidRDefault="00E13422" w:rsidP="00064532">
            <w:pPr>
              <w:spacing w:after="0"/>
              <w:jc w:val="center"/>
              <w:rPr>
                <w:b/>
                <w:i/>
                <w:sz w:val="20"/>
              </w:rPr>
            </w:pPr>
            <w:r w:rsidRPr="00371A47">
              <w:rPr>
                <w:b/>
                <w:sz w:val="20"/>
              </w:rPr>
              <w:t>Basin Name</w:t>
            </w:r>
          </w:p>
        </w:tc>
        <w:tc>
          <w:tcPr>
            <w:tcW w:w="2000" w:type="dxa"/>
            <w:shd w:val="clear" w:color="auto" w:fill="BDD6EE"/>
            <w:vAlign w:val="bottom"/>
          </w:tcPr>
          <w:p w14:paraId="1B4CADC5" w14:textId="77777777" w:rsidR="00E13422" w:rsidRPr="00371A47" w:rsidRDefault="00E13422" w:rsidP="00064532">
            <w:pPr>
              <w:spacing w:after="0"/>
              <w:jc w:val="center"/>
              <w:rPr>
                <w:b/>
                <w:sz w:val="20"/>
              </w:rPr>
            </w:pPr>
            <w:r>
              <w:rPr>
                <w:b/>
                <w:sz w:val="20"/>
              </w:rPr>
              <w:t>TN</w:t>
            </w:r>
            <w:r w:rsidRPr="00371A47">
              <w:rPr>
                <w:b/>
                <w:sz w:val="20"/>
              </w:rPr>
              <w:t xml:space="preserve"> (mg/L)</w:t>
            </w:r>
          </w:p>
          <w:p w14:paraId="67B31962" w14:textId="77777777" w:rsidR="00E13422" w:rsidRPr="00B6687C" w:rsidRDefault="00E13422" w:rsidP="00064532">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5CE1B4FE" w14:textId="77777777" w:rsidR="00E13422" w:rsidRPr="00371A47" w:rsidRDefault="00E13422" w:rsidP="00064532">
            <w:pPr>
              <w:spacing w:after="0"/>
              <w:jc w:val="center"/>
              <w:rPr>
                <w:b/>
                <w:sz w:val="20"/>
              </w:rPr>
            </w:pPr>
            <w:r>
              <w:rPr>
                <w:b/>
                <w:sz w:val="20"/>
              </w:rPr>
              <w:t xml:space="preserve">TP </w:t>
            </w:r>
            <w:r w:rsidRPr="00371A47">
              <w:rPr>
                <w:b/>
                <w:sz w:val="20"/>
              </w:rPr>
              <w:t>(mg/L)</w:t>
            </w:r>
          </w:p>
          <w:p w14:paraId="59E95FCB" w14:textId="77777777" w:rsidR="00E13422" w:rsidRPr="00B6687C" w:rsidRDefault="00E13422" w:rsidP="00064532">
            <w:pPr>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690CE1AF" w14:textId="77777777" w:rsidR="00E13422" w:rsidRPr="00B6687C" w:rsidRDefault="00E13422" w:rsidP="00064532">
            <w:pPr>
              <w:spacing w:after="0"/>
              <w:jc w:val="center"/>
              <w:rPr>
                <w:b/>
                <w:i/>
                <w:sz w:val="20"/>
              </w:rPr>
            </w:pPr>
            <w:r w:rsidRPr="00371A47">
              <w:rPr>
                <w:b/>
                <w:sz w:val="20"/>
              </w:rPr>
              <w:t>Flow</w:t>
            </w:r>
          </w:p>
        </w:tc>
      </w:tr>
      <w:bookmarkEnd w:id="456"/>
      <w:tr w:rsidR="00E13422" w:rsidRPr="00B6687C" w14:paraId="746634F2" w14:textId="77777777" w:rsidTr="008C2D29">
        <w:trPr>
          <w:cantSplit/>
          <w:trHeight w:val="58"/>
          <w:jc w:val="center"/>
        </w:trPr>
        <w:tc>
          <w:tcPr>
            <w:tcW w:w="1011" w:type="dxa"/>
            <w:vAlign w:val="center"/>
          </w:tcPr>
          <w:p w14:paraId="25035A05" w14:textId="77777777" w:rsidR="00E13422" w:rsidRPr="008C2D29" w:rsidRDefault="00E13422">
            <w:pPr>
              <w:spacing w:after="0"/>
              <w:jc w:val="center"/>
              <w:rPr>
                <w:b/>
                <w:bCs/>
                <w:sz w:val="20"/>
              </w:rPr>
            </w:pPr>
            <w:r w:rsidRPr="008C2D29">
              <w:rPr>
                <w:b/>
                <w:bCs/>
                <w:sz w:val="20"/>
              </w:rPr>
              <w:t>32</w:t>
            </w:r>
          </w:p>
        </w:tc>
        <w:tc>
          <w:tcPr>
            <w:tcW w:w="1344" w:type="dxa"/>
            <w:vAlign w:val="center"/>
          </w:tcPr>
          <w:p w14:paraId="0CA14A76" w14:textId="77777777" w:rsidR="00E13422" w:rsidRPr="00B6687C" w:rsidRDefault="00E13422">
            <w:pPr>
              <w:spacing w:after="0"/>
              <w:jc w:val="center"/>
              <w:rPr>
                <w:sz w:val="20"/>
              </w:rPr>
            </w:pPr>
            <w:r w:rsidRPr="00B6687C">
              <w:rPr>
                <w:sz w:val="20"/>
              </w:rPr>
              <w:t>S-154C</w:t>
            </w:r>
          </w:p>
        </w:tc>
        <w:tc>
          <w:tcPr>
            <w:tcW w:w="2000" w:type="dxa"/>
            <w:vAlign w:val="center"/>
          </w:tcPr>
          <w:p w14:paraId="22B23FC6" w14:textId="77777777" w:rsidR="00E13422" w:rsidRPr="00B6687C" w:rsidRDefault="00E13422">
            <w:pPr>
              <w:spacing w:after="0"/>
              <w:jc w:val="center"/>
              <w:rPr>
                <w:sz w:val="20"/>
              </w:rPr>
            </w:pPr>
            <w:r w:rsidRPr="00B6687C">
              <w:rPr>
                <w:sz w:val="20"/>
              </w:rPr>
              <w:t>2.18</w:t>
            </w:r>
          </w:p>
        </w:tc>
        <w:tc>
          <w:tcPr>
            <w:tcW w:w="2000" w:type="dxa"/>
            <w:vAlign w:val="center"/>
          </w:tcPr>
          <w:p w14:paraId="2B455D88" w14:textId="77777777" w:rsidR="00E13422" w:rsidRPr="00B6687C" w:rsidRDefault="00E13422">
            <w:pPr>
              <w:spacing w:after="0"/>
              <w:jc w:val="center"/>
              <w:rPr>
                <w:sz w:val="20"/>
              </w:rPr>
            </w:pPr>
            <w:r w:rsidRPr="00B6687C">
              <w:rPr>
                <w:sz w:val="20"/>
              </w:rPr>
              <w:t>0.492</w:t>
            </w:r>
          </w:p>
        </w:tc>
        <w:tc>
          <w:tcPr>
            <w:tcW w:w="739" w:type="dxa"/>
            <w:vAlign w:val="center"/>
          </w:tcPr>
          <w:p w14:paraId="1F21F2A4" w14:textId="02FD04C2" w:rsidR="00E13422" w:rsidRPr="00B6687C" w:rsidRDefault="00190A70">
            <w:pPr>
              <w:spacing w:after="0"/>
              <w:jc w:val="center"/>
              <w:rPr>
                <w:sz w:val="20"/>
              </w:rPr>
            </w:pPr>
            <w:r>
              <w:rPr>
                <w:sz w:val="20"/>
              </w:rPr>
              <w:t>Maybe</w:t>
            </w:r>
          </w:p>
        </w:tc>
      </w:tr>
      <w:tr w:rsidR="00E13422" w:rsidRPr="00B6687C" w14:paraId="1FF4BD51" w14:textId="77777777" w:rsidTr="008C2D29">
        <w:trPr>
          <w:cantSplit/>
          <w:trHeight w:val="58"/>
          <w:jc w:val="center"/>
        </w:trPr>
        <w:tc>
          <w:tcPr>
            <w:tcW w:w="1011" w:type="dxa"/>
            <w:vAlign w:val="center"/>
          </w:tcPr>
          <w:p w14:paraId="100A3109" w14:textId="77777777" w:rsidR="00E13422" w:rsidRPr="008C2D29" w:rsidRDefault="00E13422">
            <w:pPr>
              <w:spacing w:after="0"/>
              <w:jc w:val="center"/>
              <w:rPr>
                <w:b/>
                <w:bCs/>
                <w:sz w:val="20"/>
              </w:rPr>
            </w:pPr>
            <w:r w:rsidRPr="008C2D29">
              <w:rPr>
                <w:b/>
                <w:bCs/>
                <w:sz w:val="20"/>
              </w:rPr>
              <w:t>33</w:t>
            </w:r>
          </w:p>
        </w:tc>
        <w:tc>
          <w:tcPr>
            <w:tcW w:w="1344" w:type="dxa"/>
            <w:vAlign w:val="center"/>
          </w:tcPr>
          <w:p w14:paraId="7207E954" w14:textId="77777777" w:rsidR="00E13422" w:rsidRPr="00B6687C" w:rsidRDefault="00E13422">
            <w:pPr>
              <w:spacing w:after="0"/>
              <w:jc w:val="center"/>
              <w:rPr>
                <w:sz w:val="20"/>
              </w:rPr>
            </w:pPr>
            <w:r w:rsidRPr="00B6687C">
              <w:rPr>
                <w:sz w:val="20"/>
              </w:rPr>
              <w:t>S-154</w:t>
            </w:r>
          </w:p>
        </w:tc>
        <w:tc>
          <w:tcPr>
            <w:tcW w:w="2000" w:type="dxa"/>
            <w:vAlign w:val="center"/>
          </w:tcPr>
          <w:p w14:paraId="348F2B29" w14:textId="77777777" w:rsidR="00E13422" w:rsidRPr="00B6687C" w:rsidRDefault="00E13422">
            <w:pPr>
              <w:spacing w:after="0"/>
              <w:jc w:val="center"/>
              <w:rPr>
                <w:sz w:val="20"/>
              </w:rPr>
            </w:pPr>
            <w:r w:rsidRPr="00B6687C">
              <w:rPr>
                <w:sz w:val="20"/>
              </w:rPr>
              <w:t>1.70</w:t>
            </w:r>
          </w:p>
        </w:tc>
        <w:tc>
          <w:tcPr>
            <w:tcW w:w="2000" w:type="dxa"/>
            <w:vAlign w:val="center"/>
          </w:tcPr>
          <w:p w14:paraId="7377903E" w14:textId="77777777" w:rsidR="00E13422" w:rsidRPr="00B6687C" w:rsidRDefault="00E13422">
            <w:pPr>
              <w:spacing w:after="0"/>
              <w:jc w:val="center"/>
              <w:rPr>
                <w:sz w:val="20"/>
              </w:rPr>
            </w:pPr>
            <w:r w:rsidRPr="00B6687C">
              <w:rPr>
                <w:sz w:val="20"/>
              </w:rPr>
              <w:t>0.274</w:t>
            </w:r>
          </w:p>
        </w:tc>
        <w:tc>
          <w:tcPr>
            <w:tcW w:w="739" w:type="dxa"/>
            <w:vAlign w:val="center"/>
          </w:tcPr>
          <w:p w14:paraId="4CE59E3F" w14:textId="3FAC4976" w:rsidR="00E13422" w:rsidRPr="00B6687C" w:rsidRDefault="00190A70">
            <w:pPr>
              <w:spacing w:after="0"/>
              <w:jc w:val="center"/>
              <w:rPr>
                <w:sz w:val="20"/>
              </w:rPr>
            </w:pPr>
            <w:r>
              <w:rPr>
                <w:sz w:val="20"/>
              </w:rPr>
              <w:t>Maybe</w:t>
            </w:r>
          </w:p>
        </w:tc>
      </w:tr>
      <w:tr w:rsidR="00E13422" w:rsidRPr="00B6687C" w14:paraId="688F845B" w14:textId="77777777" w:rsidTr="008C2D29">
        <w:trPr>
          <w:cantSplit/>
          <w:trHeight w:val="58"/>
          <w:jc w:val="center"/>
        </w:trPr>
        <w:tc>
          <w:tcPr>
            <w:tcW w:w="1011" w:type="dxa"/>
            <w:vAlign w:val="center"/>
          </w:tcPr>
          <w:p w14:paraId="0B0F8B85" w14:textId="77777777" w:rsidR="00E13422" w:rsidRPr="008C2D29" w:rsidRDefault="00E13422">
            <w:pPr>
              <w:spacing w:after="0"/>
              <w:jc w:val="center"/>
              <w:rPr>
                <w:b/>
                <w:bCs/>
                <w:sz w:val="20"/>
              </w:rPr>
            </w:pPr>
            <w:r w:rsidRPr="008C2D29">
              <w:rPr>
                <w:b/>
                <w:bCs/>
                <w:sz w:val="20"/>
              </w:rPr>
              <w:t>34</w:t>
            </w:r>
          </w:p>
        </w:tc>
        <w:tc>
          <w:tcPr>
            <w:tcW w:w="1344" w:type="dxa"/>
            <w:vAlign w:val="center"/>
          </w:tcPr>
          <w:p w14:paraId="6E681E8B" w14:textId="77777777" w:rsidR="00E13422" w:rsidRPr="00B6687C" w:rsidRDefault="00E13422">
            <w:pPr>
              <w:spacing w:after="0"/>
              <w:jc w:val="center"/>
              <w:rPr>
                <w:sz w:val="20"/>
              </w:rPr>
            </w:pPr>
            <w:r w:rsidRPr="00B6687C">
              <w:rPr>
                <w:sz w:val="20"/>
              </w:rPr>
              <w:t>S-133</w:t>
            </w:r>
          </w:p>
        </w:tc>
        <w:tc>
          <w:tcPr>
            <w:tcW w:w="2000" w:type="dxa"/>
            <w:vAlign w:val="center"/>
          </w:tcPr>
          <w:p w14:paraId="2B68A14D" w14:textId="77777777" w:rsidR="00E13422" w:rsidRPr="00B6687C" w:rsidRDefault="00E13422">
            <w:pPr>
              <w:spacing w:after="0"/>
              <w:jc w:val="center"/>
              <w:rPr>
                <w:sz w:val="20"/>
              </w:rPr>
            </w:pPr>
            <w:r w:rsidRPr="00B6687C">
              <w:rPr>
                <w:sz w:val="20"/>
              </w:rPr>
              <w:t>1.88</w:t>
            </w:r>
          </w:p>
        </w:tc>
        <w:tc>
          <w:tcPr>
            <w:tcW w:w="2000" w:type="dxa"/>
            <w:vAlign w:val="center"/>
          </w:tcPr>
          <w:p w14:paraId="6800C28A" w14:textId="77777777" w:rsidR="00E13422" w:rsidRPr="00B6687C" w:rsidRDefault="00E13422">
            <w:pPr>
              <w:spacing w:after="0"/>
              <w:jc w:val="center"/>
              <w:rPr>
                <w:sz w:val="20"/>
              </w:rPr>
            </w:pPr>
            <w:r w:rsidRPr="00B6687C">
              <w:rPr>
                <w:sz w:val="20"/>
              </w:rPr>
              <w:t>0.197</w:t>
            </w:r>
          </w:p>
        </w:tc>
        <w:tc>
          <w:tcPr>
            <w:tcW w:w="739" w:type="dxa"/>
            <w:vAlign w:val="center"/>
          </w:tcPr>
          <w:p w14:paraId="0034117C" w14:textId="4F8B1C8B" w:rsidR="00E13422" w:rsidRPr="00B6687C" w:rsidRDefault="00190A70">
            <w:pPr>
              <w:spacing w:after="0"/>
              <w:jc w:val="center"/>
              <w:rPr>
                <w:sz w:val="20"/>
              </w:rPr>
            </w:pPr>
            <w:r>
              <w:rPr>
                <w:sz w:val="20"/>
              </w:rPr>
              <w:t>Maybe</w:t>
            </w:r>
          </w:p>
        </w:tc>
      </w:tr>
      <w:tr w:rsidR="00E13422" w:rsidRPr="00B6687C" w14:paraId="4F2B5B8B" w14:textId="77777777" w:rsidTr="008C2D29">
        <w:trPr>
          <w:cantSplit/>
          <w:trHeight w:val="58"/>
          <w:jc w:val="center"/>
        </w:trPr>
        <w:tc>
          <w:tcPr>
            <w:tcW w:w="1011" w:type="dxa"/>
            <w:vAlign w:val="center"/>
          </w:tcPr>
          <w:p w14:paraId="64D58DBF" w14:textId="77777777" w:rsidR="00E13422" w:rsidRPr="008C2D29" w:rsidRDefault="00E13422">
            <w:pPr>
              <w:spacing w:after="0"/>
              <w:jc w:val="center"/>
              <w:rPr>
                <w:b/>
                <w:bCs/>
                <w:sz w:val="20"/>
              </w:rPr>
            </w:pPr>
            <w:r w:rsidRPr="008C2D29">
              <w:rPr>
                <w:b/>
                <w:bCs/>
                <w:sz w:val="20"/>
              </w:rPr>
              <w:t>35</w:t>
            </w:r>
          </w:p>
        </w:tc>
        <w:tc>
          <w:tcPr>
            <w:tcW w:w="1344" w:type="dxa"/>
            <w:vAlign w:val="center"/>
          </w:tcPr>
          <w:p w14:paraId="6FABB5D2" w14:textId="77777777" w:rsidR="00E13422" w:rsidRPr="00B6687C" w:rsidRDefault="00E13422">
            <w:pPr>
              <w:spacing w:after="0"/>
              <w:jc w:val="center"/>
              <w:rPr>
                <w:sz w:val="20"/>
              </w:rPr>
            </w:pPr>
            <w:r w:rsidRPr="00B6687C">
              <w:rPr>
                <w:sz w:val="20"/>
              </w:rPr>
              <w:t>S-135</w:t>
            </w:r>
          </w:p>
        </w:tc>
        <w:tc>
          <w:tcPr>
            <w:tcW w:w="2000" w:type="dxa"/>
            <w:vAlign w:val="center"/>
          </w:tcPr>
          <w:p w14:paraId="296B2689" w14:textId="77777777" w:rsidR="00E13422" w:rsidRPr="00B6687C" w:rsidRDefault="00E13422">
            <w:pPr>
              <w:spacing w:after="0"/>
              <w:jc w:val="center"/>
              <w:rPr>
                <w:sz w:val="20"/>
              </w:rPr>
            </w:pPr>
            <w:r w:rsidRPr="00B6687C">
              <w:rPr>
                <w:sz w:val="20"/>
              </w:rPr>
              <w:t>1.55</w:t>
            </w:r>
          </w:p>
        </w:tc>
        <w:tc>
          <w:tcPr>
            <w:tcW w:w="2000" w:type="dxa"/>
            <w:vAlign w:val="center"/>
          </w:tcPr>
          <w:p w14:paraId="0EB22951" w14:textId="77777777" w:rsidR="00E13422" w:rsidRPr="00B6687C" w:rsidRDefault="00E13422">
            <w:pPr>
              <w:spacing w:after="0"/>
              <w:jc w:val="center"/>
              <w:rPr>
                <w:sz w:val="20"/>
              </w:rPr>
            </w:pPr>
            <w:r w:rsidRPr="00B6687C">
              <w:rPr>
                <w:sz w:val="20"/>
              </w:rPr>
              <w:t>0.113</w:t>
            </w:r>
          </w:p>
        </w:tc>
        <w:tc>
          <w:tcPr>
            <w:tcW w:w="739" w:type="dxa"/>
            <w:vAlign w:val="center"/>
          </w:tcPr>
          <w:p w14:paraId="63E7D035" w14:textId="6F6A2A5B" w:rsidR="00E13422" w:rsidRPr="00B6687C" w:rsidRDefault="00E13422">
            <w:pPr>
              <w:spacing w:after="0"/>
              <w:jc w:val="center"/>
              <w:rPr>
                <w:sz w:val="20"/>
              </w:rPr>
            </w:pPr>
            <w:r w:rsidRPr="00B6687C">
              <w:rPr>
                <w:sz w:val="20"/>
              </w:rPr>
              <w:t>No</w:t>
            </w:r>
          </w:p>
        </w:tc>
      </w:tr>
      <w:tr w:rsidR="00E13422" w:rsidRPr="00B6687C" w14:paraId="7706EE83" w14:textId="77777777" w:rsidTr="008C2D29">
        <w:trPr>
          <w:cantSplit/>
          <w:trHeight w:val="58"/>
          <w:jc w:val="center"/>
        </w:trPr>
        <w:tc>
          <w:tcPr>
            <w:tcW w:w="1011" w:type="dxa"/>
            <w:vAlign w:val="center"/>
          </w:tcPr>
          <w:p w14:paraId="4D63B89D" w14:textId="77777777" w:rsidR="00E13422" w:rsidRPr="008C2D29" w:rsidRDefault="00E13422">
            <w:pPr>
              <w:spacing w:after="0"/>
              <w:jc w:val="center"/>
              <w:rPr>
                <w:b/>
                <w:bCs/>
                <w:sz w:val="20"/>
              </w:rPr>
            </w:pPr>
            <w:r w:rsidRPr="008C2D29">
              <w:rPr>
                <w:b/>
                <w:bCs/>
                <w:sz w:val="20"/>
              </w:rPr>
              <w:t>36</w:t>
            </w:r>
          </w:p>
        </w:tc>
        <w:tc>
          <w:tcPr>
            <w:tcW w:w="1344" w:type="dxa"/>
            <w:vAlign w:val="center"/>
          </w:tcPr>
          <w:p w14:paraId="05AE4611" w14:textId="77777777" w:rsidR="00E13422" w:rsidRPr="00B6687C" w:rsidRDefault="00E13422">
            <w:pPr>
              <w:spacing w:after="0"/>
              <w:jc w:val="center"/>
              <w:rPr>
                <w:sz w:val="20"/>
              </w:rPr>
            </w:pPr>
            <w:r w:rsidRPr="00B6687C">
              <w:rPr>
                <w:sz w:val="20"/>
              </w:rPr>
              <w:t>S191</w:t>
            </w:r>
          </w:p>
        </w:tc>
        <w:tc>
          <w:tcPr>
            <w:tcW w:w="2000" w:type="dxa"/>
            <w:vAlign w:val="center"/>
          </w:tcPr>
          <w:p w14:paraId="09C2A44A" w14:textId="77777777" w:rsidR="00E13422" w:rsidRPr="00B6687C" w:rsidRDefault="00E13422">
            <w:pPr>
              <w:spacing w:after="0"/>
              <w:jc w:val="center"/>
              <w:rPr>
                <w:sz w:val="20"/>
              </w:rPr>
            </w:pPr>
            <w:r w:rsidRPr="00B6687C">
              <w:rPr>
                <w:sz w:val="20"/>
              </w:rPr>
              <w:t>1.81</w:t>
            </w:r>
          </w:p>
        </w:tc>
        <w:tc>
          <w:tcPr>
            <w:tcW w:w="2000" w:type="dxa"/>
            <w:vAlign w:val="center"/>
          </w:tcPr>
          <w:p w14:paraId="0B256182" w14:textId="77777777" w:rsidR="00E13422" w:rsidRPr="00B6687C" w:rsidRDefault="00E13422">
            <w:pPr>
              <w:spacing w:after="0"/>
              <w:jc w:val="center"/>
              <w:rPr>
                <w:sz w:val="20"/>
              </w:rPr>
            </w:pPr>
            <w:r w:rsidRPr="00B6687C">
              <w:rPr>
                <w:sz w:val="20"/>
              </w:rPr>
              <w:t>0.493</w:t>
            </w:r>
          </w:p>
        </w:tc>
        <w:tc>
          <w:tcPr>
            <w:tcW w:w="739" w:type="dxa"/>
            <w:vAlign w:val="center"/>
          </w:tcPr>
          <w:p w14:paraId="341A7BAA" w14:textId="26D2E7D3" w:rsidR="00E13422" w:rsidRPr="00B6687C" w:rsidRDefault="00190A70">
            <w:pPr>
              <w:spacing w:after="0"/>
              <w:jc w:val="center"/>
              <w:rPr>
                <w:sz w:val="20"/>
              </w:rPr>
            </w:pPr>
            <w:r>
              <w:rPr>
                <w:sz w:val="20"/>
              </w:rPr>
              <w:t>Maybe</w:t>
            </w:r>
          </w:p>
        </w:tc>
      </w:tr>
    </w:tbl>
    <w:p w14:paraId="62BA9101" w14:textId="5CECDC4F" w:rsidR="005F6CC9" w:rsidRDefault="005F6CC9" w:rsidP="00E13422">
      <w:pPr>
        <w:pStyle w:val="Bodytextreduced"/>
      </w:pPr>
    </w:p>
    <w:p w14:paraId="05CCAA8E" w14:textId="77777777" w:rsidR="0087392C" w:rsidRDefault="0087392C" w:rsidP="00E13422">
      <w:pPr>
        <w:pStyle w:val="Bodytextreduced"/>
      </w:pPr>
    </w:p>
    <w:p w14:paraId="5147682B" w14:textId="5C34D060" w:rsidR="009D3C16" w:rsidRDefault="009D3C16" w:rsidP="009D3C16">
      <w:pPr>
        <w:pStyle w:val="Table"/>
      </w:pPr>
      <w:bookmarkStart w:id="457" w:name="_Ref21941363"/>
      <w:bookmarkStart w:id="458" w:name="_Toc30590380"/>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49</w:t>
      </w:r>
      <w:r w:rsidR="00966424">
        <w:rPr>
          <w:noProof/>
        </w:rPr>
        <w:fldChar w:fldCharType="end"/>
      </w:r>
      <w:bookmarkEnd w:id="457"/>
      <w:r>
        <w:t>. TRA</w:t>
      </w:r>
      <w:r w:rsidRPr="00DC7782">
        <w:t xml:space="preserve"> evaluation results</w:t>
      </w:r>
      <w:r>
        <w:t xml:space="preserve"> for the Taylor Creek/Nubbin Slough Subwatershed</w:t>
      </w:r>
      <w:bookmarkEnd w:id="458"/>
    </w:p>
    <w:tbl>
      <w:tblPr>
        <w:tblW w:w="31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
        <w:gridCol w:w="927"/>
        <w:gridCol w:w="1300"/>
        <w:gridCol w:w="1321"/>
        <w:gridCol w:w="1466"/>
      </w:tblGrid>
      <w:tr w:rsidR="009D3C16" w:rsidRPr="00EA02EF" w14:paraId="459EEA22" w14:textId="77777777" w:rsidTr="008C2D29">
        <w:trPr>
          <w:trHeight w:val="20"/>
          <w:tblHeader/>
          <w:jc w:val="center"/>
        </w:trPr>
        <w:tc>
          <w:tcPr>
            <w:tcW w:w="782" w:type="pct"/>
            <w:shd w:val="clear" w:color="auto" w:fill="BDD6EE" w:themeFill="accent5" w:themeFillTint="66"/>
            <w:vAlign w:val="center"/>
          </w:tcPr>
          <w:p w14:paraId="7B940E8D" w14:textId="77777777" w:rsidR="009D3C16" w:rsidRPr="00EA02EF" w:rsidRDefault="009D3C16">
            <w:pPr>
              <w:spacing w:after="0" w:line="240" w:lineRule="auto"/>
              <w:jc w:val="center"/>
              <w:rPr>
                <w:b/>
                <w:sz w:val="20"/>
              </w:rPr>
            </w:pPr>
            <w:r w:rsidRPr="00EA02EF">
              <w:rPr>
                <w:b/>
                <w:sz w:val="20"/>
              </w:rPr>
              <w:t>Basin</w:t>
            </w:r>
          </w:p>
        </w:tc>
        <w:tc>
          <w:tcPr>
            <w:tcW w:w="780" w:type="pct"/>
            <w:shd w:val="clear" w:color="auto" w:fill="BDD6EE" w:themeFill="accent5" w:themeFillTint="66"/>
            <w:vAlign w:val="center"/>
          </w:tcPr>
          <w:p w14:paraId="79FF3D57" w14:textId="77777777" w:rsidR="009D3C16" w:rsidRPr="00EA02EF" w:rsidRDefault="009D3C16">
            <w:pPr>
              <w:spacing w:after="0" w:line="240" w:lineRule="auto"/>
              <w:jc w:val="center"/>
              <w:rPr>
                <w:b/>
                <w:sz w:val="20"/>
              </w:rPr>
            </w:pPr>
            <w:r>
              <w:rPr>
                <w:b/>
                <w:sz w:val="20"/>
              </w:rPr>
              <w:t>Station</w:t>
            </w:r>
          </w:p>
        </w:tc>
        <w:tc>
          <w:tcPr>
            <w:tcW w:w="1093" w:type="pct"/>
            <w:shd w:val="clear" w:color="auto" w:fill="BDD6EE" w:themeFill="accent5" w:themeFillTint="66"/>
            <w:vAlign w:val="center"/>
            <w:hideMark/>
          </w:tcPr>
          <w:p w14:paraId="4FE13834" w14:textId="77777777" w:rsidR="009D3C16" w:rsidRPr="00EA02EF" w:rsidRDefault="009D3C16">
            <w:pPr>
              <w:spacing w:after="0" w:line="240" w:lineRule="auto"/>
              <w:jc w:val="center"/>
              <w:rPr>
                <w:b/>
                <w:sz w:val="20"/>
              </w:rPr>
            </w:pPr>
            <w:r w:rsidRPr="00EA02EF">
              <w:rPr>
                <w:b/>
                <w:sz w:val="20"/>
              </w:rPr>
              <w:t>TP Priority</w:t>
            </w:r>
          </w:p>
        </w:tc>
        <w:tc>
          <w:tcPr>
            <w:tcW w:w="1111" w:type="pct"/>
            <w:shd w:val="clear" w:color="auto" w:fill="BDD6EE" w:themeFill="accent5" w:themeFillTint="66"/>
            <w:vAlign w:val="center"/>
            <w:hideMark/>
          </w:tcPr>
          <w:p w14:paraId="0E35F7A3" w14:textId="77777777" w:rsidR="009D3C16" w:rsidRPr="00EA02EF" w:rsidRDefault="009D3C16">
            <w:pPr>
              <w:spacing w:after="0" w:line="240" w:lineRule="auto"/>
              <w:jc w:val="center"/>
              <w:rPr>
                <w:b/>
                <w:sz w:val="20"/>
              </w:rPr>
            </w:pPr>
            <w:r w:rsidRPr="00EA02EF">
              <w:rPr>
                <w:b/>
                <w:sz w:val="20"/>
              </w:rPr>
              <w:t>TN Priority</w:t>
            </w:r>
          </w:p>
        </w:tc>
        <w:tc>
          <w:tcPr>
            <w:tcW w:w="1233" w:type="pct"/>
            <w:shd w:val="clear" w:color="auto" w:fill="BDD6EE" w:themeFill="accent5" w:themeFillTint="66"/>
            <w:vAlign w:val="center"/>
            <w:hideMark/>
          </w:tcPr>
          <w:p w14:paraId="4769EC66" w14:textId="77777777" w:rsidR="009D3C16" w:rsidRPr="00EA02EF" w:rsidRDefault="009D3C16">
            <w:pPr>
              <w:spacing w:after="0" w:line="240" w:lineRule="auto"/>
              <w:jc w:val="center"/>
              <w:rPr>
                <w:b/>
                <w:sz w:val="20"/>
              </w:rPr>
            </w:pPr>
            <w:r w:rsidRPr="00EA02EF">
              <w:rPr>
                <w:b/>
                <w:sz w:val="20"/>
              </w:rPr>
              <w:t>Flow Priority</w:t>
            </w:r>
          </w:p>
        </w:tc>
      </w:tr>
      <w:tr w:rsidR="009D3C16" w:rsidRPr="00EA02EF" w14:paraId="38114B07" w14:textId="77777777" w:rsidTr="008C2D29">
        <w:trPr>
          <w:cantSplit/>
          <w:trHeight w:val="65"/>
          <w:jc w:val="center"/>
        </w:trPr>
        <w:tc>
          <w:tcPr>
            <w:tcW w:w="782" w:type="pct"/>
            <w:vAlign w:val="center"/>
          </w:tcPr>
          <w:p w14:paraId="2D3DAB47"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S-133</w:t>
            </w:r>
          </w:p>
        </w:tc>
        <w:tc>
          <w:tcPr>
            <w:tcW w:w="780" w:type="pct"/>
            <w:vAlign w:val="center"/>
          </w:tcPr>
          <w:p w14:paraId="31E07C9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S133</w:t>
            </w:r>
          </w:p>
        </w:tc>
        <w:tc>
          <w:tcPr>
            <w:tcW w:w="1093" w:type="pct"/>
            <w:vAlign w:val="center"/>
          </w:tcPr>
          <w:p w14:paraId="0C177BE1"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7BF818DD"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77DEC3FA" w14:textId="04144FA4" w:rsidR="009D3C16" w:rsidRPr="00EA02EF" w:rsidRDefault="001352E1">
            <w:pPr>
              <w:spacing w:after="0" w:line="240" w:lineRule="auto"/>
              <w:jc w:val="center"/>
              <w:rPr>
                <w:rFonts w:cs="Times New Roman"/>
                <w:sz w:val="20"/>
              </w:rPr>
            </w:pPr>
            <w:r>
              <w:rPr>
                <w:rFonts w:eastAsia="Times New Roman" w:cs="Times New Roman"/>
                <w:color w:val="000000"/>
                <w:sz w:val="20"/>
              </w:rPr>
              <w:t>2</w:t>
            </w:r>
          </w:p>
        </w:tc>
      </w:tr>
      <w:tr w:rsidR="009D3C16" w:rsidRPr="00EA02EF" w14:paraId="04112922" w14:textId="77777777" w:rsidTr="008C2D29">
        <w:trPr>
          <w:cantSplit/>
          <w:trHeight w:val="65"/>
          <w:jc w:val="center"/>
        </w:trPr>
        <w:tc>
          <w:tcPr>
            <w:tcW w:w="782" w:type="pct"/>
            <w:vAlign w:val="center"/>
          </w:tcPr>
          <w:p w14:paraId="3B8191D4"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S-135</w:t>
            </w:r>
          </w:p>
        </w:tc>
        <w:tc>
          <w:tcPr>
            <w:tcW w:w="780" w:type="pct"/>
            <w:vAlign w:val="center"/>
          </w:tcPr>
          <w:p w14:paraId="74C4537F"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S135</w:t>
            </w:r>
          </w:p>
        </w:tc>
        <w:tc>
          <w:tcPr>
            <w:tcW w:w="1093" w:type="pct"/>
            <w:vAlign w:val="center"/>
          </w:tcPr>
          <w:p w14:paraId="2AC4150A"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3F67FBA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132EC390"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3</w:t>
            </w:r>
          </w:p>
        </w:tc>
      </w:tr>
      <w:tr w:rsidR="009D3C16" w:rsidRPr="00EA02EF" w14:paraId="2D4B4171" w14:textId="77777777" w:rsidTr="008C2D29">
        <w:trPr>
          <w:cantSplit/>
          <w:trHeight w:val="65"/>
          <w:jc w:val="center"/>
        </w:trPr>
        <w:tc>
          <w:tcPr>
            <w:tcW w:w="782" w:type="pct"/>
            <w:vAlign w:val="center"/>
          </w:tcPr>
          <w:p w14:paraId="07ABF064"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S-154</w:t>
            </w:r>
          </w:p>
        </w:tc>
        <w:tc>
          <w:tcPr>
            <w:tcW w:w="780" w:type="pct"/>
            <w:vAlign w:val="center"/>
          </w:tcPr>
          <w:p w14:paraId="6A31E186"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S154</w:t>
            </w:r>
          </w:p>
        </w:tc>
        <w:tc>
          <w:tcPr>
            <w:tcW w:w="1093" w:type="pct"/>
            <w:vAlign w:val="center"/>
          </w:tcPr>
          <w:p w14:paraId="16A5D08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723DDF1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4AA4BF49" w14:textId="1A3FECB8" w:rsidR="009D3C16" w:rsidRPr="00EA02EF" w:rsidRDefault="001352E1">
            <w:pPr>
              <w:spacing w:after="0" w:line="240" w:lineRule="auto"/>
              <w:jc w:val="center"/>
              <w:rPr>
                <w:rFonts w:cs="Times New Roman"/>
                <w:sz w:val="20"/>
              </w:rPr>
            </w:pPr>
            <w:r>
              <w:rPr>
                <w:rFonts w:eastAsia="Times New Roman" w:cs="Times New Roman"/>
                <w:color w:val="000000"/>
                <w:sz w:val="20"/>
              </w:rPr>
              <w:t>2</w:t>
            </w:r>
          </w:p>
        </w:tc>
      </w:tr>
      <w:tr w:rsidR="009D3C16" w:rsidRPr="00EA02EF" w14:paraId="4283516B" w14:textId="77777777" w:rsidTr="008C2D29">
        <w:trPr>
          <w:cantSplit/>
          <w:trHeight w:val="65"/>
          <w:jc w:val="center"/>
        </w:trPr>
        <w:tc>
          <w:tcPr>
            <w:tcW w:w="782" w:type="pct"/>
            <w:vAlign w:val="center"/>
          </w:tcPr>
          <w:p w14:paraId="7BB2F0CD"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S-154C</w:t>
            </w:r>
          </w:p>
        </w:tc>
        <w:tc>
          <w:tcPr>
            <w:tcW w:w="780" w:type="pct"/>
            <w:vAlign w:val="center"/>
          </w:tcPr>
          <w:p w14:paraId="1ACCF4BE"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S154C</w:t>
            </w:r>
          </w:p>
        </w:tc>
        <w:tc>
          <w:tcPr>
            <w:tcW w:w="1093" w:type="pct"/>
            <w:vAlign w:val="center"/>
          </w:tcPr>
          <w:p w14:paraId="43D5D1B3"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7CDA8E19"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678A5F9F" w14:textId="216913C8" w:rsidR="009D3C16" w:rsidRPr="00EA02EF" w:rsidRDefault="001352E1">
            <w:pPr>
              <w:spacing w:after="0" w:line="240" w:lineRule="auto"/>
              <w:jc w:val="center"/>
              <w:rPr>
                <w:rFonts w:cs="Times New Roman"/>
                <w:sz w:val="20"/>
              </w:rPr>
            </w:pPr>
            <w:r>
              <w:rPr>
                <w:rFonts w:eastAsia="Times New Roman" w:cs="Times New Roman"/>
                <w:color w:val="000000"/>
                <w:sz w:val="20"/>
              </w:rPr>
              <w:t>2</w:t>
            </w:r>
          </w:p>
        </w:tc>
      </w:tr>
      <w:tr w:rsidR="009D3C16" w:rsidRPr="00EA02EF" w14:paraId="2E848C5C" w14:textId="77777777" w:rsidTr="008C2D29">
        <w:trPr>
          <w:cantSplit/>
          <w:trHeight w:val="65"/>
          <w:jc w:val="center"/>
        </w:trPr>
        <w:tc>
          <w:tcPr>
            <w:tcW w:w="782" w:type="pct"/>
            <w:vAlign w:val="center"/>
          </w:tcPr>
          <w:p w14:paraId="5B1693E6" w14:textId="77777777" w:rsidR="009D3C16" w:rsidRPr="008C2D29" w:rsidRDefault="009D3C16">
            <w:pPr>
              <w:spacing w:after="0" w:line="240" w:lineRule="auto"/>
              <w:jc w:val="center"/>
              <w:rPr>
                <w:rFonts w:cs="Times New Roman"/>
                <w:b/>
                <w:bCs/>
                <w:sz w:val="20"/>
              </w:rPr>
            </w:pPr>
            <w:r w:rsidRPr="008C2D29">
              <w:rPr>
                <w:rFonts w:eastAsia="Times New Roman" w:cs="Times New Roman"/>
                <w:b/>
                <w:bCs/>
                <w:color w:val="000000"/>
                <w:sz w:val="20"/>
              </w:rPr>
              <w:t>S191</w:t>
            </w:r>
          </w:p>
        </w:tc>
        <w:tc>
          <w:tcPr>
            <w:tcW w:w="780" w:type="pct"/>
            <w:vAlign w:val="center"/>
          </w:tcPr>
          <w:p w14:paraId="0C34B76C"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S191</w:t>
            </w:r>
          </w:p>
        </w:tc>
        <w:tc>
          <w:tcPr>
            <w:tcW w:w="1093" w:type="pct"/>
            <w:vAlign w:val="center"/>
          </w:tcPr>
          <w:p w14:paraId="5D6D6E0B"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111" w:type="pct"/>
            <w:vAlign w:val="center"/>
          </w:tcPr>
          <w:p w14:paraId="4A238498" w14:textId="77777777" w:rsidR="009D3C16" w:rsidRPr="00EA02EF" w:rsidRDefault="009D3C16">
            <w:pPr>
              <w:spacing w:after="0" w:line="240" w:lineRule="auto"/>
              <w:jc w:val="center"/>
              <w:rPr>
                <w:rFonts w:cs="Times New Roman"/>
                <w:sz w:val="20"/>
              </w:rPr>
            </w:pPr>
            <w:r w:rsidRPr="00E567D7">
              <w:rPr>
                <w:rFonts w:eastAsia="Times New Roman" w:cs="Times New Roman"/>
                <w:color w:val="000000"/>
                <w:sz w:val="20"/>
              </w:rPr>
              <w:t>1</w:t>
            </w:r>
          </w:p>
        </w:tc>
        <w:tc>
          <w:tcPr>
            <w:tcW w:w="1233" w:type="pct"/>
            <w:vAlign w:val="center"/>
          </w:tcPr>
          <w:p w14:paraId="4FA2AAF0" w14:textId="57289754" w:rsidR="009D3C16" w:rsidRPr="00EA02EF" w:rsidRDefault="001352E1">
            <w:pPr>
              <w:spacing w:after="0" w:line="240" w:lineRule="auto"/>
              <w:jc w:val="center"/>
              <w:rPr>
                <w:rFonts w:cs="Times New Roman"/>
                <w:sz w:val="20"/>
              </w:rPr>
            </w:pPr>
            <w:r>
              <w:rPr>
                <w:rFonts w:eastAsia="Times New Roman" w:cs="Times New Roman"/>
                <w:color w:val="000000"/>
                <w:sz w:val="20"/>
              </w:rPr>
              <w:t>2</w:t>
            </w:r>
          </w:p>
        </w:tc>
      </w:tr>
    </w:tbl>
    <w:p w14:paraId="70BC34C9" w14:textId="77777777" w:rsidR="009D3C16" w:rsidRDefault="009D3C16" w:rsidP="00E13422">
      <w:pPr>
        <w:pStyle w:val="Bodytextreduced"/>
      </w:pPr>
    </w:p>
    <w:p w14:paraId="03836373" w14:textId="3B741E53" w:rsidR="009D3C16" w:rsidRDefault="009D3C16" w:rsidP="00E13422">
      <w:pPr>
        <w:pStyle w:val="Bodytextreduced"/>
        <w:sectPr w:rsidR="009D3C16" w:rsidSect="00402EFB">
          <w:pgSz w:w="12240" w:h="15840"/>
          <w:pgMar w:top="1440" w:right="1440" w:bottom="1440" w:left="1440" w:header="720" w:footer="720" w:gutter="0"/>
          <w:cols w:space="720"/>
          <w:docGrid w:linePitch="360"/>
        </w:sectPr>
      </w:pPr>
    </w:p>
    <w:p w14:paraId="7F9499FC" w14:textId="77777777" w:rsidR="00E13422" w:rsidRDefault="00E13422" w:rsidP="00780FAF">
      <w:pPr>
        <w:pStyle w:val="Heading3"/>
      </w:pPr>
      <w:bookmarkStart w:id="459" w:name="_Toc30590235"/>
      <w:r>
        <w:lastRenderedPageBreak/>
        <w:t>Projects</w:t>
      </w:r>
      <w:bookmarkEnd w:id="459"/>
    </w:p>
    <w:p w14:paraId="21A48888" w14:textId="54909EB0" w:rsidR="006B0E8A" w:rsidRPr="00232C6D" w:rsidRDefault="006B0E8A" w:rsidP="006B0E8A">
      <w:pPr>
        <w:pStyle w:val="BodyText"/>
      </w:pPr>
      <w:r>
        <w:t>The sections below summarize the existing and planned</w:t>
      </w:r>
      <w:r w:rsidR="00FB4048">
        <w:t xml:space="preserve"> and </w:t>
      </w:r>
      <w:r>
        <w:t>future</w:t>
      </w:r>
      <w:r w:rsidR="00FB4048">
        <w:t xml:space="preserve"> </w:t>
      </w:r>
      <w:r>
        <w:t>projects</w:t>
      </w:r>
      <w:r w:rsidR="0093743F">
        <w:t xml:space="preserve"> for the Taylor Creek/Nubbin Slough Sub</w:t>
      </w:r>
      <w:r w:rsidR="0087392C">
        <w:t>w</w:t>
      </w:r>
      <w:r w:rsidR="0093743F">
        <w:t>atershed</w:t>
      </w:r>
      <w:r>
        <w:t xml:space="preserve"> that were provided for the BMAP. The existing and planned projects are a BMAP requirement</w:t>
      </w:r>
      <w:r w:rsidR="0087392C">
        <w:t>, while</w:t>
      </w:r>
      <w:r>
        <w:t xml:space="preserve"> future projects will be implemented as funding becomes available for project implementation.</w:t>
      </w:r>
      <w:r w:rsidR="0063261C">
        <w:t xml:space="preserve"> </w:t>
      </w:r>
      <w:r w:rsidR="0087392C" w:rsidRPr="008C2D29">
        <w:rPr>
          <w:b/>
          <w:bCs/>
        </w:rPr>
        <w:t>Appendix A</w:t>
      </w:r>
      <w:r w:rsidR="0087392C">
        <w:t xml:space="preserve"> provides a</w:t>
      </w:r>
      <w:r w:rsidR="0063261C">
        <w:t>dditional details about the projects and the terms used in these tables</w:t>
      </w:r>
      <w:r w:rsidR="001529B6">
        <w:t>.</w:t>
      </w:r>
    </w:p>
    <w:p w14:paraId="0D500DF3" w14:textId="77777777" w:rsidR="00E13422" w:rsidRPr="00780FAF" w:rsidRDefault="00E13422" w:rsidP="00780FAF">
      <w:pPr>
        <w:pStyle w:val="Heading4"/>
        <w:rPr>
          <w:rStyle w:val="Heading4Char"/>
        </w:rPr>
      </w:pPr>
      <w:bookmarkStart w:id="460" w:name="_Toc30590236"/>
      <w:r>
        <w:t>Existing and Planned Projects</w:t>
      </w:r>
      <w:bookmarkEnd w:id="460"/>
    </w:p>
    <w:p w14:paraId="5333D22F" w14:textId="1B1CCA75" w:rsidR="00E13422" w:rsidRDefault="00677846" w:rsidP="00E13422">
      <w:pPr>
        <w:pStyle w:val="BodyText"/>
      </w:pPr>
      <w:r w:rsidRPr="00677846">
        <w:rPr>
          <w:b/>
        </w:rPr>
        <w:fldChar w:fldCharType="begin"/>
      </w:r>
      <w:r w:rsidRPr="00677846">
        <w:rPr>
          <w:b/>
        </w:rPr>
        <w:instrText xml:space="preserve"> REF _Ref20928772 \h  \* MERGEFORMAT </w:instrText>
      </w:r>
      <w:r w:rsidRPr="00677846">
        <w:rPr>
          <w:b/>
        </w:rPr>
      </w:r>
      <w:r w:rsidRPr="00677846">
        <w:rPr>
          <w:b/>
        </w:rPr>
        <w:fldChar w:fldCharType="separate"/>
      </w:r>
      <w:r w:rsidR="00CC11D1" w:rsidRPr="00CC11D1">
        <w:rPr>
          <w:b/>
        </w:rPr>
        <w:t xml:space="preserve">Table </w:t>
      </w:r>
      <w:r w:rsidR="00CC11D1" w:rsidRPr="00CC11D1">
        <w:rPr>
          <w:b/>
          <w:noProof/>
        </w:rPr>
        <w:t>50</w:t>
      </w:r>
      <w:r w:rsidRPr="00677846">
        <w:rPr>
          <w:b/>
        </w:rPr>
        <w:fldChar w:fldCharType="end"/>
      </w:r>
      <w:r w:rsidR="001529B6">
        <w:t xml:space="preserve"> </w:t>
      </w:r>
      <w:r w:rsidR="00E402B0">
        <w:t>summarizes the existing and planned projects provided by the stakeholders for the Taylor Creek/Nubbin Slough Subwatershed.</w:t>
      </w:r>
    </w:p>
    <w:p w14:paraId="3D47BB4A" w14:textId="78B5F135" w:rsidR="003C4CA1" w:rsidRDefault="003C4CA1" w:rsidP="003C4CA1">
      <w:pPr>
        <w:pStyle w:val="Table"/>
      </w:pPr>
      <w:bookmarkStart w:id="461" w:name="_Ref20928772"/>
      <w:bookmarkStart w:id="462" w:name="_Toc30590381"/>
      <w:r>
        <w:t xml:space="preserve">Table </w:t>
      </w:r>
      <w:r>
        <w:rPr>
          <w:noProof/>
        </w:rPr>
        <w:fldChar w:fldCharType="begin"/>
      </w:r>
      <w:r>
        <w:rPr>
          <w:noProof/>
        </w:rPr>
        <w:instrText xml:space="preserve"> SEQ Table \* ARABIC </w:instrText>
      </w:r>
      <w:r>
        <w:rPr>
          <w:noProof/>
        </w:rPr>
        <w:fldChar w:fldCharType="separate"/>
      </w:r>
      <w:r w:rsidR="00CC11D1">
        <w:rPr>
          <w:noProof/>
        </w:rPr>
        <w:t>50</w:t>
      </w:r>
      <w:r>
        <w:rPr>
          <w:noProof/>
        </w:rPr>
        <w:fldChar w:fldCharType="end"/>
      </w:r>
      <w:bookmarkEnd w:id="461"/>
      <w:r>
        <w:t>. Existing and planned projects in the Taylor Creek/Nubbin Slough Subwatershed</w:t>
      </w:r>
      <w:bookmarkEnd w:id="462"/>
    </w:p>
    <w:tbl>
      <w:tblPr>
        <w:tblW w:w="23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94"/>
        <w:gridCol w:w="1253"/>
        <w:gridCol w:w="1483"/>
        <w:gridCol w:w="2086"/>
        <w:gridCol w:w="1497"/>
        <w:gridCol w:w="1094"/>
        <w:gridCol w:w="1216"/>
        <w:gridCol w:w="1094"/>
        <w:gridCol w:w="1094"/>
        <w:gridCol w:w="1094"/>
        <w:gridCol w:w="1094"/>
        <w:gridCol w:w="1116"/>
        <w:gridCol w:w="1016"/>
        <w:gridCol w:w="1316"/>
        <w:gridCol w:w="966"/>
        <w:gridCol w:w="1170"/>
        <w:gridCol w:w="1262"/>
        <w:gridCol w:w="1160"/>
      </w:tblGrid>
      <w:tr w:rsidR="00C0278E" w:rsidRPr="003713C4" w14:paraId="47FAD56E" w14:textId="77777777" w:rsidTr="00C0278E">
        <w:trPr>
          <w:trHeight w:val="58"/>
          <w:tblHeader/>
          <w:jc w:val="center"/>
        </w:trPr>
        <w:tc>
          <w:tcPr>
            <w:tcW w:w="1272" w:type="dxa"/>
            <w:shd w:val="clear" w:color="auto" w:fill="BDD6EE"/>
            <w:vAlign w:val="bottom"/>
            <w:hideMark/>
          </w:tcPr>
          <w:p w14:paraId="06F4AA80" w14:textId="77777777" w:rsidR="00C0278E" w:rsidRPr="001529B6" w:rsidRDefault="00C0278E" w:rsidP="00C0278E">
            <w:pPr>
              <w:spacing w:after="0" w:line="240" w:lineRule="auto"/>
              <w:jc w:val="center"/>
              <w:rPr>
                <w:rFonts w:eastAsia="Times New Roman" w:cs="Times New Roman"/>
                <w:b/>
                <w:bCs/>
                <w:color w:val="000000"/>
                <w:sz w:val="18"/>
                <w:szCs w:val="18"/>
              </w:rPr>
            </w:pPr>
            <w:r w:rsidRPr="001529B6">
              <w:rPr>
                <w:rFonts w:eastAsia="Times New Roman" w:cs="Times New Roman"/>
                <w:b/>
                <w:bCs/>
                <w:color w:val="000000"/>
                <w:sz w:val="18"/>
                <w:szCs w:val="18"/>
              </w:rPr>
              <w:t>Lead Entity</w:t>
            </w:r>
          </w:p>
        </w:tc>
        <w:tc>
          <w:tcPr>
            <w:tcW w:w="1194" w:type="dxa"/>
            <w:shd w:val="clear" w:color="auto" w:fill="BDD6EE"/>
            <w:vAlign w:val="bottom"/>
            <w:hideMark/>
          </w:tcPr>
          <w:p w14:paraId="733DA399"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Partners</w:t>
            </w:r>
          </w:p>
        </w:tc>
        <w:tc>
          <w:tcPr>
            <w:tcW w:w="1253" w:type="dxa"/>
            <w:shd w:val="clear" w:color="auto" w:fill="BDD6EE"/>
            <w:vAlign w:val="bottom"/>
            <w:hideMark/>
          </w:tcPr>
          <w:p w14:paraId="1EBA2024"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Number</w:t>
            </w:r>
          </w:p>
        </w:tc>
        <w:tc>
          <w:tcPr>
            <w:tcW w:w="1483" w:type="dxa"/>
            <w:shd w:val="clear" w:color="auto" w:fill="BDD6EE"/>
            <w:vAlign w:val="bottom"/>
            <w:hideMark/>
          </w:tcPr>
          <w:p w14:paraId="656FCCC8"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Name</w:t>
            </w:r>
          </w:p>
        </w:tc>
        <w:tc>
          <w:tcPr>
            <w:tcW w:w="2086" w:type="dxa"/>
            <w:shd w:val="clear" w:color="auto" w:fill="BDD6EE"/>
            <w:vAlign w:val="bottom"/>
            <w:hideMark/>
          </w:tcPr>
          <w:p w14:paraId="0D100E58"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Description</w:t>
            </w:r>
          </w:p>
        </w:tc>
        <w:tc>
          <w:tcPr>
            <w:tcW w:w="1497" w:type="dxa"/>
            <w:shd w:val="clear" w:color="auto" w:fill="BDD6EE"/>
            <w:vAlign w:val="bottom"/>
            <w:hideMark/>
          </w:tcPr>
          <w:p w14:paraId="3C02F8D8"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Type</w:t>
            </w:r>
          </w:p>
        </w:tc>
        <w:tc>
          <w:tcPr>
            <w:tcW w:w="1094" w:type="dxa"/>
            <w:shd w:val="clear" w:color="auto" w:fill="BDD6EE"/>
            <w:vAlign w:val="bottom"/>
            <w:hideMark/>
          </w:tcPr>
          <w:p w14:paraId="59115D1F"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Project Status</w:t>
            </w:r>
          </w:p>
        </w:tc>
        <w:tc>
          <w:tcPr>
            <w:tcW w:w="1216" w:type="dxa"/>
            <w:shd w:val="clear" w:color="auto" w:fill="BDD6EE"/>
            <w:vAlign w:val="bottom"/>
            <w:hideMark/>
          </w:tcPr>
          <w:p w14:paraId="0A2E4243"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Estimated Completion Date</w:t>
            </w:r>
          </w:p>
        </w:tc>
        <w:tc>
          <w:tcPr>
            <w:tcW w:w="1094" w:type="dxa"/>
            <w:shd w:val="clear" w:color="auto" w:fill="BDD6EE"/>
            <w:vAlign w:val="bottom"/>
            <w:hideMark/>
          </w:tcPr>
          <w:p w14:paraId="2BB0A935"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TN Reduction (lbs/yr)</w:t>
            </w:r>
          </w:p>
        </w:tc>
        <w:tc>
          <w:tcPr>
            <w:tcW w:w="1094" w:type="dxa"/>
            <w:shd w:val="clear" w:color="auto" w:fill="BDD6EE"/>
            <w:vAlign w:val="bottom"/>
            <w:hideMark/>
          </w:tcPr>
          <w:p w14:paraId="335817D1"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TN Reduction (mt/yr)</w:t>
            </w:r>
          </w:p>
        </w:tc>
        <w:tc>
          <w:tcPr>
            <w:tcW w:w="1094" w:type="dxa"/>
            <w:shd w:val="clear" w:color="auto" w:fill="BDD6EE"/>
            <w:vAlign w:val="bottom"/>
            <w:hideMark/>
          </w:tcPr>
          <w:p w14:paraId="5596844B"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TP Reduction (lbs/yr)</w:t>
            </w:r>
          </w:p>
        </w:tc>
        <w:tc>
          <w:tcPr>
            <w:tcW w:w="1094" w:type="dxa"/>
            <w:shd w:val="clear" w:color="auto" w:fill="BDD6EE"/>
            <w:vAlign w:val="bottom"/>
            <w:hideMark/>
          </w:tcPr>
          <w:p w14:paraId="0A5E0325"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TP Reduction (mt/yr)</w:t>
            </w:r>
          </w:p>
        </w:tc>
        <w:tc>
          <w:tcPr>
            <w:tcW w:w="1116" w:type="dxa"/>
            <w:shd w:val="clear" w:color="auto" w:fill="BDD6EE"/>
            <w:vAlign w:val="bottom"/>
            <w:hideMark/>
          </w:tcPr>
          <w:p w14:paraId="53AB6A5F"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Basin</w:t>
            </w:r>
          </w:p>
        </w:tc>
        <w:tc>
          <w:tcPr>
            <w:tcW w:w="1016" w:type="dxa"/>
            <w:shd w:val="clear" w:color="auto" w:fill="BDD6EE"/>
            <w:vAlign w:val="bottom"/>
          </w:tcPr>
          <w:p w14:paraId="721CA6BC"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Acres Treated</w:t>
            </w:r>
          </w:p>
        </w:tc>
        <w:tc>
          <w:tcPr>
            <w:tcW w:w="1316" w:type="dxa"/>
            <w:shd w:val="clear" w:color="auto" w:fill="BDD6EE"/>
            <w:vAlign w:val="bottom"/>
            <w:hideMark/>
          </w:tcPr>
          <w:p w14:paraId="50356D89"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Cost Estimate</w:t>
            </w:r>
          </w:p>
        </w:tc>
        <w:tc>
          <w:tcPr>
            <w:tcW w:w="966" w:type="dxa"/>
            <w:shd w:val="clear" w:color="auto" w:fill="BDD6EE"/>
            <w:vAlign w:val="bottom"/>
            <w:hideMark/>
          </w:tcPr>
          <w:p w14:paraId="2CB808B2"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Cost Annual O&amp;M</w:t>
            </w:r>
          </w:p>
        </w:tc>
        <w:tc>
          <w:tcPr>
            <w:tcW w:w="1170" w:type="dxa"/>
            <w:shd w:val="clear" w:color="auto" w:fill="BDD6EE"/>
            <w:vAlign w:val="bottom"/>
            <w:hideMark/>
          </w:tcPr>
          <w:p w14:paraId="2B326C08"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Funding Source</w:t>
            </w:r>
          </w:p>
        </w:tc>
        <w:tc>
          <w:tcPr>
            <w:tcW w:w="1262" w:type="dxa"/>
            <w:shd w:val="clear" w:color="auto" w:fill="BDD6EE"/>
            <w:vAlign w:val="bottom"/>
            <w:hideMark/>
          </w:tcPr>
          <w:p w14:paraId="486740CD"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Funding Amount</w:t>
            </w:r>
          </w:p>
        </w:tc>
        <w:tc>
          <w:tcPr>
            <w:tcW w:w="1160" w:type="dxa"/>
            <w:shd w:val="clear" w:color="auto" w:fill="BDD6EE"/>
            <w:vAlign w:val="bottom"/>
            <w:hideMark/>
          </w:tcPr>
          <w:p w14:paraId="3C2DE6C5" w14:textId="77777777" w:rsidR="00C0278E" w:rsidRPr="003713C4" w:rsidRDefault="00C0278E" w:rsidP="00C0278E">
            <w:pPr>
              <w:spacing w:after="0" w:line="240" w:lineRule="auto"/>
              <w:jc w:val="center"/>
              <w:rPr>
                <w:rFonts w:eastAsia="Times New Roman" w:cs="Times New Roman"/>
                <w:b/>
                <w:bCs/>
                <w:color w:val="000000"/>
                <w:sz w:val="18"/>
                <w:szCs w:val="18"/>
              </w:rPr>
            </w:pPr>
            <w:r w:rsidRPr="003713C4">
              <w:rPr>
                <w:rFonts w:eastAsia="Times New Roman" w:cs="Times New Roman"/>
                <w:b/>
                <w:bCs/>
                <w:color w:val="000000"/>
                <w:sz w:val="18"/>
                <w:szCs w:val="18"/>
              </w:rPr>
              <w:t>DEP Contract Agreement Number</w:t>
            </w:r>
          </w:p>
        </w:tc>
      </w:tr>
      <w:tr w:rsidR="00C0278E" w:rsidRPr="003713C4" w14:paraId="71DE8E49" w14:textId="77777777" w:rsidTr="00C0278E">
        <w:trPr>
          <w:cantSplit/>
          <w:trHeight w:val="58"/>
          <w:jc w:val="center"/>
        </w:trPr>
        <w:tc>
          <w:tcPr>
            <w:tcW w:w="1272" w:type="dxa"/>
            <w:shd w:val="clear" w:color="auto" w:fill="auto"/>
            <w:vAlign w:val="center"/>
          </w:tcPr>
          <w:p w14:paraId="7CDAA9D5"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6BB25E8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34E0DDD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CA-02</w:t>
            </w:r>
          </w:p>
        </w:tc>
        <w:tc>
          <w:tcPr>
            <w:tcW w:w="1483" w:type="dxa"/>
            <w:shd w:val="clear" w:color="auto" w:fill="auto"/>
            <w:vAlign w:val="center"/>
          </w:tcPr>
          <w:p w14:paraId="31AAA27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Inactive Dairies </w:t>
            </w:r>
            <w:r>
              <w:rPr>
                <w:rFonts w:cs="Times New Roman"/>
                <w:sz w:val="18"/>
                <w:szCs w:val="18"/>
              </w:rPr>
              <w:t>–</w:t>
            </w:r>
            <w:r w:rsidRPr="003713C4">
              <w:rPr>
                <w:rFonts w:cs="Times New Roman"/>
                <w:sz w:val="18"/>
                <w:szCs w:val="18"/>
              </w:rPr>
              <w:t xml:space="preserve"> Lagoon Remediation</w:t>
            </w:r>
          </w:p>
        </w:tc>
        <w:tc>
          <w:tcPr>
            <w:tcW w:w="2086" w:type="dxa"/>
            <w:shd w:val="clear" w:color="auto" w:fill="auto"/>
            <w:vAlign w:val="center"/>
          </w:tcPr>
          <w:p w14:paraId="7A27C5F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FDACS worked with dairy in LOW to partially remediate its lagoon. Soil was spread on field for crops to use nutrients, and stormwater </w:t>
            </w:r>
            <w:r>
              <w:rPr>
                <w:rFonts w:cs="Times New Roman"/>
                <w:sz w:val="18"/>
                <w:szCs w:val="18"/>
              </w:rPr>
              <w:t xml:space="preserve">was </w:t>
            </w:r>
            <w:r w:rsidRPr="003713C4">
              <w:rPr>
                <w:rFonts w:cs="Times New Roman"/>
                <w:sz w:val="18"/>
                <w:szCs w:val="18"/>
              </w:rPr>
              <w:t>routed to remediated pond and reused to minimize discharges and groundwater withdrawals.</w:t>
            </w:r>
          </w:p>
        </w:tc>
        <w:tc>
          <w:tcPr>
            <w:tcW w:w="1497" w:type="dxa"/>
            <w:shd w:val="clear" w:color="auto" w:fill="auto"/>
            <w:vAlign w:val="center"/>
          </w:tcPr>
          <w:p w14:paraId="62E3401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Dairy Remediation</w:t>
            </w:r>
          </w:p>
        </w:tc>
        <w:tc>
          <w:tcPr>
            <w:tcW w:w="1094" w:type="dxa"/>
            <w:shd w:val="clear" w:color="auto" w:fill="auto"/>
            <w:vAlign w:val="center"/>
          </w:tcPr>
          <w:p w14:paraId="431DBF3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73C8DA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094" w:type="dxa"/>
            <w:shd w:val="clear" w:color="auto" w:fill="auto"/>
            <w:vAlign w:val="center"/>
          </w:tcPr>
          <w:p w14:paraId="1913D54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094" w:type="dxa"/>
            <w:shd w:val="clear" w:color="auto" w:fill="auto"/>
            <w:vAlign w:val="center"/>
          </w:tcPr>
          <w:p w14:paraId="28E9DDC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094" w:type="dxa"/>
            <w:shd w:val="clear" w:color="auto" w:fill="auto"/>
            <w:vAlign w:val="center"/>
          </w:tcPr>
          <w:p w14:paraId="2EEF1FF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094" w:type="dxa"/>
            <w:shd w:val="clear" w:color="auto" w:fill="auto"/>
            <w:vAlign w:val="center"/>
          </w:tcPr>
          <w:p w14:paraId="26A9674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Not provided</w:t>
            </w:r>
          </w:p>
        </w:tc>
        <w:tc>
          <w:tcPr>
            <w:tcW w:w="1116" w:type="dxa"/>
            <w:shd w:val="clear" w:color="auto" w:fill="auto"/>
            <w:vAlign w:val="center"/>
          </w:tcPr>
          <w:p w14:paraId="4BEBB28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2C2CFDE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79.1</w:t>
            </w:r>
          </w:p>
        </w:tc>
        <w:tc>
          <w:tcPr>
            <w:tcW w:w="1316" w:type="dxa"/>
            <w:shd w:val="clear" w:color="auto" w:fill="auto"/>
            <w:vAlign w:val="center"/>
          </w:tcPr>
          <w:p w14:paraId="5515290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$643,593</w:t>
            </w:r>
          </w:p>
        </w:tc>
        <w:tc>
          <w:tcPr>
            <w:tcW w:w="966" w:type="dxa"/>
            <w:shd w:val="clear" w:color="auto" w:fill="auto"/>
            <w:vAlign w:val="center"/>
          </w:tcPr>
          <w:p w14:paraId="27D3245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6A27008A"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754C988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1684708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5F0EDEF5" w14:textId="77777777" w:rsidTr="00C0278E">
        <w:trPr>
          <w:cantSplit/>
          <w:trHeight w:val="58"/>
          <w:jc w:val="center"/>
        </w:trPr>
        <w:tc>
          <w:tcPr>
            <w:tcW w:w="1272" w:type="dxa"/>
            <w:shd w:val="clear" w:color="auto" w:fill="auto"/>
            <w:vAlign w:val="center"/>
          </w:tcPr>
          <w:p w14:paraId="02058826" w14:textId="77777777" w:rsidR="00C0278E" w:rsidRPr="008C2D29" w:rsidRDefault="00C0278E" w:rsidP="00C0278E">
            <w:pPr>
              <w:spacing w:after="0" w:line="240" w:lineRule="auto"/>
              <w:jc w:val="center"/>
              <w:rPr>
                <w:rFonts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2944D693"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N/A</w:t>
            </w:r>
          </w:p>
        </w:tc>
        <w:tc>
          <w:tcPr>
            <w:tcW w:w="1253" w:type="dxa"/>
            <w:shd w:val="clear" w:color="auto" w:fill="auto"/>
            <w:vAlign w:val="center"/>
          </w:tcPr>
          <w:p w14:paraId="50E884CB"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CA-04</w:t>
            </w:r>
          </w:p>
        </w:tc>
        <w:tc>
          <w:tcPr>
            <w:tcW w:w="1483" w:type="dxa"/>
            <w:shd w:val="clear" w:color="auto" w:fill="auto"/>
            <w:vAlign w:val="center"/>
          </w:tcPr>
          <w:p w14:paraId="033B43DB"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Lakeside Ranch Phase II</w:t>
            </w:r>
          </w:p>
        </w:tc>
        <w:tc>
          <w:tcPr>
            <w:tcW w:w="2086" w:type="dxa"/>
            <w:shd w:val="clear" w:color="auto" w:fill="auto"/>
            <w:vAlign w:val="center"/>
          </w:tcPr>
          <w:p w14:paraId="13A6CF73"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Phase II Includes southern STA and pump station (S-191), also known as Phase III in 2018 Ops Plan, to manage rim canal levels during high flow and potentially recirculate lake water back to STA for further TP removal.</w:t>
            </w:r>
          </w:p>
        </w:tc>
        <w:tc>
          <w:tcPr>
            <w:tcW w:w="1497" w:type="dxa"/>
            <w:shd w:val="clear" w:color="auto" w:fill="auto"/>
            <w:vAlign w:val="center"/>
          </w:tcPr>
          <w:p w14:paraId="01712CAD"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STAs</w:t>
            </w:r>
          </w:p>
        </w:tc>
        <w:tc>
          <w:tcPr>
            <w:tcW w:w="1094" w:type="dxa"/>
            <w:shd w:val="clear" w:color="auto" w:fill="auto"/>
            <w:vAlign w:val="center"/>
          </w:tcPr>
          <w:p w14:paraId="6DCB8E4F"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Underway</w:t>
            </w:r>
          </w:p>
        </w:tc>
        <w:tc>
          <w:tcPr>
            <w:tcW w:w="1216" w:type="dxa"/>
            <w:shd w:val="clear" w:color="auto" w:fill="auto"/>
            <w:vAlign w:val="center"/>
          </w:tcPr>
          <w:p w14:paraId="351F6603"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2021</w:t>
            </w:r>
          </w:p>
        </w:tc>
        <w:tc>
          <w:tcPr>
            <w:tcW w:w="1094" w:type="dxa"/>
            <w:shd w:val="clear" w:color="auto" w:fill="auto"/>
            <w:vAlign w:val="center"/>
          </w:tcPr>
          <w:p w14:paraId="1099431B"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TBD</w:t>
            </w:r>
          </w:p>
        </w:tc>
        <w:tc>
          <w:tcPr>
            <w:tcW w:w="1094" w:type="dxa"/>
            <w:shd w:val="clear" w:color="auto" w:fill="auto"/>
            <w:vAlign w:val="center"/>
          </w:tcPr>
          <w:p w14:paraId="62B01742"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TBD</w:t>
            </w:r>
          </w:p>
        </w:tc>
        <w:tc>
          <w:tcPr>
            <w:tcW w:w="1094" w:type="dxa"/>
            <w:shd w:val="clear" w:color="auto" w:fill="auto"/>
            <w:vAlign w:val="center"/>
          </w:tcPr>
          <w:p w14:paraId="18791E83"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13,236.5</w:t>
            </w:r>
          </w:p>
        </w:tc>
        <w:tc>
          <w:tcPr>
            <w:tcW w:w="1094" w:type="dxa"/>
            <w:shd w:val="clear" w:color="auto" w:fill="auto"/>
            <w:vAlign w:val="center"/>
          </w:tcPr>
          <w:p w14:paraId="799451C4"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6.00</w:t>
            </w:r>
          </w:p>
        </w:tc>
        <w:tc>
          <w:tcPr>
            <w:tcW w:w="1116" w:type="dxa"/>
            <w:shd w:val="clear" w:color="auto" w:fill="auto"/>
            <w:vAlign w:val="center"/>
          </w:tcPr>
          <w:p w14:paraId="4A11C5A9"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S-133</w:t>
            </w:r>
          </w:p>
        </w:tc>
        <w:tc>
          <w:tcPr>
            <w:tcW w:w="1016" w:type="dxa"/>
            <w:vAlign w:val="center"/>
          </w:tcPr>
          <w:p w14:paraId="26D8CF2B"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66.7</w:t>
            </w:r>
          </w:p>
        </w:tc>
        <w:tc>
          <w:tcPr>
            <w:tcW w:w="1316" w:type="dxa"/>
            <w:shd w:val="clear" w:color="auto" w:fill="auto"/>
            <w:vAlign w:val="center"/>
          </w:tcPr>
          <w:p w14:paraId="6690783D"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$1,112,005</w:t>
            </w:r>
          </w:p>
        </w:tc>
        <w:tc>
          <w:tcPr>
            <w:tcW w:w="966" w:type="dxa"/>
            <w:shd w:val="clear" w:color="auto" w:fill="auto"/>
            <w:vAlign w:val="center"/>
          </w:tcPr>
          <w:p w14:paraId="4F61B146"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Not provided</w:t>
            </w:r>
          </w:p>
        </w:tc>
        <w:tc>
          <w:tcPr>
            <w:tcW w:w="1170" w:type="dxa"/>
            <w:shd w:val="clear" w:color="auto" w:fill="auto"/>
            <w:vAlign w:val="center"/>
          </w:tcPr>
          <w:p w14:paraId="71DAA098" w14:textId="77777777" w:rsidR="00C0278E" w:rsidRPr="003713C4" w:rsidRDefault="00C0278E" w:rsidP="00C0278E">
            <w:pPr>
              <w:spacing w:after="0" w:line="240" w:lineRule="auto"/>
              <w:jc w:val="center"/>
              <w:rPr>
                <w:rFonts w:cs="Times New Roman"/>
                <w:sz w:val="18"/>
                <w:szCs w:val="18"/>
              </w:rPr>
            </w:pPr>
            <w:r w:rsidRPr="00FF622B">
              <w:rPr>
                <w:rFonts w:cs="Times New Roman"/>
                <w:sz w:val="18"/>
                <w:szCs w:val="18"/>
              </w:rPr>
              <w:t xml:space="preserve">Federal Emergency Management Agency </w:t>
            </w:r>
            <w:r>
              <w:rPr>
                <w:rFonts w:cs="Times New Roman"/>
                <w:sz w:val="18"/>
                <w:szCs w:val="18"/>
              </w:rPr>
              <w:t>(</w:t>
            </w:r>
            <w:r w:rsidRPr="003713C4">
              <w:rPr>
                <w:rFonts w:cs="Times New Roman"/>
                <w:sz w:val="18"/>
                <w:szCs w:val="18"/>
              </w:rPr>
              <w:t>FEMA</w:t>
            </w:r>
            <w:r>
              <w:rPr>
                <w:rFonts w:cs="Times New Roman"/>
                <w:sz w:val="18"/>
                <w:szCs w:val="18"/>
              </w:rPr>
              <w:t>)</w:t>
            </w:r>
            <w:r w:rsidRPr="003713C4">
              <w:rPr>
                <w:rFonts w:cs="Times New Roman"/>
                <w:sz w:val="18"/>
                <w:szCs w:val="18"/>
              </w:rPr>
              <w:t>/ DEO</w:t>
            </w:r>
          </w:p>
        </w:tc>
        <w:tc>
          <w:tcPr>
            <w:tcW w:w="1262" w:type="dxa"/>
            <w:shd w:val="clear" w:color="auto" w:fill="auto"/>
            <w:vAlign w:val="center"/>
          </w:tcPr>
          <w:p w14:paraId="6B4FE313"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Not provided</w:t>
            </w:r>
          </w:p>
        </w:tc>
        <w:tc>
          <w:tcPr>
            <w:tcW w:w="1160" w:type="dxa"/>
            <w:shd w:val="clear" w:color="auto" w:fill="auto"/>
            <w:vAlign w:val="center"/>
          </w:tcPr>
          <w:p w14:paraId="72C7337B" w14:textId="77777777" w:rsidR="00C0278E" w:rsidRPr="003713C4" w:rsidRDefault="00C0278E" w:rsidP="00C0278E">
            <w:pPr>
              <w:spacing w:after="0" w:line="240" w:lineRule="auto"/>
              <w:jc w:val="center"/>
              <w:rPr>
                <w:rFonts w:cs="Times New Roman"/>
                <w:sz w:val="18"/>
                <w:szCs w:val="18"/>
              </w:rPr>
            </w:pPr>
            <w:r w:rsidRPr="003713C4">
              <w:rPr>
                <w:rFonts w:cs="Times New Roman"/>
                <w:sz w:val="18"/>
                <w:szCs w:val="18"/>
              </w:rPr>
              <w:t>N/A</w:t>
            </w:r>
          </w:p>
        </w:tc>
      </w:tr>
      <w:tr w:rsidR="00C0278E" w:rsidRPr="003713C4" w14:paraId="633E9E6E" w14:textId="77777777" w:rsidTr="00C0278E">
        <w:trPr>
          <w:cantSplit/>
          <w:trHeight w:val="58"/>
          <w:jc w:val="center"/>
        </w:trPr>
        <w:tc>
          <w:tcPr>
            <w:tcW w:w="1272" w:type="dxa"/>
            <w:shd w:val="clear" w:color="auto" w:fill="auto"/>
            <w:vAlign w:val="center"/>
          </w:tcPr>
          <w:p w14:paraId="588C3EC9"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1751806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2CB8ECE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CA-10</w:t>
            </w:r>
          </w:p>
        </w:tc>
        <w:tc>
          <w:tcPr>
            <w:tcW w:w="1483" w:type="dxa"/>
            <w:shd w:val="clear" w:color="auto" w:fill="auto"/>
            <w:vAlign w:val="center"/>
          </w:tcPr>
          <w:p w14:paraId="4D64435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Legislative Cost-Share Appropriation Program (Dairy Projects)</w:t>
            </w:r>
          </w:p>
        </w:tc>
        <w:tc>
          <w:tcPr>
            <w:tcW w:w="2086" w:type="dxa"/>
            <w:shd w:val="clear" w:color="auto" w:fill="auto"/>
            <w:vAlign w:val="center"/>
          </w:tcPr>
          <w:p w14:paraId="1A772A2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See CA-0</w:t>
            </w:r>
            <w:r>
              <w:rPr>
                <w:rFonts w:cs="Times New Roman"/>
                <w:sz w:val="18"/>
                <w:szCs w:val="18"/>
              </w:rPr>
              <w:t>6</w:t>
            </w:r>
            <w:r w:rsidRPr="003713C4">
              <w:rPr>
                <w:rFonts w:cs="Times New Roman"/>
                <w:sz w:val="18"/>
                <w:szCs w:val="18"/>
              </w:rPr>
              <w:t>.</w:t>
            </w:r>
          </w:p>
        </w:tc>
        <w:tc>
          <w:tcPr>
            <w:tcW w:w="1497" w:type="dxa"/>
            <w:shd w:val="clear" w:color="auto" w:fill="auto"/>
            <w:vAlign w:val="center"/>
          </w:tcPr>
          <w:p w14:paraId="68990F0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Dairy Remediation</w:t>
            </w:r>
          </w:p>
        </w:tc>
        <w:tc>
          <w:tcPr>
            <w:tcW w:w="1094" w:type="dxa"/>
            <w:shd w:val="clear" w:color="auto" w:fill="auto"/>
            <w:vAlign w:val="center"/>
          </w:tcPr>
          <w:p w14:paraId="52E373B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Underway</w:t>
            </w:r>
          </w:p>
        </w:tc>
        <w:tc>
          <w:tcPr>
            <w:tcW w:w="1216" w:type="dxa"/>
            <w:shd w:val="clear" w:color="auto" w:fill="auto"/>
            <w:vAlign w:val="center"/>
          </w:tcPr>
          <w:p w14:paraId="7ADAEEF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3C0EA8D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970069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79BA8BF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0497DE1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116" w:type="dxa"/>
            <w:shd w:val="clear" w:color="auto" w:fill="auto"/>
            <w:vAlign w:val="center"/>
          </w:tcPr>
          <w:p w14:paraId="512FF91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3873ADF0"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316" w:type="dxa"/>
            <w:shd w:val="clear" w:color="auto" w:fill="auto"/>
            <w:vAlign w:val="center"/>
          </w:tcPr>
          <w:p w14:paraId="48E4AE13"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Not Provided</w:t>
            </w:r>
          </w:p>
        </w:tc>
        <w:tc>
          <w:tcPr>
            <w:tcW w:w="966" w:type="dxa"/>
            <w:shd w:val="clear" w:color="auto" w:fill="auto"/>
            <w:vAlign w:val="center"/>
          </w:tcPr>
          <w:p w14:paraId="07F6D93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3F88D78"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1157F0B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75B95D5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04D56982" w14:textId="77777777" w:rsidTr="00C0278E">
        <w:trPr>
          <w:cantSplit/>
          <w:trHeight w:val="58"/>
          <w:jc w:val="center"/>
        </w:trPr>
        <w:tc>
          <w:tcPr>
            <w:tcW w:w="1272" w:type="dxa"/>
            <w:shd w:val="clear" w:color="auto" w:fill="auto"/>
            <w:vAlign w:val="center"/>
          </w:tcPr>
          <w:p w14:paraId="7450DB44"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Coordinating Agency</w:t>
            </w:r>
          </w:p>
        </w:tc>
        <w:tc>
          <w:tcPr>
            <w:tcW w:w="1194" w:type="dxa"/>
            <w:shd w:val="clear" w:color="auto" w:fill="auto"/>
            <w:vAlign w:val="center"/>
          </w:tcPr>
          <w:p w14:paraId="5CF8C2D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FDOT</w:t>
            </w:r>
          </w:p>
        </w:tc>
        <w:tc>
          <w:tcPr>
            <w:tcW w:w="1253" w:type="dxa"/>
            <w:shd w:val="clear" w:color="auto" w:fill="auto"/>
            <w:vAlign w:val="center"/>
          </w:tcPr>
          <w:p w14:paraId="4E57140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CA-14</w:t>
            </w:r>
          </w:p>
        </w:tc>
        <w:tc>
          <w:tcPr>
            <w:tcW w:w="1483" w:type="dxa"/>
            <w:shd w:val="clear" w:color="auto" w:fill="auto"/>
            <w:vAlign w:val="center"/>
          </w:tcPr>
          <w:p w14:paraId="7DA9638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SR 710 Regional Project</w:t>
            </w:r>
          </w:p>
        </w:tc>
        <w:tc>
          <w:tcPr>
            <w:tcW w:w="2086" w:type="dxa"/>
            <w:shd w:val="clear" w:color="auto" w:fill="auto"/>
            <w:vAlign w:val="center"/>
          </w:tcPr>
          <w:p w14:paraId="665B46D2"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w:t>
            </w:r>
            <w:r w:rsidRPr="003713C4">
              <w:rPr>
                <w:rFonts w:cs="Times New Roman"/>
                <w:sz w:val="18"/>
                <w:szCs w:val="18"/>
              </w:rPr>
              <w:t>easibility study was completed. FDOT is reviewing several conceptual designs. Coordinating Agencies are also reviewing</w:t>
            </w:r>
            <w:r>
              <w:rPr>
                <w:rFonts w:cs="Times New Roman"/>
                <w:sz w:val="18"/>
                <w:szCs w:val="18"/>
              </w:rPr>
              <w:t xml:space="preserve"> study</w:t>
            </w:r>
            <w:r w:rsidRPr="003713C4">
              <w:rPr>
                <w:rFonts w:cs="Times New Roman"/>
                <w:sz w:val="18"/>
                <w:szCs w:val="18"/>
              </w:rPr>
              <w:t xml:space="preserve"> to determine whether multiple program initiatives can be aligned for greater project impact.</w:t>
            </w:r>
          </w:p>
        </w:tc>
        <w:tc>
          <w:tcPr>
            <w:tcW w:w="1497" w:type="dxa"/>
            <w:shd w:val="clear" w:color="auto" w:fill="auto"/>
            <w:vAlign w:val="center"/>
          </w:tcPr>
          <w:p w14:paraId="56B8C2F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Study</w:t>
            </w:r>
          </w:p>
        </w:tc>
        <w:tc>
          <w:tcPr>
            <w:tcW w:w="1094" w:type="dxa"/>
            <w:shd w:val="clear" w:color="auto" w:fill="auto"/>
            <w:vAlign w:val="center"/>
          </w:tcPr>
          <w:p w14:paraId="091CBEC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2ECE7BA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4269ABF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094" w:type="dxa"/>
            <w:shd w:val="clear" w:color="auto" w:fill="auto"/>
            <w:vAlign w:val="center"/>
          </w:tcPr>
          <w:p w14:paraId="6AF668A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094" w:type="dxa"/>
            <w:shd w:val="clear" w:color="auto" w:fill="auto"/>
            <w:vAlign w:val="center"/>
          </w:tcPr>
          <w:p w14:paraId="0A19FE0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094" w:type="dxa"/>
            <w:shd w:val="clear" w:color="auto" w:fill="auto"/>
            <w:vAlign w:val="center"/>
          </w:tcPr>
          <w:p w14:paraId="2232215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N/A</w:t>
            </w:r>
          </w:p>
        </w:tc>
        <w:tc>
          <w:tcPr>
            <w:tcW w:w="1116" w:type="dxa"/>
            <w:shd w:val="clear" w:color="auto" w:fill="auto"/>
            <w:vAlign w:val="center"/>
          </w:tcPr>
          <w:p w14:paraId="7835CA3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429A8D7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39.5</w:t>
            </w:r>
          </w:p>
        </w:tc>
        <w:tc>
          <w:tcPr>
            <w:tcW w:w="1316" w:type="dxa"/>
            <w:shd w:val="clear" w:color="auto" w:fill="auto"/>
            <w:vAlign w:val="center"/>
          </w:tcPr>
          <w:p w14:paraId="3E3316E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$1,485,917</w:t>
            </w:r>
          </w:p>
        </w:tc>
        <w:tc>
          <w:tcPr>
            <w:tcW w:w="966" w:type="dxa"/>
            <w:shd w:val="clear" w:color="auto" w:fill="auto"/>
            <w:vAlign w:val="center"/>
          </w:tcPr>
          <w:p w14:paraId="4903817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68AF71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FEMA</w:t>
            </w:r>
          </w:p>
        </w:tc>
        <w:tc>
          <w:tcPr>
            <w:tcW w:w="1262" w:type="dxa"/>
            <w:shd w:val="clear" w:color="auto" w:fill="auto"/>
            <w:vAlign w:val="center"/>
          </w:tcPr>
          <w:p w14:paraId="3C35278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5E3A7CD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6F67F747" w14:textId="77777777" w:rsidTr="00C0278E">
        <w:trPr>
          <w:cantSplit/>
          <w:trHeight w:val="58"/>
          <w:jc w:val="center"/>
        </w:trPr>
        <w:tc>
          <w:tcPr>
            <w:tcW w:w="1272" w:type="dxa"/>
            <w:shd w:val="clear" w:color="auto" w:fill="auto"/>
            <w:vAlign w:val="center"/>
          </w:tcPr>
          <w:p w14:paraId="0A3D4253"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City of Okeechobee</w:t>
            </w:r>
          </w:p>
        </w:tc>
        <w:tc>
          <w:tcPr>
            <w:tcW w:w="1194" w:type="dxa"/>
            <w:shd w:val="clear" w:color="auto" w:fill="auto"/>
            <w:vAlign w:val="center"/>
          </w:tcPr>
          <w:p w14:paraId="6B26101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 DEP</w:t>
            </w:r>
          </w:p>
        </w:tc>
        <w:tc>
          <w:tcPr>
            <w:tcW w:w="1253" w:type="dxa"/>
            <w:shd w:val="clear" w:color="auto" w:fill="auto"/>
            <w:vAlign w:val="center"/>
          </w:tcPr>
          <w:p w14:paraId="2E43329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CO-01</w:t>
            </w:r>
          </w:p>
        </w:tc>
        <w:tc>
          <w:tcPr>
            <w:tcW w:w="1483" w:type="dxa"/>
            <w:shd w:val="clear" w:color="auto" w:fill="auto"/>
            <w:vAlign w:val="center"/>
          </w:tcPr>
          <w:p w14:paraId="62F7CF2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Centennial Park Stormwater Drainage Construction</w:t>
            </w:r>
          </w:p>
        </w:tc>
        <w:tc>
          <w:tcPr>
            <w:tcW w:w="2086" w:type="dxa"/>
            <w:shd w:val="clear" w:color="auto" w:fill="auto"/>
            <w:vAlign w:val="center"/>
          </w:tcPr>
          <w:p w14:paraId="57D2C2E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Upgrade stormwater infrastructure by constructing nutrient</w:t>
            </w:r>
            <w:r>
              <w:rPr>
                <w:rFonts w:cs="Times New Roman"/>
                <w:sz w:val="18"/>
                <w:szCs w:val="18"/>
              </w:rPr>
              <w:t>-</w:t>
            </w:r>
            <w:r w:rsidRPr="003713C4">
              <w:rPr>
                <w:rFonts w:cs="Times New Roman"/>
                <w:sz w:val="18"/>
                <w:szCs w:val="18"/>
              </w:rPr>
              <w:t>separating baffle box</w:t>
            </w:r>
            <w:r>
              <w:rPr>
                <w:rFonts w:cs="Times New Roman"/>
                <w:sz w:val="18"/>
                <w:szCs w:val="18"/>
              </w:rPr>
              <w:t xml:space="preserve"> (NSBB)</w:t>
            </w:r>
            <w:r w:rsidRPr="003713C4">
              <w:rPr>
                <w:rFonts w:cs="Times New Roman"/>
                <w:sz w:val="18"/>
                <w:szCs w:val="18"/>
              </w:rPr>
              <w:t>, bioswale, and remov</w:t>
            </w:r>
            <w:r>
              <w:rPr>
                <w:rFonts w:cs="Times New Roman"/>
                <w:sz w:val="18"/>
                <w:szCs w:val="18"/>
              </w:rPr>
              <w:t>ing</w:t>
            </w:r>
            <w:r w:rsidRPr="003713C4">
              <w:rPr>
                <w:rFonts w:cs="Times New Roman"/>
                <w:sz w:val="18"/>
                <w:szCs w:val="18"/>
              </w:rPr>
              <w:t xml:space="preserve"> and replac</w:t>
            </w:r>
            <w:r>
              <w:rPr>
                <w:rFonts w:cs="Times New Roman"/>
                <w:sz w:val="18"/>
                <w:szCs w:val="18"/>
              </w:rPr>
              <w:t>ing</w:t>
            </w:r>
            <w:r w:rsidRPr="003713C4">
              <w:rPr>
                <w:rFonts w:cs="Times New Roman"/>
                <w:sz w:val="18"/>
                <w:szCs w:val="18"/>
              </w:rPr>
              <w:t xml:space="preserve"> pipe.</w:t>
            </w:r>
          </w:p>
        </w:tc>
        <w:tc>
          <w:tcPr>
            <w:tcW w:w="1497" w:type="dxa"/>
            <w:shd w:val="clear" w:color="auto" w:fill="auto"/>
            <w:vAlign w:val="center"/>
          </w:tcPr>
          <w:p w14:paraId="4B8C6A3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Baffle Boxes</w:t>
            </w:r>
            <w:r>
              <w:rPr>
                <w:rFonts w:cs="Times New Roman"/>
                <w:sz w:val="18"/>
              </w:rPr>
              <w:t xml:space="preserve"> –</w:t>
            </w:r>
            <w:r w:rsidRPr="00213837">
              <w:rPr>
                <w:rFonts w:cs="Times New Roman"/>
                <w:sz w:val="18"/>
              </w:rPr>
              <w:t xml:space="preserve"> </w:t>
            </w:r>
            <w:r w:rsidRPr="003713C4">
              <w:rPr>
                <w:rFonts w:cs="Times New Roman"/>
                <w:sz w:val="18"/>
                <w:szCs w:val="18"/>
              </w:rPr>
              <w:t>First Generation (hydrodynamic separator)</w:t>
            </w:r>
          </w:p>
        </w:tc>
        <w:tc>
          <w:tcPr>
            <w:tcW w:w="1094" w:type="dxa"/>
            <w:shd w:val="clear" w:color="auto" w:fill="auto"/>
            <w:vAlign w:val="center"/>
          </w:tcPr>
          <w:p w14:paraId="64D4A13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4C38B86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2018</w:t>
            </w:r>
          </w:p>
        </w:tc>
        <w:tc>
          <w:tcPr>
            <w:tcW w:w="1094" w:type="dxa"/>
            <w:shd w:val="clear" w:color="auto" w:fill="auto"/>
            <w:vAlign w:val="center"/>
          </w:tcPr>
          <w:p w14:paraId="37064A7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2.2</w:t>
            </w:r>
          </w:p>
        </w:tc>
        <w:tc>
          <w:tcPr>
            <w:tcW w:w="1094" w:type="dxa"/>
            <w:shd w:val="clear" w:color="auto" w:fill="auto"/>
            <w:vAlign w:val="center"/>
          </w:tcPr>
          <w:p w14:paraId="0762856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094" w:type="dxa"/>
            <w:shd w:val="clear" w:color="auto" w:fill="auto"/>
            <w:vAlign w:val="center"/>
          </w:tcPr>
          <w:p w14:paraId="69A57F2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w:t>
            </w:r>
          </w:p>
        </w:tc>
        <w:tc>
          <w:tcPr>
            <w:tcW w:w="1094" w:type="dxa"/>
            <w:shd w:val="clear" w:color="auto" w:fill="auto"/>
            <w:vAlign w:val="center"/>
          </w:tcPr>
          <w:p w14:paraId="0D0C3C9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297C0CA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16FEEA5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17.3</w:t>
            </w:r>
          </w:p>
        </w:tc>
        <w:tc>
          <w:tcPr>
            <w:tcW w:w="1316" w:type="dxa"/>
            <w:shd w:val="clear" w:color="auto" w:fill="auto"/>
            <w:vAlign w:val="center"/>
          </w:tcPr>
          <w:p w14:paraId="4C70ECD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$786,665</w:t>
            </w:r>
          </w:p>
        </w:tc>
        <w:tc>
          <w:tcPr>
            <w:tcW w:w="966" w:type="dxa"/>
            <w:shd w:val="clear" w:color="auto" w:fill="auto"/>
            <w:vAlign w:val="center"/>
          </w:tcPr>
          <w:p w14:paraId="233BAB4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4326D08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431BCAE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1C43C84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7FF8F0B5" w14:textId="77777777" w:rsidTr="00C0278E">
        <w:trPr>
          <w:cantSplit/>
          <w:trHeight w:val="58"/>
          <w:jc w:val="center"/>
        </w:trPr>
        <w:tc>
          <w:tcPr>
            <w:tcW w:w="1272" w:type="dxa"/>
            <w:shd w:val="clear" w:color="auto" w:fill="auto"/>
            <w:vAlign w:val="center"/>
          </w:tcPr>
          <w:p w14:paraId="02865FAC"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lastRenderedPageBreak/>
              <w:t>City of Okeechobee</w:t>
            </w:r>
          </w:p>
        </w:tc>
        <w:tc>
          <w:tcPr>
            <w:tcW w:w="1194" w:type="dxa"/>
            <w:shd w:val="clear" w:color="auto" w:fill="auto"/>
            <w:vAlign w:val="center"/>
          </w:tcPr>
          <w:p w14:paraId="78110D2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41321F1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CO-02</w:t>
            </w:r>
          </w:p>
        </w:tc>
        <w:tc>
          <w:tcPr>
            <w:tcW w:w="1483" w:type="dxa"/>
            <w:shd w:val="clear" w:color="auto" w:fill="auto"/>
            <w:vAlign w:val="center"/>
          </w:tcPr>
          <w:p w14:paraId="3AE0377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South 4th St</w:t>
            </w:r>
            <w:r>
              <w:rPr>
                <w:rFonts w:cs="Times New Roman"/>
                <w:sz w:val="18"/>
                <w:szCs w:val="18"/>
              </w:rPr>
              <w:t>.</w:t>
            </w:r>
            <w:r w:rsidRPr="003713C4">
              <w:rPr>
                <w:rFonts w:cs="Times New Roman"/>
                <w:sz w:val="18"/>
                <w:szCs w:val="18"/>
              </w:rPr>
              <w:t xml:space="preserve"> Stormwater Drainage Construction</w:t>
            </w:r>
          </w:p>
        </w:tc>
        <w:tc>
          <w:tcPr>
            <w:tcW w:w="2086" w:type="dxa"/>
            <w:shd w:val="clear" w:color="auto" w:fill="auto"/>
            <w:vAlign w:val="center"/>
          </w:tcPr>
          <w:p w14:paraId="46BD605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Upgrade stormwater infrastructure by constructing </w:t>
            </w:r>
            <w:r>
              <w:rPr>
                <w:rFonts w:cs="Times New Roman"/>
                <w:sz w:val="18"/>
                <w:szCs w:val="18"/>
              </w:rPr>
              <w:t>NSBB</w:t>
            </w:r>
            <w:r w:rsidRPr="003713C4">
              <w:rPr>
                <w:rFonts w:cs="Times New Roman"/>
                <w:sz w:val="18"/>
                <w:szCs w:val="18"/>
              </w:rPr>
              <w:t>, bioswale, and remov</w:t>
            </w:r>
            <w:r>
              <w:rPr>
                <w:rFonts w:cs="Times New Roman"/>
                <w:sz w:val="18"/>
                <w:szCs w:val="18"/>
              </w:rPr>
              <w:t>ing</w:t>
            </w:r>
            <w:r w:rsidRPr="003713C4">
              <w:rPr>
                <w:rFonts w:cs="Times New Roman"/>
                <w:sz w:val="18"/>
                <w:szCs w:val="18"/>
              </w:rPr>
              <w:t xml:space="preserve"> and replac</w:t>
            </w:r>
            <w:r>
              <w:rPr>
                <w:rFonts w:cs="Times New Roman"/>
                <w:sz w:val="18"/>
                <w:szCs w:val="18"/>
              </w:rPr>
              <w:t>ing</w:t>
            </w:r>
            <w:r w:rsidRPr="003713C4">
              <w:rPr>
                <w:rFonts w:cs="Times New Roman"/>
                <w:sz w:val="18"/>
                <w:szCs w:val="18"/>
              </w:rPr>
              <w:t xml:space="preserve"> pipe.</w:t>
            </w:r>
          </w:p>
        </w:tc>
        <w:tc>
          <w:tcPr>
            <w:tcW w:w="1497" w:type="dxa"/>
            <w:shd w:val="clear" w:color="auto" w:fill="auto"/>
            <w:vAlign w:val="center"/>
          </w:tcPr>
          <w:p w14:paraId="6A26EB8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Baffle Boxes</w:t>
            </w:r>
            <w:r>
              <w:rPr>
                <w:rFonts w:cs="Times New Roman"/>
                <w:sz w:val="18"/>
              </w:rPr>
              <w:t xml:space="preserve"> –</w:t>
            </w:r>
            <w:r w:rsidRPr="00213837">
              <w:rPr>
                <w:rFonts w:cs="Times New Roman"/>
                <w:sz w:val="18"/>
              </w:rPr>
              <w:t xml:space="preserve"> </w:t>
            </w:r>
            <w:r w:rsidRPr="003713C4">
              <w:rPr>
                <w:rFonts w:cs="Times New Roman"/>
                <w:sz w:val="18"/>
                <w:szCs w:val="18"/>
              </w:rPr>
              <w:t>First Generation (hydrodynamic separator)</w:t>
            </w:r>
          </w:p>
        </w:tc>
        <w:tc>
          <w:tcPr>
            <w:tcW w:w="1094" w:type="dxa"/>
            <w:shd w:val="clear" w:color="auto" w:fill="auto"/>
            <w:vAlign w:val="center"/>
          </w:tcPr>
          <w:p w14:paraId="7227BEF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Planned</w:t>
            </w:r>
          </w:p>
        </w:tc>
        <w:tc>
          <w:tcPr>
            <w:tcW w:w="1216" w:type="dxa"/>
            <w:shd w:val="clear" w:color="auto" w:fill="auto"/>
            <w:vAlign w:val="center"/>
          </w:tcPr>
          <w:p w14:paraId="79D6DB4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TBD</w:t>
            </w:r>
          </w:p>
        </w:tc>
        <w:tc>
          <w:tcPr>
            <w:tcW w:w="1094" w:type="dxa"/>
            <w:shd w:val="clear" w:color="auto" w:fill="auto"/>
            <w:vAlign w:val="center"/>
          </w:tcPr>
          <w:p w14:paraId="42A73E3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275.3</w:t>
            </w:r>
          </w:p>
        </w:tc>
        <w:tc>
          <w:tcPr>
            <w:tcW w:w="1094" w:type="dxa"/>
            <w:shd w:val="clear" w:color="auto" w:fill="auto"/>
            <w:vAlign w:val="center"/>
          </w:tcPr>
          <w:p w14:paraId="250B5EF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0.12</w:t>
            </w:r>
          </w:p>
        </w:tc>
        <w:tc>
          <w:tcPr>
            <w:tcW w:w="1094" w:type="dxa"/>
            <w:shd w:val="clear" w:color="auto" w:fill="auto"/>
            <w:vAlign w:val="center"/>
          </w:tcPr>
          <w:p w14:paraId="4047C58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10.0</w:t>
            </w:r>
          </w:p>
        </w:tc>
        <w:tc>
          <w:tcPr>
            <w:tcW w:w="1094" w:type="dxa"/>
            <w:shd w:val="clear" w:color="auto" w:fill="auto"/>
            <w:vAlign w:val="center"/>
          </w:tcPr>
          <w:p w14:paraId="1C72DAE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7D440B6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36777A6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w:t>
            </w:r>
          </w:p>
        </w:tc>
        <w:tc>
          <w:tcPr>
            <w:tcW w:w="1316" w:type="dxa"/>
            <w:shd w:val="clear" w:color="auto" w:fill="auto"/>
            <w:vAlign w:val="center"/>
          </w:tcPr>
          <w:p w14:paraId="20A00D4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$749,410</w:t>
            </w:r>
          </w:p>
        </w:tc>
        <w:tc>
          <w:tcPr>
            <w:tcW w:w="966" w:type="dxa"/>
            <w:shd w:val="clear" w:color="auto" w:fill="auto"/>
            <w:vAlign w:val="center"/>
          </w:tcPr>
          <w:p w14:paraId="372AFFD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07A4BB4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55B1A88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1B9A0D3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653FEF18" w14:textId="77777777" w:rsidTr="00C0278E">
        <w:trPr>
          <w:cantSplit/>
          <w:trHeight w:val="58"/>
          <w:jc w:val="center"/>
        </w:trPr>
        <w:tc>
          <w:tcPr>
            <w:tcW w:w="1272" w:type="dxa"/>
            <w:shd w:val="clear" w:color="auto" w:fill="auto"/>
            <w:vAlign w:val="center"/>
          </w:tcPr>
          <w:p w14:paraId="0C373CC7"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City of Okeechobee</w:t>
            </w:r>
          </w:p>
        </w:tc>
        <w:tc>
          <w:tcPr>
            <w:tcW w:w="1194" w:type="dxa"/>
            <w:shd w:val="clear" w:color="auto" w:fill="auto"/>
            <w:vAlign w:val="center"/>
          </w:tcPr>
          <w:p w14:paraId="3E235CD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DEP</w:t>
            </w:r>
          </w:p>
        </w:tc>
        <w:tc>
          <w:tcPr>
            <w:tcW w:w="1253" w:type="dxa"/>
            <w:shd w:val="clear" w:color="auto" w:fill="auto"/>
            <w:vAlign w:val="center"/>
          </w:tcPr>
          <w:p w14:paraId="6DAE311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CO-03</w:t>
            </w:r>
          </w:p>
        </w:tc>
        <w:tc>
          <w:tcPr>
            <w:tcW w:w="1483" w:type="dxa"/>
            <w:shd w:val="clear" w:color="auto" w:fill="auto"/>
            <w:vAlign w:val="center"/>
          </w:tcPr>
          <w:p w14:paraId="4E9E695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SE 8th Stormwater Drainage Construction</w:t>
            </w:r>
          </w:p>
        </w:tc>
        <w:tc>
          <w:tcPr>
            <w:tcW w:w="2086" w:type="dxa"/>
            <w:shd w:val="clear" w:color="auto" w:fill="auto"/>
            <w:vAlign w:val="center"/>
          </w:tcPr>
          <w:p w14:paraId="2E3D1A8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Upgrade stormwater infrastructure by constructing </w:t>
            </w:r>
            <w:r>
              <w:rPr>
                <w:rFonts w:cs="Times New Roman"/>
                <w:sz w:val="18"/>
                <w:szCs w:val="18"/>
              </w:rPr>
              <w:t>NSBB</w:t>
            </w:r>
            <w:r w:rsidRPr="003713C4">
              <w:rPr>
                <w:rFonts w:cs="Times New Roman"/>
                <w:sz w:val="18"/>
                <w:szCs w:val="18"/>
              </w:rPr>
              <w:t>, bioswale, and remov</w:t>
            </w:r>
            <w:r>
              <w:rPr>
                <w:rFonts w:cs="Times New Roman"/>
                <w:sz w:val="18"/>
                <w:szCs w:val="18"/>
              </w:rPr>
              <w:t>ing</w:t>
            </w:r>
            <w:r w:rsidRPr="003713C4">
              <w:rPr>
                <w:rFonts w:cs="Times New Roman"/>
                <w:sz w:val="18"/>
                <w:szCs w:val="18"/>
              </w:rPr>
              <w:t xml:space="preserve"> and replac</w:t>
            </w:r>
            <w:r>
              <w:rPr>
                <w:rFonts w:cs="Times New Roman"/>
                <w:sz w:val="18"/>
                <w:szCs w:val="18"/>
              </w:rPr>
              <w:t>ing</w:t>
            </w:r>
            <w:r w:rsidRPr="003713C4">
              <w:rPr>
                <w:rFonts w:cs="Times New Roman"/>
                <w:sz w:val="18"/>
                <w:szCs w:val="18"/>
              </w:rPr>
              <w:t xml:space="preserve"> pipe.</w:t>
            </w:r>
          </w:p>
        </w:tc>
        <w:tc>
          <w:tcPr>
            <w:tcW w:w="1497" w:type="dxa"/>
            <w:shd w:val="clear" w:color="auto" w:fill="auto"/>
            <w:vAlign w:val="center"/>
          </w:tcPr>
          <w:p w14:paraId="792FB60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Baffle Boxes</w:t>
            </w:r>
            <w:r>
              <w:rPr>
                <w:rFonts w:cs="Times New Roman"/>
                <w:sz w:val="18"/>
              </w:rPr>
              <w:t xml:space="preserve"> –</w:t>
            </w:r>
            <w:r w:rsidRPr="00213837">
              <w:rPr>
                <w:rFonts w:cs="Times New Roman"/>
                <w:sz w:val="18"/>
              </w:rPr>
              <w:t xml:space="preserve"> </w:t>
            </w:r>
            <w:r w:rsidRPr="003713C4">
              <w:rPr>
                <w:rFonts w:cs="Times New Roman"/>
                <w:sz w:val="18"/>
                <w:szCs w:val="18"/>
              </w:rPr>
              <w:t>First Generation (hydrodynamic separator)</w:t>
            </w:r>
          </w:p>
        </w:tc>
        <w:tc>
          <w:tcPr>
            <w:tcW w:w="1094" w:type="dxa"/>
            <w:shd w:val="clear" w:color="auto" w:fill="auto"/>
            <w:vAlign w:val="center"/>
          </w:tcPr>
          <w:p w14:paraId="36666C6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Planned</w:t>
            </w:r>
          </w:p>
        </w:tc>
        <w:tc>
          <w:tcPr>
            <w:tcW w:w="1216" w:type="dxa"/>
            <w:shd w:val="clear" w:color="auto" w:fill="auto"/>
            <w:vAlign w:val="center"/>
          </w:tcPr>
          <w:p w14:paraId="125A7BA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2020</w:t>
            </w:r>
          </w:p>
        </w:tc>
        <w:tc>
          <w:tcPr>
            <w:tcW w:w="1094" w:type="dxa"/>
            <w:shd w:val="clear" w:color="auto" w:fill="auto"/>
            <w:vAlign w:val="center"/>
          </w:tcPr>
          <w:p w14:paraId="34455D6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18.2</w:t>
            </w:r>
          </w:p>
        </w:tc>
        <w:tc>
          <w:tcPr>
            <w:tcW w:w="1094" w:type="dxa"/>
            <w:shd w:val="clear" w:color="auto" w:fill="auto"/>
            <w:vAlign w:val="center"/>
          </w:tcPr>
          <w:p w14:paraId="641DF03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0.01</w:t>
            </w:r>
          </w:p>
        </w:tc>
        <w:tc>
          <w:tcPr>
            <w:tcW w:w="1094" w:type="dxa"/>
            <w:shd w:val="clear" w:color="auto" w:fill="auto"/>
            <w:vAlign w:val="center"/>
          </w:tcPr>
          <w:p w14:paraId="6B94809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0.6</w:t>
            </w:r>
          </w:p>
        </w:tc>
        <w:tc>
          <w:tcPr>
            <w:tcW w:w="1094" w:type="dxa"/>
            <w:shd w:val="clear" w:color="auto" w:fill="auto"/>
            <w:vAlign w:val="center"/>
          </w:tcPr>
          <w:p w14:paraId="3B15CCD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4E601F8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58A7876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0.0</w:t>
            </w:r>
          </w:p>
        </w:tc>
        <w:tc>
          <w:tcPr>
            <w:tcW w:w="1316" w:type="dxa"/>
            <w:shd w:val="clear" w:color="auto" w:fill="auto"/>
            <w:vAlign w:val="center"/>
          </w:tcPr>
          <w:p w14:paraId="2E02DEE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$157,143</w:t>
            </w:r>
          </w:p>
        </w:tc>
        <w:tc>
          <w:tcPr>
            <w:tcW w:w="966" w:type="dxa"/>
            <w:shd w:val="clear" w:color="auto" w:fill="auto"/>
            <w:vAlign w:val="center"/>
          </w:tcPr>
          <w:p w14:paraId="3F2D0A6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3DF4A86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6DEE080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5FB6073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6E08B57E" w14:textId="77777777" w:rsidTr="00C0278E">
        <w:trPr>
          <w:cantSplit/>
          <w:trHeight w:val="58"/>
          <w:jc w:val="center"/>
        </w:trPr>
        <w:tc>
          <w:tcPr>
            <w:tcW w:w="1272" w:type="dxa"/>
            <w:shd w:val="clear" w:color="auto" w:fill="auto"/>
            <w:vAlign w:val="center"/>
          </w:tcPr>
          <w:p w14:paraId="60C4604E"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City of Okeechobee</w:t>
            </w:r>
          </w:p>
        </w:tc>
        <w:tc>
          <w:tcPr>
            <w:tcW w:w="1194" w:type="dxa"/>
            <w:shd w:val="clear" w:color="auto" w:fill="auto"/>
            <w:vAlign w:val="center"/>
          </w:tcPr>
          <w:p w14:paraId="68AF827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302C681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CO-04</w:t>
            </w:r>
          </w:p>
        </w:tc>
        <w:tc>
          <w:tcPr>
            <w:tcW w:w="1483" w:type="dxa"/>
            <w:shd w:val="clear" w:color="auto" w:fill="auto"/>
            <w:vAlign w:val="center"/>
          </w:tcPr>
          <w:p w14:paraId="32A327C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Citywide Street Sweeping</w:t>
            </w:r>
          </w:p>
        </w:tc>
        <w:tc>
          <w:tcPr>
            <w:tcW w:w="2086" w:type="dxa"/>
            <w:shd w:val="clear" w:color="auto" w:fill="auto"/>
            <w:vAlign w:val="center"/>
          </w:tcPr>
          <w:p w14:paraId="3839F82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Remov</w:t>
            </w:r>
            <w:r>
              <w:rPr>
                <w:rFonts w:cs="Times New Roman"/>
                <w:sz w:val="18"/>
                <w:szCs w:val="18"/>
              </w:rPr>
              <w:t>e</w:t>
            </w:r>
            <w:r w:rsidRPr="003713C4">
              <w:rPr>
                <w:rFonts w:cs="Times New Roman"/>
                <w:sz w:val="18"/>
                <w:szCs w:val="18"/>
              </w:rPr>
              <w:t xml:space="preserve"> turbidity and excess nutrients from runoff</w:t>
            </w:r>
            <w:r>
              <w:rPr>
                <w:rFonts w:cs="Times New Roman"/>
                <w:sz w:val="18"/>
                <w:szCs w:val="18"/>
              </w:rPr>
              <w:t>.</w:t>
            </w:r>
          </w:p>
        </w:tc>
        <w:tc>
          <w:tcPr>
            <w:tcW w:w="1497" w:type="dxa"/>
            <w:shd w:val="clear" w:color="auto" w:fill="auto"/>
            <w:vAlign w:val="center"/>
          </w:tcPr>
          <w:p w14:paraId="22F2ABF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1094" w:type="dxa"/>
            <w:shd w:val="clear" w:color="auto" w:fill="auto"/>
            <w:vAlign w:val="center"/>
          </w:tcPr>
          <w:p w14:paraId="52BCFA5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6DD28A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5D6EA12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782A593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0BADAEA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2113346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116" w:type="dxa"/>
            <w:shd w:val="clear" w:color="auto" w:fill="auto"/>
            <w:vAlign w:val="center"/>
          </w:tcPr>
          <w:p w14:paraId="78CF5D6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463EA1B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118.0</w:t>
            </w:r>
          </w:p>
        </w:tc>
        <w:tc>
          <w:tcPr>
            <w:tcW w:w="1316" w:type="dxa"/>
            <w:shd w:val="clear" w:color="auto" w:fill="auto"/>
            <w:vAlign w:val="center"/>
          </w:tcPr>
          <w:p w14:paraId="6BCEC1F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$26,900,000</w:t>
            </w:r>
          </w:p>
        </w:tc>
        <w:tc>
          <w:tcPr>
            <w:tcW w:w="966" w:type="dxa"/>
            <w:shd w:val="clear" w:color="auto" w:fill="auto"/>
            <w:vAlign w:val="center"/>
          </w:tcPr>
          <w:p w14:paraId="75F434C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$141,882</w:t>
            </w:r>
          </w:p>
        </w:tc>
        <w:tc>
          <w:tcPr>
            <w:tcW w:w="1170" w:type="dxa"/>
            <w:shd w:val="clear" w:color="auto" w:fill="auto"/>
            <w:vAlign w:val="center"/>
          </w:tcPr>
          <w:p w14:paraId="349A003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130778A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USACE </w:t>
            </w:r>
            <w:r>
              <w:rPr>
                <w:rFonts w:cs="Times New Roman"/>
                <w:sz w:val="18"/>
                <w:szCs w:val="18"/>
              </w:rPr>
              <w:t>–</w:t>
            </w:r>
            <w:r w:rsidRPr="003713C4">
              <w:rPr>
                <w:rFonts w:cs="Times New Roman"/>
                <w:sz w:val="18"/>
                <w:szCs w:val="18"/>
              </w:rPr>
              <w:t xml:space="preserve"> $26,900,000/ SFWMD </w:t>
            </w:r>
            <w:r>
              <w:rPr>
                <w:rFonts w:cs="Times New Roman"/>
                <w:sz w:val="18"/>
                <w:szCs w:val="18"/>
              </w:rPr>
              <w:t>–</w:t>
            </w:r>
            <w:r w:rsidRPr="003713C4">
              <w:rPr>
                <w:rFonts w:cs="Times New Roman"/>
                <w:sz w:val="18"/>
                <w:szCs w:val="18"/>
              </w:rPr>
              <w:t xml:space="preserve"> $141,882</w:t>
            </w:r>
          </w:p>
        </w:tc>
        <w:tc>
          <w:tcPr>
            <w:tcW w:w="1160" w:type="dxa"/>
            <w:shd w:val="clear" w:color="auto" w:fill="auto"/>
            <w:vAlign w:val="center"/>
          </w:tcPr>
          <w:p w14:paraId="20AB7DE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580BF2B9" w14:textId="77777777" w:rsidTr="00C0278E">
        <w:trPr>
          <w:cantSplit/>
          <w:trHeight w:val="58"/>
          <w:jc w:val="center"/>
        </w:trPr>
        <w:tc>
          <w:tcPr>
            <w:tcW w:w="1272" w:type="dxa"/>
            <w:shd w:val="clear" w:color="auto" w:fill="auto"/>
            <w:vAlign w:val="center"/>
          </w:tcPr>
          <w:p w14:paraId="5F2788AD"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0AB32FE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w:t>
            </w:r>
          </w:p>
        </w:tc>
        <w:tc>
          <w:tcPr>
            <w:tcW w:w="1253" w:type="dxa"/>
            <w:shd w:val="clear" w:color="auto" w:fill="auto"/>
            <w:vAlign w:val="center"/>
          </w:tcPr>
          <w:p w14:paraId="1740E58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FDACS-01</w:t>
            </w:r>
          </w:p>
        </w:tc>
        <w:tc>
          <w:tcPr>
            <w:tcW w:w="1483" w:type="dxa"/>
            <w:shd w:val="clear" w:color="auto" w:fill="auto"/>
            <w:vAlign w:val="center"/>
          </w:tcPr>
          <w:p w14:paraId="2FB2C35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Lemkin Creek</w:t>
            </w:r>
          </w:p>
        </w:tc>
        <w:tc>
          <w:tcPr>
            <w:tcW w:w="2086" w:type="dxa"/>
            <w:shd w:val="clear" w:color="auto" w:fill="auto"/>
            <w:vAlign w:val="center"/>
          </w:tcPr>
          <w:p w14:paraId="77FBA84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Hybrid wetland treatment technology </w:t>
            </w:r>
            <w:r>
              <w:rPr>
                <w:rFonts w:cs="Times New Roman"/>
                <w:sz w:val="18"/>
                <w:szCs w:val="18"/>
              </w:rPr>
              <w:t>(</w:t>
            </w:r>
            <w:r w:rsidRPr="003713C4">
              <w:rPr>
                <w:rFonts w:cs="Times New Roman"/>
                <w:sz w:val="18"/>
                <w:szCs w:val="18"/>
              </w:rPr>
              <w:t>HWTT</w:t>
            </w:r>
            <w:r>
              <w:rPr>
                <w:rFonts w:cs="Times New Roman"/>
                <w:sz w:val="18"/>
                <w:szCs w:val="18"/>
              </w:rPr>
              <w:t>)</w:t>
            </w:r>
            <w:r w:rsidRPr="003713C4">
              <w:rPr>
                <w:rFonts w:cs="Times New Roman"/>
                <w:sz w:val="18"/>
                <w:szCs w:val="18"/>
              </w:rPr>
              <w:t xml:space="preserve"> is combination of wetland and chemical treatment technologies designed mainly to remove phosphorus at subbasin and parcel scales.</w:t>
            </w:r>
          </w:p>
        </w:tc>
        <w:tc>
          <w:tcPr>
            <w:tcW w:w="1497" w:type="dxa"/>
            <w:shd w:val="clear" w:color="auto" w:fill="auto"/>
            <w:vAlign w:val="center"/>
          </w:tcPr>
          <w:p w14:paraId="0C73B24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4D8B9C8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000079C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2009</w:t>
            </w:r>
          </w:p>
        </w:tc>
        <w:tc>
          <w:tcPr>
            <w:tcW w:w="1094" w:type="dxa"/>
            <w:shd w:val="clear" w:color="auto" w:fill="auto"/>
            <w:vAlign w:val="center"/>
          </w:tcPr>
          <w:p w14:paraId="2D4C8A8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806.4</w:t>
            </w:r>
          </w:p>
        </w:tc>
        <w:tc>
          <w:tcPr>
            <w:tcW w:w="1094" w:type="dxa"/>
            <w:shd w:val="clear" w:color="auto" w:fill="auto"/>
            <w:vAlign w:val="center"/>
          </w:tcPr>
          <w:p w14:paraId="6C6A4E1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0.37</w:t>
            </w:r>
          </w:p>
        </w:tc>
        <w:tc>
          <w:tcPr>
            <w:tcW w:w="1094" w:type="dxa"/>
            <w:shd w:val="clear" w:color="auto" w:fill="auto"/>
            <w:vAlign w:val="center"/>
          </w:tcPr>
          <w:p w14:paraId="45424D6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489.8</w:t>
            </w:r>
          </w:p>
        </w:tc>
        <w:tc>
          <w:tcPr>
            <w:tcW w:w="1094" w:type="dxa"/>
            <w:shd w:val="clear" w:color="auto" w:fill="auto"/>
            <w:vAlign w:val="center"/>
          </w:tcPr>
          <w:p w14:paraId="1B9F3C4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0.22</w:t>
            </w:r>
          </w:p>
        </w:tc>
        <w:tc>
          <w:tcPr>
            <w:tcW w:w="1116" w:type="dxa"/>
            <w:shd w:val="clear" w:color="auto" w:fill="auto"/>
            <w:vAlign w:val="center"/>
          </w:tcPr>
          <w:p w14:paraId="46D973C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1F3B3AF0"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1,522</w:t>
            </w:r>
          </w:p>
        </w:tc>
        <w:tc>
          <w:tcPr>
            <w:tcW w:w="1316" w:type="dxa"/>
            <w:shd w:val="clear" w:color="auto" w:fill="auto"/>
            <w:vAlign w:val="center"/>
          </w:tcPr>
          <w:p w14:paraId="3E50D205"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$635,970</w:t>
            </w:r>
          </w:p>
        </w:tc>
        <w:tc>
          <w:tcPr>
            <w:tcW w:w="966" w:type="dxa"/>
            <w:shd w:val="clear" w:color="auto" w:fill="auto"/>
            <w:vAlign w:val="center"/>
          </w:tcPr>
          <w:p w14:paraId="3D95D292"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$253,910</w:t>
            </w:r>
          </w:p>
        </w:tc>
        <w:tc>
          <w:tcPr>
            <w:tcW w:w="1170" w:type="dxa"/>
            <w:shd w:val="clear" w:color="auto" w:fill="auto"/>
            <w:vAlign w:val="center"/>
          </w:tcPr>
          <w:p w14:paraId="37BC1331"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453904B5"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37767FA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31C2F54A" w14:textId="77777777" w:rsidTr="00C0278E">
        <w:trPr>
          <w:cantSplit/>
          <w:trHeight w:val="58"/>
          <w:jc w:val="center"/>
        </w:trPr>
        <w:tc>
          <w:tcPr>
            <w:tcW w:w="1272" w:type="dxa"/>
            <w:shd w:val="clear" w:color="auto" w:fill="auto"/>
            <w:vAlign w:val="center"/>
          </w:tcPr>
          <w:p w14:paraId="5D6B80DE"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003BA07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w:t>
            </w:r>
          </w:p>
        </w:tc>
        <w:tc>
          <w:tcPr>
            <w:tcW w:w="1253" w:type="dxa"/>
            <w:shd w:val="clear" w:color="auto" w:fill="auto"/>
            <w:vAlign w:val="center"/>
          </w:tcPr>
          <w:p w14:paraId="0A86AFB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FDACS-02</w:t>
            </w:r>
          </w:p>
        </w:tc>
        <w:tc>
          <w:tcPr>
            <w:tcW w:w="1483" w:type="dxa"/>
            <w:shd w:val="clear" w:color="auto" w:fill="auto"/>
            <w:vAlign w:val="center"/>
          </w:tcPr>
          <w:p w14:paraId="6C10072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Wolff Ditch</w:t>
            </w:r>
          </w:p>
        </w:tc>
        <w:tc>
          <w:tcPr>
            <w:tcW w:w="2086" w:type="dxa"/>
            <w:shd w:val="clear" w:color="auto" w:fill="auto"/>
            <w:vAlign w:val="center"/>
          </w:tcPr>
          <w:p w14:paraId="3DF02FB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426268A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 HWTT</w:t>
            </w:r>
          </w:p>
        </w:tc>
        <w:tc>
          <w:tcPr>
            <w:tcW w:w="1094" w:type="dxa"/>
            <w:shd w:val="clear" w:color="auto" w:fill="auto"/>
            <w:vAlign w:val="center"/>
          </w:tcPr>
          <w:p w14:paraId="54558FD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17C9F7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2009</w:t>
            </w:r>
          </w:p>
        </w:tc>
        <w:tc>
          <w:tcPr>
            <w:tcW w:w="1094" w:type="dxa"/>
            <w:shd w:val="clear" w:color="auto" w:fill="auto"/>
            <w:vAlign w:val="center"/>
          </w:tcPr>
          <w:p w14:paraId="54FDBEE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1,420.8</w:t>
            </w:r>
          </w:p>
        </w:tc>
        <w:tc>
          <w:tcPr>
            <w:tcW w:w="1094" w:type="dxa"/>
            <w:shd w:val="clear" w:color="auto" w:fill="auto"/>
            <w:vAlign w:val="center"/>
          </w:tcPr>
          <w:p w14:paraId="2592036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0.64</w:t>
            </w:r>
          </w:p>
        </w:tc>
        <w:tc>
          <w:tcPr>
            <w:tcW w:w="1094" w:type="dxa"/>
            <w:shd w:val="clear" w:color="auto" w:fill="auto"/>
            <w:vAlign w:val="center"/>
          </w:tcPr>
          <w:p w14:paraId="6D9A666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1,043.6</w:t>
            </w:r>
          </w:p>
        </w:tc>
        <w:tc>
          <w:tcPr>
            <w:tcW w:w="1094" w:type="dxa"/>
            <w:shd w:val="clear" w:color="auto" w:fill="auto"/>
            <w:vAlign w:val="center"/>
          </w:tcPr>
          <w:p w14:paraId="5758712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0.47</w:t>
            </w:r>
          </w:p>
        </w:tc>
        <w:tc>
          <w:tcPr>
            <w:tcW w:w="1116" w:type="dxa"/>
            <w:shd w:val="clear" w:color="auto" w:fill="auto"/>
            <w:vAlign w:val="center"/>
          </w:tcPr>
          <w:p w14:paraId="76F92A3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S-135</w:t>
            </w:r>
          </w:p>
        </w:tc>
        <w:tc>
          <w:tcPr>
            <w:tcW w:w="1016" w:type="dxa"/>
            <w:vAlign w:val="center"/>
          </w:tcPr>
          <w:p w14:paraId="4FD4C23D"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1,930</w:t>
            </w:r>
          </w:p>
        </w:tc>
        <w:tc>
          <w:tcPr>
            <w:tcW w:w="1316" w:type="dxa"/>
            <w:shd w:val="clear" w:color="auto" w:fill="auto"/>
            <w:vAlign w:val="center"/>
          </w:tcPr>
          <w:p w14:paraId="302C8497"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$1,036,070</w:t>
            </w:r>
          </w:p>
        </w:tc>
        <w:tc>
          <w:tcPr>
            <w:tcW w:w="966" w:type="dxa"/>
            <w:shd w:val="clear" w:color="auto" w:fill="auto"/>
            <w:vAlign w:val="center"/>
          </w:tcPr>
          <w:p w14:paraId="36E753F2"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$412,380</w:t>
            </w:r>
          </w:p>
        </w:tc>
        <w:tc>
          <w:tcPr>
            <w:tcW w:w="1170" w:type="dxa"/>
            <w:shd w:val="clear" w:color="auto" w:fill="auto"/>
            <w:vAlign w:val="center"/>
          </w:tcPr>
          <w:p w14:paraId="638C4281"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16E035AB"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32779CB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3D8EEB3F" w14:textId="77777777" w:rsidTr="00C0278E">
        <w:trPr>
          <w:cantSplit/>
          <w:trHeight w:val="58"/>
          <w:jc w:val="center"/>
        </w:trPr>
        <w:tc>
          <w:tcPr>
            <w:tcW w:w="1272" w:type="dxa"/>
            <w:shd w:val="clear" w:color="auto" w:fill="auto"/>
            <w:vAlign w:val="center"/>
          </w:tcPr>
          <w:p w14:paraId="1F48DA32"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48E7807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w:t>
            </w:r>
          </w:p>
        </w:tc>
        <w:tc>
          <w:tcPr>
            <w:tcW w:w="1253" w:type="dxa"/>
            <w:shd w:val="clear" w:color="auto" w:fill="auto"/>
            <w:vAlign w:val="center"/>
          </w:tcPr>
          <w:p w14:paraId="74390A7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FDACS-03</w:t>
            </w:r>
          </w:p>
        </w:tc>
        <w:tc>
          <w:tcPr>
            <w:tcW w:w="1483" w:type="dxa"/>
            <w:shd w:val="clear" w:color="auto" w:fill="auto"/>
            <w:vAlign w:val="center"/>
          </w:tcPr>
          <w:p w14:paraId="4B531C8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Grassy Island</w:t>
            </w:r>
          </w:p>
        </w:tc>
        <w:tc>
          <w:tcPr>
            <w:tcW w:w="2086" w:type="dxa"/>
            <w:shd w:val="clear" w:color="auto" w:fill="auto"/>
            <w:vAlign w:val="center"/>
          </w:tcPr>
          <w:p w14:paraId="4E7AEC0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5CBD486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648F169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0629F2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2010</w:t>
            </w:r>
          </w:p>
        </w:tc>
        <w:tc>
          <w:tcPr>
            <w:tcW w:w="1094" w:type="dxa"/>
            <w:shd w:val="clear" w:color="auto" w:fill="auto"/>
            <w:vAlign w:val="center"/>
          </w:tcPr>
          <w:p w14:paraId="427FB3F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9,891.0</w:t>
            </w:r>
          </w:p>
        </w:tc>
        <w:tc>
          <w:tcPr>
            <w:tcW w:w="1094" w:type="dxa"/>
            <w:shd w:val="clear" w:color="auto" w:fill="auto"/>
            <w:vAlign w:val="center"/>
          </w:tcPr>
          <w:p w14:paraId="3828EC8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4.49</w:t>
            </w:r>
          </w:p>
        </w:tc>
        <w:tc>
          <w:tcPr>
            <w:tcW w:w="1094" w:type="dxa"/>
            <w:shd w:val="clear" w:color="auto" w:fill="auto"/>
            <w:vAlign w:val="center"/>
          </w:tcPr>
          <w:p w14:paraId="15075F1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4,171.2</w:t>
            </w:r>
          </w:p>
        </w:tc>
        <w:tc>
          <w:tcPr>
            <w:tcW w:w="1094" w:type="dxa"/>
            <w:shd w:val="clear" w:color="auto" w:fill="auto"/>
            <w:vAlign w:val="center"/>
          </w:tcPr>
          <w:p w14:paraId="56D80A5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1.89</w:t>
            </w:r>
          </w:p>
        </w:tc>
        <w:tc>
          <w:tcPr>
            <w:tcW w:w="1116" w:type="dxa"/>
            <w:shd w:val="clear" w:color="auto" w:fill="auto"/>
            <w:vAlign w:val="center"/>
          </w:tcPr>
          <w:p w14:paraId="39107CC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489080DD"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37,802</w:t>
            </w:r>
          </w:p>
        </w:tc>
        <w:tc>
          <w:tcPr>
            <w:tcW w:w="1316" w:type="dxa"/>
            <w:shd w:val="clear" w:color="auto" w:fill="auto"/>
            <w:vAlign w:val="center"/>
          </w:tcPr>
          <w:p w14:paraId="6AAC878F"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$5,041,338</w:t>
            </w:r>
          </w:p>
        </w:tc>
        <w:tc>
          <w:tcPr>
            <w:tcW w:w="966" w:type="dxa"/>
            <w:shd w:val="clear" w:color="auto" w:fill="auto"/>
            <w:vAlign w:val="center"/>
          </w:tcPr>
          <w:p w14:paraId="77D95AA7"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$1,252,580</w:t>
            </w:r>
          </w:p>
        </w:tc>
        <w:tc>
          <w:tcPr>
            <w:tcW w:w="1170" w:type="dxa"/>
            <w:shd w:val="clear" w:color="auto" w:fill="auto"/>
            <w:vAlign w:val="center"/>
          </w:tcPr>
          <w:p w14:paraId="6877B379"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532D1E12"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04E76EB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5FEFE477" w14:textId="77777777" w:rsidTr="00C0278E">
        <w:trPr>
          <w:cantSplit/>
          <w:trHeight w:val="58"/>
          <w:jc w:val="center"/>
        </w:trPr>
        <w:tc>
          <w:tcPr>
            <w:tcW w:w="1272" w:type="dxa"/>
            <w:shd w:val="clear" w:color="auto" w:fill="auto"/>
            <w:vAlign w:val="center"/>
          </w:tcPr>
          <w:p w14:paraId="2EE3B365"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7065E58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Private Landowner</w:t>
            </w:r>
          </w:p>
        </w:tc>
        <w:tc>
          <w:tcPr>
            <w:tcW w:w="1253" w:type="dxa"/>
            <w:shd w:val="clear" w:color="auto" w:fill="auto"/>
            <w:vAlign w:val="center"/>
          </w:tcPr>
          <w:p w14:paraId="10247DD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FDACS-05</w:t>
            </w:r>
          </w:p>
        </w:tc>
        <w:tc>
          <w:tcPr>
            <w:tcW w:w="1483" w:type="dxa"/>
            <w:shd w:val="clear" w:color="auto" w:fill="auto"/>
            <w:vAlign w:val="center"/>
          </w:tcPr>
          <w:p w14:paraId="62FB468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Nubbin Slough</w:t>
            </w:r>
          </w:p>
        </w:tc>
        <w:tc>
          <w:tcPr>
            <w:tcW w:w="2086" w:type="dxa"/>
            <w:shd w:val="clear" w:color="auto" w:fill="auto"/>
            <w:vAlign w:val="center"/>
          </w:tcPr>
          <w:p w14:paraId="5CCDFBE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654538E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2BA52FB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B25517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2008</w:t>
            </w:r>
          </w:p>
        </w:tc>
        <w:tc>
          <w:tcPr>
            <w:tcW w:w="1094" w:type="dxa"/>
            <w:shd w:val="clear" w:color="auto" w:fill="auto"/>
            <w:vAlign w:val="center"/>
          </w:tcPr>
          <w:p w14:paraId="61B3C42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1,128.6</w:t>
            </w:r>
          </w:p>
        </w:tc>
        <w:tc>
          <w:tcPr>
            <w:tcW w:w="1094" w:type="dxa"/>
            <w:shd w:val="clear" w:color="auto" w:fill="auto"/>
            <w:vAlign w:val="center"/>
          </w:tcPr>
          <w:p w14:paraId="48782E4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0.51</w:t>
            </w:r>
          </w:p>
        </w:tc>
        <w:tc>
          <w:tcPr>
            <w:tcW w:w="1094" w:type="dxa"/>
            <w:shd w:val="clear" w:color="auto" w:fill="auto"/>
            <w:vAlign w:val="center"/>
          </w:tcPr>
          <w:p w14:paraId="4594698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1,160.5</w:t>
            </w:r>
          </w:p>
        </w:tc>
        <w:tc>
          <w:tcPr>
            <w:tcW w:w="1094" w:type="dxa"/>
            <w:shd w:val="clear" w:color="auto" w:fill="auto"/>
            <w:vAlign w:val="center"/>
          </w:tcPr>
          <w:p w14:paraId="69A0628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0.53</w:t>
            </w:r>
          </w:p>
        </w:tc>
        <w:tc>
          <w:tcPr>
            <w:tcW w:w="1116" w:type="dxa"/>
            <w:shd w:val="clear" w:color="auto" w:fill="auto"/>
            <w:vAlign w:val="center"/>
          </w:tcPr>
          <w:p w14:paraId="48F1187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64440F8D"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2,000</w:t>
            </w:r>
          </w:p>
        </w:tc>
        <w:tc>
          <w:tcPr>
            <w:tcW w:w="1316" w:type="dxa"/>
            <w:shd w:val="clear" w:color="auto" w:fill="auto"/>
            <w:vAlign w:val="center"/>
          </w:tcPr>
          <w:p w14:paraId="22158644"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$900,260</w:t>
            </w:r>
          </w:p>
        </w:tc>
        <w:tc>
          <w:tcPr>
            <w:tcW w:w="966" w:type="dxa"/>
            <w:shd w:val="clear" w:color="auto" w:fill="auto"/>
            <w:vAlign w:val="center"/>
          </w:tcPr>
          <w:p w14:paraId="2ECCA3B7"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$216,500</w:t>
            </w:r>
          </w:p>
        </w:tc>
        <w:tc>
          <w:tcPr>
            <w:tcW w:w="1170" w:type="dxa"/>
            <w:shd w:val="clear" w:color="auto" w:fill="auto"/>
            <w:vAlign w:val="center"/>
          </w:tcPr>
          <w:p w14:paraId="7BB1621E"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5F0E1368"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3A0B560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43904AD2" w14:textId="77777777" w:rsidTr="00C0278E">
        <w:trPr>
          <w:cantSplit/>
          <w:trHeight w:val="58"/>
          <w:jc w:val="center"/>
        </w:trPr>
        <w:tc>
          <w:tcPr>
            <w:tcW w:w="1272" w:type="dxa"/>
            <w:shd w:val="clear" w:color="auto" w:fill="auto"/>
            <w:vAlign w:val="center"/>
          </w:tcPr>
          <w:p w14:paraId="111CA397"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12BCA31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Private Landowner</w:t>
            </w:r>
          </w:p>
        </w:tc>
        <w:tc>
          <w:tcPr>
            <w:tcW w:w="1253" w:type="dxa"/>
            <w:shd w:val="clear" w:color="auto" w:fill="auto"/>
            <w:vAlign w:val="center"/>
          </w:tcPr>
          <w:p w14:paraId="69C9448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FDACS-06</w:t>
            </w:r>
          </w:p>
        </w:tc>
        <w:tc>
          <w:tcPr>
            <w:tcW w:w="1483" w:type="dxa"/>
            <w:shd w:val="clear" w:color="auto" w:fill="auto"/>
            <w:vAlign w:val="center"/>
          </w:tcPr>
          <w:p w14:paraId="6957D2F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Mosquito Creek</w:t>
            </w:r>
          </w:p>
        </w:tc>
        <w:tc>
          <w:tcPr>
            <w:tcW w:w="2086" w:type="dxa"/>
            <w:shd w:val="clear" w:color="auto" w:fill="auto"/>
            <w:vAlign w:val="center"/>
          </w:tcPr>
          <w:p w14:paraId="6944AC8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 is combination of wetland and chemical treatment technologies designed mainly to remove phosphorus at subbasin and parcel scales.</w:t>
            </w:r>
          </w:p>
        </w:tc>
        <w:tc>
          <w:tcPr>
            <w:tcW w:w="1497" w:type="dxa"/>
            <w:shd w:val="clear" w:color="auto" w:fill="auto"/>
            <w:vAlign w:val="center"/>
          </w:tcPr>
          <w:p w14:paraId="0A9BF21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HWTT</w:t>
            </w:r>
          </w:p>
        </w:tc>
        <w:tc>
          <w:tcPr>
            <w:tcW w:w="1094" w:type="dxa"/>
            <w:shd w:val="clear" w:color="auto" w:fill="auto"/>
            <w:vAlign w:val="center"/>
          </w:tcPr>
          <w:p w14:paraId="1BA2380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94CA48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2008</w:t>
            </w:r>
          </w:p>
        </w:tc>
        <w:tc>
          <w:tcPr>
            <w:tcW w:w="1094" w:type="dxa"/>
            <w:shd w:val="clear" w:color="auto" w:fill="auto"/>
            <w:vAlign w:val="center"/>
          </w:tcPr>
          <w:p w14:paraId="4C4FF70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2,638.8</w:t>
            </w:r>
          </w:p>
        </w:tc>
        <w:tc>
          <w:tcPr>
            <w:tcW w:w="1094" w:type="dxa"/>
            <w:shd w:val="clear" w:color="auto" w:fill="auto"/>
            <w:vAlign w:val="center"/>
          </w:tcPr>
          <w:p w14:paraId="32C3AAC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1.20</w:t>
            </w:r>
          </w:p>
        </w:tc>
        <w:tc>
          <w:tcPr>
            <w:tcW w:w="1094" w:type="dxa"/>
            <w:shd w:val="clear" w:color="auto" w:fill="auto"/>
            <w:vAlign w:val="center"/>
          </w:tcPr>
          <w:p w14:paraId="177C07E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1,318.5</w:t>
            </w:r>
          </w:p>
        </w:tc>
        <w:tc>
          <w:tcPr>
            <w:tcW w:w="1094" w:type="dxa"/>
            <w:shd w:val="clear" w:color="auto" w:fill="auto"/>
            <w:vAlign w:val="center"/>
          </w:tcPr>
          <w:p w14:paraId="0C4756A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0.60</w:t>
            </w:r>
          </w:p>
        </w:tc>
        <w:tc>
          <w:tcPr>
            <w:tcW w:w="1116" w:type="dxa"/>
            <w:shd w:val="clear" w:color="auto" w:fill="auto"/>
            <w:vAlign w:val="center"/>
          </w:tcPr>
          <w:p w14:paraId="27D3E73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0759D258"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5,000</w:t>
            </w:r>
          </w:p>
        </w:tc>
        <w:tc>
          <w:tcPr>
            <w:tcW w:w="1316" w:type="dxa"/>
            <w:shd w:val="clear" w:color="auto" w:fill="auto"/>
            <w:vAlign w:val="center"/>
          </w:tcPr>
          <w:p w14:paraId="1BE737A3"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$1,263,920</w:t>
            </w:r>
          </w:p>
        </w:tc>
        <w:tc>
          <w:tcPr>
            <w:tcW w:w="966" w:type="dxa"/>
            <w:shd w:val="clear" w:color="auto" w:fill="auto"/>
            <w:vAlign w:val="center"/>
          </w:tcPr>
          <w:p w14:paraId="104E2E80"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$275,110</w:t>
            </w:r>
          </w:p>
        </w:tc>
        <w:tc>
          <w:tcPr>
            <w:tcW w:w="1170" w:type="dxa"/>
            <w:shd w:val="clear" w:color="auto" w:fill="auto"/>
            <w:vAlign w:val="center"/>
          </w:tcPr>
          <w:p w14:paraId="225AA684"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0AB2CA68"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080BB0F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663FEA32" w14:textId="77777777" w:rsidTr="00C0278E">
        <w:trPr>
          <w:cantSplit/>
          <w:trHeight w:val="58"/>
          <w:jc w:val="center"/>
        </w:trPr>
        <w:tc>
          <w:tcPr>
            <w:tcW w:w="1272" w:type="dxa"/>
            <w:shd w:val="clear" w:color="auto" w:fill="auto"/>
            <w:vAlign w:val="center"/>
          </w:tcPr>
          <w:p w14:paraId="11932D63"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lastRenderedPageBreak/>
              <w:t>FDACS</w:t>
            </w:r>
          </w:p>
        </w:tc>
        <w:tc>
          <w:tcPr>
            <w:tcW w:w="1194" w:type="dxa"/>
            <w:shd w:val="clear" w:color="auto" w:fill="auto"/>
            <w:vAlign w:val="center"/>
          </w:tcPr>
          <w:p w14:paraId="5640F34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Agricultural Producers</w:t>
            </w:r>
          </w:p>
        </w:tc>
        <w:tc>
          <w:tcPr>
            <w:tcW w:w="1253" w:type="dxa"/>
            <w:shd w:val="clear" w:color="auto" w:fill="auto"/>
            <w:vAlign w:val="center"/>
          </w:tcPr>
          <w:p w14:paraId="14C29DA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FDACS-11</w:t>
            </w:r>
          </w:p>
        </w:tc>
        <w:tc>
          <w:tcPr>
            <w:tcW w:w="1483" w:type="dxa"/>
            <w:shd w:val="clear" w:color="auto" w:fill="auto"/>
            <w:vAlign w:val="center"/>
          </w:tcPr>
          <w:p w14:paraId="0925D60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BMP Implementation and Verification</w:t>
            </w:r>
          </w:p>
        </w:tc>
        <w:tc>
          <w:tcPr>
            <w:tcW w:w="2086" w:type="dxa"/>
            <w:shd w:val="clear" w:color="auto" w:fill="auto"/>
            <w:vAlign w:val="center"/>
          </w:tcPr>
          <w:p w14:paraId="0B8F6D6F" w14:textId="77777777" w:rsidR="00C0278E" w:rsidRPr="003713C4" w:rsidRDefault="00C0278E" w:rsidP="00C0278E">
            <w:pPr>
              <w:spacing w:after="0" w:line="240" w:lineRule="auto"/>
              <w:jc w:val="center"/>
              <w:rPr>
                <w:rFonts w:eastAsia="Times New Roman" w:cs="Times New Roman"/>
                <w:sz w:val="18"/>
                <w:szCs w:val="18"/>
              </w:rPr>
            </w:pPr>
            <w:r w:rsidRPr="00E546CF">
              <w:rPr>
                <w:rFonts w:cs="Times New Roman"/>
                <w:sz w:val="18"/>
                <w:szCs w:val="18"/>
              </w:rPr>
              <w:t>Enrollment and verification of BMPs by agricultural producers – Taylor Creek/Nubbin Slough. Acres treated based on FDACS OAWP June 2019 Enrollment and FSAID VI. Reductions were estimated using 2019 BMAP LET.</w:t>
            </w:r>
          </w:p>
        </w:tc>
        <w:tc>
          <w:tcPr>
            <w:tcW w:w="1497" w:type="dxa"/>
            <w:shd w:val="clear" w:color="auto" w:fill="auto"/>
            <w:vAlign w:val="center"/>
          </w:tcPr>
          <w:p w14:paraId="1865EDF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Agricultural BMPs</w:t>
            </w:r>
          </w:p>
        </w:tc>
        <w:tc>
          <w:tcPr>
            <w:tcW w:w="1094" w:type="dxa"/>
            <w:shd w:val="clear" w:color="auto" w:fill="auto"/>
            <w:vAlign w:val="center"/>
          </w:tcPr>
          <w:p w14:paraId="1967619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2E16D80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3D6A9B6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73,699.4</w:t>
            </w:r>
          </w:p>
        </w:tc>
        <w:tc>
          <w:tcPr>
            <w:tcW w:w="1094" w:type="dxa"/>
            <w:shd w:val="clear" w:color="auto" w:fill="auto"/>
            <w:vAlign w:val="center"/>
          </w:tcPr>
          <w:p w14:paraId="3DD77E0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33.43</w:t>
            </w:r>
          </w:p>
        </w:tc>
        <w:tc>
          <w:tcPr>
            <w:tcW w:w="1094" w:type="dxa"/>
            <w:shd w:val="clear" w:color="auto" w:fill="auto"/>
            <w:vAlign w:val="center"/>
          </w:tcPr>
          <w:p w14:paraId="0F09B4D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12,995.2</w:t>
            </w:r>
          </w:p>
        </w:tc>
        <w:tc>
          <w:tcPr>
            <w:tcW w:w="1094" w:type="dxa"/>
            <w:shd w:val="clear" w:color="auto" w:fill="auto"/>
            <w:vAlign w:val="center"/>
          </w:tcPr>
          <w:p w14:paraId="026AA89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5.89</w:t>
            </w:r>
          </w:p>
        </w:tc>
        <w:tc>
          <w:tcPr>
            <w:tcW w:w="1116" w:type="dxa"/>
            <w:shd w:val="clear" w:color="auto" w:fill="auto"/>
            <w:vAlign w:val="center"/>
          </w:tcPr>
          <w:p w14:paraId="50D1991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13EA0B94"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118,761</w:t>
            </w:r>
          </w:p>
        </w:tc>
        <w:tc>
          <w:tcPr>
            <w:tcW w:w="1316" w:type="dxa"/>
            <w:shd w:val="clear" w:color="auto" w:fill="auto"/>
            <w:vAlign w:val="center"/>
          </w:tcPr>
          <w:p w14:paraId="14CAF48D"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966" w:type="dxa"/>
            <w:shd w:val="clear" w:color="auto" w:fill="auto"/>
            <w:vAlign w:val="center"/>
          </w:tcPr>
          <w:p w14:paraId="49147926"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70" w:type="dxa"/>
            <w:shd w:val="clear" w:color="auto" w:fill="auto"/>
            <w:vAlign w:val="center"/>
          </w:tcPr>
          <w:p w14:paraId="31787BED"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7636F3C2"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3532505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60BC1111" w14:textId="77777777" w:rsidTr="00C0278E">
        <w:trPr>
          <w:cantSplit/>
          <w:trHeight w:val="58"/>
          <w:jc w:val="center"/>
        </w:trPr>
        <w:tc>
          <w:tcPr>
            <w:tcW w:w="1272" w:type="dxa"/>
            <w:shd w:val="clear" w:color="auto" w:fill="auto"/>
            <w:vAlign w:val="center"/>
          </w:tcPr>
          <w:p w14:paraId="3D0877E6"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FDACS</w:t>
            </w:r>
          </w:p>
        </w:tc>
        <w:tc>
          <w:tcPr>
            <w:tcW w:w="1194" w:type="dxa"/>
            <w:shd w:val="clear" w:color="auto" w:fill="auto"/>
            <w:vAlign w:val="center"/>
          </w:tcPr>
          <w:p w14:paraId="08EC967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Agricultural Producers</w:t>
            </w:r>
          </w:p>
        </w:tc>
        <w:tc>
          <w:tcPr>
            <w:tcW w:w="1253" w:type="dxa"/>
            <w:shd w:val="clear" w:color="auto" w:fill="auto"/>
            <w:vAlign w:val="center"/>
          </w:tcPr>
          <w:p w14:paraId="7753FF0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FDACS-20</w:t>
            </w:r>
          </w:p>
        </w:tc>
        <w:tc>
          <w:tcPr>
            <w:tcW w:w="1483" w:type="dxa"/>
            <w:shd w:val="clear" w:color="auto" w:fill="auto"/>
            <w:vAlign w:val="center"/>
          </w:tcPr>
          <w:p w14:paraId="6C6BC68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Cost-</w:t>
            </w:r>
            <w:r>
              <w:rPr>
                <w:rFonts w:cs="Times New Roman"/>
                <w:sz w:val="18"/>
                <w:szCs w:val="18"/>
              </w:rPr>
              <w:t>S</w:t>
            </w:r>
            <w:r w:rsidRPr="003713C4">
              <w:rPr>
                <w:rFonts w:cs="Times New Roman"/>
                <w:sz w:val="18"/>
                <w:szCs w:val="18"/>
              </w:rPr>
              <w:t xml:space="preserve">hare </w:t>
            </w:r>
            <w:r>
              <w:rPr>
                <w:rFonts w:cs="Times New Roman"/>
                <w:sz w:val="18"/>
                <w:szCs w:val="18"/>
              </w:rPr>
              <w:t>Projects</w:t>
            </w:r>
          </w:p>
        </w:tc>
        <w:tc>
          <w:tcPr>
            <w:tcW w:w="2086" w:type="dxa"/>
            <w:shd w:val="clear" w:color="auto" w:fill="auto"/>
            <w:vAlign w:val="center"/>
          </w:tcPr>
          <w:p w14:paraId="7DABDCD1" w14:textId="77777777" w:rsidR="00C0278E" w:rsidRPr="003713C4" w:rsidRDefault="00C0278E" w:rsidP="00C0278E">
            <w:pPr>
              <w:spacing w:after="0" w:line="240" w:lineRule="auto"/>
              <w:jc w:val="center"/>
              <w:rPr>
                <w:rFonts w:eastAsia="Times New Roman" w:cs="Times New Roman"/>
                <w:sz w:val="18"/>
                <w:szCs w:val="18"/>
              </w:rPr>
            </w:pPr>
            <w:r w:rsidRPr="00E0423C">
              <w:rPr>
                <w:rFonts w:cs="Times New Roman"/>
                <w:sz w:val="18"/>
                <w:szCs w:val="18"/>
              </w:rPr>
              <w:t>Cost-share projects paid for by FDACS. Acres treated based on FDACS OAWP June 2019 Enrollment. Reductions estimated by DEP using 2019 BMAP LET.</w:t>
            </w:r>
          </w:p>
        </w:tc>
        <w:tc>
          <w:tcPr>
            <w:tcW w:w="1497" w:type="dxa"/>
            <w:shd w:val="clear" w:color="auto" w:fill="auto"/>
            <w:vAlign w:val="center"/>
          </w:tcPr>
          <w:p w14:paraId="45432B8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Agricultural BMPs</w:t>
            </w:r>
          </w:p>
        </w:tc>
        <w:tc>
          <w:tcPr>
            <w:tcW w:w="1094" w:type="dxa"/>
            <w:shd w:val="clear" w:color="auto" w:fill="auto"/>
            <w:vAlign w:val="center"/>
          </w:tcPr>
          <w:p w14:paraId="3CEA69C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07E9FCC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3692F1D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12,290.6</w:t>
            </w:r>
          </w:p>
        </w:tc>
        <w:tc>
          <w:tcPr>
            <w:tcW w:w="1094" w:type="dxa"/>
            <w:shd w:val="clear" w:color="auto" w:fill="auto"/>
            <w:vAlign w:val="center"/>
          </w:tcPr>
          <w:p w14:paraId="3E54FB5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5.57</w:t>
            </w:r>
          </w:p>
        </w:tc>
        <w:tc>
          <w:tcPr>
            <w:tcW w:w="1094" w:type="dxa"/>
            <w:shd w:val="clear" w:color="auto" w:fill="auto"/>
            <w:vAlign w:val="center"/>
          </w:tcPr>
          <w:p w14:paraId="5D3ABC2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4,397.2</w:t>
            </w:r>
          </w:p>
        </w:tc>
        <w:tc>
          <w:tcPr>
            <w:tcW w:w="1094" w:type="dxa"/>
            <w:shd w:val="clear" w:color="auto" w:fill="auto"/>
            <w:vAlign w:val="center"/>
          </w:tcPr>
          <w:p w14:paraId="3150061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1.99</w:t>
            </w:r>
          </w:p>
        </w:tc>
        <w:tc>
          <w:tcPr>
            <w:tcW w:w="1116" w:type="dxa"/>
            <w:shd w:val="clear" w:color="auto" w:fill="auto"/>
            <w:vAlign w:val="center"/>
          </w:tcPr>
          <w:p w14:paraId="6605B05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034ABE3E"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35,026</w:t>
            </w:r>
          </w:p>
        </w:tc>
        <w:tc>
          <w:tcPr>
            <w:tcW w:w="1316" w:type="dxa"/>
            <w:shd w:val="clear" w:color="auto" w:fill="auto"/>
            <w:vAlign w:val="center"/>
          </w:tcPr>
          <w:p w14:paraId="657112AF"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966" w:type="dxa"/>
            <w:shd w:val="clear" w:color="auto" w:fill="auto"/>
            <w:vAlign w:val="center"/>
          </w:tcPr>
          <w:p w14:paraId="3DE6AC54"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70" w:type="dxa"/>
            <w:shd w:val="clear" w:color="auto" w:fill="auto"/>
            <w:vAlign w:val="center"/>
          </w:tcPr>
          <w:p w14:paraId="556DDA72"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FDACS</w:t>
            </w:r>
          </w:p>
        </w:tc>
        <w:tc>
          <w:tcPr>
            <w:tcW w:w="1262" w:type="dxa"/>
            <w:shd w:val="clear" w:color="auto" w:fill="auto"/>
            <w:vAlign w:val="center"/>
          </w:tcPr>
          <w:p w14:paraId="72622FA3"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TBD</w:t>
            </w:r>
          </w:p>
        </w:tc>
        <w:tc>
          <w:tcPr>
            <w:tcW w:w="1160" w:type="dxa"/>
            <w:shd w:val="clear" w:color="auto" w:fill="auto"/>
            <w:vAlign w:val="center"/>
          </w:tcPr>
          <w:p w14:paraId="3BCA737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1A1B0B78" w14:textId="77777777" w:rsidTr="00C0278E">
        <w:trPr>
          <w:cantSplit/>
          <w:trHeight w:val="58"/>
          <w:jc w:val="center"/>
        </w:trPr>
        <w:tc>
          <w:tcPr>
            <w:tcW w:w="1272" w:type="dxa"/>
            <w:shd w:val="clear" w:color="auto" w:fill="auto"/>
            <w:vAlign w:val="center"/>
          </w:tcPr>
          <w:p w14:paraId="29E7908B"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FDOT District 1</w:t>
            </w:r>
          </w:p>
        </w:tc>
        <w:tc>
          <w:tcPr>
            <w:tcW w:w="1194" w:type="dxa"/>
            <w:shd w:val="clear" w:color="auto" w:fill="auto"/>
            <w:vAlign w:val="center"/>
          </w:tcPr>
          <w:p w14:paraId="33A0F66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4119489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FDOT1-01</w:t>
            </w:r>
          </w:p>
        </w:tc>
        <w:tc>
          <w:tcPr>
            <w:tcW w:w="1483" w:type="dxa"/>
            <w:shd w:val="clear" w:color="auto" w:fill="auto"/>
            <w:vAlign w:val="center"/>
          </w:tcPr>
          <w:p w14:paraId="0203E3F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w:t>
            </w:r>
            <w:r>
              <w:rPr>
                <w:rFonts w:cs="Times New Roman"/>
                <w:sz w:val="18"/>
                <w:szCs w:val="18"/>
              </w:rPr>
              <w:t>R</w:t>
            </w:r>
            <w:r w:rsidRPr="003713C4">
              <w:rPr>
                <w:rFonts w:cs="Times New Roman"/>
                <w:sz w:val="18"/>
                <w:szCs w:val="18"/>
              </w:rPr>
              <w:t xml:space="preserve"> 70 from 34th Avenue to 80th Avenue</w:t>
            </w:r>
          </w:p>
        </w:tc>
        <w:tc>
          <w:tcPr>
            <w:tcW w:w="2086" w:type="dxa"/>
            <w:shd w:val="clear" w:color="auto" w:fill="auto"/>
            <w:vAlign w:val="center"/>
          </w:tcPr>
          <w:p w14:paraId="6A4E2DC9"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6</w:t>
            </w:r>
            <w:r w:rsidRPr="003713C4">
              <w:rPr>
                <w:rFonts w:cs="Times New Roman"/>
                <w:sz w:val="18"/>
                <w:szCs w:val="18"/>
              </w:rPr>
              <w:t xml:space="preserve"> wet detention ponds.</w:t>
            </w:r>
          </w:p>
        </w:tc>
        <w:tc>
          <w:tcPr>
            <w:tcW w:w="1497" w:type="dxa"/>
            <w:shd w:val="clear" w:color="auto" w:fill="auto"/>
            <w:vAlign w:val="center"/>
          </w:tcPr>
          <w:p w14:paraId="543F5FC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Wet Detention Pond</w:t>
            </w:r>
          </w:p>
        </w:tc>
        <w:tc>
          <w:tcPr>
            <w:tcW w:w="1094" w:type="dxa"/>
            <w:shd w:val="clear" w:color="auto" w:fill="auto"/>
            <w:vAlign w:val="center"/>
          </w:tcPr>
          <w:p w14:paraId="1E4AF58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CBAA69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2018</w:t>
            </w:r>
          </w:p>
        </w:tc>
        <w:tc>
          <w:tcPr>
            <w:tcW w:w="1094" w:type="dxa"/>
            <w:shd w:val="clear" w:color="auto" w:fill="auto"/>
            <w:vAlign w:val="center"/>
          </w:tcPr>
          <w:p w14:paraId="5F94F70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35.5</w:t>
            </w:r>
          </w:p>
        </w:tc>
        <w:tc>
          <w:tcPr>
            <w:tcW w:w="1094" w:type="dxa"/>
            <w:shd w:val="clear" w:color="auto" w:fill="auto"/>
            <w:vAlign w:val="center"/>
          </w:tcPr>
          <w:p w14:paraId="70D6503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0.02</w:t>
            </w:r>
          </w:p>
        </w:tc>
        <w:tc>
          <w:tcPr>
            <w:tcW w:w="1094" w:type="dxa"/>
            <w:shd w:val="clear" w:color="auto" w:fill="auto"/>
            <w:vAlign w:val="center"/>
          </w:tcPr>
          <w:p w14:paraId="68CF308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37.4</w:t>
            </w:r>
          </w:p>
        </w:tc>
        <w:tc>
          <w:tcPr>
            <w:tcW w:w="1094" w:type="dxa"/>
            <w:shd w:val="clear" w:color="auto" w:fill="auto"/>
            <w:vAlign w:val="center"/>
          </w:tcPr>
          <w:p w14:paraId="6F869FC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0.02</w:t>
            </w:r>
          </w:p>
        </w:tc>
        <w:tc>
          <w:tcPr>
            <w:tcW w:w="1116" w:type="dxa"/>
            <w:shd w:val="clear" w:color="auto" w:fill="auto"/>
            <w:vAlign w:val="center"/>
          </w:tcPr>
          <w:p w14:paraId="1AADBB7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15FC9F9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17.3</w:t>
            </w:r>
          </w:p>
        </w:tc>
        <w:tc>
          <w:tcPr>
            <w:tcW w:w="1316" w:type="dxa"/>
            <w:shd w:val="clear" w:color="auto" w:fill="auto"/>
            <w:vAlign w:val="center"/>
          </w:tcPr>
          <w:p w14:paraId="1784216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$786,665</w:t>
            </w:r>
          </w:p>
        </w:tc>
        <w:tc>
          <w:tcPr>
            <w:tcW w:w="966" w:type="dxa"/>
            <w:shd w:val="clear" w:color="auto" w:fill="auto"/>
            <w:vAlign w:val="center"/>
          </w:tcPr>
          <w:p w14:paraId="43023E5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481D715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2C92984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0EE8F56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5AD0B9DF" w14:textId="77777777" w:rsidTr="00C0278E">
        <w:trPr>
          <w:cantSplit/>
          <w:trHeight w:val="58"/>
          <w:jc w:val="center"/>
        </w:trPr>
        <w:tc>
          <w:tcPr>
            <w:tcW w:w="1272" w:type="dxa"/>
            <w:shd w:val="clear" w:color="auto" w:fill="auto"/>
            <w:vAlign w:val="center"/>
          </w:tcPr>
          <w:p w14:paraId="1A93C407"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FDOT District 1</w:t>
            </w:r>
          </w:p>
        </w:tc>
        <w:tc>
          <w:tcPr>
            <w:tcW w:w="1194" w:type="dxa"/>
            <w:shd w:val="clear" w:color="auto" w:fill="auto"/>
            <w:vAlign w:val="center"/>
          </w:tcPr>
          <w:p w14:paraId="31D3F45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2B50B4F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FDOT1-02</w:t>
            </w:r>
          </w:p>
        </w:tc>
        <w:tc>
          <w:tcPr>
            <w:tcW w:w="1483" w:type="dxa"/>
            <w:shd w:val="clear" w:color="auto" w:fill="auto"/>
            <w:vAlign w:val="center"/>
          </w:tcPr>
          <w:p w14:paraId="523B7D5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w:t>
            </w:r>
            <w:r>
              <w:rPr>
                <w:rFonts w:cs="Times New Roman"/>
                <w:sz w:val="18"/>
                <w:szCs w:val="18"/>
              </w:rPr>
              <w:t>R</w:t>
            </w:r>
            <w:r w:rsidRPr="003713C4">
              <w:rPr>
                <w:rFonts w:cs="Times New Roman"/>
                <w:sz w:val="18"/>
                <w:szCs w:val="18"/>
              </w:rPr>
              <w:t xml:space="preserve"> 70 from 80th Ave</w:t>
            </w:r>
            <w:r>
              <w:rPr>
                <w:rFonts w:cs="Times New Roman"/>
                <w:sz w:val="18"/>
                <w:szCs w:val="18"/>
              </w:rPr>
              <w:t>.</w:t>
            </w:r>
            <w:r w:rsidRPr="003713C4">
              <w:rPr>
                <w:rFonts w:cs="Times New Roman"/>
                <w:sz w:val="18"/>
                <w:szCs w:val="18"/>
              </w:rPr>
              <w:t xml:space="preserve"> to St. Lucie County Line</w:t>
            </w:r>
          </w:p>
        </w:tc>
        <w:tc>
          <w:tcPr>
            <w:tcW w:w="2086" w:type="dxa"/>
            <w:shd w:val="clear" w:color="auto" w:fill="auto"/>
            <w:vAlign w:val="center"/>
          </w:tcPr>
          <w:p w14:paraId="4F452882" w14:textId="77777777" w:rsidR="00C0278E" w:rsidRPr="003713C4" w:rsidRDefault="00C0278E" w:rsidP="00C0278E">
            <w:pPr>
              <w:spacing w:after="0" w:line="240" w:lineRule="auto"/>
              <w:jc w:val="center"/>
              <w:rPr>
                <w:rFonts w:eastAsia="Times New Roman" w:cs="Times New Roman"/>
                <w:sz w:val="18"/>
                <w:szCs w:val="18"/>
              </w:rPr>
            </w:pPr>
            <w:r>
              <w:rPr>
                <w:rFonts w:cs="Times New Roman"/>
                <w:sz w:val="18"/>
                <w:szCs w:val="18"/>
              </w:rPr>
              <w:t>3</w:t>
            </w:r>
            <w:r w:rsidRPr="003713C4">
              <w:rPr>
                <w:rFonts w:cs="Times New Roman"/>
                <w:sz w:val="18"/>
                <w:szCs w:val="18"/>
              </w:rPr>
              <w:t xml:space="preserve"> wet detention ponds and </w:t>
            </w:r>
            <w:r>
              <w:rPr>
                <w:rFonts w:cs="Times New Roman"/>
                <w:sz w:val="18"/>
                <w:szCs w:val="18"/>
              </w:rPr>
              <w:t>3</w:t>
            </w:r>
            <w:r w:rsidRPr="003713C4">
              <w:rPr>
                <w:rFonts w:cs="Times New Roman"/>
                <w:sz w:val="18"/>
                <w:szCs w:val="18"/>
              </w:rPr>
              <w:t xml:space="preserve"> dry retention swales.</w:t>
            </w:r>
          </w:p>
        </w:tc>
        <w:tc>
          <w:tcPr>
            <w:tcW w:w="1497" w:type="dxa"/>
            <w:shd w:val="clear" w:color="auto" w:fill="auto"/>
            <w:vAlign w:val="center"/>
          </w:tcPr>
          <w:p w14:paraId="2B2FE74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Wet Detention Pond</w:t>
            </w:r>
          </w:p>
        </w:tc>
        <w:tc>
          <w:tcPr>
            <w:tcW w:w="1094" w:type="dxa"/>
            <w:shd w:val="clear" w:color="auto" w:fill="auto"/>
            <w:vAlign w:val="center"/>
          </w:tcPr>
          <w:p w14:paraId="67C7954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EB5ED5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2018</w:t>
            </w:r>
          </w:p>
        </w:tc>
        <w:tc>
          <w:tcPr>
            <w:tcW w:w="1094" w:type="dxa"/>
            <w:shd w:val="clear" w:color="auto" w:fill="auto"/>
            <w:vAlign w:val="center"/>
          </w:tcPr>
          <w:p w14:paraId="545F708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24.4</w:t>
            </w:r>
          </w:p>
        </w:tc>
        <w:tc>
          <w:tcPr>
            <w:tcW w:w="1094" w:type="dxa"/>
            <w:shd w:val="clear" w:color="auto" w:fill="auto"/>
            <w:vAlign w:val="center"/>
          </w:tcPr>
          <w:p w14:paraId="6C6C0AC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0.01</w:t>
            </w:r>
          </w:p>
        </w:tc>
        <w:tc>
          <w:tcPr>
            <w:tcW w:w="1094" w:type="dxa"/>
            <w:shd w:val="clear" w:color="auto" w:fill="auto"/>
            <w:vAlign w:val="center"/>
          </w:tcPr>
          <w:p w14:paraId="07E5A50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9.6</w:t>
            </w:r>
          </w:p>
        </w:tc>
        <w:tc>
          <w:tcPr>
            <w:tcW w:w="1094" w:type="dxa"/>
            <w:shd w:val="clear" w:color="auto" w:fill="auto"/>
            <w:vAlign w:val="center"/>
          </w:tcPr>
          <w:p w14:paraId="0FF8841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4BEF2C1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317B0C6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w:t>
            </w:r>
          </w:p>
        </w:tc>
        <w:tc>
          <w:tcPr>
            <w:tcW w:w="1316" w:type="dxa"/>
            <w:shd w:val="clear" w:color="auto" w:fill="auto"/>
            <w:vAlign w:val="center"/>
          </w:tcPr>
          <w:p w14:paraId="58979F0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$749,410</w:t>
            </w:r>
          </w:p>
        </w:tc>
        <w:tc>
          <w:tcPr>
            <w:tcW w:w="966" w:type="dxa"/>
            <w:shd w:val="clear" w:color="auto" w:fill="auto"/>
            <w:vAlign w:val="center"/>
          </w:tcPr>
          <w:p w14:paraId="4BBD116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F50B2C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45E7050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4AB9F3F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54E72387" w14:textId="77777777" w:rsidTr="00C0278E">
        <w:trPr>
          <w:cantSplit/>
          <w:trHeight w:val="58"/>
          <w:jc w:val="center"/>
        </w:trPr>
        <w:tc>
          <w:tcPr>
            <w:tcW w:w="1272" w:type="dxa"/>
            <w:shd w:val="clear" w:color="auto" w:fill="auto"/>
            <w:vAlign w:val="center"/>
          </w:tcPr>
          <w:p w14:paraId="14777EE0"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FDOT District 1</w:t>
            </w:r>
          </w:p>
        </w:tc>
        <w:tc>
          <w:tcPr>
            <w:tcW w:w="1194" w:type="dxa"/>
            <w:shd w:val="clear" w:color="auto" w:fill="auto"/>
            <w:vAlign w:val="center"/>
          </w:tcPr>
          <w:p w14:paraId="474B093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24ACE1B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FDOT1-03</w:t>
            </w:r>
          </w:p>
        </w:tc>
        <w:tc>
          <w:tcPr>
            <w:tcW w:w="1483" w:type="dxa"/>
            <w:shd w:val="clear" w:color="auto" w:fill="auto"/>
            <w:vAlign w:val="center"/>
          </w:tcPr>
          <w:p w14:paraId="175BEA7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2086" w:type="dxa"/>
            <w:shd w:val="clear" w:color="auto" w:fill="auto"/>
            <w:vAlign w:val="center"/>
          </w:tcPr>
          <w:p w14:paraId="3C3DDD6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1497" w:type="dxa"/>
            <w:shd w:val="clear" w:color="auto" w:fill="auto"/>
            <w:vAlign w:val="center"/>
          </w:tcPr>
          <w:p w14:paraId="2C635E8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Street Sweeping</w:t>
            </w:r>
          </w:p>
        </w:tc>
        <w:tc>
          <w:tcPr>
            <w:tcW w:w="1094" w:type="dxa"/>
            <w:shd w:val="clear" w:color="auto" w:fill="auto"/>
            <w:vAlign w:val="center"/>
          </w:tcPr>
          <w:p w14:paraId="7B2F58E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271B42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3F187B0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144.1</w:t>
            </w:r>
          </w:p>
        </w:tc>
        <w:tc>
          <w:tcPr>
            <w:tcW w:w="1094" w:type="dxa"/>
            <w:shd w:val="clear" w:color="auto" w:fill="auto"/>
            <w:vAlign w:val="center"/>
          </w:tcPr>
          <w:p w14:paraId="2935A7D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0.07</w:t>
            </w:r>
          </w:p>
        </w:tc>
        <w:tc>
          <w:tcPr>
            <w:tcW w:w="1094" w:type="dxa"/>
            <w:shd w:val="clear" w:color="auto" w:fill="auto"/>
            <w:vAlign w:val="center"/>
          </w:tcPr>
          <w:p w14:paraId="0A74E88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120.2</w:t>
            </w:r>
          </w:p>
        </w:tc>
        <w:tc>
          <w:tcPr>
            <w:tcW w:w="1094" w:type="dxa"/>
            <w:shd w:val="clear" w:color="auto" w:fill="auto"/>
            <w:vAlign w:val="center"/>
          </w:tcPr>
          <w:p w14:paraId="420A565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0.05</w:t>
            </w:r>
          </w:p>
        </w:tc>
        <w:tc>
          <w:tcPr>
            <w:tcW w:w="1116" w:type="dxa"/>
            <w:shd w:val="clear" w:color="auto" w:fill="auto"/>
            <w:vAlign w:val="center"/>
          </w:tcPr>
          <w:p w14:paraId="219E4D4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5106525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0.0</w:t>
            </w:r>
          </w:p>
        </w:tc>
        <w:tc>
          <w:tcPr>
            <w:tcW w:w="1316" w:type="dxa"/>
            <w:shd w:val="clear" w:color="auto" w:fill="auto"/>
            <w:vAlign w:val="center"/>
          </w:tcPr>
          <w:p w14:paraId="7A918F0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$157,143</w:t>
            </w:r>
          </w:p>
        </w:tc>
        <w:tc>
          <w:tcPr>
            <w:tcW w:w="966" w:type="dxa"/>
            <w:shd w:val="clear" w:color="auto" w:fill="auto"/>
            <w:vAlign w:val="center"/>
          </w:tcPr>
          <w:p w14:paraId="3D28B49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5DA4F5C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1C757C8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623636F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3E0C917F" w14:textId="77777777" w:rsidTr="00C0278E">
        <w:trPr>
          <w:cantSplit/>
          <w:trHeight w:val="58"/>
          <w:jc w:val="center"/>
        </w:trPr>
        <w:tc>
          <w:tcPr>
            <w:tcW w:w="1272" w:type="dxa"/>
            <w:shd w:val="clear" w:color="auto" w:fill="auto"/>
            <w:vAlign w:val="center"/>
          </w:tcPr>
          <w:p w14:paraId="424AD9AB"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FDOT District 4</w:t>
            </w:r>
          </w:p>
        </w:tc>
        <w:tc>
          <w:tcPr>
            <w:tcW w:w="1194" w:type="dxa"/>
            <w:shd w:val="clear" w:color="auto" w:fill="auto"/>
            <w:vAlign w:val="center"/>
          </w:tcPr>
          <w:p w14:paraId="4C8D56F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654E973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FDOT4-04</w:t>
            </w:r>
          </w:p>
        </w:tc>
        <w:tc>
          <w:tcPr>
            <w:tcW w:w="1483" w:type="dxa"/>
            <w:shd w:val="clear" w:color="auto" w:fill="auto"/>
            <w:vAlign w:val="center"/>
          </w:tcPr>
          <w:p w14:paraId="130B6C5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Public Education</w:t>
            </w:r>
          </w:p>
        </w:tc>
        <w:tc>
          <w:tcPr>
            <w:tcW w:w="2086" w:type="dxa"/>
            <w:shd w:val="clear" w:color="auto" w:fill="auto"/>
            <w:vAlign w:val="center"/>
          </w:tcPr>
          <w:p w14:paraId="38477C1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Pamphlets.</w:t>
            </w:r>
          </w:p>
        </w:tc>
        <w:tc>
          <w:tcPr>
            <w:tcW w:w="1497" w:type="dxa"/>
            <w:shd w:val="clear" w:color="auto" w:fill="auto"/>
            <w:vAlign w:val="center"/>
          </w:tcPr>
          <w:p w14:paraId="2970C40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Education Efforts</w:t>
            </w:r>
          </w:p>
        </w:tc>
        <w:tc>
          <w:tcPr>
            <w:tcW w:w="1094" w:type="dxa"/>
            <w:shd w:val="clear" w:color="auto" w:fill="auto"/>
            <w:vAlign w:val="center"/>
          </w:tcPr>
          <w:p w14:paraId="661CADB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7541EEC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094" w:type="dxa"/>
            <w:shd w:val="clear" w:color="auto" w:fill="auto"/>
            <w:vAlign w:val="center"/>
          </w:tcPr>
          <w:p w14:paraId="7D72D85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0.7</w:t>
            </w:r>
          </w:p>
        </w:tc>
        <w:tc>
          <w:tcPr>
            <w:tcW w:w="1094" w:type="dxa"/>
            <w:shd w:val="clear" w:color="auto" w:fill="auto"/>
            <w:vAlign w:val="center"/>
          </w:tcPr>
          <w:p w14:paraId="39E3099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094" w:type="dxa"/>
            <w:shd w:val="clear" w:color="auto" w:fill="auto"/>
            <w:vAlign w:val="center"/>
          </w:tcPr>
          <w:p w14:paraId="55F3499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0.1</w:t>
            </w:r>
          </w:p>
        </w:tc>
        <w:tc>
          <w:tcPr>
            <w:tcW w:w="1094" w:type="dxa"/>
            <w:shd w:val="clear" w:color="auto" w:fill="auto"/>
            <w:vAlign w:val="center"/>
          </w:tcPr>
          <w:p w14:paraId="715BAD2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650E95F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7B9B4A9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118.0</w:t>
            </w:r>
          </w:p>
        </w:tc>
        <w:tc>
          <w:tcPr>
            <w:tcW w:w="1316" w:type="dxa"/>
            <w:shd w:val="clear" w:color="auto" w:fill="auto"/>
            <w:vAlign w:val="center"/>
          </w:tcPr>
          <w:p w14:paraId="0F896F5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$26,900,000</w:t>
            </w:r>
          </w:p>
        </w:tc>
        <w:tc>
          <w:tcPr>
            <w:tcW w:w="966" w:type="dxa"/>
            <w:shd w:val="clear" w:color="auto" w:fill="auto"/>
            <w:vAlign w:val="center"/>
          </w:tcPr>
          <w:p w14:paraId="2681AA2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$141,882</w:t>
            </w:r>
          </w:p>
        </w:tc>
        <w:tc>
          <w:tcPr>
            <w:tcW w:w="1170" w:type="dxa"/>
            <w:shd w:val="clear" w:color="auto" w:fill="auto"/>
            <w:vAlign w:val="center"/>
          </w:tcPr>
          <w:p w14:paraId="5768BD6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68371D9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USACE </w:t>
            </w:r>
            <w:r>
              <w:rPr>
                <w:rFonts w:cs="Times New Roman"/>
                <w:sz w:val="18"/>
                <w:szCs w:val="18"/>
              </w:rPr>
              <w:t>–</w:t>
            </w:r>
            <w:r w:rsidRPr="003713C4">
              <w:rPr>
                <w:rFonts w:cs="Times New Roman"/>
                <w:sz w:val="18"/>
                <w:szCs w:val="18"/>
              </w:rPr>
              <w:t xml:space="preserve"> $26,900,000/ SFWMD </w:t>
            </w:r>
            <w:r>
              <w:rPr>
                <w:rFonts w:cs="Times New Roman"/>
                <w:sz w:val="18"/>
                <w:szCs w:val="18"/>
              </w:rPr>
              <w:t>–</w:t>
            </w:r>
            <w:r w:rsidRPr="003713C4">
              <w:rPr>
                <w:rFonts w:cs="Times New Roman"/>
                <w:sz w:val="18"/>
                <w:szCs w:val="18"/>
              </w:rPr>
              <w:t xml:space="preserve"> $141,882</w:t>
            </w:r>
          </w:p>
        </w:tc>
        <w:tc>
          <w:tcPr>
            <w:tcW w:w="1160" w:type="dxa"/>
            <w:shd w:val="clear" w:color="auto" w:fill="auto"/>
            <w:vAlign w:val="center"/>
          </w:tcPr>
          <w:p w14:paraId="257614E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76022D4A" w14:textId="77777777" w:rsidTr="00C0278E">
        <w:trPr>
          <w:cantSplit/>
          <w:trHeight w:val="58"/>
          <w:jc w:val="center"/>
        </w:trPr>
        <w:tc>
          <w:tcPr>
            <w:tcW w:w="1272" w:type="dxa"/>
            <w:shd w:val="clear" w:color="auto" w:fill="auto"/>
            <w:vAlign w:val="center"/>
          </w:tcPr>
          <w:p w14:paraId="03369C18"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610EE7D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DEO</w:t>
            </w:r>
          </w:p>
        </w:tc>
        <w:tc>
          <w:tcPr>
            <w:tcW w:w="1253" w:type="dxa"/>
            <w:shd w:val="clear" w:color="auto" w:fill="auto"/>
            <w:vAlign w:val="center"/>
          </w:tcPr>
          <w:p w14:paraId="13E1C40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OK-01B</w:t>
            </w:r>
          </w:p>
        </w:tc>
        <w:tc>
          <w:tcPr>
            <w:tcW w:w="1483" w:type="dxa"/>
            <w:shd w:val="clear" w:color="auto" w:fill="auto"/>
            <w:vAlign w:val="center"/>
          </w:tcPr>
          <w:p w14:paraId="572A40F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Douglas Park South</w:t>
            </w:r>
          </w:p>
        </w:tc>
        <w:tc>
          <w:tcPr>
            <w:tcW w:w="2086" w:type="dxa"/>
            <w:shd w:val="clear" w:color="auto" w:fill="auto"/>
            <w:vAlign w:val="center"/>
          </w:tcPr>
          <w:p w14:paraId="0B0B50A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Addition of dry detention area to serve 73.5 acres of original 150-acre drainage area.</w:t>
            </w:r>
          </w:p>
        </w:tc>
        <w:tc>
          <w:tcPr>
            <w:tcW w:w="1497" w:type="dxa"/>
            <w:shd w:val="clear" w:color="auto" w:fill="auto"/>
            <w:vAlign w:val="center"/>
          </w:tcPr>
          <w:p w14:paraId="4C22A38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Dry Detention Pond</w:t>
            </w:r>
          </w:p>
        </w:tc>
        <w:tc>
          <w:tcPr>
            <w:tcW w:w="1094" w:type="dxa"/>
            <w:shd w:val="clear" w:color="auto" w:fill="auto"/>
            <w:vAlign w:val="center"/>
          </w:tcPr>
          <w:p w14:paraId="67E7A7F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D2289B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2009</w:t>
            </w:r>
          </w:p>
        </w:tc>
        <w:tc>
          <w:tcPr>
            <w:tcW w:w="1094" w:type="dxa"/>
            <w:shd w:val="clear" w:color="auto" w:fill="auto"/>
            <w:vAlign w:val="center"/>
          </w:tcPr>
          <w:p w14:paraId="710AF28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38.0</w:t>
            </w:r>
          </w:p>
        </w:tc>
        <w:tc>
          <w:tcPr>
            <w:tcW w:w="1094" w:type="dxa"/>
            <w:shd w:val="clear" w:color="auto" w:fill="auto"/>
            <w:vAlign w:val="center"/>
          </w:tcPr>
          <w:p w14:paraId="4C07CB5C"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0.02</w:t>
            </w:r>
          </w:p>
        </w:tc>
        <w:tc>
          <w:tcPr>
            <w:tcW w:w="1094" w:type="dxa"/>
            <w:shd w:val="clear" w:color="auto" w:fill="auto"/>
            <w:vAlign w:val="center"/>
          </w:tcPr>
          <w:p w14:paraId="621174D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5.4</w:t>
            </w:r>
          </w:p>
        </w:tc>
        <w:tc>
          <w:tcPr>
            <w:tcW w:w="1094" w:type="dxa"/>
            <w:shd w:val="clear" w:color="auto" w:fill="auto"/>
            <w:vAlign w:val="center"/>
          </w:tcPr>
          <w:p w14:paraId="52BC55F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1E39BF5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286F313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773.0</w:t>
            </w:r>
          </w:p>
        </w:tc>
        <w:tc>
          <w:tcPr>
            <w:tcW w:w="1316" w:type="dxa"/>
            <w:shd w:val="clear" w:color="auto" w:fill="auto"/>
            <w:vAlign w:val="center"/>
          </w:tcPr>
          <w:p w14:paraId="4CBF1FE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966" w:type="dxa"/>
            <w:shd w:val="clear" w:color="auto" w:fill="auto"/>
            <w:vAlign w:val="center"/>
          </w:tcPr>
          <w:p w14:paraId="5B37F1D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$196,548</w:t>
            </w:r>
          </w:p>
        </w:tc>
        <w:tc>
          <w:tcPr>
            <w:tcW w:w="1170" w:type="dxa"/>
            <w:shd w:val="clear" w:color="auto" w:fill="auto"/>
            <w:vAlign w:val="center"/>
          </w:tcPr>
          <w:p w14:paraId="0C45371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565F6ED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160" w:type="dxa"/>
            <w:shd w:val="clear" w:color="auto" w:fill="auto"/>
            <w:vAlign w:val="center"/>
          </w:tcPr>
          <w:p w14:paraId="262BB66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4682D23F" w14:textId="77777777" w:rsidTr="00C0278E">
        <w:trPr>
          <w:cantSplit/>
          <w:trHeight w:val="58"/>
          <w:jc w:val="center"/>
        </w:trPr>
        <w:tc>
          <w:tcPr>
            <w:tcW w:w="1272" w:type="dxa"/>
            <w:shd w:val="clear" w:color="auto" w:fill="auto"/>
            <w:vAlign w:val="center"/>
          </w:tcPr>
          <w:p w14:paraId="4C906AD7"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5B5F96C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FEMA/ DEO</w:t>
            </w:r>
          </w:p>
        </w:tc>
        <w:tc>
          <w:tcPr>
            <w:tcW w:w="1253" w:type="dxa"/>
            <w:shd w:val="clear" w:color="auto" w:fill="auto"/>
            <w:vAlign w:val="center"/>
          </w:tcPr>
          <w:p w14:paraId="7D28B7A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OK-02</w:t>
            </w:r>
          </w:p>
        </w:tc>
        <w:tc>
          <w:tcPr>
            <w:tcW w:w="1483" w:type="dxa"/>
            <w:shd w:val="clear" w:color="auto" w:fill="auto"/>
            <w:vAlign w:val="center"/>
          </w:tcPr>
          <w:p w14:paraId="1E1B17B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Oak Park</w:t>
            </w:r>
          </w:p>
        </w:tc>
        <w:tc>
          <w:tcPr>
            <w:tcW w:w="2086" w:type="dxa"/>
            <w:shd w:val="clear" w:color="auto" w:fill="auto"/>
            <w:vAlign w:val="center"/>
          </w:tcPr>
          <w:p w14:paraId="106A171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Roadside swales with raised inlets and </w:t>
            </w:r>
            <w:r>
              <w:rPr>
                <w:rFonts w:cs="Times New Roman"/>
                <w:sz w:val="18"/>
                <w:szCs w:val="18"/>
              </w:rPr>
              <w:t>2</w:t>
            </w:r>
            <w:r w:rsidRPr="003713C4">
              <w:rPr>
                <w:rFonts w:cs="Times New Roman"/>
                <w:sz w:val="18"/>
                <w:szCs w:val="18"/>
              </w:rPr>
              <w:t xml:space="preserve"> hydrodynamic separators.</w:t>
            </w:r>
          </w:p>
        </w:tc>
        <w:tc>
          <w:tcPr>
            <w:tcW w:w="1497" w:type="dxa"/>
            <w:shd w:val="clear" w:color="auto" w:fill="auto"/>
            <w:vAlign w:val="center"/>
          </w:tcPr>
          <w:p w14:paraId="51054D2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Grass Swales </w:t>
            </w:r>
            <w:r>
              <w:rPr>
                <w:rFonts w:cs="Times New Roman"/>
                <w:sz w:val="18"/>
                <w:szCs w:val="18"/>
              </w:rPr>
              <w:t>w</w:t>
            </w:r>
            <w:r w:rsidRPr="003713C4">
              <w:rPr>
                <w:rFonts w:cs="Times New Roman"/>
                <w:sz w:val="18"/>
                <w:szCs w:val="18"/>
              </w:rPr>
              <w:t>ith Swale Blocks or Raised Culverts</w:t>
            </w:r>
          </w:p>
        </w:tc>
        <w:tc>
          <w:tcPr>
            <w:tcW w:w="1094" w:type="dxa"/>
            <w:shd w:val="clear" w:color="auto" w:fill="auto"/>
            <w:vAlign w:val="center"/>
          </w:tcPr>
          <w:p w14:paraId="536DFC6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3D77F0F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2016</w:t>
            </w:r>
          </w:p>
        </w:tc>
        <w:tc>
          <w:tcPr>
            <w:tcW w:w="1094" w:type="dxa"/>
            <w:shd w:val="clear" w:color="auto" w:fill="auto"/>
            <w:vAlign w:val="center"/>
          </w:tcPr>
          <w:p w14:paraId="3D6380B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47.0</w:t>
            </w:r>
          </w:p>
        </w:tc>
        <w:tc>
          <w:tcPr>
            <w:tcW w:w="1094" w:type="dxa"/>
            <w:shd w:val="clear" w:color="auto" w:fill="auto"/>
            <w:vAlign w:val="center"/>
          </w:tcPr>
          <w:p w14:paraId="2D4D5ED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0.02</w:t>
            </w:r>
          </w:p>
        </w:tc>
        <w:tc>
          <w:tcPr>
            <w:tcW w:w="1094" w:type="dxa"/>
            <w:shd w:val="clear" w:color="auto" w:fill="auto"/>
            <w:vAlign w:val="center"/>
          </w:tcPr>
          <w:p w14:paraId="0C3C5C1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5.9</w:t>
            </w:r>
          </w:p>
        </w:tc>
        <w:tc>
          <w:tcPr>
            <w:tcW w:w="1094" w:type="dxa"/>
            <w:shd w:val="clear" w:color="auto" w:fill="auto"/>
            <w:vAlign w:val="center"/>
          </w:tcPr>
          <w:p w14:paraId="02A49241"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7E8B832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S-135</w:t>
            </w:r>
          </w:p>
        </w:tc>
        <w:tc>
          <w:tcPr>
            <w:tcW w:w="1016" w:type="dxa"/>
            <w:vAlign w:val="center"/>
          </w:tcPr>
          <w:p w14:paraId="4934651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919.0</w:t>
            </w:r>
          </w:p>
        </w:tc>
        <w:tc>
          <w:tcPr>
            <w:tcW w:w="1316" w:type="dxa"/>
            <w:shd w:val="clear" w:color="auto" w:fill="auto"/>
            <w:vAlign w:val="center"/>
          </w:tcPr>
          <w:p w14:paraId="7A15F03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$22,800,000</w:t>
            </w:r>
          </w:p>
        </w:tc>
        <w:tc>
          <w:tcPr>
            <w:tcW w:w="966" w:type="dxa"/>
            <w:shd w:val="clear" w:color="auto" w:fill="auto"/>
            <w:vAlign w:val="center"/>
          </w:tcPr>
          <w:p w14:paraId="36ACC91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$132,704</w:t>
            </w:r>
          </w:p>
        </w:tc>
        <w:tc>
          <w:tcPr>
            <w:tcW w:w="1170" w:type="dxa"/>
            <w:shd w:val="clear" w:color="auto" w:fill="auto"/>
            <w:vAlign w:val="center"/>
          </w:tcPr>
          <w:p w14:paraId="1DAC4FA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767885A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USACE </w:t>
            </w:r>
            <w:r>
              <w:rPr>
                <w:rFonts w:cs="Times New Roman"/>
                <w:sz w:val="18"/>
                <w:szCs w:val="18"/>
              </w:rPr>
              <w:t>–</w:t>
            </w:r>
            <w:r w:rsidRPr="003713C4">
              <w:rPr>
                <w:rFonts w:cs="Times New Roman"/>
                <w:sz w:val="18"/>
                <w:szCs w:val="18"/>
              </w:rPr>
              <w:t xml:space="preserve"> $22,800,000/ SFWMD </w:t>
            </w:r>
            <w:r>
              <w:rPr>
                <w:rFonts w:cs="Times New Roman"/>
                <w:sz w:val="18"/>
                <w:szCs w:val="18"/>
              </w:rPr>
              <w:t>–</w:t>
            </w:r>
            <w:r w:rsidRPr="003713C4">
              <w:rPr>
                <w:rFonts w:cs="Times New Roman"/>
                <w:sz w:val="18"/>
                <w:szCs w:val="18"/>
              </w:rPr>
              <w:t xml:space="preserve"> $132,704</w:t>
            </w:r>
          </w:p>
        </w:tc>
        <w:tc>
          <w:tcPr>
            <w:tcW w:w="1160" w:type="dxa"/>
            <w:shd w:val="clear" w:color="auto" w:fill="auto"/>
            <w:vAlign w:val="center"/>
          </w:tcPr>
          <w:p w14:paraId="08ABEBD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670635A7" w14:textId="77777777" w:rsidTr="00C0278E">
        <w:trPr>
          <w:cantSplit/>
          <w:trHeight w:val="58"/>
          <w:jc w:val="center"/>
        </w:trPr>
        <w:tc>
          <w:tcPr>
            <w:tcW w:w="1272" w:type="dxa"/>
            <w:shd w:val="clear" w:color="auto" w:fill="auto"/>
            <w:vAlign w:val="center"/>
          </w:tcPr>
          <w:p w14:paraId="23C89780"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6168D07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FEMA/ City of Okeechobee</w:t>
            </w:r>
          </w:p>
        </w:tc>
        <w:tc>
          <w:tcPr>
            <w:tcW w:w="1253" w:type="dxa"/>
            <w:shd w:val="clear" w:color="auto" w:fill="auto"/>
            <w:vAlign w:val="center"/>
          </w:tcPr>
          <w:p w14:paraId="0D11F2D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OK-03</w:t>
            </w:r>
          </w:p>
        </w:tc>
        <w:tc>
          <w:tcPr>
            <w:tcW w:w="1483" w:type="dxa"/>
            <w:shd w:val="clear" w:color="auto" w:fill="auto"/>
            <w:vAlign w:val="center"/>
          </w:tcPr>
          <w:p w14:paraId="049F0AB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Southwest 21st St</w:t>
            </w:r>
            <w:r>
              <w:rPr>
                <w:rFonts w:cs="Times New Roman"/>
                <w:sz w:val="18"/>
                <w:szCs w:val="18"/>
              </w:rPr>
              <w:t>.+</w:t>
            </w:r>
          </w:p>
        </w:tc>
        <w:tc>
          <w:tcPr>
            <w:tcW w:w="2086" w:type="dxa"/>
            <w:shd w:val="clear" w:color="auto" w:fill="auto"/>
            <w:vAlign w:val="center"/>
          </w:tcPr>
          <w:p w14:paraId="646BB13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Dry detention roadside swales with raised inlets and </w:t>
            </w:r>
            <w:r>
              <w:rPr>
                <w:rFonts w:cs="Times New Roman"/>
                <w:sz w:val="18"/>
                <w:szCs w:val="18"/>
              </w:rPr>
              <w:t>1</w:t>
            </w:r>
            <w:r w:rsidRPr="003713C4">
              <w:rPr>
                <w:rFonts w:cs="Times New Roman"/>
                <w:sz w:val="18"/>
                <w:szCs w:val="18"/>
              </w:rPr>
              <w:t xml:space="preserve"> hydrodynamic separator.</w:t>
            </w:r>
          </w:p>
        </w:tc>
        <w:tc>
          <w:tcPr>
            <w:tcW w:w="1497" w:type="dxa"/>
            <w:shd w:val="clear" w:color="auto" w:fill="auto"/>
            <w:vAlign w:val="center"/>
          </w:tcPr>
          <w:p w14:paraId="1279E8B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Grass Swales </w:t>
            </w:r>
            <w:r>
              <w:rPr>
                <w:rFonts w:cs="Times New Roman"/>
                <w:sz w:val="18"/>
                <w:szCs w:val="18"/>
              </w:rPr>
              <w:t>w</w:t>
            </w:r>
            <w:r w:rsidRPr="003713C4">
              <w:rPr>
                <w:rFonts w:cs="Times New Roman"/>
                <w:sz w:val="18"/>
                <w:szCs w:val="18"/>
              </w:rPr>
              <w:t>ith Swale Blocks or Raised Culverts</w:t>
            </w:r>
          </w:p>
        </w:tc>
        <w:tc>
          <w:tcPr>
            <w:tcW w:w="1094" w:type="dxa"/>
            <w:shd w:val="clear" w:color="auto" w:fill="auto"/>
            <w:vAlign w:val="center"/>
          </w:tcPr>
          <w:p w14:paraId="69E2741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2F8DC4D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2013</w:t>
            </w:r>
          </w:p>
        </w:tc>
        <w:tc>
          <w:tcPr>
            <w:tcW w:w="1094" w:type="dxa"/>
            <w:shd w:val="clear" w:color="auto" w:fill="auto"/>
            <w:vAlign w:val="center"/>
          </w:tcPr>
          <w:p w14:paraId="6CC473E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0.6</w:t>
            </w:r>
          </w:p>
        </w:tc>
        <w:tc>
          <w:tcPr>
            <w:tcW w:w="1094" w:type="dxa"/>
            <w:shd w:val="clear" w:color="auto" w:fill="auto"/>
            <w:vAlign w:val="center"/>
          </w:tcPr>
          <w:p w14:paraId="479FF11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094" w:type="dxa"/>
            <w:shd w:val="clear" w:color="auto" w:fill="auto"/>
            <w:vAlign w:val="center"/>
          </w:tcPr>
          <w:p w14:paraId="5DF0B66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0.1</w:t>
            </w:r>
          </w:p>
        </w:tc>
        <w:tc>
          <w:tcPr>
            <w:tcW w:w="1094" w:type="dxa"/>
            <w:shd w:val="clear" w:color="auto" w:fill="auto"/>
            <w:vAlign w:val="center"/>
          </w:tcPr>
          <w:p w14:paraId="769360D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0EF711D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37752B9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See SFWMD-14.</w:t>
            </w:r>
          </w:p>
        </w:tc>
        <w:tc>
          <w:tcPr>
            <w:tcW w:w="1316" w:type="dxa"/>
            <w:shd w:val="clear" w:color="auto" w:fill="auto"/>
            <w:vAlign w:val="center"/>
          </w:tcPr>
          <w:p w14:paraId="2515432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See SFWMD-14.</w:t>
            </w:r>
          </w:p>
        </w:tc>
        <w:tc>
          <w:tcPr>
            <w:tcW w:w="966" w:type="dxa"/>
            <w:shd w:val="clear" w:color="auto" w:fill="auto"/>
            <w:vAlign w:val="center"/>
          </w:tcPr>
          <w:p w14:paraId="3BBEE59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See SFWMD-14.</w:t>
            </w:r>
          </w:p>
        </w:tc>
        <w:tc>
          <w:tcPr>
            <w:tcW w:w="1170" w:type="dxa"/>
            <w:shd w:val="clear" w:color="auto" w:fill="auto"/>
            <w:vAlign w:val="center"/>
          </w:tcPr>
          <w:p w14:paraId="257AE6A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See SFWMD-14.</w:t>
            </w:r>
          </w:p>
        </w:tc>
        <w:tc>
          <w:tcPr>
            <w:tcW w:w="1262" w:type="dxa"/>
            <w:shd w:val="clear" w:color="auto" w:fill="auto"/>
            <w:vAlign w:val="center"/>
          </w:tcPr>
          <w:p w14:paraId="76EFD78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Included in SFWMD-14.</w:t>
            </w:r>
          </w:p>
        </w:tc>
        <w:tc>
          <w:tcPr>
            <w:tcW w:w="1160" w:type="dxa"/>
            <w:shd w:val="clear" w:color="auto" w:fill="auto"/>
            <w:vAlign w:val="center"/>
          </w:tcPr>
          <w:p w14:paraId="6A2D4D9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550584D9" w14:textId="77777777" w:rsidTr="00C0278E">
        <w:trPr>
          <w:cantSplit/>
          <w:trHeight w:val="58"/>
          <w:jc w:val="center"/>
        </w:trPr>
        <w:tc>
          <w:tcPr>
            <w:tcW w:w="1272" w:type="dxa"/>
            <w:shd w:val="clear" w:color="auto" w:fill="auto"/>
            <w:vAlign w:val="center"/>
          </w:tcPr>
          <w:p w14:paraId="7445306A"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1D5F502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FEMA</w:t>
            </w:r>
          </w:p>
        </w:tc>
        <w:tc>
          <w:tcPr>
            <w:tcW w:w="1253" w:type="dxa"/>
            <w:shd w:val="clear" w:color="auto" w:fill="auto"/>
            <w:vAlign w:val="center"/>
          </w:tcPr>
          <w:p w14:paraId="6C93264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OK-04</w:t>
            </w:r>
          </w:p>
        </w:tc>
        <w:tc>
          <w:tcPr>
            <w:tcW w:w="1483" w:type="dxa"/>
            <w:shd w:val="clear" w:color="auto" w:fill="auto"/>
            <w:vAlign w:val="center"/>
          </w:tcPr>
          <w:p w14:paraId="642FAB5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Southwest Drainage Area Improvements</w:t>
            </w:r>
          </w:p>
        </w:tc>
        <w:tc>
          <w:tcPr>
            <w:tcW w:w="2086" w:type="dxa"/>
            <w:shd w:val="clear" w:color="auto" w:fill="auto"/>
            <w:vAlign w:val="center"/>
          </w:tcPr>
          <w:p w14:paraId="13CDCC2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Dry detention roadside swales with raised inlets and </w:t>
            </w:r>
            <w:r>
              <w:rPr>
                <w:rFonts w:cs="Times New Roman"/>
                <w:sz w:val="18"/>
                <w:szCs w:val="18"/>
              </w:rPr>
              <w:t>2</w:t>
            </w:r>
            <w:r w:rsidRPr="003713C4">
              <w:rPr>
                <w:rFonts w:cs="Times New Roman"/>
                <w:sz w:val="18"/>
                <w:szCs w:val="18"/>
              </w:rPr>
              <w:t xml:space="preserve"> hydrodynamic separators.</w:t>
            </w:r>
          </w:p>
        </w:tc>
        <w:tc>
          <w:tcPr>
            <w:tcW w:w="1497" w:type="dxa"/>
            <w:shd w:val="clear" w:color="auto" w:fill="auto"/>
            <w:vAlign w:val="center"/>
          </w:tcPr>
          <w:p w14:paraId="591DC4F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Grass Swales </w:t>
            </w:r>
            <w:r>
              <w:rPr>
                <w:rFonts w:cs="Times New Roman"/>
                <w:sz w:val="18"/>
                <w:szCs w:val="18"/>
              </w:rPr>
              <w:t>w</w:t>
            </w:r>
            <w:r w:rsidRPr="003713C4">
              <w:rPr>
                <w:rFonts w:cs="Times New Roman"/>
                <w:sz w:val="18"/>
                <w:szCs w:val="18"/>
              </w:rPr>
              <w:t>ith Swale Blocks or Raised Culverts</w:t>
            </w:r>
          </w:p>
        </w:tc>
        <w:tc>
          <w:tcPr>
            <w:tcW w:w="1094" w:type="dxa"/>
            <w:shd w:val="clear" w:color="auto" w:fill="auto"/>
            <w:vAlign w:val="center"/>
          </w:tcPr>
          <w:p w14:paraId="6619240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D88B9A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2011</w:t>
            </w:r>
          </w:p>
        </w:tc>
        <w:tc>
          <w:tcPr>
            <w:tcW w:w="1094" w:type="dxa"/>
            <w:shd w:val="clear" w:color="auto" w:fill="auto"/>
            <w:vAlign w:val="center"/>
          </w:tcPr>
          <w:p w14:paraId="3147E91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1.0</w:t>
            </w:r>
          </w:p>
        </w:tc>
        <w:tc>
          <w:tcPr>
            <w:tcW w:w="1094" w:type="dxa"/>
            <w:shd w:val="clear" w:color="auto" w:fill="auto"/>
            <w:vAlign w:val="center"/>
          </w:tcPr>
          <w:p w14:paraId="2EC680C2"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094" w:type="dxa"/>
            <w:shd w:val="clear" w:color="auto" w:fill="auto"/>
            <w:vAlign w:val="center"/>
          </w:tcPr>
          <w:p w14:paraId="1046650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0.2</w:t>
            </w:r>
          </w:p>
        </w:tc>
        <w:tc>
          <w:tcPr>
            <w:tcW w:w="1094" w:type="dxa"/>
            <w:shd w:val="clear" w:color="auto" w:fill="auto"/>
            <w:vAlign w:val="center"/>
          </w:tcPr>
          <w:p w14:paraId="779F5DA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37D8461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7F053D8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79.1</w:t>
            </w:r>
          </w:p>
        </w:tc>
        <w:tc>
          <w:tcPr>
            <w:tcW w:w="1316" w:type="dxa"/>
            <w:shd w:val="clear" w:color="auto" w:fill="auto"/>
            <w:vAlign w:val="center"/>
          </w:tcPr>
          <w:p w14:paraId="0715B90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$643,593</w:t>
            </w:r>
          </w:p>
        </w:tc>
        <w:tc>
          <w:tcPr>
            <w:tcW w:w="966" w:type="dxa"/>
            <w:shd w:val="clear" w:color="auto" w:fill="auto"/>
            <w:vAlign w:val="center"/>
          </w:tcPr>
          <w:p w14:paraId="67685E3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29F35CE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78405D4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5847C96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4A73CB1F" w14:textId="77777777" w:rsidTr="00C0278E">
        <w:trPr>
          <w:cantSplit/>
          <w:trHeight w:val="58"/>
          <w:jc w:val="center"/>
        </w:trPr>
        <w:tc>
          <w:tcPr>
            <w:tcW w:w="1272" w:type="dxa"/>
            <w:shd w:val="clear" w:color="auto" w:fill="auto"/>
            <w:vAlign w:val="center"/>
          </w:tcPr>
          <w:p w14:paraId="4FC66747"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0974DE9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DEO</w:t>
            </w:r>
          </w:p>
        </w:tc>
        <w:tc>
          <w:tcPr>
            <w:tcW w:w="1253" w:type="dxa"/>
            <w:shd w:val="clear" w:color="auto" w:fill="auto"/>
            <w:vAlign w:val="center"/>
          </w:tcPr>
          <w:p w14:paraId="638C31D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OK-05</w:t>
            </w:r>
          </w:p>
        </w:tc>
        <w:tc>
          <w:tcPr>
            <w:tcW w:w="1483" w:type="dxa"/>
            <w:shd w:val="clear" w:color="auto" w:fill="auto"/>
            <w:vAlign w:val="center"/>
          </w:tcPr>
          <w:p w14:paraId="146160B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Okeechobee County 2008 Disaster Recovery Community Development Block Grant</w:t>
            </w:r>
            <w:r>
              <w:rPr>
                <w:rFonts w:cs="Times New Roman"/>
                <w:sz w:val="18"/>
                <w:szCs w:val="18"/>
              </w:rPr>
              <w:t xml:space="preserve"> (CDBG)</w:t>
            </w:r>
          </w:p>
        </w:tc>
        <w:tc>
          <w:tcPr>
            <w:tcW w:w="2086" w:type="dxa"/>
            <w:shd w:val="clear" w:color="auto" w:fill="auto"/>
            <w:vAlign w:val="center"/>
          </w:tcPr>
          <w:p w14:paraId="76C85B9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Culvert upgrades and dry detention area to improve water quality and alleviate </w:t>
            </w:r>
            <w:r>
              <w:rPr>
                <w:rFonts w:cs="Times New Roman"/>
                <w:sz w:val="18"/>
                <w:szCs w:val="18"/>
              </w:rPr>
              <w:t xml:space="preserve">need for </w:t>
            </w:r>
            <w:r w:rsidRPr="003713C4">
              <w:rPr>
                <w:rFonts w:cs="Times New Roman"/>
                <w:sz w:val="18"/>
                <w:szCs w:val="18"/>
              </w:rPr>
              <w:t>funding.</w:t>
            </w:r>
          </w:p>
        </w:tc>
        <w:tc>
          <w:tcPr>
            <w:tcW w:w="1497" w:type="dxa"/>
            <w:shd w:val="clear" w:color="auto" w:fill="auto"/>
            <w:vAlign w:val="center"/>
          </w:tcPr>
          <w:p w14:paraId="7F6EAD8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Stormwater System Rehabilitation</w:t>
            </w:r>
          </w:p>
        </w:tc>
        <w:tc>
          <w:tcPr>
            <w:tcW w:w="1094" w:type="dxa"/>
            <w:shd w:val="clear" w:color="auto" w:fill="auto"/>
            <w:vAlign w:val="center"/>
          </w:tcPr>
          <w:p w14:paraId="5403459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1C91AB5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2014</w:t>
            </w:r>
          </w:p>
        </w:tc>
        <w:tc>
          <w:tcPr>
            <w:tcW w:w="1094" w:type="dxa"/>
            <w:shd w:val="clear" w:color="auto" w:fill="auto"/>
            <w:vAlign w:val="center"/>
          </w:tcPr>
          <w:p w14:paraId="1B6606C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5.6</w:t>
            </w:r>
          </w:p>
        </w:tc>
        <w:tc>
          <w:tcPr>
            <w:tcW w:w="1094" w:type="dxa"/>
            <w:shd w:val="clear" w:color="auto" w:fill="auto"/>
            <w:vAlign w:val="center"/>
          </w:tcPr>
          <w:p w14:paraId="341E337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094" w:type="dxa"/>
            <w:shd w:val="clear" w:color="auto" w:fill="auto"/>
            <w:vAlign w:val="center"/>
          </w:tcPr>
          <w:p w14:paraId="05AA3BA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0.8</w:t>
            </w:r>
          </w:p>
        </w:tc>
        <w:tc>
          <w:tcPr>
            <w:tcW w:w="1094" w:type="dxa"/>
            <w:shd w:val="clear" w:color="auto" w:fill="auto"/>
            <w:vAlign w:val="center"/>
          </w:tcPr>
          <w:p w14:paraId="6EBEFEB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303F4B5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07390DD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66.7</w:t>
            </w:r>
          </w:p>
        </w:tc>
        <w:tc>
          <w:tcPr>
            <w:tcW w:w="1316" w:type="dxa"/>
            <w:shd w:val="clear" w:color="auto" w:fill="auto"/>
            <w:vAlign w:val="center"/>
          </w:tcPr>
          <w:p w14:paraId="32D39E8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$1,112,005</w:t>
            </w:r>
          </w:p>
        </w:tc>
        <w:tc>
          <w:tcPr>
            <w:tcW w:w="966" w:type="dxa"/>
            <w:shd w:val="clear" w:color="auto" w:fill="auto"/>
            <w:vAlign w:val="center"/>
          </w:tcPr>
          <w:p w14:paraId="7B769E0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109A4B3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FEMA/ DEO</w:t>
            </w:r>
          </w:p>
        </w:tc>
        <w:tc>
          <w:tcPr>
            <w:tcW w:w="1262" w:type="dxa"/>
            <w:shd w:val="clear" w:color="auto" w:fill="auto"/>
            <w:vAlign w:val="center"/>
          </w:tcPr>
          <w:p w14:paraId="0A44457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7828A5F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1DF2C318" w14:textId="77777777" w:rsidTr="00C0278E">
        <w:trPr>
          <w:cantSplit/>
          <w:trHeight w:val="58"/>
          <w:jc w:val="center"/>
        </w:trPr>
        <w:tc>
          <w:tcPr>
            <w:tcW w:w="1272" w:type="dxa"/>
            <w:shd w:val="clear" w:color="auto" w:fill="auto"/>
            <w:vAlign w:val="center"/>
          </w:tcPr>
          <w:p w14:paraId="57444EBC"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lastRenderedPageBreak/>
              <w:t>Okeechobee County</w:t>
            </w:r>
          </w:p>
        </w:tc>
        <w:tc>
          <w:tcPr>
            <w:tcW w:w="1194" w:type="dxa"/>
            <w:shd w:val="clear" w:color="auto" w:fill="auto"/>
            <w:vAlign w:val="center"/>
          </w:tcPr>
          <w:p w14:paraId="728D606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253" w:type="dxa"/>
            <w:shd w:val="clear" w:color="auto" w:fill="auto"/>
            <w:vAlign w:val="center"/>
          </w:tcPr>
          <w:p w14:paraId="34B8550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OK-06</w:t>
            </w:r>
          </w:p>
        </w:tc>
        <w:tc>
          <w:tcPr>
            <w:tcW w:w="1483" w:type="dxa"/>
            <w:shd w:val="clear" w:color="auto" w:fill="auto"/>
            <w:vAlign w:val="center"/>
          </w:tcPr>
          <w:p w14:paraId="1EA24F3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Southwest Drainage Area Improvements Whidden Ditch (Phase III)</w:t>
            </w:r>
          </w:p>
        </w:tc>
        <w:tc>
          <w:tcPr>
            <w:tcW w:w="2086" w:type="dxa"/>
            <w:shd w:val="clear" w:color="auto" w:fill="auto"/>
            <w:vAlign w:val="center"/>
          </w:tcPr>
          <w:p w14:paraId="53C51BB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Ditch and culvert upgrades to improve stormwater conveyance to Rim Canal.</w:t>
            </w:r>
          </w:p>
        </w:tc>
        <w:tc>
          <w:tcPr>
            <w:tcW w:w="1497" w:type="dxa"/>
            <w:shd w:val="clear" w:color="auto" w:fill="auto"/>
            <w:vAlign w:val="center"/>
          </w:tcPr>
          <w:p w14:paraId="4BC4FA3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Stormwater System Rehabilitation</w:t>
            </w:r>
          </w:p>
        </w:tc>
        <w:tc>
          <w:tcPr>
            <w:tcW w:w="1094" w:type="dxa"/>
            <w:shd w:val="clear" w:color="auto" w:fill="auto"/>
            <w:vAlign w:val="center"/>
          </w:tcPr>
          <w:p w14:paraId="5EBF2B4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6EC17D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2017</w:t>
            </w:r>
          </w:p>
        </w:tc>
        <w:tc>
          <w:tcPr>
            <w:tcW w:w="1094" w:type="dxa"/>
            <w:shd w:val="clear" w:color="auto" w:fill="auto"/>
            <w:vAlign w:val="center"/>
          </w:tcPr>
          <w:p w14:paraId="0A5B4CC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6B9E291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2D9A4DC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3A70558"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116" w:type="dxa"/>
            <w:shd w:val="clear" w:color="auto" w:fill="auto"/>
            <w:vAlign w:val="center"/>
          </w:tcPr>
          <w:p w14:paraId="0984B4F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431F6A2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2.5</w:t>
            </w:r>
          </w:p>
        </w:tc>
        <w:tc>
          <w:tcPr>
            <w:tcW w:w="1316" w:type="dxa"/>
            <w:shd w:val="clear" w:color="auto" w:fill="auto"/>
            <w:vAlign w:val="center"/>
          </w:tcPr>
          <w:p w14:paraId="2739499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$483,893</w:t>
            </w:r>
          </w:p>
        </w:tc>
        <w:tc>
          <w:tcPr>
            <w:tcW w:w="966" w:type="dxa"/>
            <w:shd w:val="clear" w:color="auto" w:fill="auto"/>
            <w:vAlign w:val="center"/>
          </w:tcPr>
          <w:p w14:paraId="5BCA033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6FEB615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FEMA/ City of Okeechobee/ County</w:t>
            </w:r>
          </w:p>
        </w:tc>
        <w:tc>
          <w:tcPr>
            <w:tcW w:w="1262" w:type="dxa"/>
            <w:shd w:val="clear" w:color="auto" w:fill="auto"/>
            <w:vAlign w:val="center"/>
          </w:tcPr>
          <w:p w14:paraId="34028EE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6130888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3AC4CEE1" w14:textId="77777777" w:rsidTr="00C0278E">
        <w:trPr>
          <w:cantSplit/>
          <w:trHeight w:val="58"/>
          <w:jc w:val="center"/>
        </w:trPr>
        <w:tc>
          <w:tcPr>
            <w:tcW w:w="1272" w:type="dxa"/>
            <w:shd w:val="clear" w:color="auto" w:fill="auto"/>
            <w:vAlign w:val="center"/>
          </w:tcPr>
          <w:p w14:paraId="05332299"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Okeechobee County</w:t>
            </w:r>
          </w:p>
        </w:tc>
        <w:tc>
          <w:tcPr>
            <w:tcW w:w="1194" w:type="dxa"/>
            <w:shd w:val="clear" w:color="auto" w:fill="auto"/>
            <w:vAlign w:val="center"/>
          </w:tcPr>
          <w:p w14:paraId="15C307E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253" w:type="dxa"/>
            <w:shd w:val="clear" w:color="auto" w:fill="auto"/>
            <w:vAlign w:val="center"/>
          </w:tcPr>
          <w:p w14:paraId="7611CA0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OK-07</w:t>
            </w:r>
          </w:p>
        </w:tc>
        <w:tc>
          <w:tcPr>
            <w:tcW w:w="1483" w:type="dxa"/>
            <w:shd w:val="clear" w:color="auto" w:fill="auto"/>
            <w:vAlign w:val="center"/>
          </w:tcPr>
          <w:p w14:paraId="237F79F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Lock 7 Bypass Culvert System</w:t>
            </w:r>
          </w:p>
        </w:tc>
        <w:tc>
          <w:tcPr>
            <w:tcW w:w="2086" w:type="dxa"/>
            <w:shd w:val="clear" w:color="auto" w:fill="auto"/>
            <w:vAlign w:val="center"/>
          </w:tcPr>
          <w:p w14:paraId="6C766D9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Installation of parallel culvert system along Rim Canal to improve conveyance.</w:t>
            </w:r>
          </w:p>
        </w:tc>
        <w:tc>
          <w:tcPr>
            <w:tcW w:w="1497" w:type="dxa"/>
            <w:shd w:val="clear" w:color="auto" w:fill="auto"/>
            <w:vAlign w:val="center"/>
          </w:tcPr>
          <w:p w14:paraId="16562B0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Stormwater System Rehabilitation</w:t>
            </w:r>
          </w:p>
        </w:tc>
        <w:tc>
          <w:tcPr>
            <w:tcW w:w="1094" w:type="dxa"/>
            <w:shd w:val="clear" w:color="auto" w:fill="auto"/>
            <w:vAlign w:val="center"/>
          </w:tcPr>
          <w:p w14:paraId="02BE170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5186D6D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2016</w:t>
            </w:r>
          </w:p>
        </w:tc>
        <w:tc>
          <w:tcPr>
            <w:tcW w:w="1094" w:type="dxa"/>
            <w:shd w:val="clear" w:color="auto" w:fill="auto"/>
            <w:vAlign w:val="center"/>
          </w:tcPr>
          <w:p w14:paraId="3CEDBC4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w:t>
            </w:r>
          </w:p>
        </w:tc>
        <w:tc>
          <w:tcPr>
            <w:tcW w:w="1094" w:type="dxa"/>
            <w:shd w:val="clear" w:color="auto" w:fill="auto"/>
            <w:vAlign w:val="center"/>
          </w:tcPr>
          <w:p w14:paraId="075C87B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094" w:type="dxa"/>
            <w:shd w:val="clear" w:color="auto" w:fill="auto"/>
            <w:vAlign w:val="center"/>
          </w:tcPr>
          <w:p w14:paraId="03CE8F56"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w:t>
            </w:r>
          </w:p>
        </w:tc>
        <w:tc>
          <w:tcPr>
            <w:tcW w:w="1094" w:type="dxa"/>
            <w:shd w:val="clear" w:color="auto" w:fill="auto"/>
            <w:vAlign w:val="center"/>
          </w:tcPr>
          <w:p w14:paraId="265D774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0.00</w:t>
            </w:r>
          </w:p>
        </w:tc>
        <w:tc>
          <w:tcPr>
            <w:tcW w:w="1116" w:type="dxa"/>
            <w:shd w:val="clear" w:color="auto" w:fill="auto"/>
            <w:vAlign w:val="center"/>
          </w:tcPr>
          <w:p w14:paraId="6AB60954"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6490C53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39.5</w:t>
            </w:r>
          </w:p>
        </w:tc>
        <w:tc>
          <w:tcPr>
            <w:tcW w:w="1316" w:type="dxa"/>
            <w:shd w:val="clear" w:color="auto" w:fill="auto"/>
            <w:vAlign w:val="center"/>
          </w:tcPr>
          <w:p w14:paraId="20EB9A5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$1,485,917</w:t>
            </w:r>
          </w:p>
        </w:tc>
        <w:tc>
          <w:tcPr>
            <w:tcW w:w="966" w:type="dxa"/>
            <w:shd w:val="clear" w:color="auto" w:fill="auto"/>
            <w:vAlign w:val="center"/>
          </w:tcPr>
          <w:p w14:paraId="098BD12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53E3495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FEMA</w:t>
            </w:r>
          </w:p>
        </w:tc>
        <w:tc>
          <w:tcPr>
            <w:tcW w:w="1262" w:type="dxa"/>
            <w:shd w:val="clear" w:color="auto" w:fill="auto"/>
            <w:vAlign w:val="center"/>
          </w:tcPr>
          <w:p w14:paraId="5182553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100C166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006BB06F" w14:textId="77777777" w:rsidTr="00C0278E">
        <w:trPr>
          <w:cantSplit/>
          <w:trHeight w:val="58"/>
          <w:jc w:val="center"/>
        </w:trPr>
        <w:tc>
          <w:tcPr>
            <w:tcW w:w="1272" w:type="dxa"/>
            <w:shd w:val="clear" w:color="auto" w:fill="auto"/>
            <w:vAlign w:val="center"/>
          </w:tcPr>
          <w:p w14:paraId="2B415692"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04A2E7C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USACE</w:t>
            </w:r>
          </w:p>
        </w:tc>
        <w:tc>
          <w:tcPr>
            <w:tcW w:w="1253" w:type="dxa"/>
            <w:shd w:val="clear" w:color="auto" w:fill="auto"/>
            <w:vAlign w:val="center"/>
          </w:tcPr>
          <w:p w14:paraId="78A33EE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SFWMD-01</w:t>
            </w:r>
          </w:p>
        </w:tc>
        <w:tc>
          <w:tcPr>
            <w:tcW w:w="1483" w:type="dxa"/>
            <w:shd w:val="clear" w:color="auto" w:fill="auto"/>
            <w:vAlign w:val="center"/>
          </w:tcPr>
          <w:p w14:paraId="29B0C37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Taylor Creek</w:t>
            </w:r>
          </w:p>
        </w:tc>
        <w:tc>
          <w:tcPr>
            <w:tcW w:w="2086" w:type="dxa"/>
            <w:shd w:val="clear" w:color="auto" w:fill="auto"/>
            <w:vAlign w:val="center"/>
          </w:tcPr>
          <w:p w14:paraId="7D4771D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Taylor Creek STA is </w:t>
            </w:r>
            <w:r>
              <w:rPr>
                <w:rFonts w:cs="Times New Roman"/>
                <w:sz w:val="18"/>
                <w:szCs w:val="18"/>
              </w:rPr>
              <w:t>2</w:t>
            </w:r>
            <w:r w:rsidRPr="003713C4">
              <w:rPr>
                <w:rFonts w:cs="Times New Roman"/>
                <w:sz w:val="18"/>
                <w:szCs w:val="18"/>
              </w:rPr>
              <w:t>-celled STA.</w:t>
            </w:r>
          </w:p>
        </w:tc>
        <w:tc>
          <w:tcPr>
            <w:tcW w:w="1497" w:type="dxa"/>
            <w:shd w:val="clear" w:color="auto" w:fill="auto"/>
            <w:vAlign w:val="center"/>
          </w:tcPr>
          <w:p w14:paraId="38E7152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STA</w:t>
            </w:r>
          </w:p>
        </w:tc>
        <w:tc>
          <w:tcPr>
            <w:tcW w:w="1094" w:type="dxa"/>
            <w:shd w:val="clear" w:color="auto" w:fill="auto"/>
            <w:vAlign w:val="center"/>
          </w:tcPr>
          <w:p w14:paraId="14226C8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07AA533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2008</w:t>
            </w:r>
          </w:p>
        </w:tc>
        <w:tc>
          <w:tcPr>
            <w:tcW w:w="1094" w:type="dxa"/>
            <w:shd w:val="clear" w:color="auto" w:fill="auto"/>
            <w:vAlign w:val="center"/>
          </w:tcPr>
          <w:p w14:paraId="2C46DBC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3569BAE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3435164D"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3,483.3</w:t>
            </w:r>
          </w:p>
        </w:tc>
        <w:tc>
          <w:tcPr>
            <w:tcW w:w="1094" w:type="dxa"/>
            <w:shd w:val="clear" w:color="auto" w:fill="auto"/>
            <w:vAlign w:val="center"/>
          </w:tcPr>
          <w:p w14:paraId="73A559A4"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1.6</w:t>
            </w:r>
          </w:p>
        </w:tc>
        <w:tc>
          <w:tcPr>
            <w:tcW w:w="1116" w:type="dxa"/>
            <w:shd w:val="clear" w:color="auto" w:fill="auto"/>
            <w:vAlign w:val="center"/>
          </w:tcPr>
          <w:p w14:paraId="296CE85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S-154</w:t>
            </w:r>
          </w:p>
        </w:tc>
        <w:tc>
          <w:tcPr>
            <w:tcW w:w="1016" w:type="dxa"/>
            <w:vAlign w:val="center"/>
          </w:tcPr>
          <w:p w14:paraId="5219D32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17.3</w:t>
            </w:r>
          </w:p>
        </w:tc>
        <w:tc>
          <w:tcPr>
            <w:tcW w:w="1316" w:type="dxa"/>
            <w:shd w:val="clear" w:color="auto" w:fill="auto"/>
            <w:vAlign w:val="center"/>
          </w:tcPr>
          <w:p w14:paraId="43C75E6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$786,665</w:t>
            </w:r>
          </w:p>
        </w:tc>
        <w:tc>
          <w:tcPr>
            <w:tcW w:w="966" w:type="dxa"/>
            <w:shd w:val="clear" w:color="auto" w:fill="auto"/>
            <w:vAlign w:val="center"/>
          </w:tcPr>
          <w:p w14:paraId="527E902E"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5C6E15F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DEO</w:t>
            </w:r>
          </w:p>
        </w:tc>
        <w:tc>
          <w:tcPr>
            <w:tcW w:w="1262" w:type="dxa"/>
            <w:shd w:val="clear" w:color="auto" w:fill="auto"/>
            <w:vAlign w:val="center"/>
          </w:tcPr>
          <w:p w14:paraId="064D9C1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6A6A05C1"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2347F2FF" w14:textId="77777777" w:rsidTr="00C0278E">
        <w:trPr>
          <w:cantSplit/>
          <w:trHeight w:val="58"/>
          <w:jc w:val="center"/>
        </w:trPr>
        <w:tc>
          <w:tcPr>
            <w:tcW w:w="1272" w:type="dxa"/>
            <w:shd w:val="clear" w:color="auto" w:fill="auto"/>
            <w:vAlign w:val="center"/>
          </w:tcPr>
          <w:p w14:paraId="3E5C3458"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7250D94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USACE</w:t>
            </w:r>
          </w:p>
        </w:tc>
        <w:tc>
          <w:tcPr>
            <w:tcW w:w="1253" w:type="dxa"/>
            <w:shd w:val="clear" w:color="auto" w:fill="auto"/>
            <w:vAlign w:val="center"/>
          </w:tcPr>
          <w:p w14:paraId="22AC5EC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SFWMD-02</w:t>
            </w:r>
          </w:p>
        </w:tc>
        <w:tc>
          <w:tcPr>
            <w:tcW w:w="1483" w:type="dxa"/>
            <w:shd w:val="clear" w:color="auto" w:fill="auto"/>
            <w:vAlign w:val="center"/>
          </w:tcPr>
          <w:p w14:paraId="49BC8DA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Nubbin Slough</w:t>
            </w:r>
          </w:p>
        </w:tc>
        <w:tc>
          <w:tcPr>
            <w:tcW w:w="2086" w:type="dxa"/>
            <w:shd w:val="clear" w:color="auto" w:fill="auto"/>
            <w:vAlign w:val="center"/>
          </w:tcPr>
          <w:p w14:paraId="6192EA3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Nubbin Slough STA is larger of </w:t>
            </w:r>
            <w:r>
              <w:rPr>
                <w:rFonts w:cs="Times New Roman"/>
                <w:sz w:val="18"/>
                <w:szCs w:val="18"/>
              </w:rPr>
              <w:t>2</w:t>
            </w:r>
            <w:r w:rsidRPr="003713C4">
              <w:rPr>
                <w:rFonts w:cs="Times New Roman"/>
                <w:sz w:val="18"/>
                <w:szCs w:val="18"/>
              </w:rPr>
              <w:t xml:space="preserve"> pilot STAs constructed north of lake; 2-celled enclosure.</w:t>
            </w:r>
          </w:p>
        </w:tc>
        <w:tc>
          <w:tcPr>
            <w:tcW w:w="1497" w:type="dxa"/>
            <w:shd w:val="clear" w:color="auto" w:fill="auto"/>
            <w:vAlign w:val="center"/>
          </w:tcPr>
          <w:p w14:paraId="5C30938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STA</w:t>
            </w:r>
          </w:p>
        </w:tc>
        <w:tc>
          <w:tcPr>
            <w:tcW w:w="1094" w:type="dxa"/>
            <w:shd w:val="clear" w:color="auto" w:fill="auto"/>
            <w:vAlign w:val="center"/>
          </w:tcPr>
          <w:p w14:paraId="4E978CE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27069B3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2015</w:t>
            </w:r>
          </w:p>
        </w:tc>
        <w:tc>
          <w:tcPr>
            <w:tcW w:w="1094" w:type="dxa"/>
            <w:shd w:val="clear" w:color="auto" w:fill="auto"/>
            <w:vAlign w:val="center"/>
          </w:tcPr>
          <w:p w14:paraId="437C95F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1D93206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304E847B"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9,230.8</w:t>
            </w:r>
          </w:p>
        </w:tc>
        <w:tc>
          <w:tcPr>
            <w:tcW w:w="1094" w:type="dxa"/>
            <w:shd w:val="clear" w:color="auto" w:fill="auto"/>
            <w:vAlign w:val="center"/>
          </w:tcPr>
          <w:p w14:paraId="4F3D2897"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4.2</w:t>
            </w:r>
          </w:p>
        </w:tc>
        <w:tc>
          <w:tcPr>
            <w:tcW w:w="1116" w:type="dxa"/>
            <w:shd w:val="clear" w:color="auto" w:fill="auto"/>
            <w:vAlign w:val="center"/>
          </w:tcPr>
          <w:p w14:paraId="784B14C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7367F92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20.0</w:t>
            </w:r>
          </w:p>
        </w:tc>
        <w:tc>
          <w:tcPr>
            <w:tcW w:w="1316" w:type="dxa"/>
            <w:shd w:val="clear" w:color="auto" w:fill="auto"/>
            <w:vAlign w:val="center"/>
          </w:tcPr>
          <w:p w14:paraId="76CEC45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$749,410</w:t>
            </w:r>
          </w:p>
        </w:tc>
        <w:tc>
          <w:tcPr>
            <w:tcW w:w="966" w:type="dxa"/>
            <w:shd w:val="clear" w:color="auto" w:fill="auto"/>
            <w:vAlign w:val="center"/>
          </w:tcPr>
          <w:p w14:paraId="754FB9E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0E9B29C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719EC248"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7290422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01C507C7" w14:textId="77777777" w:rsidTr="00C0278E">
        <w:trPr>
          <w:cantSplit/>
          <w:trHeight w:val="58"/>
          <w:jc w:val="center"/>
        </w:trPr>
        <w:tc>
          <w:tcPr>
            <w:tcW w:w="1272" w:type="dxa"/>
            <w:shd w:val="clear" w:color="auto" w:fill="auto"/>
            <w:vAlign w:val="center"/>
          </w:tcPr>
          <w:p w14:paraId="1A41E619"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6D250F2B"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USACE</w:t>
            </w:r>
          </w:p>
        </w:tc>
        <w:tc>
          <w:tcPr>
            <w:tcW w:w="1253" w:type="dxa"/>
            <w:shd w:val="clear" w:color="auto" w:fill="auto"/>
            <w:vAlign w:val="center"/>
          </w:tcPr>
          <w:p w14:paraId="41C3C66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SFWMD-03</w:t>
            </w:r>
          </w:p>
        </w:tc>
        <w:tc>
          <w:tcPr>
            <w:tcW w:w="1483" w:type="dxa"/>
            <w:shd w:val="clear" w:color="auto" w:fill="auto"/>
            <w:vAlign w:val="center"/>
          </w:tcPr>
          <w:p w14:paraId="0E9F38E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Lakeside Ranch Phase I</w:t>
            </w:r>
          </w:p>
        </w:tc>
        <w:tc>
          <w:tcPr>
            <w:tcW w:w="2086" w:type="dxa"/>
            <w:shd w:val="clear" w:color="auto" w:fill="auto"/>
            <w:vAlign w:val="center"/>
          </w:tcPr>
          <w:p w14:paraId="0D56EDCF"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Phase I included northern STA and inflow pump station (S-650), which began operating in 2012.</w:t>
            </w:r>
          </w:p>
        </w:tc>
        <w:tc>
          <w:tcPr>
            <w:tcW w:w="1497" w:type="dxa"/>
            <w:shd w:val="clear" w:color="auto" w:fill="auto"/>
            <w:vAlign w:val="center"/>
          </w:tcPr>
          <w:p w14:paraId="5AEDC34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STA</w:t>
            </w:r>
          </w:p>
        </w:tc>
        <w:tc>
          <w:tcPr>
            <w:tcW w:w="1094" w:type="dxa"/>
            <w:shd w:val="clear" w:color="auto" w:fill="auto"/>
            <w:vAlign w:val="center"/>
          </w:tcPr>
          <w:p w14:paraId="6E69C45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6A9E7BB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2012</w:t>
            </w:r>
          </w:p>
        </w:tc>
        <w:tc>
          <w:tcPr>
            <w:tcW w:w="1094" w:type="dxa"/>
            <w:shd w:val="clear" w:color="auto" w:fill="auto"/>
            <w:vAlign w:val="center"/>
          </w:tcPr>
          <w:p w14:paraId="5CFC551F"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575A70F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43AC5A05"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12,191.6</w:t>
            </w:r>
          </w:p>
        </w:tc>
        <w:tc>
          <w:tcPr>
            <w:tcW w:w="1094" w:type="dxa"/>
            <w:shd w:val="clear" w:color="auto" w:fill="auto"/>
            <w:vAlign w:val="center"/>
          </w:tcPr>
          <w:p w14:paraId="460644B0"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5.5</w:t>
            </w:r>
          </w:p>
        </w:tc>
        <w:tc>
          <w:tcPr>
            <w:tcW w:w="1116" w:type="dxa"/>
            <w:shd w:val="clear" w:color="auto" w:fill="auto"/>
            <w:vAlign w:val="center"/>
          </w:tcPr>
          <w:p w14:paraId="7985E9B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S-133</w:t>
            </w:r>
          </w:p>
        </w:tc>
        <w:tc>
          <w:tcPr>
            <w:tcW w:w="1016" w:type="dxa"/>
            <w:vAlign w:val="center"/>
          </w:tcPr>
          <w:p w14:paraId="216483F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0.0</w:t>
            </w:r>
          </w:p>
        </w:tc>
        <w:tc>
          <w:tcPr>
            <w:tcW w:w="1316" w:type="dxa"/>
            <w:shd w:val="clear" w:color="auto" w:fill="auto"/>
            <w:vAlign w:val="center"/>
          </w:tcPr>
          <w:p w14:paraId="2826D30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$157,143</w:t>
            </w:r>
          </w:p>
        </w:tc>
        <w:tc>
          <w:tcPr>
            <w:tcW w:w="966" w:type="dxa"/>
            <w:shd w:val="clear" w:color="auto" w:fill="auto"/>
            <w:vAlign w:val="center"/>
          </w:tcPr>
          <w:p w14:paraId="747A6D89"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70" w:type="dxa"/>
            <w:shd w:val="clear" w:color="auto" w:fill="auto"/>
            <w:vAlign w:val="center"/>
          </w:tcPr>
          <w:p w14:paraId="17C9113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Florida Legislature</w:t>
            </w:r>
          </w:p>
        </w:tc>
        <w:tc>
          <w:tcPr>
            <w:tcW w:w="1262" w:type="dxa"/>
            <w:shd w:val="clear" w:color="auto" w:fill="auto"/>
            <w:vAlign w:val="center"/>
          </w:tcPr>
          <w:p w14:paraId="17A71D5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Not provided</w:t>
            </w:r>
          </w:p>
        </w:tc>
        <w:tc>
          <w:tcPr>
            <w:tcW w:w="1160" w:type="dxa"/>
            <w:shd w:val="clear" w:color="auto" w:fill="auto"/>
            <w:vAlign w:val="center"/>
          </w:tcPr>
          <w:p w14:paraId="011E483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r w:rsidR="00C0278E" w:rsidRPr="003713C4" w14:paraId="45A1EF13" w14:textId="77777777" w:rsidTr="00C0278E">
        <w:trPr>
          <w:cantSplit/>
          <w:trHeight w:val="58"/>
          <w:jc w:val="center"/>
        </w:trPr>
        <w:tc>
          <w:tcPr>
            <w:tcW w:w="1272" w:type="dxa"/>
            <w:shd w:val="clear" w:color="auto" w:fill="auto"/>
            <w:vAlign w:val="center"/>
          </w:tcPr>
          <w:p w14:paraId="7EC80DB2" w14:textId="77777777" w:rsidR="00C0278E" w:rsidRPr="008C2D29" w:rsidRDefault="00C0278E" w:rsidP="00C0278E">
            <w:pPr>
              <w:spacing w:after="0" w:line="240" w:lineRule="auto"/>
              <w:jc w:val="center"/>
              <w:rPr>
                <w:rFonts w:cs="Times New Roman"/>
                <w:b/>
                <w:bCs/>
                <w:sz w:val="18"/>
                <w:szCs w:val="18"/>
              </w:rPr>
            </w:pPr>
            <w:r w:rsidRPr="008C2D29">
              <w:rPr>
                <w:rFonts w:cs="Times New Roman"/>
                <w:b/>
                <w:bCs/>
                <w:sz w:val="18"/>
              </w:rPr>
              <w:t>SFWMD</w:t>
            </w:r>
          </w:p>
        </w:tc>
        <w:tc>
          <w:tcPr>
            <w:tcW w:w="1194" w:type="dxa"/>
            <w:shd w:val="clear" w:color="auto" w:fill="auto"/>
            <w:vAlign w:val="center"/>
          </w:tcPr>
          <w:p w14:paraId="5BC2580A"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N/A</w:t>
            </w:r>
          </w:p>
        </w:tc>
        <w:tc>
          <w:tcPr>
            <w:tcW w:w="1253" w:type="dxa"/>
            <w:shd w:val="clear" w:color="auto" w:fill="auto"/>
            <w:vAlign w:val="center"/>
          </w:tcPr>
          <w:p w14:paraId="49B85837"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SFWMD-14</w:t>
            </w:r>
          </w:p>
        </w:tc>
        <w:tc>
          <w:tcPr>
            <w:tcW w:w="1483" w:type="dxa"/>
            <w:shd w:val="clear" w:color="auto" w:fill="auto"/>
            <w:vAlign w:val="center"/>
          </w:tcPr>
          <w:p w14:paraId="401D14FD"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Dixie Ranch</w:t>
            </w:r>
          </w:p>
        </w:tc>
        <w:tc>
          <w:tcPr>
            <w:tcW w:w="2086" w:type="dxa"/>
            <w:shd w:val="clear" w:color="auto" w:fill="auto"/>
            <w:vAlign w:val="center"/>
          </w:tcPr>
          <w:p w14:paraId="36BB140A"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Storage of 856 ac-ft of water through pasture.</w:t>
            </w:r>
          </w:p>
        </w:tc>
        <w:tc>
          <w:tcPr>
            <w:tcW w:w="1497" w:type="dxa"/>
            <w:shd w:val="clear" w:color="auto" w:fill="auto"/>
            <w:vAlign w:val="center"/>
          </w:tcPr>
          <w:p w14:paraId="41FC8D36"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DWM</w:t>
            </w:r>
          </w:p>
        </w:tc>
        <w:tc>
          <w:tcPr>
            <w:tcW w:w="1094" w:type="dxa"/>
            <w:shd w:val="clear" w:color="auto" w:fill="auto"/>
            <w:vAlign w:val="center"/>
          </w:tcPr>
          <w:p w14:paraId="10C238B2"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Completed</w:t>
            </w:r>
          </w:p>
        </w:tc>
        <w:tc>
          <w:tcPr>
            <w:tcW w:w="1216" w:type="dxa"/>
            <w:shd w:val="clear" w:color="auto" w:fill="auto"/>
            <w:vAlign w:val="center"/>
          </w:tcPr>
          <w:p w14:paraId="0605C39C"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2012</w:t>
            </w:r>
          </w:p>
        </w:tc>
        <w:tc>
          <w:tcPr>
            <w:tcW w:w="1094" w:type="dxa"/>
            <w:shd w:val="clear" w:color="auto" w:fill="auto"/>
            <w:vAlign w:val="center"/>
          </w:tcPr>
          <w:p w14:paraId="262DDAF7"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TBD</w:t>
            </w:r>
          </w:p>
        </w:tc>
        <w:tc>
          <w:tcPr>
            <w:tcW w:w="1094" w:type="dxa"/>
            <w:shd w:val="clear" w:color="auto" w:fill="auto"/>
            <w:vAlign w:val="center"/>
          </w:tcPr>
          <w:p w14:paraId="4835FE69"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TBD</w:t>
            </w:r>
          </w:p>
        </w:tc>
        <w:tc>
          <w:tcPr>
            <w:tcW w:w="1094" w:type="dxa"/>
            <w:shd w:val="clear" w:color="auto" w:fill="auto"/>
            <w:vAlign w:val="center"/>
          </w:tcPr>
          <w:p w14:paraId="5A6DE353"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261.9</w:t>
            </w:r>
          </w:p>
        </w:tc>
        <w:tc>
          <w:tcPr>
            <w:tcW w:w="1094" w:type="dxa"/>
            <w:shd w:val="clear" w:color="auto" w:fill="auto"/>
            <w:vAlign w:val="center"/>
          </w:tcPr>
          <w:p w14:paraId="44B6D78B" w14:textId="77777777" w:rsidR="00C0278E" w:rsidRPr="000E735F" w:rsidRDefault="00C0278E" w:rsidP="00C0278E">
            <w:pPr>
              <w:spacing w:after="0" w:line="240" w:lineRule="auto"/>
              <w:jc w:val="center"/>
              <w:rPr>
                <w:rFonts w:cs="Times New Roman"/>
                <w:sz w:val="18"/>
                <w:szCs w:val="18"/>
              </w:rPr>
            </w:pPr>
            <w:r w:rsidRPr="000E735F">
              <w:rPr>
                <w:rFonts w:cs="Times New Roman"/>
                <w:sz w:val="18"/>
                <w:szCs w:val="18"/>
              </w:rPr>
              <w:t>0.12</w:t>
            </w:r>
          </w:p>
        </w:tc>
        <w:tc>
          <w:tcPr>
            <w:tcW w:w="1116" w:type="dxa"/>
            <w:shd w:val="clear" w:color="auto" w:fill="auto"/>
            <w:vAlign w:val="center"/>
          </w:tcPr>
          <w:p w14:paraId="3577DB05"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S-65E</w:t>
            </w:r>
          </w:p>
        </w:tc>
        <w:tc>
          <w:tcPr>
            <w:tcW w:w="1016" w:type="dxa"/>
            <w:vAlign w:val="center"/>
          </w:tcPr>
          <w:p w14:paraId="521A1B64"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3,771.0</w:t>
            </w:r>
          </w:p>
        </w:tc>
        <w:tc>
          <w:tcPr>
            <w:tcW w:w="1316" w:type="dxa"/>
            <w:shd w:val="clear" w:color="auto" w:fill="auto"/>
            <w:vAlign w:val="center"/>
          </w:tcPr>
          <w:p w14:paraId="4E99BD98"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w:t>
            </w:r>
            <w:r w:rsidRPr="00DF19D4">
              <w:rPr>
                <w:rFonts w:cs="Times New Roman"/>
                <w:sz w:val="18"/>
              </w:rPr>
              <w:t>507,500</w:t>
            </w:r>
          </w:p>
        </w:tc>
        <w:tc>
          <w:tcPr>
            <w:tcW w:w="966" w:type="dxa"/>
            <w:shd w:val="clear" w:color="auto" w:fill="auto"/>
            <w:vAlign w:val="center"/>
          </w:tcPr>
          <w:p w14:paraId="7B0B4A21"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$146,500</w:t>
            </w:r>
          </w:p>
        </w:tc>
        <w:tc>
          <w:tcPr>
            <w:tcW w:w="1170" w:type="dxa"/>
            <w:shd w:val="clear" w:color="auto" w:fill="auto"/>
            <w:vAlign w:val="center"/>
          </w:tcPr>
          <w:p w14:paraId="7B27D2FD"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Florida Legislature</w:t>
            </w:r>
          </w:p>
        </w:tc>
        <w:tc>
          <w:tcPr>
            <w:tcW w:w="1262" w:type="dxa"/>
            <w:shd w:val="clear" w:color="auto" w:fill="auto"/>
            <w:vAlign w:val="center"/>
          </w:tcPr>
          <w:p w14:paraId="41D62F9E"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 xml:space="preserve">Florida Legislature </w:t>
            </w:r>
            <w:r>
              <w:rPr>
                <w:rFonts w:cs="Times New Roman"/>
                <w:sz w:val="18"/>
              </w:rPr>
              <w:t>–</w:t>
            </w:r>
            <w:r w:rsidRPr="00213837">
              <w:rPr>
                <w:rFonts w:cs="Times New Roman"/>
                <w:sz w:val="18"/>
              </w:rPr>
              <w:t xml:space="preserve"> $146,500</w:t>
            </w:r>
          </w:p>
        </w:tc>
        <w:tc>
          <w:tcPr>
            <w:tcW w:w="1160" w:type="dxa"/>
            <w:shd w:val="clear" w:color="auto" w:fill="auto"/>
            <w:vAlign w:val="center"/>
          </w:tcPr>
          <w:p w14:paraId="50ED960A" w14:textId="77777777" w:rsidR="00C0278E" w:rsidRPr="003713C4" w:rsidRDefault="00C0278E" w:rsidP="00C0278E">
            <w:pPr>
              <w:spacing w:after="0" w:line="240" w:lineRule="auto"/>
              <w:jc w:val="center"/>
              <w:rPr>
                <w:rFonts w:cs="Times New Roman"/>
                <w:sz w:val="18"/>
                <w:szCs w:val="18"/>
              </w:rPr>
            </w:pPr>
            <w:r w:rsidRPr="00213837">
              <w:rPr>
                <w:rFonts w:cs="Times New Roman"/>
                <w:sz w:val="18"/>
              </w:rPr>
              <w:t>N/A</w:t>
            </w:r>
          </w:p>
        </w:tc>
      </w:tr>
      <w:tr w:rsidR="00C0278E" w:rsidRPr="003713C4" w14:paraId="11734839" w14:textId="77777777" w:rsidTr="00C0278E">
        <w:trPr>
          <w:cantSplit/>
          <w:trHeight w:val="58"/>
          <w:jc w:val="center"/>
        </w:trPr>
        <w:tc>
          <w:tcPr>
            <w:tcW w:w="1272" w:type="dxa"/>
            <w:shd w:val="clear" w:color="auto" w:fill="auto"/>
            <w:vAlign w:val="center"/>
          </w:tcPr>
          <w:p w14:paraId="705D85E3" w14:textId="77777777" w:rsidR="00C0278E" w:rsidRPr="008C2D29" w:rsidRDefault="00C0278E" w:rsidP="00C0278E">
            <w:pPr>
              <w:spacing w:after="0" w:line="240" w:lineRule="auto"/>
              <w:jc w:val="center"/>
              <w:rPr>
                <w:rFonts w:eastAsia="Times New Roman" w:cs="Times New Roman"/>
                <w:b/>
                <w:bCs/>
                <w:sz w:val="18"/>
                <w:szCs w:val="18"/>
              </w:rPr>
            </w:pPr>
            <w:r w:rsidRPr="008C2D29">
              <w:rPr>
                <w:rFonts w:cs="Times New Roman"/>
                <w:b/>
                <w:bCs/>
                <w:sz w:val="18"/>
                <w:szCs w:val="18"/>
              </w:rPr>
              <w:t>SFWMD</w:t>
            </w:r>
          </w:p>
        </w:tc>
        <w:tc>
          <w:tcPr>
            <w:tcW w:w="1194" w:type="dxa"/>
            <w:shd w:val="clear" w:color="auto" w:fill="auto"/>
            <w:vAlign w:val="center"/>
          </w:tcPr>
          <w:p w14:paraId="4EE65B7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c>
          <w:tcPr>
            <w:tcW w:w="1253" w:type="dxa"/>
            <w:shd w:val="clear" w:color="auto" w:fill="auto"/>
            <w:vAlign w:val="center"/>
          </w:tcPr>
          <w:p w14:paraId="764EA8D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SFWMD-15</w:t>
            </w:r>
          </w:p>
        </w:tc>
        <w:tc>
          <w:tcPr>
            <w:tcW w:w="1483" w:type="dxa"/>
            <w:shd w:val="clear" w:color="auto" w:fill="auto"/>
            <w:vAlign w:val="center"/>
          </w:tcPr>
          <w:p w14:paraId="42AFE8B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Dixie Ranch</w:t>
            </w:r>
          </w:p>
        </w:tc>
        <w:tc>
          <w:tcPr>
            <w:tcW w:w="2086" w:type="dxa"/>
            <w:shd w:val="clear" w:color="auto" w:fill="auto"/>
            <w:vAlign w:val="center"/>
          </w:tcPr>
          <w:p w14:paraId="717F9FB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See SFWMD-14.</w:t>
            </w:r>
          </w:p>
        </w:tc>
        <w:tc>
          <w:tcPr>
            <w:tcW w:w="1497" w:type="dxa"/>
            <w:shd w:val="clear" w:color="auto" w:fill="auto"/>
            <w:vAlign w:val="center"/>
          </w:tcPr>
          <w:p w14:paraId="481E9375"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DWM</w:t>
            </w:r>
          </w:p>
        </w:tc>
        <w:tc>
          <w:tcPr>
            <w:tcW w:w="1094" w:type="dxa"/>
            <w:shd w:val="clear" w:color="auto" w:fill="auto"/>
            <w:vAlign w:val="center"/>
          </w:tcPr>
          <w:p w14:paraId="580BCC0A"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Completed</w:t>
            </w:r>
          </w:p>
        </w:tc>
        <w:tc>
          <w:tcPr>
            <w:tcW w:w="1216" w:type="dxa"/>
            <w:shd w:val="clear" w:color="auto" w:fill="auto"/>
            <w:vAlign w:val="center"/>
          </w:tcPr>
          <w:p w14:paraId="579F81F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2012</w:t>
            </w:r>
          </w:p>
        </w:tc>
        <w:tc>
          <w:tcPr>
            <w:tcW w:w="1094" w:type="dxa"/>
            <w:shd w:val="clear" w:color="auto" w:fill="auto"/>
            <w:vAlign w:val="center"/>
          </w:tcPr>
          <w:p w14:paraId="1D4A7F09"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4DF8319E"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TBD</w:t>
            </w:r>
          </w:p>
        </w:tc>
        <w:tc>
          <w:tcPr>
            <w:tcW w:w="1094" w:type="dxa"/>
            <w:shd w:val="clear" w:color="auto" w:fill="auto"/>
            <w:vAlign w:val="center"/>
          </w:tcPr>
          <w:p w14:paraId="459460D3"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513.7</w:t>
            </w:r>
          </w:p>
        </w:tc>
        <w:tc>
          <w:tcPr>
            <w:tcW w:w="1094" w:type="dxa"/>
            <w:shd w:val="clear" w:color="auto" w:fill="auto"/>
            <w:vAlign w:val="center"/>
          </w:tcPr>
          <w:p w14:paraId="6853641A" w14:textId="77777777" w:rsidR="00C0278E" w:rsidRPr="000E735F" w:rsidRDefault="00C0278E" w:rsidP="00C0278E">
            <w:pPr>
              <w:spacing w:after="0" w:line="240" w:lineRule="auto"/>
              <w:jc w:val="center"/>
              <w:rPr>
                <w:rFonts w:eastAsia="Times New Roman" w:cs="Times New Roman"/>
                <w:sz w:val="18"/>
                <w:szCs w:val="18"/>
              </w:rPr>
            </w:pPr>
            <w:r w:rsidRPr="000E735F">
              <w:rPr>
                <w:rFonts w:cs="Times New Roman"/>
                <w:sz w:val="18"/>
                <w:szCs w:val="18"/>
              </w:rPr>
              <w:t>0.23</w:t>
            </w:r>
          </w:p>
        </w:tc>
        <w:tc>
          <w:tcPr>
            <w:tcW w:w="1116" w:type="dxa"/>
            <w:shd w:val="clear" w:color="auto" w:fill="auto"/>
            <w:vAlign w:val="center"/>
          </w:tcPr>
          <w:p w14:paraId="62343766"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S-191</w:t>
            </w:r>
          </w:p>
        </w:tc>
        <w:tc>
          <w:tcPr>
            <w:tcW w:w="1016" w:type="dxa"/>
            <w:vAlign w:val="center"/>
          </w:tcPr>
          <w:p w14:paraId="083E2ADC"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118.0</w:t>
            </w:r>
          </w:p>
        </w:tc>
        <w:tc>
          <w:tcPr>
            <w:tcW w:w="1316" w:type="dxa"/>
            <w:shd w:val="clear" w:color="auto" w:fill="auto"/>
            <w:vAlign w:val="center"/>
          </w:tcPr>
          <w:p w14:paraId="53FEF57D"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$26,900,000</w:t>
            </w:r>
          </w:p>
        </w:tc>
        <w:tc>
          <w:tcPr>
            <w:tcW w:w="966" w:type="dxa"/>
            <w:shd w:val="clear" w:color="auto" w:fill="auto"/>
            <w:vAlign w:val="center"/>
          </w:tcPr>
          <w:p w14:paraId="771CA5C2"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$141,882</w:t>
            </w:r>
          </w:p>
        </w:tc>
        <w:tc>
          <w:tcPr>
            <w:tcW w:w="1170" w:type="dxa"/>
            <w:shd w:val="clear" w:color="auto" w:fill="auto"/>
            <w:vAlign w:val="center"/>
          </w:tcPr>
          <w:p w14:paraId="210FEC27"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USACE/ SFWMD</w:t>
            </w:r>
          </w:p>
        </w:tc>
        <w:tc>
          <w:tcPr>
            <w:tcW w:w="1262" w:type="dxa"/>
            <w:shd w:val="clear" w:color="auto" w:fill="auto"/>
            <w:vAlign w:val="center"/>
          </w:tcPr>
          <w:p w14:paraId="7AE36490"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 xml:space="preserve">USACE </w:t>
            </w:r>
            <w:r>
              <w:rPr>
                <w:rFonts w:cs="Times New Roman"/>
                <w:sz w:val="18"/>
                <w:szCs w:val="18"/>
              </w:rPr>
              <w:t>–</w:t>
            </w:r>
            <w:r w:rsidRPr="003713C4">
              <w:rPr>
                <w:rFonts w:cs="Times New Roman"/>
                <w:sz w:val="18"/>
                <w:szCs w:val="18"/>
              </w:rPr>
              <w:t xml:space="preserve"> $26,900,000/ SFWMD </w:t>
            </w:r>
            <w:r>
              <w:rPr>
                <w:rFonts w:cs="Times New Roman"/>
                <w:sz w:val="18"/>
                <w:szCs w:val="18"/>
              </w:rPr>
              <w:t>–</w:t>
            </w:r>
            <w:r w:rsidRPr="003713C4">
              <w:rPr>
                <w:rFonts w:cs="Times New Roman"/>
                <w:sz w:val="18"/>
                <w:szCs w:val="18"/>
              </w:rPr>
              <w:t xml:space="preserve"> $141,882</w:t>
            </w:r>
          </w:p>
        </w:tc>
        <w:tc>
          <w:tcPr>
            <w:tcW w:w="1160" w:type="dxa"/>
            <w:shd w:val="clear" w:color="auto" w:fill="auto"/>
            <w:vAlign w:val="center"/>
          </w:tcPr>
          <w:p w14:paraId="0095E4B3" w14:textId="77777777" w:rsidR="00C0278E" w:rsidRPr="003713C4" w:rsidRDefault="00C0278E" w:rsidP="00C0278E">
            <w:pPr>
              <w:spacing w:after="0" w:line="240" w:lineRule="auto"/>
              <w:jc w:val="center"/>
              <w:rPr>
                <w:rFonts w:eastAsia="Times New Roman" w:cs="Times New Roman"/>
                <w:sz w:val="18"/>
                <w:szCs w:val="18"/>
              </w:rPr>
            </w:pPr>
            <w:r w:rsidRPr="003713C4">
              <w:rPr>
                <w:rFonts w:cs="Times New Roman"/>
                <w:sz w:val="18"/>
                <w:szCs w:val="18"/>
              </w:rPr>
              <w:t>N/A</w:t>
            </w:r>
          </w:p>
        </w:tc>
      </w:tr>
    </w:tbl>
    <w:p w14:paraId="7FB36020" w14:textId="560C0F50" w:rsidR="00F91E81" w:rsidRDefault="00F91E81" w:rsidP="00780FAF">
      <w:pPr>
        <w:pStyle w:val="Bodytextreduced"/>
      </w:pPr>
    </w:p>
    <w:p w14:paraId="06133AAC" w14:textId="77777777" w:rsidR="00E13422" w:rsidRPr="00780FAF" w:rsidRDefault="00E13422" w:rsidP="00780FAF">
      <w:pPr>
        <w:pStyle w:val="Heading4"/>
      </w:pPr>
      <w:bookmarkStart w:id="463" w:name="_Toc30590237"/>
      <w:r w:rsidRPr="00780FAF">
        <w:t>Future Projects</w:t>
      </w:r>
      <w:bookmarkEnd w:id="463"/>
    </w:p>
    <w:p w14:paraId="2ABE885D" w14:textId="245FA4BF" w:rsidR="00E13422" w:rsidRDefault="00677846" w:rsidP="00E13422">
      <w:pPr>
        <w:pStyle w:val="BodyText"/>
      </w:pPr>
      <w:r w:rsidRPr="00677846">
        <w:rPr>
          <w:b/>
        </w:rPr>
        <w:fldChar w:fldCharType="begin"/>
      </w:r>
      <w:r w:rsidRPr="00677846">
        <w:rPr>
          <w:b/>
        </w:rPr>
        <w:instrText xml:space="preserve"> REF _Ref20928779 \h  \* MERGEFORMAT </w:instrText>
      </w:r>
      <w:r w:rsidRPr="00677846">
        <w:rPr>
          <w:b/>
        </w:rPr>
      </w:r>
      <w:r w:rsidRPr="00677846">
        <w:rPr>
          <w:b/>
        </w:rPr>
        <w:fldChar w:fldCharType="separate"/>
      </w:r>
      <w:r w:rsidR="00CC11D1" w:rsidRPr="00CC11D1">
        <w:rPr>
          <w:b/>
        </w:rPr>
        <w:t xml:space="preserve">Table </w:t>
      </w:r>
      <w:r w:rsidR="00CC11D1" w:rsidRPr="00CC11D1">
        <w:rPr>
          <w:b/>
          <w:noProof/>
        </w:rPr>
        <w:t>51</w:t>
      </w:r>
      <w:r w:rsidRPr="00677846">
        <w:rPr>
          <w:b/>
        </w:rPr>
        <w:fldChar w:fldCharType="end"/>
      </w:r>
      <w:r w:rsidR="001529B6">
        <w:rPr>
          <w:b/>
        </w:rPr>
        <w:t xml:space="preserve"> </w:t>
      </w:r>
      <w:r w:rsidR="00E402B0">
        <w:t>lists the future projects provided by the stakeholders for the Taylor Creek/Nubbin Slough Subwatershed.</w:t>
      </w:r>
    </w:p>
    <w:p w14:paraId="5ED94185" w14:textId="45CC02AA" w:rsidR="003C4CA1" w:rsidRPr="00B6687C" w:rsidRDefault="003C4CA1" w:rsidP="003C4CA1">
      <w:pPr>
        <w:pStyle w:val="Table"/>
      </w:pPr>
      <w:bookmarkStart w:id="464" w:name="_Ref20928779"/>
      <w:bookmarkStart w:id="465" w:name="_Toc30590382"/>
      <w:r>
        <w:t xml:space="preserve">Table </w:t>
      </w:r>
      <w:r>
        <w:rPr>
          <w:noProof/>
        </w:rPr>
        <w:fldChar w:fldCharType="begin"/>
      </w:r>
      <w:r>
        <w:rPr>
          <w:noProof/>
        </w:rPr>
        <w:instrText xml:space="preserve"> SEQ Table \* ARABIC </w:instrText>
      </w:r>
      <w:r>
        <w:rPr>
          <w:noProof/>
        </w:rPr>
        <w:fldChar w:fldCharType="separate"/>
      </w:r>
      <w:r w:rsidR="00CC11D1">
        <w:rPr>
          <w:noProof/>
        </w:rPr>
        <w:t>51</w:t>
      </w:r>
      <w:r>
        <w:rPr>
          <w:noProof/>
        </w:rPr>
        <w:fldChar w:fldCharType="end"/>
      </w:r>
      <w:bookmarkEnd w:id="464"/>
      <w:r>
        <w:t>. Future projects in the Taylor Creek/Nubbin Slough Subwatershed</w:t>
      </w:r>
      <w:bookmarkEnd w:id="465"/>
    </w:p>
    <w:tbl>
      <w:tblPr>
        <w:tblW w:w="5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1224"/>
        <w:gridCol w:w="951"/>
        <w:gridCol w:w="2161"/>
        <w:gridCol w:w="4687"/>
        <w:gridCol w:w="1972"/>
        <w:gridCol w:w="1348"/>
        <w:gridCol w:w="1002"/>
        <w:gridCol w:w="1145"/>
        <w:gridCol w:w="1099"/>
        <w:gridCol w:w="1108"/>
        <w:gridCol w:w="1099"/>
        <w:gridCol w:w="937"/>
        <w:gridCol w:w="1247"/>
        <w:gridCol w:w="947"/>
      </w:tblGrid>
      <w:tr w:rsidR="00DF16C1" w:rsidRPr="00213837" w14:paraId="029AE520" w14:textId="77777777" w:rsidTr="0066039A">
        <w:trPr>
          <w:trHeight w:val="20"/>
          <w:tblHeader/>
          <w:jc w:val="center"/>
        </w:trPr>
        <w:tc>
          <w:tcPr>
            <w:tcW w:w="468" w:type="pct"/>
            <w:shd w:val="clear" w:color="auto" w:fill="BDD6EE" w:themeFill="accent5" w:themeFillTint="66"/>
            <w:vAlign w:val="bottom"/>
            <w:hideMark/>
          </w:tcPr>
          <w:p w14:paraId="502218B2"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65" w:type="pct"/>
            <w:shd w:val="clear" w:color="auto" w:fill="BDD6EE" w:themeFill="accent5" w:themeFillTint="66"/>
            <w:vAlign w:val="bottom"/>
          </w:tcPr>
          <w:p w14:paraId="471A3D3B"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06" w:type="pct"/>
            <w:shd w:val="clear" w:color="auto" w:fill="BDD6EE" w:themeFill="accent5" w:themeFillTint="66"/>
            <w:vAlign w:val="bottom"/>
            <w:hideMark/>
          </w:tcPr>
          <w:p w14:paraId="54ABCEBC"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468" w:type="pct"/>
            <w:shd w:val="clear" w:color="auto" w:fill="BDD6EE" w:themeFill="accent5" w:themeFillTint="66"/>
            <w:vAlign w:val="bottom"/>
            <w:hideMark/>
          </w:tcPr>
          <w:p w14:paraId="5E26D504"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1015" w:type="pct"/>
            <w:shd w:val="clear" w:color="auto" w:fill="BDD6EE" w:themeFill="accent5" w:themeFillTint="66"/>
            <w:vAlign w:val="bottom"/>
            <w:hideMark/>
          </w:tcPr>
          <w:p w14:paraId="12C6E8AD"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427" w:type="pct"/>
            <w:shd w:val="clear" w:color="auto" w:fill="BDD6EE" w:themeFill="accent5" w:themeFillTint="66"/>
            <w:vAlign w:val="bottom"/>
            <w:hideMark/>
          </w:tcPr>
          <w:p w14:paraId="73D8EFBD"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92" w:type="pct"/>
            <w:shd w:val="clear" w:color="auto" w:fill="BDD6EE" w:themeFill="accent5" w:themeFillTint="66"/>
            <w:vAlign w:val="bottom"/>
            <w:hideMark/>
          </w:tcPr>
          <w:p w14:paraId="64721D05"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17" w:type="pct"/>
            <w:shd w:val="clear" w:color="auto" w:fill="BDD6EE" w:themeFill="accent5" w:themeFillTint="66"/>
            <w:vAlign w:val="bottom"/>
            <w:hideMark/>
          </w:tcPr>
          <w:p w14:paraId="08D0304C"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48" w:type="pct"/>
            <w:shd w:val="clear" w:color="auto" w:fill="BDD6EE" w:themeFill="accent5" w:themeFillTint="66"/>
            <w:vAlign w:val="bottom"/>
            <w:hideMark/>
          </w:tcPr>
          <w:p w14:paraId="35D9812B"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38" w:type="pct"/>
            <w:shd w:val="clear" w:color="auto" w:fill="BDD6EE" w:themeFill="accent5" w:themeFillTint="66"/>
            <w:vAlign w:val="bottom"/>
          </w:tcPr>
          <w:p w14:paraId="743D12E1"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40" w:type="pct"/>
            <w:shd w:val="clear" w:color="auto" w:fill="BDD6EE" w:themeFill="accent5" w:themeFillTint="66"/>
            <w:vAlign w:val="bottom"/>
          </w:tcPr>
          <w:p w14:paraId="660A2DC8"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38" w:type="pct"/>
            <w:shd w:val="clear" w:color="auto" w:fill="BDD6EE" w:themeFill="accent5" w:themeFillTint="66"/>
            <w:vAlign w:val="bottom"/>
          </w:tcPr>
          <w:p w14:paraId="2F8B4F2A"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03" w:type="pct"/>
            <w:shd w:val="clear" w:color="auto" w:fill="BDD6EE" w:themeFill="accent5" w:themeFillTint="66"/>
            <w:vAlign w:val="bottom"/>
          </w:tcPr>
          <w:p w14:paraId="62E45A8B" w14:textId="6DCF6690"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70" w:type="pct"/>
            <w:shd w:val="clear" w:color="auto" w:fill="BDD6EE" w:themeFill="accent5" w:themeFillTint="66"/>
            <w:vAlign w:val="bottom"/>
            <w:hideMark/>
          </w:tcPr>
          <w:p w14:paraId="6D726D98"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06" w:type="pct"/>
            <w:shd w:val="clear" w:color="auto" w:fill="BDD6EE" w:themeFill="accent5" w:themeFillTint="66"/>
            <w:vAlign w:val="bottom"/>
            <w:hideMark/>
          </w:tcPr>
          <w:p w14:paraId="59E35E06" w14:textId="77777777" w:rsidR="003C4CA1" w:rsidRPr="00213837" w:rsidRDefault="003C4CA1"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66039A" w:rsidRPr="00213837" w14:paraId="5756CF1D" w14:textId="77777777" w:rsidTr="008C2D29">
        <w:trPr>
          <w:cantSplit/>
          <w:trHeight w:val="65"/>
          <w:jc w:val="center"/>
        </w:trPr>
        <w:tc>
          <w:tcPr>
            <w:tcW w:w="468" w:type="pct"/>
            <w:shd w:val="clear" w:color="auto" w:fill="auto"/>
            <w:vAlign w:val="center"/>
          </w:tcPr>
          <w:p w14:paraId="11FC7BFE" w14:textId="6160F14A"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1E2D7EF7" w14:textId="56CFB084"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526C8C57" w14:textId="0652B3FE"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1</w:t>
            </w:r>
          </w:p>
        </w:tc>
        <w:tc>
          <w:tcPr>
            <w:tcW w:w="468" w:type="pct"/>
            <w:vAlign w:val="center"/>
          </w:tcPr>
          <w:p w14:paraId="2950D1CE" w14:textId="73BBC095" w:rsidR="003C4CA1" w:rsidRPr="00213837" w:rsidRDefault="003C4CA1" w:rsidP="003C4CA1">
            <w:pPr>
              <w:spacing w:after="0" w:line="240" w:lineRule="auto"/>
              <w:jc w:val="center"/>
              <w:rPr>
                <w:rFonts w:cs="Times New Roman"/>
                <w:sz w:val="18"/>
              </w:rPr>
            </w:pPr>
            <w:r w:rsidRPr="00213837">
              <w:rPr>
                <w:rFonts w:cs="Times New Roman"/>
                <w:color w:val="000000"/>
                <w:sz w:val="18"/>
              </w:rPr>
              <w:t>Grassy Island Flow Equalization Basin</w:t>
            </w:r>
          </w:p>
        </w:tc>
        <w:tc>
          <w:tcPr>
            <w:tcW w:w="1015" w:type="pct"/>
            <w:vAlign w:val="center"/>
          </w:tcPr>
          <w:p w14:paraId="1C8D8A67" w14:textId="2E9C450C" w:rsidR="003C4CA1" w:rsidRPr="00213837" w:rsidRDefault="003C4CA1" w:rsidP="003C4CA1">
            <w:pPr>
              <w:spacing w:after="0" w:line="240" w:lineRule="auto"/>
              <w:jc w:val="center"/>
              <w:rPr>
                <w:rFonts w:cs="Times New Roman"/>
                <w:sz w:val="18"/>
              </w:rPr>
            </w:pPr>
            <w:r w:rsidRPr="00213837">
              <w:rPr>
                <w:rFonts w:cs="Times New Roman"/>
                <w:color w:val="000000"/>
                <w:sz w:val="18"/>
              </w:rPr>
              <w:t>Flow equalization basin to provide inflows needed to maintain wetland vegetation at Taylor Creek STA.</w:t>
            </w:r>
          </w:p>
        </w:tc>
        <w:tc>
          <w:tcPr>
            <w:tcW w:w="427" w:type="pct"/>
            <w:vAlign w:val="center"/>
          </w:tcPr>
          <w:p w14:paraId="7D035E97" w14:textId="6AF3E4A0" w:rsidR="003C4CA1" w:rsidRPr="00213837" w:rsidRDefault="003C4CA1" w:rsidP="003C4CA1">
            <w:pPr>
              <w:spacing w:after="0" w:line="240" w:lineRule="auto"/>
              <w:jc w:val="center"/>
              <w:rPr>
                <w:rFonts w:cs="Times New Roman"/>
                <w:sz w:val="18"/>
              </w:rPr>
            </w:pPr>
            <w:r w:rsidRPr="00213837">
              <w:rPr>
                <w:rFonts w:cs="Times New Roman"/>
                <w:color w:val="000000"/>
                <w:sz w:val="18"/>
              </w:rPr>
              <w:t>Regional Stormwater Treatment</w:t>
            </w:r>
          </w:p>
        </w:tc>
        <w:tc>
          <w:tcPr>
            <w:tcW w:w="292" w:type="pct"/>
            <w:vAlign w:val="center"/>
          </w:tcPr>
          <w:p w14:paraId="0550CA82" w14:textId="174B774D"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07759640" w14:textId="56913FE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4511D17E" w14:textId="26BFE691"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579EAA1C" w14:textId="4A532872"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7CF0DE1E" w14:textId="7FE39788" w:rsidR="003C4CA1" w:rsidRPr="00213837" w:rsidRDefault="003C4CA1" w:rsidP="003C4CA1">
            <w:pPr>
              <w:spacing w:after="0" w:line="240" w:lineRule="auto"/>
              <w:jc w:val="center"/>
              <w:rPr>
                <w:rFonts w:cs="Times New Roman"/>
                <w:sz w:val="18"/>
              </w:rPr>
            </w:pPr>
            <w:r w:rsidRPr="00213837">
              <w:rPr>
                <w:rFonts w:cs="Times New Roman"/>
                <w:color w:val="000000"/>
                <w:sz w:val="18"/>
              </w:rPr>
              <w:t>1,741.7</w:t>
            </w:r>
          </w:p>
        </w:tc>
        <w:tc>
          <w:tcPr>
            <w:tcW w:w="238" w:type="pct"/>
            <w:vAlign w:val="center"/>
          </w:tcPr>
          <w:p w14:paraId="3F861EF5" w14:textId="0078A538" w:rsidR="003C4CA1" w:rsidRPr="00213837" w:rsidRDefault="003C4CA1" w:rsidP="003C4CA1">
            <w:pPr>
              <w:spacing w:after="0" w:line="240" w:lineRule="auto"/>
              <w:jc w:val="center"/>
              <w:rPr>
                <w:rFonts w:cs="Times New Roman"/>
                <w:sz w:val="18"/>
              </w:rPr>
            </w:pPr>
            <w:r w:rsidRPr="00213837">
              <w:rPr>
                <w:rFonts w:cs="Times New Roman"/>
                <w:color w:val="000000"/>
                <w:sz w:val="18"/>
              </w:rPr>
              <w:t>0.79</w:t>
            </w:r>
          </w:p>
        </w:tc>
        <w:tc>
          <w:tcPr>
            <w:tcW w:w="203" w:type="pct"/>
            <w:vAlign w:val="center"/>
          </w:tcPr>
          <w:p w14:paraId="1D66D520" w14:textId="3FC18710" w:rsidR="003C4CA1" w:rsidRPr="00213837" w:rsidRDefault="003C4CA1" w:rsidP="003C4CA1">
            <w:pPr>
              <w:spacing w:after="0" w:line="240" w:lineRule="auto"/>
              <w:jc w:val="center"/>
              <w:rPr>
                <w:rFonts w:cs="Times New Roman"/>
                <w:sz w:val="18"/>
              </w:rPr>
            </w:pPr>
            <w:r w:rsidRPr="00213837">
              <w:rPr>
                <w:rFonts w:cs="Times New Roman"/>
                <w:color w:val="000000"/>
                <w:sz w:val="18"/>
              </w:rPr>
              <w:t>S-191</w:t>
            </w:r>
          </w:p>
        </w:tc>
        <w:tc>
          <w:tcPr>
            <w:tcW w:w="270" w:type="pct"/>
            <w:noWrap/>
            <w:vAlign w:val="center"/>
          </w:tcPr>
          <w:p w14:paraId="0D0AFE60" w14:textId="5C02464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9CD62DE" w14:textId="3B303C32"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4BD0C9D6" w14:textId="77777777" w:rsidTr="008C2D29">
        <w:trPr>
          <w:cantSplit/>
          <w:trHeight w:val="65"/>
          <w:jc w:val="center"/>
        </w:trPr>
        <w:tc>
          <w:tcPr>
            <w:tcW w:w="468" w:type="pct"/>
            <w:shd w:val="clear" w:color="auto" w:fill="auto"/>
            <w:vAlign w:val="center"/>
          </w:tcPr>
          <w:p w14:paraId="38547E1A" w14:textId="4E365CD9"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1C767ADF" w14:textId="64EAFD42"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0854852C" w14:textId="19BE611C"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2</w:t>
            </w:r>
          </w:p>
        </w:tc>
        <w:tc>
          <w:tcPr>
            <w:tcW w:w="468" w:type="pct"/>
            <w:vAlign w:val="center"/>
          </w:tcPr>
          <w:p w14:paraId="2D859964" w14:textId="2D43A07C" w:rsidR="003C4CA1" w:rsidRPr="00213837" w:rsidRDefault="003C4CA1" w:rsidP="003C4CA1">
            <w:pPr>
              <w:spacing w:after="0" w:line="240" w:lineRule="auto"/>
              <w:jc w:val="center"/>
              <w:rPr>
                <w:rFonts w:cs="Times New Roman"/>
                <w:sz w:val="18"/>
              </w:rPr>
            </w:pPr>
            <w:r w:rsidRPr="00213837">
              <w:rPr>
                <w:rFonts w:cs="Times New Roman"/>
                <w:color w:val="000000"/>
                <w:sz w:val="18"/>
              </w:rPr>
              <w:t>Lemkin Creek Urban Stormwater Facility</w:t>
            </w:r>
          </w:p>
        </w:tc>
        <w:tc>
          <w:tcPr>
            <w:tcW w:w="1015" w:type="pct"/>
            <w:vAlign w:val="center"/>
          </w:tcPr>
          <w:p w14:paraId="795A51D7" w14:textId="4268623D" w:rsidR="003C4CA1" w:rsidRPr="00213837" w:rsidRDefault="00D83CCF" w:rsidP="003C4CA1">
            <w:pPr>
              <w:spacing w:after="0" w:line="240" w:lineRule="auto"/>
              <w:jc w:val="center"/>
              <w:rPr>
                <w:rFonts w:cs="Times New Roman"/>
                <w:sz w:val="18"/>
              </w:rPr>
            </w:pPr>
            <w:r>
              <w:rPr>
                <w:rFonts w:cs="Times New Roman"/>
                <w:color w:val="000000"/>
                <w:sz w:val="18"/>
              </w:rPr>
              <w:t>A</w:t>
            </w:r>
            <w:r w:rsidR="003C4CA1" w:rsidRPr="00213837">
              <w:rPr>
                <w:rFonts w:cs="Times New Roman"/>
                <w:color w:val="000000"/>
                <w:sz w:val="18"/>
              </w:rPr>
              <w:t xml:space="preserve">lternatives consist </w:t>
            </w:r>
            <w:r w:rsidR="00DC34BA">
              <w:rPr>
                <w:rFonts w:cs="Times New Roman"/>
                <w:color w:val="000000"/>
                <w:sz w:val="18"/>
              </w:rPr>
              <w:t>of</w:t>
            </w:r>
            <w:r w:rsidR="003C4CA1" w:rsidRPr="00213837">
              <w:rPr>
                <w:rFonts w:cs="Times New Roman"/>
                <w:color w:val="000000"/>
                <w:sz w:val="18"/>
              </w:rPr>
              <w:t xml:space="preserve"> shallow impoundment and shallow wetland treatment system.</w:t>
            </w:r>
          </w:p>
        </w:tc>
        <w:tc>
          <w:tcPr>
            <w:tcW w:w="427" w:type="pct"/>
            <w:vAlign w:val="center"/>
          </w:tcPr>
          <w:p w14:paraId="19028E02" w14:textId="32E43F54" w:rsidR="003C4CA1" w:rsidRPr="00213837" w:rsidRDefault="003C4CA1" w:rsidP="003C4CA1">
            <w:pPr>
              <w:spacing w:after="0" w:line="240" w:lineRule="auto"/>
              <w:jc w:val="center"/>
              <w:rPr>
                <w:rFonts w:cs="Times New Roman"/>
                <w:sz w:val="18"/>
              </w:rPr>
            </w:pPr>
            <w:r w:rsidRPr="00213837">
              <w:rPr>
                <w:rFonts w:cs="Times New Roman"/>
                <w:color w:val="000000"/>
                <w:sz w:val="18"/>
              </w:rPr>
              <w:t>Regional Stormwater Treatment</w:t>
            </w:r>
          </w:p>
        </w:tc>
        <w:tc>
          <w:tcPr>
            <w:tcW w:w="292" w:type="pct"/>
            <w:vAlign w:val="center"/>
          </w:tcPr>
          <w:p w14:paraId="120EA198" w14:textId="2E74EC7D"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565A06E7" w14:textId="02C5B7C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56C7BF15" w14:textId="2673BCBB"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47FA6970" w14:textId="6CAC0BE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6CABBB3C" w14:textId="43041C54" w:rsidR="003C4CA1" w:rsidRPr="00213837" w:rsidRDefault="003C4CA1" w:rsidP="003C4CA1">
            <w:pPr>
              <w:spacing w:after="0" w:line="240" w:lineRule="auto"/>
              <w:jc w:val="center"/>
              <w:rPr>
                <w:rFonts w:cs="Times New Roman"/>
                <w:sz w:val="18"/>
              </w:rPr>
            </w:pPr>
            <w:r w:rsidRPr="00213837">
              <w:rPr>
                <w:rFonts w:cs="Times New Roman"/>
                <w:color w:val="000000"/>
                <w:sz w:val="18"/>
              </w:rPr>
              <w:t>1,915.8</w:t>
            </w:r>
          </w:p>
        </w:tc>
        <w:tc>
          <w:tcPr>
            <w:tcW w:w="238" w:type="pct"/>
            <w:vAlign w:val="center"/>
          </w:tcPr>
          <w:p w14:paraId="133AECED" w14:textId="473CA571" w:rsidR="003C4CA1" w:rsidRPr="00213837" w:rsidRDefault="003C4CA1" w:rsidP="003C4CA1">
            <w:pPr>
              <w:spacing w:after="0" w:line="240" w:lineRule="auto"/>
              <w:jc w:val="center"/>
              <w:rPr>
                <w:rFonts w:cs="Times New Roman"/>
                <w:sz w:val="18"/>
              </w:rPr>
            </w:pPr>
            <w:r w:rsidRPr="00213837">
              <w:rPr>
                <w:rFonts w:cs="Times New Roman"/>
                <w:color w:val="000000"/>
                <w:sz w:val="18"/>
              </w:rPr>
              <w:t>0.87</w:t>
            </w:r>
          </w:p>
        </w:tc>
        <w:tc>
          <w:tcPr>
            <w:tcW w:w="203" w:type="pct"/>
            <w:vAlign w:val="center"/>
          </w:tcPr>
          <w:p w14:paraId="54D0F7B9" w14:textId="4B1D14EC"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6FBC602D" w14:textId="043B079E"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28C294BC" w14:textId="7D4E205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5308FD09" w14:textId="77777777" w:rsidTr="008C2D29">
        <w:trPr>
          <w:cantSplit/>
          <w:trHeight w:val="65"/>
          <w:jc w:val="center"/>
        </w:trPr>
        <w:tc>
          <w:tcPr>
            <w:tcW w:w="468" w:type="pct"/>
            <w:shd w:val="clear" w:color="auto" w:fill="auto"/>
            <w:vAlign w:val="center"/>
          </w:tcPr>
          <w:p w14:paraId="23DBF2E8" w14:textId="6113E9C2"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480271CB" w14:textId="79A00CF1"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20D4457A" w14:textId="19ED1779"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3</w:t>
            </w:r>
          </w:p>
        </w:tc>
        <w:tc>
          <w:tcPr>
            <w:tcW w:w="468" w:type="pct"/>
            <w:vAlign w:val="center"/>
          </w:tcPr>
          <w:p w14:paraId="0A7A0CCD" w14:textId="6E34638A" w:rsidR="003C4CA1" w:rsidRPr="00213837" w:rsidRDefault="003C4CA1" w:rsidP="003C4CA1">
            <w:pPr>
              <w:spacing w:after="0" w:line="240" w:lineRule="auto"/>
              <w:jc w:val="center"/>
              <w:rPr>
                <w:rFonts w:cs="Times New Roman"/>
                <w:sz w:val="18"/>
              </w:rPr>
            </w:pPr>
            <w:r w:rsidRPr="00213837">
              <w:rPr>
                <w:rFonts w:cs="Times New Roman"/>
                <w:color w:val="000000"/>
                <w:sz w:val="18"/>
              </w:rPr>
              <w:t>Okeechobee County East/West Stormwater Conveyance Project</w:t>
            </w:r>
          </w:p>
        </w:tc>
        <w:tc>
          <w:tcPr>
            <w:tcW w:w="1015" w:type="pct"/>
            <w:vAlign w:val="center"/>
          </w:tcPr>
          <w:p w14:paraId="0749BFC9" w14:textId="398D900F" w:rsidR="003C4CA1" w:rsidRPr="00213837" w:rsidRDefault="003C4CA1" w:rsidP="008C2D29">
            <w:pPr>
              <w:tabs>
                <w:tab w:val="left" w:pos="1711"/>
              </w:tabs>
              <w:spacing w:after="0" w:line="240" w:lineRule="auto"/>
              <w:jc w:val="center"/>
              <w:rPr>
                <w:rFonts w:cs="Times New Roman"/>
                <w:sz w:val="18"/>
              </w:rPr>
            </w:pPr>
            <w:r w:rsidRPr="00213837">
              <w:rPr>
                <w:rFonts w:cs="Times New Roman"/>
                <w:color w:val="000000"/>
                <w:sz w:val="18"/>
              </w:rPr>
              <w:t>D</w:t>
            </w:r>
            <w:r w:rsidR="00DC34BA">
              <w:rPr>
                <w:rFonts w:cs="Times New Roman"/>
                <w:color w:val="000000"/>
                <w:sz w:val="18"/>
              </w:rPr>
              <w:t>WM</w:t>
            </w:r>
            <w:r w:rsidRPr="00213837">
              <w:rPr>
                <w:rFonts w:cs="Times New Roman"/>
                <w:color w:val="000000"/>
                <w:sz w:val="18"/>
              </w:rPr>
              <w:t>.</w:t>
            </w:r>
          </w:p>
        </w:tc>
        <w:tc>
          <w:tcPr>
            <w:tcW w:w="427" w:type="pct"/>
            <w:vAlign w:val="center"/>
          </w:tcPr>
          <w:p w14:paraId="334F350C" w14:textId="689CBFDE" w:rsidR="003C4CA1" w:rsidRPr="00213837" w:rsidRDefault="003C4CA1" w:rsidP="003C4CA1">
            <w:pPr>
              <w:spacing w:after="0" w:line="240" w:lineRule="auto"/>
              <w:jc w:val="center"/>
              <w:rPr>
                <w:rFonts w:cs="Times New Roman"/>
                <w:sz w:val="18"/>
              </w:rPr>
            </w:pPr>
            <w:r w:rsidRPr="00213837">
              <w:rPr>
                <w:rFonts w:cs="Times New Roman"/>
                <w:color w:val="000000"/>
                <w:sz w:val="18"/>
              </w:rPr>
              <w:t>DWM</w:t>
            </w:r>
          </w:p>
        </w:tc>
        <w:tc>
          <w:tcPr>
            <w:tcW w:w="292" w:type="pct"/>
            <w:vAlign w:val="center"/>
          </w:tcPr>
          <w:p w14:paraId="00B2DB97" w14:textId="535AF73B"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689ED53E" w14:textId="0D95702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30679DDE" w14:textId="3ACED10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122013A2" w14:textId="7A326874"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739DFA5A" w14:textId="39A6514C" w:rsidR="003C4CA1" w:rsidRPr="00213837" w:rsidRDefault="003C4CA1" w:rsidP="003C4CA1">
            <w:pPr>
              <w:spacing w:after="0" w:line="240" w:lineRule="auto"/>
              <w:jc w:val="center"/>
              <w:rPr>
                <w:rFonts w:cs="Times New Roman"/>
                <w:sz w:val="18"/>
              </w:rPr>
            </w:pPr>
            <w:r w:rsidRPr="00213837">
              <w:rPr>
                <w:rFonts w:cs="Times New Roman"/>
                <w:color w:val="000000"/>
                <w:sz w:val="18"/>
              </w:rPr>
              <w:t>557.3</w:t>
            </w:r>
          </w:p>
        </w:tc>
        <w:tc>
          <w:tcPr>
            <w:tcW w:w="238" w:type="pct"/>
            <w:vAlign w:val="center"/>
          </w:tcPr>
          <w:p w14:paraId="0E9A39FF" w14:textId="08514FF8" w:rsidR="003C4CA1" w:rsidRPr="00213837" w:rsidRDefault="003C4CA1" w:rsidP="003C4CA1">
            <w:pPr>
              <w:spacing w:after="0" w:line="240" w:lineRule="auto"/>
              <w:jc w:val="center"/>
              <w:rPr>
                <w:rFonts w:cs="Times New Roman"/>
                <w:sz w:val="18"/>
              </w:rPr>
            </w:pPr>
            <w:r w:rsidRPr="00213837">
              <w:rPr>
                <w:rFonts w:cs="Times New Roman"/>
                <w:color w:val="000000"/>
                <w:sz w:val="18"/>
              </w:rPr>
              <w:t>0.25</w:t>
            </w:r>
          </w:p>
        </w:tc>
        <w:tc>
          <w:tcPr>
            <w:tcW w:w="203" w:type="pct"/>
            <w:vAlign w:val="center"/>
          </w:tcPr>
          <w:p w14:paraId="6618E5F6" w14:textId="611820AA" w:rsidR="003C4CA1" w:rsidRPr="00213837" w:rsidRDefault="003C4CA1" w:rsidP="003C4CA1">
            <w:pPr>
              <w:spacing w:after="0" w:line="240" w:lineRule="auto"/>
              <w:jc w:val="center"/>
              <w:rPr>
                <w:rFonts w:cs="Times New Roman"/>
                <w:sz w:val="18"/>
              </w:rPr>
            </w:pPr>
          </w:p>
        </w:tc>
        <w:tc>
          <w:tcPr>
            <w:tcW w:w="270" w:type="pct"/>
            <w:noWrap/>
            <w:vAlign w:val="center"/>
          </w:tcPr>
          <w:p w14:paraId="643B0D85" w14:textId="352E1CDC"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48828A85" w14:textId="75FA476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6474DD46" w14:textId="77777777" w:rsidTr="008C2D29">
        <w:trPr>
          <w:cantSplit/>
          <w:trHeight w:val="65"/>
          <w:jc w:val="center"/>
        </w:trPr>
        <w:tc>
          <w:tcPr>
            <w:tcW w:w="468" w:type="pct"/>
            <w:shd w:val="clear" w:color="auto" w:fill="auto"/>
            <w:vAlign w:val="center"/>
          </w:tcPr>
          <w:p w14:paraId="1AE0319E" w14:textId="2DAC4942"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25DC2ABB" w14:textId="575F40D4"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0A60017B" w14:textId="1938CB2B"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4</w:t>
            </w:r>
          </w:p>
        </w:tc>
        <w:tc>
          <w:tcPr>
            <w:tcW w:w="468" w:type="pct"/>
            <w:vAlign w:val="center"/>
          </w:tcPr>
          <w:p w14:paraId="20259258" w14:textId="0606A3B5" w:rsidR="003C4CA1" w:rsidRPr="00213837" w:rsidRDefault="003C4CA1" w:rsidP="003C4CA1">
            <w:pPr>
              <w:spacing w:after="0" w:line="240" w:lineRule="auto"/>
              <w:jc w:val="center"/>
              <w:rPr>
                <w:rFonts w:cs="Times New Roman"/>
                <w:sz w:val="18"/>
              </w:rPr>
            </w:pPr>
            <w:r w:rsidRPr="00213837">
              <w:rPr>
                <w:rFonts w:cs="Times New Roman"/>
                <w:color w:val="000000"/>
                <w:sz w:val="18"/>
              </w:rPr>
              <w:t>Brady Ranch STA</w:t>
            </w:r>
          </w:p>
        </w:tc>
        <w:tc>
          <w:tcPr>
            <w:tcW w:w="1015" w:type="pct"/>
            <w:vAlign w:val="center"/>
          </w:tcPr>
          <w:p w14:paraId="5C6BF875" w14:textId="06DC5762" w:rsidR="003C4CA1" w:rsidRPr="00213837" w:rsidRDefault="00743E86" w:rsidP="003C4CA1">
            <w:pPr>
              <w:spacing w:after="0" w:line="240" w:lineRule="auto"/>
              <w:jc w:val="center"/>
              <w:rPr>
                <w:rFonts w:cs="Times New Roman"/>
                <w:sz w:val="18"/>
              </w:rPr>
            </w:pPr>
            <w:r>
              <w:rPr>
                <w:color w:val="000000"/>
                <w:sz w:val="18"/>
              </w:rPr>
              <w:t>STA.</w:t>
            </w:r>
          </w:p>
        </w:tc>
        <w:tc>
          <w:tcPr>
            <w:tcW w:w="427" w:type="pct"/>
            <w:vAlign w:val="center"/>
          </w:tcPr>
          <w:p w14:paraId="35278D13" w14:textId="09E0EADC" w:rsidR="003C4CA1" w:rsidRPr="00213837" w:rsidRDefault="003C4CA1" w:rsidP="003C4CA1">
            <w:pPr>
              <w:spacing w:after="0" w:line="240" w:lineRule="auto"/>
              <w:jc w:val="center"/>
              <w:rPr>
                <w:rFonts w:cs="Times New Roman"/>
                <w:sz w:val="18"/>
              </w:rPr>
            </w:pPr>
            <w:r w:rsidRPr="00213837">
              <w:rPr>
                <w:rFonts w:cs="Times New Roman"/>
                <w:color w:val="000000"/>
                <w:sz w:val="18"/>
              </w:rPr>
              <w:t>STA</w:t>
            </w:r>
          </w:p>
        </w:tc>
        <w:tc>
          <w:tcPr>
            <w:tcW w:w="292" w:type="pct"/>
            <w:vAlign w:val="center"/>
          </w:tcPr>
          <w:p w14:paraId="495BF34F" w14:textId="09FA6A8E"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6791FCA2" w14:textId="4B103CF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6695B202" w14:textId="68AD404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17DAEACB" w14:textId="6EC3FD6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446E2F15" w14:textId="10A7C4B7" w:rsidR="003C4CA1" w:rsidRPr="00213837" w:rsidRDefault="003C4CA1" w:rsidP="003C4CA1">
            <w:pPr>
              <w:spacing w:after="0" w:line="240" w:lineRule="auto"/>
              <w:jc w:val="center"/>
              <w:rPr>
                <w:rFonts w:cs="Times New Roman"/>
                <w:sz w:val="18"/>
              </w:rPr>
            </w:pPr>
            <w:r w:rsidRPr="00213837">
              <w:rPr>
                <w:rFonts w:cs="Times New Roman"/>
                <w:color w:val="000000"/>
                <w:sz w:val="18"/>
              </w:rPr>
              <w:t>8,708.3</w:t>
            </w:r>
          </w:p>
        </w:tc>
        <w:tc>
          <w:tcPr>
            <w:tcW w:w="238" w:type="pct"/>
            <w:vAlign w:val="center"/>
          </w:tcPr>
          <w:p w14:paraId="52112174" w14:textId="183076A9" w:rsidR="003C4CA1" w:rsidRPr="00213837" w:rsidRDefault="003C4CA1" w:rsidP="003C4CA1">
            <w:pPr>
              <w:spacing w:after="0" w:line="240" w:lineRule="auto"/>
              <w:jc w:val="center"/>
              <w:rPr>
                <w:rFonts w:cs="Times New Roman"/>
                <w:sz w:val="18"/>
              </w:rPr>
            </w:pPr>
            <w:r w:rsidRPr="00213837">
              <w:rPr>
                <w:rFonts w:cs="Times New Roman"/>
                <w:color w:val="000000"/>
                <w:sz w:val="18"/>
              </w:rPr>
              <w:t>3.95</w:t>
            </w:r>
          </w:p>
        </w:tc>
        <w:tc>
          <w:tcPr>
            <w:tcW w:w="203" w:type="pct"/>
            <w:vAlign w:val="center"/>
          </w:tcPr>
          <w:p w14:paraId="26695F3A" w14:textId="5364FECA" w:rsidR="003C4CA1" w:rsidRPr="00213837" w:rsidRDefault="003C4CA1" w:rsidP="003C4CA1">
            <w:pPr>
              <w:spacing w:after="0" w:line="240" w:lineRule="auto"/>
              <w:jc w:val="center"/>
              <w:rPr>
                <w:rFonts w:cs="Times New Roman"/>
                <w:sz w:val="18"/>
              </w:rPr>
            </w:pPr>
            <w:r w:rsidRPr="00213837">
              <w:rPr>
                <w:rFonts w:cs="Times New Roman"/>
                <w:color w:val="000000"/>
                <w:sz w:val="18"/>
              </w:rPr>
              <w:t>S-191</w:t>
            </w:r>
          </w:p>
        </w:tc>
        <w:tc>
          <w:tcPr>
            <w:tcW w:w="270" w:type="pct"/>
            <w:noWrap/>
            <w:vAlign w:val="center"/>
          </w:tcPr>
          <w:p w14:paraId="33770093" w14:textId="6FDFA2B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75DCC55" w14:textId="2E6920B4"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3B8FB877" w14:textId="77777777" w:rsidTr="008C2D29">
        <w:trPr>
          <w:cantSplit/>
          <w:trHeight w:val="65"/>
          <w:jc w:val="center"/>
        </w:trPr>
        <w:tc>
          <w:tcPr>
            <w:tcW w:w="468" w:type="pct"/>
            <w:shd w:val="clear" w:color="auto" w:fill="auto"/>
            <w:vAlign w:val="center"/>
          </w:tcPr>
          <w:p w14:paraId="7259C521" w14:textId="4C4C0FA9"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Coordinating Agency</w:t>
            </w:r>
          </w:p>
        </w:tc>
        <w:tc>
          <w:tcPr>
            <w:tcW w:w="265" w:type="pct"/>
            <w:vAlign w:val="center"/>
          </w:tcPr>
          <w:p w14:paraId="78EC891B" w14:textId="63922247"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2554D668" w14:textId="7B100CB2"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5</w:t>
            </w:r>
          </w:p>
        </w:tc>
        <w:tc>
          <w:tcPr>
            <w:tcW w:w="468" w:type="pct"/>
            <w:vAlign w:val="center"/>
          </w:tcPr>
          <w:p w14:paraId="42B22886" w14:textId="6715C4BF" w:rsidR="003C4CA1" w:rsidRPr="00213837" w:rsidRDefault="003C4CA1" w:rsidP="003C4CA1">
            <w:pPr>
              <w:spacing w:after="0" w:line="240" w:lineRule="auto"/>
              <w:jc w:val="center"/>
              <w:rPr>
                <w:rFonts w:cs="Times New Roman"/>
                <w:sz w:val="18"/>
              </w:rPr>
            </w:pPr>
            <w:r w:rsidRPr="00213837">
              <w:rPr>
                <w:rFonts w:cs="Times New Roman"/>
                <w:color w:val="000000"/>
                <w:sz w:val="18"/>
              </w:rPr>
              <w:t>C-38 Reservoir Assisted STA</w:t>
            </w:r>
          </w:p>
        </w:tc>
        <w:tc>
          <w:tcPr>
            <w:tcW w:w="1015" w:type="pct"/>
            <w:vAlign w:val="center"/>
          </w:tcPr>
          <w:p w14:paraId="47C9873A" w14:textId="4E110C77" w:rsidR="003C4CA1" w:rsidRPr="00213837" w:rsidRDefault="003C4CA1" w:rsidP="003C4CA1">
            <w:pPr>
              <w:spacing w:after="0" w:line="240" w:lineRule="auto"/>
              <w:jc w:val="center"/>
              <w:rPr>
                <w:rFonts w:cs="Times New Roman"/>
                <w:sz w:val="18"/>
              </w:rPr>
            </w:pPr>
            <w:r w:rsidRPr="00213837">
              <w:rPr>
                <w:rFonts w:cs="Times New Roman"/>
                <w:color w:val="000000"/>
                <w:sz w:val="18"/>
              </w:rPr>
              <w:t xml:space="preserve">Treat water from </w:t>
            </w:r>
            <w:r w:rsidR="004A6663">
              <w:rPr>
                <w:rFonts w:cs="Times New Roman"/>
                <w:color w:val="000000"/>
                <w:sz w:val="18"/>
              </w:rPr>
              <w:t>3</w:t>
            </w:r>
            <w:r w:rsidR="004A6663" w:rsidRPr="00213837">
              <w:rPr>
                <w:rFonts w:cs="Times New Roman"/>
                <w:color w:val="000000"/>
                <w:sz w:val="18"/>
              </w:rPr>
              <w:t xml:space="preserve"> </w:t>
            </w:r>
            <w:r w:rsidRPr="00213837">
              <w:rPr>
                <w:rFonts w:cs="Times New Roman"/>
                <w:color w:val="000000"/>
                <w:sz w:val="18"/>
              </w:rPr>
              <w:t>priority basins.</w:t>
            </w:r>
          </w:p>
        </w:tc>
        <w:tc>
          <w:tcPr>
            <w:tcW w:w="427" w:type="pct"/>
            <w:vAlign w:val="center"/>
          </w:tcPr>
          <w:p w14:paraId="1955A127" w14:textId="292E640D" w:rsidR="003C4CA1" w:rsidRPr="00213837" w:rsidRDefault="003C4CA1" w:rsidP="003C4CA1">
            <w:pPr>
              <w:spacing w:after="0" w:line="240" w:lineRule="auto"/>
              <w:jc w:val="center"/>
              <w:rPr>
                <w:rFonts w:cs="Times New Roman"/>
                <w:sz w:val="18"/>
              </w:rPr>
            </w:pPr>
            <w:r w:rsidRPr="00213837">
              <w:rPr>
                <w:rFonts w:cs="Times New Roman"/>
                <w:color w:val="000000"/>
                <w:sz w:val="18"/>
              </w:rPr>
              <w:t>STA</w:t>
            </w:r>
          </w:p>
        </w:tc>
        <w:tc>
          <w:tcPr>
            <w:tcW w:w="292" w:type="pct"/>
            <w:vAlign w:val="center"/>
          </w:tcPr>
          <w:p w14:paraId="051409EC" w14:textId="1DB6F03C"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6CCD516A" w14:textId="1D9291CB"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1BB92F92" w14:textId="0096890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2A62A26C" w14:textId="6A7E6AE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24FDCD6C" w14:textId="3300C5B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37BE66F3" w14:textId="0EF00B0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77018E11" w14:textId="77777777" w:rsidR="004A6663" w:rsidRDefault="003C4CA1" w:rsidP="003C4CA1">
            <w:pPr>
              <w:spacing w:after="0" w:line="240" w:lineRule="auto"/>
              <w:jc w:val="center"/>
              <w:rPr>
                <w:rFonts w:cs="Times New Roman"/>
                <w:color w:val="000000"/>
                <w:sz w:val="18"/>
              </w:rPr>
            </w:pPr>
            <w:r w:rsidRPr="00213837">
              <w:rPr>
                <w:rFonts w:cs="Times New Roman"/>
                <w:color w:val="000000"/>
                <w:sz w:val="18"/>
              </w:rPr>
              <w:t xml:space="preserve">S-154, </w:t>
            </w:r>
          </w:p>
          <w:p w14:paraId="3C0BF85F" w14:textId="53942FFB" w:rsidR="003C4CA1" w:rsidRPr="00213837" w:rsidRDefault="003C4CA1" w:rsidP="003C4CA1">
            <w:pPr>
              <w:spacing w:after="0" w:line="240" w:lineRule="auto"/>
              <w:jc w:val="center"/>
              <w:rPr>
                <w:rFonts w:cs="Times New Roman"/>
                <w:sz w:val="18"/>
              </w:rPr>
            </w:pPr>
            <w:r w:rsidRPr="00213837">
              <w:rPr>
                <w:rFonts w:cs="Times New Roman"/>
                <w:color w:val="000000"/>
                <w:sz w:val="18"/>
              </w:rPr>
              <w:t>S-154C, S-133</w:t>
            </w:r>
          </w:p>
        </w:tc>
        <w:tc>
          <w:tcPr>
            <w:tcW w:w="270" w:type="pct"/>
            <w:noWrap/>
            <w:vAlign w:val="center"/>
          </w:tcPr>
          <w:p w14:paraId="32443492" w14:textId="6395E32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DA199A1" w14:textId="6B7BFB1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0A4ABB3C" w14:textId="77777777" w:rsidTr="008C2D29">
        <w:trPr>
          <w:cantSplit/>
          <w:trHeight w:val="65"/>
          <w:jc w:val="center"/>
        </w:trPr>
        <w:tc>
          <w:tcPr>
            <w:tcW w:w="468" w:type="pct"/>
            <w:shd w:val="clear" w:color="auto" w:fill="auto"/>
            <w:vAlign w:val="center"/>
          </w:tcPr>
          <w:p w14:paraId="13A47431" w14:textId="686843AE"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Landowner</w:t>
            </w:r>
          </w:p>
        </w:tc>
        <w:tc>
          <w:tcPr>
            <w:tcW w:w="265" w:type="pct"/>
            <w:vAlign w:val="center"/>
          </w:tcPr>
          <w:p w14:paraId="270A2FCE" w14:textId="344663C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shd w:val="clear" w:color="auto" w:fill="auto"/>
            <w:noWrap/>
            <w:vAlign w:val="center"/>
          </w:tcPr>
          <w:p w14:paraId="4CD8A78F" w14:textId="48A07DE1"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6</w:t>
            </w:r>
          </w:p>
        </w:tc>
        <w:tc>
          <w:tcPr>
            <w:tcW w:w="468" w:type="pct"/>
            <w:vAlign w:val="center"/>
          </w:tcPr>
          <w:p w14:paraId="2EA0FBDB" w14:textId="7F17FE1A" w:rsidR="003C4CA1" w:rsidRPr="00213837" w:rsidRDefault="003C4CA1" w:rsidP="003C4CA1">
            <w:pPr>
              <w:spacing w:after="0" w:line="240" w:lineRule="auto"/>
              <w:jc w:val="center"/>
              <w:rPr>
                <w:rFonts w:cs="Times New Roman"/>
                <w:sz w:val="18"/>
              </w:rPr>
            </w:pPr>
            <w:r w:rsidRPr="00213837">
              <w:rPr>
                <w:rFonts w:cs="Times New Roman"/>
                <w:color w:val="000000"/>
                <w:sz w:val="18"/>
              </w:rPr>
              <w:t xml:space="preserve">Urban Regional Basin </w:t>
            </w:r>
            <w:r w:rsidR="00743E86">
              <w:rPr>
                <w:color w:val="000000"/>
                <w:sz w:val="18"/>
              </w:rPr>
              <w:t>STA</w:t>
            </w:r>
            <w:r w:rsidRPr="00213837">
              <w:rPr>
                <w:rFonts w:cs="Times New Roman"/>
                <w:color w:val="000000"/>
                <w:sz w:val="18"/>
              </w:rPr>
              <w:t xml:space="preserve"> in Southwest Okeechobee County</w:t>
            </w:r>
          </w:p>
        </w:tc>
        <w:tc>
          <w:tcPr>
            <w:tcW w:w="1015" w:type="pct"/>
            <w:vAlign w:val="center"/>
          </w:tcPr>
          <w:p w14:paraId="70EAD167" w14:textId="567C3995" w:rsidR="003C4CA1" w:rsidRPr="00213837" w:rsidRDefault="003C4CA1" w:rsidP="003C4CA1">
            <w:pPr>
              <w:spacing w:after="0" w:line="240" w:lineRule="auto"/>
              <w:jc w:val="center"/>
              <w:rPr>
                <w:rFonts w:cs="Times New Roman"/>
                <w:sz w:val="18"/>
              </w:rPr>
            </w:pPr>
            <w:r w:rsidRPr="00213837">
              <w:rPr>
                <w:rFonts w:cs="Times New Roman"/>
                <w:color w:val="000000"/>
                <w:sz w:val="18"/>
              </w:rPr>
              <w:t xml:space="preserve">Provide additional water quality and stormwater detention area for urbanized area. Regional drainage system fed from Highway 70 and urbanized residential area. Regional onsite drainage canal and expansion for additional water quality </w:t>
            </w:r>
            <w:r w:rsidR="004A6663">
              <w:rPr>
                <w:rFonts w:cs="Times New Roman"/>
                <w:color w:val="000000"/>
                <w:sz w:val="18"/>
              </w:rPr>
              <w:t>are</w:t>
            </w:r>
            <w:r w:rsidR="004A6663" w:rsidRPr="00213837">
              <w:rPr>
                <w:rFonts w:cs="Times New Roman"/>
                <w:color w:val="000000"/>
                <w:sz w:val="18"/>
              </w:rPr>
              <w:t xml:space="preserve"> </w:t>
            </w:r>
            <w:r w:rsidRPr="00213837">
              <w:rPr>
                <w:rFonts w:cs="Times New Roman"/>
                <w:color w:val="000000"/>
                <w:sz w:val="18"/>
              </w:rPr>
              <w:t>available.</w:t>
            </w:r>
          </w:p>
        </w:tc>
        <w:tc>
          <w:tcPr>
            <w:tcW w:w="427" w:type="pct"/>
            <w:vAlign w:val="center"/>
          </w:tcPr>
          <w:p w14:paraId="7B705C3E" w14:textId="19DFCBF0" w:rsidR="003C4CA1" w:rsidRPr="00213837" w:rsidRDefault="003C4CA1" w:rsidP="003C4CA1">
            <w:pPr>
              <w:spacing w:after="0" w:line="240" w:lineRule="auto"/>
              <w:jc w:val="center"/>
              <w:rPr>
                <w:rFonts w:cs="Times New Roman"/>
                <w:sz w:val="18"/>
              </w:rPr>
            </w:pPr>
            <w:r w:rsidRPr="00213837">
              <w:rPr>
                <w:rFonts w:cs="Times New Roman"/>
                <w:color w:val="000000"/>
                <w:sz w:val="18"/>
              </w:rPr>
              <w:t>BMP Treatment Train</w:t>
            </w:r>
          </w:p>
        </w:tc>
        <w:tc>
          <w:tcPr>
            <w:tcW w:w="292" w:type="pct"/>
            <w:vAlign w:val="center"/>
          </w:tcPr>
          <w:p w14:paraId="208FB23B" w14:textId="34016C4B"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43B55714" w14:textId="797F2268" w:rsidR="003C4CA1" w:rsidRPr="00213837" w:rsidRDefault="003C4CA1" w:rsidP="003C4CA1">
            <w:pPr>
              <w:spacing w:after="0" w:line="240" w:lineRule="auto"/>
              <w:jc w:val="center"/>
              <w:rPr>
                <w:rFonts w:cs="Times New Roman"/>
                <w:sz w:val="18"/>
              </w:rPr>
            </w:pPr>
            <w:r w:rsidRPr="00213837">
              <w:rPr>
                <w:rFonts w:cs="Times New Roman"/>
                <w:color w:val="000000"/>
                <w:sz w:val="18"/>
              </w:rPr>
              <w:t>500</w:t>
            </w:r>
          </w:p>
        </w:tc>
        <w:tc>
          <w:tcPr>
            <w:tcW w:w="248" w:type="pct"/>
            <w:noWrap/>
            <w:vAlign w:val="center"/>
          </w:tcPr>
          <w:p w14:paraId="1EDA6559" w14:textId="4FDDFC7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3B6EBAF5" w14:textId="24DB55C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2207289D" w14:textId="1D9A4345"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07ADE030" w14:textId="7CBD013A"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6985C96E" w14:textId="40B27CCA" w:rsidR="003C4CA1" w:rsidRPr="00213837" w:rsidRDefault="003C4CA1" w:rsidP="003C4CA1">
            <w:pPr>
              <w:spacing w:after="0" w:line="240" w:lineRule="auto"/>
              <w:jc w:val="center"/>
              <w:rPr>
                <w:rFonts w:cs="Times New Roman"/>
                <w:sz w:val="18"/>
              </w:rPr>
            </w:pPr>
            <w:r w:rsidRPr="00213837">
              <w:rPr>
                <w:rFonts w:cs="Times New Roman"/>
                <w:color w:val="000000"/>
                <w:sz w:val="18"/>
              </w:rPr>
              <w:t>S-191</w:t>
            </w:r>
          </w:p>
        </w:tc>
        <w:tc>
          <w:tcPr>
            <w:tcW w:w="270" w:type="pct"/>
            <w:noWrap/>
            <w:vAlign w:val="center"/>
          </w:tcPr>
          <w:p w14:paraId="4C8D7074" w14:textId="74AD2B06" w:rsidR="003C4CA1" w:rsidRPr="00213837" w:rsidRDefault="003C4CA1" w:rsidP="003C4CA1">
            <w:pPr>
              <w:spacing w:after="0" w:line="240" w:lineRule="auto"/>
              <w:jc w:val="center"/>
              <w:rPr>
                <w:rFonts w:cs="Times New Roman"/>
                <w:sz w:val="18"/>
              </w:rPr>
            </w:pPr>
            <w:r w:rsidRPr="00213837">
              <w:rPr>
                <w:rFonts w:cs="Times New Roman"/>
                <w:color w:val="000000"/>
                <w:sz w:val="18"/>
              </w:rPr>
              <w:t>$350,000</w:t>
            </w:r>
          </w:p>
        </w:tc>
        <w:tc>
          <w:tcPr>
            <w:tcW w:w="206" w:type="pct"/>
            <w:noWrap/>
            <w:vAlign w:val="center"/>
          </w:tcPr>
          <w:p w14:paraId="691FF6C4" w14:textId="08EDB32F" w:rsidR="003C4CA1" w:rsidRPr="00213837" w:rsidRDefault="003C4CA1" w:rsidP="003C4CA1">
            <w:pPr>
              <w:spacing w:after="0" w:line="240" w:lineRule="auto"/>
              <w:jc w:val="center"/>
              <w:rPr>
                <w:rFonts w:cs="Times New Roman"/>
                <w:sz w:val="18"/>
              </w:rPr>
            </w:pPr>
            <w:r w:rsidRPr="00213837">
              <w:rPr>
                <w:rFonts w:cs="Times New Roman"/>
                <w:color w:val="000000"/>
                <w:sz w:val="18"/>
              </w:rPr>
              <w:t>$7,500</w:t>
            </w:r>
          </w:p>
        </w:tc>
      </w:tr>
      <w:tr w:rsidR="0066039A" w:rsidRPr="00213837" w14:paraId="611E2119" w14:textId="77777777" w:rsidTr="008C2D29">
        <w:trPr>
          <w:cantSplit/>
          <w:trHeight w:val="65"/>
          <w:jc w:val="center"/>
        </w:trPr>
        <w:tc>
          <w:tcPr>
            <w:tcW w:w="468" w:type="pct"/>
            <w:shd w:val="clear" w:color="auto" w:fill="auto"/>
            <w:vAlign w:val="center"/>
          </w:tcPr>
          <w:p w14:paraId="6FFDB433" w14:textId="6ACC3518"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FDOT D1</w:t>
            </w:r>
          </w:p>
        </w:tc>
        <w:tc>
          <w:tcPr>
            <w:tcW w:w="265" w:type="pct"/>
            <w:vAlign w:val="center"/>
          </w:tcPr>
          <w:p w14:paraId="72F70CB3" w14:textId="0B139464"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0AAF18C1" w14:textId="286082A4"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7</w:t>
            </w:r>
          </w:p>
        </w:tc>
        <w:tc>
          <w:tcPr>
            <w:tcW w:w="468" w:type="pct"/>
            <w:vAlign w:val="center"/>
          </w:tcPr>
          <w:p w14:paraId="7A5562FA" w14:textId="6E3D0E32" w:rsidR="003C4CA1" w:rsidRPr="00213837" w:rsidRDefault="003C4CA1" w:rsidP="003C4CA1">
            <w:pPr>
              <w:spacing w:after="0" w:line="240" w:lineRule="auto"/>
              <w:jc w:val="center"/>
              <w:rPr>
                <w:rFonts w:cs="Times New Roman"/>
                <w:sz w:val="18"/>
              </w:rPr>
            </w:pPr>
            <w:r w:rsidRPr="00213837">
              <w:rPr>
                <w:rFonts w:cs="Times New Roman"/>
                <w:color w:val="000000"/>
                <w:sz w:val="18"/>
              </w:rPr>
              <w:t>443172-1</w:t>
            </w:r>
          </w:p>
        </w:tc>
        <w:tc>
          <w:tcPr>
            <w:tcW w:w="1015" w:type="pct"/>
            <w:vAlign w:val="center"/>
          </w:tcPr>
          <w:p w14:paraId="38C2F9DF" w14:textId="1E3E7573" w:rsidR="003C4CA1" w:rsidRPr="00213837" w:rsidRDefault="004A6663" w:rsidP="003C4CA1">
            <w:pPr>
              <w:spacing w:after="0" w:line="240" w:lineRule="auto"/>
              <w:jc w:val="center"/>
              <w:rPr>
                <w:rFonts w:cs="Times New Roman"/>
                <w:sz w:val="18"/>
              </w:rPr>
            </w:pPr>
            <w:r>
              <w:rPr>
                <w:rFonts w:cs="Times New Roman"/>
                <w:color w:val="000000"/>
                <w:sz w:val="18"/>
              </w:rPr>
              <w:t>SR</w:t>
            </w:r>
            <w:r w:rsidR="003C4CA1" w:rsidRPr="00213837">
              <w:rPr>
                <w:rFonts w:cs="Times New Roman"/>
                <w:color w:val="000000"/>
                <w:sz w:val="18"/>
              </w:rPr>
              <w:t xml:space="preserve"> 15 (US 98) from SE 36th Ave</w:t>
            </w:r>
            <w:r>
              <w:rPr>
                <w:rFonts w:cs="Times New Roman"/>
                <w:color w:val="000000"/>
                <w:sz w:val="18"/>
              </w:rPr>
              <w:t>.</w:t>
            </w:r>
            <w:r w:rsidR="003C4CA1" w:rsidRPr="00213837">
              <w:rPr>
                <w:rFonts w:cs="Times New Roman"/>
                <w:color w:val="000000"/>
                <w:sz w:val="18"/>
              </w:rPr>
              <w:t xml:space="preserve"> to SE 38th Ave.</w:t>
            </w:r>
          </w:p>
        </w:tc>
        <w:tc>
          <w:tcPr>
            <w:tcW w:w="427" w:type="pct"/>
            <w:vAlign w:val="center"/>
          </w:tcPr>
          <w:p w14:paraId="2AF8ACF7" w14:textId="103D5C51" w:rsidR="003C4CA1" w:rsidRPr="00213837" w:rsidRDefault="003C4CA1" w:rsidP="003C4CA1">
            <w:pPr>
              <w:spacing w:after="0" w:line="240" w:lineRule="auto"/>
              <w:jc w:val="center"/>
              <w:rPr>
                <w:rFonts w:cs="Times New Roman"/>
                <w:sz w:val="18"/>
              </w:rPr>
            </w:pPr>
            <w:r w:rsidRPr="00213837">
              <w:rPr>
                <w:rFonts w:cs="Times New Roman"/>
                <w:color w:val="000000"/>
                <w:sz w:val="18"/>
              </w:rPr>
              <w:t>Stormwater System Rehabilitation</w:t>
            </w:r>
          </w:p>
        </w:tc>
        <w:tc>
          <w:tcPr>
            <w:tcW w:w="292" w:type="pct"/>
            <w:vAlign w:val="center"/>
          </w:tcPr>
          <w:p w14:paraId="2110481D" w14:textId="75A9F0F9" w:rsidR="003C4CA1" w:rsidRPr="00213837" w:rsidRDefault="003C4CA1" w:rsidP="003C4CA1">
            <w:pPr>
              <w:spacing w:after="0" w:line="240" w:lineRule="auto"/>
              <w:jc w:val="center"/>
              <w:rPr>
                <w:rFonts w:cs="Times New Roman"/>
                <w:sz w:val="18"/>
              </w:rPr>
            </w:pPr>
            <w:r w:rsidRPr="00213837">
              <w:rPr>
                <w:rFonts w:cs="Times New Roman"/>
                <w:color w:val="000000"/>
                <w:sz w:val="18"/>
              </w:rPr>
              <w:t>Planned</w:t>
            </w:r>
          </w:p>
        </w:tc>
        <w:tc>
          <w:tcPr>
            <w:tcW w:w="217" w:type="pct"/>
            <w:noWrap/>
            <w:vAlign w:val="center"/>
          </w:tcPr>
          <w:p w14:paraId="08AB45D9" w14:textId="12217FBD"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2DA349FC" w14:textId="47CD56C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6C5A0C34" w14:textId="20C8EF0E"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559327EB" w14:textId="0CB2DE71"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096F341F" w14:textId="013EEC2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52340514" w14:textId="3D319B97"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30B3C2C2" w14:textId="09803AB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7B4354EE" w14:textId="04578761"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1F35AA00" w14:textId="77777777" w:rsidTr="008C2D29">
        <w:trPr>
          <w:cantSplit/>
          <w:trHeight w:val="65"/>
          <w:jc w:val="center"/>
        </w:trPr>
        <w:tc>
          <w:tcPr>
            <w:tcW w:w="468" w:type="pct"/>
            <w:shd w:val="clear" w:color="auto" w:fill="auto"/>
            <w:vAlign w:val="center"/>
          </w:tcPr>
          <w:p w14:paraId="16625EBD" w14:textId="2CF1513B"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FDOT D1</w:t>
            </w:r>
          </w:p>
        </w:tc>
        <w:tc>
          <w:tcPr>
            <w:tcW w:w="265" w:type="pct"/>
            <w:vAlign w:val="center"/>
          </w:tcPr>
          <w:p w14:paraId="56D92FF5" w14:textId="40C618BA" w:rsidR="003C4CA1" w:rsidRPr="00213837" w:rsidRDefault="003C4CA1" w:rsidP="003C4CA1">
            <w:pPr>
              <w:spacing w:after="0" w:line="240" w:lineRule="auto"/>
              <w:jc w:val="center"/>
              <w:rPr>
                <w:rFonts w:cs="Times New Roman"/>
                <w:sz w:val="18"/>
              </w:rPr>
            </w:pPr>
            <w:r w:rsidRPr="00213837">
              <w:rPr>
                <w:rFonts w:cs="Times New Roman"/>
                <w:color w:val="000000"/>
                <w:sz w:val="18"/>
              </w:rPr>
              <w:t>N/A</w:t>
            </w:r>
          </w:p>
        </w:tc>
        <w:tc>
          <w:tcPr>
            <w:tcW w:w="206" w:type="pct"/>
            <w:shd w:val="clear" w:color="auto" w:fill="auto"/>
            <w:noWrap/>
            <w:vAlign w:val="center"/>
          </w:tcPr>
          <w:p w14:paraId="6511A5CA" w14:textId="73791585" w:rsidR="003C4CA1" w:rsidRPr="00213837" w:rsidRDefault="003C4CA1" w:rsidP="003C4CA1">
            <w:pPr>
              <w:spacing w:after="0" w:line="240" w:lineRule="auto"/>
              <w:jc w:val="center"/>
              <w:rPr>
                <w:rFonts w:cs="Times New Roman"/>
                <w:sz w:val="18"/>
              </w:rPr>
            </w:pPr>
            <w:r w:rsidRPr="00213837">
              <w:rPr>
                <w:rFonts w:cs="Times New Roman"/>
                <w:color w:val="000000"/>
                <w:sz w:val="18"/>
              </w:rPr>
              <w:t>F-2</w:t>
            </w:r>
            <w:r w:rsidR="004F4B95" w:rsidRPr="00213837">
              <w:rPr>
                <w:rFonts w:cs="Times New Roman"/>
                <w:color w:val="000000"/>
                <w:sz w:val="18"/>
              </w:rPr>
              <w:t>8</w:t>
            </w:r>
          </w:p>
        </w:tc>
        <w:tc>
          <w:tcPr>
            <w:tcW w:w="468" w:type="pct"/>
            <w:vAlign w:val="center"/>
          </w:tcPr>
          <w:p w14:paraId="711223C7" w14:textId="099B63EE" w:rsidR="003C4CA1" w:rsidRPr="00213837" w:rsidRDefault="003C4CA1" w:rsidP="003C4CA1">
            <w:pPr>
              <w:spacing w:after="0" w:line="240" w:lineRule="auto"/>
              <w:jc w:val="center"/>
              <w:rPr>
                <w:rFonts w:cs="Times New Roman"/>
                <w:sz w:val="18"/>
              </w:rPr>
            </w:pPr>
            <w:r w:rsidRPr="00213837">
              <w:rPr>
                <w:rFonts w:cs="Times New Roman"/>
                <w:color w:val="000000"/>
                <w:sz w:val="18"/>
              </w:rPr>
              <w:t>439032-1</w:t>
            </w:r>
          </w:p>
        </w:tc>
        <w:tc>
          <w:tcPr>
            <w:tcW w:w="1015" w:type="pct"/>
            <w:vAlign w:val="center"/>
          </w:tcPr>
          <w:p w14:paraId="5FF36AA0" w14:textId="101FB9A8" w:rsidR="003C4CA1" w:rsidRPr="00213837" w:rsidRDefault="003C4CA1" w:rsidP="003C4CA1">
            <w:pPr>
              <w:spacing w:after="0" w:line="240" w:lineRule="auto"/>
              <w:jc w:val="center"/>
              <w:rPr>
                <w:rFonts w:cs="Times New Roman"/>
                <w:sz w:val="18"/>
              </w:rPr>
            </w:pPr>
            <w:r w:rsidRPr="00213837">
              <w:rPr>
                <w:rFonts w:cs="Times New Roman"/>
                <w:color w:val="000000"/>
                <w:sz w:val="18"/>
              </w:rPr>
              <w:t>US 98/US 441 from SW 23rd St</w:t>
            </w:r>
            <w:r w:rsidR="004A6663">
              <w:rPr>
                <w:rFonts w:cs="Times New Roman"/>
                <w:color w:val="000000"/>
                <w:sz w:val="18"/>
              </w:rPr>
              <w:t>.</w:t>
            </w:r>
            <w:r w:rsidRPr="00213837">
              <w:rPr>
                <w:rFonts w:cs="Times New Roman"/>
                <w:color w:val="000000"/>
                <w:sz w:val="18"/>
              </w:rPr>
              <w:t xml:space="preserve"> to SW 14th St</w:t>
            </w:r>
            <w:r w:rsidR="004A6663">
              <w:rPr>
                <w:rFonts w:cs="Times New Roman"/>
                <w:color w:val="000000"/>
                <w:sz w:val="18"/>
              </w:rPr>
              <w:t>.</w:t>
            </w:r>
            <w:r w:rsidRPr="00213837">
              <w:rPr>
                <w:rFonts w:cs="Times New Roman"/>
                <w:color w:val="000000"/>
                <w:sz w:val="18"/>
              </w:rPr>
              <w:t>.</w:t>
            </w:r>
          </w:p>
        </w:tc>
        <w:tc>
          <w:tcPr>
            <w:tcW w:w="427" w:type="pct"/>
            <w:vAlign w:val="center"/>
          </w:tcPr>
          <w:p w14:paraId="184E542B" w14:textId="4982EE8A" w:rsidR="003C4CA1" w:rsidRPr="00213837" w:rsidRDefault="003C4CA1" w:rsidP="003C4CA1">
            <w:pPr>
              <w:spacing w:after="0" w:line="240" w:lineRule="auto"/>
              <w:jc w:val="center"/>
              <w:rPr>
                <w:rFonts w:cs="Times New Roman"/>
                <w:sz w:val="18"/>
              </w:rPr>
            </w:pPr>
            <w:r w:rsidRPr="00213837">
              <w:rPr>
                <w:rFonts w:cs="Times New Roman"/>
                <w:color w:val="000000"/>
                <w:sz w:val="18"/>
              </w:rPr>
              <w:t>Wet Detention Pond</w:t>
            </w:r>
          </w:p>
        </w:tc>
        <w:tc>
          <w:tcPr>
            <w:tcW w:w="292" w:type="pct"/>
            <w:vAlign w:val="center"/>
          </w:tcPr>
          <w:p w14:paraId="0FFFB982" w14:textId="138E6AC9" w:rsidR="003C4CA1" w:rsidRPr="00213837" w:rsidRDefault="003C4CA1" w:rsidP="003C4CA1">
            <w:pPr>
              <w:spacing w:after="0" w:line="240" w:lineRule="auto"/>
              <w:jc w:val="center"/>
              <w:rPr>
                <w:rFonts w:cs="Times New Roman"/>
                <w:sz w:val="18"/>
              </w:rPr>
            </w:pPr>
            <w:r w:rsidRPr="00213837">
              <w:rPr>
                <w:rFonts w:cs="Times New Roman"/>
                <w:color w:val="000000"/>
                <w:sz w:val="18"/>
              </w:rPr>
              <w:t>Planned</w:t>
            </w:r>
          </w:p>
        </w:tc>
        <w:tc>
          <w:tcPr>
            <w:tcW w:w="217" w:type="pct"/>
            <w:noWrap/>
            <w:vAlign w:val="center"/>
          </w:tcPr>
          <w:p w14:paraId="607C796E" w14:textId="662351A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224B5C8F" w14:textId="740046D6"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402AAD7F" w14:textId="49AA7168"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0" w:type="pct"/>
            <w:vAlign w:val="center"/>
          </w:tcPr>
          <w:p w14:paraId="404EA8EB" w14:textId="2ACD91C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38" w:type="pct"/>
            <w:vAlign w:val="center"/>
          </w:tcPr>
          <w:p w14:paraId="24B319A9" w14:textId="2B5D4CF7"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3" w:type="pct"/>
            <w:vAlign w:val="center"/>
          </w:tcPr>
          <w:p w14:paraId="05EC3D84" w14:textId="02AA3BE4"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5300B19E" w14:textId="57C8439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noWrap/>
            <w:vAlign w:val="center"/>
          </w:tcPr>
          <w:p w14:paraId="5CAACADF" w14:textId="38D4CBD3"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21EBF5FA" w14:textId="77777777" w:rsidTr="008C2D29">
        <w:trPr>
          <w:cantSplit/>
          <w:trHeight w:val="65"/>
          <w:jc w:val="center"/>
        </w:trPr>
        <w:tc>
          <w:tcPr>
            <w:tcW w:w="468" w:type="pct"/>
            <w:shd w:val="clear" w:color="auto" w:fill="auto"/>
            <w:vAlign w:val="center"/>
          </w:tcPr>
          <w:p w14:paraId="77BE06AD" w14:textId="569C2655" w:rsidR="003C4CA1" w:rsidRPr="008C2D29" w:rsidRDefault="003C4CA1" w:rsidP="003C4CA1">
            <w:pPr>
              <w:spacing w:after="0" w:line="240" w:lineRule="auto"/>
              <w:jc w:val="center"/>
              <w:rPr>
                <w:rFonts w:cs="Times New Roman"/>
                <w:b/>
                <w:bCs/>
                <w:sz w:val="18"/>
              </w:rPr>
            </w:pPr>
            <w:r w:rsidRPr="008C2D29">
              <w:rPr>
                <w:rFonts w:cs="Times New Roman"/>
                <w:b/>
                <w:bCs/>
                <w:color w:val="000000"/>
                <w:sz w:val="18"/>
              </w:rPr>
              <w:t>Okeechobee Utility Authority</w:t>
            </w:r>
          </w:p>
        </w:tc>
        <w:tc>
          <w:tcPr>
            <w:tcW w:w="265" w:type="pct"/>
            <w:vAlign w:val="center"/>
          </w:tcPr>
          <w:p w14:paraId="50131F2C" w14:textId="3F776C10"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06" w:type="pct"/>
            <w:shd w:val="clear" w:color="auto" w:fill="auto"/>
            <w:noWrap/>
            <w:vAlign w:val="center"/>
          </w:tcPr>
          <w:p w14:paraId="089FAC6F" w14:textId="5A7D648E" w:rsidR="003C4CA1" w:rsidRPr="00213837" w:rsidRDefault="003C4CA1" w:rsidP="003C4CA1">
            <w:pPr>
              <w:spacing w:after="0" w:line="240" w:lineRule="auto"/>
              <w:jc w:val="center"/>
              <w:rPr>
                <w:rFonts w:cs="Times New Roman"/>
                <w:sz w:val="18"/>
              </w:rPr>
            </w:pPr>
            <w:r w:rsidRPr="00213837">
              <w:rPr>
                <w:rFonts w:cs="Times New Roman"/>
                <w:color w:val="000000"/>
                <w:sz w:val="18"/>
              </w:rPr>
              <w:t>F-</w:t>
            </w:r>
            <w:r w:rsidR="004F4B95" w:rsidRPr="00213837">
              <w:rPr>
                <w:rFonts w:cs="Times New Roman"/>
                <w:color w:val="000000"/>
                <w:sz w:val="18"/>
              </w:rPr>
              <w:t>29</w:t>
            </w:r>
          </w:p>
        </w:tc>
        <w:tc>
          <w:tcPr>
            <w:tcW w:w="468" w:type="pct"/>
            <w:vAlign w:val="center"/>
          </w:tcPr>
          <w:p w14:paraId="70A6E2CE" w14:textId="597EC44A" w:rsidR="003C4CA1" w:rsidRPr="00213837" w:rsidRDefault="003C4CA1" w:rsidP="003C4CA1">
            <w:pPr>
              <w:spacing w:after="0" w:line="240" w:lineRule="auto"/>
              <w:jc w:val="center"/>
              <w:rPr>
                <w:rFonts w:cs="Times New Roman"/>
                <w:sz w:val="18"/>
              </w:rPr>
            </w:pPr>
            <w:r w:rsidRPr="00213837">
              <w:rPr>
                <w:rFonts w:cs="Times New Roman"/>
                <w:color w:val="000000"/>
                <w:sz w:val="18"/>
              </w:rPr>
              <w:t>Treasure Island Septic to Sewer</w:t>
            </w:r>
          </w:p>
        </w:tc>
        <w:tc>
          <w:tcPr>
            <w:tcW w:w="1015" w:type="pct"/>
            <w:vAlign w:val="center"/>
          </w:tcPr>
          <w:p w14:paraId="4D57F9C9" w14:textId="4110A711" w:rsidR="003C4CA1" w:rsidRPr="00213837" w:rsidRDefault="003C4CA1" w:rsidP="003C4CA1">
            <w:pPr>
              <w:spacing w:after="0" w:line="240" w:lineRule="auto"/>
              <w:jc w:val="center"/>
              <w:rPr>
                <w:rFonts w:cs="Times New Roman"/>
                <w:sz w:val="18"/>
              </w:rPr>
            </w:pPr>
            <w:r w:rsidRPr="00213837">
              <w:rPr>
                <w:rFonts w:cs="Times New Roman"/>
                <w:color w:val="000000"/>
                <w:sz w:val="18"/>
              </w:rPr>
              <w:t>Elimination of up to 2,430 connections.</w:t>
            </w:r>
          </w:p>
        </w:tc>
        <w:tc>
          <w:tcPr>
            <w:tcW w:w="427" w:type="pct"/>
            <w:vAlign w:val="center"/>
          </w:tcPr>
          <w:p w14:paraId="43168516" w14:textId="09804705" w:rsidR="003C4CA1" w:rsidRPr="00213837" w:rsidRDefault="003C4CA1" w:rsidP="003C4CA1">
            <w:pPr>
              <w:spacing w:after="0" w:line="240" w:lineRule="auto"/>
              <w:jc w:val="center"/>
              <w:rPr>
                <w:rFonts w:cs="Times New Roman"/>
                <w:sz w:val="18"/>
              </w:rPr>
            </w:pPr>
            <w:r w:rsidRPr="00213837">
              <w:rPr>
                <w:rFonts w:cs="Times New Roman"/>
                <w:color w:val="000000"/>
                <w:sz w:val="18"/>
              </w:rPr>
              <w:t>OSTDS Phase Out</w:t>
            </w:r>
          </w:p>
        </w:tc>
        <w:tc>
          <w:tcPr>
            <w:tcW w:w="292" w:type="pct"/>
            <w:vAlign w:val="center"/>
          </w:tcPr>
          <w:p w14:paraId="51FC7A80" w14:textId="3110F02E" w:rsidR="003C4CA1" w:rsidRPr="00213837" w:rsidRDefault="003C4CA1" w:rsidP="003C4CA1">
            <w:pPr>
              <w:spacing w:after="0" w:line="240" w:lineRule="auto"/>
              <w:jc w:val="center"/>
              <w:rPr>
                <w:rFonts w:cs="Times New Roman"/>
                <w:sz w:val="18"/>
              </w:rPr>
            </w:pPr>
            <w:r w:rsidRPr="00213837">
              <w:rPr>
                <w:rFonts w:cs="Times New Roman"/>
                <w:color w:val="000000"/>
                <w:sz w:val="18"/>
              </w:rPr>
              <w:t>Conceptual</w:t>
            </w:r>
          </w:p>
        </w:tc>
        <w:tc>
          <w:tcPr>
            <w:tcW w:w="217" w:type="pct"/>
            <w:noWrap/>
            <w:vAlign w:val="center"/>
          </w:tcPr>
          <w:p w14:paraId="5DF474B6" w14:textId="71DAED59"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c>
          <w:tcPr>
            <w:tcW w:w="248" w:type="pct"/>
            <w:noWrap/>
            <w:vAlign w:val="center"/>
          </w:tcPr>
          <w:p w14:paraId="062E5FC2" w14:textId="76D06AF6" w:rsidR="003C4CA1" w:rsidRPr="00213837" w:rsidRDefault="003C4CA1" w:rsidP="003C4CA1">
            <w:pPr>
              <w:spacing w:after="0" w:line="240" w:lineRule="auto"/>
              <w:jc w:val="center"/>
              <w:rPr>
                <w:rFonts w:cs="Times New Roman"/>
                <w:sz w:val="18"/>
              </w:rPr>
            </w:pPr>
            <w:r w:rsidRPr="00213837">
              <w:rPr>
                <w:rFonts w:cs="Times New Roman"/>
                <w:color w:val="000000"/>
                <w:sz w:val="18"/>
              </w:rPr>
              <w:t>18,396.0</w:t>
            </w:r>
          </w:p>
        </w:tc>
        <w:tc>
          <w:tcPr>
            <w:tcW w:w="238" w:type="pct"/>
            <w:vAlign w:val="center"/>
          </w:tcPr>
          <w:p w14:paraId="3C1C4FB2" w14:textId="34A4547B" w:rsidR="003C4CA1" w:rsidRPr="00213837" w:rsidRDefault="003C4CA1" w:rsidP="003C4CA1">
            <w:pPr>
              <w:spacing w:after="0" w:line="240" w:lineRule="auto"/>
              <w:jc w:val="center"/>
              <w:rPr>
                <w:rFonts w:cs="Times New Roman"/>
                <w:sz w:val="18"/>
              </w:rPr>
            </w:pPr>
            <w:r w:rsidRPr="00213837">
              <w:rPr>
                <w:rFonts w:cs="Times New Roman"/>
                <w:color w:val="000000"/>
                <w:sz w:val="18"/>
              </w:rPr>
              <w:t>8.34</w:t>
            </w:r>
          </w:p>
        </w:tc>
        <w:tc>
          <w:tcPr>
            <w:tcW w:w="240" w:type="pct"/>
            <w:vAlign w:val="center"/>
          </w:tcPr>
          <w:p w14:paraId="252A3EAD" w14:textId="1F49C8EE" w:rsidR="003C4CA1" w:rsidRPr="00213837" w:rsidRDefault="003C4CA1" w:rsidP="003C4CA1">
            <w:pPr>
              <w:spacing w:after="0" w:line="240" w:lineRule="auto"/>
              <w:jc w:val="center"/>
              <w:rPr>
                <w:rFonts w:cs="Times New Roman"/>
                <w:sz w:val="18"/>
              </w:rPr>
            </w:pPr>
            <w:r w:rsidRPr="00213837">
              <w:rPr>
                <w:rFonts w:cs="Times New Roman"/>
                <w:color w:val="000000"/>
                <w:sz w:val="18"/>
              </w:rPr>
              <w:t>0.0</w:t>
            </w:r>
          </w:p>
        </w:tc>
        <w:tc>
          <w:tcPr>
            <w:tcW w:w="238" w:type="pct"/>
            <w:vAlign w:val="center"/>
          </w:tcPr>
          <w:p w14:paraId="60B3329C" w14:textId="6CAE088F" w:rsidR="003C4CA1" w:rsidRPr="00213837" w:rsidRDefault="003C4CA1" w:rsidP="003C4CA1">
            <w:pPr>
              <w:spacing w:after="0" w:line="240" w:lineRule="auto"/>
              <w:jc w:val="center"/>
              <w:rPr>
                <w:rFonts w:cs="Times New Roman"/>
                <w:sz w:val="18"/>
              </w:rPr>
            </w:pPr>
            <w:r w:rsidRPr="00213837">
              <w:rPr>
                <w:rFonts w:cs="Times New Roman"/>
                <w:color w:val="000000"/>
                <w:sz w:val="18"/>
              </w:rPr>
              <w:t>0.00</w:t>
            </w:r>
          </w:p>
        </w:tc>
        <w:tc>
          <w:tcPr>
            <w:tcW w:w="203" w:type="pct"/>
            <w:vAlign w:val="center"/>
          </w:tcPr>
          <w:p w14:paraId="55A97A9D" w14:textId="5689E08F" w:rsidR="003C4CA1" w:rsidRPr="00213837" w:rsidRDefault="003C4CA1" w:rsidP="003C4CA1">
            <w:pPr>
              <w:spacing w:after="0" w:line="240" w:lineRule="auto"/>
              <w:jc w:val="center"/>
              <w:rPr>
                <w:rFonts w:cs="Times New Roman"/>
                <w:sz w:val="18"/>
              </w:rPr>
            </w:pPr>
            <w:r w:rsidRPr="00213837">
              <w:rPr>
                <w:rFonts w:cs="Times New Roman"/>
                <w:color w:val="000000"/>
                <w:sz w:val="18"/>
              </w:rPr>
              <w:t>S-133</w:t>
            </w:r>
          </w:p>
        </w:tc>
        <w:tc>
          <w:tcPr>
            <w:tcW w:w="270" w:type="pct"/>
            <w:noWrap/>
            <w:vAlign w:val="center"/>
          </w:tcPr>
          <w:p w14:paraId="61D1C11C" w14:textId="0278B056" w:rsidR="003C4CA1" w:rsidRPr="00213837" w:rsidRDefault="003C4CA1" w:rsidP="003C4CA1">
            <w:pPr>
              <w:spacing w:after="0" w:line="240" w:lineRule="auto"/>
              <w:jc w:val="center"/>
              <w:rPr>
                <w:rFonts w:cs="Times New Roman"/>
                <w:sz w:val="18"/>
              </w:rPr>
            </w:pPr>
            <w:r w:rsidRPr="00213837">
              <w:rPr>
                <w:rFonts w:cs="Times New Roman"/>
                <w:color w:val="000000"/>
                <w:sz w:val="18"/>
              </w:rPr>
              <w:t>$24,300,000</w:t>
            </w:r>
          </w:p>
        </w:tc>
        <w:tc>
          <w:tcPr>
            <w:tcW w:w="206" w:type="pct"/>
            <w:noWrap/>
            <w:vAlign w:val="center"/>
          </w:tcPr>
          <w:p w14:paraId="46EA347A" w14:textId="6B11734F" w:rsidR="003C4CA1" w:rsidRPr="00213837" w:rsidRDefault="003C4CA1" w:rsidP="003C4CA1">
            <w:pPr>
              <w:spacing w:after="0" w:line="240" w:lineRule="auto"/>
              <w:jc w:val="center"/>
              <w:rPr>
                <w:rFonts w:cs="Times New Roman"/>
                <w:sz w:val="18"/>
              </w:rPr>
            </w:pPr>
            <w:r w:rsidRPr="00213837">
              <w:rPr>
                <w:rFonts w:cs="Times New Roman"/>
                <w:color w:val="000000"/>
                <w:sz w:val="18"/>
              </w:rPr>
              <w:t>TBD</w:t>
            </w:r>
          </w:p>
        </w:tc>
      </w:tr>
      <w:tr w:rsidR="0066039A" w:rsidRPr="00213837" w14:paraId="4F944408" w14:textId="77777777" w:rsidTr="008C2D29">
        <w:trPr>
          <w:cantSplit/>
          <w:trHeight w:val="65"/>
          <w:jc w:val="center"/>
        </w:trPr>
        <w:tc>
          <w:tcPr>
            <w:tcW w:w="468" w:type="pct"/>
            <w:shd w:val="clear" w:color="auto" w:fill="auto"/>
            <w:vAlign w:val="center"/>
          </w:tcPr>
          <w:p w14:paraId="2B31F297" w14:textId="17514D00" w:rsidR="003C4CA1" w:rsidRPr="008C2D29" w:rsidRDefault="003C4CA1" w:rsidP="003C4CA1">
            <w:pPr>
              <w:spacing w:after="0" w:line="240" w:lineRule="auto"/>
              <w:jc w:val="center"/>
              <w:rPr>
                <w:rFonts w:cs="Times New Roman"/>
                <w:b/>
                <w:bCs/>
                <w:sz w:val="18"/>
              </w:rPr>
            </w:pPr>
            <w:r w:rsidRPr="008C2D29">
              <w:rPr>
                <w:b/>
                <w:bCs/>
                <w:color w:val="000000"/>
                <w:sz w:val="18"/>
              </w:rPr>
              <w:lastRenderedPageBreak/>
              <w:t>Okeechobee Utility Authority</w:t>
            </w:r>
          </w:p>
        </w:tc>
        <w:tc>
          <w:tcPr>
            <w:tcW w:w="265" w:type="pct"/>
            <w:vAlign w:val="center"/>
          </w:tcPr>
          <w:p w14:paraId="36344CB8" w14:textId="2503C32E" w:rsidR="003C4CA1" w:rsidRPr="00213837" w:rsidRDefault="003C4CA1" w:rsidP="003C4CA1">
            <w:pPr>
              <w:spacing w:after="0" w:line="240" w:lineRule="auto"/>
              <w:jc w:val="center"/>
              <w:rPr>
                <w:rFonts w:cs="Times New Roman"/>
                <w:sz w:val="18"/>
              </w:rPr>
            </w:pPr>
            <w:r w:rsidRPr="00213837">
              <w:rPr>
                <w:color w:val="000000"/>
                <w:sz w:val="18"/>
              </w:rPr>
              <w:t>TBD</w:t>
            </w:r>
          </w:p>
        </w:tc>
        <w:tc>
          <w:tcPr>
            <w:tcW w:w="206" w:type="pct"/>
            <w:shd w:val="clear" w:color="auto" w:fill="auto"/>
            <w:noWrap/>
            <w:vAlign w:val="center"/>
          </w:tcPr>
          <w:p w14:paraId="0F6FFBB9" w14:textId="43320273" w:rsidR="003C4CA1" w:rsidRPr="00213837" w:rsidRDefault="003C4CA1" w:rsidP="003C4CA1">
            <w:pPr>
              <w:spacing w:after="0" w:line="240" w:lineRule="auto"/>
              <w:jc w:val="center"/>
              <w:rPr>
                <w:rFonts w:cs="Times New Roman"/>
                <w:sz w:val="18"/>
              </w:rPr>
            </w:pPr>
            <w:r w:rsidRPr="00213837">
              <w:rPr>
                <w:color w:val="000000"/>
                <w:sz w:val="18"/>
              </w:rPr>
              <w:t>F-3</w:t>
            </w:r>
            <w:r w:rsidR="004F4B95" w:rsidRPr="00213837">
              <w:rPr>
                <w:color w:val="000000"/>
                <w:sz w:val="18"/>
              </w:rPr>
              <w:t>0</w:t>
            </w:r>
          </w:p>
        </w:tc>
        <w:tc>
          <w:tcPr>
            <w:tcW w:w="468" w:type="pct"/>
            <w:vAlign w:val="center"/>
          </w:tcPr>
          <w:p w14:paraId="5618A99E" w14:textId="326A5F89" w:rsidR="003C4CA1" w:rsidRPr="00213837" w:rsidRDefault="003C4CA1" w:rsidP="003C4CA1">
            <w:pPr>
              <w:spacing w:after="0" w:line="240" w:lineRule="auto"/>
              <w:jc w:val="center"/>
              <w:rPr>
                <w:rFonts w:cs="Times New Roman"/>
                <w:sz w:val="18"/>
              </w:rPr>
            </w:pPr>
            <w:r w:rsidRPr="00213837">
              <w:rPr>
                <w:color w:val="000000"/>
                <w:sz w:val="18"/>
              </w:rPr>
              <w:t>Southwest Wastewater Service Area</w:t>
            </w:r>
          </w:p>
        </w:tc>
        <w:tc>
          <w:tcPr>
            <w:tcW w:w="1015" w:type="pct"/>
            <w:vAlign w:val="center"/>
          </w:tcPr>
          <w:p w14:paraId="0B300232" w14:textId="35DFD76C" w:rsidR="003C4CA1" w:rsidRPr="00213837" w:rsidRDefault="003C4CA1" w:rsidP="003C4CA1">
            <w:pPr>
              <w:spacing w:after="0" w:line="240" w:lineRule="auto"/>
              <w:jc w:val="center"/>
              <w:rPr>
                <w:rFonts w:cs="Times New Roman"/>
                <w:sz w:val="18"/>
              </w:rPr>
            </w:pPr>
            <w:r w:rsidRPr="00213837">
              <w:rPr>
                <w:color w:val="000000"/>
                <w:sz w:val="18"/>
              </w:rPr>
              <w:t>Elimination of up to 738 connections.</w:t>
            </w:r>
          </w:p>
        </w:tc>
        <w:tc>
          <w:tcPr>
            <w:tcW w:w="427" w:type="pct"/>
            <w:vAlign w:val="center"/>
          </w:tcPr>
          <w:p w14:paraId="4BD0EBF0" w14:textId="67581D1A" w:rsidR="003C4CA1" w:rsidRPr="00213837" w:rsidRDefault="003C4CA1" w:rsidP="003C4CA1">
            <w:pPr>
              <w:spacing w:after="0" w:line="240" w:lineRule="auto"/>
              <w:jc w:val="center"/>
              <w:rPr>
                <w:rFonts w:cs="Times New Roman"/>
                <w:sz w:val="18"/>
              </w:rPr>
            </w:pPr>
            <w:r w:rsidRPr="00213837">
              <w:rPr>
                <w:color w:val="000000"/>
                <w:sz w:val="18"/>
              </w:rPr>
              <w:t>OSTDS Phase Out</w:t>
            </w:r>
          </w:p>
        </w:tc>
        <w:tc>
          <w:tcPr>
            <w:tcW w:w="292" w:type="pct"/>
            <w:vAlign w:val="center"/>
          </w:tcPr>
          <w:p w14:paraId="28F843BC" w14:textId="3A616A9A" w:rsidR="003C4CA1" w:rsidRPr="00213837" w:rsidRDefault="003C4CA1" w:rsidP="003C4CA1">
            <w:pPr>
              <w:spacing w:after="0" w:line="240" w:lineRule="auto"/>
              <w:jc w:val="center"/>
              <w:rPr>
                <w:rFonts w:cs="Times New Roman"/>
                <w:sz w:val="18"/>
              </w:rPr>
            </w:pPr>
            <w:r w:rsidRPr="00213837">
              <w:rPr>
                <w:color w:val="000000"/>
                <w:sz w:val="18"/>
              </w:rPr>
              <w:t>Conceptual</w:t>
            </w:r>
          </w:p>
        </w:tc>
        <w:tc>
          <w:tcPr>
            <w:tcW w:w="217" w:type="pct"/>
            <w:noWrap/>
            <w:vAlign w:val="center"/>
          </w:tcPr>
          <w:p w14:paraId="574B4C33" w14:textId="46436EF6" w:rsidR="003C4CA1" w:rsidRPr="00213837" w:rsidRDefault="003C4CA1" w:rsidP="003C4CA1">
            <w:pPr>
              <w:spacing w:after="0" w:line="240" w:lineRule="auto"/>
              <w:jc w:val="center"/>
              <w:rPr>
                <w:rFonts w:cs="Times New Roman"/>
                <w:sz w:val="18"/>
              </w:rPr>
            </w:pPr>
            <w:r w:rsidRPr="00213837">
              <w:rPr>
                <w:color w:val="000000"/>
                <w:sz w:val="18"/>
              </w:rPr>
              <w:t>TBD</w:t>
            </w:r>
          </w:p>
        </w:tc>
        <w:tc>
          <w:tcPr>
            <w:tcW w:w="248" w:type="pct"/>
            <w:noWrap/>
            <w:vAlign w:val="center"/>
          </w:tcPr>
          <w:p w14:paraId="7EB7369C" w14:textId="2404A51E" w:rsidR="003C4CA1" w:rsidRPr="00213837" w:rsidRDefault="003C4CA1" w:rsidP="003C4CA1">
            <w:pPr>
              <w:spacing w:after="0" w:line="240" w:lineRule="auto"/>
              <w:jc w:val="center"/>
              <w:rPr>
                <w:rFonts w:cs="Times New Roman"/>
                <w:sz w:val="18"/>
              </w:rPr>
            </w:pPr>
            <w:r w:rsidRPr="00213837">
              <w:rPr>
                <w:color w:val="000000"/>
                <w:sz w:val="18"/>
              </w:rPr>
              <w:t>5,628.0</w:t>
            </w:r>
          </w:p>
        </w:tc>
        <w:tc>
          <w:tcPr>
            <w:tcW w:w="238" w:type="pct"/>
            <w:vAlign w:val="center"/>
          </w:tcPr>
          <w:p w14:paraId="55B70910" w14:textId="613F29E4" w:rsidR="003C4CA1" w:rsidRPr="00213837" w:rsidRDefault="003C4CA1" w:rsidP="003C4CA1">
            <w:pPr>
              <w:spacing w:after="0" w:line="240" w:lineRule="auto"/>
              <w:jc w:val="center"/>
              <w:rPr>
                <w:rFonts w:cs="Times New Roman"/>
                <w:sz w:val="18"/>
              </w:rPr>
            </w:pPr>
            <w:r w:rsidRPr="00213837">
              <w:rPr>
                <w:color w:val="000000"/>
                <w:sz w:val="18"/>
              </w:rPr>
              <w:t>2.55</w:t>
            </w:r>
          </w:p>
        </w:tc>
        <w:tc>
          <w:tcPr>
            <w:tcW w:w="240" w:type="pct"/>
            <w:vAlign w:val="center"/>
          </w:tcPr>
          <w:p w14:paraId="69E39788" w14:textId="4F37004B" w:rsidR="003C4CA1" w:rsidRPr="00213837" w:rsidRDefault="003C4CA1" w:rsidP="003C4CA1">
            <w:pPr>
              <w:spacing w:after="0" w:line="240" w:lineRule="auto"/>
              <w:jc w:val="center"/>
              <w:rPr>
                <w:rFonts w:cs="Times New Roman"/>
                <w:sz w:val="18"/>
              </w:rPr>
            </w:pPr>
            <w:r w:rsidRPr="00213837">
              <w:rPr>
                <w:color w:val="000000"/>
                <w:sz w:val="18"/>
              </w:rPr>
              <w:t>0.0</w:t>
            </w:r>
          </w:p>
        </w:tc>
        <w:tc>
          <w:tcPr>
            <w:tcW w:w="238" w:type="pct"/>
            <w:vAlign w:val="center"/>
          </w:tcPr>
          <w:p w14:paraId="5B392BC0" w14:textId="0C132FBD" w:rsidR="003C4CA1" w:rsidRPr="00213837" w:rsidRDefault="003C4CA1" w:rsidP="003C4CA1">
            <w:pPr>
              <w:spacing w:after="0" w:line="240" w:lineRule="auto"/>
              <w:jc w:val="center"/>
              <w:rPr>
                <w:rFonts w:cs="Times New Roman"/>
                <w:sz w:val="18"/>
              </w:rPr>
            </w:pPr>
            <w:r w:rsidRPr="00213837">
              <w:rPr>
                <w:color w:val="000000"/>
                <w:sz w:val="18"/>
              </w:rPr>
              <w:t>0.00</w:t>
            </w:r>
          </w:p>
        </w:tc>
        <w:tc>
          <w:tcPr>
            <w:tcW w:w="203" w:type="pct"/>
            <w:vAlign w:val="bottom"/>
          </w:tcPr>
          <w:p w14:paraId="3B503B71" w14:textId="1E71D9A5" w:rsidR="003C4CA1" w:rsidRPr="00213837" w:rsidRDefault="003C4CA1" w:rsidP="003C4CA1">
            <w:pPr>
              <w:spacing w:after="0" w:line="240" w:lineRule="auto"/>
              <w:jc w:val="center"/>
              <w:rPr>
                <w:rFonts w:cs="Times New Roman"/>
                <w:sz w:val="18"/>
              </w:rPr>
            </w:pPr>
            <w:r w:rsidRPr="00213837">
              <w:rPr>
                <w:color w:val="000000"/>
                <w:sz w:val="18"/>
              </w:rPr>
              <w:t>S-133</w:t>
            </w:r>
          </w:p>
        </w:tc>
        <w:tc>
          <w:tcPr>
            <w:tcW w:w="270" w:type="pct"/>
            <w:noWrap/>
            <w:vAlign w:val="bottom"/>
          </w:tcPr>
          <w:p w14:paraId="10053DF6" w14:textId="10B74112" w:rsidR="003C4CA1" w:rsidRPr="00213837" w:rsidRDefault="003C4CA1" w:rsidP="003C4CA1">
            <w:pPr>
              <w:spacing w:after="0" w:line="240" w:lineRule="auto"/>
              <w:jc w:val="center"/>
              <w:rPr>
                <w:rFonts w:cs="Times New Roman"/>
                <w:sz w:val="18"/>
              </w:rPr>
            </w:pPr>
            <w:r w:rsidRPr="00213837">
              <w:rPr>
                <w:color w:val="000000"/>
                <w:sz w:val="18"/>
              </w:rPr>
              <w:t>$13,950,000</w:t>
            </w:r>
          </w:p>
        </w:tc>
        <w:tc>
          <w:tcPr>
            <w:tcW w:w="206" w:type="pct"/>
            <w:noWrap/>
            <w:vAlign w:val="bottom"/>
          </w:tcPr>
          <w:p w14:paraId="3426CD07" w14:textId="614816DE" w:rsidR="003C4CA1" w:rsidRPr="00213837" w:rsidRDefault="003C4CA1" w:rsidP="003C4CA1">
            <w:pPr>
              <w:spacing w:after="0" w:line="240" w:lineRule="auto"/>
              <w:jc w:val="center"/>
              <w:rPr>
                <w:rFonts w:cs="Times New Roman"/>
                <w:sz w:val="18"/>
              </w:rPr>
            </w:pPr>
            <w:r w:rsidRPr="00213837">
              <w:rPr>
                <w:color w:val="000000"/>
                <w:sz w:val="18"/>
              </w:rPr>
              <w:t>TBD</w:t>
            </w:r>
          </w:p>
        </w:tc>
      </w:tr>
      <w:tr w:rsidR="0066039A" w:rsidRPr="00213837" w14:paraId="4E2775F4" w14:textId="77777777" w:rsidTr="008C2D29">
        <w:trPr>
          <w:cantSplit/>
          <w:trHeight w:val="65"/>
          <w:jc w:val="center"/>
        </w:trPr>
        <w:tc>
          <w:tcPr>
            <w:tcW w:w="468" w:type="pct"/>
            <w:shd w:val="clear" w:color="auto" w:fill="auto"/>
            <w:vAlign w:val="center"/>
          </w:tcPr>
          <w:p w14:paraId="5E1A9ABC" w14:textId="571B2E1D" w:rsidR="003C4CA1" w:rsidRPr="008C2D29" w:rsidRDefault="003C4CA1">
            <w:pPr>
              <w:spacing w:after="0" w:line="240" w:lineRule="auto"/>
              <w:jc w:val="center"/>
              <w:rPr>
                <w:rFonts w:cs="Times New Roman"/>
                <w:b/>
                <w:bCs/>
                <w:sz w:val="18"/>
              </w:rPr>
            </w:pPr>
            <w:r w:rsidRPr="008C2D29">
              <w:rPr>
                <w:b/>
                <w:bCs/>
                <w:color w:val="000000"/>
                <w:sz w:val="18"/>
              </w:rPr>
              <w:t>Okeechobee Utility Authority</w:t>
            </w:r>
          </w:p>
        </w:tc>
        <w:tc>
          <w:tcPr>
            <w:tcW w:w="265" w:type="pct"/>
            <w:vAlign w:val="center"/>
          </w:tcPr>
          <w:p w14:paraId="3DAF0F84" w14:textId="48C5012D" w:rsidR="003C4CA1" w:rsidRPr="00213837" w:rsidRDefault="003C4CA1">
            <w:pPr>
              <w:spacing w:after="0" w:line="240" w:lineRule="auto"/>
              <w:jc w:val="center"/>
              <w:rPr>
                <w:rFonts w:cs="Times New Roman"/>
                <w:sz w:val="18"/>
              </w:rPr>
            </w:pPr>
            <w:r w:rsidRPr="00213837">
              <w:rPr>
                <w:color w:val="000000"/>
                <w:sz w:val="18"/>
              </w:rPr>
              <w:t>TBD</w:t>
            </w:r>
          </w:p>
        </w:tc>
        <w:tc>
          <w:tcPr>
            <w:tcW w:w="206" w:type="pct"/>
            <w:shd w:val="clear" w:color="auto" w:fill="auto"/>
            <w:noWrap/>
            <w:vAlign w:val="center"/>
          </w:tcPr>
          <w:p w14:paraId="7FF30009" w14:textId="57125993" w:rsidR="003C4CA1" w:rsidRPr="00213837" w:rsidRDefault="003C4CA1">
            <w:pPr>
              <w:spacing w:after="0" w:line="240" w:lineRule="auto"/>
              <w:jc w:val="center"/>
              <w:rPr>
                <w:rFonts w:cs="Times New Roman"/>
                <w:sz w:val="18"/>
              </w:rPr>
            </w:pPr>
            <w:r w:rsidRPr="00213837">
              <w:rPr>
                <w:color w:val="000000"/>
                <w:sz w:val="18"/>
              </w:rPr>
              <w:t>F-3</w:t>
            </w:r>
            <w:r w:rsidR="004F4B95" w:rsidRPr="00213837">
              <w:rPr>
                <w:color w:val="000000"/>
                <w:sz w:val="18"/>
              </w:rPr>
              <w:t>1</w:t>
            </w:r>
          </w:p>
        </w:tc>
        <w:tc>
          <w:tcPr>
            <w:tcW w:w="468" w:type="pct"/>
            <w:vAlign w:val="center"/>
          </w:tcPr>
          <w:p w14:paraId="2855453E" w14:textId="326DAEF9" w:rsidR="003C4CA1" w:rsidRPr="00213837" w:rsidRDefault="003C4CA1">
            <w:pPr>
              <w:spacing w:after="0" w:line="240" w:lineRule="auto"/>
              <w:jc w:val="center"/>
              <w:rPr>
                <w:rFonts w:cs="Times New Roman"/>
                <w:sz w:val="18"/>
              </w:rPr>
            </w:pPr>
            <w:r w:rsidRPr="00213837">
              <w:rPr>
                <w:color w:val="000000"/>
                <w:sz w:val="18"/>
              </w:rPr>
              <w:t>Pine Ridge Park Septic to Sewer</w:t>
            </w:r>
          </w:p>
        </w:tc>
        <w:tc>
          <w:tcPr>
            <w:tcW w:w="1015" w:type="pct"/>
            <w:vAlign w:val="center"/>
          </w:tcPr>
          <w:p w14:paraId="6A4E2B9F" w14:textId="625C7897" w:rsidR="003C4CA1" w:rsidRPr="00213837" w:rsidRDefault="003C4CA1">
            <w:pPr>
              <w:spacing w:after="0" w:line="240" w:lineRule="auto"/>
              <w:jc w:val="center"/>
              <w:rPr>
                <w:rFonts w:cs="Times New Roman"/>
                <w:sz w:val="18"/>
              </w:rPr>
            </w:pPr>
            <w:r w:rsidRPr="00213837">
              <w:rPr>
                <w:color w:val="000000"/>
                <w:sz w:val="18"/>
              </w:rPr>
              <w:t>Elimination of up to 80 connections.</w:t>
            </w:r>
          </w:p>
        </w:tc>
        <w:tc>
          <w:tcPr>
            <w:tcW w:w="427" w:type="pct"/>
            <w:vAlign w:val="center"/>
          </w:tcPr>
          <w:p w14:paraId="53EC5345" w14:textId="108B1C37" w:rsidR="003C4CA1" w:rsidRPr="00213837" w:rsidRDefault="003C4CA1">
            <w:pPr>
              <w:spacing w:after="0" w:line="240" w:lineRule="auto"/>
              <w:jc w:val="center"/>
              <w:rPr>
                <w:rFonts w:cs="Times New Roman"/>
                <w:sz w:val="18"/>
              </w:rPr>
            </w:pPr>
            <w:r w:rsidRPr="00213837">
              <w:rPr>
                <w:color w:val="000000"/>
                <w:sz w:val="18"/>
              </w:rPr>
              <w:t>OSTDS Phase Out</w:t>
            </w:r>
          </w:p>
        </w:tc>
        <w:tc>
          <w:tcPr>
            <w:tcW w:w="292" w:type="pct"/>
            <w:vAlign w:val="center"/>
          </w:tcPr>
          <w:p w14:paraId="2C43561C" w14:textId="43C617E9" w:rsidR="003C4CA1" w:rsidRPr="00213837" w:rsidRDefault="003C4CA1">
            <w:pPr>
              <w:spacing w:after="0" w:line="240" w:lineRule="auto"/>
              <w:jc w:val="center"/>
              <w:rPr>
                <w:rFonts w:cs="Times New Roman"/>
                <w:sz w:val="18"/>
              </w:rPr>
            </w:pPr>
            <w:r w:rsidRPr="00213837">
              <w:rPr>
                <w:color w:val="000000"/>
                <w:sz w:val="18"/>
              </w:rPr>
              <w:t>Conceptual</w:t>
            </w:r>
          </w:p>
        </w:tc>
        <w:tc>
          <w:tcPr>
            <w:tcW w:w="217" w:type="pct"/>
            <w:noWrap/>
            <w:vAlign w:val="center"/>
          </w:tcPr>
          <w:p w14:paraId="2E4B340F" w14:textId="21902CBF" w:rsidR="003C4CA1" w:rsidRPr="00213837" w:rsidRDefault="003C4CA1">
            <w:pPr>
              <w:spacing w:after="0" w:line="240" w:lineRule="auto"/>
              <w:jc w:val="center"/>
              <w:rPr>
                <w:rFonts w:cs="Times New Roman"/>
                <w:sz w:val="18"/>
              </w:rPr>
            </w:pPr>
            <w:r w:rsidRPr="00213837">
              <w:rPr>
                <w:color w:val="000000"/>
                <w:sz w:val="18"/>
              </w:rPr>
              <w:t>TBD</w:t>
            </w:r>
          </w:p>
        </w:tc>
        <w:tc>
          <w:tcPr>
            <w:tcW w:w="248" w:type="pct"/>
            <w:noWrap/>
            <w:vAlign w:val="center"/>
          </w:tcPr>
          <w:p w14:paraId="1618ECA8" w14:textId="331172D4" w:rsidR="003C4CA1" w:rsidRPr="00213837" w:rsidRDefault="003C4CA1">
            <w:pPr>
              <w:spacing w:after="0" w:line="240" w:lineRule="auto"/>
              <w:jc w:val="center"/>
              <w:rPr>
                <w:rFonts w:cs="Times New Roman"/>
                <w:sz w:val="18"/>
              </w:rPr>
            </w:pPr>
            <w:r w:rsidRPr="00213837">
              <w:rPr>
                <w:color w:val="000000"/>
                <w:sz w:val="18"/>
              </w:rPr>
              <w:t>630.0</w:t>
            </w:r>
          </w:p>
        </w:tc>
        <w:tc>
          <w:tcPr>
            <w:tcW w:w="238" w:type="pct"/>
            <w:vAlign w:val="center"/>
          </w:tcPr>
          <w:p w14:paraId="553BAE44" w14:textId="3F6F07E2" w:rsidR="003C4CA1" w:rsidRPr="00213837" w:rsidRDefault="003C4CA1">
            <w:pPr>
              <w:spacing w:after="0" w:line="240" w:lineRule="auto"/>
              <w:jc w:val="center"/>
              <w:rPr>
                <w:rFonts w:cs="Times New Roman"/>
                <w:sz w:val="18"/>
              </w:rPr>
            </w:pPr>
            <w:r w:rsidRPr="00213837">
              <w:rPr>
                <w:color w:val="000000"/>
                <w:sz w:val="18"/>
              </w:rPr>
              <w:t>0.29</w:t>
            </w:r>
          </w:p>
        </w:tc>
        <w:tc>
          <w:tcPr>
            <w:tcW w:w="240" w:type="pct"/>
            <w:vAlign w:val="center"/>
          </w:tcPr>
          <w:p w14:paraId="6D993A3F" w14:textId="218E2CEA" w:rsidR="003C4CA1" w:rsidRPr="00213837" w:rsidRDefault="003C4CA1">
            <w:pPr>
              <w:spacing w:after="0" w:line="240" w:lineRule="auto"/>
              <w:jc w:val="center"/>
              <w:rPr>
                <w:rFonts w:cs="Times New Roman"/>
                <w:sz w:val="18"/>
              </w:rPr>
            </w:pPr>
            <w:r w:rsidRPr="00213837">
              <w:rPr>
                <w:color w:val="000000"/>
                <w:sz w:val="18"/>
              </w:rPr>
              <w:t>0.0</w:t>
            </w:r>
          </w:p>
        </w:tc>
        <w:tc>
          <w:tcPr>
            <w:tcW w:w="238" w:type="pct"/>
            <w:vAlign w:val="center"/>
          </w:tcPr>
          <w:p w14:paraId="2A5C7108" w14:textId="665DCF3E" w:rsidR="003C4CA1" w:rsidRPr="00213837" w:rsidRDefault="003C4CA1">
            <w:pPr>
              <w:spacing w:after="0" w:line="240" w:lineRule="auto"/>
              <w:jc w:val="center"/>
              <w:rPr>
                <w:rFonts w:cs="Times New Roman"/>
                <w:sz w:val="18"/>
              </w:rPr>
            </w:pPr>
            <w:r w:rsidRPr="00213837">
              <w:rPr>
                <w:color w:val="000000"/>
                <w:sz w:val="18"/>
              </w:rPr>
              <w:t>0.00</w:t>
            </w:r>
          </w:p>
        </w:tc>
        <w:tc>
          <w:tcPr>
            <w:tcW w:w="203" w:type="pct"/>
            <w:vAlign w:val="center"/>
          </w:tcPr>
          <w:p w14:paraId="37691A58" w14:textId="25A23FDB" w:rsidR="003C4CA1" w:rsidRPr="00213837" w:rsidRDefault="003C4CA1">
            <w:pPr>
              <w:spacing w:after="0" w:line="240" w:lineRule="auto"/>
              <w:jc w:val="center"/>
              <w:rPr>
                <w:rFonts w:cs="Times New Roman"/>
                <w:sz w:val="18"/>
              </w:rPr>
            </w:pPr>
            <w:r w:rsidRPr="00213837">
              <w:rPr>
                <w:color w:val="000000"/>
                <w:sz w:val="18"/>
              </w:rPr>
              <w:t>S-133</w:t>
            </w:r>
          </w:p>
        </w:tc>
        <w:tc>
          <w:tcPr>
            <w:tcW w:w="270" w:type="pct"/>
            <w:noWrap/>
            <w:vAlign w:val="center"/>
          </w:tcPr>
          <w:p w14:paraId="56248506" w14:textId="5C787C0A" w:rsidR="003C4CA1" w:rsidRPr="00213837" w:rsidRDefault="003C4CA1">
            <w:pPr>
              <w:spacing w:after="0" w:line="240" w:lineRule="auto"/>
              <w:jc w:val="center"/>
              <w:rPr>
                <w:rFonts w:cs="Times New Roman"/>
                <w:sz w:val="18"/>
              </w:rPr>
            </w:pPr>
            <w:r w:rsidRPr="00213837">
              <w:rPr>
                <w:color w:val="000000"/>
                <w:sz w:val="18"/>
              </w:rPr>
              <w:t>$1,500,000</w:t>
            </w:r>
          </w:p>
        </w:tc>
        <w:tc>
          <w:tcPr>
            <w:tcW w:w="206" w:type="pct"/>
            <w:noWrap/>
            <w:vAlign w:val="center"/>
          </w:tcPr>
          <w:p w14:paraId="521015F7" w14:textId="153B706A" w:rsidR="003C4CA1" w:rsidRPr="00213837" w:rsidRDefault="003C4CA1">
            <w:pPr>
              <w:spacing w:after="0" w:line="240" w:lineRule="auto"/>
              <w:jc w:val="center"/>
              <w:rPr>
                <w:rFonts w:cs="Times New Roman"/>
                <w:sz w:val="18"/>
              </w:rPr>
            </w:pPr>
            <w:r w:rsidRPr="00213837">
              <w:rPr>
                <w:color w:val="000000"/>
                <w:sz w:val="18"/>
              </w:rPr>
              <w:t>TBD</w:t>
            </w:r>
          </w:p>
        </w:tc>
      </w:tr>
      <w:tr w:rsidR="0066039A" w:rsidRPr="00213837" w14:paraId="457E6D62" w14:textId="77777777" w:rsidTr="008C2D29">
        <w:trPr>
          <w:cantSplit/>
          <w:trHeight w:val="65"/>
          <w:jc w:val="center"/>
        </w:trPr>
        <w:tc>
          <w:tcPr>
            <w:tcW w:w="468" w:type="pct"/>
            <w:shd w:val="clear" w:color="auto" w:fill="auto"/>
            <w:vAlign w:val="center"/>
          </w:tcPr>
          <w:p w14:paraId="7CA5A60F" w14:textId="37E46D3E" w:rsidR="003C4CA1" w:rsidRPr="008C2D29" w:rsidRDefault="003C4CA1">
            <w:pPr>
              <w:spacing w:after="0" w:line="240" w:lineRule="auto"/>
              <w:jc w:val="center"/>
              <w:rPr>
                <w:rFonts w:cs="Times New Roman"/>
                <w:b/>
                <w:bCs/>
                <w:sz w:val="18"/>
              </w:rPr>
            </w:pPr>
            <w:r w:rsidRPr="008C2D29">
              <w:rPr>
                <w:b/>
                <w:bCs/>
                <w:color w:val="000000"/>
                <w:sz w:val="18"/>
              </w:rPr>
              <w:t>Okeechobee Utility Authority</w:t>
            </w:r>
          </w:p>
        </w:tc>
        <w:tc>
          <w:tcPr>
            <w:tcW w:w="265" w:type="pct"/>
            <w:vAlign w:val="center"/>
          </w:tcPr>
          <w:p w14:paraId="79E0815C" w14:textId="513FB6B1" w:rsidR="003C4CA1" w:rsidRPr="00213837" w:rsidRDefault="003C4CA1">
            <w:pPr>
              <w:spacing w:after="0" w:line="240" w:lineRule="auto"/>
              <w:jc w:val="center"/>
              <w:rPr>
                <w:rFonts w:cs="Times New Roman"/>
                <w:sz w:val="18"/>
              </w:rPr>
            </w:pPr>
            <w:r w:rsidRPr="00213837">
              <w:rPr>
                <w:color w:val="000000"/>
                <w:sz w:val="18"/>
              </w:rPr>
              <w:t>TBD</w:t>
            </w:r>
          </w:p>
        </w:tc>
        <w:tc>
          <w:tcPr>
            <w:tcW w:w="206" w:type="pct"/>
            <w:shd w:val="clear" w:color="auto" w:fill="auto"/>
            <w:noWrap/>
            <w:vAlign w:val="center"/>
          </w:tcPr>
          <w:p w14:paraId="34CFA6A0" w14:textId="75D72816" w:rsidR="003C4CA1" w:rsidRPr="00213837" w:rsidRDefault="003C4CA1">
            <w:pPr>
              <w:spacing w:after="0" w:line="240" w:lineRule="auto"/>
              <w:jc w:val="center"/>
              <w:rPr>
                <w:rFonts w:cs="Times New Roman"/>
                <w:sz w:val="18"/>
              </w:rPr>
            </w:pPr>
            <w:r w:rsidRPr="00213837">
              <w:rPr>
                <w:color w:val="000000"/>
                <w:sz w:val="18"/>
              </w:rPr>
              <w:t>F-3</w:t>
            </w:r>
            <w:r w:rsidR="004F4B95" w:rsidRPr="00213837">
              <w:rPr>
                <w:color w:val="000000"/>
                <w:sz w:val="18"/>
              </w:rPr>
              <w:t>2</w:t>
            </w:r>
          </w:p>
        </w:tc>
        <w:tc>
          <w:tcPr>
            <w:tcW w:w="468" w:type="pct"/>
            <w:vAlign w:val="center"/>
          </w:tcPr>
          <w:p w14:paraId="1D3819E0" w14:textId="7296139F" w:rsidR="003C4CA1" w:rsidRPr="00213837" w:rsidRDefault="003C4CA1">
            <w:pPr>
              <w:spacing w:after="0" w:line="240" w:lineRule="auto"/>
              <w:jc w:val="center"/>
              <w:rPr>
                <w:rFonts w:cs="Times New Roman"/>
                <w:sz w:val="18"/>
              </w:rPr>
            </w:pPr>
            <w:r w:rsidRPr="00213837">
              <w:rPr>
                <w:color w:val="000000"/>
                <w:sz w:val="18"/>
              </w:rPr>
              <w:t>Okee-Tantie Wastewater Improvements</w:t>
            </w:r>
          </w:p>
        </w:tc>
        <w:tc>
          <w:tcPr>
            <w:tcW w:w="1015" w:type="pct"/>
            <w:vAlign w:val="center"/>
          </w:tcPr>
          <w:p w14:paraId="0C45605F" w14:textId="027BB460" w:rsidR="003C4CA1" w:rsidRPr="00213837" w:rsidRDefault="003C4CA1">
            <w:pPr>
              <w:spacing w:after="0" w:line="240" w:lineRule="auto"/>
              <w:jc w:val="center"/>
              <w:rPr>
                <w:rFonts w:cs="Times New Roman"/>
                <w:sz w:val="18"/>
              </w:rPr>
            </w:pPr>
            <w:r w:rsidRPr="00213837">
              <w:rPr>
                <w:color w:val="000000"/>
                <w:sz w:val="18"/>
              </w:rPr>
              <w:t>Elimination of up to 633 connections.</w:t>
            </w:r>
          </w:p>
        </w:tc>
        <w:tc>
          <w:tcPr>
            <w:tcW w:w="427" w:type="pct"/>
            <w:vAlign w:val="center"/>
          </w:tcPr>
          <w:p w14:paraId="5C8EE69D" w14:textId="5EC372DB" w:rsidR="003C4CA1" w:rsidRPr="00213837" w:rsidRDefault="003C4CA1">
            <w:pPr>
              <w:spacing w:after="0" w:line="240" w:lineRule="auto"/>
              <w:jc w:val="center"/>
              <w:rPr>
                <w:rFonts w:cs="Times New Roman"/>
                <w:sz w:val="18"/>
              </w:rPr>
            </w:pPr>
            <w:r w:rsidRPr="00213837">
              <w:rPr>
                <w:color w:val="000000"/>
                <w:sz w:val="18"/>
              </w:rPr>
              <w:t>OSTDS Phase Out</w:t>
            </w:r>
          </w:p>
        </w:tc>
        <w:tc>
          <w:tcPr>
            <w:tcW w:w="292" w:type="pct"/>
            <w:vAlign w:val="center"/>
          </w:tcPr>
          <w:p w14:paraId="71320786" w14:textId="0B1A2D4E" w:rsidR="003C4CA1" w:rsidRPr="00213837" w:rsidRDefault="003C4CA1">
            <w:pPr>
              <w:spacing w:after="0" w:line="240" w:lineRule="auto"/>
              <w:jc w:val="center"/>
              <w:rPr>
                <w:rFonts w:cs="Times New Roman"/>
                <w:sz w:val="18"/>
              </w:rPr>
            </w:pPr>
            <w:r w:rsidRPr="00213837">
              <w:rPr>
                <w:color w:val="000000"/>
                <w:sz w:val="18"/>
              </w:rPr>
              <w:t>Conceptual</w:t>
            </w:r>
          </w:p>
        </w:tc>
        <w:tc>
          <w:tcPr>
            <w:tcW w:w="217" w:type="pct"/>
            <w:noWrap/>
            <w:vAlign w:val="center"/>
          </w:tcPr>
          <w:p w14:paraId="27578E80" w14:textId="0648C97A" w:rsidR="003C4CA1" w:rsidRPr="00213837" w:rsidRDefault="003C4CA1">
            <w:pPr>
              <w:spacing w:after="0" w:line="240" w:lineRule="auto"/>
              <w:jc w:val="center"/>
              <w:rPr>
                <w:rFonts w:cs="Times New Roman"/>
                <w:sz w:val="18"/>
              </w:rPr>
            </w:pPr>
            <w:r w:rsidRPr="00213837">
              <w:rPr>
                <w:color w:val="000000"/>
                <w:sz w:val="18"/>
              </w:rPr>
              <w:t>TBD</w:t>
            </w:r>
          </w:p>
        </w:tc>
        <w:tc>
          <w:tcPr>
            <w:tcW w:w="248" w:type="pct"/>
            <w:noWrap/>
            <w:vAlign w:val="center"/>
          </w:tcPr>
          <w:p w14:paraId="650290DA" w14:textId="31661361" w:rsidR="003C4CA1" w:rsidRPr="00213837" w:rsidRDefault="003C4CA1">
            <w:pPr>
              <w:spacing w:after="0" w:line="240" w:lineRule="auto"/>
              <w:jc w:val="center"/>
              <w:rPr>
                <w:rFonts w:cs="Times New Roman"/>
                <w:sz w:val="18"/>
              </w:rPr>
            </w:pPr>
            <w:r w:rsidRPr="00213837">
              <w:rPr>
                <w:color w:val="000000"/>
                <w:sz w:val="18"/>
              </w:rPr>
              <w:t>4,788.0</w:t>
            </w:r>
          </w:p>
        </w:tc>
        <w:tc>
          <w:tcPr>
            <w:tcW w:w="238" w:type="pct"/>
            <w:vAlign w:val="center"/>
          </w:tcPr>
          <w:p w14:paraId="2E7BD88F" w14:textId="340243B6" w:rsidR="003C4CA1" w:rsidRPr="00213837" w:rsidRDefault="003C4CA1">
            <w:pPr>
              <w:spacing w:after="0" w:line="240" w:lineRule="auto"/>
              <w:jc w:val="center"/>
              <w:rPr>
                <w:rFonts w:cs="Times New Roman"/>
                <w:sz w:val="18"/>
              </w:rPr>
            </w:pPr>
            <w:r w:rsidRPr="00213837">
              <w:rPr>
                <w:color w:val="000000"/>
                <w:sz w:val="18"/>
              </w:rPr>
              <w:t>2.17</w:t>
            </w:r>
          </w:p>
        </w:tc>
        <w:tc>
          <w:tcPr>
            <w:tcW w:w="240" w:type="pct"/>
            <w:vAlign w:val="center"/>
          </w:tcPr>
          <w:p w14:paraId="602FA5DD" w14:textId="55EC5DEE" w:rsidR="003C4CA1" w:rsidRPr="00213837" w:rsidRDefault="003C4CA1">
            <w:pPr>
              <w:spacing w:after="0" w:line="240" w:lineRule="auto"/>
              <w:jc w:val="center"/>
              <w:rPr>
                <w:rFonts w:cs="Times New Roman"/>
                <w:sz w:val="18"/>
              </w:rPr>
            </w:pPr>
            <w:r w:rsidRPr="00213837">
              <w:rPr>
                <w:color w:val="000000"/>
                <w:sz w:val="18"/>
              </w:rPr>
              <w:t>0.0</w:t>
            </w:r>
          </w:p>
        </w:tc>
        <w:tc>
          <w:tcPr>
            <w:tcW w:w="238" w:type="pct"/>
            <w:vAlign w:val="center"/>
          </w:tcPr>
          <w:p w14:paraId="1EFAE6CE" w14:textId="67DC51DE" w:rsidR="003C4CA1" w:rsidRPr="00213837" w:rsidRDefault="003C4CA1">
            <w:pPr>
              <w:spacing w:after="0" w:line="240" w:lineRule="auto"/>
              <w:jc w:val="center"/>
              <w:rPr>
                <w:rFonts w:cs="Times New Roman"/>
                <w:sz w:val="18"/>
              </w:rPr>
            </w:pPr>
            <w:r w:rsidRPr="00213837">
              <w:rPr>
                <w:color w:val="000000"/>
                <w:sz w:val="18"/>
              </w:rPr>
              <w:t>0.00</w:t>
            </w:r>
          </w:p>
        </w:tc>
        <w:tc>
          <w:tcPr>
            <w:tcW w:w="203" w:type="pct"/>
            <w:vAlign w:val="center"/>
          </w:tcPr>
          <w:p w14:paraId="1A75264F" w14:textId="245451C0" w:rsidR="003C4CA1" w:rsidRPr="00213837" w:rsidRDefault="003C4CA1">
            <w:pPr>
              <w:spacing w:after="0" w:line="240" w:lineRule="auto"/>
              <w:jc w:val="center"/>
              <w:rPr>
                <w:rFonts w:cs="Times New Roman"/>
                <w:sz w:val="18"/>
              </w:rPr>
            </w:pPr>
            <w:r w:rsidRPr="00213837">
              <w:rPr>
                <w:color w:val="000000"/>
                <w:sz w:val="18"/>
              </w:rPr>
              <w:t>S-133</w:t>
            </w:r>
          </w:p>
        </w:tc>
        <w:tc>
          <w:tcPr>
            <w:tcW w:w="270" w:type="pct"/>
            <w:noWrap/>
            <w:vAlign w:val="center"/>
          </w:tcPr>
          <w:p w14:paraId="1B4B6464" w14:textId="51D0F1EA" w:rsidR="003C4CA1" w:rsidRPr="00213837" w:rsidRDefault="003C4CA1">
            <w:pPr>
              <w:spacing w:after="0" w:line="240" w:lineRule="auto"/>
              <w:jc w:val="center"/>
              <w:rPr>
                <w:rFonts w:cs="Times New Roman"/>
                <w:sz w:val="18"/>
              </w:rPr>
            </w:pPr>
            <w:r w:rsidRPr="00213837">
              <w:rPr>
                <w:color w:val="000000"/>
                <w:sz w:val="18"/>
              </w:rPr>
              <w:t>$10,500,000</w:t>
            </w:r>
          </w:p>
        </w:tc>
        <w:tc>
          <w:tcPr>
            <w:tcW w:w="206" w:type="pct"/>
            <w:noWrap/>
            <w:vAlign w:val="center"/>
          </w:tcPr>
          <w:p w14:paraId="365712F1" w14:textId="57DD7C91" w:rsidR="003C4CA1" w:rsidRPr="00213837" w:rsidRDefault="003C4CA1">
            <w:pPr>
              <w:spacing w:after="0" w:line="240" w:lineRule="auto"/>
              <w:jc w:val="center"/>
              <w:rPr>
                <w:rFonts w:cs="Times New Roman"/>
                <w:sz w:val="18"/>
              </w:rPr>
            </w:pPr>
            <w:r w:rsidRPr="00213837">
              <w:rPr>
                <w:color w:val="000000"/>
                <w:sz w:val="18"/>
              </w:rPr>
              <w:t>TBD</w:t>
            </w:r>
          </w:p>
        </w:tc>
      </w:tr>
    </w:tbl>
    <w:p w14:paraId="6293A43C" w14:textId="77777777" w:rsidR="00E13422" w:rsidRDefault="00E13422" w:rsidP="00E13422"/>
    <w:p w14:paraId="411599F8" w14:textId="0E6997C5" w:rsidR="00E13422" w:rsidRPr="00E13422" w:rsidRDefault="00E13422" w:rsidP="00E13422">
      <w:pPr>
        <w:sectPr w:rsidR="00E13422" w:rsidRPr="00E13422" w:rsidSect="005F6CC9">
          <w:pgSz w:w="24480" w:h="15840" w:orient="landscape" w:code="17"/>
          <w:pgMar w:top="1440" w:right="1440" w:bottom="1440" w:left="1440" w:header="720" w:footer="720" w:gutter="0"/>
          <w:cols w:space="720"/>
          <w:docGrid w:linePitch="360"/>
        </w:sectPr>
      </w:pPr>
    </w:p>
    <w:p w14:paraId="27E3540A" w14:textId="4B4249C8" w:rsidR="0081581C" w:rsidRPr="00E13422" w:rsidRDefault="008739AA" w:rsidP="00780FAF">
      <w:pPr>
        <w:pStyle w:val="Heading2"/>
        <w:rPr>
          <w:smallCaps/>
        </w:rPr>
      </w:pPr>
      <w:bookmarkStart w:id="466" w:name="_Toc30590238"/>
      <w:r>
        <w:lastRenderedPageBreak/>
        <w:t>Upper Kissimmee Sub</w:t>
      </w:r>
      <w:r w:rsidR="002140C1">
        <w:t>w</w:t>
      </w:r>
      <w:r>
        <w:t>atershed</w:t>
      </w:r>
      <w:bookmarkEnd w:id="372"/>
      <w:bookmarkEnd w:id="373"/>
      <w:bookmarkEnd w:id="466"/>
    </w:p>
    <w:p w14:paraId="33417806" w14:textId="22E26364" w:rsidR="002140C1" w:rsidRDefault="002371DF" w:rsidP="00FE73F2">
      <w:r>
        <w:t xml:space="preserve">The Upper Kissimmee Subwatershed covers </w:t>
      </w:r>
      <w:r w:rsidR="00FE73F2">
        <w:t>more than</w:t>
      </w:r>
      <w:r>
        <w:t xml:space="preserve"> </w:t>
      </w:r>
      <w:r w:rsidR="007364E2" w:rsidRPr="007364E2">
        <w:t>1,000,000</w:t>
      </w:r>
      <w:r w:rsidR="007364E2">
        <w:t xml:space="preserve"> </w:t>
      </w:r>
      <w:r>
        <w:t xml:space="preserve">acres of the LOW and is made up of 25 basins. </w:t>
      </w:r>
      <w:r w:rsidR="00FE73F2">
        <w:t xml:space="preserve">As </w:t>
      </w:r>
      <w:r w:rsidR="0064052C">
        <w:t>shown</w:t>
      </w:r>
      <w:r w:rsidR="004A6663">
        <w:t xml:space="preserve"> </w:t>
      </w:r>
      <w:r w:rsidR="00FE73F2">
        <w:t>in</w:t>
      </w:r>
      <w:r w:rsidR="005D2A46">
        <w:t xml:space="preserve"> </w:t>
      </w:r>
      <w:r w:rsidR="00677846" w:rsidRPr="00677846">
        <w:rPr>
          <w:b/>
          <w:bCs/>
        </w:rPr>
        <w:fldChar w:fldCharType="begin"/>
      </w:r>
      <w:r w:rsidR="00677846" w:rsidRPr="00677846">
        <w:rPr>
          <w:b/>
        </w:rPr>
        <w:instrText xml:space="preserve"> REF _Ref20924342 \h </w:instrText>
      </w:r>
      <w:r w:rsidR="00677846" w:rsidRPr="00677846">
        <w:rPr>
          <w:b/>
          <w:bCs/>
        </w:rPr>
        <w:instrText xml:space="preserve"> \* MERGEFORMAT </w:instrText>
      </w:r>
      <w:r w:rsidR="00677846" w:rsidRPr="00677846">
        <w:rPr>
          <w:b/>
          <w:bCs/>
        </w:rPr>
      </w:r>
      <w:r w:rsidR="00677846" w:rsidRPr="00677846">
        <w:rPr>
          <w:b/>
          <w:bCs/>
        </w:rPr>
        <w:fldChar w:fldCharType="separate"/>
      </w:r>
      <w:r w:rsidR="00CC11D1" w:rsidRPr="00CC11D1">
        <w:rPr>
          <w:b/>
        </w:rPr>
        <w:t xml:space="preserve">Table </w:t>
      </w:r>
      <w:r w:rsidR="00CC11D1" w:rsidRPr="00CC11D1">
        <w:rPr>
          <w:b/>
          <w:noProof/>
        </w:rPr>
        <w:t>52</w:t>
      </w:r>
      <w:r w:rsidR="00677846" w:rsidRPr="00677846">
        <w:rPr>
          <w:b/>
          <w:bCs/>
        </w:rPr>
        <w:fldChar w:fldCharType="end"/>
      </w:r>
      <w:r w:rsidR="00FE73F2">
        <w:t xml:space="preserve">, </w:t>
      </w:r>
      <w:r w:rsidR="007364E2">
        <w:t>wetlands cover 34.</w:t>
      </w:r>
      <w:r w:rsidR="005D2A46">
        <w:t>6 </w:t>
      </w:r>
      <w:r w:rsidR="007364E2">
        <w:t>% of the subwatershed</w:t>
      </w:r>
      <w:r w:rsidR="005D2A46">
        <w:t>,</w:t>
      </w:r>
      <w:r w:rsidR="007364E2">
        <w:t xml:space="preserve"> followed by agriculture</w:t>
      </w:r>
      <w:r w:rsidR="004A6663">
        <w:t xml:space="preserve"> at</w:t>
      </w:r>
      <w:r w:rsidR="007364E2">
        <w:t xml:space="preserve"> 26.1 %.</w:t>
      </w:r>
      <w:r w:rsidR="00FE73F2">
        <w:t xml:space="preserve"> </w:t>
      </w:r>
      <w:r>
        <w:t xml:space="preserve">Stakeholders in the </w:t>
      </w:r>
      <w:r w:rsidR="005D2A46">
        <w:t>s</w:t>
      </w:r>
      <w:r>
        <w:t xml:space="preserve">ubwatershed are </w:t>
      </w:r>
      <w:r w:rsidR="00FE73F2">
        <w:t xml:space="preserve">Avon Park Air Force Range, City of Belle Isle, City of Davenport, City of Edgewood, City of Haines City, City of Kissimmee, City of Lake Wales, City of Orlando, City of St. Cloud, FDOT District 5, </w:t>
      </w:r>
      <w:r w:rsidR="00052780" w:rsidRPr="00052780">
        <w:t>Turnpike Enterprise</w:t>
      </w:r>
      <w:r w:rsidR="00052780">
        <w:t>,</w:t>
      </w:r>
      <w:r w:rsidR="00052780" w:rsidRPr="00052780">
        <w:t xml:space="preserve"> </w:t>
      </w:r>
      <w:r w:rsidR="00FE73F2">
        <w:t>Orange County, Osceola County, Polk County, RCID, Town of Dundee, Town of Windermere, and Valencia WCD.</w:t>
      </w:r>
    </w:p>
    <w:p w14:paraId="1C8B0AF8" w14:textId="5F8203E8" w:rsidR="00371A47" w:rsidRDefault="00371A47" w:rsidP="00371A47">
      <w:pPr>
        <w:pStyle w:val="Table"/>
      </w:pPr>
      <w:bookmarkStart w:id="467" w:name="_Ref20924342"/>
      <w:bookmarkStart w:id="468" w:name="_Toc30590383"/>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52</w:t>
      </w:r>
      <w:r w:rsidR="00402EFB">
        <w:rPr>
          <w:noProof/>
        </w:rPr>
        <w:fldChar w:fldCharType="end"/>
      </w:r>
      <w:bookmarkEnd w:id="467"/>
      <w:r>
        <w:t>. Summary of land uses in the Upper Kissimmee Subwatershed</w:t>
      </w:r>
      <w:bookmarkEnd w:id="4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3E36EE" w:rsidRPr="003E36EE" w14:paraId="2DF99450" w14:textId="77777777" w:rsidTr="008C2D29">
        <w:trPr>
          <w:trHeight w:val="20"/>
          <w:tblHeader/>
          <w:jc w:val="center"/>
        </w:trPr>
        <w:tc>
          <w:tcPr>
            <w:tcW w:w="2294" w:type="dxa"/>
            <w:shd w:val="clear" w:color="auto" w:fill="BDD6EE"/>
            <w:vAlign w:val="center"/>
          </w:tcPr>
          <w:p w14:paraId="352C1059" w14:textId="77777777" w:rsidR="003E36EE" w:rsidRPr="003E36EE" w:rsidRDefault="003E36EE">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767BF155" w14:textId="5068D8DA" w:rsidR="003E36EE" w:rsidRPr="003E36EE" w:rsidRDefault="003E36EE">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0BE64344" w14:textId="77777777" w:rsidR="003E36EE" w:rsidRPr="003E36EE" w:rsidRDefault="003E36EE">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1BAF4512" w14:textId="77777777" w:rsidR="003E36EE" w:rsidRPr="003E36EE" w:rsidRDefault="003E36EE">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1D9E4447" w14:textId="77777777" w:rsidTr="008C2D29">
        <w:trPr>
          <w:trHeight w:val="20"/>
          <w:jc w:val="center"/>
        </w:trPr>
        <w:tc>
          <w:tcPr>
            <w:tcW w:w="2294" w:type="dxa"/>
            <w:shd w:val="clear" w:color="auto" w:fill="auto"/>
            <w:vAlign w:val="center"/>
          </w:tcPr>
          <w:p w14:paraId="5ABB938F"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6918AE43"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72E22DF5" w14:textId="0EEC3AE9" w:rsidR="007364E2" w:rsidRPr="00F766BB" w:rsidRDefault="007364E2" w:rsidP="008C2D29">
            <w:pPr>
              <w:pStyle w:val="TableText"/>
              <w:jc w:val="center"/>
            </w:pPr>
            <w:r>
              <w:t>216,916</w:t>
            </w:r>
          </w:p>
        </w:tc>
        <w:tc>
          <w:tcPr>
            <w:tcW w:w="1022" w:type="dxa"/>
            <w:shd w:val="clear" w:color="auto" w:fill="auto"/>
            <w:vAlign w:val="center"/>
          </w:tcPr>
          <w:p w14:paraId="6A0A063D" w14:textId="5F943CB0" w:rsidR="007364E2" w:rsidRPr="00F766BB" w:rsidRDefault="007364E2" w:rsidP="008C2D29">
            <w:pPr>
              <w:pStyle w:val="TableText"/>
              <w:jc w:val="center"/>
            </w:pPr>
            <w:r>
              <w:t>21.1</w:t>
            </w:r>
          </w:p>
        </w:tc>
      </w:tr>
      <w:tr w:rsidR="007364E2" w:rsidRPr="003E36EE" w14:paraId="7A875EC3" w14:textId="77777777" w:rsidTr="008C2D29">
        <w:trPr>
          <w:trHeight w:val="20"/>
          <w:jc w:val="center"/>
        </w:trPr>
        <w:tc>
          <w:tcPr>
            <w:tcW w:w="2294" w:type="dxa"/>
            <w:shd w:val="clear" w:color="auto" w:fill="auto"/>
            <w:vAlign w:val="center"/>
          </w:tcPr>
          <w:p w14:paraId="5BAE23C5"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429F1D73"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6D39994B" w14:textId="179CB96A" w:rsidR="007364E2" w:rsidRPr="00F766BB" w:rsidRDefault="007364E2" w:rsidP="008C2D29">
            <w:pPr>
              <w:pStyle w:val="TableText"/>
              <w:jc w:val="center"/>
            </w:pPr>
            <w:r>
              <w:t>268,628</w:t>
            </w:r>
          </w:p>
        </w:tc>
        <w:tc>
          <w:tcPr>
            <w:tcW w:w="1022" w:type="dxa"/>
            <w:shd w:val="clear" w:color="auto" w:fill="auto"/>
            <w:vAlign w:val="center"/>
          </w:tcPr>
          <w:p w14:paraId="55BACE40" w14:textId="54E91D14" w:rsidR="007364E2" w:rsidRPr="00F766BB" w:rsidRDefault="007364E2" w:rsidP="008C2D29">
            <w:pPr>
              <w:pStyle w:val="TableText"/>
              <w:jc w:val="center"/>
            </w:pPr>
            <w:r>
              <w:t>26.1</w:t>
            </w:r>
          </w:p>
        </w:tc>
      </w:tr>
      <w:tr w:rsidR="007364E2" w:rsidRPr="003E36EE" w14:paraId="3242E024" w14:textId="77777777" w:rsidTr="008C2D29">
        <w:trPr>
          <w:trHeight w:val="20"/>
          <w:jc w:val="center"/>
        </w:trPr>
        <w:tc>
          <w:tcPr>
            <w:tcW w:w="2294" w:type="dxa"/>
            <w:shd w:val="clear" w:color="auto" w:fill="auto"/>
            <w:vAlign w:val="center"/>
          </w:tcPr>
          <w:p w14:paraId="364B6629"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059B0E89"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288956DE" w14:textId="7281D6E5" w:rsidR="007364E2" w:rsidRPr="00F766BB" w:rsidRDefault="007364E2" w:rsidP="008C2D29">
            <w:pPr>
              <w:pStyle w:val="TableText"/>
              <w:jc w:val="center"/>
            </w:pPr>
            <w:r>
              <w:t>59,930</w:t>
            </w:r>
          </w:p>
        </w:tc>
        <w:tc>
          <w:tcPr>
            <w:tcW w:w="1022" w:type="dxa"/>
            <w:shd w:val="clear" w:color="auto" w:fill="auto"/>
            <w:vAlign w:val="center"/>
          </w:tcPr>
          <w:p w14:paraId="37D645DC" w14:textId="0E0D6CBF" w:rsidR="007364E2" w:rsidRPr="00F766BB" w:rsidRDefault="007364E2" w:rsidP="008C2D29">
            <w:pPr>
              <w:pStyle w:val="TableText"/>
              <w:jc w:val="center"/>
            </w:pPr>
            <w:r>
              <w:t>5.8</w:t>
            </w:r>
          </w:p>
        </w:tc>
      </w:tr>
      <w:tr w:rsidR="007364E2" w:rsidRPr="003E36EE" w14:paraId="415DF1CF" w14:textId="77777777" w:rsidTr="008C2D29">
        <w:trPr>
          <w:trHeight w:val="20"/>
          <w:jc w:val="center"/>
        </w:trPr>
        <w:tc>
          <w:tcPr>
            <w:tcW w:w="2294" w:type="dxa"/>
            <w:shd w:val="clear" w:color="auto" w:fill="auto"/>
            <w:vAlign w:val="center"/>
          </w:tcPr>
          <w:p w14:paraId="4A9D890A"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189F14CF"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29EE0A50" w14:textId="7A1E02A7" w:rsidR="007364E2" w:rsidRPr="00F766BB" w:rsidRDefault="007364E2" w:rsidP="008C2D29">
            <w:pPr>
              <w:pStyle w:val="TableText"/>
              <w:jc w:val="center"/>
            </w:pPr>
            <w:r>
              <w:t>71,45</w:t>
            </w:r>
            <w:r w:rsidR="006B5315">
              <w:t>7</w:t>
            </w:r>
          </w:p>
        </w:tc>
        <w:tc>
          <w:tcPr>
            <w:tcW w:w="1022" w:type="dxa"/>
            <w:shd w:val="clear" w:color="auto" w:fill="auto"/>
            <w:vAlign w:val="center"/>
          </w:tcPr>
          <w:p w14:paraId="2C0E72FC" w14:textId="3411A51E" w:rsidR="007364E2" w:rsidRPr="00F766BB" w:rsidRDefault="007364E2" w:rsidP="008C2D29">
            <w:pPr>
              <w:pStyle w:val="TableText"/>
              <w:jc w:val="center"/>
            </w:pPr>
            <w:r>
              <w:t>6.9</w:t>
            </w:r>
          </w:p>
        </w:tc>
      </w:tr>
      <w:tr w:rsidR="007364E2" w:rsidRPr="003E36EE" w14:paraId="24143A9B" w14:textId="77777777" w:rsidTr="008C2D29">
        <w:trPr>
          <w:trHeight w:val="20"/>
          <w:jc w:val="center"/>
        </w:trPr>
        <w:tc>
          <w:tcPr>
            <w:tcW w:w="2294" w:type="dxa"/>
            <w:shd w:val="clear" w:color="auto" w:fill="auto"/>
            <w:vAlign w:val="center"/>
          </w:tcPr>
          <w:p w14:paraId="4C1257E2"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76C25017" w14:textId="77777777" w:rsidR="007364E2" w:rsidRPr="003E36EE" w:rsidRDefault="007364E2" w:rsidP="008C2D29">
            <w:pPr>
              <w:pStyle w:val="TableText"/>
              <w:jc w:val="center"/>
            </w:pPr>
            <w:r w:rsidRPr="003E36EE">
              <w:t>Water</w:t>
            </w:r>
          </w:p>
        </w:tc>
        <w:tc>
          <w:tcPr>
            <w:tcW w:w="1632" w:type="dxa"/>
            <w:shd w:val="clear" w:color="auto" w:fill="auto"/>
            <w:vAlign w:val="center"/>
          </w:tcPr>
          <w:p w14:paraId="17877E24" w14:textId="6C58BD6C" w:rsidR="007364E2" w:rsidRPr="00F766BB" w:rsidRDefault="007364E2" w:rsidP="008C2D29">
            <w:pPr>
              <w:pStyle w:val="TableText"/>
              <w:jc w:val="center"/>
            </w:pPr>
            <w:r>
              <w:t>25,743</w:t>
            </w:r>
          </w:p>
        </w:tc>
        <w:tc>
          <w:tcPr>
            <w:tcW w:w="1022" w:type="dxa"/>
            <w:shd w:val="clear" w:color="auto" w:fill="auto"/>
            <w:vAlign w:val="center"/>
          </w:tcPr>
          <w:p w14:paraId="43FEE140" w14:textId="23F83F8D" w:rsidR="007364E2" w:rsidRPr="00F766BB" w:rsidRDefault="007364E2" w:rsidP="008C2D29">
            <w:pPr>
              <w:pStyle w:val="TableText"/>
              <w:jc w:val="center"/>
            </w:pPr>
            <w:r>
              <w:t>2.5</w:t>
            </w:r>
          </w:p>
        </w:tc>
      </w:tr>
      <w:tr w:rsidR="007364E2" w:rsidRPr="003E36EE" w14:paraId="7B3B29AC" w14:textId="77777777" w:rsidTr="008C2D29">
        <w:trPr>
          <w:trHeight w:val="20"/>
          <w:jc w:val="center"/>
        </w:trPr>
        <w:tc>
          <w:tcPr>
            <w:tcW w:w="2294" w:type="dxa"/>
            <w:shd w:val="clear" w:color="auto" w:fill="auto"/>
            <w:vAlign w:val="center"/>
          </w:tcPr>
          <w:p w14:paraId="3719046E"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55CBCBAC"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06516BEA" w14:textId="2367C2B6" w:rsidR="007364E2" w:rsidRPr="00F766BB" w:rsidRDefault="007364E2" w:rsidP="008C2D29">
            <w:pPr>
              <w:pStyle w:val="TableText"/>
              <w:jc w:val="center"/>
            </w:pPr>
            <w:r>
              <w:t>355,68</w:t>
            </w:r>
            <w:r w:rsidR="006B5315">
              <w:t>2</w:t>
            </w:r>
          </w:p>
        </w:tc>
        <w:tc>
          <w:tcPr>
            <w:tcW w:w="1022" w:type="dxa"/>
            <w:shd w:val="clear" w:color="auto" w:fill="auto"/>
            <w:vAlign w:val="center"/>
          </w:tcPr>
          <w:p w14:paraId="7CA5AF18" w14:textId="05AABAED" w:rsidR="007364E2" w:rsidRPr="00F766BB" w:rsidRDefault="007364E2" w:rsidP="008C2D29">
            <w:pPr>
              <w:pStyle w:val="TableText"/>
              <w:jc w:val="center"/>
            </w:pPr>
            <w:r>
              <w:t>34.6</w:t>
            </w:r>
          </w:p>
        </w:tc>
      </w:tr>
      <w:tr w:rsidR="007364E2" w:rsidRPr="003E36EE" w14:paraId="3BBE3EDE" w14:textId="77777777" w:rsidTr="008C2D29">
        <w:trPr>
          <w:trHeight w:val="20"/>
          <w:jc w:val="center"/>
        </w:trPr>
        <w:tc>
          <w:tcPr>
            <w:tcW w:w="2294" w:type="dxa"/>
            <w:shd w:val="clear" w:color="auto" w:fill="auto"/>
            <w:vAlign w:val="center"/>
          </w:tcPr>
          <w:p w14:paraId="27BA925D"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3B8DBC66"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47815AE3" w14:textId="5EA577F0" w:rsidR="007364E2" w:rsidRPr="00F766BB" w:rsidRDefault="007364E2" w:rsidP="008C2D29">
            <w:pPr>
              <w:pStyle w:val="TableText"/>
              <w:jc w:val="center"/>
            </w:pPr>
            <w:r>
              <w:t>5,235</w:t>
            </w:r>
          </w:p>
        </w:tc>
        <w:tc>
          <w:tcPr>
            <w:tcW w:w="1022" w:type="dxa"/>
            <w:shd w:val="clear" w:color="auto" w:fill="auto"/>
            <w:vAlign w:val="center"/>
          </w:tcPr>
          <w:p w14:paraId="48889B65" w14:textId="01D1BA24" w:rsidR="007364E2" w:rsidRPr="00F766BB" w:rsidRDefault="007364E2" w:rsidP="008C2D29">
            <w:pPr>
              <w:pStyle w:val="TableText"/>
              <w:jc w:val="center"/>
            </w:pPr>
            <w:r>
              <w:t>0.5</w:t>
            </w:r>
          </w:p>
        </w:tc>
      </w:tr>
      <w:tr w:rsidR="007364E2" w:rsidRPr="003E36EE" w14:paraId="7EF07697" w14:textId="77777777" w:rsidTr="008C2D29">
        <w:trPr>
          <w:trHeight w:val="20"/>
          <w:jc w:val="center"/>
        </w:trPr>
        <w:tc>
          <w:tcPr>
            <w:tcW w:w="2294" w:type="dxa"/>
            <w:shd w:val="clear" w:color="auto" w:fill="auto"/>
            <w:vAlign w:val="center"/>
          </w:tcPr>
          <w:p w14:paraId="0C7EA7F0"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71FD5B21"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1F9E02FE" w14:textId="0CF71865" w:rsidR="007364E2" w:rsidRPr="00F766BB" w:rsidRDefault="007364E2" w:rsidP="008C2D29">
            <w:pPr>
              <w:pStyle w:val="TableText"/>
              <w:jc w:val="center"/>
            </w:pPr>
            <w:r>
              <w:t>24,83</w:t>
            </w:r>
            <w:r w:rsidR="006B5315">
              <w:t>4</w:t>
            </w:r>
          </w:p>
        </w:tc>
        <w:tc>
          <w:tcPr>
            <w:tcW w:w="1022" w:type="dxa"/>
            <w:shd w:val="clear" w:color="auto" w:fill="auto"/>
            <w:vAlign w:val="center"/>
          </w:tcPr>
          <w:p w14:paraId="0BE58372" w14:textId="65DEB8B7" w:rsidR="007364E2" w:rsidRPr="00F766BB" w:rsidRDefault="007364E2" w:rsidP="008C2D29">
            <w:pPr>
              <w:pStyle w:val="TableText"/>
              <w:jc w:val="center"/>
            </w:pPr>
            <w:r>
              <w:t>2.4</w:t>
            </w:r>
          </w:p>
        </w:tc>
      </w:tr>
      <w:tr w:rsidR="007364E2" w:rsidRPr="003E36EE" w14:paraId="01C34A04" w14:textId="77777777" w:rsidTr="008C2D29">
        <w:trPr>
          <w:trHeight w:val="20"/>
          <w:jc w:val="center"/>
        </w:trPr>
        <w:tc>
          <w:tcPr>
            <w:tcW w:w="2294" w:type="dxa"/>
            <w:shd w:val="clear" w:color="auto" w:fill="FFFFCC"/>
            <w:vAlign w:val="center"/>
          </w:tcPr>
          <w:p w14:paraId="14D9EBAF" w14:textId="2C6122D2" w:rsidR="007364E2" w:rsidRPr="003E36EE" w:rsidRDefault="007364E2" w:rsidP="008C2D29">
            <w:pPr>
              <w:pStyle w:val="TableText"/>
              <w:jc w:val="center"/>
              <w:rPr>
                <w:b/>
              </w:rPr>
            </w:pPr>
          </w:p>
        </w:tc>
        <w:tc>
          <w:tcPr>
            <w:tcW w:w="3958" w:type="dxa"/>
            <w:shd w:val="clear" w:color="auto" w:fill="FFFFCC"/>
            <w:vAlign w:val="center"/>
          </w:tcPr>
          <w:p w14:paraId="073355B8"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576C2FB6" w14:textId="7E6F84DF" w:rsidR="007364E2" w:rsidRPr="00F766BB" w:rsidRDefault="007364E2" w:rsidP="008C2D29">
            <w:pPr>
              <w:pStyle w:val="TableText"/>
              <w:jc w:val="center"/>
              <w:rPr>
                <w:b/>
              </w:rPr>
            </w:pPr>
            <w:r>
              <w:rPr>
                <w:b/>
                <w:bCs/>
              </w:rPr>
              <w:t>1,028,425</w:t>
            </w:r>
          </w:p>
        </w:tc>
        <w:tc>
          <w:tcPr>
            <w:tcW w:w="1022" w:type="dxa"/>
            <w:shd w:val="clear" w:color="auto" w:fill="FFFFCC"/>
            <w:vAlign w:val="center"/>
          </w:tcPr>
          <w:p w14:paraId="6C6F37F9" w14:textId="258190B5" w:rsidR="007364E2" w:rsidRPr="00F766BB" w:rsidRDefault="007364E2" w:rsidP="008C2D29">
            <w:pPr>
              <w:pStyle w:val="TableText"/>
              <w:jc w:val="center"/>
              <w:rPr>
                <w:b/>
              </w:rPr>
            </w:pPr>
            <w:r>
              <w:rPr>
                <w:b/>
                <w:bCs/>
              </w:rPr>
              <w:t>100.0</w:t>
            </w:r>
          </w:p>
        </w:tc>
      </w:tr>
    </w:tbl>
    <w:p w14:paraId="6A24501A" w14:textId="77777777" w:rsidR="003E36EE" w:rsidRPr="002140C1" w:rsidRDefault="003E36EE" w:rsidP="009A7A2D">
      <w:pPr>
        <w:pStyle w:val="Bodytextreduced"/>
      </w:pPr>
    </w:p>
    <w:p w14:paraId="7A93138D" w14:textId="74887D72" w:rsidR="008739AA" w:rsidRDefault="008739AA" w:rsidP="00780FAF">
      <w:pPr>
        <w:pStyle w:val="Heading3"/>
      </w:pPr>
      <w:bookmarkStart w:id="469" w:name="_Ref19887182"/>
      <w:bookmarkStart w:id="470" w:name="_Toc30590239"/>
      <w:r>
        <w:t>Water Quality Monitoring</w:t>
      </w:r>
      <w:bookmarkEnd w:id="469"/>
      <w:bookmarkEnd w:id="470"/>
    </w:p>
    <w:p w14:paraId="68DF24F1" w14:textId="473A60C2" w:rsidR="008739AA" w:rsidRDefault="005B4B8A" w:rsidP="00E13422">
      <w:r>
        <w:t xml:space="preserve">In the Upper Kissimmee Subwatershed, </w:t>
      </w:r>
      <w:r w:rsidR="005D2A46">
        <w:t xml:space="preserve">the BMAP monitoring network includes </w:t>
      </w:r>
      <w:r>
        <w:t xml:space="preserve">water quality </w:t>
      </w:r>
      <w:r w:rsidR="00B90278">
        <w:t>stations</w:t>
      </w:r>
      <w:r>
        <w:t xml:space="preserve"> in 23 of the 25 basins.</w:t>
      </w:r>
      <w:r w:rsidR="005D2A46">
        <w:t xml:space="preserve"> </w:t>
      </w:r>
      <w:r w:rsidR="006B5315" w:rsidRPr="006B5315">
        <w:rPr>
          <w:b/>
          <w:bCs/>
        </w:rPr>
        <w:fldChar w:fldCharType="begin"/>
      </w:r>
      <w:r w:rsidR="006B5315" w:rsidRPr="006B5315">
        <w:rPr>
          <w:b/>
        </w:rPr>
        <w:instrText xml:space="preserve"> REF _Ref20926095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53</w:t>
      </w:r>
      <w:r w:rsidR="006B5315" w:rsidRPr="006B5315">
        <w:rPr>
          <w:b/>
          <w:bCs/>
        </w:rPr>
        <w:fldChar w:fldCharType="end"/>
      </w:r>
      <w:r w:rsidR="006C1340">
        <w:t xml:space="preserve"> summarizes the water quality monitoring stations in the </w:t>
      </w:r>
      <w:r w:rsidR="005D2A46">
        <w:t>s</w:t>
      </w:r>
      <w:r w:rsidR="006C1340">
        <w:t>ubwatershed</w:t>
      </w:r>
      <w:r w:rsidR="005D2A46">
        <w:t>,</w:t>
      </w:r>
      <w:r w:rsidR="006C1340">
        <w:t xml:space="preserve"> and</w:t>
      </w:r>
      <w:r w:rsidR="005D2A46">
        <w:t xml:space="preserve"> </w:t>
      </w:r>
      <w:r w:rsidR="006B5315" w:rsidRPr="006B5315">
        <w:rPr>
          <w:b/>
          <w:bCs/>
        </w:rPr>
        <w:fldChar w:fldCharType="begin"/>
      </w:r>
      <w:r w:rsidR="006B5315" w:rsidRPr="006B5315">
        <w:rPr>
          <w:b/>
        </w:rPr>
        <w:instrText xml:space="preserve"> REF _Ref20926119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Figure </w:t>
      </w:r>
      <w:r w:rsidR="00CC11D1" w:rsidRPr="00CC11D1">
        <w:rPr>
          <w:b/>
          <w:noProof/>
        </w:rPr>
        <w:t>15</w:t>
      </w:r>
      <w:r w:rsidR="006B5315" w:rsidRPr="006B5315">
        <w:rPr>
          <w:b/>
          <w:bCs/>
        </w:rPr>
        <w:fldChar w:fldCharType="end"/>
      </w:r>
      <w:r w:rsidR="006C1340">
        <w:t xml:space="preserve"> shows the station locations.</w:t>
      </w:r>
      <w:r w:rsidR="005D2A46">
        <w:t xml:space="preserve"> </w:t>
      </w:r>
      <w:r w:rsidR="006B5315" w:rsidRPr="006B5315">
        <w:rPr>
          <w:b/>
          <w:bCs/>
        </w:rPr>
        <w:fldChar w:fldCharType="begin"/>
      </w:r>
      <w:r w:rsidR="006B5315" w:rsidRPr="006B5315">
        <w:rPr>
          <w:b/>
        </w:rPr>
        <w:instrText xml:space="preserve"> REF _Ref20926095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53</w:t>
      </w:r>
      <w:r w:rsidR="006B5315" w:rsidRPr="006B5315">
        <w:rPr>
          <w:b/>
          <w:bCs/>
        </w:rPr>
        <w:fldChar w:fldCharType="end"/>
      </w:r>
      <w:r w:rsidR="006B5315">
        <w:rPr>
          <w:b/>
          <w:bCs/>
        </w:rPr>
        <w:t xml:space="preserve"> </w:t>
      </w:r>
      <w:r w:rsidR="006C1340">
        <w:t xml:space="preserve">also includes </w:t>
      </w:r>
      <w:r>
        <w:t>recommendation</w:t>
      </w:r>
      <w:r w:rsidR="006C1340">
        <w:t>s</w:t>
      </w:r>
      <w:r>
        <w:t xml:space="preserve"> to change the location, frequency, or parameters sampled for the station</w:t>
      </w:r>
      <w:r w:rsidR="005D2A46">
        <w:t>s</w:t>
      </w:r>
      <w:r>
        <w:t xml:space="preserve"> to better align with the BMAP. New monitoring stations have been recommended in two basins where no representative site exists. </w:t>
      </w:r>
    </w:p>
    <w:p w14:paraId="61DFFC63" w14:textId="4F5F618D" w:rsidR="00371A47" w:rsidRDefault="00371A47" w:rsidP="00CF48E7">
      <w:pPr>
        <w:pStyle w:val="Table"/>
      </w:pPr>
      <w:bookmarkStart w:id="471" w:name="_Ref20926095"/>
      <w:bookmarkStart w:id="472" w:name="_Toc30590384"/>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53</w:t>
      </w:r>
      <w:r w:rsidR="00402EFB">
        <w:rPr>
          <w:noProof/>
        </w:rPr>
        <w:fldChar w:fldCharType="end"/>
      </w:r>
      <w:bookmarkEnd w:id="471"/>
      <w:r>
        <w:t>. Water quality monitoring station</w:t>
      </w:r>
      <w:r w:rsidR="00D65B17">
        <w:t>s</w:t>
      </w:r>
      <w:r>
        <w:t xml:space="preserve"> in the Upper Kissimmee Subwatershed</w:t>
      </w:r>
      <w:bookmarkEnd w:id="472"/>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1494"/>
        <w:gridCol w:w="1755"/>
        <w:gridCol w:w="2106"/>
        <w:gridCol w:w="650"/>
        <w:gridCol w:w="2340"/>
      </w:tblGrid>
      <w:tr w:rsidR="006C1340" w:rsidRPr="003E36EE" w14:paraId="63E79584" w14:textId="77777777" w:rsidTr="00393FF5">
        <w:trPr>
          <w:cantSplit/>
          <w:trHeight w:val="288"/>
          <w:tblHeader/>
          <w:jc w:val="center"/>
        </w:trPr>
        <w:tc>
          <w:tcPr>
            <w:tcW w:w="1988" w:type="dxa"/>
            <w:shd w:val="clear" w:color="auto" w:fill="BDD6EE"/>
            <w:vAlign w:val="bottom"/>
          </w:tcPr>
          <w:p w14:paraId="47BC2CB1" w14:textId="0F798A2B" w:rsidR="006C1340" w:rsidRPr="005D2A46" w:rsidRDefault="006C1340" w:rsidP="006C1340">
            <w:pPr>
              <w:pStyle w:val="TableText"/>
              <w:jc w:val="center"/>
              <w:rPr>
                <w:rFonts w:ascii="Times New Roman Bold" w:hAnsi="Times New Roman Bold"/>
                <w:b/>
              </w:rPr>
            </w:pPr>
            <w:r w:rsidRPr="005D2A46">
              <w:rPr>
                <w:rFonts w:ascii="Times New Roman Bold" w:hAnsi="Times New Roman Bold"/>
                <w:b/>
              </w:rPr>
              <w:t>Basin</w:t>
            </w:r>
          </w:p>
        </w:tc>
        <w:tc>
          <w:tcPr>
            <w:tcW w:w="1494" w:type="dxa"/>
            <w:shd w:val="clear" w:color="auto" w:fill="BDD6EE"/>
            <w:vAlign w:val="bottom"/>
          </w:tcPr>
          <w:p w14:paraId="190B50AE" w14:textId="22EE97EF" w:rsidR="006C1340" w:rsidRPr="003E36EE" w:rsidRDefault="006C1340" w:rsidP="006C1340">
            <w:pPr>
              <w:pStyle w:val="TableText"/>
              <w:jc w:val="center"/>
              <w:rPr>
                <w:rFonts w:ascii="Times New Roman Bold" w:hAnsi="Times New Roman Bold"/>
                <w:b/>
              </w:rPr>
            </w:pPr>
            <w:r>
              <w:rPr>
                <w:rFonts w:ascii="Times New Roman Bold" w:hAnsi="Times New Roman Bold"/>
                <w:b/>
              </w:rPr>
              <w:t>Representative Site?</w:t>
            </w:r>
          </w:p>
        </w:tc>
        <w:tc>
          <w:tcPr>
            <w:tcW w:w="1755" w:type="dxa"/>
            <w:shd w:val="clear" w:color="auto" w:fill="BDD6EE"/>
            <w:vAlign w:val="bottom"/>
          </w:tcPr>
          <w:p w14:paraId="6222D689" w14:textId="6C75EF41" w:rsidR="006C1340" w:rsidRPr="003E36EE" w:rsidRDefault="006C1340" w:rsidP="006C1340">
            <w:pPr>
              <w:pStyle w:val="TableText"/>
              <w:jc w:val="center"/>
              <w:rPr>
                <w:rFonts w:ascii="Times New Roman Bold" w:hAnsi="Times New Roman Bold"/>
                <w:b/>
              </w:rPr>
            </w:pPr>
            <w:r>
              <w:rPr>
                <w:rFonts w:ascii="Times New Roman Bold" w:hAnsi="Times New Roman Bold"/>
                <w:b/>
              </w:rPr>
              <w:t>Entity</w:t>
            </w:r>
          </w:p>
        </w:tc>
        <w:tc>
          <w:tcPr>
            <w:tcW w:w="2106" w:type="dxa"/>
            <w:shd w:val="clear" w:color="auto" w:fill="BDD6EE"/>
            <w:vAlign w:val="bottom"/>
          </w:tcPr>
          <w:p w14:paraId="6D8D2FDE" w14:textId="58F6883B" w:rsidR="006C1340" w:rsidRPr="003E36EE" w:rsidRDefault="006C1340" w:rsidP="006C1340">
            <w:pPr>
              <w:pStyle w:val="TableText"/>
              <w:jc w:val="center"/>
              <w:rPr>
                <w:rFonts w:ascii="Times New Roman Bold" w:hAnsi="Times New Roman Bold"/>
                <w:b/>
              </w:rPr>
            </w:pPr>
            <w:r>
              <w:rPr>
                <w:rFonts w:ascii="Times New Roman Bold" w:hAnsi="Times New Roman Bold"/>
                <w:b/>
              </w:rPr>
              <w:t>Station ID</w:t>
            </w:r>
          </w:p>
        </w:tc>
        <w:tc>
          <w:tcPr>
            <w:tcW w:w="650" w:type="dxa"/>
            <w:shd w:val="clear" w:color="auto" w:fill="BDD6EE"/>
            <w:vAlign w:val="bottom"/>
          </w:tcPr>
          <w:p w14:paraId="5C723947" w14:textId="024AD529" w:rsidR="006C1340" w:rsidRDefault="006C1340" w:rsidP="006C1340">
            <w:pPr>
              <w:pStyle w:val="TableText"/>
              <w:jc w:val="center"/>
              <w:rPr>
                <w:rFonts w:ascii="Times New Roman Bold" w:hAnsi="Times New Roman Bold"/>
                <w:b/>
              </w:rPr>
            </w:pPr>
            <w:r>
              <w:rPr>
                <w:rFonts w:ascii="Times New Roman Bold" w:hAnsi="Times New Roman Bold"/>
                <w:b/>
              </w:rPr>
              <w:t>Tier</w:t>
            </w:r>
          </w:p>
        </w:tc>
        <w:tc>
          <w:tcPr>
            <w:tcW w:w="2340" w:type="dxa"/>
            <w:shd w:val="clear" w:color="auto" w:fill="BDD6EE"/>
            <w:vAlign w:val="bottom"/>
          </w:tcPr>
          <w:p w14:paraId="250C4CB6" w14:textId="33FD2393" w:rsidR="006C1340" w:rsidRDefault="006C1340" w:rsidP="006C1340">
            <w:pPr>
              <w:pStyle w:val="TableText"/>
              <w:jc w:val="center"/>
              <w:rPr>
                <w:rFonts w:ascii="Times New Roman Bold" w:hAnsi="Times New Roman Bold"/>
                <w:b/>
              </w:rPr>
            </w:pPr>
            <w:r>
              <w:rPr>
                <w:rFonts w:ascii="Times New Roman Bold" w:hAnsi="Times New Roman Bold"/>
                <w:b/>
              </w:rPr>
              <w:t>Data Needs</w:t>
            </w:r>
          </w:p>
        </w:tc>
      </w:tr>
      <w:tr w:rsidR="006C1340" w:rsidRPr="003E36EE" w14:paraId="5C09ADF3" w14:textId="77777777" w:rsidTr="00393FF5">
        <w:trPr>
          <w:cantSplit/>
          <w:trHeight w:val="58"/>
          <w:jc w:val="center"/>
        </w:trPr>
        <w:tc>
          <w:tcPr>
            <w:tcW w:w="1988" w:type="dxa"/>
            <w:shd w:val="clear" w:color="auto" w:fill="auto"/>
            <w:vAlign w:val="center"/>
          </w:tcPr>
          <w:p w14:paraId="465FDA05" w14:textId="60384560" w:rsidR="006C1340" w:rsidRPr="008C2D29" w:rsidRDefault="006C1340" w:rsidP="00D9208B">
            <w:pPr>
              <w:pStyle w:val="TableText"/>
              <w:jc w:val="center"/>
              <w:rPr>
                <w:b/>
              </w:rPr>
            </w:pPr>
            <w:r w:rsidRPr="008C2D29">
              <w:rPr>
                <w:b/>
                <w:color w:val="000000"/>
              </w:rPr>
              <w:t>Lake Kissimmee</w:t>
            </w:r>
          </w:p>
        </w:tc>
        <w:tc>
          <w:tcPr>
            <w:tcW w:w="1494" w:type="dxa"/>
            <w:shd w:val="clear" w:color="auto" w:fill="auto"/>
            <w:vAlign w:val="center"/>
          </w:tcPr>
          <w:p w14:paraId="663BCF53" w14:textId="37BF84CB" w:rsidR="006C1340" w:rsidRPr="00D81230" w:rsidRDefault="006C1340" w:rsidP="00D9208B">
            <w:pPr>
              <w:pStyle w:val="TableText"/>
              <w:jc w:val="center"/>
            </w:pPr>
            <w:r>
              <w:rPr>
                <w:color w:val="000000"/>
              </w:rPr>
              <w:t>Yes</w:t>
            </w:r>
          </w:p>
        </w:tc>
        <w:tc>
          <w:tcPr>
            <w:tcW w:w="1755" w:type="dxa"/>
            <w:shd w:val="clear" w:color="auto" w:fill="auto"/>
            <w:vAlign w:val="center"/>
          </w:tcPr>
          <w:p w14:paraId="1F8D975E" w14:textId="495632B1" w:rsidR="006C1340" w:rsidRPr="00D81230" w:rsidRDefault="006C1340" w:rsidP="00D9208B">
            <w:pPr>
              <w:pStyle w:val="TableText"/>
              <w:jc w:val="center"/>
            </w:pPr>
            <w:r>
              <w:rPr>
                <w:color w:val="000000"/>
              </w:rPr>
              <w:t>SFWMD</w:t>
            </w:r>
          </w:p>
        </w:tc>
        <w:tc>
          <w:tcPr>
            <w:tcW w:w="2106" w:type="dxa"/>
            <w:shd w:val="clear" w:color="auto" w:fill="auto"/>
            <w:vAlign w:val="center"/>
          </w:tcPr>
          <w:p w14:paraId="15F4C06D" w14:textId="0AE38D11" w:rsidR="006C1340" w:rsidRPr="00D81230" w:rsidRDefault="006C1340" w:rsidP="00D9208B">
            <w:pPr>
              <w:pStyle w:val="TableText"/>
              <w:jc w:val="center"/>
            </w:pPr>
            <w:r>
              <w:rPr>
                <w:color w:val="000000"/>
              </w:rPr>
              <w:t>S65</w:t>
            </w:r>
          </w:p>
        </w:tc>
        <w:tc>
          <w:tcPr>
            <w:tcW w:w="650" w:type="dxa"/>
            <w:vAlign w:val="center"/>
          </w:tcPr>
          <w:p w14:paraId="6986CFD1" w14:textId="56A773B5" w:rsidR="006C1340" w:rsidRPr="00D81230" w:rsidRDefault="006C1340" w:rsidP="00D9208B">
            <w:pPr>
              <w:pStyle w:val="TableText"/>
              <w:jc w:val="center"/>
            </w:pPr>
            <w:r>
              <w:rPr>
                <w:color w:val="000000"/>
              </w:rPr>
              <w:t>1</w:t>
            </w:r>
          </w:p>
        </w:tc>
        <w:tc>
          <w:tcPr>
            <w:tcW w:w="2340" w:type="dxa"/>
            <w:vAlign w:val="center"/>
          </w:tcPr>
          <w:p w14:paraId="73DF63EF" w14:textId="7A19A74D" w:rsidR="006C1340" w:rsidRPr="00D81230" w:rsidRDefault="00D9208B" w:rsidP="00D9208B">
            <w:pPr>
              <w:pStyle w:val="TableText"/>
              <w:jc w:val="center"/>
            </w:pPr>
            <w:r>
              <w:rPr>
                <w:color w:val="000000"/>
              </w:rPr>
              <w:t>Sufficient</w:t>
            </w:r>
            <w:r w:rsidR="006C1340">
              <w:rPr>
                <w:color w:val="000000"/>
              </w:rPr>
              <w:t xml:space="preserve"> TN </w:t>
            </w:r>
            <w:r>
              <w:rPr>
                <w:color w:val="000000"/>
              </w:rPr>
              <w:t>and</w:t>
            </w:r>
            <w:r w:rsidR="006C1340">
              <w:rPr>
                <w:color w:val="000000"/>
              </w:rPr>
              <w:t xml:space="preserve"> TP </w:t>
            </w:r>
            <w:r>
              <w:rPr>
                <w:color w:val="000000"/>
              </w:rPr>
              <w:t>d</w:t>
            </w:r>
            <w:r w:rsidR="006C1340">
              <w:rPr>
                <w:color w:val="000000"/>
              </w:rPr>
              <w:t>ata</w:t>
            </w:r>
          </w:p>
        </w:tc>
      </w:tr>
      <w:tr w:rsidR="006C1340" w:rsidRPr="003E36EE" w14:paraId="698BF090" w14:textId="77777777" w:rsidTr="00393FF5">
        <w:trPr>
          <w:cantSplit/>
          <w:trHeight w:val="288"/>
          <w:jc w:val="center"/>
        </w:trPr>
        <w:tc>
          <w:tcPr>
            <w:tcW w:w="1988" w:type="dxa"/>
            <w:shd w:val="clear" w:color="auto" w:fill="auto"/>
            <w:vAlign w:val="center"/>
          </w:tcPr>
          <w:p w14:paraId="7A63334B" w14:textId="6C697AE8" w:rsidR="006C1340" w:rsidRPr="008C2D29" w:rsidRDefault="006C1340" w:rsidP="00D9208B">
            <w:pPr>
              <w:pStyle w:val="TableText"/>
              <w:jc w:val="center"/>
              <w:rPr>
                <w:b/>
              </w:rPr>
            </w:pPr>
            <w:r w:rsidRPr="008C2D29">
              <w:rPr>
                <w:b/>
                <w:color w:val="000000"/>
              </w:rPr>
              <w:t>Lake Tohopekaliga</w:t>
            </w:r>
          </w:p>
        </w:tc>
        <w:tc>
          <w:tcPr>
            <w:tcW w:w="1494" w:type="dxa"/>
            <w:shd w:val="clear" w:color="auto" w:fill="auto"/>
            <w:vAlign w:val="center"/>
          </w:tcPr>
          <w:p w14:paraId="4AB3B34A" w14:textId="49AD618E" w:rsidR="006C1340" w:rsidRPr="00D81230" w:rsidRDefault="006C1340" w:rsidP="00D9208B">
            <w:pPr>
              <w:pStyle w:val="TableText"/>
              <w:jc w:val="center"/>
            </w:pPr>
            <w:r>
              <w:rPr>
                <w:color w:val="000000"/>
              </w:rPr>
              <w:t>No</w:t>
            </w:r>
          </w:p>
        </w:tc>
        <w:tc>
          <w:tcPr>
            <w:tcW w:w="1755" w:type="dxa"/>
            <w:shd w:val="clear" w:color="auto" w:fill="auto"/>
            <w:vAlign w:val="center"/>
          </w:tcPr>
          <w:p w14:paraId="6AF1FF36" w14:textId="1B84598F" w:rsidR="006C1340" w:rsidRPr="00D81230" w:rsidRDefault="006C1340" w:rsidP="00D9208B">
            <w:pPr>
              <w:pStyle w:val="TableText"/>
              <w:jc w:val="center"/>
            </w:pPr>
            <w:r>
              <w:rPr>
                <w:color w:val="000000"/>
              </w:rPr>
              <w:t>SFWMD</w:t>
            </w:r>
          </w:p>
        </w:tc>
        <w:tc>
          <w:tcPr>
            <w:tcW w:w="2106" w:type="dxa"/>
            <w:shd w:val="clear" w:color="auto" w:fill="auto"/>
            <w:vAlign w:val="center"/>
          </w:tcPr>
          <w:p w14:paraId="60D8B8F2" w14:textId="3F6C75AD" w:rsidR="006C1340" w:rsidRPr="00D81230" w:rsidRDefault="006C1340" w:rsidP="00D9208B">
            <w:pPr>
              <w:pStyle w:val="TableText"/>
              <w:jc w:val="center"/>
            </w:pPr>
            <w:r>
              <w:rPr>
                <w:color w:val="000000"/>
              </w:rPr>
              <w:t>LT32263013</w:t>
            </w:r>
          </w:p>
        </w:tc>
        <w:tc>
          <w:tcPr>
            <w:tcW w:w="650" w:type="dxa"/>
            <w:vAlign w:val="center"/>
          </w:tcPr>
          <w:p w14:paraId="753BFF57" w14:textId="3EEB4690" w:rsidR="006C1340" w:rsidRPr="00D81230" w:rsidRDefault="006C1340" w:rsidP="00D9208B">
            <w:pPr>
              <w:pStyle w:val="TableText"/>
              <w:jc w:val="center"/>
            </w:pPr>
            <w:r>
              <w:rPr>
                <w:color w:val="000000"/>
              </w:rPr>
              <w:t>2</w:t>
            </w:r>
          </w:p>
        </w:tc>
        <w:tc>
          <w:tcPr>
            <w:tcW w:w="2340" w:type="dxa"/>
            <w:vAlign w:val="center"/>
          </w:tcPr>
          <w:p w14:paraId="19BFAE3C" w14:textId="62FEDE8C" w:rsidR="006C1340" w:rsidRPr="00D81230" w:rsidRDefault="006C1340" w:rsidP="00D9208B">
            <w:pPr>
              <w:pStyle w:val="TableText"/>
              <w:jc w:val="center"/>
            </w:pPr>
            <w:r>
              <w:rPr>
                <w:color w:val="000000"/>
              </w:rPr>
              <w:t>N/A</w:t>
            </w:r>
          </w:p>
        </w:tc>
      </w:tr>
      <w:tr w:rsidR="006C1340" w:rsidRPr="003E36EE" w14:paraId="6360829C" w14:textId="77777777" w:rsidTr="00393FF5">
        <w:trPr>
          <w:cantSplit/>
          <w:trHeight w:val="58"/>
          <w:jc w:val="center"/>
        </w:trPr>
        <w:tc>
          <w:tcPr>
            <w:tcW w:w="1988" w:type="dxa"/>
            <w:shd w:val="clear" w:color="auto" w:fill="auto"/>
            <w:vAlign w:val="center"/>
          </w:tcPr>
          <w:p w14:paraId="3898AA11" w14:textId="2C02633C" w:rsidR="006C1340" w:rsidRPr="008C2D29" w:rsidRDefault="006C1340" w:rsidP="00D9208B">
            <w:pPr>
              <w:pStyle w:val="TableText"/>
              <w:jc w:val="center"/>
              <w:rPr>
                <w:b/>
              </w:rPr>
            </w:pPr>
            <w:r w:rsidRPr="008C2D29">
              <w:rPr>
                <w:b/>
                <w:color w:val="000000"/>
              </w:rPr>
              <w:t>Lake Kissimmee</w:t>
            </w:r>
          </w:p>
        </w:tc>
        <w:tc>
          <w:tcPr>
            <w:tcW w:w="1494" w:type="dxa"/>
            <w:shd w:val="clear" w:color="auto" w:fill="auto"/>
            <w:vAlign w:val="center"/>
          </w:tcPr>
          <w:p w14:paraId="53C11B47" w14:textId="055E6F00" w:rsidR="006C1340" w:rsidRPr="00D81230" w:rsidRDefault="006C1340" w:rsidP="00D9208B">
            <w:pPr>
              <w:pStyle w:val="TableText"/>
              <w:jc w:val="center"/>
            </w:pPr>
            <w:r>
              <w:rPr>
                <w:color w:val="000000"/>
              </w:rPr>
              <w:t>No</w:t>
            </w:r>
          </w:p>
        </w:tc>
        <w:tc>
          <w:tcPr>
            <w:tcW w:w="1755" w:type="dxa"/>
            <w:shd w:val="clear" w:color="auto" w:fill="auto"/>
            <w:vAlign w:val="center"/>
          </w:tcPr>
          <w:p w14:paraId="3240491D" w14:textId="12D506DA" w:rsidR="006C1340" w:rsidRPr="00D81230" w:rsidRDefault="006C1340" w:rsidP="00D9208B">
            <w:pPr>
              <w:pStyle w:val="TableText"/>
              <w:jc w:val="center"/>
            </w:pPr>
            <w:r>
              <w:rPr>
                <w:color w:val="000000"/>
              </w:rPr>
              <w:t>SFWMD</w:t>
            </w:r>
          </w:p>
        </w:tc>
        <w:tc>
          <w:tcPr>
            <w:tcW w:w="2106" w:type="dxa"/>
            <w:shd w:val="clear" w:color="auto" w:fill="auto"/>
            <w:vAlign w:val="center"/>
          </w:tcPr>
          <w:p w14:paraId="67419A9A" w14:textId="1174A759" w:rsidR="006C1340" w:rsidRPr="00D81230" w:rsidRDefault="006C1340" w:rsidP="00D9208B">
            <w:pPr>
              <w:pStyle w:val="TableText"/>
              <w:jc w:val="center"/>
            </w:pPr>
            <w:r>
              <w:rPr>
                <w:color w:val="000000"/>
              </w:rPr>
              <w:t>PA10313112</w:t>
            </w:r>
          </w:p>
        </w:tc>
        <w:tc>
          <w:tcPr>
            <w:tcW w:w="650" w:type="dxa"/>
            <w:vAlign w:val="center"/>
          </w:tcPr>
          <w:p w14:paraId="5AD4E135" w14:textId="4344C61E" w:rsidR="006C1340" w:rsidRPr="00D81230" w:rsidRDefault="006C1340" w:rsidP="00D9208B">
            <w:pPr>
              <w:pStyle w:val="TableText"/>
              <w:jc w:val="center"/>
            </w:pPr>
            <w:r>
              <w:rPr>
                <w:color w:val="000000"/>
              </w:rPr>
              <w:t>2</w:t>
            </w:r>
          </w:p>
        </w:tc>
        <w:tc>
          <w:tcPr>
            <w:tcW w:w="2340" w:type="dxa"/>
            <w:vAlign w:val="center"/>
          </w:tcPr>
          <w:p w14:paraId="33D0913C" w14:textId="40713CFF" w:rsidR="006C1340" w:rsidRPr="00D81230" w:rsidRDefault="006C1340" w:rsidP="00D9208B">
            <w:pPr>
              <w:pStyle w:val="TableText"/>
              <w:jc w:val="center"/>
            </w:pPr>
            <w:r>
              <w:rPr>
                <w:color w:val="000000"/>
              </w:rPr>
              <w:t>N/A</w:t>
            </w:r>
          </w:p>
        </w:tc>
      </w:tr>
      <w:tr w:rsidR="006C1340" w:rsidRPr="003E36EE" w14:paraId="4BA21EDA" w14:textId="77777777" w:rsidTr="00393FF5">
        <w:trPr>
          <w:cantSplit/>
          <w:trHeight w:val="58"/>
          <w:jc w:val="center"/>
        </w:trPr>
        <w:tc>
          <w:tcPr>
            <w:tcW w:w="1988" w:type="dxa"/>
            <w:shd w:val="clear" w:color="auto" w:fill="auto"/>
            <w:vAlign w:val="center"/>
          </w:tcPr>
          <w:p w14:paraId="087F9662" w14:textId="533DE325" w:rsidR="006C1340" w:rsidRPr="008C2D29" w:rsidRDefault="006C1340" w:rsidP="00D9208B">
            <w:pPr>
              <w:pStyle w:val="TableText"/>
              <w:jc w:val="center"/>
              <w:rPr>
                <w:b/>
              </w:rPr>
            </w:pPr>
            <w:r w:rsidRPr="008C2D29">
              <w:rPr>
                <w:b/>
                <w:color w:val="000000"/>
              </w:rPr>
              <w:t>S63A</w:t>
            </w:r>
          </w:p>
        </w:tc>
        <w:tc>
          <w:tcPr>
            <w:tcW w:w="1494" w:type="dxa"/>
            <w:shd w:val="clear" w:color="auto" w:fill="auto"/>
            <w:vAlign w:val="center"/>
          </w:tcPr>
          <w:p w14:paraId="21B8DCCF" w14:textId="083FDA7C" w:rsidR="006C1340" w:rsidRPr="00D81230" w:rsidRDefault="006C1340" w:rsidP="00D9208B">
            <w:pPr>
              <w:pStyle w:val="TableText"/>
              <w:jc w:val="center"/>
            </w:pPr>
            <w:r>
              <w:rPr>
                <w:color w:val="000000"/>
              </w:rPr>
              <w:t>No</w:t>
            </w:r>
          </w:p>
        </w:tc>
        <w:tc>
          <w:tcPr>
            <w:tcW w:w="1755" w:type="dxa"/>
            <w:shd w:val="clear" w:color="auto" w:fill="auto"/>
            <w:vAlign w:val="center"/>
          </w:tcPr>
          <w:p w14:paraId="4BFBB54F" w14:textId="14AD8AEF" w:rsidR="006C1340" w:rsidRPr="00D81230" w:rsidRDefault="006C1340" w:rsidP="00D9208B">
            <w:pPr>
              <w:pStyle w:val="TableText"/>
              <w:jc w:val="center"/>
            </w:pPr>
            <w:r>
              <w:rPr>
                <w:color w:val="000000"/>
              </w:rPr>
              <w:t>SFWMD</w:t>
            </w:r>
          </w:p>
        </w:tc>
        <w:tc>
          <w:tcPr>
            <w:tcW w:w="2106" w:type="dxa"/>
            <w:shd w:val="clear" w:color="auto" w:fill="auto"/>
            <w:vAlign w:val="center"/>
          </w:tcPr>
          <w:p w14:paraId="126775D0" w14:textId="60B7BC07" w:rsidR="006C1340" w:rsidRPr="00D81230" w:rsidRDefault="006C1340" w:rsidP="00D9208B">
            <w:pPr>
              <w:pStyle w:val="TableText"/>
              <w:jc w:val="center"/>
            </w:pPr>
            <w:r>
              <w:rPr>
                <w:color w:val="000000"/>
              </w:rPr>
              <w:t>CL06283112</w:t>
            </w:r>
          </w:p>
        </w:tc>
        <w:tc>
          <w:tcPr>
            <w:tcW w:w="650" w:type="dxa"/>
            <w:vAlign w:val="center"/>
          </w:tcPr>
          <w:p w14:paraId="261F656F" w14:textId="03B54425" w:rsidR="006C1340" w:rsidRPr="00D81230" w:rsidRDefault="006C1340" w:rsidP="00D9208B">
            <w:pPr>
              <w:pStyle w:val="TableText"/>
              <w:jc w:val="center"/>
            </w:pPr>
            <w:r>
              <w:rPr>
                <w:color w:val="000000"/>
              </w:rPr>
              <w:t>2</w:t>
            </w:r>
          </w:p>
        </w:tc>
        <w:tc>
          <w:tcPr>
            <w:tcW w:w="2340" w:type="dxa"/>
            <w:vAlign w:val="center"/>
          </w:tcPr>
          <w:p w14:paraId="1D8327FF" w14:textId="5C03EC9F" w:rsidR="006C1340" w:rsidRPr="00D81230" w:rsidRDefault="006C1340" w:rsidP="00D9208B">
            <w:pPr>
              <w:pStyle w:val="TableText"/>
              <w:jc w:val="center"/>
            </w:pPr>
            <w:r>
              <w:rPr>
                <w:color w:val="000000"/>
              </w:rPr>
              <w:t>N/A</w:t>
            </w:r>
          </w:p>
        </w:tc>
      </w:tr>
      <w:tr w:rsidR="006C1340" w:rsidRPr="003E36EE" w14:paraId="6435ABC9" w14:textId="77777777" w:rsidTr="00393FF5">
        <w:trPr>
          <w:cantSplit/>
          <w:trHeight w:val="58"/>
          <w:jc w:val="center"/>
        </w:trPr>
        <w:tc>
          <w:tcPr>
            <w:tcW w:w="1988" w:type="dxa"/>
            <w:shd w:val="clear" w:color="auto" w:fill="auto"/>
            <w:vAlign w:val="center"/>
          </w:tcPr>
          <w:p w14:paraId="25867A66" w14:textId="5BEFBC45" w:rsidR="006C1340" w:rsidRPr="008C2D29" w:rsidRDefault="006C1340" w:rsidP="00D9208B">
            <w:pPr>
              <w:pStyle w:val="TableText"/>
              <w:jc w:val="center"/>
              <w:rPr>
                <w:b/>
              </w:rPr>
            </w:pPr>
            <w:r w:rsidRPr="008C2D29">
              <w:rPr>
                <w:b/>
                <w:color w:val="000000"/>
              </w:rPr>
              <w:t>East Lake Tohopekaliga</w:t>
            </w:r>
          </w:p>
        </w:tc>
        <w:tc>
          <w:tcPr>
            <w:tcW w:w="1494" w:type="dxa"/>
            <w:shd w:val="clear" w:color="auto" w:fill="auto"/>
            <w:vAlign w:val="center"/>
          </w:tcPr>
          <w:p w14:paraId="33124F6E" w14:textId="24800792" w:rsidR="006C1340" w:rsidRPr="00D81230" w:rsidRDefault="006C1340" w:rsidP="00D9208B">
            <w:pPr>
              <w:pStyle w:val="TableText"/>
              <w:jc w:val="center"/>
            </w:pPr>
            <w:r>
              <w:rPr>
                <w:color w:val="000000"/>
              </w:rPr>
              <w:t>No</w:t>
            </w:r>
          </w:p>
        </w:tc>
        <w:tc>
          <w:tcPr>
            <w:tcW w:w="1755" w:type="dxa"/>
            <w:shd w:val="clear" w:color="auto" w:fill="auto"/>
            <w:vAlign w:val="center"/>
          </w:tcPr>
          <w:p w14:paraId="607E0786" w14:textId="5EAF4128" w:rsidR="006C1340" w:rsidRPr="00D81230" w:rsidRDefault="006C1340" w:rsidP="00D9208B">
            <w:pPr>
              <w:pStyle w:val="TableText"/>
              <w:jc w:val="center"/>
            </w:pPr>
            <w:r>
              <w:rPr>
                <w:color w:val="000000"/>
              </w:rPr>
              <w:t>SFWMD</w:t>
            </w:r>
          </w:p>
        </w:tc>
        <w:tc>
          <w:tcPr>
            <w:tcW w:w="2106" w:type="dxa"/>
            <w:shd w:val="clear" w:color="auto" w:fill="auto"/>
            <w:vAlign w:val="center"/>
          </w:tcPr>
          <w:p w14:paraId="5DF39457" w14:textId="04638290" w:rsidR="006C1340" w:rsidRPr="00D81230" w:rsidRDefault="006C1340" w:rsidP="00D9208B">
            <w:pPr>
              <w:pStyle w:val="TableText"/>
              <w:jc w:val="center"/>
            </w:pPr>
            <w:r>
              <w:rPr>
                <w:color w:val="000000"/>
              </w:rPr>
              <w:t>ET05253114</w:t>
            </w:r>
          </w:p>
        </w:tc>
        <w:tc>
          <w:tcPr>
            <w:tcW w:w="650" w:type="dxa"/>
            <w:vAlign w:val="center"/>
          </w:tcPr>
          <w:p w14:paraId="648EC6B0" w14:textId="7894786B" w:rsidR="006C1340" w:rsidRPr="00D81230" w:rsidRDefault="006C1340" w:rsidP="00D9208B">
            <w:pPr>
              <w:pStyle w:val="TableText"/>
              <w:jc w:val="center"/>
            </w:pPr>
            <w:r>
              <w:rPr>
                <w:color w:val="000000"/>
              </w:rPr>
              <w:t>2</w:t>
            </w:r>
          </w:p>
        </w:tc>
        <w:tc>
          <w:tcPr>
            <w:tcW w:w="2340" w:type="dxa"/>
            <w:vAlign w:val="center"/>
          </w:tcPr>
          <w:p w14:paraId="54693C28" w14:textId="72DCA438" w:rsidR="006C1340" w:rsidRPr="00D81230" w:rsidRDefault="006C1340" w:rsidP="00D9208B">
            <w:pPr>
              <w:pStyle w:val="TableText"/>
              <w:jc w:val="center"/>
            </w:pPr>
            <w:r>
              <w:rPr>
                <w:color w:val="000000"/>
              </w:rPr>
              <w:t>N/A</w:t>
            </w:r>
          </w:p>
        </w:tc>
      </w:tr>
      <w:tr w:rsidR="006C1340" w:rsidRPr="003E36EE" w14:paraId="0D9FD997" w14:textId="77777777" w:rsidTr="00393FF5">
        <w:trPr>
          <w:cantSplit/>
          <w:trHeight w:val="58"/>
          <w:jc w:val="center"/>
        </w:trPr>
        <w:tc>
          <w:tcPr>
            <w:tcW w:w="1988" w:type="dxa"/>
            <w:shd w:val="clear" w:color="auto" w:fill="auto"/>
            <w:vAlign w:val="center"/>
          </w:tcPr>
          <w:p w14:paraId="7A0C3561" w14:textId="10BC1A4F" w:rsidR="006C1340" w:rsidRPr="008C2D29" w:rsidRDefault="006C1340" w:rsidP="00D9208B">
            <w:pPr>
              <w:pStyle w:val="TableText"/>
              <w:jc w:val="center"/>
              <w:rPr>
                <w:b/>
              </w:rPr>
            </w:pPr>
            <w:r w:rsidRPr="008C2D29">
              <w:rPr>
                <w:b/>
                <w:color w:val="000000"/>
              </w:rPr>
              <w:t>East Lake Tohopekaliga</w:t>
            </w:r>
          </w:p>
        </w:tc>
        <w:tc>
          <w:tcPr>
            <w:tcW w:w="1494" w:type="dxa"/>
            <w:shd w:val="clear" w:color="auto" w:fill="auto"/>
            <w:vAlign w:val="center"/>
          </w:tcPr>
          <w:p w14:paraId="4168B1A4" w14:textId="0BB74B26" w:rsidR="006C1340" w:rsidRPr="00D81230" w:rsidRDefault="006C1340" w:rsidP="00D9208B">
            <w:pPr>
              <w:pStyle w:val="TableText"/>
              <w:jc w:val="center"/>
            </w:pPr>
            <w:r>
              <w:rPr>
                <w:color w:val="000000"/>
              </w:rPr>
              <w:t>No</w:t>
            </w:r>
          </w:p>
        </w:tc>
        <w:tc>
          <w:tcPr>
            <w:tcW w:w="1755" w:type="dxa"/>
            <w:shd w:val="clear" w:color="auto" w:fill="auto"/>
            <w:vAlign w:val="center"/>
          </w:tcPr>
          <w:p w14:paraId="6873AD87" w14:textId="11CAAB40" w:rsidR="006C1340" w:rsidRPr="00D81230" w:rsidRDefault="006C1340" w:rsidP="00D9208B">
            <w:pPr>
              <w:pStyle w:val="TableText"/>
              <w:jc w:val="center"/>
            </w:pPr>
            <w:r>
              <w:rPr>
                <w:color w:val="000000"/>
              </w:rPr>
              <w:t>SFWMD</w:t>
            </w:r>
          </w:p>
        </w:tc>
        <w:tc>
          <w:tcPr>
            <w:tcW w:w="2106" w:type="dxa"/>
            <w:shd w:val="clear" w:color="auto" w:fill="auto"/>
            <w:vAlign w:val="center"/>
          </w:tcPr>
          <w:p w14:paraId="38D502CA" w14:textId="271883CD" w:rsidR="006C1340" w:rsidRPr="00D81230" w:rsidRDefault="006C1340" w:rsidP="00D9208B">
            <w:pPr>
              <w:pStyle w:val="TableText"/>
              <w:jc w:val="center"/>
            </w:pPr>
            <w:r>
              <w:rPr>
                <w:color w:val="000000"/>
              </w:rPr>
              <w:t>ET06253113</w:t>
            </w:r>
          </w:p>
        </w:tc>
        <w:tc>
          <w:tcPr>
            <w:tcW w:w="650" w:type="dxa"/>
            <w:vAlign w:val="center"/>
          </w:tcPr>
          <w:p w14:paraId="5ED8C4B1" w14:textId="7285293C" w:rsidR="006C1340" w:rsidRPr="00D81230" w:rsidRDefault="006C1340" w:rsidP="00D9208B">
            <w:pPr>
              <w:pStyle w:val="TableText"/>
              <w:jc w:val="center"/>
            </w:pPr>
            <w:r>
              <w:rPr>
                <w:color w:val="000000"/>
              </w:rPr>
              <w:t>2</w:t>
            </w:r>
          </w:p>
        </w:tc>
        <w:tc>
          <w:tcPr>
            <w:tcW w:w="2340" w:type="dxa"/>
            <w:vAlign w:val="center"/>
          </w:tcPr>
          <w:p w14:paraId="3CFE94D1" w14:textId="798BD3DC" w:rsidR="006C1340" w:rsidRPr="00D81230" w:rsidRDefault="006C1340" w:rsidP="00D9208B">
            <w:pPr>
              <w:pStyle w:val="TableText"/>
              <w:jc w:val="center"/>
            </w:pPr>
            <w:r>
              <w:rPr>
                <w:color w:val="000000"/>
              </w:rPr>
              <w:t>N/A</w:t>
            </w:r>
          </w:p>
        </w:tc>
      </w:tr>
      <w:tr w:rsidR="006C1340" w:rsidRPr="003E36EE" w14:paraId="4EEC6352" w14:textId="77777777" w:rsidTr="00393FF5">
        <w:trPr>
          <w:cantSplit/>
          <w:trHeight w:val="288"/>
          <w:jc w:val="center"/>
        </w:trPr>
        <w:tc>
          <w:tcPr>
            <w:tcW w:w="1988" w:type="dxa"/>
            <w:shd w:val="clear" w:color="auto" w:fill="auto"/>
            <w:vAlign w:val="center"/>
          </w:tcPr>
          <w:p w14:paraId="486B2A28" w14:textId="783DE59D" w:rsidR="006C1340" w:rsidRPr="008C2D29" w:rsidRDefault="006C1340" w:rsidP="00D9208B">
            <w:pPr>
              <w:pStyle w:val="TableText"/>
              <w:jc w:val="center"/>
              <w:rPr>
                <w:b/>
              </w:rPr>
            </w:pPr>
            <w:r w:rsidRPr="008C2D29">
              <w:rPr>
                <w:b/>
                <w:color w:val="000000"/>
              </w:rPr>
              <w:t>Lake Tohopekaliga</w:t>
            </w:r>
          </w:p>
        </w:tc>
        <w:tc>
          <w:tcPr>
            <w:tcW w:w="1494" w:type="dxa"/>
            <w:shd w:val="clear" w:color="auto" w:fill="auto"/>
            <w:vAlign w:val="center"/>
          </w:tcPr>
          <w:p w14:paraId="523D1221" w14:textId="64B419E7" w:rsidR="006C1340" w:rsidRPr="00D81230" w:rsidRDefault="006C1340" w:rsidP="00D9208B">
            <w:pPr>
              <w:pStyle w:val="TableText"/>
              <w:jc w:val="center"/>
            </w:pPr>
            <w:r>
              <w:rPr>
                <w:color w:val="000000"/>
              </w:rPr>
              <w:t>No</w:t>
            </w:r>
          </w:p>
        </w:tc>
        <w:tc>
          <w:tcPr>
            <w:tcW w:w="1755" w:type="dxa"/>
            <w:shd w:val="clear" w:color="auto" w:fill="auto"/>
            <w:vAlign w:val="center"/>
          </w:tcPr>
          <w:p w14:paraId="0BED4E6A" w14:textId="6C52AB66" w:rsidR="006C1340" w:rsidRPr="00D81230" w:rsidRDefault="006C1340" w:rsidP="00D9208B">
            <w:pPr>
              <w:pStyle w:val="TableText"/>
              <w:jc w:val="center"/>
            </w:pPr>
            <w:r>
              <w:rPr>
                <w:color w:val="000000"/>
              </w:rPr>
              <w:t>SFWMD</w:t>
            </w:r>
          </w:p>
        </w:tc>
        <w:tc>
          <w:tcPr>
            <w:tcW w:w="2106" w:type="dxa"/>
            <w:shd w:val="clear" w:color="auto" w:fill="auto"/>
            <w:vAlign w:val="center"/>
          </w:tcPr>
          <w:p w14:paraId="29E5E47E" w14:textId="3A866B41" w:rsidR="006C1340" w:rsidRPr="00D81230" w:rsidRDefault="006C1340" w:rsidP="00D9208B">
            <w:pPr>
              <w:pStyle w:val="TableText"/>
              <w:jc w:val="center"/>
            </w:pPr>
            <w:r>
              <w:rPr>
                <w:color w:val="000000"/>
              </w:rPr>
              <w:t>BNSHINGLE</w:t>
            </w:r>
          </w:p>
        </w:tc>
        <w:tc>
          <w:tcPr>
            <w:tcW w:w="650" w:type="dxa"/>
            <w:vAlign w:val="center"/>
          </w:tcPr>
          <w:p w14:paraId="737B8126" w14:textId="51CD788D" w:rsidR="006C1340" w:rsidRPr="00D81230" w:rsidRDefault="006C1340" w:rsidP="00D9208B">
            <w:pPr>
              <w:pStyle w:val="TableText"/>
              <w:jc w:val="center"/>
            </w:pPr>
            <w:r>
              <w:rPr>
                <w:color w:val="000000"/>
              </w:rPr>
              <w:t>2</w:t>
            </w:r>
          </w:p>
        </w:tc>
        <w:tc>
          <w:tcPr>
            <w:tcW w:w="2340" w:type="dxa"/>
            <w:vAlign w:val="center"/>
          </w:tcPr>
          <w:p w14:paraId="641684AA" w14:textId="52968E31" w:rsidR="006C1340" w:rsidRPr="00D81230" w:rsidRDefault="006C1340" w:rsidP="00D9208B">
            <w:pPr>
              <w:pStyle w:val="TableText"/>
              <w:jc w:val="center"/>
            </w:pPr>
            <w:r>
              <w:rPr>
                <w:color w:val="000000"/>
              </w:rPr>
              <w:t>N/A</w:t>
            </w:r>
          </w:p>
        </w:tc>
      </w:tr>
      <w:tr w:rsidR="006C1340" w:rsidRPr="003E36EE" w14:paraId="75D89B64" w14:textId="77777777" w:rsidTr="00393FF5">
        <w:trPr>
          <w:cantSplit/>
          <w:trHeight w:val="288"/>
          <w:jc w:val="center"/>
        </w:trPr>
        <w:tc>
          <w:tcPr>
            <w:tcW w:w="1988" w:type="dxa"/>
            <w:shd w:val="clear" w:color="auto" w:fill="auto"/>
            <w:vAlign w:val="center"/>
          </w:tcPr>
          <w:p w14:paraId="5DAB1A67" w14:textId="7E42EE4E" w:rsidR="006C1340" w:rsidRPr="008C2D29" w:rsidRDefault="006C1340" w:rsidP="00D9208B">
            <w:pPr>
              <w:pStyle w:val="TableText"/>
              <w:jc w:val="center"/>
              <w:rPr>
                <w:b/>
              </w:rPr>
            </w:pPr>
            <w:r w:rsidRPr="008C2D29">
              <w:rPr>
                <w:b/>
              </w:rPr>
              <w:t>Catfish Creek</w:t>
            </w:r>
          </w:p>
        </w:tc>
        <w:tc>
          <w:tcPr>
            <w:tcW w:w="1494" w:type="dxa"/>
            <w:shd w:val="clear" w:color="auto" w:fill="auto"/>
            <w:vAlign w:val="center"/>
          </w:tcPr>
          <w:p w14:paraId="0820C48D" w14:textId="61AFF18B" w:rsidR="006C1340" w:rsidRPr="00D81230" w:rsidRDefault="006C1340" w:rsidP="00D9208B">
            <w:pPr>
              <w:pStyle w:val="TableText"/>
              <w:jc w:val="center"/>
            </w:pPr>
            <w:r>
              <w:rPr>
                <w:color w:val="000000"/>
              </w:rPr>
              <w:t>No</w:t>
            </w:r>
          </w:p>
        </w:tc>
        <w:tc>
          <w:tcPr>
            <w:tcW w:w="1755" w:type="dxa"/>
            <w:shd w:val="clear" w:color="auto" w:fill="auto"/>
            <w:vAlign w:val="center"/>
          </w:tcPr>
          <w:p w14:paraId="6C21149C" w14:textId="35D23DBC" w:rsidR="006C1340" w:rsidRPr="00D81230" w:rsidRDefault="006C1340" w:rsidP="00D9208B">
            <w:pPr>
              <w:pStyle w:val="TableText"/>
              <w:jc w:val="center"/>
            </w:pPr>
            <w:r>
              <w:rPr>
                <w:color w:val="000000"/>
              </w:rPr>
              <w:t>SFWMD</w:t>
            </w:r>
          </w:p>
        </w:tc>
        <w:tc>
          <w:tcPr>
            <w:tcW w:w="2106" w:type="dxa"/>
            <w:shd w:val="clear" w:color="auto" w:fill="auto"/>
            <w:vAlign w:val="center"/>
          </w:tcPr>
          <w:p w14:paraId="4C209823" w14:textId="5D971FC6" w:rsidR="006C1340" w:rsidRPr="00D81230" w:rsidRDefault="006C1340" w:rsidP="00D9208B">
            <w:pPr>
              <w:pStyle w:val="TableText"/>
              <w:jc w:val="center"/>
            </w:pPr>
            <w:r>
              <w:rPr>
                <w:color w:val="000000"/>
              </w:rPr>
              <w:t>ROMIN</w:t>
            </w:r>
          </w:p>
        </w:tc>
        <w:tc>
          <w:tcPr>
            <w:tcW w:w="650" w:type="dxa"/>
            <w:vAlign w:val="center"/>
          </w:tcPr>
          <w:p w14:paraId="19794D1C" w14:textId="09AADDE7" w:rsidR="006C1340" w:rsidRPr="00D81230" w:rsidRDefault="006C1340" w:rsidP="00D9208B">
            <w:pPr>
              <w:pStyle w:val="TableText"/>
              <w:jc w:val="center"/>
            </w:pPr>
            <w:r>
              <w:rPr>
                <w:color w:val="000000"/>
              </w:rPr>
              <w:t>2</w:t>
            </w:r>
          </w:p>
        </w:tc>
        <w:tc>
          <w:tcPr>
            <w:tcW w:w="2340" w:type="dxa"/>
            <w:vAlign w:val="center"/>
          </w:tcPr>
          <w:p w14:paraId="5D8FEF35" w14:textId="7B0F9AC4" w:rsidR="006C1340" w:rsidRPr="00D81230" w:rsidRDefault="006C1340" w:rsidP="00D9208B">
            <w:pPr>
              <w:pStyle w:val="TableText"/>
              <w:jc w:val="center"/>
            </w:pPr>
            <w:r>
              <w:rPr>
                <w:color w:val="000000"/>
              </w:rPr>
              <w:t>N/A</w:t>
            </w:r>
          </w:p>
        </w:tc>
      </w:tr>
      <w:tr w:rsidR="006C1340" w:rsidRPr="003E36EE" w14:paraId="4416C208" w14:textId="77777777" w:rsidTr="00393FF5">
        <w:trPr>
          <w:cantSplit/>
          <w:trHeight w:val="288"/>
          <w:jc w:val="center"/>
        </w:trPr>
        <w:tc>
          <w:tcPr>
            <w:tcW w:w="1988" w:type="dxa"/>
            <w:shd w:val="clear" w:color="auto" w:fill="auto"/>
            <w:vAlign w:val="center"/>
          </w:tcPr>
          <w:p w14:paraId="11CE550D" w14:textId="4BB8B577" w:rsidR="006C1340" w:rsidRPr="008C2D29" w:rsidRDefault="006C1340" w:rsidP="00D9208B">
            <w:pPr>
              <w:pStyle w:val="TableText"/>
              <w:jc w:val="center"/>
              <w:rPr>
                <w:b/>
              </w:rPr>
            </w:pPr>
            <w:r w:rsidRPr="008C2D29">
              <w:rPr>
                <w:b/>
                <w:color w:val="000000"/>
              </w:rPr>
              <w:t>Lake Marian</w:t>
            </w:r>
          </w:p>
        </w:tc>
        <w:tc>
          <w:tcPr>
            <w:tcW w:w="1494" w:type="dxa"/>
            <w:shd w:val="clear" w:color="auto" w:fill="auto"/>
            <w:vAlign w:val="center"/>
          </w:tcPr>
          <w:p w14:paraId="33A181CE" w14:textId="4BCC68B4" w:rsidR="006C1340" w:rsidRPr="00D81230" w:rsidRDefault="006C1340" w:rsidP="00D9208B">
            <w:pPr>
              <w:pStyle w:val="TableText"/>
              <w:jc w:val="center"/>
            </w:pPr>
            <w:r>
              <w:rPr>
                <w:color w:val="000000"/>
              </w:rPr>
              <w:t>Yes</w:t>
            </w:r>
          </w:p>
        </w:tc>
        <w:tc>
          <w:tcPr>
            <w:tcW w:w="1755" w:type="dxa"/>
            <w:shd w:val="clear" w:color="auto" w:fill="auto"/>
            <w:vAlign w:val="center"/>
          </w:tcPr>
          <w:p w14:paraId="55FD8A82" w14:textId="7BD99874" w:rsidR="006C1340" w:rsidRPr="00D81230" w:rsidRDefault="006C1340" w:rsidP="00D9208B">
            <w:pPr>
              <w:pStyle w:val="TableText"/>
              <w:jc w:val="center"/>
            </w:pPr>
            <w:r>
              <w:rPr>
                <w:color w:val="000000"/>
              </w:rPr>
              <w:t>SFWMD</w:t>
            </w:r>
          </w:p>
        </w:tc>
        <w:tc>
          <w:tcPr>
            <w:tcW w:w="2106" w:type="dxa"/>
            <w:shd w:val="clear" w:color="auto" w:fill="auto"/>
            <w:vAlign w:val="center"/>
          </w:tcPr>
          <w:p w14:paraId="7AB792C9" w14:textId="65BA9CE3" w:rsidR="006C1340" w:rsidRPr="00D81230" w:rsidRDefault="006C1340" w:rsidP="00D9208B">
            <w:pPr>
              <w:pStyle w:val="TableText"/>
              <w:jc w:val="center"/>
            </w:pPr>
            <w:r>
              <w:rPr>
                <w:color w:val="000000"/>
              </w:rPr>
              <w:t>ML22303313</w:t>
            </w:r>
          </w:p>
        </w:tc>
        <w:tc>
          <w:tcPr>
            <w:tcW w:w="650" w:type="dxa"/>
            <w:vAlign w:val="center"/>
          </w:tcPr>
          <w:p w14:paraId="6F8728FF" w14:textId="4321AF52" w:rsidR="006C1340" w:rsidRPr="00D81230" w:rsidRDefault="006C1340" w:rsidP="00D9208B">
            <w:pPr>
              <w:pStyle w:val="TableText"/>
              <w:jc w:val="center"/>
            </w:pPr>
            <w:r>
              <w:rPr>
                <w:color w:val="000000"/>
              </w:rPr>
              <w:t>2</w:t>
            </w:r>
          </w:p>
        </w:tc>
        <w:tc>
          <w:tcPr>
            <w:tcW w:w="2340" w:type="dxa"/>
            <w:vAlign w:val="center"/>
          </w:tcPr>
          <w:p w14:paraId="2F3CA1C5" w14:textId="048767BB" w:rsidR="006C1340" w:rsidRPr="00D81230" w:rsidRDefault="005854FA" w:rsidP="00D9208B">
            <w:pPr>
              <w:pStyle w:val="TableText"/>
              <w:jc w:val="center"/>
            </w:pPr>
            <w:r>
              <w:rPr>
                <w:color w:val="000000"/>
              </w:rPr>
              <w:t>Sufficient TP data; SFWMD will add TN in expanded monitoring</w:t>
            </w:r>
          </w:p>
        </w:tc>
      </w:tr>
      <w:tr w:rsidR="006C1340" w:rsidRPr="003E36EE" w14:paraId="24469502" w14:textId="77777777" w:rsidTr="00393FF5">
        <w:trPr>
          <w:cantSplit/>
          <w:trHeight w:val="288"/>
          <w:jc w:val="center"/>
        </w:trPr>
        <w:tc>
          <w:tcPr>
            <w:tcW w:w="1988" w:type="dxa"/>
            <w:shd w:val="clear" w:color="auto" w:fill="auto"/>
            <w:vAlign w:val="center"/>
          </w:tcPr>
          <w:p w14:paraId="381E80FA" w14:textId="3894AD8F" w:rsidR="006C1340" w:rsidRPr="008C2D29" w:rsidRDefault="006C1340" w:rsidP="00D9208B">
            <w:pPr>
              <w:pStyle w:val="TableText"/>
              <w:jc w:val="center"/>
              <w:rPr>
                <w:b/>
              </w:rPr>
            </w:pPr>
            <w:r w:rsidRPr="008C2D29">
              <w:rPr>
                <w:b/>
                <w:color w:val="000000"/>
              </w:rPr>
              <w:lastRenderedPageBreak/>
              <w:t>Lake Jackson</w:t>
            </w:r>
          </w:p>
        </w:tc>
        <w:tc>
          <w:tcPr>
            <w:tcW w:w="1494" w:type="dxa"/>
            <w:shd w:val="clear" w:color="auto" w:fill="auto"/>
            <w:vAlign w:val="center"/>
          </w:tcPr>
          <w:p w14:paraId="0546C905" w14:textId="5D6EA35D" w:rsidR="006C1340" w:rsidRPr="00D81230" w:rsidRDefault="006C1340" w:rsidP="00D9208B">
            <w:pPr>
              <w:pStyle w:val="TableText"/>
              <w:jc w:val="center"/>
            </w:pPr>
            <w:r>
              <w:rPr>
                <w:color w:val="000000"/>
              </w:rPr>
              <w:t>Yes</w:t>
            </w:r>
          </w:p>
        </w:tc>
        <w:tc>
          <w:tcPr>
            <w:tcW w:w="1755" w:type="dxa"/>
            <w:shd w:val="clear" w:color="auto" w:fill="auto"/>
            <w:vAlign w:val="center"/>
          </w:tcPr>
          <w:p w14:paraId="079A8243" w14:textId="787E1287" w:rsidR="006C1340" w:rsidRPr="00D81230" w:rsidRDefault="006C1340" w:rsidP="00D9208B">
            <w:pPr>
              <w:pStyle w:val="TableText"/>
              <w:jc w:val="center"/>
            </w:pPr>
            <w:r>
              <w:rPr>
                <w:color w:val="000000"/>
              </w:rPr>
              <w:t>SFWMD</w:t>
            </w:r>
          </w:p>
        </w:tc>
        <w:tc>
          <w:tcPr>
            <w:tcW w:w="2106" w:type="dxa"/>
            <w:shd w:val="clear" w:color="auto" w:fill="auto"/>
            <w:vAlign w:val="center"/>
          </w:tcPr>
          <w:p w14:paraId="4D83F5B8" w14:textId="1799CCE4" w:rsidR="006C1340" w:rsidRPr="00D81230" w:rsidRDefault="006C1340" w:rsidP="00D9208B">
            <w:pPr>
              <w:pStyle w:val="TableText"/>
              <w:jc w:val="center"/>
            </w:pPr>
            <w:r>
              <w:rPr>
                <w:color w:val="000000"/>
              </w:rPr>
              <w:t>LJACKDSCH</w:t>
            </w:r>
          </w:p>
        </w:tc>
        <w:tc>
          <w:tcPr>
            <w:tcW w:w="650" w:type="dxa"/>
            <w:vAlign w:val="center"/>
          </w:tcPr>
          <w:p w14:paraId="5A766238" w14:textId="02560672" w:rsidR="006C1340" w:rsidRPr="00D81230" w:rsidRDefault="006C1340" w:rsidP="00D9208B">
            <w:pPr>
              <w:pStyle w:val="TableText"/>
              <w:jc w:val="center"/>
            </w:pPr>
            <w:r>
              <w:rPr>
                <w:color w:val="000000"/>
              </w:rPr>
              <w:t>2</w:t>
            </w:r>
          </w:p>
        </w:tc>
        <w:tc>
          <w:tcPr>
            <w:tcW w:w="2340" w:type="dxa"/>
            <w:vAlign w:val="center"/>
          </w:tcPr>
          <w:p w14:paraId="0AA2D809" w14:textId="3E5BF308" w:rsidR="006C1340" w:rsidRPr="00D81230" w:rsidRDefault="005854FA" w:rsidP="00D9208B">
            <w:pPr>
              <w:pStyle w:val="TableText"/>
              <w:jc w:val="center"/>
            </w:pPr>
            <w:r>
              <w:rPr>
                <w:color w:val="000000"/>
              </w:rPr>
              <w:t>Sufficient TP data; SFWMD will add TN in expanded monitoring</w:t>
            </w:r>
          </w:p>
        </w:tc>
      </w:tr>
      <w:tr w:rsidR="006C1340" w:rsidRPr="003E36EE" w14:paraId="2D799664" w14:textId="77777777" w:rsidTr="00393FF5">
        <w:trPr>
          <w:cantSplit/>
          <w:trHeight w:val="288"/>
          <w:jc w:val="center"/>
        </w:trPr>
        <w:tc>
          <w:tcPr>
            <w:tcW w:w="1988" w:type="dxa"/>
            <w:shd w:val="clear" w:color="auto" w:fill="auto"/>
            <w:vAlign w:val="center"/>
          </w:tcPr>
          <w:p w14:paraId="42CF28FF" w14:textId="645A7FE8" w:rsidR="006C1340" w:rsidRPr="008C2D29" w:rsidRDefault="006C1340" w:rsidP="00D9208B">
            <w:pPr>
              <w:pStyle w:val="TableText"/>
              <w:jc w:val="center"/>
              <w:rPr>
                <w:b/>
              </w:rPr>
            </w:pPr>
            <w:r w:rsidRPr="008C2D29">
              <w:rPr>
                <w:b/>
                <w:color w:val="000000"/>
              </w:rPr>
              <w:t>Lake Rosalie</w:t>
            </w:r>
          </w:p>
        </w:tc>
        <w:tc>
          <w:tcPr>
            <w:tcW w:w="1494" w:type="dxa"/>
            <w:shd w:val="clear" w:color="auto" w:fill="auto"/>
            <w:vAlign w:val="center"/>
          </w:tcPr>
          <w:p w14:paraId="20648C1D" w14:textId="19FCE6FA" w:rsidR="006C1340" w:rsidRPr="00D81230" w:rsidRDefault="006C1340" w:rsidP="00D9208B">
            <w:pPr>
              <w:pStyle w:val="TableText"/>
              <w:jc w:val="center"/>
            </w:pPr>
            <w:r>
              <w:rPr>
                <w:color w:val="000000"/>
              </w:rPr>
              <w:t>Yes</w:t>
            </w:r>
          </w:p>
        </w:tc>
        <w:tc>
          <w:tcPr>
            <w:tcW w:w="1755" w:type="dxa"/>
            <w:shd w:val="clear" w:color="auto" w:fill="auto"/>
            <w:vAlign w:val="center"/>
          </w:tcPr>
          <w:p w14:paraId="4C600755" w14:textId="1635CC74" w:rsidR="006C1340" w:rsidRPr="00D81230" w:rsidRDefault="006C1340" w:rsidP="00D9208B">
            <w:pPr>
              <w:pStyle w:val="TableText"/>
              <w:jc w:val="center"/>
            </w:pPr>
            <w:r>
              <w:rPr>
                <w:color w:val="000000"/>
              </w:rPr>
              <w:t>SFWMD</w:t>
            </w:r>
          </w:p>
        </w:tc>
        <w:tc>
          <w:tcPr>
            <w:tcW w:w="2106" w:type="dxa"/>
            <w:shd w:val="clear" w:color="auto" w:fill="auto"/>
            <w:vAlign w:val="center"/>
          </w:tcPr>
          <w:p w14:paraId="1B0616B5" w14:textId="28F14A7F" w:rsidR="006C1340" w:rsidRPr="00D81230" w:rsidRDefault="006C1340" w:rsidP="00D9208B">
            <w:pPr>
              <w:pStyle w:val="TableText"/>
              <w:jc w:val="center"/>
            </w:pPr>
            <w:r>
              <w:rPr>
                <w:color w:val="000000"/>
              </w:rPr>
              <w:t>KUB009</w:t>
            </w:r>
          </w:p>
        </w:tc>
        <w:tc>
          <w:tcPr>
            <w:tcW w:w="650" w:type="dxa"/>
            <w:vAlign w:val="center"/>
          </w:tcPr>
          <w:p w14:paraId="53A1D487" w14:textId="4BC3A122" w:rsidR="006C1340" w:rsidRPr="00D81230" w:rsidRDefault="006C1340" w:rsidP="00D9208B">
            <w:pPr>
              <w:pStyle w:val="TableText"/>
              <w:jc w:val="center"/>
            </w:pPr>
            <w:r>
              <w:rPr>
                <w:color w:val="000000"/>
              </w:rPr>
              <w:t>2</w:t>
            </w:r>
          </w:p>
        </w:tc>
        <w:tc>
          <w:tcPr>
            <w:tcW w:w="2340" w:type="dxa"/>
            <w:vAlign w:val="center"/>
          </w:tcPr>
          <w:p w14:paraId="0263106B" w14:textId="68874F66" w:rsidR="006C1340" w:rsidRPr="00D81230" w:rsidRDefault="005854FA" w:rsidP="00D9208B">
            <w:pPr>
              <w:pStyle w:val="TableText"/>
              <w:jc w:val="center"/>
            </w:pPr>
            <w:r>
              <w:rPr>
                <w:color w:val="000000"/>
              </w:rPr>
              <w:t>Sufficient TP data; SFWMD will add TN in expanded monitoring</w:t>
            </w:r>
          </w:p>
        </w:tc>
      </w:tr>
      <w:tr w:rsidR="00D9208B" w:rsidRPr="003E36EE" w14:paraId="24DB37E2" w14:textId="77777777" w:rsidTr="00393FF5">
        <w:trPr>
          <w:cantSplit/>
          <w:trHeight w:val="288"/>
          <w:jc w:val="center"/>
        </w:trPr>
        <w:tc>
          <w:tcPr>
            <w:tcW w:w="1988" w:type="dxa"/>
            <w:shd w:val="clear" w:color="auto" w:fill="auto"/>
            <w:vAlign w:val="center"/>
          </w:tcPr>
          <w:p w14:paraId="2C8B32AE" w14:textId="26CC8C16" w:rsidR="00D9208B" w:rsidRPr="008C2D29" w:rsidRDefault="00D9208B" w:rsidP="00D9208B">
            <w:pPr>
              <w:pStyle w:val="TableText"/>
              <w:jc w:val="center"/>
              <w:rPr>
                <w:b/>
              </w:rPr>
            </w:pPr>
            <w:r w:rsidRPr="008C2D29">
              <w:rPr>
                <w:b/>
                <w:color w:val="000000"/>
              </w:rPr>
              <w:t>Lake Hatchinea</w:t>
            </w:r>
          </w:p>
        </w:tc>
        <w:tc>
          <w:tcPr>
            <w:tcW w:w="1494" w:type="dxa"/>
            <w:shd w:val="clear" w:color="auto" w:fill="auto"/>
            <w:vAlign w:val="center"/>
          </w:tcPr>
          <w:p w14:paraId="7323F81A" w14:textId="038BB133" w:rsidR="00D9208B" w:rsidRPr="00D81230" w:rsidRDefault="00D9208B" w:rsidP="00D9208B">
            <w:pPr>
              <w:pStyle w:val="TableText"/>
              <w:jc w:val="center"/>
            </w:pPr>
            <w:r>
              <w:rPr>
                <w:color w:val="000000"/>
              </w:rPr>
              <w:t>Yes</w:t>
            </w:r>
          </w:p>
        </w:tc>
        <w:tc>
          <w:tcPr>
            <w:tcW w:w="1755" w:type="dxa"/>
            <w:shd w:val="clear" w:color="auto" w:fill="auto"/>
            <w:vAlign w:val="center"/>
          </w:tcPr>
          <w:p w14:paraId="45F1F4CE" w14:textId="2119B138" w:rsidR="00D9208B" w:rsidRPr="00D81230" w:rsidRDefault="00D9208B" w:rsidP="00D9208B">
            <w:pPr>
              <w:pStyle w:val="TableText"/>
              <w:jc w:val="center"/>
            </w:pPr>
            <w:r>
              <w:rPr>
                <w:color w:val="000000"/>
              </w:rPr>
              <w:t>SFWMD</w:t>
            </w:r>
          </w:p>
        </w:tc>
        <w:tc>
          <w:tcPr>
            <w:tcW w:w="2106" w:type="dxa"/>
            <w:shd w:val="clear" w:color="auto" w:fill="auto"/>
            <w:vAlign w:val="center"/>
          </w:tcPr>
          <w:p w14:paraId="6E496A4F" w14:textId="71B073F4" w:rsidR="00D9208B" w:rsidRPr="00D81230" w:rsidRDefault="00D9208B" w:rsidP="00D9208B">
            <w:pPr>
              <w:pStyle w:val="TableText"/>
              <w:jc w:val="center"/>
            </w:pPr>
            <w:r>
              <w:rPr>
                <w:color w:val="000000"/>
              </w:rPr>
              <w:t>EC-37</w:t>
            </w:r>
          </w:p>
        </w:tc>
        <w:tc>
          <w:tcPr>
            <w:tcW w:w="650" w:type="dxa"/>
            <w:vAlign w:val="center"/>
          </w:tcPr>
          <w:p w14:paraId="118052FC" w14:textId="195D43D7" w:rsidR="00D9208B" w:rsidRPr="00D81230" w:rsidRDefault="00D9208B" w:rsidP="00D9208B">
            <w:pPr>
              <w:pStyle w:val="TableText"/>
              <w:jc w:val="center"/>
            </w:pPr>
            <w:r>
              <w:rPr>
                <w:color w:val="000000"/>
              </w:rPr>
              <w:t>2</w:t>
            </w:r>
          </w:p>
        </w:tc>
        <w:tc>
          <w:tcPr>
            <w:tcW w:w="2340" w:type="dxa"/>
            <w:vAlign w:val="center"/>
          </w:tcPr>
          <w:p w14:paraId="02FC51D0" w14:textId="29FDDF90" w:rsidR="00D9208B" w:rsidRPr="00D81230" w:rsidRDefault="005854FA" w:rsidP="00D9208B">
            <w:pPr>
              <w:pStyle w:val="TableText"/>
              <w:jc w:val="center"/>
            </w:pPr>
            <w:r>
              <w:rPr>
                <w:color w:val="000000"/>
              </w:rPr>
              <w:t>Sufficient TP data; SFWMD will add TN in expanded monitoring</w:t>
            </w:r>
          </w:p>
        </w:tc>
      </w:tr>
      <w:tr w:rsidR="00D9208B" w:rsidRPr="003E36EE" w14:paraId="1E8E0831" w14:textId="77777777" w:rsidTr="00393FF5">
        <w:trPr>
          <w:cantSplit/>
          <w:trHeight w:val="288"/>
          <w:jc w:val="center"/>
        </w:trPr>
        <w:tc>
          <w:tcPr>
            <w:tcW w:w="1988" w:type="dxa"/>
            <w:shd w:val="clear" w:color="auto" w:fill="auto"/>
            <w:vAlign w:val="center"/>
          </w:tcPr>
          <w:p w14:paraId="08FBB019" w14:textId="7094648A" w:rsidR="00D9208B" w:rsidRPr="008C2D29" w:rsidRDefault="00D9208B" w:rsidP="00D9208B">
            <w:pPr>
              <w:pStyle w:val="TableText"/>
              <w:jc w:val="center"/>
              <w:rPr>
                <w:b/>
              </w:rPr>
            </w:pPr>
            <w:r w:rsidRPr="008C2D29">
              <w:rPr>
                <w:b/>
                <w:color w:val="000000"/>
              </w:rPr>
              <w:t>Lake Gentry</w:t>
            </w:r>
          </w:p>
        </w:tc>
        <w:tc>
          <w:tcPr>
            <w:tcW w:w="1494" w:type="dxa"/>
            <w:shd w:val="clear" w:color="auto" w:fill="auto"/>
            <w:vAlign w:val="center"/>
          </w:tcPr>
          <w:p w14:paraId="3A9F7524" w14:textId="58110CAE" w:rsidR="00D9208B" w:rsidRPr="00D81230" w:rsidRDefault="00D9208B" w:rsidP="00D9208B">
            <w:pPr>
              <w:pStyle w:val="TableText"/>
              <w:jc w:val="center"/>
            </w:pPr>
            <w:r>
              <w:rPr>
                <w:color w:val="000000"/>
              </w:rPr>
              <w:t>Yes</w:t>
            </w:r>
          </w:p>
        </w:tc>
        <w:tc>
          <w:tcPr>
            <w:tcW w:w="1755" w:type="dxa"/>
            <w:shd w:val="clear" w:color="auto" w:fill="auto"/>
            <w:vAlign w:val="center"/>
          </w:tcPr>
          <w:p w14:paraId="125DB98D" w14:textId="21204E86" w:rsidR="00D9208B" w:rsidRPr="00D81230" w:rsidRDefault="00D9208B" w:rsidP="00D9208B">
            <w:pPr>
              <w:pStyle w:val="TableText"/>
              <w:jc w:val="center"/>
            </w:pPr>
            <w:r>
              <w:rPr>
                <w:color w:val="000000"/>
              </w:rPr>
              <w:t>SFWMD</w:t>
            </w:r>
          </w:p>
        </w:tc>
        <w:tc>
          <w:tcPr>
            <w:tcW w:w="2106" w:type="dxa"/>
            <w:shd w:val="clear" w:color="auto" w:fill="auto"/>
            <w:vAlign w:val="center"/>
          </w:tcPr>
          <w:p w14:paraId="30A41709" w14:textId="6F711FF3" w:rsidR="00D9208B" w:rsidRPr="00D81230" w:rsidRDefault="00D9208B" w:rsidP="00D9208B">
            <w:pPr>
              <w:pStyle w:val="TableText"/>
              <w:jc w:val="center"/>
            </w:pPr>
            <w:r>
              <w:rPr>
                <w:color w:val="000000"/>
              </w:rPr>
              <w:t>GENTRYDTCH</w:t>
            </w:r>
          </w:p>
        </w:tc>
        <w:tc>
          <w:tcPr>
            <w:tcW w:w="650" w:type="dxa"/>
            <w:vAlign w:val="center"/>
          </w:tcPr>
          <w:p w14:paraId="221492AE" w14:textId="61E3B319" w:rsidR="00D9208B" w:rsidRPr="00D81230" w:rsidRDefault="00D9208B" w:rsidP="00D9208B">
            <w:pPr>
              <w:pStyle w:val="TableText"/>
              <w:jc w:val="center"/>
            </w:pPr>
            <w:r>
              <w:rPr>
                <w:color w:val="000000"/>
              </w:rPr>
              <w:t>2</w:t>
            </w:r>
          </w:p>
        </w:tc>
        <w:tc>
          <w:tcPr>
            <w:tcW w:w="2340" w:type="dxa"/>
            <w:vAlign w:val="center"/>
          </w:tcPr>
          <w:p w14:paraId="0A4BF1F5" w14:textId="0B76532F" w:rsidR="00D9208B" w:rsidRPr="00D81230" w:rsidRDefault="005854FA" w:rsidP="00D9208B">
            <w:pPr>
              <w:pStyle w:val="TableText"/>
              <w:jc w:val="center"/>
            </w:pPr>
            <w:r>
              <w:rPr>
                <w:color w:val="000000"/>
              </w:rPr>
              <w:t>Sufficient TP data; SFWMD will add TN in expanded monitoring</w:t>
            </w:r>
          </w:p>
        </w:tc>
      </w:tr>
      <w:tr w:rsidR="006C1340" w:rsidRPr="003E36EE" w14:paraId="5AA8E521" w14:textId="77777777" w:rsidTr="00393FF5">
        <w:trPr>
          <w:cantSplit/>
          <w:trHeight w:val="58"/>
          <w:jc w:val="center"/>
        </w:trPr>
        <w:tc>
          <w:tcPr>
            <w:tcW w:w="1988" w:type="dxa"/>
            <w:shd w:val="clear" w:color="auto" w:fill="auto"/>
            <w:vAlign w:val="center"/>
          </w:tcPr>
          <w:p w14:paraId="49DCFE84" w14:textId="1FD95886" w:rsidR="006C1340" w:rsidRPr="008C2D29" w:rsidRDefault="006C1340" w:rsidP="00D9208B">
            <w:pPr>
              <w:pStyle w:val="TableText"/>
              <w:jc w:val="center"/>
              <w:rPr>
                <w:b/>
              </w:rPr>
            </w:pPr>
            <w:r w:rsidRPr="008C2D29">
              <w:rPr>
                <w:b/>
                <w:color w:val="000000"/>
              </w:rPr>
              <w:t>Lower Reedy Creek</w:t>
            </w:r>
          </w:p>
        </w:tc>
        <w:tc>
          <w:tcPr>
            <w:tcW w:w="1494" w:type="dxa"/>
            <w:shd w:val="clear" w:color="auto" w:fill="auto"/>
            <w:vAlign w:val="center"/>
          </w:tcPr>
          <w:p w14:paraId="3E1CE911" w14:textId="33710A24" w:rsidR="006C1340" w:rsidRPr="00D81230" w:rsidRDefault="006C1340" w:rsidP="00D9208B">
            <w:pPr>
              <w:pStyle w:val="TableText"/>
              <w:jc w:val="center"/>
            </w:pPr>
            <w:r>
              <w:rPr>
                <w:color w:val="000000"/>
              </w:rPr>
              <w:t>Yes</w:t>
            </w:r>
          </w:p>
        </w:tc>
        <w:tc>
          <w:tcPr>
            <w:tcW w:w="1755" w:type="dxa"/>
            <w:shd w:val="clear" w:color="auto" w:fill="auto"/>
            <w:vAlign w:val="center"/>
          </w:tcPr>
          <w:p w14:paraId="76260637" w14:textId="129EE604" w:rsidR="006C1340" w:rsidRPr="00D81230" w:rsidRDefault="006C1340" w:rsidP="00D9208B">
            <w:pPr>
              <w:pStyle w:val="TableText"/>
              <w:jc w:val="center"/>
            </w:pPr>
            <w:r>
              <w:rPr>
                <w:color w:val="000000"/>
              </w:rPr>
              <w:t>SFWMD</w:t>
            </w:r>
          </w:p>
        </w:tc>
        <w:tc>
          <w:tcPr>
            <w:tcW w:w="2106" w:type="dxa"/>
            <w:shd w:val="clear" w:color="auto" w:fill="auto"/>
            <w:vAlign w:val="center"/>
          </w:tcPr>
          <w:p w14:paraId="2BC97267" w14:textId="74EAE03F" w:rsidR="006C1340" w:rsidRPr="00D81230" w:rsidRDefault="006C1340" w:rsidP="00D9208B">
            <w:pPr>
              <w:pStyle w:val="TableText"/>
              <w:jc w:val="center"/>
            </w:pPr>
            <w:r>
              <w:rPr>
                <w:color w:val="000000"/>
              </w:rPr>
              <w:t>CREEDYBR</w:t>
            </w:r>
          </w:p>
        </w:tc>
        <w:tc>
          <w:tcPr>
            <w:tcW w:w="650" w:type="dxa"/>
            <w:vAlign w:val="center"/>
          </w:tcPr>
          <w:p w14:paraId="6A36AE29" w14:textId="71A9C4F3" w:rsidR="006C1340" w:rsidRPr="00D81230" w:rsidRDefault="006C1340" w:rsidP="00D9208B">
            <w:pPr>
              <w:pStyle w:val="TableText"/>
              <w:jc w:val="center"/>
            </w:pPr>
            <w:r>
              <w:rPr>
                <w:color w:val="000000"/>
              </w:rPr>
              <w:t>2</w:t>
            </w:r>
          </w:p>
        </w:tc>
        <w:tc>
          <w:tcPr>
            <w:tcW w:w="2340" w:type="dxa"/>
            <w:vAlign w:val="center"/>
          </w:tcPr>
          <w:p w14:paraId="4EC44571" w14:textId="7AFE4BA6" w:rsidR="006C1340" w:rsidRPr="00D81230" w:rsidRDefault="00D9208B" w:rsidP="00D9208B">
            <w:pPr>
              <w:pStyle w:val="TableText"/>
              <w:jc w:val="center"/>
            </w:pPr>
            <w:r>
              <w:rPr>
                <w:color w:val="000000"/>
              </w:rPr>
              <w:t>Sufficient</w:t>
            </w:r>
            <w:r w:rsidR="006C1340">
              <w:rPr>
                <w:color w:val="000000"/>
              </w:rPr>
              <w:t xml:space="preserve"> TN </w:t>
            </w:r>
            <w:r>
              <w:rPr>
                <w:color w:val="000000"/>
              </w:rPr>
              <w:t>and</w:t>
            </w:r>
            <w:r w:rsidR="006C1340">
              <w:rPr>
                <w:color w:val="000000"/>
              </w:rPr>
              <w:t xml:space="preserve"> TP </w:t>
            </w:r>
            <w:r>
              <w:rPr>
                <w:color w:val="000000"/>
              </w:rPr>
              <w:t>d</w:t>
            </w:r>
            <w:r w:rsidR="006C1340">
              <w:rPr>
                <w:color w:val="000000"/>
              </w:rPr>
              <w:t>ata</w:t>
            </w:r>
          </w:p>
        </w:tc>
      </w:tr>
      <w:tr w:rsidR="006C1340" w:rsidRPr="003E36EE" w14:paraId="5636BB93" w14:textId="77777777" w:rsidTr="00393FF5">
        <w:trPr>
          <w:cantSplit/>
          <w:trHeight w:val="288"/>
          <w:jc w:val="center"/>
        </w:trPr>
        <w:tc>
          <w:tcPr>
            <w:tcW w:w="1988" w:type="dxa"/>
            <w:shd w:val="clear" w:color="auto" w:fill="auto"/>
            <w:vAlign w:val="center"/>
          </w:tcPr>
          <w:p w14:paraId="1C6AFE1B" w14:textId="02FF9DA2" w:rsidR="006C1340" w:rsidRPr="008C2D29" w:rsidRDefault="006C1340" w:rsidP="00D9208B">
            <w:pPr>
              <w:pStyle w:val="TableText"/>
              <w:jc w:val="center"/>
              <w:rPr>
                <w:b/>
              </w:rPr>
            </w:pPr>
            <w:r w:rsidRPr="008C2D29">
              <w:rPr>
                <w:b/>
                <w:color w:val="000000"/>
              </w:rPr>
              <w:t>East Lake Tohopekaliga</w:t>
            </w:r>
          </w:p>
        </w:tc>
        <w:tc>
          <w:tcPr>
            <w:tcW w:w="1494" w:type="dxa"/>
            <w:shd w:val="clear" w:color="auto" w:fill="auto"/>
            <w:vAlign w:val="center"/>
          </w:tcPr>
          <w:p w14:paraId="4FA3007D" w14:textId="7BCBD1F6" w:rsidR="006C1340" w:rsidRPr="00D81230" w:rsidRDefault="006C1340" w:rsidP="00D9208B">
            <w:pPr>
              <w:pStyle w:val="TableText"/>
              <w:jc w:val="center"/>
            </w:pPr>
            <w:r>
              <w:rPr>
                <w:color w:val="000000"/>
              </w:rPr>
              <w:t>Yes</w:t>
            </w:r>
          </w:p>
        </w:tc>
        <w:tc>
          <w:tcPr>
            <w:tcW w:w="1755" w:type="dxa"/>
            <w:shd w:val="clear" w:color="auto" w:fill="auto"/>
            <w:vAlign w:val="center"/>
          </w:tcPr>
          <w:p w14:paraId="3B569B78" w14:textId="5542B3CA" w:rsidR="006C1340" w:rsidRPr="00D81230" w:rsidRDefault="006C1340" w:rsidP="00D9208B">
            <w:pPr>
              <w:pStyle w:val="TableText"/>
              <w:jc w:val="center"/>
            </w:pPr>
            <w:r>
              <w:rPr>
                <w:color w:val="000000"/>
              </w:rPr>
              <w:t>SFWMD</w:t>
            </w:r>
          </w:p>
        </w:tc>
        <w:tc>
          <w:tcPr>
            <w:tcW w:w="2106" w:type="dxa"/>
            <w:shd w:val="clear" w:color="auto" w:fill="auto"/>
            <w:vAlign w:val="center"/>
          </w:tcPr>
          <w:p w14:paraId="04971F31" w14:textId="7AF83C19" w:rsidR="006C1340" w:rsidRPr="00D81230" w:rsidRDefault="006C1340" w:rsidP="00D9208B">
            <w:pPr>
              <w:pStyle w:val="TableText"/>
              <w:jc w:val="center"/>
            </w:pPr>
            <w:r>
              <w:rPr>
                <w:color w:val="000000"/>
              </w:rPr>
              <w:t>BS-59</w:t>
            </w:r>
          </w:p>
        </w:tc>
        <w:tc>
          <w:tcPr>
            <w:tcW w:w="650" w:type="dxa"/>
            <w:vAlign w:val="center"/>
          </w:tcPr>
          <w:p w14:paraId="3494510D" w14:textId="2026849E" w:rsidR="006C1340" w:rsidRPr="00D81230" w:rsidRDefault="006C1340" w:rsidP="00D9208B">
            <w:pPr>
              <w:pStyle w:val="TableText"/>
              <w:jc w:val="center"/>
            </w:pPr>
            <w:r>
              <w:rPr>
                <w:color w:val="000000"/>
              </w:rPr>
              <w:t>2</w:t>
            </w:r>
          </w:p>
        </w:tc>
        <w:tc>
          <w:tcPr>
            <w:tcW w:w="2340" w:type="dxa"/>
            <w:vAlign w:val="center"/>
          </w:tcPr>
          <w:p w14:paraId="38F626AE" w14:textId="6692D7DB" w:rsidR="006C1340" w:rsidRPr="00D81230" w:rsidRDefault="00D9208B" w:rsidP="00D9208B">
            <w:pPr>
              <w:pStyle w:val="TableText"/>
              <w:jc w:val="center"/>
            </w:pPr>
            <w:r>
              <w:rPr>
                <w:color w:val="000000"/>
              </w:rPr>
              <w:t>Sufficient TN and TP data</w:t>
            </w:r>
          </w:p>
        </w:tc>
      </w:tr>
      <w:tr w:rsidR="006C1340" w:rsidRPr="003E36EE" w14:paraId="791442EE" w14:textId="77777777" w:rsidTr="00393FF5">
        <w:trPr>
          <w:cantSplit/>
          <w:trHeight w:val="288"/>
          <w:jc w:val="center"/>
        </w:trPr>
        <w:tc>
          <w:tcPr>
            <w:tcW w:w="1988" w:type="dxa"/>
            <w:shd w:val="clear" w:color="auto" w:fill="auto"/>
            <w:vAlign w:val="center"/>
          </w:tcPr>
          <w:p w14:paraId="0CC6D27E" w14:textId="60A2D086" w:rsidR="006C1340" w:rsidRPr="008C2D29" w:rsidRDefault="006C1340" w:rsidP="00D9208B">
            <w:pPr>
              <w:pStyle w:val="TableText"/>
              <w:jc w:val="center"/>
              <w:rPr>
                <w:b/>
              </w:rPr>
            </w:pPr>
            <w:r w:rsidRPr="008C2D29">
              <w:rPr>
                <w:b/>
                <w:color w:val="000000"/>
              </w:rPr>
              <w:t>Lake Hart</w:t>
            </w:r>
          </w:p>
        </w:tc>
        <w:tc>
          <w:tcPr>
            <w:tcW w:w="1494" w:type="dxa"/>
            <w:shd w:val="clear" w:color="auto" w:fill="auto"/>
            <w:vAlign w:val="center"/>
          </w:tcPr>
          <w:p w14:paraId="4285E851" w14:textId="03EEEDC4" w:rsidR="006C1340" w:rsidRPr="00D81230" w:rsidRDefault="006C1340" w:rsidP="00D9208B">
            <w:pPr>
              <w:pStyle w:val="TableText"/>
              <w:jc w:val="center"/>
            </w:pPr>
            <w:r>
              <w:rPr>
                <w:color w:val="000000"/>
              </w:rPr>
              <w:t>Yes</w:t>
            </w:r>
          </w:p>
        </w:tc>
        <w:tc>
          <w:tcPr>
            <w:tcW w:w="1755" w:type="dxa"/>
            <w:shd w:val="clear" w:color="auto" w:fill="auto"/>
            <w:vAlign w:val="center"/>
          </w:tcPr>
          <w:p w14:paraId="262E3C46" w14:textId="0024305E" w:rsidR="006C1340" w:rsidRPr="00D81230" w:rsidRDefault="006C1340" w:rsidP="00D9208B">
            <w:pPr>
              <w:pStyle w:val="TableText"/>
              <w:jc w:val="center"/>
            </w:pPr>
            <w:r>
              <w:rPr>
                <w:color w:val="000000"/>
              </w:rPr>
              <w:t>SFWMD</w:t>
            </w:r>
          </w:p>
        </w:tc>
        <w:tc>
          <w:tcPr>
            <w:tcW w:w="2106" w:type="dxa"/>
            <w:shd w:val="clear" w:color="auto" w:fill="auto"/>
            <w:vAlign w:val="center"/>
          </w:tcPr>
          <w:p w14:paraId="56CB22E5" w14:textId="07602BCE" w:rsidR="006C1340" w:rsidRPr="00D81230" w:rsidRDefault="006C1340" w:rsidP="00D9208B">
            <w:pPr>
              <w:pStyle w:val="TableText"/>
              <w:jc w:val="center"/>
            </w:pPr>
            <w:r>
              <w:rPr>
                <w:color w:val="000000"/>
              </w:rPr>
              <w:t>MJ01253123</w:t>
            </w:r>
          </w:p>
        </w:tc>
        <w:tc>
          <w:tcPr>
            <w:tcW w:w="650" w:type="dxa"/>
            <w:vAlign w:val="center"/>
          </w:tcPr>
          <w:p w14:paraId="4A068062" w14:textId="0F7D28AA" w:rsidR="006C1340" w:rsidRPr="00D81230" w:rsidRDefault="006C1340" w:rsidP="00D9208B">
            <w:pPr>
              <w:pStyle w:val="TableText"/>
              <w:jc w:val="center"/>
            </w:pPr>
            <w:r>
              <w:rPr>
                <w:color w:val="000000"/>
              </w:rPr>
              <w:t>2</w:t>
            </w:r>
          </w:p>
        </w:tc>
        <w:tc>
          <w:tcPr>
            <w:tcW w:w="2340" w:type="dxa"/>
            <w:vAlign w:val="center"/>
          </w:tcPr>
          <w:p w14:paraId="76781D98" w14:textId="5561EA92" w:rsidR="006C1340" w:rsidRPr="00D81230" w:rsidRDefault="005854FA" w:rsidP="00D9208B">
            <w:pPr>
              <w:pStyle w:val="TableText"/>
              <w:jc w:val="center"/>
            </w:pPr>
            <w:r>
              <w:rPr>
                <w:color w:val="000000"/>
              </w:rPr>
              <w:t>Sufficient TP data; SFWMD will add TN in expanded monitoring</w:t>
            </w:r>
          </w:p>
        </w:tc>
      </w:tr>
      <w:tr w:rsidR="006C1340" w:rsidRPr="003E36EE" w14:paraId="127A2793" w14:textId="77777777" w:rsidTr="00393FF5">
        <w:trPr>
          <w:cantSplit/>
          <w:trHeight w:val="288"/>
          <w:jc w:val="center"/>
        </w:trPr>
        <w:tc>
          <w:tcPr>
            <w:tcW w:w="1988" w:type="dxa"/>
            <w:shd w:val="clear" w:color="auto" w:fill="auto"/>
            <w:vAlign w:val="center"/>
          </w:tcPr>
          <w:p w14:paraId="1958A843" w14:textId="7239A9F7" w:rsidR="006C1340" w:rsidRPr="008C2D29" w:rsidRDefault="006C1340" w:rsidP="00D9208B">
            <w:pPr>
              <w:pStyle w:val="TableText"/>
              <w:jc w:val="center"/>
              <w:rPr>
                <w:b/>
              </w:rPr>
            </w:pPr>
            <w:r w:rsidRPr="008C2D29">
              <w:rPr>
                <w:b/>
                <w:color w:val="000000"/>
              </w:rPr>
              <w:t>Boggy Creek</w:t>
            </w:r>
          </w:p>
        </w:tc>
        <w:tc>
          <w:tcPr>
            <w:tcW w:w="1494" w:type="dxa"/>
            <w:shd w:val="clear" w:color="auto" w:fill="auto"/>
            <w:vAlign w:val="center"/>
          </w:tcPr>
          <w:p w14:paraId="793BD94B" w14:textId="412E7C80" w:rsidR="006C1340" w:rsidRPr="00D81230" w:rsidRDefault="006C1340" w:rsidP="00D9208B">
            <w:pPr>
              <w:pStyle w:val="TableText"/>
              <w:jc w:val="center"/>
            </w:pPr>
            <w:r>
              <w:rPr>
                <w:color w:val="000000"/>
              </w:rPr>
              <w:t>Yes</w:t>
            </w:r>
          </w:p>
        </w:tc>
        <w:tc>
          <w:tcPr>
            <w:tcW w:w="1755" w:type="dxa"/>
            <w:shd w:val="clear" w:color="auto" w:fill="auto"/>
            <w:vAlign w:val="center"/>
          </w:tcPr>
          <w:p w14:paraId="080C12FA" w14:textId="2F6B0009" w:rsidR="006C1340" w:rsidRPr="00D81230" w:rsidRDefault="006C1340" w:rsidP="00D9208B">
            <w:pPr>
              <w:pStyle w:val="TableText"/>
              <w:jc w:val="center"/>
            </w:pPr>
            <w:r>
              <w:rPr>
                <w:color w:val="000000"/>
              </w:rPr>
              <w:t>SFWMD</w:t>
            </w:r>
          </w:p>
        </w:tc>
        <w:tc>
          <w:tcPr>
            <w:tcW w:w="2106" w:type="dxa"/>
            <w:shd w:val="clear" w:color="auto" w:fill="auto"/>
            <w:vAlign w:val="center"/>
          </w:tcPr>
          <w:p w14:paraId="5240B6B1" w14:textId="36ED2253" w:rsidR="006C1340" w:rsidRPr="00D81230" w:rsidRDefault="006C1340" w:rsidP="00D9208B">
            <w:pPr>
              <w:pStyle w:val="TableText"/>
              <w:jc w:val="center"/>
            </w:pPr>
            <w:r>
              <w:rPr>
                <w:color w:val="000000"/>
              </w:rPr>
              <w:t>ABOGGN</w:t>
            </w:r>
          </w:p>
        </w:tc>
        <w:tc>
          <w:tcPr>
            <w:tcW w:w="650" w:type="dxa"/>
            <w:vAlign w:val="center"/>
          </w:tcPr>
          <w:p w14:paraId="17AD9525" w14:textId="424AA7D0" w:rsidR="006C1340" w:rsidRPr="00D81230" w:rsidRDefault="006C1340" w:rsidP="00D9208B">
            <w:pPr>
              <w:pStyle w:val="TableText"/>
              <w:jc w:val="center"/>
            </w:pPr>
            <w:r>
              <w:rPr>
                <w:color w:val="000000"/>
              </w:rPr>
              <w:t>2</w:t>
            </w:r>
          </w:p>
        </w:tc>
        <w:tc>
          <w:tcPr>
            <w:tcW w:w="2340" w:type="dxa"/>
            <w:vAlign w:val="center"/>
          </w:tcPr>
          <w:p w14:paraId="793F750B" w14:textId="22876A44" w:rsidR="006C1340" w:rsidRPr="00D81230" w:rsidRDefault="00D9208B" w:rsidP="00D9208B">
            <w:pPr>
              <w:pStyle w:val="TableText"/>
              <w:jc w:val="center"/>
            </w:pPr>
            <w:r>
              <w:rPr>
                <w:color w:val="000000"/>
              </w:rPr>
              <w:t>Sufficient TN and TP data</w:t>
            </w:r>
          </w:p>
        </w:tc>
      </w:tr>
      <w:tr w:rsidR="00D9208B" w:rsidRPr="003E36EE" w14:paraId="5C6A8125" w14:textId="77777777" w:rsidTr="00393FF5">
        <w:trPr>
          <w:cantSplit/>
          <w:trHeight w:val="288"/>
          <w:jc w:val="center"/>
        </w:trPr>
        <w:tc>
          <w:tcPr>
            <w:tcW w:w="1988" w:type="dxa"/>
            <w:shd w:val="clear" w:color="auto" w:fill="auto"/>
            <w:vAlign w:val="center"/>
          </w:tcPr>
          <w:p w14:paraId="734D008D" w14:textId="460AEDBA" w:rsidR="00D9208B" w:rsidRPr="008C2D29" w:rsidRDefault="00D9208B" w:rsidP="00D9208B">
            <w:pPr>
              <w:pStyle w:val="TableText"/>
              <w:jc w:val="center"/>
              <w:rPr>
                <w:b/>
              </w:rPr>
            </w:pPr>
            <w:r w:rsidRPr="008C2D29">
              <w:rPr>
                <w:b/>
                <w:color w:val="000000"/>
              </w:rPr>
              <w:t>S63A</w:t>
            </w:r>
          </w:p>
        </w:tc>
        <w:tc>
          <w:tcPr>
            <w:tcW w:w="1494" w:type="dxa"/>
            <w:shd w:val="clear" w:color="auto" w:fill="auto"/>
            <w:vAlign w:val="center"/>
          </w:tcPr>
          <w:p w14:paraId="6C1B0C5E" w14:textId="2C4ED9E7" w:rsidR="00D9208B" w:rsidRPr="00D81230" w:rsidRDefault="00D9208B" w:rsidP="00D9208B">
            <w:pPr>
              <w:pStyle w:val="TableText"/>
              <w:jc w:val="center"/>
            </w:pPr>
            <w:r>
              <w:rPr>
                <w:color w:val="000000"/>
              </w:rPr>
              <w:t>Yes</w:t>
            </w:r>
          </w:p>
        </w:tc>
        <w:tc>
          <w:tcPr>
            <w:tcW w:w="1755" w:type="dxa"/>
            <w:shd w:val="clear" w:color="auto" w:fill="auto"/>
            <w:vAlign w:val="center"/>
          </w:tcPr>
          <w:p w14:paraId="64B668C2" w14:textId="680A4AE2" w:rsidR="00D9208B" w:rsidRPr="00D81230" w:rsidRDefault="00D9208B" w:rsidP="00D9208B">
            <w:pPr>
              <w:pStyle w:val="TableText"/>
              <w:jc w:val="center"/>
            </w:pPr>
            <w:r>
              <w:rPr>
                <w:color w:val="000000"/>
              </w:rPr>
              <w:t>SFWMD</w:t>
            </w:r>
          </w:p>
        </w:tc>
        <w:tc>
          <w:tcPr>
            <w:tcW w:w="2106" w:type="dxa"/>
            <w:shd w:val="clear" w:color="auto" w:fill="auto"/>
            <w:vAlign w:val="center"/>
          </w:tcPr>
          <w:p w14:paraId="44DDC8FF" w14:textId="6DE7A361" w:rsidR="00D9208B" w:rsidRPr="00D81230" w:rsidRDefault="00D9208B" w:rsidP="00D9208B">
            <w:pPr>
              <w:pStyle w:val="TableText"/>
              <w:jc w:val="center"/>
            </w:pPr>
            <w:r>
              <w:rPr>
                <w:color w:val="000000"/>
              </w:rPr>
              <w:t>CL06283111</w:t>
            </w:r>
          </w:p>
        </w:tc>
        <w:tc>
          <w:tcPr>
            <w:tcW w:w="650" w:type="dxa"/>
            <w:vAlign w:val="center"/>
          </w:tcPr>
          <w:p w14:paraId="0B74B568" w14:textId="6A73B3ED" w:rsidR="00D9208B" w:rsidRPr="00D81230" w:rsidRDefault="00D9208B" w:rsidP="00D9208B">
            <w:pPr>
              <w:pStyle w:val="TableText"/>
              <w:jc w:val="center"/>
            </w:pPr>
            <w:r>
              <w:rPr>
                <w:color w:val="000000"/>
              </w:rPr>
              <w:t>2</w:t>
            </w:r>
          </w:p>
        </w:tc>
        <w:tc>
          <w:tcPr>
            <w:tcW w:w="2340" w:type="dxa"/>
            <w:vAlign w:val="center"/>
          </w:tcPr>
          <w:p w14:paraId="1760174C" w14:textId="2870BB3B" w:rsidR="00D9208B" w:rsidRPr="00D81230" w:rsidRDefault="00AB4D85" w:rsidP="00D9208B">
            <w:pPr>
              <w:pStyle w:val="TableText"/>
              <w:jc w:val="center"/>
            </w:pPr>
            <w:r>
              <w:rPr>
                <w:color w:val="000000"/>
              </w:rPr>
              <w:t>Sufficient TP data; SFWMD will add TN in expanded monitoring</w:t>
            </w:r>
          </w:p>
        </w:tc>
      </w:tr>
      <w:tr w:rsidR="00D9208B" w:rsidRPr="003E36EE" w14:paraId="32007B38" w14:textId="77777777" w:rsidTr="00393FF5">
        <w:trPr>
          <w:cantSplit/>
          <w:trHeight w:val="288"/>
          <w:jc w:val="center"/>
        </w:trPr>
        <w:tc>
          <w:tcPr>
            <w:tcW w:w="1988" w:type="dxa"/>
            <w:shd w:val="clear" w:color="auto" w:fill="auto"/>
            <w:vAlign w:val="center"/>
          </w:tcPr>
          <w:p w14:paraId="7CE94DAB" w14:textId="59090E2A" w:rsidR="00D9208B" w:rsidRPr="008C2D29" w:rsidRDefault="00D9208B" w:rsidP="00D9208B">
            <w:pPr>
              <w:pStyle w:val="TableText"/>
              <w:jc w:val="center"/>
              <w:rPr>
                <w:b/>
              </w:rPr>
            </w:pPr>
            <w:r w:rsidRPr="008C2D29">
              <w:rPr>
                <w:b/>
                <w:color w:val="000000"/>
              </w:rPr>
              <w:t>Lake Tohopekaliga</w:t>
            </w:r>
          </w:p>
        </w:tc>
        <w:tc>
          <w:tcPr>
            <w:tcW w:w="1494" w:type="dxa"/>
            <w:shd w:val="clear" w:color="auto" w:fill="auto"/>
            <w:vAlign w:val="center"/>
          </w:tcPr>
          <w:p w14:paraId="1D55822C" w14:textId="1B22F419" w:rsidR="00D9208B" w:rsidRPr="00D81230" w:rsidRDefault="00D9208B" w:rsidP="00D9208B">
            <w:pPr>
              <w:pStyle w:val="TableText"/>
              <w:jc w:val="center"/>
            </w:pPr>
            <w:r>
              <w:rPr>
                <w:color w:val="000000"/>
              </w:rPr>
              <w:t>Yes</w:t>
            </w:r>
          </w:p>
        </w:tc>
        <w:tc>
          <w:tcPr>
            <w:tcW w:w="1755" w:type="dxa"/>
            <w:shd w:val="clear" w:color="auto" w:fill="auto"/>
            <w:vAlign w:val="center"/>
          </w:tcPr>
          <w:p w14:paraId="746F9EEF" w14:textId="26FB2313" w:rsidR="00D9208B" w:rsidRPr="00D81230" w:rsidRDefault="00D9208B" w:rsidP="00D9208B">
            <w:pPr>
              <w:pStyle w:val="TableText"/>
              <w:jc w:val="center"/>
            </w:pPr>
            <w:r>
              <w:rPr>
                <w:color w:val="000000"/>
              </w:rPr>
              <w:t>SFWMD</w:t>
            </w:r>
          </w:p>
        </w:tc>
        <w:tc>
          <w:tcPr>
            <w:tcW w:w="2106" w:type="dxa"/>
            <w:shd w:val="clear" w:color="auto" w:fill="auto"/>
            <w:vAlign w:val="center"/>
          </w:tcPr>
          <w:p w14:paraId="79312591" w14:textId="0B7D4807" w:rsidR="00D9208B" w:rsidRPr="00D81230" w:rsidRDefault="00D9208B" w:rsidP="00D9208B">
            <w:pPr>
              <w:pStyle w:val="TableText"/>
              <w:jc w:val="center"/>
            </w:pPr>
            <w:r>
              <w:rPr>
                <w:color w:val="000000"/>
              </w:rPr>
              <w:t>CL18273011</w:t>
            </w:r>
          </w:p>
        </w:tc>
        <w:tc>
          <w:tcPr>
            <w:tcW w:w="650" w:type="dxa"/>
            <w:vAlign w:val="center"/>
          </w:tcPr>
          <w:p w14:paraId="6D7B177F" w14:textId="6040E9E4" w:rsidR="00D9208B" w:rsidRPr="00D81230" w:rsidRDefault="00D9208B" w:rsidP="00D9208B">
            <w:pPr>
              <w:pStyle w:val="TableText"/>
              <w:jc w:val="center"/>
            </w:pPr>
            <w:r>
              <w:rPr>
                <w:color w:val="000000"/>
              </w:rPr>
              <w:t>2</w:t>
            </w:r>
          </w:p>
        </w:tc>
        <w:tc>
          <w:tcPr>
            <w:tcW w:w="2340" w:type="dxa"/>
            <w:vAlign w:val="center"/>
          </w:tcPr>
          <w:p w14:paraId="26414BAA" w14:textId="07CB9842" w:rsidR="00D9208B" w:rsidRPr="00D81230" w:rsidRDefault="00AB4D85" w:rsidP="00D9208B">
            <w:pPr>
              <w:pStyle w:val="TableText"/>
              <w:jc w:val="center"/>
            </w:pPr>
            <w:r>
              <w:rPr>
                <w:color w:val="000000"/>
              </w:rPr>
              <w:t>Sufficient TP data; SFWMD will add TN in expanded monitoring</w:t>
            </w:r>
          </w:p>
        </w:tc>
      </w:tr>
      <w:tr w:rsidR="006C1340" w:rsidRPr="003E36EE" w14:paraId="739EAAF2" w14:textId="77777777" w:rsidTr="00393FF5">
        <w:trPr>
          <w:cantSplit/>
          <w:trHeight w:val="288"/>
          <w:jc w:val="center"/>
        </w:trPr>
        <w:tc>
          <w:tcPr>
            <w:tcW w:w="1988" w:type="dxa"/>
            <w:shd w:val="clear" w:color="auto" w:fill="auto"/>
            <w:vAlign w:val="center"/>
          </w:tcPr>
          <w:p w14:paraId="5783F19A" w14:textId="7378A5D0" w:rsidR="006C1340" w:rsidRPr="008C2D29" w:rsidRDefault="006C1340" w:rsidP="00D9208B">
            <w:pPr>
              <w:pStyle w:val="TableText"/>
              <w:jc w:val="center"/>
              <w:rPr>
                <w:b/>
              </w:rPr>
            </w:pPr>
            <w:r w:rsidRPr="008C2D29">
              <w:rPr>
                <w:b/>
                <w:color w:val="000000"/>
              </w:rPr>
              <w:t>Lake Pierce</w:t>
            </w:r>
          </w:p>
        </w:tc>
        <w:tc>
          <w:tcPr>
            <w:tcW w:w="1494" w:type="dxa"/>
            <w:shd w:val="clear" w:color="auto" w:fill="auto"/>
            <w:vAlign w:val="center"/>
          </w:tcPr>
          <w:p w14:paraId="7BD88E1D" w14:textId="374880C5" w:rsidR="006C1340" w:rsidRPr="00D81230" w:rsidRDefault="006C1340" w:rsidP="00D9208B">
            <w:pPr>
              <w:pStyle w:val="TableText"/>
              <w:jc w:val="center"/>
            </w:pPr>
            <w:r>
              <w:rPr>
                <w:color w:val="000000"/>
              </w:rPr>
              <w:t>Yes</w:t>
            </w:r>
          </w:p>
        </w:tc>
        <w:tc>
          <w:tcPr>
            <w:tcW w:w="1755" w:type="dxa"/>
            <w:shd w:val="clear" w:color="auto" w:fill="auto"/>
            <w:vAlign w:val="center"/>
          </w:tcPr>
          <w:p w14:paraId="3DD0E153" w14:textId="00BC5406" w:rsidR="006C1340" w:rsidRPr="00D81230" w:rsidRDefault="00D9208B" w:rsidP="00D9208B">
            <w:pPr>
              <w:pStyle w:val="TableText"/>
              <w:jc w:val="center"/>
            </w:pPr>
            <w:r>
              <w:rPr>
                <w:color w:val="000000"/>
              </w:rPr>
              <w:t>Polk County Natural Resources Division</w:t>
            </w:r>
          </w:p>
        </w:tc>
        <w:tc>
          <w:tcPr>
            <w:tcW w:w="2106" w:type="dxa"/>
            <w:shd w:val="clear" w:color="auto" w:fill="auto"/>
            <w:vAlign w:val="center"/>
          </w:tcPr>
          <w:p w14:paraId="1161117C" w14:textId="2E38F64C" w:rsidR="006C1340" w:rsidRPr="00D81230" w:rsidRDefault="006C1340" w:rsidP="00D9208B">
            <w:pPr>
              <w:pStyle w:val="TableText"/>
              <w:jc w:val="center"/>
            </w:pPr>
            <w:r>
              <w:rPr>
                <w:color w:val="000000"/>
              </w:rPr>
              <w:t>Pierce1</w:t>
            </w:r>
          </w:p>
        </w:tc>
        <w:tc>
          <w:tcPr>
            <w:tcW w:w="650" w:type="dxa"/>
            <w:vAlign w:val="center"/>
          </w:tcPr>
          <w:p w14:paraId="53E87DD7" w14:textId="5A4D84AB" w:rsidR="006C1340" w:rsidRPr="00D81230" w:rsidRDefault="006C1340" w:rsidP="00D9208B">
            <w:pPr>
              <w:pStyle w:val="TableText"/>
              <w:jc w:val="center"/>
            </w:pPr>
            <w:r>
              <w:rPr>
                <w:color w:val="000000"/>
              </w:rPr>
              <w:t>2</w:t>
            </w:r>
          </w:p>
        </w:tc>
        <w:tc>
          <w:tcPr>
            <w:tcW w:w="2340" w:type="dxa"/>
            <w:vAlign w:val="center"/>
          </w:tcPr>
          <w:p w14:paraId="19307900" w14:textId="53F00E38" w:rsidR="006C1340" w:rsidRPr="00D81230" w:rsidRDefault="006C1340" w:rsidP="00D9208B">
            <w:pPr>
              <w:pStyle w:val="TableText"/>
              <w:jc w:val="center"/>
            </w:pPr>
            <w:r>
              <w:rPr>
                <w:color w:val="000000"/>
              </w:rPr>
              <w:t xml:space="preserve">Increase </w:t>
            </w:r>
            <w:r w:rsidR="00D9208B">
              <w:rPr>
                <w:color w:val="000000"/>
              </w:rPr>
              <w:t>c</w:t>
            </w:r>
            <w:r>
              <w:rPr>
                <w:color w:val="000000"/>
              </w:rPr>
              <w:t xml:space="preserve">ollection </w:t>
            </w:r>
            <w:r w:rsidR="00D9208B">
              <w:rPr>
                <w:color w:val="000000"/>
              </w:rPr>
              <w:t>f</w:t>
            </w:r>
            <w:r>
              <w:rPr>
                <w:color w:val="000000"/>
              </w:rPr>
              <w:t xml:space="preserve">requency for </w:t>
            </w:r>
            <w:r w:rsidR="00D9208B">
              <w:rPr>
                <w:color w:val="000000"/>
              </w:rPr>
              <w:t xml:space="preserve">TN </w:t>
            </w:r>
            <w:r>
              <w:rPr>
                <w:color w:val="000000"/>
              </w:rPr>
              <w:t>and TP</w:t>
            </w:r>
          </w:p>
        </w:tc>
      </w:tr>
      <w:tr w:rsidR="006C1340" w:rsidRPr="003E36EE" w14:paraId="085D32C9" w14:textId="77777777" w:rsidTr="00393FF5">
        <w:trPr>
          <w:cantSplit/>
          <w:trHeight w:val="58"/>
          <w:jc w:val="center"/>
        </w:trPr>
        <w:tc>
          <w:tcPr>
            <w:tcW w:w="1988" w:type="dxa"/>
            <w:shd w:val="clear" w:color="auto" w:fill="auto"/>
            <w:vAlign w:val="center"/>
          </w:tcPr>
          <w:p w14:paraId="2910FDBA" w14:textId="199B861A" w:rsidR="006C1340" w:rsidRPr="008C2D29" w:rsidRDefault="006C1340" w:rsidP="00D9208B">
            <w:pPr>
              <w:pStyle w:val="TableText"/>
              <w:jc w:val="center"/>
              <w:rPr>
                <w:b/>
              </w:rPr>
            </w:pPr>
            <w:r w:rsidRPr="008C2D29">
              <w:rPr>
                <w:b/>
                <w:color w:val="000000"/>
              </w:rPr>
              <w:t>Catfish Creek</w:t>
            </w:r>
          </w:p>
        </w:tc>
        <w:tc>
          <w:tcPr>
            <w:tcW w:w="1494" w:type="dxa"/>
            <w:shd w:val="clear" w:color="auto" w:fill="auto"/>
            <w:vAlign w:val="center"/>
          </w:tcPr>
          <w:p w14:paraId="0BE28D22" w14:textId="544CDF47" w:rsidR="006C1340" w:rsidRPr="00D81230" w:rsidRDefault="006C1340" w:rsidP="00D9208B">
            <w:pPr>
              <w:pStyle w:val="TableText"/>
              <w:jc w:val="center"/>
            </w:pPr>
            <w:r>
              <w:rPr>
                <w:color w:val="000000"/>
              </w:rPr>
              <w:t>Yes</w:t>
            </w:r>
          </w:p>
        </w:tc>
        <w:tc>
          <w:tcPr>
            <w:tcW w:w="1755" w:type="dxa"/>
            <w:shd w:val="clear" w:color="auto" w:fill="auto"/>
            <w:vAlign w:val="center"/>
          </w:tcPr>
          <w:p w14:paraId="0D4D0C8C" w14:textId="241E9C48" w:rsidR="006C1340" w:rsidRPr="00D81230" w:rsidRDefault="006C1340" w:rsidP="00D9208B">
            <w:pPr>
              <w:pStyle w:val="TableText"/>
              <w:jc w:val="center"/>
            </w:pPr>
            <w:r>
              <w:rPr>
                <w:color w:val="000000"/>
              </w:rPr>
              <w:t>SFWMD</w:t>
            </w:r>
          </w:p>
        </w:tc>
        <w:tc>
          <w:tcPr>
            <w:tcW w:w="2106" w:type="dxa"/>
            <w:shd w:val="clear" w:color="auto" w:fill="auto"/>
            <w:vAlign w:val="center"/>
          </w:tcPr>
          <w:p w14:paraId="5FE71D5E" w14:textId="455E48CD" w:rsidR="006C1340" w:rsidRPr="00D81230" w:rsidRDefault="006C1340" w:rsidP="00D9208B">
            <w:pPr>
              <w:pStyle w:val="TableText"/>
              <w:jc w:val="center"/>
            </w:pPr>
            <w:r>
              <w:rPr>
                <w:color w:val="000000"/>
              </w:rPr>
              <w:t>34008</w:t>
            </w:r>
          </w:p>
        </w:tc>
        <w:tc>
          <w:tcPr>
            <w:tcW w:w="650" w:type="dxa"/>
            <w:vAlign w:val="center"/>
          </w:tcPr>
          <w:p w14:paraId="405E7611" w14:textId="4D1BC7B9" w:rsidR="006C1340" w:rsidRPr="00D81230" w:rsidRDefault="006C1340" w:rsidP="00D9208B">
            <w:pPr>
              <w:pStyle w:val="TableText"/>
              <w:jc w:val="center"/>
            </w:pPr>
            <w:r>
              <w:rPr>
                <w:color w:val="000000"/>
              </w:rPr>
              <w:t>2</w:t>
            </w:r>
          </w:p>
        </w:tc>
        <w:tc>
          <w:tcPr>
            <w:tcW w:w="2340" w:type="dxa"/>
            <w:vAlign w:val="center"/>
          </w:tcPr>
          <w:p w14:paraId="02E438A1" w14:textId="4EB4BA8B" w:rsidR="006C1340" w:rsidRPr="00D81230" w:rsidRDefault="00D9208B" w:rsidP="00D9208B">
            <w:pPr>
              <w:pStyle w:val="TableText"/>
              <w:jc w:val="center"/>
            </w:pPr>
            <w:r>
              <w:rPr>
                <w:color w:val="000000"/>
              </w:rPr>
              <w:t>Sufficient TN and TP data</w:t>
            </w:r>
          </w:p>
        </w:tc>
      </w:tr>
      <w:tr w:rsidR="006C1340" w:rsidRPr="003E36EE" w14:paraId="10F27431" w14:textId="77777777" w:rsidTr="00393FF5">
        <w:trPr>
          <w:cantSplit/>
          <w:trHeight w:val="98"/>
          <w:jc w:val="center"/>
        </w:trPr>
        <w:tc>
          <w:tcPr>
            <w:tcW w:w="1988" w:type="dxa"/>
            <w:shd w:val="clear" w:color="auto" w:fill="auto"/>
            <w:vAlign w:val="center"/>
          </w:tcPr>
          <w:p w14:paraId="7A7208A2" w14:textId="59AD52A9" w:rsidR="006C1340" w:rsidRPr="008C2D29" w:rsidRDefault="006C1340" w:rsidP="00D9208B">
            <w:pPr>
              <w:pStyle w:val="TableText"/>
              <w:jc w:val="center"/>
              <w:rPr>
                <w:b/>
              </w:rPr>
            </w:pPr>
            <w:r w:rsidRPr="008C2D29">
              <w:rPr>
                <w:b/>
                <w:color w:val="000000"/>
              </w:rPr>
              <w:t>Lake Marion</w:t>
            </w:r>
          </w:p>
        </w:tc>
        <w:tc>
          <w:tcPr>
            <w:tcW w:w="1494" w:type="dxa"/>
            <w:shd w:val="clear" w:color="auto" w:fill="auto"/>
            <w:vAlign w:val="center"/>
          </w:tcPr>
          <w:p w14:paraId="03C227DB" w14:textId="1F927376" w:rsidR="006C1340" w:rsidRPr="00D81230" w:rsidRDefault="006C1340" w:rsidP="00D9208B">
            <w:pPr>
              <w:pStyle w:val="TableText"/>
              <w:jc w:val="center"/>
            </w:pPr>
            <w:r>
              <w:rPr>
                <w:color w:val="000000"/>
              </w:rPr>
              <w:t>Yes</w:t>
            </w:r>
          </w:p>
        </w:tc>
        <w:tc>
          <w:tcPr>
            <w:tcW w:w="1755" w:type="dxa"/>
            <w:shd w:val="clear" w:color="auto" w:fill="auto"/>
            <w:vAlign w:val="center"/>
          </w:tcPr>
          <w:p w14:paraId="4A7FAE3C" w14:textId="6FB529C3" w:rsidR="006C1340" w:rsidRPr="00D81230" w:rsidRDefault="006C1340" w:rsidP="00D9208B">
            <w:pPr>
              <w:pStyle w:val="TableText"/>
              <w:jc w:val="center"/>
            </w:pPr>
            <w:r>
              <w:rPr>
                <w:color w:val="000000"/>
              </w:rPr>
              <w:t xml:space="preserve">DEP </w:t>
            </w:r>
            <w:r w:rsidR="00D9208B">
              <w:rPr>
                <w:color w:val="000000"/>
              </w:rPr>
              <w:t>Watershed Monitoring Section</w:t>
            </w:r>
          </w:p>
        </w:tc>
        <w:tc>
          <w:tcPr>
            <w:tcW w:w="2106" w:type="dxa"/>
            <w:shd w:val="clear" w:color="auto" w:fill="auto"/>
            <w:vAlign w:val="center"/>
          </w:tcPr>
          <w:p w14:paraId="1F4C1E0C" w14:textId="2EBAF952" w:rsidR="006C1340" w:rsidRPr="00D81230" w:rsidRDefault="006C1340" w:rsidP="00D9208B">
            <w:pPr>
              <w:pStyle w:val="TableText"/>
              <w:jc w:val="center"/>
            </w:pPr>
            <w:r>
              <w:rPr>
                <w:color w:val="000000"/>
              </w:rPr>
              <w:t>51242</w:t>
            </w:r>
          </w:p>
        </w:tc>
        <w:tc>
          <w:tcPr>
            <w:tcW w:w="650" w:type="dxa"/>
            <w:vAlign w:val="center"/>
          </w:tcPr>
          <w:p w14:paraId="46297B90" w14:textId="55FB95B4" w:rsidR="006C1340" w:rsidRPr="00D81230" w:rsidRDefault="006C1340" w:rsidP="00D9208B">
            <w:pPr>
              <w:pStyle w:val="TableText"/>
              <w:jc w:val="center"/>
            </w:pPr>
            <w:r>
              <w:rPr>
                <w:color w:val="000000"/>
              </w:rPr>
              <w:t>2</w:t>
            </w:r>
          </w:p>
        </w:tc>
        <w:tc>
          <w:tcPr>
            <w:tcW w:w="2340" w:type="dxa"/>
            <w:vAlign w:val="center"/>
          </w:tcPr>
          <w:p w14:paraId="40762EE9" w14:textId="0888648C" w:rsidR="006C1340" w:rsidRPr="00D81230" w:rsidRDefault="006C1340" w:rsidP="00D9208B">
            <w:pPr>
              <w:pStyle w:val="TableText"/>
              <w:jc w:val="center"/>
            </w:pPr>
            <w:r>
              <w:rPr>
                <w:color w:val="000000"/>
              </w:rPr>
              <w:t xml:space="preserve">Increase </w:t>
            </w:r>
            <w:r w:rsidR="00D9208B">
              <w:rPr>
                <w:color w:val="000000"/>
              </w:rPr>
              <w:t>c</w:t>
            </w:r>
            <w:r>
              <w:rPr>
                <w:color w:val="000000"/>
              </w:rPr>
              <w:t xml:space="preserve">ollection </w:t>
            </w:r>
            <w:r w:rsidR="00D9208B">
              <w:rPr>
                <w:color w:val="000000"/>
              </w:rPr>
              <w:t>f</w:t>
            </w:r>
            <w:r>
              <w:rPr>
                <w:color w:val="000000"/>
              </w:rPr>
              <w:t xml:space="preserve">requency for </w:t>
            </w:r>
            <w:r w:rsidR="00D9208B">
              <w:rPr>
                <w:color w:val="000000"/>
              </w:rPr>
              <w:t>TN</w:t>
            </w:r>
            <w:r>
              <w:rPr>
                <w:color w:val="000000"/>
              </w:rPr>
              <w:t xml:space="preserve"> and TP</w:t>
            </w:r>
          </w:p>
        </w:tc>
      </w:tr>
      <w:tr w:rsidR="006C1340" w:rsidRPr="003E36EE" w14:paraId="193EF24D" w14:textId="77777777" w:rsidTr="00393FF5">
        <w:trPr>
          <w:cantSplit/>
          <w:trHeight w:val="288"/>
          <w:jc w:val="center"/>
        </w:trPr>
        <w:tc>
          <w:tcPr>
            <w:tcW w:w="1988" w:type="dxa"/>
            <w:shd w:val="clear" w:color="auto" w:fill="auto"/>
            <w:vAlign w:val="center"/>
          </w:tcPr>
          <w:p w14:paraId="10197BC6" w14:textId="0FD692E4" w:rsidR="006C1340" w:rsidRPr="008C2D29" w:rsidRDefault="006C1340" w:rsidP="00D9208B">
            <w:pPr>
              <w:pStyle w:val="TableText"/>
              <w:jc w:val="center"/>
              <w:rPr>
                <w:b/>
              </w:rPr>
            </w:pPr>
            <w:r w:rsidRPr="008C2D29">
              <w:rPr>
                <w:b/>
                <w:color w:val="000000"/>
              </w:rPr>
              <w:t>Shingle Creek</w:t>
            </w:r>
          </w:p>
        </w:tc>
        <w:tc>
          <w:tcPr>
            <w:tcW w:w="1494" w:type="dxa"/>
            <w:shd w:val="clear" w:color="auto" w:fill="auto"/>
            <w:vAlign w:val="center"/>
          </w:tcPr>
          <w:p w14:paraId="3CAE0D82" w14:textId="6B67C6D6" w:rsidR="006C1340" w:rsidRPr="00D81230" w:rsidRDefault="006C1340" w:rsidP="00D9208B">
            <w:pPr>
              <w:pStyle w:val="TableText"/>
              <w:jc w:val="center"/>
            </w:pPr>
            <w:r>
              <w:rPr>
                <w:color w:val="000000"/>
              </w:rPr>
              <w:t>Yes</w:t>
            </w:r>
          </w:p>
        </w:tc>
        <w:tc>
          <w:tcPr>
            <w:tcW w:w="1755" w:type="dxa"/>
            <w:shd w:val="clear" w:color="auto" w:fill="auto"/>
            <w:vAlign w:val="center"/>
          </w:tcPr>
          <w:p w14:paraId="7C48FF00" w14:textId="5DE60D50" w:rsidR="006C1340" w:rsidRPr="00D81230" w:rsidRDefault="00D9208B" w:rsidP="00D9208B">
            <w:pPr>
              <w:pStyle w:val="TableText"/>
              <w:jc w:val="center"/>
            </w:pPr>
            <w:r>
              <w:rPr>
                <w:color w:val="000000"/>
              </w:rPr>
              <w:t>Orange County Environmental Protection Division</w:t>
            </w:r>
          </w:p>
        </w:tc>
        <w:tc>
          <w:tcPr>
            <w:tcW w:w="2106" w:type="dxa"/>
            <w:shd w:val="clear" w:color="auto" w:fill="auto"/>
            <w:vAlign w:val="center"/>
          </w:tcPr>
          <w:p w14:paraId="176BADD8" w14:textId="52384CB4" w:rsidR="006C1340" w:rsidRPr="00D81230" w:rsidRDefault="006C1340" w:rsidP="00D9208B">
            <w:pPr>
              <w:pStyle w:val="TableText"/>
              <w:jc w:val="center"/>
            </w:pPr>
            <w:r>
              <w:rPr>
                <w:color w:val="000000"/>
              </w:rPr>
              <w:t>SCD</w:t>
            </w:r>
          </w:p>
        </w:tc>
        <w:tc>
          <w:tcPr>
            <w:tcW w:w="650" w:type="dxa"/>
            <w:vAlign w:val="center"/>
          </w:tcPr>
          <w:p w14:paraId="18F90147" w14:textId="54E379F2" w:rsidR="006C1340" w:rsidRPr="00D81230" w:rsidRDefault="006C1340" w:rsidP="00D9208B">
            <w:pPr>
              <w:pStyle w:val="TableText"/>
              <w:jc w:val="center"/>
            </w:pPr>
            <w:r>
              <w:rPr>
                <w:color w:val="000000"/>
              </w:rPr>
              <w:t>2</w:t>
            </w:r>
          </w:p>
        </w:tc>
        <w:tc>
          <w:tcPr>
            <w:tcW w:w="2340" w:type="dxa"/>
            <w:vAlign w:val="center"/>
          </w:tcPr>
          <w:p w14:paraId="23B2B10D" w14:textId="77B287CC" w:rsidR="006C1340" w:rsidRPr="00D81230" w:rsidRDefault="00D9208B" w:rsidP="00D9208B">
            <w:pPr>
              <w:pStyle w:val="TableText"/>
              <w:jc w:val="center"/>
            </w:pPr>
            <w:r>
              <w:rPr>
                <w:color w:val="000000"/>
              </w:rPr>
              <w:t>Sufficient TN and TP data</w:t>
            </w:r>
          </w:p>
        </w:tc>
      </w:tr>
      <w:tr w:rsidR="006C1340" w:rsidRPr="003E36EE" w14:paraId="2F082375" w14:textId="77777777" w:rsidTr="00393FF5">
        <w:trPr>
          <w:cantSplit/>
          <w:trHeight w:val="58"/>
          <w:jc w:val="center"/>
        </w:trPr>
        <w:tc>
          <w:tcPr>
            <w:tcW w:w="1988" w:type="dxa"/>
            <w:shd w:val="clear" w:color="auto" w:fill="auto"/>
            <w:vAlign w:val="center"/>
          </w:tcPr>
          <w:p w14:paraId="18EAC284" w14:textId="7B89E72D" w:rsidR="006C1340" w:rsidRPr="008C2D29" w:rsidRDefault="006C1340" w:rsidP="00D9208B">
            <w:pPr>
              <w:pStyle w:val="TableText"/>
              <w:jc w:val="center"/>
              <w:rPr>
                <w:b/>
              </w:rPr>
            </w:pPr>
            <w:r w:rsidRPr="008C2D29">
              <w:rPr>
                <w:b/>
                <w:color w:val="000000"/>
              </w:rPr>
              <w:t>Lake Cypress</w:t>
            </w:r>
          </w:p>
        </w:tc>
        <w:tc>
          <w:tcPr>
            <w:tcW w:w="1494" w:type="dxa"/>
            <w:shd w:val="clear" w:color="auto" w:fill="auto"/>
            <w:vAlign w:val="center"/>
          </w:tcPr>
          <w:p w14:paraId="0134F9EE" w14:textId="76C64CBF" w:rsidR="006C1340" w:rsidRPr="00D81230" w:rsidRDefault="006C1340" w:rsidP="00D9208B">
            <w:pPr>
              <w:pStyle w:val="TableText"/>
              <w:jc w:val="center"/>
            </w:pPr>
            <w:r>
              <w:rPr>
                <w:color w:val="000000"/>
              </w:rPr>
              <w:t>Yes</w:t>
            </w:r>
          </w:p>
        </w:tc>
        <w:tc>
          <w:tcPr>
            <w:tcW w:w="1755" w:type="dxa"/>
            <w:shd w:val="clear" w:color="auto" w:fill="auto"/>
            <w:vAlign w:val="center"/>
          </w:tcPr>
          <w:p w14:paraId="6864D25F" w14:textId="307B28A2" w:rsidR="006C1340" w:rsidRPr="00D81230" w:rsidRDefault="006C1340" w:rsidP="00D9208B">
            <w:pPr>
              <w:pStyle w:val="TableText"/>
              <w:jc w:val="center"/>
            </w:pPr>
            <w:r>
              <w:rPr>
                <w:color w:val="000000"/>
              </w:rPr>
              <w:t>SFWMD</w:t>
            </w:r>
          </w:p>
        </w:tc>
        <w:tc>
          <w:tcPr>
            <w:tcW w:w="2106" w:type="dxa"/>
            <w:shd w:val="clear" w:color="auto" w:fill="auto"/>
            <w:vAlign w:val="center"/>
          </w:tcPr>
          <w:p w14:paraId="7EE783D4" w14:textId="7FD2A265" w:rsidR="006C1340" w:rsidRPr="00D81230" w:rsidRDefault="006C1340" w:rsidP="00D9208B">
            <w:pPr>
              <w:pStyle w:val="TableText"/>
              <w:jc w:val="center"/>
            </w:pPr>
            <w:r>
              <w:rPr>
                <w:color w:val="000000"/>
              </w:rPr>
              <w:t>4002</w:t>
            </w:r>
          </w:p>
        </w:tc>
        <w:tc>
          <w:tcPr>
            <w:tcW w:w="650" w:type="dxa"/>
            <w:vAlign w:val="center"/>
          </w:tcPr>
          <w:p w14:paraId="12B94CA3" w14:textId="4EACEAD6" w:rsidR="006C1340" w:rsidRPr="00D81230" w:rsidRDefault="006C1340" w:rsidP="00D9208B">
            <w:pPr>
              <w:pStyle w:val="TableText"/>
              <w:jc w:val="center"/>
            </w:pPr>
            <w:r>
              <w:rPr>
                <w:color w:val="000000"/>
              </w:rPr>
              <w:t>2</w:t>
            </w:r>
          </w:p>
        </w:tc>
        <w:tc>
          <w:tcPr>
            <w:tcW w:w="2340" w:type="dxa"/>
            <w:vAlign w:val="center"/>
          </w:tcPr>
          <w:p w14:paraId="69BDBCFD" w14:textId="73E89260" w:rsidR="006C1340" w:rsidRPr="00D81230" w:rsidRDefault="00D9208B" w:rsidP="00D9208B">
            <w:pPr>
              <w:pStyle w:val="TableText"/>
              <w:jc w:val="center"/>
            </w:pPr>
            <w:r>
              <w:rPr>
                <w:color w:val="000000"/>
              </w:rPr>
              <w:t>Sufficient TN and TP data</w:t>
            </w:r>
          </w:p>
        </w:tc>
      </w:tr>
      <w:tr w:rsidR="00D9208B" w:rsidRPr="003E36EE" w14:paraId="6A10E33E" w14:textId="77777777" w:rsidTr="00393FF5">
        <w:trPr>
          <w:cantSplit/>
          <w:trHeight w:val="288"/>
          <w:jc w:val="center"/>
        </w:trPr>
        <w:tc>
          <w:tcPr>
            <w:tcW w:w="1988" w:type="dxa"/>
            <w:shd w:val="clear" w:color="auto" w:fill="auto"/>
            <w:vAlign w:val="center"/>
          </w:tcPr>
          <w:p w14:paraId="45EEF1F7" w14:textId="6022CDDD" w:rsidR="00D9208B" w:rsidRPr="008C2D29" w:rsidRDefault="00D9208B" w:rsidP="00D9208B">
            <w:pPr>
              <w:pStyle w:val="TableText"/>
              <w:jc w:val="center"/>
              <w:rPr>
                <w:b/>
              </w:rPr>
            </w:pPr>
            <w:r w:rsidRPr="008C2D29">
              <w:rPr>
                <w:b/>
                <w:color w:val="000000"/>
              </w:rPr>
              <w:t>Horse Creek</w:t>
            </w:r>
          </w:p>
        </w:tc>
        <w:tc>
          <w:tcPr>
            <w:tcW w:w="1494" w:type="dxa"/>
            <w:shd w:val="clear" w:color="auto" w:fill="auto"/>
            <w:vAlign w:val="center"/>
          </w:tcPr>
          <w:p w14:paraId="7AC56A44" w14:textId="739566FC" w:rsidR="00D9208B" w:rsidRPr="00D81230" w:rsidRDefault="00D9208B" w:rsidP="00D9208B">
            <w:pPr>
              <w:pStyle w:val="TableText"/>
              <w:jc w:val="center"/>
            </w:pPr>
            <w:r>
              <w:rPr>
                <w:color w:val="000000"/>
              </w:rPr>
              <w:t>Yes</w:t>
            </w:r>
          </w:p>
        </w:tc>
        <w:tc>
          <w:tcPr>
            <w:tcW w:w="1755" w:type="dxa"/>
            <w:shd w:val="clear" w:color="auto" w:fill="auto"/>
            <w:vAlign w:val="center"/>
          </w:tcPr>
          <w:p w14:paraId="028AB53B" w14:textId="74154EB4" w:rsidR="00D9208B" w:rsidRPr="00D81230" w:rsidRDefault="00D9208B" w:rsidP="00D9208B">
            <w:pPr>
              <w:pStyle w:val="TableText"/>
              <w:jc w:val="center"/>
            </w:pPr>
            <w:r w:rsidRPr="005A5D7B">
              <w:rPr>
                <w:color w:val="000000"/>
              </w:rPr>
              <w:t>Polk County Natural Resources Division</w:t>
            </w:r>
          </w:p>
        </w:tc>
        <w:tc>
          <w:tcPr>
            <w:tcW w:w="2106" w:type="dxa"/>
            <w:shd w:val="clear" w:color="auto" w:fill="auto"/>
            <w:vAlign w:val="center"/>
          </w:tcPr>
          <w:p w14:paraId="1E575C19" w14:textId="2ADCF34C" w:rsidR="00D9208B" w:rsidRPr="00D81230" w:rsidRDefault="00D9208B" w:rsidP="00D9208B">
            <w:pPr>
              <w:pStyle w:val="TableText"/>
              <w:jc w:val="center"/>
            </w:pPr>
            <w:r>
              <w:rPr>
                <w:color w:val="000000"/>
              </w:rPr>
              <w:t>Horse Crk2</w:t>
            </w:r>
          </w:p>
        </w:tc>
        <w:tc>
          <w:tcPr>
            <w:tcW w:w="650" w:type="dxa"/>
            <w:vAlign w:val="center"/>
          </w:tcPr>
          <w:p w14:paraId="1874DF63" w14:textId="796E6B32" w:rsidR="00D9208B" w:rsidRPr="00D81230" w:rsidRDefault="00D9208B" w:rsidP="00D9208B">
            <w:pPr>
              <w:pStyle w:val="TableText"/>
              <w:jc w:val="center"/>
            </w:pPr>
            <w:r>
              <w:rPr>
                <w:color w:val="000000"/>
              </w:rPr>
              <w:t>2</w:t>
            </w:r>
          </w:p>
        </w:tc>
        <w:tc>
          <w:tcPr>
            <w:tcW w:w="2340" w:type="dxa"/>
            <w:vAlign w:val="center"/>
          </w:tcPr>
          <w:p w14:paraId="56AA9B33" w14:textId="4C042BF7" w:rsidR="00D9208B" w:rsidRPr="00D81230" w:rsidRDefault="00D9208B" w:rsidP="00D9208B">
            <w:pPr>
              <w:pStyle w:val="TableText"/>
              <w:jc w:val="center"/>
            </w:pPr>
            <w:r>
              <w:rPr>
                <w:color w:val="000000"/>
              </w:rPr>
              <w:t>Increase collection frequency for TN and TP</w:t>
            </w:r>
          </w:p>
        </w:tc>
      </w:tr>
      <w:tr w:rsidR="00D9208B" w:rsidRPr="003E36EE" w14:paraId="01FD0A7A" w14:textId="77777777" w:rsidTr="00393FF5">
        <w:trPr>
          <w:cantSplit/>
          <w:trHeight w:val="288"/>
          <w:jc w:val="center"/>
        </w:trPr>
        <w:tc>
          <w:tcPr>
            <w:tcW w:w="1988" w:type="dxa"/>
            <w:shd w:val="clear" w:color="auto" w:fill="auto"/>
            <w:vAlign w:val="center"/>
          </w:tcPr>
          <w:p w14:paraId="05D8AFB5" w14:textId="1D80E3A1" w:rsidR="00D9208B" w:rsidRPr="008C2D29" w:rsidRDefault="00D9208B" w:rsidP="00D9208B">
            <w:pPr>
              <w:pStyle w:val="TableText"/>
              <w:jc w:val="center"/>
              <w:rPr>
                <w:b/>
              </w:rPr>
            </w:pPr>
            <w:r w:rsidRPr="008C2D29">
              <w:rPr>
                <w:b/>
                <w:color w:val="000000"/>
              </w:rPr>
              <w:t>Lake Weohyakapka</w:t>
            </w:r>
          </w:p>
        </w:tc>
        <w:tc>
          <w:tcPr>
            <w:tcW w:w="1494" w:type="dxa"/>
            <w:shd w:val="clear" w:color="auto" w:fill="auto"/>
            <w:vAlign w:val="center"/>
          </w:tcPr>
          <w:p w14:paraId="64D96973" w14:textId="4425F562" w:rsidR="00D9208B" w:rsidRPr="00D81230" w:rsidRDefault="00D9208B" w:rsidP="00D9208B">
            <w:pPr>
              <w:pStyle w:val="TableText"/>
              <w:jc w:val="center"/>
            </w:pPr>
            <w:r>
              <w:rPr>
                <w:color w:val="000000"/>
              </w:rPr>
              <w:t>Yes</w:t>
            </w:r>
          </w:p>
        </w:tc>
        <w:tc>
          <w:tcPr>
            <w:tcW w:w="1755" w:type="dxa"/>
            <w:shd w:val="clear" w:color="auto" w:fill="auto"/>
            <w:vAlign w:val="center"/>
          </w:tcPr>
          <w:p w14:paraId="03AF518C" w14:textId="79F20053" w:rsidR="00D9208B" w:rsidRPr="00D81230" w:rsidRDefault="00D9208B" w:rsidP="00D9208B">
            <w:pPr>
              <w:pStyle w:val="TableText"/>
              <w:jc w:val="center"/>
            </w:pPr>
            <w:r w:rsidRPr="005A5D7B">
              <w:rPr>
                <w:color w:val="000000"/>
              </w:rPr>
              <w:t>Polk County Natural Resources Division</w:t>
            </w:r>
          </w:p>
        </w:tc>
        <w:tc>
          <w:tcPr>
            <w:tcW w:w="2106" w:type="dxa"/>
            <w:shd w:val="clear" w:color="auto" w:fill="auto"/>
            <w:vAlign w:val="center"/>
          </w:tcPr>
          <w:p w14:paraId="77D8297E" w14:textId="5FC94433" w:rsidR="00D9208B" w:rsidRPr="00D81230" w:rsidRDefault="00D9208B" w:rsidP="00D9208B">
            <w:pPr>
              <w:pStyle w:val="TableText"/>
              <w:jc w:val="center"/>
            </w:pPr>
            <w:r>
              <w:rPr>
                <w:color w:val="000000"/>
              </w:rPr>
              <w:t>Weohyakapka1</w:t>
            </w:r>
          </w:p>
        </w:tc>
        <w:tc>
          <w:tcPr>
            <w:tcW w:w="650" w:type="dxa"/>
            <w:vAlign w:val="center"/>
          </w:tcPr>
          <w:p w14:paraId="3ABCCB79" w14:textId="474A4AF1" w:rsidR="00D9208B" w:rsidRPr="00D81230" w:rsidRDefault="00D9208B" w:rsidP="00D9208B">
            <w:pPr>
              <w:pStyle w:val="TableText"/>
              <w:jc w:val="center"/>
            </w:pPr>
            <w:r>
              <w:rPr>
                <w:color w:val="000000"/>
              </w:rPr>
              <w:t>2</w:t>
            </w:r>
          </w:p>
        </w:tc>
        <w:tc>
          <w:tcPr>
            <w:tcW w:w="2340" w:type="dxa"/>
            <w:vAlign w:val="center"/>
          </w:tcPr>
          <w:p w14:paraId="77D6AECE" w14:textId="35B3680B" w:rsidR="00D9208B" w:rsidRPr="00D81230" w:rsidRDefault="00D9208B" w:rsidP="00D9208B">
            <w:pPr>
              <w:pStyle w:val="TableText"/>
              <w:jc w:val="center"/>
            </w:pPr>
            <w:r>
              <w:rPr>
                <w:color w:val="000000"/>
              </w:rPr>
              <w:t>Increase collection frequency for TN and TP</w:t>
            </w:r>
          </w:p>
        </w:tc>
      </w:tr>
      <w:tr w:rsidR="00D9208B" w:rsidRPr="003E36EE" w14:paraId="007D48B4" w14:textId="77777777" w:rsidTr="00393FF5">
        <w:trPr>
          <w:cantSplit/>
          <w:trHeight w:val="288"/>
          <w:jc w:val="center"/>
        </w:trPr>
        <w:tc>
          <w:tcPr>
            <w:tcW w:w="1988" w:type="dxa"/>
            <w:shd w:val="clear" w:color="auto" w:fill="auto"/>
            <w:vAlign w:val="center"/>
          </w:tcPr>
          <w:p w14:paraId="3BE0EF8D" w14:textId="49DEF550" w:rsidR="00D9208B" w:rsidRPr="008C2D29" w:rsidRDefault="00D9208B" w:rsidP="00D9208B">
            <w:pPr>
              <w:pStyle w:val="TableText"/>
              <w:jc w:val="center"/>
              <w:rPr>
                <w:b/>
              </w:rPr>
            </w:pPr>
            <w:r w:rsidRPr="008C2D29">
              <w:rPr>
                <w:b/>
                <w:color w:val="000000"/>
              </w:rPr>
              <w:t>Upper Reedy Creek</w:t>
            </w:r>
          </w:p>
        </w:tc>
        <w:tc>
          <w:tcPr>
            <w:tcW w:w="1494" w:type="dxa"/>
            <w:shd w:val="clear" w:color="auto" w:fill="auto"/>
            <w:vAlign w:val="center"/>
          </w:tcPr>
          <w:p w14:paraId="3F52C48C" w14:textId="13D8417D" w:rsidR="00D9208B" w:rsidRPr="00D81230" w:rsidRDefault="00513D26" w:rsidP="00D9208B">
            <w:pPr>
              <w:pStyle w:val="TableText"/>
              <w:jc w:val="center"/>
            </w:pPr>
            <w:r>
              <w:rPr>
                <w:color w:val="000000"/>
              </w:rPr>
              <w:t>No</w:t>
            </w:r>
          </w:p>
        </w:tc>
        <w:tc>
          <w:tcPr>
            <w:tcW w:w="1755" w:type="dxa"/>
            <w:shd w:val="clear" w:color="auto" w:fill="auto"/>
            <w:vAlign w:val="center"/>
          </w:tcPr>
          <w:p w14:paraId="654AFDE8" w14:textId="49EE4678" w:rsidR="00D9208B" w:rsidRPr="00D81230" w:rsidRDefault="00D9208B" w:rsidP="00D9208B">
            <w:pPr>
              <w:pStyle w:val="TableText"/>
              <w:jc w:val="center"/>
            </w:pPr>
            <w:r>
              <w:rPr>
                <w:color w:val="000000"/>
              </w:rPr>
              <w:t>RCID</w:t>
            </w:r>
          </w:p>
        </w:tc>
        <w:tc>
          <w:tcPr>
            <w:tcW w:w="2106" w:type="dxa"/>
            <w:shd w:val="clear" w:color="auto" w:fill="auto"/>
            <w:vAlign w:val="center"/>
          </w:tcPr>
          <w:p w14:paraId="08FB9F53" w14:textId="36F35757" w:rsidR="00D9208B" w:rsidRPr="00D81230" w:rsidRDefault="00D9208B" w:rsidP="00D9208B">
            <w:pPr>
              <w:pStyle w:val="TableText"/>
              <w:jc w:val="center"/>
            </w:pPr>
            <w:r>
              <w:rPr>
                <w:color w:val="000000"/>
              </w:rPr>
              <w:t>RC-13H (C-12E-RC-13H)</w:t>
            </w:r>
          </w:p>
        </w:tc>
        <w:tc>
          <w:tcPr>
            <w:tcW w:w="650" w:type="dxa"/>
            <w:vAlign w:val="center"/>
          </w:tcPr>
          <w:p w14:paraId="381BF82A" w14:textId="306A863D" w:rsidR="00D9208B" w:rsidRPr="00D81230" w:rsidRDefault="00D9208B" w:rsidP="00D9208B">
            <w:pPr>
              <w:pStyle w:val="TableText"/>
              <w:jc w:val="center"/>
            </w:pPr>
            <w:r>
              <w:rPr>
                <w:color w:val="000000"/>
              </w:rPr>
              <w:t>2</w:t>
            </w:r>
          </w:p>
        </w:tc>
        <w:tc>
          <w:tcPr>
            <w:tcW w:w="2340" w:type="dxa"/>
            <w:vAlign w:val="center"/>
          </w:tcPr>
          <w:p w14:paraId="240C21E6" w14:textId="6A5516F9" w:rsidR="00D9208B" w:rsidRPr="00D81230" w:rsidRDefault="00513D26" w:rsidP="00D9208B">
            <w:pPr>
              <w:pStyle w:val="TableText"/>
              <w:jc w:val="center"/>
            </w:pPr>
            <w:r>
              <w:rPr>
                <w:color w:val="000000"/>
              </w:rPr>
              <w:t>N/A</w:t>
            </w:r>
          </w:p>
        </w:tc>
      </w:tr>
      <w:tr w:rsidR="00D9208B" w:rsidRPr="003E36EE" w14:paraId="38C4A185" w14:textId="77777777" w:rsidTr="00393FF5">
        <w:trPr>
          <w:cantSplit/>
          <w:trHeight w:val="288"/>
          <w:jc w:val="center"/>
        </w:trPr>
        <w:tc>
          <w:tcPr>
            <w:tcW w:w="1988" w:type="dxa"/>
            <w:shd w:val="clear" w:color="auto" w:fill="auto"/>
            <w:vAlign w:val="center"/>
          </w:tcPr>
          <w:p w14:paraId="1FAE7832" w14:textId="17137F14" w:rsidR="00D9208B" w:rsidRPr="008C2D29" w:rsidRDefault="00D9208B" w:rsidP="00D9208B">
            <w:pPr>
              <w:pStyle w:val="TableText"/>
              <w:jc w:val="center"/>
              <w:rPr>
                <w:b/>
              </w:rPr>
            </w:pPr>
            <w:r w:rsidRPr="008C2D29">
              <w:rPr>
                <w:b/>
                <w:color w:val="000000"/>
              </w:rPr>
              <w:t>Tiger Lake</w:t>
            </w:r>
          </w:p>
        </w:tc>
        <w:tc>
          <w:tcPr>
            <w:tcW w:w="1494" w:type="dxa"/>
            <w:shd w:val="clear" w:color="auto" w:fill="auto"/>
            <w:vAlign w:val="center"/>
          </w:tcPr>
          <w:p w14:paraId="0345E55E" w14:textId="620158EA" w:rsidR="00D9208B" w:rsidRPr="00D81230" w:rsidRDefault="00D9208B" w:rsidP="00D9208B">
            <w:pPr>
              <w:pStyle w:val="TableText"/>
              <w:jc w:val="center"/>
            </w:pPr>
            <w:r>
              <w:rPr>
                <w:color w:val="000000"/>
              </w:rPr>
              <w:t>Yes</w:t>
            </w:r>
          </w:p>
        </w:tc>
        <w:tc>
          <w:tcPr>
            <w:tcW w:w="1755" w:type="dxa"/>
            <w:shd w:val="clear" w:color="auto" w:fill="auto"/>
            <w:vAlign w:val="center"/>
          </w:tcPr>
          <w:p w14:paraId="2B7CFA67" w14:textId="64EF4410" w:rsidR="00D9208B" w:rsidRPr="00D81230" w:rsidRDefault="00D9208B" w:rsidP="00D9208B">
            <w:pPr>
              <w:pStyle w:val="TableText"/>
              <w:jc w:val="center"/>
            </w:pPr>
            <w:r>
              <w:rPr>
                <w:color w:val="000000"/>
              </w:rPr>
              <w:t>DEP Central ROC</w:t>
            </w:r>
          </w:p>
        </w:tc>
        <w:tc>
          <w:tcPr>
            <w:tcW w:w="2106" w:type="dxa"/>
            <w:shd w:val="clear" w:color="auto" w:fill="auto"/>
            <w:vAlign w:val="center"/>
          </w:tcPr>
          <w:p w14:paraId="749EFE2F" w14:textId="3548631D" w:rsidR="00D9208B" w:rsidRPr="00D81230" w:rsidRDefault="00D9208B" w:rsidP="00D9208B">
            <w:pPr>
              <w:pStyle w:val="TableText"/>
              <w:jc w:val="center"/>
            </w:pPr>
            <w:r>
              <w:rPr>
                <w:color w:val="000000"/>
              </w:rPr>
              <w:t>G4CE0070 (Tiger1-G4CE0070)</w:t>
            </w:r>
          </w:p>
        </w:tc>
        <w:tc>
          <w:tcPr>
            <w:tcW w:w="650" w:type="dxa"/>
            <w:vAlign w:val="center"/>
          </w:tcPr>
          <w:p w14:paraId="128A4DD5" w14:textId="350F0DE0" w:rsidR="00D9208B" w:rsidRPr="00D81230" w:rsidRDefault="00D9208B" w:rsidP="00D9208B">
            <w:pPr>
              <w:pStyle w:val="TableText"/>
              <w:jc w:val="center"/>
            </w:pPr>
            <w:r>
              <w:rPr>
                <w:color w:val="000000"/>
              </w:rPr>
              <w:t>2</w:t>
            </w:r>
          </w:p>
        </w:tc>
        <w:tc>
          <w:tcPr>
            <w:tcW w:w="2340" w:type="dxa"/>
            <w:vAlign w:val="center"/>
          </w:tcPr>
          <w:p w14:paraId="5ED8A87D" w14:textId="3F2C6784" w:rsidR="00D9208B" w:rsidRPr="00D81230" w:rsidRDefault="00D9208B" w:rsidP="00D9208B">
            <w:pPr>
              <w:pStyle w:val="TableText"/>
              <w:jc w:val="center"/>
            </w:pPr>
            <w:r w:rsidRPr="00353768">
              <w:rPr>
                <w:color w:val="000000"/>
              </w:rPr>
              <w:t>Sufficient TN and TP data</w:t>
            </w:r>
          </w:p>
        </w:tc>
      </w:tr>
      <w:tr w:rsidR="006C1340" w:rsidRPr="003E36EE" w14:paraId="4556CBC6" w14:textId="77777777" w:rsidTr="00393FF5">
        <w:trPr>
          <w:cantSplit/>
          <w:trHeight w:val="288"/>
          <w:jc w:val="center"/>
        </w:trPr>
        <w:tc>
          <w:tcPr>
            <w:tcW w:w="1988" w:type="dxa"/>
            <w:shd w:val="clear" w:color="auto" w:fill="auto"/>
            <w:vAlign w:val="center"/>
          </w:tcPr>
          <w:p w14:paraId="45155446" w14:textId="75A9A57A" w:rsidR="006C1340" w:rsidRPr="008C2D29" w:rsidRDefault="006C1340" w:rsidP="00D9208B">
            <w:pPr>
              <w:pStyle w:val="TableText"/>
              <w:jc w:val="center"/>
              <w:rPr>
                <w:b/>
              </w:rPr>
            </w:pPr>
            <w:r w:rsidRPr="008C2D29">
              <w:rPr>
                <w:b/>
                <w:color w:val="000000"/>
              </w:rPr>
              <w:t>Alligator Lake</w:t>
            </w:r>
          </w:p>
        </w:tc>
        <w:tc>
          <w:tcPr>
            <w:tcW w:w="1494" w:type="dxa"/>
            <w:shd w:val="clear" w:color="auto" w:fill="auto"/>
            <w:vAlign w:val="center"/>
          </w:tcPr>
          <w:p w14:paraId="5E4ED426" w14:textId="17851010" w:rsidR="006C1340" w:rsidRPr="00D81230" w:rsidRDefault="006C1340" w:rsidP="00D9208B">
            <w:pPr>
              <w:pStyle w:val="TableText"/>
              <w:jc w:val="center"/>
            </w:pPr>
            <w:r>
              <w:rPr>
                <w:color w:val="000000"/>
              </w:rPr>
              <w:t>Yes</w:t>
            </w:r>
          </w:p>
        </w:tc>
        <w:tc>
          <w:tcPr>
            <w:tcW w:w="1755" w:type="dxa"/>
            <w:shd w:val="clear" w:color="auto" w:fill="auto"/>
            <w:vAlign w:val="center"/>
          </w:tcPr>
          <w:p w14:paraId="112DA407" w14:textId="66C5F5A6" w:rsidR="006C1340" w:rsidRPr="00D81230" w:rsidRDefault="006C1340" w:rsidP="00D9208B">
            <w:pPr>
              <w:pStyle w:val="TableText"/>
              <w:jc w:val="center"/>
            </w:pPr>
            <w:r>
              <w:rPr>
                <w:color w:val="000000"/>
              </w:rPr>
              <w:t>SFWMD</w:t>
            </w:r>
          </w:p>
        </w:tc>
        <w:tc>
          <w:tcPr>
            <w:tcW w:w="2106" w:type="dxa"/>
            <w:shd w:val="clear" w:color="auto" w:fill="auto"/>
            <w:vAlign w:val="center"/>
          </w:tcPr>
          <w:p w14:paraId="1EFA5B70" w14:textId="536DD837" w:rsidR="006C1340" w:rsidRPr="00D81230" w:rsidRDefault="006C1340" w:rsidP="00D9208B">
            <w:pPr>
              <w:pStyle w:val="TableText"/>
              <w:jc w:val="center"/>
            </w:pPr>
            <w:r>
              <w:rPr>
                <w:color w:val="000000"/>
              </w:rPr>
              <w:t>LG32263124</w:t>
            </w:r>
          </w:p>
        </w:tc>
        <w:tc>
          <w:tcPr>
            <w:tcW w:w="650" w:type="dxa"/>
            <w:vAlign w:val="center"/>
          </w:tcPr>
          <w:p w14:paraId="0592A8B0" w14:textId="380C99F0" w:rsidR="006C1340" w:rsidRPr="00D81230" w:rsidRDefault="006C1340" w:rsidP="00D9208B">
            <w:pPr>
              <w:pStyle w:val="TableText"/>
              <w:jc w:val="center"/>
            </w:pPr>
            <w:r>
              <w:rPr>
                <w:color w:val="000000"/>
              </w:rPr>
              <w:t>2</w:t>
            </w:r>
          </w:p>
        </w:tc>
        <w:tc>
          <w:tcPr>
            <w:tcW w:w="2340" w:type="dxa"/>
            <w:vAlign w:val="center"/>
          </w:tcPr>
          <w:p w14:paraId="665E28F9" w14:textId="289CDCF1" w:rsidR="006C1340" w:rsidRPr="00D81230" w:rsidRDefault="005854FA" w:rsidP="00D9208B">
            <w:pPr>
              <w:pStyle w:val="TableText"/>
              <w:jc w:val="center"/>
            </w:pPr>
            <w:r>
              <w:rPr>
                <w:color w:val="000000"/>
              </w:rPr>
              <w:t>Sufficient TP data; SFWMD will add TN in expanded monitoring</w:t>
            </w:r>
          </w:p>
        </w:tc>
      </w:tr>
      <w:tr w:rsidR="006C1340" w:rsidRPr="003E36EE" w14:paraId="1365558C" w14:textId="77777777" w:rsidTr="00393FF5">
        <w:trPr>
          <w:cantSplit/>
          <w:trHeight w:val="288"/>
          <w:jc w:val="center"/>
        </w:trPr>
        <w:tc>
          <w:tcPr>
            <w:tcW w:w="1988" w:type="dxa"/>
            <w:shd w:val="clear" w:color="auto" w:fill="auto"/>
            <w:vAlign w:val="center"/>
          </w:tcPr>
          <w:p w14:paraId="4DE9AB3C" w14:textId="7435412E" w:rsidR="006C1340" w:rsidRPr="008C2D29" w:rsidRDefault="006C1340" w:rsidP="00D9208B">
            <w:pPr>
              <w:pStyle w:val="TableText"/>
              <w:jc w:val="center"/>
              <w:rPr>
                <w:b/>
              </w:rPr>
            </w:pPr>
            <w:r w:rsidRPr="008C2D29">
              <w:rPr>
                <w:b/>
                <w:color w:val="000000"/>
              </w:rPr>
              <w:t>Upper Reedy Creek</w:t>
            </w:r>
          </w:p>
        </w:tc>
        <w:tc>
          <w:tcPr>
            <w:tcW w:w="1494" w:type="dxa"/>
            <w:shd w:val="clear" w:color="auto" w:fill="auto"/>
            <w:vAlign w:val="center"/>
          </w:tcPr>
          <w:p w14:paraId="185B0D44" w14:textId="5D5F41FF" w:rsidR="006C1340" w:rsidRPr="00D81230" w:rsidRDefault="00513D26" w:rsidP="00D9208B">
            <w:pPr>
              <w:pStyle w:val="TableText"/>
              <w:jc w:val="center"/>
            </w:pPr>
            <w:r>
              <w:rPr>
                <w:color w:val="000000"/>
              </w:rPr>
              <w:t>No</w:t>
            </w:r>
          </w:p>
        </w:tc>
        <w:tc>
          <w:tcPr>
            <w:tcW w:w="1755" w:type="dxa"/>
            <w:shd w:val="clear" w:color="auto" w:fill="auto"/>
            <w:vAlign w:val="center"/>
          </w:tcPr>
          <w:p w14:paraId="7818B5D4" w14:textId="0C4651C7" w:rsidR="006C1340" w:rsidRPr="00D81230" w:rsidRDefault="00D9208B" w:rsidP="00D9208B">
            <w:pPr>
              <w:pStyle w:val="TableText"/>
              <w:jc w:val="center"/>
            </w:pPr>
            <w:r>
              <w:rPr>
                <w:color w:val="000000"/>
              </w:rPr>
              <w:t>RCID</w:t>
            </w:r>
          </w:p>
        </w:tc>
        <w:tc>
          <w:tcPr>
            <w:tcW w:w="2106" w:type="dxa"/>
            <w:shd w:val="clear" w:color="auto" w:fill="auto"/>
            <w:vAlign w:val="center"/>
          </w:tcPr>
          <w:p w14:paraId="670474D5" w14:textId="3B449ACA" w:rsidR="006C1340" w:rsidRPr="00D81230" w:rsidRDefault="006C1340" w:rsidP="00D9208B">
            <w:pPr>
              <w:pStyle w:val="TableText"/>
              <w:jc w:val="center"/>
            </w:pPr>
            <w:r>
              <w:rPr>
                <w:color w:val="000000"/>
              </w:rPr>
              <w:t>C-12E (C-12E-RC-13H)</w:t>
            </w:r>
          </w:p>
        </w:tc>
        <w:tc>
          <w:tcPr>
            <w:tcW w:w="650" w:type="dxa"/>
            <w:vAlign w:val="center"/>
          </w:tcPr>
          <w:p w14:paraId="31030218" w14:textId="51F3089B" w:rsidR="006C1340" w:rsidRPr="00D81230" w:rsidRDefault="006C1340" w:rsidP="00D9208B">
            <w:pPr>
              <w:pStyle w:val="TableText"/>
              <w:jc w:val="center"/>
            </w:pPr>
            <w:r>
              <w:rPr>
                <w:color w:val="000000"/>
              </w:rPr>
              <w:t>2</w:t>
            </w:r>
          </w:p>
        </w:tc>
        <w:tc>
          <w:tcPr>
            <w:tcW w:w="2340" w:type="dxa"/>
            <w:vAlign w:val="center"/>
          </w:tcPr>
          <w:p w14:paraId="5B743014" w14:textId="2A73B0ED" w:rsidR="006C1340" w:rsidRPr="00D81230" w:rsidRDefault="00513D26" w:rsidP="00D9208B">
            <w:pPr>
              <w:pStyle w:val="TableText"/>
              <w:jc w:val="center"/>
            </w:pPr>
            <w:r>
              <w:rPr>
                <w:color w:val="000000"/>
              </w:rPr>
              <w:t>N/A</w:t>
            </w:r>
          </w:p>
        </w:tc>
      </w:tr>
      <w:tr w:rsidR="0059228D" w:rsidRPr="003E36EE" w14:paraId="216AB85E" w14:textId="77777777" w:rsidTr="00765D3F">
        <w:trPr>
          <w:cantSplit/>
          <w:trHeight w:val="288"/>
          <w:jc w:val="center"/>
        </w:trPr>
        <w:tc>
          <w:tcPr>
            <w:tcW w:w="1988" w:type="dxa"/>
            <w:shd w:val="clear" w:color="auto" w:fill="auto"/>
            <w:vAlign w:val="center"/>
          </w:tcPr>
          <w:p w14:paraId="0F60C9C8" w14:textId="77777777" w:rsidR="0059228D" w:rsidRPr="008C2D29" w:rsidRDefault="0059228D" w:rsidP="00765D3F">
            <w:pPr>
              <w:pStyle w:val="TableText"/>
              <w:jc w:val="center"/>
              <w:rPr>
                <w:b/>
              </w:rPr>
            </w:pPr>
            <w:r w:rsidRPr="008C2D29">
              <w:rPr>
                <w:b/>
                <w:color w:val="000000"/>
              </w:rPr>
              <w:lastRenderedPageBreak/>
              <w:t>Upper Reedy Creek</w:t>
            </w:r>
          </w:p>
        </w:tc>
        <w:tc>
          <w:tcPr>
            <w:tcW w:w="1494" w:type="dxa"/>
            <w:shd w:val="clear" w:color="auto" w:fill="auto"/>
            <w:vAlign w:val="center"/>
          </w:tcPr>
          <w:p w14:paraId="0F29A79F" w14:textId="4B5EFE90" w:rsidR="0059228D" w:rsidRPr="00D81230" w:rsidRDefault="0059228D" w:rsidP="00765D3F">
            <w:pPr>
              <w:pStyle w:val="TableText"/>
              <w:jc w:val="center"/>
            </w:pPr>
            <w:r>
              <w:rPr>
                <w:color w:val="000000"/>
              </w:rPr>
              <w:t>Yes</w:t>
            </w:r>
          </w:p>
        </w:tc>
        <w:tc>
          <w:tcPr>
            <w:tcW w:w="1755" w:type="dxa"/>
            <w:shd w:val="clear" w:color="auto" w:fill="auto"/>
            <w:vAlign w:val="center"/>
          </w:tcPr>
          <w:p w14:paraId="4C102773" w14:textId="77777777" w:rsidR="0059228D" w:rsidRPr="00D81230" w:rsidRDefault="0059228D" w:rsidP="00765D3F">
            <w:pPr>
              <w:pStyle w:val="TableText"/>
              <w:jc w:val="center"/>
            </w:pPr>
            <w:r>
              <w:rPr>
                <w:color w:val="000000"/>
              </w:rPr>
              <w:t>RCID</w:t>
            </w:r>
          </w:p>
        </w:tc>
        <w:tc>
          <w:tcPr>
            <w:tcW w:w="2106" w:type="dxa"/>
            <w:shd w:val="clear" w:color="auto" w:fill="auto"/>
            <w:vAlign w:val="center"/>
          </w:tcPr>
          <w:p w14:paraId="22C63275" w14:textId="38D4CAA7" w:rsidR="0059228D" w:rsidRPr="00D81230" w:rsidRDefault="0059228D" w:rsidP="00765D3F">
            <w:pPr>
              <w:pStyle w:val="TableText"/>
              <w:jc w:val="center"/>
            </w:pPr>
            <w:r>
              <w:rPr>
                <w:color w:val="000000"/>
              </w:rPr>
              <w:t>RC-13L</w:t>
            </w:r>
          </w:p>
        </w:tc>
        <w:tc>
          <w:tcPr>
            <w:tcW w:w="650" w:type="dxa"/>
            <w:vAlign w:val="center"/>
          </w:tcPr>
          <w:p w14:paraId="288A7784" w14:textId="77777777" w:rsidR="0059228D" w:rsidRPr="00D81230" w:rsidRDefault="0059228D" w:rsidP="00765D3F">
            <w:pPr>
              <w:pStyle w:val="TableText"/>
              <w:jc w:val="center"/>
            </w:pPr>
            <w:r>
              <w:rPr>
                <w:color w:val="000000"/>
              </w:rPr>
              <w:t>2</w:t>
            </w:r>
          </w:p>
        </w:tc>
        <w:tc>
          <w:tcPr>
            <w:tcW w:w="2340" w:type="dxa"/>
            <w:vAlign w:val="center"/>
          </w:tcPr>
          <w:p w14:paraId="6317C197" w14:textId="24F5D432" w:rsidR="0059228D" w:rsidRPr="00D81230" w:rsidRDefault="0059228D" w:rsidP="00765D3F">
            <w:pPr>
              <w:pStyle w:val="TableText"/>
              <w:jc w:val="center"/>
            </w:pPr>
            <w:r>
              <w:rPr>
                <w:color w:val="000000"/>
              </w:rPr>
              <w:t>Proposed station (RCID)</w:t>
            </w:r>
          </w:p>
        </w:tc>
      </w:tr>
      <w:tr w:rsidR="00D9208B" w:rsidRPr="003E36EE" w14:paraId="7CB46B51" w14:textId="77777777" w:rsidTr="00393FF5">
        <w:trPr>
          <w:cantSplit/>
          <w:trHeight w:val="288"/>
          <w:jc w:val="center"/>
        </w:trPr>
        <w:tc>
          <w:tcPr>
            <w:tcW w:w="1988" w:type="dxa"/>
            <w:shd w:val="clear" w:color="auto" w:fill="auto"/>
            <w:vAlign w:val="center"/>
          </w:tcPr>
          <w:p w14:paraId="47C90F79" w14:textId="2565B3D1" w:rsidR="00D9208B" w:rsidRPr="008C2D29" w:rsidRDefault="00D9208B" w:rsidP="00D9208B">
            <w:pPr>
              <w:pStyle w:val="TableText"/>
              <w:jc w:val="center"/>
              <w:rPr>
                <w:b/>
              </w:rPr>
            </w:pPr>
            <w:r w:rsidRPr="008C2D29">
              <w:rPr>
                <w:b/>
                <w:color w:val="000000"/>
              </w:rPr>
              <w:t>Marion Creek</w:t>
            </w:r>
          </w:p>
        </w:tc>
        <w:tc>
          <w:tcPr>
            <w:tcW w:w="1494" w:type="dxa"/>
            <w:shd w:val="clear" w:color="auto" w:fill="auto"/>
            <w:vAlign w:val="center"/>
          </w:tcPr>
          <w:p w14:paraId="076380DC" w14:textId="76850EE7" w:rsidR="00D9208B" w:rsidRPr="00D81230" w:rsidRDefault="00D9208B" w:rsidP="00D9208B">
            <w:pPr>
              <w:pStyle w:val="TableText"/>
              <w:jc w:val="center"/>
            </w:pPr>
            <w:r>
              <w:rPr>
                <w:color w:val="000000"/>
              </w:rPr>
              <w:t>Yes</w:t>
            </w:r>
          </w:p>
        </w:tc>
        <w:tc>
          <w:tcPr>
            <w:tcW w:w="1755" w:type="dxa"/>
            <w:shd w:val="clear" w:color="auto" w:fill="auto"/>
            <w:vAlign w:val="center"/>
          </w:tcPr>
          <w:p w14:paraId="0F531A9E" w14:textId="69999BEB" w:rsidR="00D9208B" w:rsidRPr="00D81230" w:rsidRDefault="00D9208B" w:rsidP="00D9208B">
            <w:pPr>
              <w:pStyle w:val="TableText"/>
              <w:jc w:val="center"/>
            </w:pPr>
            <w:r>
              <w:rPr>
                <w:color w:val="000000"/>
              </w:rPr>
              <w:t>SFWMD</w:t>
            </w:r>
          </w:p>
        </w:tc>
        <w:tc>
          <w:tcPr>
            <w:tcW w:w="2106" w:type="dxa"/>
            <w:shd w:val="clear" w:color="auto" w:fill="auto"/>
            <w:vAlign w:val="center"/>
          </w:tcPr>
          <w:p w14:paraId="0230D6B3" w14:textId="44FF64B5" w:rsidR="00D9208B" w:rsidRPr="00D81230" w:rsidRDefault="00D9208B" w:rsidP="00D9208B">
            <w:pPr>
              <w:pStyle w:val="TableText"/>
              <w:jc w:val="center"/>
            </w:pPr>
            <w:r>
              <w:rPr>
                <w:color w:val="000000"/>
              </w:rPr>
              <w:t>DLMARNCR</w:t>
            </w:r>
          </w:p>
        </w:tc>
        <w:tc>
          <w:tcPr>
            <w:tcW w:w="650" w:type="dxa"/>
            <w:vAlign w:val="center"/>
          </w:tcPr>
          <w:p w14:paraId="26A94674" w14:textId="14C74188" w:rsidR="00D9208B" w:rsidRPr="00D81230" w:rsidRDefault="00D9208B" w:rsidP="00D9208B">
            <w:pPr>
              <w:pStyle w:val="TableText"/>
              <w:jc w:val="center"/>
            </w:pPr>
            <w:r>
              <w:rPr>
                <w:color w:val="000000"/>
              </w:rPr>
              <w:t>2</w:t>
            </w:r>
          </w:p>
        </w:tc>
        <w:tc>
          <w:tcPr>
            <w:tcW w:w="2340" w:type="dxa"/>
            <w:vAlign w:val="center"/>
          </w:tcPr>
          <w:p w14:paraId="4700972D" w14:textId="24D4CF89" w:rsidR="00D9208B" w:rsidRPr="00D81230" w:rsidRDefault="00AB4D85" w:rsidP="00D9208B">
            <w:pPr>
              <w:pStyle w:val="TableText"/>
              <w:jc w:val="center"/>
            </w:pPr>
            <w:r>
              <w:rPr>
                <w:color w:val="000000"/>
              </w:rPr>
              <w:t>Sufficient TP data; SFWMD will add TN in expanded monitoring</w:t>
            </w:r>
          </w:p>
        </w:tc>
      </w:tr>
      <w:tr w:rsidR="00D9208B" w:rsidRPr="003E36EE" w14:paraId="6DAA7F4C" w14:textId="77777777" w:rsidTr="00393FF5">
        <w:trPr>
          <w:cantSplit/>
          <w:trHeight w:val="288"/>
          <w:jc w:val="center"/>
        </w:trPr>
        <w:tc>
          <w:tcPr>
            <w:tcW w:w="1988" w:type="dxa"/>
            <w:shd w:val="clear" w:color="auto" w:fill="auto"/>
            <w:vAlign w:val="center"/>
          </w:tcPr>
          <w:p w14:paraId="0B41C654" w14:textId="7F451DB4" w:rsidR="00D9208B" w:rsidRPr="008C2D29" w:rsidRDefault="00D9208B" w:rsidP="00D9208B">
            <w:pPr>
              <w:pStyle w:val="TableText"/>
              <w:jc w:val="center"/>
              <w:rPr>
                <w:b/>
              </w:rPr>
            </w:pPr>
            <w:r w:rsidRPr="008C2D29">
              <w:rPr>
                <w:b/>
                <w:color w:val="000000"/>
              </w:rPr>
              <w:t>Marion Creek</w:t>
            </w:r>
          </w:p>
        </w:tc>
        <w:tc>
          <w:tcPr>
            <w:tcW w:w="1494" w:type="dxa"/>
            <w:shd w:val="clear" w:color="auto" w:fill="auto"/>
            <w:vAlign w:val="center"/>
          </w:tcPr>
          <w:p w14:paraId="756234FE" w14:textId="73FA0EEC" w:rsidR="00D9208B" w:rsidRPr="00D81230" w:rsidRDefault="00D9208B" w:rsidP="00D9208B">
            <w:pPr>
              <w:pStyle w:val="TableText"/>
              <w:jc w:val="center"/>
            </w:pPr>
            <w:r>
              <w:rPr>
                <w:color w:val="000000"/>
              </w:rPr>
              <w:t>Yes</w:t>
            </w:r>
          </w:p>
        </w:tc>
        <w:tc>
          <w:tcPr>
            <w:tcW w:w="1755" w:type="dxa"/>
            <w:shd w:val="clear" w:color="auto" w:fill="auto"/>
            <w:vAlign w:val="center"/>
          </w:tcPr>
          <w:p w14:paraId="5397E21E" w14:textId="5B1B5D62" w:rsidR="00D9208B" w:rsidRPr="00D81230" w:rsidRDefault="00D9208B" w:rsidP="00D9208B">
            <w:pPr>
              <w:pStyle w:val="TableText"/>
              <w:jc w:val="center"/>
            </w:pPr>
            <w:r>
              <w:rPr>
                <w:color w:val="000000"/>
              </w:rPr>
              <w:t>SFWMD</w:t>
            </w:r>
          </w:p>
        </w:tc>
        <w:tc>
          <w:tcPr>
            <w:tcW w:w="2106" w:type="dxa"/>
            <w:shd w:val="clear" w:color="auto" w:fill="auto"/>
            <w:vAlign w:val="center"/>
          </w:tcPr>
          <w:p w14:paraId="04CA7DD5" w14:textId="43DA56F0" w:rsidR="00D9208B" w:rsidRPr="00D81230" w:rsidRDefault="00D9208B" w:rsidP="00D9208B">
            <w:pPr>
              <w:pStyle w:val="TableText"/>
              <w:jc w:val="center"/>
            </w:pPr>
            <w:r>
              <w:rPr>
                <w:color w:val="000000"/>
              </w:rPr>
              <w:t>DLONDNCR</w:t>
            </w:r>
          </w:p>
        </w:tc>
        <w:tc>
          <w:tcPr>
            <w:tcW w:w="650" w:type="dxa"/>
            <w:vAlign w:val="center"/>
          </w:tcPr>
          <w:p w14:paraId="6749FB31" w14:textId="2A4602F7" w:rsidR="00D9208B" w:rsidRPr="00D81230" w:rsidRDefault="00D9208B" w:rsidP="00D9208B">
            <w:pPr>
              <w:pStyle w:val="TableText"/>
              <w:jc w:val="center"/>
            </w:pPr>
            <w:r>
              <w:rPr>
                <w:color w:val="000000"/>
              </w:rPr>
              <w:t>2</w:t>
            </w:r>
          </w:p>
        </w:tc>
        <w:tc>
          <w:tcPr>
            <w:tcW w:w="2340" w:type="dxa"/>
            <w:vAlign w:val="center"/>
          </w:tcPr>
          <w:p w14:paraId="1C366417" w14:textId="132A8746" w:rsidR="00D9208B" w:rsidRPr="00D81230" w:rsidRDefault="00AB4D85" w:rsidP="00D9208B">
            <w:pPr>
              <w:pStyle w:val="TableText"/>
              <w:jc w:val="center"/>
            </w:pPr>
            <w:r>
              <w:rPr>
                <w:color w:val="000000"/>
              </w:rPr>
              <w:t>Sufficient TP data; SFWMD will add TN in expanded monitoring</w:t>
            </w:r>
          </w:p>
        </w:tc>
      </w:tr>
      <w:tr w:rsidR="006C1340" w:rsidRPr="003E36EE" w14:paraId="5CDE6C32" w14:textId="77777777" w:rsidTr="00393FF5">
        <w:trPr>
          <w:cantSplit/>
          <w:trHeight w:val="288"/>
          <w:jc w:val="center"/>
        </w:trPr>
        <w:tc>
          <w:tcPr>
            <w:tcW w:w="1988" w:type="dxa"/>
            <w:shd w:val="clear" w:color="auto" w:fill="auto"/>
            <w:vAlign w:val="center"/>
          </w:tcPr>
          <w:p w14:paraId="2D9CB552" w14:textId="6DF894A8" w:rsidR="006C1340" w:rsidRPr="008C2D29" w:rsidRDefault="006C1340" w:rsidP="00D9208B">
            <w:pPr>
              <w:pStyle w:val="TableText"/>
              <w:jc w:val="center"/>
              <w:rPr>
                <w:b/>
              </w:rPr>
            </w:pPr>
            <w:r w:rsidRPr="008C2D29">
              <w:rPr>
                <w:b/>
                <w:color w:val="000000"/>
              </w:rPr>
              <w:t>Tiger Lake</w:t>
            </w:r>
          </w:p>
        </w:tc>
        <w:tc>
          <w:tcPr>
            <w:tcW w:w="1494" w:type="dxa"/>
            <w:shd w:val="clear" w:color="auto" w:fill="auto"/>
            <w:vAlign w:val="center"/>
          </w:tcPr>
          <w:p w14:paraId="6FE4E0FE" w14:textId="090F8E18" w:rsidR="006C1340" w:rsidRPr="00D81230" w:rsidRDefault="006C1340" w:rsidP="00D9208B">
            <w:pPr>
              <w:pStyle w:val="TableText"/>
              <w:jc w:val="center"/>
            </w:pPr>
            <w:r>
              <w:rPr>
                <w:color w:val="000000"/>
              </w:rPr>
              <w:t>Yes</w:t>
            </w:r>
          </w:p>
        </w:tc>
        <w:tc>
          <w:tcPr>
            <w:tcW w:w="1755" w:type="dxa"/>
            <w:shd w:val="clear" w:color="auto" w:fill="auto"/>
            <w:vAlign w:val="center"/>
          </w:tcPr>
          <w:p w14:paraId="3A985C6F" w14:textId="45B93D1A" w:rsidR="006C1340" w:rsidRPr="00D81230" w:rsidRDefault="00D9208B" w:rsidP="00D9208B">
            <w:pPr>
              <w:pStyle w:val="TableText"/>
              <w:jc w:val="center"/>
            </w:pPr>
            <w:r>
              <w:rPr>
                <w:color w:val="000000"/>
              </w:rPr>
              <w:t>Polk County Natural Resources Division</w:t>
            </w:r>
          </w:p>
        </w:tc>
        <w:tc>
          <w:tcPr>
            <w:tcW w:w="2106" w:type="dxa"/>
            <w:shd w:val="clear" w:color="auto" w:fill="auto"/>
            <w:vAlign w:val="center"/>
          </w:tcPr>
          <w:p w14:paraId="021EDCA1" w14:textId="68B2EE8C" w:rsidR="006C1340" w:rsidRPr="00D81230" w:rsidRDefault="006C1340" w:rsidP="00D9208B">
            <w:pPr>
              <w:pStyle w:val="TableText"/>
              <w:jc w:val="center"/>
            </w:pPr>
            <w:r>
              <w:rPr>
                <w:color w:val="000000"/>
              </w:rPr>
              <w:t>Tiger1 (Tiger1-G4CE0070)</w:t>
            </w:r>
          </w:p>
        </w:tc>
        <w:tc>
          <w:tcPr>
            <w:tcW w:w="650" w:type="dxa"/>
            <w:vAlign w:val="center"/>
          </w:tcPr>
          <w:p w14:paraId="7502B8D8" w14:textId="33765710" w:rsidR="006C1340" w:rsidRPr="00D81230" w:rsidRDefault="006C1340" w:rsidP="00D9208B">
            <w:pPr>
              <w:pStyle w:val="TableText"/>
              <w:jc w:val="center"/>
            </w:pPr>
            <w:r>
              <w:rPr>
                <w:color w:val="000000"/>
              </w:rPr>
              <w:t>2</w:t>
            </w:r>
          </w:p>
        </w:tc>
        <w:tc>
          <w:tcPr>
            <w:tcW w:w="2340" w:type="dxa"/>
            <w:vAlign w:val="center"/>
          </w:tcPr>
          <w:p w14:paraId="047A24B2" w14:textId="699EE7A2" w:rsidR="006C1340" w:rsidRPr="00D81230" w:rsidRDefault="00D9208B" w:rsidP="00D9208B">
            <w:pPr>
              <w:pStyle w:val="TableText"/>
              <w:jc w:val="center"/>
            </w:pPr>
            <w:r>
              <w:rPr>
                <w:color w:val="000000"/>
              </w:rPr>
              <w:t>Sufficient TN and TP data</w:t>
            </w:r>
          </w:p>
        </w:tc>
      </w:tr>
      <w:tr w:rsidR="006C1340" w:rsidRPr="003E36EE" w14:paraId="34331CC9" w14:textId="77777777" w:rsidTr="00393FF5">
        <w:trPr>
          <w:cantSplit/>
          <w:trHeight w:val="288"/>
          <w:jc w:val="center"/>
        </w:trPr>
        <w:tc>
          <w:tcPr>
            <w:tcW w:w="1988" w:type="dxa"/>
            <w:shd w:val="clear" w:color="auto" w:fill="auto"/>
            <w:vAlign w:val="center"/>
          </w:tcPr>
          <w:p w14:paraId="4DCFA066" w14:textId="681CC09D" w:rsidR="006C1340" w:rsidRPr="008C2D29" w:rsidRDefault="006C1340" w:rsidP="00D9208B">
            <w:pPr>
              <w:pStyle w:val="TableText"/>
              <w:jc w:val="center"/>
              <w:rPr>
                <w:b/>
              </w:rPr>
            </w:pPr>
            <w:r w:rsidRPr="008C2D29">
              <w:rPr>
                <w:b/>
                <w:color w:val="000000"/>
              </w:rPr>
              <w:t>Lake Conlin</w:t>
            </w:r>
          </w:p>
        </w:tc>
        <w:tc>
          <w:tcPr>
            <w:tcW w:w="1494" w:type="dxa"/>
            <w:shd w:val="clear" w:color="auto" w:fill="auto"/>
            <w:vAlign w:val="center"/>
          </w:tcPr>
          <w:p w14:paraId="314958B3" w14:textId="32F132B6" w:rsidR="006C1340" w:rsidRPr="00D81230" w:rsidRDefault="0084523A" w:rsidP="00D9208B">
            <w:pPr>
              <w:pStyle w:val="TableText"/>
              <w:jc w:val="center"/>
            </w:pPr>
            <w:r>
              <w:t>N/A</w:t>
            </w:r>
          </w:p>
        </w:tc>
        <w:tc>
          <w:tcPr>
            <w:tcW w:w="1755" w:type="dxa"/>
            <w:shd w:val="clear" w:color="auto" w:fill="auto"/>
            <w:vAlign w:val="center"/>
          </w:tcPr>
          <w:p w14:paraId="65DC973A" w14:textId="79801FB7" w:rsidR="006C1340" w:rsidRPr="00D81230" w:rsidRDefault="006C1340" w:rsidP="00D9208B">
            <w:pPr>
              <w:pStyle w:val="TableText"/>
              <w:jc w:val="center"/>
            </w:pPr>
            <w:r>
              <w:rPr>
                <w:color w:val="000000"/>
              </w:rPr>
              <w:t>N/A</w:t>
            </w:r>
          </w:p>
        </w:tc>
        <w:tc>
          <w:tcPr>
            <w:tcW w:w="2106" w:type="dxa"/>
            <w:shd w:val="clear" w:color="auto" w:fill="auto"/>
            <w:vAlign w:val="center"/>
          </w:tcPr>
          <w:p w14:paraId="5AA281DB" w14:textId="434DB048" w:rsidR="006C1340" w:rsidRPr="00D81230" w:rsidRDefault="006C1340" w:rsidP="00D9208B">
            <w:pPr>
              <w:pStyle w:val="TableText"/>
              <w:jc w:val="center"/>
            </w:pPr>
            <w:r>
              <w:rPr>
                <w:color w:val="000000"/>
              </w:rPr>
              <w:t>N/A</w:t>
            </w:r>
          </w:p>
        </w:tc>
        <w:tc>
          <w:tcPr>
            <w:tcW w:w="650" w:type="dxa"/>
            <w:vAlign w:val="center"/>
          </w:tcPr>
          <w:p w14:paraId="275C9D14" w14:textId="5B2757FD" w:rsidR="006C1340" w:rsidRPr="00D81230" w:rsidRDefault="00D9208B" w:rsidP="00D9208B">
            <w:pPr>
              <w:pStyle w:val="TableText"/>
              <w:jc w:val="center"/>
            </w:pPr>
            <w:r>
              <w:rPr>
                <w:color w:val="000000"/>
              </w:rPr>
              <w:t>2</w:t>
            </w:r>
          </w:p>
        </w:tc>
        <w:tc>
          <w:tcPr>
            <w:tcW w:w="2340" w:type="dxa"/>
            <w:vAlign w:val="center"/>
          </w:tcPr>
          <w:p w14:paraId="2702DF09" w14:textId="3697A6D9" w:rsidR="006C1340" w:rsidRPr="00D81230" w:rsidRDefault="005111CB" w:rsidP="00D9208B">
            <w:pPr>
              <w:pStyle w:val="TableText"/>
              <w:jc w:val="center"/>
            </w:pPr>
            <w:r>
              <w:rPr>
                <w:color w:val="000000"/>
              </w:rPr>
              <w:t>No site available</w:t>
            </w:r>
          </w:p>
        </w:tc>
      </w:tr>
      <w:tr w:rsidR="006C1340" w:rsidRPr="003E36EE" w14:paraId="03AB46DD" w14:textId="77777777" w:rsidTr="00393FF5">
        <w:trPr>
          <w:cantSplit/>
          <w:trHeight w:val="288"/>
          <w:jc w:val="center"/>
        </w:trPr>
        <w:tc>
          <w:tcPr>
            <w:tcW w:w="1988" w:type="dxa"/>
            <w:shd w:val="clear" w:color="auto" w:fill="auto"/>
            <w:vAlign w:val="center"/>
          </w:tcPr>
          <w:p w14:paraId="5402FBFD" w14:textId="2DE077D7" w:rsidR="006C1340" w:rsidRPr="008C2D29" w:rsidRDefault="006C1340" w:rsidP="00D9208B">
            <w:pPr>
              <w:pStyle w:val="TableText"/>
              <w:jc w:val="center"/>
              <w:rPr>
                <w:b/>
              </w:rPr>
            </w:pPr>
            <w:r w:rsidRPr="008C2D29">
              <w:rPr>
                <w:b/>
                <w:color w:val="000000"/>
              </w:rPr>
              <w:t>Lake Myrtle</w:t>
            </w:r>
          </w:p>
        </w:tc>
        <w:tc>
          <w:tcPr>
            <w:tcW w:w="1494" w:type="dxa"/>
            <w:shd w:val="clear" w:color="auto" w:fill="auto"/>
            <w:vAlign w:val="center"/>
          </w:tcPr>
          <w:p w14:paraId="118A0350" w14:textId="3CA27B65" w:rsidR="006C1340" w:rsidRPr="00D81230" w:rsidRDefault="0084523A" w:rsidP="00D9208B">
            <w:pPr>
              <w:pStyle w:val="TableText"/>
              <w:jc w:val="center"/>
            </w:pPr>
            <w:r>
              <w:t>N/A</w:t>
            </w:r>
          </w:p>
        </w:tc>
        <w:tc>
          <w:tcPr>
            <w:tcW w:w="1755" w:type="dxa"/>
            <w:shd w:val="clear" w:color="auto" w:fill="auto"/>
            <w:vAlign w:val="center"/>
          </w:tcPr>
          <w:p w14:paraId="76ADC4D6" w14:textId="5B13EC82" w:rsidR="006C1340" w:rsidRPr="00D81230" w:rsidRDefault="006C1340" w:rsidP="00D9208B">
            <w:pPr>
              <w:pStyle w:val="TableText"/>
              <w:jc w:val="center"/>
            </w:pPr>
            <w:r>
              <w:rPr>
                <w:color w:val="000000"/>
              </w:rPr>
              <w:t>N/A</w:t>
            </w:r>
          </w:p>
        </w:tc>
        <w:tc>
          <w:tcPr>
            <w:tcW w:w="2106" w:type="dxa"/>
            <w:shd w:val="clear" w:color="auto" w:fill="auto"/>
            <w:vAlign w:val="center"/>
          </w:tcPr>
          <w:p w14:paraId="03654F77" w14:textId="26650E5F" w:rsidR="006C1340" w:rsidRPr="00D81230" w:rsidRDefault="006C1340" w:rsidP="00D9208B">
            <w:pPr>
              <w:pStyle w:val="TableText"/>
              <w:jc w:val="center"/>
            </w:pPr>
            <w:r>
              <w:rPr>
                <w:color w:val="000000"/>
              </w:rPr>
              <w:t>N/A</w:t>
            </w:r>
          </w:p>
        </w:tc>
        <w:tc>
          <w:tcPr>
            <w:tcW w:w="650" w:type="dxa"/>
            <w:vAlign w:val="center"/>
          </w:tcPr>
          <w:p w14:paraId="60A6364F" w14:textId="0AD32720" w:rsidR="006C1340" w:rsidRPr="00D81230" w:rsidRDefault="00D9208B" w:rsidP="00D9208B">
            <w:pPr>
              <w:pStyle w:val="TableText"/>
              <w:jc w:val="center"/>
            </w:pPr>
            <w:r>
              <w:rPr>
                <w:color w:val="000000"/>
              </w:rPr>
              <w:t>2</w:t>
            </w:r>
          </w:p>
        </w:tc>
        <w:tc>
          <w:tcPr>
            <w:tcW w:w="2340" w:type="dxa"/>
            <w:vAlign w:val="center"/>
          </w:tcPr>
          <w:p w14:paraId="637E69BC" w14:textId="60B13120" w:rsidR="006C1340" w:rsidRPr="00D81230" w:rsidRDefault="005111CB" w:rsidP="00D9208B">
            <w:pPr>
              <w:pStyle w:val="TableText"/>
              <w:jc w:val="center"/>
            </w:pPr>
            <w:r>
              <w:rPr>
                <w:color w:val="000000"/>
              </w:rPr>
              <w:t>No site available</w:t>
            </w:r>
          </w:p>
        </w:tc>
      </w:tr>
      <w:tr w:rsidR="00394A33" w:rsidRPr="003E36EE" w14:paraId="72C0E58A" w14:textId="77777777" w:rsidTr="00393FF5">
        <w:trPr>
          <w:cantSplit/>
          <w:trHeight w:val="288"/>
          <w:jc w:val="center"/>
        </w:trPr>
        <w:tc>
          <w:tcPr>
            <w:tcW w:w="1988" w:type="dxa"/>
            <w:shd w:val="clear" w:color="auto" w:fill="auto"/>
            <w:vAlign w:val="center"/>
          </w:tcPr>
          <w:p w14:paraId="28943519" w14:textId="402B8305" w:rsidR="00394A33" w:rsidRPr="008C2D29" w:rsidRDefault="00394A33" w:rsidP="00394A33">
            <w:pPr>
              <w:pStyle w:val="TableText"/>
              <w:jc w:val="center"/>
              <w:rPr>
                <w:b/>
                <w:color w:val="000000"/>
              </w:rPr>
            </w:pPr>
            <w:r w:rsidRPr="008C2D29">
              <w:rPr>
                <w:b/>
                <w:color w:val="000000"/>
              </w:rPr>
              <w:t>Boggy Creek</w:t>
            </w:r>
          </w:p>
        </w:tc>
        <w:tc>
          <w:tcPr>
            <w:tcW w:w="1494" w:type="dxa"/>
            <w:shd w:val="clear" w:color="auto" w:fill="auto"/>
            <w:vAlign w:val="center"/>
          </w:tcPr>
          <w:p w14:paraId="58C5C05F" w14:textId="3E1C34F9" w:rsidR="00394A33" w:rsidRDefault="00394A33" w:rsidP="00394A33">
            <w:pPr>
              <w:pStyle w:val="TableText"/>
              <w:jc w:val="center"/>
            </w:pPr>
            <w:r>
              <w:t>No</w:t>
            </w:r>
          </w:p>
        </w:tc>
        <w:tc>
          <w:tcPr>
            <w:tcW w:w="1755" w:type="dxa"/>
            <w:shd w:val="clear" w:color="auto" w:fill="auto"/>
            <w:vAlign w:val="center"/>
          </w:tcPr>
          <w:p w14:paraId="3571D082" w14:textId="2D5EEE5F" w:rsidR="00394A33" w:rsidRDefault="00394A33" w:rsidP="00394A33">
            <w:pPr>
              <w:pStyle w:val="TableText"/>
              <w:jc w:val="center"/>
              <w:rPr>
                <w:color w:val="000000"/>
              </w:rPr>
            </w:pPr>
            <w:r>
              <w:rPr>
                <w:color w:val="000000"/>
                <w:szCs w:val="22"/>
              </w:rPr>
              <w:t>Orange County</w:t>
            </w:r>
          </w:p>
        </w:tc>
        <w:tc>
          <w:tcPr>
            <w:tcW w:w="2106" w:type="dxa"/>
            <w:shd w:val="clear" w:color="auto" w:fill="auto"/>
            <w:vAlign w:val="center"/>
          </w:tcPr>
          <w:p w14:paraId="6A58D674" w14:textId="3CF63297" w:rsidR="00394A33" w:rsidRDefault="00394A33" w:rsidP="00394A33">
            <w:pPr>
              <w:pStyle w:val="TableText"/>
              <w:jc w:val="center"/>
              <w:rPr>
                <w:color w:val="000000"/>
              </w:rPr>
            </w:pPr>
            <w:r>
              <w:rPr>
                <w:color w:val="000000"/>
              </w:rPr>
              <w:t>Boggy Creek A (Tradeport)</w:t>
            </w:r>
          </w:p>
        </w:tc>
        <w:tc>
          <w:tcPr>
            <w:tcW w:w="650" w:type="dxa"/>
            <w:vAlign w:val="center"/>
          </w:tcPr>
          <w:p w14:paraId="6D280810" w14:textId="392FEB25" w:rsidR="00394A33" w:rsidRDefault="00394A33" w:rsidP="00394A33">
            <w:pPr>
              <w:pStyle w:val="TableText"/>
              <w:jc w:val="center"/>
              <w:rPr>
                <w:color w:val="000000"/>
              </w:rPr>
            </w:pPr>
            <w:r>
              <w:rPr>
                <w:color w:val="000000"/>
              </w:rPr>
              <w:t>2</w:t>
            </w:r>
          </w:p>
        </w:tc>
        <w:tc>
          <w:tcPr>
            <w:tcW w:w="2340" w:type="dxa"/>
            <w:vAlign w:val="center"/>
          </w:tcPr>
          <w:p w14:paraId="33CA4B8B" w14:textId="59FDCCDC" w:rsidR="00394A33" w:rsidRPr="00D81230" w:rsidRDefault="00394A33" w:rsidP="00394A33">
            <w:pPr>
              <w:pStyle w:val="TableText"/>
              <w:jc w:val="center"/>
            </w:pPr>
            <w:r>
              <w:rPr>
                <w:color w:val="000000"/>
              </w:rPr>
              <w:t>N/A</w:t>
            </w:r>
          </w:p>
        </w:tc>
      </w:tr>
      <w:tr w:rsidR="00394A33" w:rsidRPr="003E36EE" w14:paraId="137987A9" w14:textId="77777777" w:rsidTr="00393FF5">
        <w:trPr>
          <w:cantSplit/>
          <w:trHeight w:val="288"/>
          <w:jc w:val="center"/>
        </w:trPr>
        <w:tc>
          <w:tcPr>
            <w:tcW w:w="1988" w:type="dxa"/>
            <w:shd w:val="clear" w:color="auto" w:fill="auto"/>
            <w:vAlign w:val="center"/>
          </w:tcPr>
          <w:p w14:paraId="57105B06" w14:textId="6A9E685F" w:rsidR="00394A33" w:rsidRPr="008C2D29" w:rsidRDefault="00394A33" w:rsidP="00394A33">
            <w:pPr>
              <w:pStyle w:val="TableText"/>
              <w:jc w:val="center"/>
              <w:rPr>
                <w:b/>
                <w:color w:val="000000"/>
              </w:rPr>
            </w:pPr>
            <w:r w:rsidRPr="008C2D29">
              <w:rPr>
                <w:b/>
                <w:color w:val="000000"/>
              </w:rPr>
              <w:t>Shingle Creek</w:t>
            </w:r>
          </w:p>
        </w:tc>
        <w:tc>
          <w:tcPr>
            <w:tcW w:w="1494" w:type="dxa"/>
            <w:shd w:val="clear" w:color="auto" w:fill="auto"/>
            <w:vAlign w:val="center"/>
          </w:tcPr>
          <w:p w14:paraId="2980E6EC" w14:textId="4EF9E398" w:rsidR="00394A33" w:rsidRDefault="00394A33" w:rsidP="00394A33">
            <w:pPr>
              <w:pStyle w:val="TableText"/>
              <w:jc w:val="center"/>
            </w:pPr>
            <w:r>
              <w:t>No</w:t>
            </w:r>
          </w:p>
        </w:tc>
        <w:tc>
          <w:tcPr>
            <w:tcW w:w="1755" w:type="dxa"/>
            <w:shd w:val="clear" w:color="auto" w:fill="auto"/>
            <w:vAlign w:val="center"/>
          </w:tcPr>
          <w:p w14:paraId="5127BB3C" w14:textId="4BFF8D8B" w:rsidR="00394A33" w:rsidRDefault="00394A33" w:rsidP="00394A33">
            <w:pPr>
              <w:pStyle w:val="TableText"/>
              <w:jc w:val="center"/>
              <w:rPr>
                <w:color w:val="000000"/>
              </w:rPr>
            </w:pPr>
            <w:r>
              <w:rPr>
                <w:color w:val="000000"/>
                <w:szCs w:val="22"/>
              </w:rPr>
              <w:t>Orange County</w:t>
            </w:r>
          </w:p>
        </w:tc>
        <w:tc>
          <w:tcPr>
            <w:tcW w:w="2106" w:type="dxa"/>
            <w:shd w:val="clear" w:color="auto" w:fill="auto"/>
            <w:vAlign w:val="center"/>
          </w:tcPr>
          <w:p w14:paraId="7C46BBEB" w14:textId="7DF4766A" w:rsidR="00394A33" w:rsidRDefault="00394A33" w:rsidP="00394A33">
            <w:pPr>
              <w:pStyle w:val="TableText"/>
              <w:jc w:val="center"/>
              <w:rPr>
                <w:color w:val="000000"/>
              </w:rPr>
            </w:pPr>
            <w:r>
              <w:rPr>
                <w:color w:val="000000"/>
              </w:rPr>
              <w:t>Shingle Creek (Central FL Pkwy.)</w:t>
            </w:r>
          </w:p>
        </w:tc>
        <w:tc>
          <w:tcPr>
            <w:tcW w:w="650" w:type="dxa"/>
            <w:vAlign w:val="center"/>
          </w:tcPr>
          <w:p w14:paraId="40A41F61" w14:textId="5B4BC280" w:rsidR="00394A33" w:rsidRDefault="00394A33" w:rsidP="00394A33">
            <w:pPr>
              <w:pStyle w:val="TableText"/>
              <w:jc w:val="center"/>
              <w:rPr>
                <w:color w:val="000000"/>
              </w:rPr>
            </w:pPr>
            <w:r>
              <w:rPr>
                <w:color w:val="000000"/>
              </w:rPr>
              <w:t>2</w:t>
            </w:r>
          </w:p>
        </w:tc>
        <w:tc>
          <w:tcPr>
            <w:tcW w:w="2340" w:type="dxa"/>
            <w:vAlign w:val="center"/>
          </w:tcPr>
          <w:p w14:paraId="7354B390" w14:textId="7CF8AB77" w:rsidR="00394A33" w:rsidRPr="00D81230" w:rsidRDefault="00394A33" w:rsidP="00394A33">
            <w:pPr>
              <w:pStyle w:val="TableText"/>
              <w:jc w:val="center"/>
            </w:pPr>
            <w:r>
              <w:rPr>
                <w:color w:val="000000"/>
              </w:rPr>
              <w:t>N/A</w:t>
            </w:r>
          </w:p>
        </w:tc>
      </w:tr>
      <w:tr w:rsidR="00394A33" w:rsidRPr="003E36EE" w14:paraId="54C2A237" w14:textId="77777777" w:rsidTr="00393FF5">
        <w:trPr>
          <w:cantSplit/>
          <w:trHeight w:val="288"/>
          <w:jc w:val="center"/>
        </w:trPr>
        <w:tc>
          <w:tcPr>
            <w:tcW w:w="1988" w:type="dxa"/>
            <w:shd w:val="clear" w:color="auto" w:fill="auto"/>
            <w:vAlign w:val="center"/>
          </w:tcPr>
          <w:p w14:paraId="22D72AEC" w14:textId="2471A136" w:rsidR="00394A33" w:rsidRPr="008C2D29" w:rsidRDefault="00394A33" w:rsidP="00394A33">
            <w:pPr>
              <w:pStyle w:val="TableText"/>
              <w:jc w:val="center"/>
              <w:rPr>
                <w:b/>
                <w:color w:val="000000"/>
              </w:rPr>
            </w:pPr>
            <w:r w:rsidRPr="008C2D29">
              <w:rPr>
                <w:b/>
                <w:color w:val="000000"/>
              </w:rPr>
              <w:t>Lake Hart</w:t>
            </w:r>
          </w:p>
        </w:tc>
        <w:tc>
          <w:tcPr>
            <w:tcW w:w="1494" w:type="dxa"/>
            <w:shd w:val="clear" w:color="auto" w:fill="auto"/>
            <w:vAlign w:val="center"/>
          </w:tcPr>
          <w:p w14:paraId="33966BDD" w14:textId="1DBEFCF8" w:rsidR="00394A33" w:rsidRDefault="00394A33" w:rsidP="00394A33">
            <w:pPr>
              <w:pStyle w:val="TableText"/>
              <w:jc w:val="center"/>
            </w:pPr>
            <w:r>
              <w:t>No</w:t>
            </w:r>
          </w:p>
        </w:tc>
        <w:tc>
          <w:tcPr>
            <w:tcW w:w="1755" w:type="dxa"/>
            <w:shd w:val="clear" w:color="auto" w:fill="auto"/>
            <w:vAlign w:val="center"/>
          </w:tcPr>
          <w:p w14:paraId="2CB4C5BE" w14:textId="266FB46C" w:rsidR="00394A33" w:rsidRDefault="00394A33" w:rsidP="00394A33">
            <w:pPr>
              <w:pStyle w:val="TableText"/>
              <w:jc w:val="center"/>
              <w:rPr>
                <w:color w:val="000000"/>
              </w:rPr>
            </w:pPr>
            <w:r>
              <w:rPr>
                <w:color w:val="000000"/>
                <w:szCs w:val="22"/>
              </w:rPr>
              <w:t>Orange County</w:t>
            </w:r>
          </w:p>
        </w:tc>
        <w:tc>
          <w:tcPr>
            <w:tcW w:w="2106" w:type="dxa"/>
            <w:shd w:val="clear" w:color="auto" w:fill="auto"/>
            <w:vAlign w:val="center"/>
          </w:tcPr>
          <w:p w14:paraId="2E12D64D" w14:textId="358A4393" w:rsidR="00394A33" w:rsidRDefault="00394A33" w:rsidP="00394A33">
            <w:pPr>
              <w:pStyle w:val="TableText"/>
              <w:jc w:val="center"/>
              <w:rPr>
                <w:color w:val="000000"/>
              </w:rPr>
            </w:pPr>
            <w:r>
              <w:rPr>
                <w:color w:val="000000"/>
              </w:rPr>
              <w:t>HART: Lake Hart Outflow at S-62 (Clap Sims Duda)</w:t>
            </w:r>
          </w:p>
        </w:tc>
        <w:tc>
          <w:tcPr>
            <w:tcW w:w="650" w:type="dxa"/>
            <w:vAlign w:val="center"/>
          </w:tcPr>
          <w:p w14:paraId="23B41E5E" w14:textId="6831404F" w:rsidR="00394A33" w:rsidRDefault="00394A33" w:rsidP="00394A33">
            <w:pPr>
              <w:pStyle w:val="TableText"/>
              <w:jc w:val="center"/>
              <w:rPr>
                <w:color w:val="000000"/>
              </w:rPr>
            </w:pPr>
            <w:r>
              <w:rPr>
                <w:color w:val="000000"/>
              </w:rPr>
              <w:t>2</w:t>
            </w:r>
          </w:p>
        </w:tc>
        <w:tc>
          <w:tcPr>
            <w:tcW w:w="2340" w:type="dxa"/>
            <w:vAlign w:val="center"/>
          </w:tcPr>
          <w:p w14:paraId="4FFDC02F" w14:textId="024E4458" w:rsidR="00394A33" w:rsidRPr="00D81230" w:rsidRDefault="00394A33" w:rsidP="00394A33">
            <w:pPr>
              <w:pStyle w:val="TableText"/>
              <w:jc w:val="center"/>
            </w:pPr>
            <w:r>
              <w:rPr>
                <w:color w:val="000000"/>
              </w:rPr>
              <w:t>N/A</w:t>
            </w:r>
          </w:p>
        </w:tc>
      </w:tr>
      <w:tr w:rsidR="00D9208B" w:rsidRPr="003E36EE" w14:paraId="1376ABAC" w14:textId="77777777" w:rsidTr="00393FF5">
        <w:trPr>
          <w:cantSplit/>
          <w:trHeight w:val="288"/>
          <w:jc w:val="center"/>
        </w:trPr>
        <w:tc>
          <w:tcPr>
            <w:tcW w:w="1988" w:type="dxa"/>
            <w:shd w:val="clear" w:color="auto" w:fill="auto"/>
            <w:vAlign w:val="center"/>
          </w:tcPr>
          <w:p w14:paraId="48830564" w14:textId="25432F6E" w:rsidR="00D9208B" w:rsidRPr="008C2D29" w:rsidRDefault="008B50D1" w:rsidP="00D9208B">
            <w:pPr>
              <w:pStyle w:val="TableText"/>
              <w:jc w:val="center"/>
              <w:rPr>
                <w:b/>
              </w:rPr>
            </w:pPr>
            <w:r w:rsidRPr="008C2D29">
              <w:rPr>
                <w:b/>
              </w:rPr>
              <w:t>Lake Hart</w:t>
            </w:r>
          </w:p>
        </w:tc>
        <w:tc>
          <w:tcPr>
            <w:tcW w:w="1494" w:type="dxa"/>
            <w:shd w:val="clear" w:color="auto" w:fill="auto"/>
            <w:vAlign w:val="center"/>
          </w:tcPr>
          <w:p w14:paraId="6572AB49" w14:textId="684E9B69" w:rsidR="00D9208B" w:rsidRPr="00D81230" w:rsidRDefault="00D9208B" w:rsidP="00D9208B">
            <w:pPr>
              <w:pStyle w:val="TableText"/>
              <w:jc w:val="center"/>
            </w:pPr>
            <w:r w:rsidRPr="004230D9">
              <w:t>No</w:t>
            </w:r>
          </w:p>
        </w:tc>
        <w:tc>
          <w:tcPr>
            <w:tcW w:w="1755" w:type="dxa"/>
            <w:shd w:val="clear" w:color="auto" w:fill="auto"/>
            <w:vAlign w:val="center"/>
          </w:tcPr>
          <w:p w14:paraId="7B22072D" w14:textId="1BA54D45"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637A4C9F" w14:textId="5A0F345C" w:rsidR="00D9208B" w:rsidRPr="00D81230" w:rsidRDefault="00D9208B" w:rsidP="00D9208B">
            <w:pPr>
              <w:pStyle w:val="TableText"/>
              <w:jc w:val="center"/>
            </w:pPr>
            <w:r>
              <w:rPr>
                <w:color w:val="000000"/>
              </w:rPr>
              <w:t>Buck Lake</w:t>
            </w:r>
          </w:p>
        </w:tc>
        <w:tc>
          <w:tcPr>
            <w:tcW w:w="650" w:type="dxa"/>
            <w:vAlign w:val="center"/>
          </w:tcPr>
          <w:p w14:paraId="65DA5297" w14:textId="60720784" w:rsidR="00D9208B" w:rsidRPr="00D81230" w:rsidRDefault="00D9208B" w:rsidP="00D9208B">
            <w:pPr>
              <w:pStyle w:val="TableText"/>
              <w:jc w:val="center"/>
            </w:pPr>
            <w:r>
              <w:rPr>
                <w:color w:val="000000"/>
              </w:rPr>
              <w:t>2</w:t>
            </w:r>
          </w:p>
        </w:tc>
        <w:tc>
          <w:tcPr>
            <w:tcW w:w="2340" w:type="dxa"/>
            <w:vAlign w:val="center"/>
          </w:tcPr>
          <w:p w14:paraId="1CBEE056" w14:textId="77777777" w:rsidR="00AC2B1A" w:rsidRDefault="00D9208B" w:rsidP="00D9208B">
            <w:pPr>
              <w:pStyle w:val="TableText"/>
              <w:jc w:val="center"/>
              <w:rPr>
                <w:rFonts w:eastAsia="Times New Roman Bold" w:cs="Times New Roman Bold"/>
                <w:color w:val="000000"/>
              </w:rPr>
            </w:pPr>
            <w:r>
              <w:rPr>
                <w:rFonts w:eastAsia="Times New Roman Bold" w:cs="Times New Roman Bold"/>
                <w:color w:val="000000"/>
              </w:rPr>
              <w:t xml:space="preserve">Lake Tohopekaliga </w:t>
            </w:r>
          </w:p>
          <w:p w14:paraId="039F5B1A" w14:textId="033B808A" w:rsidR="00D9208B" w:rsidRPr="00D81230" w:rsidRDefault="00D9208B" w:rsidP="00D9208B">
            <w:pPr>
              <w:pStyle w:val="TableText"/>
              <w:jc w:val="center"/>
            </w:pPr>
            <w:r>
              <w:rPr>
                <w:rFonts w:eastAsia="Times New Roman Bold" w:cs="Times New Roman Bold"/>
                <w:color w:val="000000"/>
              </w:rPr>
              <w:t>NRP station</w:t>
            </w:r>
          </w:p>
        </w:tc>
      </w:tr>
      <w:tr w:rsidR="00D9208B" w:rsidRPr="003E36EE" w14:paraId="7B8D8DEB" w14:textId="77777777" w:rsidTr="00393FF5">
        <w:trPr>
          <w:cantSplit/>
          <w:trHeight w:val="288"/>
          <w:jc w:val="center"/>
        </w:trPr>
        <w:tc>
          <w:tcPr>
            <w:tcW w:w="1988" w:type="dxa"/>
            <w:shd w:val="clear" w:color="auto" w:fill="auto"/>
            <w:vAlign w:val="center"/>
          </w:tcPr>
          <w:p w14:paraId="4AA493F1" w14:textId="7F68D2DB" w:rsidR="00D9208B" w:rsidRPr="008C2D29" w:rsidRDefault="00D43FC7" w:rsidP="00D9208B">
            <w:pPr>
              <w:pStyle w:val="TableText"/>
              <w:jc w:val="center"/>
              <w:rPr>
                <w:b/>
              </w:rPr>
            </w:pPr>
            <w:r w:rsidRPr="008C2D29">
              <w:rPr>
                <w:b/>
              </w:rPr>
              <w:t>Boggy Creek</w:t>
            </w:r>
          </w:p>
        </w:tc>
        <w:tc>
          <w:tcPr>
            <w:tcW w:w="1494" w:type="dxa"/>
            <w:shd w:val="clear" w:color="auto" w:fill="auto"/>
            <w:vAlign w:val="center"/>
          </w:tcPr>
          <w:p w14:paraId="26CC4FB5" w14:textId="2AACEA28" w:rsidR="00D9208B" w:rsidRPr="00D81230" w:rsidRDefault="00D9208B" w:rsidP="00D9208B">
            <w:pPr>
              <w:pStyle w:val="TableText"/>
              <w:jc w:val="center"/>
            </w:pPr>
            <w:r w:rsidRPr="004230D9">
              <w:t>No</w:t>
            </w:r>
          </w:p>
        </w:tc>
        <w:tc>
          <w:tcPr>
            <w:tcW w:w="1755" w:type="dxa"/>
            <w:shd w:val="clear" w:color="auto" w:fill="auto"/>
            <w:vAlign w:val="center"/>
          </w:tcPr>
          <w:p w14:paraId="071A8D5A" w14:textId="2F9211A1"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20AD6AD2" w14:textId="14589F9E" w:rsidR="00D9208B" w:rsidRPr="00D81230" w:rsidRDefault="00D9208B" w:rsidP="00D9208B">
            <w:pPr>
              <w:pStyle w:val="TableText"/>
              <w:jc w:val="center"/>
            </w:pPr>
            <w:r>
              <w:rPr>
                <w:color w:val="000000"/>
              </w:rPr>
              <w:t>Lake Fran</w:t>
            </w:r>
          </w:p>
        </w:tc>
        <w:tc>
          <w:tcPr>
            <w:tcW w:w="650" w:type="dxa"/>
            <w:vAlign w:val="center"/>
          </w:tcPr>
          <w:p w14:paraId="37E7CBD0" w14:textId="566F83C4" w:rsidR="00D9208B" w:rsidRPr="00D81230" w:rsidRDefault="00D9208B" w:rsidP="00D9208B">
            <w:pPr>
              <w:pStyle w:val="TableText"/>
              <w:jc w:val="center"/>
            </w:pPr>
            <w:r>
              <w:rPr>
                <w:color w:val="000000"/>
              </w:rPr>
              <w:t>2</w:t>
            </w:r>
          </w:p>
        </w:tc>
        <w:tc>
          <w:tcPr>
            <w:tcW w:w="2340" w:type="dxa"/>
            <w:vAlign w:val="center"/>
          </w:tcPr>
          <w:p w14:paraId="60FAEB38" w14:textId="77777777" w:rsidR="00AC2B1A" w:rsidRDefault="00D9208B" w:rsidP="00D9208B">
            <w:pPr>
              <w:pStyle w:val="TableText"/>
              <w:jc w:val="center"/>
              <w:rPr>
                <w:color w:val="000000"/>
              </w:rPr>
            </w:pPr>
            <w:r>
              <w:rPr>
                <w:color w:val="000000"/>
              </w:rPr>
              <w:t xml:space="preserve">Lake Tohopekaliga </w:t>
            </w:r>
          </w:p>
          <w:p w14:paraId="5282B604" w14:textId="61B1118B" w:rsidR="00D9208B" w:rsidRPr="00D81230" w:rsidRDefault="00D9208B" w:rsidP="00D9208B">
            <w:pPr>
              <w:pStyle w:val="TableText"/>
              <w:jc w:val="center"/>
            </w:pPr>
            <w:r>
              <w:rPr>
                <w:color w:val="000000"/>
              </w:rPr>
              <w:t>NRP station</w:t>
            </w:r>
          </w:p>
        </w:tc>
      </w:tr>
      <w:tr w:rsidR="00D9208B" w:rsidRPr="003E36EE" w14:paraId="642409F2" w14:textId="77777777" w:rsidTr="00393FF5">
        <w:trPr>
          <w:cantSplit/>
          <w:trHeight w:val="288"/>
          <w:jc w:val="center"/>
        </w:trPr>
        <w:tc>
          <w:tcPr>
            <w:tcW w:w="1988" w:type="dxa"/>
            <w:shd w:val="clear" w:color="auto" w:fill="auto"/>
            <w:vAlign w:val="center"/>
          </w:tcPr>
          <w:p w14:paraId="008A61BE" w14:textId="38A2ACD2" w:rsidR="00D9208B" w:rsidRPr="008C2D29" w:rsidRDefault="00D43FC7" w:rsidP="00D9208B">
            <w:pPr>
              <w:pStyle w:val="TableText"/>
              <w:jc w:val="center"/>
              <w:rPr>
                <w:b/>
              </w:rPr>
            </w:pPr>
            <w:r w:rsidRPr="008C2D29">
              <w:rPr>
                <w:b/>
              </w:rPr>
              <w:t>Boggy Creek</w:t>
            </w:r>
          </w:p>
        </w:tc>
        <w:tc>
          <w:tcPr>
            <w:tcW w:w="1494" w:type="dxa"/>
            <w:shd w:val="clear" w:color="auto" w:fill="auto"/>
            <w:vAlign w:val="center"/>
          </w:tcPr>
          <w:p w14:paraId="57D462C1" w14:textId="469FC04C" w:rsidR="00D9208B" w:rsidRPr="00D81230" w:rsidRDefault="00D9208B" w:rsidP="00D9208B">
            <w:pPr>
              <w:pStyle w:val="TableText"/>
              <w:jc w:val="center"/>
            </w:pPr>
            <w:r w:rsidRPr="004230D9">
              <w:t>No</w:t>
            </w:r>
          </w:p>
        </w:tc>
        <w:tc>
          <w:tcPr>
            <w:tcW w:w="1755" w:type="dxa"/>
            <w:shd w:val="clear" w:color="auto" w:fill="auto"/>
            <w:vAlign w:val="center"/>
          </w:tcPr>
          <w:p w14:paraId="09DD70D1" w14:textId="11BB24DC"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0F3DB3AE" w14:textId="26F01CFC" w:rsidR="00D9208B" w:rsidRPr="00D81230" w:rsidRDefault="00D9208B" w:rsidP="00D9208B">
            <w:pPr>
              <w:pStyle w:val="TableText"/>
              <w:jc w:val="center"/>
            </w:pPr>
            <w:r>
              <w:rPr>
                <w:color w:val="000000"/>
              </w:rPr>
              <w:t>Lake Mare Prairie</w:t>
            </w:r>
          </w:p>
        </w:tc>
        <w:tc>
          <w:tcPr>
            <w:tcW w:w="650" w:type="dxa"/>
            <w:vAlign w:val="center"/>
          </w:tcPr>
          <w:p w14:paraId="4D22E510" w14:textId="6F610D7E" w:rsidR="00D9208B" w:rsidRPr="00D81230" w:rsidRDefault="00D9208B" w:rsidP="00D9208B">
            <w:pPr>
              <w:pStyle w:val="TableText"/>
              <w:jc w:val="center"/>
            </w:pPr>
            <w:r>
              <w:rPr>
                <w:color w:val="000000"/>
              </w:rPr>
              <w:t>2</w:t>
            </w:r>
          </w:p>
        </w:tc>
        <w:tc>
          <w:tcPr>
            <w:tcW w:w="2340" w:type="dxa"/>
            <w:vAlign w:val="center"/>
          </w:tcPr>
          <w:p w14:paraId="5432F238" w14:textId="77777777" w:rsidR="00AC2B1A" w:rsidRDefault="00D9208B" w:rsidP="00D9208B">
            <w:pPr>
              <w:pStyle w:val="TableText"/>
              <w:jc w:val="center"/>
              <w:rPr>
                <w:color w:val="000000"/>
              </w:rPr>
            </w:pPr>
            <w:r>
              <w:rPr>
                <w:color w:val="000000"/>
              </w:rPr>
              <w:t xml:space="preserve">Lake Tohopekaliga </w:t>
            </w:r>
          </w:p>
          <w:p w14:paraId="4EBA8242" w14:textId="151EA880" w:rsidR="00D9208B" w:rsidRPr="00D81230" w:rsidRDefault="00D9208B" w:rsidP="00D9208B">
            <w:pPr>
              <w:pStyle w:val="TableText"/>
              <w:jc w:val="center"/>
            </w:pPr>
            <w:r>
              <w:rPr>
                <w:color w:val="000000"/>
              </w:rPr>
              <w:t>NRP station</w:t>
            </w:r>
          </w:p>
        </w:tc>
      </w:tr>
      <w:tr w:rsidR="00D9208B" w:rsidRPr="003E36EE" w14:paraId="00AE7805" w14:textId="77777777" w:rsidTr="00393FF5">
        <w:trPr>
          <w:cantSplit/>
          <w:trHeight w:val="58"/>
          <w:jc w:val="center"/>
        </w:trPr>
        <w:tc>
          <w:tcPr>
            <w:tcW w:w="1988" w:type="dxa"/>
            <w:shd w:val="clear" w:color="auto" w:fill="auto"/>
            <w:vAlign w:val="center"/>
          </w:tcPr>
          <w:p w14:paraId="559E7F4D" w14:textId="4A39CD3F" w:rsidR="00D9208B" w:rsidRPr="008C2D29" w:rsidRDefault="008B50D1" w:rsidP="00D9208B">
            <w:pPr>
              <w:pStyle w:val="TableText"/>
              <w:jc w:val="center"/>
              <w:rPr>
                <w:b/>
              </w:rPr>
            </w:pPr>
            <w:r w:rsidRPr="008C2D29">
              <w:rPr>
                <w:b/>
              </w:rPr>
              <w:t>Boggy Creek</w:t>
            </w:r>
          </w:p>
        </w:tc>
        <w:tc>
          <w:tcPr>
            <w:tcW w:w="1494" w:type="dxa"/>
            <w:shd w:val="clear" w:color="auto" w:fill="auto"/>
            <w:vAlign w:val="center"/>
          </w:tcPr>
          <w:p w14:paraId="3C868683" w14:textId="79A0ED30" w:rsidR="00D9208B" w:rsidRPr="00D81230" w:rsidRDefault="00D9208B" w:rsidP="00D9208B">
            <w:pPr>
              <w:pStyle w:val="TableText"/>
              <w:jc w:val="center"/>
            </w:pPr>
            <w:r w:rsidRPr="004230D9">
              <w:t>No</w:t>
            </w:r>
          </w:p>
        </w:tc>
        <w:tc>
          <w:tcPr>
            <w:tcW w:w="1755" w:type="dxa"/>
            <w:shd w:val="clear" w:color="auto" w:fill="auto"/>
            <w:vAlign w:val="center"/>
          </w:tcPr>
          <w:p w14:paraId="0FE32BC1" w14:textId="5381B774" w:rsidR="00D9208B" w:rsidRPr="00D81230" w:rsidRDefault="00D9208B" w:rsidP="00D9208B">
            <w:pPr>
              <w:pStyle w:val="TableText"/>
              <w:jc w:val="center"/>
            </w:pPr>
            <w:r>
              <w:rPr>
                <w:color w:val="000000"/>
                <w:szCs w:val="22"/>
              </w:rPr>
              <w:t>City of Orlando</w:t>
            </w:r>
          </w:p>
        </w:tc>
        <w:tc>
          <w:tcPr>
            <w:tcW w:w="2106" w:type="dxa"/>
            <w:shd w:val="clear" w:color="auto" w:fill="auto"/>
            <w:vAlign w:val="center"/>
          </w:tcPr>
          <w:p w14:paraId="19124EA0" w14:textId="6494A5F1" w:rsidR="00D9208B" w:rsidRPr="00D81230" w:rsidRDefault="00D9208B" w:rsidP="00D9208B">
            <w:pPr>
              <w:pStyle w:val="TableText"/>
              <w:jc w:val="center"/>
            </w:pPr>
            <w:r>
              <w:rPr>
                <w:color w:val="000000"/>
              </w:rPr>
              <w:t>Mud Lake</w:t>
            </w:r>
          </w:p>
        </w:tc>
        <w:tc>
          <w:tcPr>
            <w:tcW w:w="650" w:type="dxa"/>
            <w:vAlign w:val="center"/>
          </w:tcPr>
          <w:p w14:paraId="6E5F1CD9" w14:textId="2E150DD7" w:rsidR="00D9208B" w:rsidRPr="00D81230" w:rsidRDefault="00D9208B" w:rsidP="00D9208B">
            <w:pPr>
              <w:pStyle w:val="TableText"/>
              <w:jc w:val="center"/>
            </w:pPr>
            <w:r>
              <w:rPr>
                <w:color w:val="000000"/>
              </w:rPr>
              <w:t>2</w:t>
            </w:r>
          </w:p>
        </w:tc>
        <w:tc>
          <w:tcPr>
            <w:tcW w:w="2340" w:type="dxa"/>
            <w:vAlign w:val="center"/>
          </w:tcPr>
          <w:p w14:paraId="5E535422" w14:textId="77777777" w:rsidR="00AC2B1A" w:rsidRDefault="00D9208B" w:rsidP="00D9208B">
            <w:pPr>
              <w:pStyle w:val="TableText"/>
              <w:jc w:val="center"/>
              <w:rPr>
                <w:color w:val="000000"/>
              </w:rPr>
            </w:pPr>
            <w:r>
              <w:rPr>
                <w:color w:val="000000"/>
              </w:rPr>
              <w:t xml:space="preserve">Lake Tohopekaliga </w:t>
            </w:r>
          </w:p>
          <w:p w14:paraId="51E2B109" w14:textId="41831F44" w:rsidR="00D9208B" w:rsidRPr="00D81230" w:rsidRDefault="00D9208B" w:rsidP="00D9208B">
            <w:pPr>
              <w:pStyle w:val="TableText"/>
              <w:jc w:val="center"/>
            </w:pPr>
            <w:r>
              <w:rPr>
                <w:color w:val="000000"/>
              </w:rPr>
              <w:t>NRP station</w:t>
            </w:r>
          </w:p>
        </w:tc>
      </w:tr>
      <w:tr w:rsidR="00D43FC7" w:rsidRPr="003E36EE" w14:paraId="174D1777" w14:textId="77777777" w:rsidTr="00393FF5">
        <w:trPr>
          <w:cantSplit/>
          <w:trHeight w:val="288"/>
          <w:jc w:val="center"/>
        </w:trPr>
        <w:tc>
          <w:tcPr>
            <w:tcW w:w="1988" w:type="dxa"/>
            <w:shd w:val="clear" w:color="auto" w:fill="auto"/>
            <w:vAlign w:val="center"/>
          </w:tcPr>
          <w:p w14:paraId="403F11D0" w14:textId="2AACD09B" w:rsidR="00D43FC7" w:rsidRPr="008C2D29" w:rsidRDefault="00D43FC7" w:rsidP="00D43FC7">
            <w:pPr>
              <w:pStyle w:val="TableText"/>
              <w:jc w:val="center"/>
              <w:rPr>
                <w:b/>
              </w:rPr>
            </w:pPr>
            <w:r w:rsidRPr="008C2D29">
              <w:rPr>
                <w:b/>
              </w:rPr>
              <w:t>Shingle Creek</w:t>
            </w:r>
          </w:p>
        </w:tc>
        <w:tc>
          <w:tcPr>
            <w:tcW w:w="1494" w:type="dxa"/>
            <w:shd w:val="clear" w:color="auto" w:fill="auto"/>
            <w:vAlign w:val="center"/>
          </w:tcPr>
          <w:p w14:paraId="4E9B22AB" w14:textId="2DB83284" w:rsidR="00D43FC7" w:rsidRPr="00D81230" w:rsidRDefault="00D43FC7" w:rsidP="00D43FC7">
            <w:pPr>
              <w:pStyle w:val="TableText"/>
              <w:jc w:val="center"/>
            </w:pPr>
            <w:r w:rsidRPr="004230D9">
              <w:t>No</w:t>
            </w:r>
          </w:p>
        </w:tc>
        <w:tc>
          <w:tcPr>
            <w:tcW w:w="1755" w:type="dxa"/>
            <w:shd w:val="clear" w:color="auto" w:fill="auto"/>
            <w:vAlign w:val="center"/>
          </w:tcPr>
          <w:p w14:paraId="308DD1B7" w14:textId="3267CB70" w:rsidR="00D43FC7" w:rsidRPr="00D81230" w:rsidRDefault="00D43FC7" w:rsidP="00D43FC7">
            <w:pPr>
              <w:pStyle w:val="TableText"/>
              <w:jc w:val="center"/>
            </w:pPr>
            <w:r>
              <w:rPr>
                <w:color w:val="000000"/>
                <w:szCs w:val="22"/>
              </w:rPr>
              <w:t>City of Orlando</w:t>
            </w:r>
          </w:p>
        </w:tc>
        <w:tc>
          <w:tcPr>
            <w:tcW w:w="2106" w:type="dxa"/>
            <w:shd w:val="clear" w:color="auto" w:fill="auto"/>
            <w:vAlign w:val="center"/>
          </w:tcPr>
          <w:p w14:paraId="4BB319EB" w14:textId="35AF09CF" w:rsidR="00D43FC7" w:rsidRPr="00D81230" w:rsidRDefault="00D43FC7" w:rsidP="00D43FC7">
            <w:pPr>
              <w:pStyle w:val="TableText"/>
              <w:jc w:val="center"/>
            </w:pPr>
            <w:r>
              <w:rPr>
                <w:color w:val="000000"/>
              </w:rPr>
              <w:t>Turkey Lake (North)</w:t>
            </w:r>
          </w:p>
        </w:tc>
        <w:tc>
          <w:tcPr>
            <w:tcW w:w="650" w:type="dxa"/>
            <w:vAlign w:val="center"/>
          </w:tcPr>
          <w:p w14:paraId="30F62E4E" w14:textId="270C3B10" w:rsidR="00D43FC7" w:rsidRPr="00D81230" w:rsidRDefault="00D43FC7" w:rsidP="00D43FC7">
            <w:pPr>
              <w:pStyle w:val="TableText"/>
              <w:jc w:val="center"/>
            </w:pPr>
            <w:r>
              <w:rPr>
                <w:color w:val="000000"/>
              </w:rPr>
              <w:t>2</w:t>
            </w:r>
          </w:p>
        </w:tc>
        <w:tc>
          <w:tcPr>
            <w:tcW w:w="2340" w:type="dxa"/>
            <w:vAlign w:val="center"/>
          </w:tcPr>
          <w:p w14:paraId="5F657463" w14:textId="77777777" w:rsidR="00AC2B1A" w:rsidRDefault="00D43FC7" w:rsidP="00D43FC7">
            <w:pPr>
              <w:pStyle w:val="TableText"/>
              <w:jc w:val="center"/>
              <w:rPr>
                <w:color w:val="000000"/>
              </w:rPr>
            </w:pPr>
            <w:r>
              <w:rPr>
                <w:color w:val="000000"/>
              </w:rPr>
              <w:t xml:space="preserve">Lake Tohopekaliga </w:t>
            </w:r>
          </w:p>
          <w:p w14:paraId="6F5B2952" w14:textId="3DCF93CA" w:rsidR="00D43FC7" w:rsidRPr="00D81230" w:rsidRDefault="00D43FC7" w:rsidP="00D43FC7">
            <w:pPr>
              <w:pStyle w:val="TableText"/>
              <w:jc w:val="center"/>
            </w:pPr>
            <w:r>
              <w:rPr>
                <w:color w:val="000000"/>
              </w:rPr>
              <w:t>NRP station</w:t>
            </w:r>
          </w:p>
        </w:tc>
      </w:tr>
      <w:tr w:rsidR="00D43FC7" w:rsidRPr="003E36EE" w14:paraId="2BA0108B" w14:textId="77777777" w:rsidTr="00393FF5">
        <w:trPr>
          <w:cantSplit/>
          <w:trHeight w:val="288"/>
          <w:jc w:val="center"/>
        </w:trPr>
        <w:tc>
          <w:tcPr>
            <w:tcW w:w="1988" w:type="dxa"/>
            <w:shd w:val="clear" w:color="auto" w:fill="auto"/>
            <w:vAlign w:val="center"/>
          </w:tcPr>
          <w:p w14:paraId="038A00A2" w14:textId="42CB862E" w:rsidR="00D43FC7" w:rsidRPr="008C2D29" w:rsidRDefault="00D43FC7" w:rsidP="00D43FC7">
            <w:pPr>
              <w:pStyle w:val="TableText"/>
              <w:jc w:val="center"/>
              <w:rPr>
                <w:b/>
              </w:rPr>
            </w:pPr>
            <w:r w:rsidRPr="008C2D29">
              <w:rPr>
                <w:b/>
              </w:rPr>
              <w:t>Shingle Creek</w:t>
            </w:r>
          </w:p>
        </w:tc>
        <w:tc>
          <w:tcPr>
            <w:tcW w:w="1494" w:type="dxa"/>
            <w:shd w:val="clear" w:color="auto" w:fill="auto"/>
            <w:vAlign w:val="center"/>
          </w:tcPr>
          <w:p w14:paraId="6046F681" w14:textId="0E76B0F9" w:rsidR="00D43FC7" w:rsidRPr="00D81230" w:rsidRDefault="00D43FC7" w:rsidP="00D43FC7">
            <w:pPr>
              <w:pStyle w:val="TableText"/>
              <w:jc w:val="center"/>
            </w:pPr>
            <w:r w:rsidRPr="004230D9">
              <w:t>No</w:t>
            </w:r>
          </w:p>
        </w:tc>
        <w:tc>
          <w:tcPr>
            <w:tcW w:w="1755" w:type="dxa"/>
            <w:shd w:val="clear" w:color="auto" w:fill="auto"/>
            <w:vAlign w:val="center"/>
          </w:tcPr>
          <w:p w14:paraId="1D6BA0C9" w14:textId="52F4498C" w:rsidR="00D43FC7" w:rsidRPr="00D81230" w:rsidRDefault="00D43FC7" w:rsidP="00D43FC7">
            <w:pPr>
              <w:pStyle w:val="TableText"/>
              <w:jc w:val="center"/>
            </w:pPr>
            <w:r>
              <w:rPr>
                <w:color w:val="000000"/>
                <w:szCs w:val="22"/>
              </w:rPr>
              <w:t>City of Orlando</w:t>
            </w:r>
          </w:p>
        </w:tc>
        <w:tc>
          <w:tcPr>
            <w:tcW w:w="2106" w:type="dxa"/>
            <w:shd w:val="clear" w:color="auto" w:fill="auto"/>
            <w:vAlign w:val="center"/>
          </w:tcPr>
          <w:p w14:paraId="45040467" w14:textId="17181C53" w:rsidR="00D43FC7" w:rsidRPr="00D81230" w:rsidRDefault="00D43FC7" w:rsidP="00D43FC7">
            <w:pPr>
              <w:pStyle w:val="TableText"/>
              <w:jc w:val="center"/>
            </w:pPr>
            <w:r>
              <w:rPr>
                <w:color w:val="000000"/>
              </w:rPr>
              <w:t>Turkey Lake (South)</w:t>
            </w:r>
          </w:p>
        </w:tc>
        <w:tc>
          <w:tcPr>
            <w:tcW w:w="650" w:type="dxa"/>
            <w:vAlign w:val="center"/>
          </w:tcPr>
          <w:p w14:paraId="4629C4E6" w14:textId="789CFBCC" w:rsidR="00D43FC7" w:rsidRPr="00D81230" w:rsidRDefault="00D43FC7" w:rsidP="00D43FC7">
            <w:pPr>
              <w:pStyle w:val="TableText"/>
              <w:jc w:val="center"/>
            </w:pPr>
            <w:r>
              <w:rPr>
                <w:color w:val="000000"/>
              </w:rPr>
              <w:t>2</w:t>
            </w:r>
          </w:p>
        </w:tc>
        <w:tc>
          <w:tcPr>
            <w:tcW w:w="2340" w:type="dxa"/>
            <w:vAlign w:val="center"/>
          </w:tcPr>
          <w:p w14:paraId="6CB392A6" w14:textId="77777777" w:rsidR="00AC2B1A" w:rsidRDefault="00D43FC7" w:rsidP="00D43FC7">
            <w:pPr>
              <w:pStyle w:val="TableText"/>
              <w:jc w:val="center"/>
              <w:rPr>
                <w:color w:val="000000"/>
              </w:rPr>
            </w:pPr>
            <w:r>
              <w:rPr>
                <w:color w:val="000000"/>
              </w:rPr>
              <w:t xml:space="preserve">Lake Tohopekaliga </w:t>
            </w:r>
          </w:p>
          <w:p w14:paraId="4B739175" w14:textId="522EE928" w:rsidR="00D43FC7" w:rsidRPr="00D81230" w:rsidRDefault="00D43FC7" w:rsidP="00D43FC7">
            <w:pPr>
              <w:pStyle w:val="TableText"/>
              <w:jc w:val="center"/>
            </w:pPr>
            <w:r>
              <w:rPr>
                <w:color w:val="000000"/>
              </w:rPr>
              <w:t>NRP station</w:t>
            </w:r>
          </w:p>
        </w:tc>
      </w:tr>
      <w:tr w:rsidR="00C54D47" w:rsidRPr="003E36EE" w14:paraId="47C86665" w14:textId="77777777" w:rsidTr="00393FF5">
        <w:trPr>
          <w:cantSplit/>
          <w:trHeight w:val="288"/>
          <w:jc w:val="center"/>
        </w:trPr>
        <w:tc>
          <w:tcPr>
            <w:tcW w:w="1988" w:type="dxa"/>
            <w:shd w:val="clear" w:color="auto" w:fill="auto"/>
            <w:vAlign w:val="center"/>
          </w:tcPr>
          <w:p w14:paraId="36A77293" w14:textId="6731D546"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50E32F38" w14:textId="7A6FEAB7" w:rsidR="00C54D47" w:rsidRPr="00D81230" w:rsidRDefault="00C54D47" w:rsidP="00C54D47">
            <w:pPr>
              <w:pStyle w:val="TableText"/>
              <w:jc w:val="center"/>
            </w:pPr>
            <w:r w:rsidRPr="004230D9">
              <w:t>No</w:t>
            </w:r>
          </w:p>
        </w:tc>
        <w:tc>
          <w:tcPr>
            <w:tcW w:w="1755" w:type="dxa"/>
            <w:shd w:val="clear" w:color="auto" w:fill="auto"/>
            <w:vAlign w:val="center"/>
          </w:tcPr>
          <w:p w14:paraId="36974B90" w14:textId="00B6731A"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53AB372" w14:textId="130352A1" w:rsidR="00C54D47" w:rsidRPr="00D81230" w:rsidRDefault="00C54D47" w:rsidP="00C54D47">
            <w:pPr>
              <w:pStyle w:val="TableText"/>
              <w:jc w:val="center"/>
            </w:pPr>
            <w:r>
              <w:rPr>
                <w:color w:val="000000"/>
              </w:rPr>
              <w:t>East City Ditch Outfall</w:t>
            </w:r>
          </w:p>
        </w:tc>
        <w:tc>
          <w:tcPr>
            <w:tcW w:w="650" w:type="dxa"/>
            <w:vAlign w:val="center"/>
          </w:tcPr>
          <w:p w14:paraId="1802F7FB" w14:textId="40606FEA" w:rsidR="00C54D47" w:rsidRPr="00D81230" w:rsidRDefault="00C54D47" w:rsidP="00C54D47">
            <w:pPr>
              <w:pStyle w:val="TableText"/>
              <w:jc w:val="center"/>
            </w:pPr>
            <w:r>
              <w:rPr>
                <w:color w:val="000000"/>
              </w:rPr>
              <w:t>2</w:t>
            </w:r>
          </w:p>
        </w:tc>
        <w:tc>
          <w:tcPr>
            <w:tcW w:w="2340" w:type="dxa"/>
            <w:vAlign w:val="center"/>
          </w:tcPr>
          <w:p w14:paraId="6D4F988F" w14:textId="77777777" w:rsidR="00AC2B1A" w:rsidRDefault="00C54D47" w:rsidP="00C54D47">
            <w:pPr>
              <w:pStyle w:val="TableText"/>
              <w:jc w:val="center"/>
              <w:rPr>
                <w:color w:val="000000"/>
              </w:rPr>
            </w:pPr>
            <w:r>
              <w:rPr>
                <w:color w:val="000000"/>
              </w:rPr>
              <w:t xml:space="preserve">Lake Tohopekaliga </w:t>
            </w:r>
          </w:p>
          <w:p w14:paraId="44F00A50" w14:textId="400DD275" w:rsidR="00C54D47" w:rsidRPr="00D81230" w:rsidRDefault="00C54D47" w:rsidP="00C54D47">
            <w:pPr>
              <w:pStyle w:val="TableText"/>
              <w:jc w:val="center"/>
            </w:pPr>
            <w:r>
              <w:rPr>
                <w:color w:val="000000"/>
              </w:rPr>
              <w:t>NRP station</w:t>
            </w:r>
          </w:p>
        </w:tc>
      </w:tr>
      <w:tr w:rsidR="00C54D47" w:rsidRPr="003E36EE" w14:paraId="2E533817" w14:textId="77777777" w:rsidTr="00393FF5">
        <w:trPr>
          <w:cantSplit/>
          <w:trHeight w:val="288"/>
          <w:jc w:val="center"/>
        </w:trPr>
        <w:tc>
          <w:tcPr>
            <w:tcW w:w="1988" w:type="dxa"/>
            <w:shd w:val="clear" w:color="auto" w:fill="auto"/>
            <w:vAlign w:val="center"/>
          </w:tcPr>
          <w:p w14:paraId="6E0D0788" w14:textId="66388DAF"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04E6DA41" w14:textId="328C5967" w:rsidR="00C54D47" w:rsidRPr="00D81230" w:rsidRDefault="00C54D47" w:rsidP="00C54D47">
            <w:pPr>
              <w:pStyle w:val="TableText"/>
              <w:jc w:val="center"/>
            </w:pPr>
            <w:r w:rsidRPr="004230D9">
              <w:t>No</w:t>
            </w:r>
          </w:p>
        </w:tc>
        <w:tc>
          <w:tcPr>
            <w:tcW w:w="1755" w:type="dxa"/>
            <w:shd w:val="clear" w:color="auto" w:fill="auto"/>
            <w:vAlign w:val="center"/>
          </w:tcPr>
          <w:p w14:paraId="274FAE2E" w14:textId="726A6DDB"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36D9E7E3" w14:textId="01859FFE" w:rsidR="00C54D47" w:rsidRPr="00D81230" w:rsidRDefault="00C54D47" w:rsidP="00C54D47">
            <w:pPr>
              <w:pStyle w:val="TableText"/>
              <w:jc w:val="center"/>
            </w:pPr>
            <w:r>
              <w:rPr>
                <w:color w:val="000000"/>
              </w:rPr>
              <w:t>Mill Slough Outfall</w:t>
            </w:r>
          </w:p>
        </w:tc>
        <w:tc>
          <w:tcPr>
            <w:tcW w:w="650" w:type="dxa"/>
            <w:vAlign w:val="center"/>
          </w:tcPr>
          <w:p w14:paraId="60A1CCC0" w14:textId="39155582" w:rsidR="00C54D47" w:rsidRPr="00D81230" w:rsidRDefault="00C54D47" w:rsidP="00C54D47">
            <w:pPr>
              <w:pStyle w:val="TableText"/>
              <w:jc w:val="center"/>
            </w:pPr>
            <w:r>
              <w:rPr>
                <w:color w:val="000000"/>
              </w:rPr>
              <w:t>2</w:t>
            </w:r>
          </w:p>
        </w:tc>
        <w:tc>
          <w:tcPr>
            <w:tcW w:w="2340" w:type="dxa"/>
            <w:vAlign w:val="center"/>
          </w:tcPr>
          <w:p w14:paraId="10AAA2FC" w14:textId="77777777" w:rsidR="00AC2B1A" w:rsidRDefault="00C54D47" w:rsidP="00C54D47">
            <w:pPr>
              <w:pStyle w:val="TableText"/>
              <w:jc w:val="center"/>
              <w:rPr>
                <w:color w:val="000000"/>
              </w:rPr>
            </w:pPr>
            <w:r>
              <w:rPr>
                <w:color w:val="000000"/>
              </w:rPr>
              <w:t xml:space="preserve">Lake Tohopekaliga </w:t>
            </w:r>
          </w:p>
          <w:p w14:paraId="3A38C10F" w14:textId="219C9FC9" w:rsidR="00C54D47" w:rsidRPr="00D81230" w:rsidRDefault="00C54D47" w:rsidP="00C54D47">
            <w:pPr>
              <w:pStyle w:val="TableText"/>
              <w:jc w:val="center"/>
            </w:pPr>
            <w:r>
              <w:rPr>
                <w:color w:val="000000"/>
              </w:rPr>
              <w:t>NRP station</w:t>
            </w:r>
          </w:p>
        </w:tc>
      </w:tr>
      <w:tr w:rsidR="00C54D47" w:rsidRPr="003E36EE" w14:paraId="5CFCADA1" w14:textId="77777777" w:rsidTr="00393FF5">
        <w:trPr>
          <w:cantSplit/>
          <w:trHeight w:val="288"/>
          <w:jc w:val="center"/>
        </w:trPr>
        <w:tc>
          <w:tcPr>
            <w:tcW w:w="1988" w:type="dxa"/>
            <w:shd w:val="clear" w:color="auto" w:fill="auto"/>
            <w:vAlign w:val="center"/>
          </w:tcPr>
          <w:p w14:paraId="499B8373" w14:textId="278726DA"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6E0EBC59" w14:textId="4D4EA60D" w:rsidR="00C54D47" w:rsidRPr="00D81230" w:rsidRDefault="00C54D47" w:rsidP="00C54D47">
            <w:pPr>
              <w:pStyle w:val="TableText"/>
              <w:jc w:val="center"/>
            </w:pPr>
            <w:r w:rsidRPr="004230D9">
              <w:t>No</w:t>
            </w:r>
          </w:p>
        </w:tc>
        <w:tc>
          <w:tcPr>
            <w:tcW w:w="1755" w:type="dxa"/>
            <w:shd w:val="clear" w:color="auto" w:fill="auto"/>
            <w:vAlign w:val="center"/>
          </w:tcPr>
          <w:p w14:paraId="465C9FE9" w14:textId="78055A5A"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A6F97F7" w14:textId="7E577AE8" w:rsidR="00C54D47" w:rsidRPr="00D81230" w:rsidRDefault="00C54D47" w:rsidP="00C54D47">
            <w:pPr>
              <w:pStyle w:val="TableText"/>
              <w:jc w:val="center"/>
            </w:pPr>
            <w:r>
              <w:rPr>
                <w:color w:val="000000"/>
              </w:rPr>
              <w:t>Bass Slough at Boggy Creek</w:t>
            </w:r>
          </w:p>
        </w:tc>
        <w:tc>
          <w:tcPr>
            <w:tcW w:w="650" w:type="dxa"/>
            <w:vAlign w:val="center"/>
          </w:tcPr>
          <w:p w14:paraId="5625D544" w14:textId="1AA862CD" w:rsidR="00C54D47" w:rsidRPr="00D81230" w:rsidRDefault="00C54D47" w:rsidP="00C54D47">
            <w:pPr>
              <w:pStyle w:val="TableText"/>
              <w:jc w:val="center"/>
            </w:pPr>
            <w:r>
              <w:rPr>
                <w:color w:val="000000"/>
              </w:rPr>
              <w:t>2</w:t>
            </w:r>
          </w:p>
        </w:tc>
        <w:tc>
          <w:tcPr>
            <w:tcW w:w="2340" w:type="dxa"/>
            <w:vAlign w:val="center"/>
          </w:tcPr>
          <w:p w14:paraId="6A6624E8" w14:textId="77777777" w:rsidR="00AC2B1A" w:rsidRDefault="00C54D47" w:rsidP="00C54D47">
            <w:pPr>
              <w:pStyle w:val="TableText"/>
              <w:jc w:val="center"/>
              <w:rPr>
                <w:color w:val="000000"/>
              </w:rPr>
            </w:pPr>
            <w:r>
              <w:rPr>
                <w:color w:val="000000"/>
              </w:rPr>
              <w:t xml:space="preserve">Lake Tohopekaliga </w:t>
            </w:r>
          </w:p>
          <w:p w14:paraId="0473792F" w14:textId="7D3B6387" w:rsidR="00C54D47" w:rsidRPr="00D81230" w:rsidRDefault="00C54D47" w:rsidP="00C54D47">
            <w:pPr>
              <w:pStyle w:val="TableText"/>
              <w:jc w:val="center"/>
            </w:pPr>
            <w:r>
              <w:rPr>
                <w:color w:val="000000"/>
              </w:rPr>
              <w:t>NRP station</w:t>
            </w:r>
          </w:p>
        </w:tc>
      </w:tr>
      <w:tr w:rsidR="00C54D47" w:rsidRPr="003E36EE" w14:paraId="27BD0E0D" w14:textId="77777777" w:rsidTr="00393FF5">
        <w:trPr>
          <w:cantSplit/>
          <w:trHeight w:val="288"/>
          <w:jc w:val="center"/>
        </w:trPr>
        <w:tc>
          <w:tcPr>
            <w:tcW w:w="1988" w:type="dxa"/>
            <w:shd w:val="clear" w:color="auto" w:fill="auto"/>
            <w:vAlign w:val="center"/>
          </w:tcPr>
          <w:p w14:paraId="649DE41C" w14:textId="7C8B5867"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1844F239" w14:textId="5D450E32" w:rsidR="00C54D47" w:rsidRPr="00D81230" w:rsidRDefault="00C54D47" w:rsidP="00C54D47">
            <w:pPr>
              <w:pStyle w:val="TableText"/>
              <w:jc w:val="center"/>
            </w:pPr>
            <w:r w:rsidRPr="004230D9">
              <w:t>No</w:t>
            </w:r>
          </w:p>
        </w:tc>
        <w:tc>
          <w:tcPr>
            <w:tcW w:w="1755" w:type="dxa"/>
            <w:shd w:val="clear" w:color="auto" w:fill="auto"/>
            <w:vAlign w:val="center"/>
          </w:tcPr>
          <w:p w14:paraId="280D2556" w14:textId="00681461"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1B5E29AA" w14:textId="7D1319DA" w:rsidR="00C54D47" w:rsidRPr="00D81230" w:rsidRDefault="00C54D47" w:rsidP="00C54D47">
            <w:pPr>
              <w:pStyle w:val="TableText"/>
              <w:jc w:val="center"/>
            </w:pPr>
            <w:r>
              <w:rPr>
                <w:color w:val="000000"/>
              </w:rPr>
              <w:t>Bass Slough at Timothy Lane</w:t>
            </w:r>
          </w:p>
        </w:tc>
        <w:tc>
          <w:tcPr>
            <w:tcW w:w="650" w:type="dxa"/>
            <w:vAlign w:val="center"/>
          </w:tcPr>
          <w:p w14:paraId="067114EF" w14:textId="38B6F0F1" w:rsidR="00C54D47" w:rsidRPr="00D81230" w:rsidRDefault="00C54D47" w:rsidP="00C54D47">
            <w:pPr>
              <w:pStyle w:val="TableText"/>
              <w:jc w:val="center"/>
            </w:pPr>
            <w:r>
              <w:rPr>
                <w:color w:val="000000"/>
              </w:rPr>
              <w:t>2</w:t>
            </w:r>
          </w:p>
        </w:tc>
        <w:tc>
          <w:tcPr>
            <w:tcW w:w="2340" w:type="dxa"/>
            <w:vAlign w:val="center"/>
          </w:tcPr>
          <w:p w14:paraId="5E38C2AB" w14:textId="77777777" w:rsidR="00AC2B1A" w:rsidRDefault="00C54D47" w:rsidP="00C54D47">
            <w:pPr>
              <w:pStyle w:val="TableText"/>
              <w:jc w:val="center"/>
              <w:rPr>
                <w:color w:val="000000"/>
              </w:rPr>
            </w:pPr>
            <w:r>
              <w:rPr>
                <w:color w:val="000000"/>
              </w:rPr>
              <w:t xml:space="preserve">Lake Tohopekaliga </w:t>
            </w:r>
          </w:p>
          <w:p w14:paraId="3B3CD4D0" w14:textId="6BA2C3A7" w:rsidR="00C54D47" w:rsidRPr="00D81230" w:rsidRDefault="00C54D47" w:rsidP="00C54D47">
            <w:pPr>
              <w:pStyle w:val="TableText"/>
              <w:jc w:val="center"/>
            </w:pPr>
            <w:r>
              <w:rPr>
                <w:color w:val="000000"/>
              </w:rPr>
              <w:t>NRP station</w:t>
            </w:r>
          </w:p>
        </w:tc>
      </w:tr>
      <w:tr w:rsidR="00C54D47" w:rsidRPr="003E36EE" w14:paraId="52A49D16" w14:textId="77777777" w:rsidTr="00393FF5">
        <w:trPr>
          <w:cantSplit/>
          <w:trHeight w:val="288"/>
          <w:jc w:val="center"/>
        </w:trPr>
        <w:tc>
          <w:tcPr>
            <w:tcW w:w="1988" w:type="dxa"/>
            <w:shd w:val="clear" w:color="auto" w:fill="auto"/>
            <w:vAlign w:val="center"/>
          </w:tcPr>
          <w:p w14:paraId="1AD0BE13" w14:textId="593BFBB3"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55189EF7" w14:textId="3D3E8D53" w:rsidR="00C54D47" w:rsidRPr="00D81230" w:rsidRDefault="00C54D47" w:rsidP="00C54D47">
            <w:pPr>
              <w:pStyle w:val="TableText"/>
              <w:jc w:val="center"/>
            </w:pPr>
            <w:r w:rsidRPr="004230D9">
              <w:t>No</w:t>
            </w:r>
          </w:p>
        </w:tc>
        <w:tc>
          <w:tcPr>
            <w:tcW w:w="1755" w:type="dxa"/>
            <w:shd w:val="clear" w:color="auto" w:fill="auto"/>
            <w:vAlign w:val="center"/>
          </w:tcPr>
          <w:p w14:paraId="2C974F2F" w14:textId="33E26D15"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43C595AA" w14:textId="60D3CA70" w:rsidR="00C54D47" w:rsidRPr="00D81230" w:rsidRDefault="00C54D47" w:rsidP="00C54D47">
            <w:pPr>
              <w:pStyle w:val="TableText"/>
              <w:jc w:val="center"/>
            </w:pPr>
            <w:r>
              <w:rPr>
                <w:color w:val="000000"/>
              </w:rPr>
              <w:t>Mill Slough at Mill Run Blvd..</w:t>
            </w:r>
          </w:p>
        </w:tc>
        <w:tc>
          <w:tcPr>
            <w:tcW w:w="650" w:type="dxa"/>
            <w:vAlign w:val="center"/>
          </w:tcPr>
          <w:p w14:paraId="0E0B8190" w14:textId="4892DD1A" w:rsidR="00C54D47" w:rsidRPr="00D81230" w:rsidRDefault="00C54D47" w:rsidP="00C54D47">
            <w:pPr>
              <w:pStyle w:val="TableText"/>
              <w:jc w:val="center"/>
            </w:pPr>
            <w:r>
              <w:rPr>
                <w:color w:val="000000"/>
              </w:rPr>
              <w:t>2</w:t>
            </w:r>
          </w:p>
        </w:tc>
        <w:tc>
          <w:tcPr>
            <w:tcW w:w="2340" w:type="dxa"/>
            <w:vAlign w:val="center"/>
          </w:tcPr>
          <w:p w14:paraId="52D13DA7" w14:textId="77777777" w:rsidR="00AC2B1A" w:rsidRDefault="00C54D47" w:rsidP="00C54D47">
            <w:pPr>
              <w:pStyle w:val="TableText"/>
              <w:jc w:val="center"/>
              <w:rPr>
                <w:color w:val="000000"/>
              </w:rPr>
            </w:pPr>
            <w:r>
              <w:rPr>
                <w:color w:val="000000"/>
              </w:rPr>
              <w:t xml:space="preserve">Lake Tohopekaliga </w:t>
            </w:r>
          </w:p>
          <w:p w14:paraId="6A762CE1" w14:textId="429114A1" w:rsidR="00C54D47" w:rsidRPr="00D81230" w:rsidRDefault="00C54D47" w:rsidP="00C54D47">
            <w:pPr>
              <w:pStyle w:val="TableText"/>
              <w:jc w:val="center"/>
            </w:pPr>
            <w:r>
              <w:rPr>
                <w:color w:val="000000"/>
              </w:rPr>
              <w:t>NRP station</w:t>
            </w:r>
          </w:p>
        </w:tc>
      </w:tr>
      <w:tr w:rsidR="00C54D47" w:rsidRPr="003E36EE" w14:paraId="18CD49A2" w14:textId="77777777" w:rsidTr="00393FF5">
        <w:trPr>
          <w:cantSplit/>
          <w:trHeight w:val="288"/>
          <w:jc w:val="center"/>
        </w:trPr>
        <w:tc>
          <w:tcPr>
            <w:tcW w:w="1988" w:type="dxa"/>
            <w:shd w:val="clear" w:color="auto" w:fill="auto"/>
            <w:vAlign w:val="center"/>
          </w:tcPr>
          <w:p w14:paraId="102B3DAC" w14:textId="188321F3"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65E99971" w14:textId="23C077FB" w:rsidR="00C54D47" w:rsidRPr="00D81230" w:rsidRDefault="00C54D47" w:rsidP="00C54D47">
            <w:pPr>
              <w:pStyle w:val="TableText"/>
              <w:jc w:val="center"/>
            </w:pPr>
            <w:r w:rsidRPr="004230D9">
              <w:t>No</w:t>
            </w:r>
          </w:p>
        </w:tc>
        <w:tc>
          <w:tcPr>
            <w:tcW w:w="1755" w:type="dxa"/>
            <w:shd w:val="clear" w:color="auto" w:fill="auto"/>
            <w:vAlign w:val="center"/>
          </w:tcPr>
          <w:p w14:paraId="4DB07977" w14:textId="107FA00A"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063095E9" w14:textId="380A0979" w:rsidR="00C54D47" w:rsidRPr="00D81230" w:rsidRDefault="00C54D47" w:rsidP="00C54D47">
            <w:pPr>
              <w:pStyle w:val="TableText"/>
              <w:jc w:val="center"/>
            </w:pPr>
            <w:r>
              <w:rPr>
                <w:color w:val="000000"/>
              </w:rPr>
              <w:t>West City Ditch at Hacienda Circle</w:t>
            </w:r>
          </w:p>
        </w:tc>
        <w:tc>
          <w:tcPr>
            <w:tcW w:w="650" w:type="dxa"/>
            <w:vAlign w:val="center"/>
          </w:tcPr>
          <w:p w14:paraId="10F3D0A8" w14:textId="315CE1AA" w:rsidR="00C54D47" w:rsidRPr="00D81230" w:rsidRDefault="00C54D47" w:rsidP="00C54D47">
            <w:pPr>
              <w:pStyle w:val="TableText"/>
              <w:jc w:val="center"/>
            </w:pPr>
            <w:r>
              <w:rPr>
                <w:color w:val="000000"/>
              </w:rPr>
              <w:t>2</w:t>
            </w:r>
          </w:p>
        </w:tc>
        <w:tc>
          <w:tcPr>
            <w:tcW w:w="2340" w:type="dxa"/>
            <w:vAlign w:val="center"/>
          </w:tcPr>
          <w:p w14:paraId="1B54C7D0" w14:textId="77777777" w:rsidR="00AC2B1A" w:rsidRDefault="00C54D47" w:rsidP="00C54D47">
            <w:pPr>
              <w:pStyle w:val="TableText"/>
              <w:jc w:val="center"/>
              <w:rPr>
                <w:color w:val="000000"/>
              </w:rPr>
            </w:pPr>
            <w:r>
              <w:rPr>
                <w:color w:val="000000"/>
              </w:rPr>
              <w:t xml:space="preserve">Lake Tohopekaliga </w:t>
            </w:r>
          </w:p>
          <w:p w14:paraId="74987BAB" w14:textId="40370F5A" w:rsidR="00C54D47" w:rsidRPr="00D81230" w:rsidRDefault="00C54D47" w:rsidP="00C54D47">
            <w:pPr>
              <w:pStyle w:val="TableText"/>
              <w:jc w:val="center"/>
            </w:pPr>
            <w:r>
              <w:rPr>
                <w:color w:val="000000"/>
              </w:rPr>
              <w:t>NRP station</w:t>
            </w:r>
          </w:p>
        </w:tc>
      </w:tr>
      <w:tr w:rsidR="00C54D47" w:rsidRPr="003E36EE" w14:paraId="56C2704E" w14:textId="77777777" w:rsidTr="00393FF5">
        <w:trPr>
          <w:cantSplit/>
          <w:trHeight w:val="288"/>
          <w:jc w:val="center"/>
        </w:trPr>
        <w:tc>
          <w:tcPr>
            <w:tcW w:w="1988" w:type="dxa"/>
            <w:shd w:val="clear" w:color="auto" w:fill="auto"/>
            <w:vAlign w:val="center"/>
          </w:tcPr>
          <w:p w14:paraId="168E7EBB" w14:textId="77FC7D9B" w:rsidR="00C54D47" w:rsidRPr="008C2D29" w:rsidRDefault="00C54D47"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73A08C38" w14:textId="29C78EF5" w:rsidR="00C54D47" w:rsidRPr="00D81230" w:rsidRDefault="00C54D47" w:rsidP="00C54D47">
            <w:pPr>
              <w:pStyle w:val="TableText"/>
              <w:jc w:val="center"/>
            </w:pPr>
            <w:r w:rsidRPr="004230D9">
              <w:t>No</w:t>
            </w:r>
          </w:p>
        </w:tc>
        <w:tc>
          <w:tcPr>
            <w:tcW w:w="1755" w:type="dxa"/>
            <w:shd w:val="clear" w:color="auto" w:fill="auto"/>
            <w:vAlign w:val="center"/>
          </w:tcPr>
          <w:p w14:paraId="71303AB3" w14:textId="0B2B6698"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248D6B1" w14:textId="5695ABBD" w:rsidR="00C54D47" w:rsidRPr="00D81230" w:rsidRDefault="00C54D47" w:rsidP="00C54D47">
            <w:pPr>
              <w:pStyle w:val="TableText"/>
              <w:jc w:val="center"/>
            </w:pPr>
            <w:r>
              <w:rPr>
                <w:color w:val="000000"/>
              </w:rPr>
              <w:t>Shingle Creek at John Young P</w:t>
            </w:r>
            <w:r w:rsidR="00F02467">
              <w:rPr>
                <w:color w:val="000000"/>
              </w:rPr>
              <w:t>kwy.</w:t>
            </w:r>
          </w:p>
        </w:tc>
        <w:tc>
          <w:tcPr>
            <w:tcW w:w="650" w:type="dxa"/>
            <w:vAlign w:val="center"/>
          </w:tcPr>
          <w:p w14:paraId="1F613346" w14:textId="4FF84EC3" w:rsidR="00C54D47" w:rsidRPr="00D81230" w:rsidRDefault="00C54D47" w:rsidP="00C54D47">
            <w:pPr>
              <w:pStyle w:val="TableText"/>
              <w:jc w:val="center"/>
            </w:pPr>
            <w:r>
              <w:rPr>
                <w:color w:val="000000"/>
              </w:rPr>
              <w:t>2</w:t>
            </w:r>
          </w:p>
        </w:tc>
        <w:tc>
          <w:tcPr>
            <w:tcW w:w="2340" w:type="dxa"/>
            <w:vAlign w:val="center"/>
          </w:tcPr>
          <w:p w14:paraId="06146AF5" w14:textId="77777777" w:rsidR="00AC2B1A" w:rsidRDefault="00C54D47" w:rsidP="00C54D47">
            <w:pPr>
              <w:pStyle w:val="TableText"/>
              <w:jc w:val="center"/>
              <w:rPr>
                <w:color w:val="000000"/>
              </w:rPr>
            </w:pPr>
            <w:r>
              <w:rPr>
                <w:color w:val="000000"/>
              </w:rPr>
              <w:t xml:space="preserve">Lake Tohopekaliga </w:t>
            </w:r>
          </w:p>
          <w:p w14:paraId="6EF8B847" w14:textId="1E82416B" w:rsidR="00C54D47" w:rsidRPr="00D81230" w:rsidRDefault="00C54D47" w:rsidP="00C54D47">
            <w:pPr>
              <w:pStyle w:val="TableText"/>
              <w:jc w:val="center"/>
            </w:pPr>
            <w:r>
              <w:rPr>
                <w:color w:val="000000"/>
              </w:rPr>
              <w:t>NRP station</w:t>
            </w:r>
          </w:p>
        </w:tc>
      </w:tr>
      <w:tr w:rsidR="00C54D47" w:rsidRPr="003E36EE" w14:paraId="1D711937" w14:textId="77777777" w:rsidTr="00393FF5">
        <w:trPr>
          <w:cantSplit/>
          <w:trHeight w:val="288"/>
          <w:jc w:val="center"/>
        </w:trPr>
        <w:tc>
          <w:tcPr>
            <w:tcW w:w="1988" w:type="dxa"/>
            <w:shd w:val="clear" w:color="auto" w:fill="auto"/>
            <w:vAlign w:val="center"/>
          </w:tcPr>
          <w:p w14:paraId="7C5B4B8E" w14:textId="5859AFF1" w:rsidR="00C54D47" w:rsidRPr="008C2D29" w:rsidRDefault="00C54D47" w:rsidP="00C54D47">
            <w:pPr>
              <w:pStyle w:val="TableText"/>
              <w:jc w:val="center"/>
              <w:rPr>
                <w:b/>
              </w:rPr>
            </w:pPr>
            <w:r w:rsidRPr="008C2D29">
              <w:rPr>
                <w:b/>
              </w:rPr>
              <w:t>Shingle Creek</w:t>
            </w:r>
          </w:p>
        </w:tc>
        <w:tc>
          <w:tcPr>
            <w:tcW w:w="1494" w:type="dxa"/>
            <w:shd w:val="clear" w:color="auto" w:fill="auto"/>
            <w:vAlign w:val="center"/>
          </w:tcPr>
          <w:p w14:paraId="556E8404" w14:textId="67C41E60" w:rsidR="00C54D47" w:rsidRPr="00D81230" w:rsidRDefault="00C54D47" w:rsidP="00C54D47">
            <w:pPr>
              <w:pStyle w:val="TableText"/>
              <w:jc w:val="center"/>
            </w:pPr>
            <w:r w:rsidRPr="004230D9">
              <w:t>No</w:t>
            </w:r>
          </w:p>
        </w:tc>
        <w:tc>
          <w:tcPr>
            <w:tcW w:w="1755" w:type="dxa"/>
            <w:shd w:val="clear" w:color="auto" w:fill="auto"/>
            <w:vAlign w:val="center"/>
          </w:tcPr>
          <w:p w14:paraId="0BCB69FE" w14:textId="1B0B8939"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15ADF544" w14:textId="2CEA12A8" w:rsidR="00C54D47" w:rsidRPr="00D81230" w:rsidRDefault="00C54D47" w:rsidP="00C54D47">
            <w:pPr>
              <w:pStyle w:val="TableText"/>
              <w:jc w:val="center"/>
            </w:pPr>
            <w:r>
              <w:rPr>
                <w:color w:val="000000"/>
              </w:rPr>
              <w:t>Shingle Creek at Town Center Blvd..</w:t>
            </w:r>
          </w:p>
        </w:tc>
        <w:tc>
          <w:tcPr>
            <w:tcW w:w="650" w:type="dxa"/>
            <w:vAlign w:val="center"/>
          </w:tcPr>
          <w:p w14:paraId="4DA6E9D3" w14:textId="11B63FB5" w:rsidR="00C54D47" w:rsidRPr="00D81230" w:rsidRDefault="00C54D47" w:rsidP="00C54D47">
            <w:pPr>
              <w:pStyle w:val="TableText"/>
              <w:jc w:val="center"/>
            </w:pPr>
            <w:r>
              <w:rPr>
                <w:color w:val="000000"/>
              </w:rPr>
              <w:t>2</w:t>
            </w:r>
          </w:p>
        </w:tc>
        <w:tc>
          <w:tcPr>
            <w:tcW w:w="2340" w:type="dxa"/>
            <w:vAlign w:val="center"/>
          </w:tcPr>
          <w:p w14:paraId="42CF9D0F" w14:textId="77777777" w:rsidR="00AC2B1A" w:rsidRDefault="00C54D47" w:rsidP="00C54D47">
            <w:pPr>
              <w:pStyle w:val="TableText"/>
              <w:jc w:val="center"/>
              <w:rPr>
                <w:color w:val="000000"/>
              </w:rPr>
            </w:pPr>
            <w:r>
              <w:rPr>
                <w:color w:val="000000"/>
              </w:rPr>
              <w:t xml:space="preserve">Lake Tohopekaliga </w:t>
            </w:r>
          </w:p>
          <w:p w14:paraId="17651F5E" w14:textId="5857FE9C" w:rsidR="00C54D47" w:rsidRPr="00D81230" w:rsidRDefault="00C54D47" w:rsidP="00C54D47">
            <w:pPr>
              <w:pStyle w:val="TableText"/>
              <w:jc w:val="center"/>
            </w:pPr>
            <w:r>
              <w:rPr>
                <w:color w:val="000000"/>
              </w:rPr>
              <w:t>NRP station</w:t>
            </w:r>
          </w:p>
        </w:tc>
      </w:tr>
      <w:tr w:rsidR="00C54D47" w:rsidRPr="003E36EE" w14:paraId="5965119C" w14:textId="77777777" w:rsidTr="00393FF5">
        <w:trPr>
          <w:cantSplit/>
          <w:trHeight w:val="288"/>
          <w:jc w:val="center"/>
        </w:trPr>
        <w:tc>
          <w:tcPr>
            <w:tcW w:w="1988" w:type="dxa"/>
            <w:shd w:val="clear" w:color="auto" w:fill="auto"/>
            <w:vAlign w:val="center"/>
          </w:tcPr>
          <w:p w14:paraId="16E11213" w14:textId="7BC316EF" w:rsidR="00C54D47" w:rsidRPr="008C2D29" w:rsidRDefault="00C54D47" w:rsidP="00C54D47">
            <w:pPr>
              <w:pStyle w:val="TableText"/>
              <w:jc w:val="center"/>
              <w:rPr>
                <w:b/>
              </w:rPr>
            </w:pPr>
            <w:r w:rsidRPr="008C2D29">
              <w:rPr>
                <w:b/>
              </w:rPr>
              <w:t>Shingle Creek</w:t>
            </w:r>
          </w:p>
        </w:tc>
        <w:tc>
          <w:tcPr>
            <w:tcW w:w="1494" w:type="dxa"/>
            <w:shd w:val="clear" w:color="auto" w:fill="auto"/>
            <w:vAlign w:val="center"/>
          </w:tcPr>
          <w:p w14:paraId="537F1421" w14:textId="69CE2CC1" w:rsidR="00C54D47" w:rsidRPr="00D81230" w:rsidRDefault="00C54D47" w:rsidP="00C54D47">
            <w:pPr>
              <w:pStyle w:val="TableText"/>
              <w:jc w:val="center"/>
            </w:pPr>
            <w:r w:rsidRPr="004230D9">
              <w:t>No</w:t>
            </w:r>
          </w:p>
        </w:tc>
        <w:tc>
          <w:tcPr>
            <w:tcW w:w="1755" w:type="dxa"/>
            <w:shd w:val="clear" w:color="auto" w:fill="auto"/>
            <w:vAlign w:val="center"/>
          </w:tcPr>
          <w:p w14:paraId="4D341CCA" w14:textId="249C056F" w:rsidR="00C54D47" w:rsidRPr="00D81230" w:rsidRDefault="00C54D47" w:rsidP="00C54D47">
            <w:pPr>
              <w:pStyle w:val="TableText"/>
              <w:jc w:val="center"/>
            </w:pPr>
            <w:r>
              <w:rPr>
                <w:color w:val="000000"/>
                <w:szCs w:val="22"/>
              </w:rPr>
              <w:t>City of Kissimmee</w:t>
            </w:r>
          </w:p>
        </w:tc>
        <w:tc>
          <w:tcPr>
            <w:tcW w:w="2106" w:type="dxa"/>
            <w:shd w:val="clear" w:color="auto" w:fill="auto"/>
            <w:vAlign w:val="center"/>
          </w:tcPr>
          <w:p w14:paraId="63415350" w14:textId="2ADA77B2" w:rsidR="00C54D47" w:rsidRPr="00D81230" w:rsidRDefault="00C54D47" w:rsidP="00C54D47">
            <w:pPr>
              <w:pStyle w:val="TableText"/>
              <w:jc w:val="center"/>
            </w:pPr>
            <w:r>
              <w:rPr>
                <w:color w:val="000000"/>
              </w:rPr>
              <w:t>Shingle Creek at Yates Rd.</w:t>
            </w:r>
          </w:p>
        </w:tc>
        <w:tc>
          <w:tcPr>
            <w:tcW w:w="650" w:type="dxa"/>
            <w:vAlign w:val="center"/>
          </w:tcPr>
          <w:p w14:paraId="5C260D69" w14:textId="226C9C0F" w:rsidR="00C54D47" w:rsidRPr="00D81230" w:rsidRDefault="00C54D47" w:rsidP="00C54D47">
            <w:pPr>
              <w:pStyle w:val="TableText"/>
              <w:jc w:val="center"/>
            </w:pPr>
            <w:r>
              <w:rPr>
                <w:color w:val="000000"/>
              </w:rPr>
              <w:t>2</w:t>
            </w:r>
          </w:p>
        </w:tc>
        <w:tc>
          <w:tcPr>
            <w:tcW w:w="2340" w:type="dxa"/>
            <w:vAlign w:val="center"/>
          </w:tcPr>
          <w:p w14:paraId="0C29C313" w14:textId="77777777" w:rsidR="00AC2B1A" w:rsidRDefault="00C54D47" w:rsidP="00C54D47">
            <w:pPr>
              <w:pStyle w:val="TableText"/>
              <w:jc w:val="center"/>
              <w:rPr>
                <w:color w:val="000000"/>
              </w:rPr>
            </w:pPr>
            <w:r>
              <w:rPr>
                <w:color w:val="000000"/>
              </w:rPr>
              <w:t xml:space="preserve">Lake Tohopekaliga </w:t>
            </w:r>
          </w:p>
          <w:p w14:paraId="3ADD5DD2" w14:textId="31C921FD" w:rsidR="00C54D47" w:rsidRPr="00D81230" w:rsidRDefault="00C54D47" w:rsidP="00C54D47">
            <w:pPr>
              <w:pStyle w:val="TableText"/>
              <w:jc w:val="center"/>
            </w:pPr>
            <w:r>
              <w:rPr>
                <w:color w:val="000000"/>
              </w:rPr>
              <w:t>NRP station</w:t>
            </w:r>
          </w:p>
        </w:tc>
      </w:tr>
      <w:tr w:rsidR="00C54D47" w:rsidRPr="003E36EE" w14:paraId="512FD375" w14:textId="77777777" w:rsidTr="00393FF5">
        <w:trPr>
          <w:cantSplit/>
          <w:trHeight w:val="288"/>
          <w:jc w:val="center"/>
        </w:trPr>
        <w:tc>
          <w:tcPr>
            <w:tcW w:w="1988" w:type="dxa"/>
            <w:shd w:val="clear" w:color="auto" w:fill="auto"/>
            <w:vAlign w:val="center"/>
          </w:tcPr>
          <w:p w14:paraId="65AB7373" w14:textId="2CFC78C0" w:rsidR="00C54D47" w:rsidRPr="008C2D29" w:rsidRDefault="00C54D47" w:rsidP="00C54D47">
            <w:pPr>
              <w:pStyle w:val="TableText"/>
              <w:jc w:val="center"/>
              <w:rPr>
                <w:b/>
              </w:rPr>
            </w:pPr>
            <w:r w:rsidRPr="008C2D29">
              <w:rPr>
                <w:b/>
              </w:rPr>
              <w:t>Boggy Creek</w:t>
            </w:r>
          </w:p>
        </w:tc>
        <w:tc>
          <w:tcPr>
            <w:tcW w:w="1494" w:type="dxa"/>
            <w:shd w:val="clear" w:color="auto" w:fill="auto"/>
            <w:vAlign w:val="center"/>
          </w:tcPr>
          <w:p w14:paraId="7D78F3EA" w14:textId="4427028C" w:rsidR="00C54D47" w:rsidRPr="00D81230" w:rsidRDefault="00C54D47" w:rsidP="00C54D47">
            <w:pPr>
              <w:pStyle w:val="TableText"/>
              <w:jc w:val="center"/>
            </w:pPr>
            <w:r w:rsidRPr="004230D9">
              <w:t>No</w:t>
            </w:r>
          </w:p>
        </w:tc>
        <w:tc>
          <w:tcPr>
            <w:tcW w:w="1755" w:type="dxa"/>
            <w:shd w:val="clear" w:color="auto" w:fill="auto"/>
            <w:vAlign w:val="center"/>
          </w:tcPr>
          <w:p w14:paraId="243262DA" w14:textId="75340E49" w:rsidR="00C54D47" w:rsidRPr="00D81230" w:rsidRDefault="00C54D47" w:rsidP="00C54D47">
            <w:pPr>
              <w:pStyle w:val="TableText"/>
              <w:jc w:val="center"/>
            </w:pPr>
            <w:r>
              <w:rPr>
                <w:color w:val="000000"/>
                <w:szCs w:val="22"/>
              </w:rPr>
              <w:t>Orlando/Orange County</w:t>
            </w:r>
          </w:p>
        </w:tc>
        <w:tc>
          <w:tcPr>
            <w:tcW w:w="2106" w:type="dxa"/>
            <w:shd w:val="clear" w:color="auto" w:fill="auto"/>
            <w:vAlign w:val="center"/>
          </w:tcPr>
          <w:p w14:paraId="440EACBA" w14:textId="77777777" w:rsidR="00F02467" w:rsidRDefault="00C54D47" w:rsidP="00C54D47">
            <w:pPr>
              <w:pStyle w:val="TableText"/>
              <w:jc w:val="center"/>
              <w:rPr>
                <w:color w:val="000000"/>
              </w:rPr>
            </w:pPr>
            <w:r>
              <w:rPr>
                <w:color w:val="000000"/>
              </w:rPr>
              <w:t xml:space="preserve">Boggy Creek B </w:t>
            </w:r>
          </w:p>
          <w:p w14:paraId="3C070F00" w14:textId="25C0FAC7" w:rsidR="00C54D47" w:rsidRPr="00D81230" w:rsidRDefault="00C54D47" w:rsidP="00C54D47">
            <w:pPr>
              <w:pStyle w:val="TableText"/>
              <w:jc w:val="center"/>
            </w:pPr>
            <w:r>
              <w:rPr>
                <w:color w:val="000000"/>
              </w:rPr>
              <w:t>(SR 527A)</w:t>
            </w:r>
          </w:p>
        </w:tc>
        <w:tc>
          <w:tcPr>
            <w:tcW w:w="650" w:type="dxa"/>
            <w:vAlign w:val="center"/>
          </w:tcPr>
          <w:p w14:paraId="75D7499D" w14:textId="03401038" w:rsidR="00C54D47" w:rsidRPr="00D81230" w:rsidRDefault="00C54D47" w:rsidP="00C54D47">
            <w:pPr>
              <w:pStyle w:val="TableText"/>
              <w:jc w:val="center"/>
            </w:pPr>
            <w:r>
              <w:rPr>
                <w:color w:val="000000"/>
              </w:rPr>
              <w:t>2</w:t>
            </w:r>
          </w:p>
        </w:tc>
        <w:tc>
          <w:tcPr>
            <w:tcW w:w="2340" w:type="dxa"/>
            <w:vAlign w:val="center"/>
          </w:tcPr>
          <w:p w14:paraId="1FB1763D" w14:textId="77777777" w:rsidR="00AC2B1A" w:rsidRDefault="00C54D47" w:rsidP="00C54D47">
            <w:pPr>
              <w:pStyle w:val="TableText"/>
              <w:jc w:val="center"/>
              <w:rPr>
                <w:color w:val="000000"/>
              </w:rPr>
            </w:pPr>
            <w:r>
              <w:rPr>
                <w:color w:val="000000"/>
              </w:rPr>
              <w:t xml:space="preserve">Lake Tohopekaliga </w:t>
            </w:r>
          </w:p>
          <w:p w14:paraId="5F300B56" w14:textId="392D736A" w:rsidR="00C54D47" w:rsidRPr="00D81230" w:rsidRDefault="00C54D47" w:rsidP="00C54D47">
            <w:pPr>
              <w:pStyle w:val="TableText"/>
              <w:jc w:val="center"/>
            </w:pPr>
            <w:r>
              <w:rPr>
                <w:color w:val="000000"/>
              </w:rPr>
              <w:t>NRP station</w:t>
            </w:r>
          </w:p>
        </w:tc>
      </w:tr>
      <w:tr w:rsidR="00C54D47" w:rsidRPr="003E36EE" w14:paraId="207FD637" w14:textId="77777777" w:rsidTr="00393FF5">
        <w:trPr>
          <w:cantSplit/>
          <w:trHeight w:val="288"/>
          <w:jc w:val="center"/>
        </w:trPr>
        <w:tc>
          <w:tcPr>
            <w:tcW w:w="1988" w:type="dxa"/>
            <w:shd w:val="clear" w:color="auto" w:fill="auto"/>
            <w:vAlign w:val="center"/>
          </w:tcPr>
          <w:p w14:paraId="32D01AF4" w14:textId="74352433" w:rsidR="00C54D47" w:rsidRPr="008C2D29" w:rsidRDefault="00C54D47" w:rsidP="00C54D47">
            <w:pPr>
              <w:pStyle w:val="TableText"/>
              <w:jc w:val="center"/>
              <w:rPr>
                <w:b/>
              </w:rPr>
            </w:pPr>
            <w:r w:rsidRPr="008C2D29">
              <w:rPr>
                <w:b/>
              </w:rPr>
              <w:lastRenderedPageBreak/>
              <w:t>Boggy Creek</w:t>
            </w:r>
          </w:p>
        </w:tc>
        <w:tc>
          <w:tcPr>
            <w:tcW w:w="1494" w:type="dxa"/>
            <w:shd w:val="clear" w:color="auto" w:fill="auto"/>
            <w:vAlign w:val="center"/>
          </w:tcPr>
          <w:p w14:paraId="74A6C83F" w14:textId="279981E3" w:rsidR="00C54D47" w:rsidRPr="00D81230" w:rsidRDefault="00C54D47" w:rsidP="00C54D47">
            <w:pPr>
              <w:pStyle w:val="TableText"/>
              <w:jc w:val="center"/>
            </w:pPr>
            <w:r w:rsidRPr="004230D9">
              <w:t>No</w:t>
            </w:r>
          </w:p>
        </w:tc>
        <w:tc>
          <w:tcPr>
            <w:tcW w:w="1755" w:type="dxa"/>
            <w:shd w:val="clear" w:color="auto" w:fill="auto"/>
            <w:vAlign w:val="center"/>
          </w:tcPr>
          <w:p w14:paraId="3D5D0F46" w14:textId="7059BDFE" w:rsidR="00C54D47" w:rsidRPr="00D81230" w:rsidRDefault="00C54D47" w:rsidP="00C54D47">
            <w:pPr>
              <w:pStyle w:val="TableText"/>
              <w:jc w:val="center"/>
            </w:pPr>
            <w:r>
              <w:rPr>
                <w:color w:val="000000"/>
                <w:szCs w:val="22"/>
              </w:rPr>
              <w:t>Orlando/Orange County</w:t>
            </w:r>
          </w:p>
        </w:tc>
        <w:tc>
          <w:tcPr>
            <w:tcW w:w="2106" w:type="dxa"/>
            <w:shd w:val="clear" w:color="auto" w:fill="auto"/>
            <w:vAlign w:val="center"/>
          </w:tcPr>
          <w:p w14:paraId="361FC9F8" w14:textId="451F2EFB" w:rsidR="00C54D47" w:rsidRPr="00D81230" w:rsidRDefault="00C54D47" w:rsidP="00C54D47">
            <w:pPr>
              <w:pStyle w:val="TableText"/>
              <w:jc w:val="center"/>
            </w:pPr>
            <w:r>
              <w:rPr>
                <w:color w:val="000000"/>
              </w:rPr>
              <w:t xml:space="preserve">Boggy Creek @ 527A City of Orlando Site </w:t>
            </w:r>
            <w:r w:rsidR="00750C66">
              <w:rPr>
                <w:color w:val="000000"/>
              </w:rPr>
              <w:t>(</w:t>
            </w:r>
            <w:r>
              <w:rPr>
                <w:color w:val="000000"/>
              </w:rPr>
              <w:t>bcb</w:t>
            </w:r>
            <w:r w:rsidR="00750C66">
              <w:rPr>
                <w:color w:val="000000"/>
              </w:rPr>
              <w:t>)</w:t>
            </w:r>
          </w:p>
        </w:tc>
        <w:tc>
          <w:tcPr>
            <w:tcW w:w="650" w:type="dxa"/>
            <w:vAlign w:val="center"/>
          </w:tcPr>
          <w:p w14:paraId="7C940B41" w14:textId="0F1964E2" w:rsidR="00C54D47" w:rsidRPr="00D81230" w:rsidRDefault="00C54D47" w:rsidP="00C54D47">
            <w:pPr>
              <w:pStyle w:val="TableText"/>
              <w:jc w:val="center"/>
            </w:pPr>
            <w:r>
              <w:rPr>
                <w:color w:val="000000"/>
              </w:rPr>
              <w:t>2</w:t>
            </w:r>
          </w:p>
        </w:tc>
        <w:tc>
          <w:tcPr>
            <w:tcW w:w="2340" w:type="dxa"/>
            <w:vAlign w:val="center"/>
          </w:tcPr>
          <w:p w14:paraId="2071FFE4" w14:textId="77777777" w:rsidR="00AC2B1A" w:rsidRDefault="00C54D47" w:rsidP="00C54D47">
            <w:pPr>
              <w:pStyle w:val="TableText"/>
              <w:jc w:val="center"/>
              <w:rPr>
                <w:color w:val="000000"/>
              </w:rPr>
            </w:pPr>
            <w:r>
              <w:rPr>
                <w:color w:val="000000"/>
              </w:rPr>
              <w:t xml:space="preserve">Lake Tohopekaliga </w:t>
            </w:r>
          </w:p>
          <w:p w14:paraId="5680A67C" w14:textId="7611B5A2" w:rsidR="00C54D47" w:rsidRPr="00D81230" w:rsidRDefault="00C54D47" w:rsidP="00C54D47">
            <w:pPr>
              <w:pStyle w:val="TableText"/>
              <w:jc w:val="center"/>
            </w:pPr>
            <w:r>
              <w:rPr>
                <w:color w:val="000000"/>
              </w:rPr>
              <w:t>NRP station</w:t>
            </w:r>
          </w:p>
        </w:tc>
      </w:tr>
      <w:tr w:rsidR="00C54D47" w:rsidRPr="003E36EE" w14:paraId="452D72ED" w14:textId="77777777" w:rsidTr="00393FF5">
        <w:trPr>
          <w:cantSplit/>
          <w:trHeight w:val="288"/>
          <w:jc w:val="center"/>
        </w:trPr>
        <w:tc>
          <w:tcPr>
            <w:tcW w:w="1988" w:type="dxa"/>
            <w:shd w:val="clear" w:color="auto" w:fill="auto"/>
            <w:vAlign w:val="center"/>
          </w:tcPr>
          <w:p w14:paraId="6349B66C" w14:textId="70A657A4" w:rsidR="00C54D47" w:rsidRPr="008C2D29" w:rsidRDefault="005E187A" w:rsidP="00C54D47">
            <w:pPr>
              <w:pStyle w:val="TableText"/>
              <w:jc w:val="center"/>
              <w:rPr>
                <w:b/>
              </w:rPr>
            </w:pPr>
            <w:r w:rsidRPr="008C2D29">
              <w:rPr>
                <w:b/>
              </w:rPr>
              <w:t>Shingle Creek</w:t>
            </w:r>
          </w:p>
        </w:tc>
        <w:tc>
          <w:tcPr>
            <w:tcW w:w="1494" w:type="dxa"/>
            <w:shd w:val="clear" w:color="auto" w:fill="auto"/>
            <w:vAlign w:val="center"/>
          </w:tcPr>
          <w:p w14:paraId="1DE84127" w14:textId="4718B0D0" w:rsidR="00C54D47" w:rsidRPr="00D81230" w:rsidRDefault="00C54D47" w:rsidP="00C54D47">
            <w:pPr>
              <w:pStyle w:val="TableText"/>
              <w:jc w:val="center"/>
            </w:pPr>
            <w:r w:rsidRPr="004230D9">
              <w:t>No</w:t>
            </w:r>
          </w:p>
        </w:tc>
        <w:tc>
          <w:tcPr>
            <w:tcW w:w="1755" w:type="dxa"/>
            <w:shd w:val="clear" w:color="auto" w:fill="auto"/>
            <w:vAlign w:val="center"/>
          </w:tcPr>
          <w:p w14:paraId="72182891" w14:textId="3DDAAF49" w:rsidR="00C54D47" w:rsidRPr="00D81230" w:rsidRDefault="00C54D47" w:rsidP="00C54D47">
            <w:pPr>
              <w:pStyle w:val="TableText"/>
              <w:jc w:val="center"/>
            </w:pPr>
            <w:r>
              <w:rPr>
                <w:color w:val="000000"/>
                <w:szCs w:val="22"/>
              </w:rPr>
              <w:t>Orlando/Orange County</w:t>
            </w:r>
          </w:p>
        </w:tc>
        <w:tc>
          <w:tcPr>
            <w:tcW w:w="2106" w:type="dxa"/>
            <w:shd w:val="clear" w:color="auto" w:fill="auto"/>
            <w:vAlign w:val="center"/>
          </w:tcPr>
          <w:p w14:paraId="23D933BF" w14:textId="5D8209FF" w:rsidR="00C54D47" w:rsidRPr="00D81230" w:rsidRDefault="00C54D47" w:rsidP="00C54D47">
            <w:pPr>
              <w:pStyle w:val="TableText"/>
              <w:jc w:val="center"/>
            </w:pPr>
            <w:r>
              <w:rPr>
                <w:color w:val="000000"/>
              </w:rPr>
              <w:t>Shingle Creek City of Orlando</w:t>
            </w:r>
          </w:p>
        </w:tc>
        <w:tc>
          <w:tcPr>
            <w:tcW w:w="650" w:type="dxa"/>
            <w:vAlign w:val="center"/>
          </w:tcPr>
          <w:p w14:paraId="5EA2DD9B" w14:textId="0D9588A9" w:rsidR="00C54D47" w:rsidRPr="00D81230" w:rsidRDefault="00C54D47" w:rsidP="00C54D47">
            <w:pPr>
              <w:pStyle w:val="TableText"/>
              <w:jc w:val="center"/>
            </w:pPr>
            <w:r>
              <w:rPr>
                <w:color w:val="000000"/>
              </w:rPr>
              <w:t>2</w:t>
            </w:r>
          </w:p>
        </w:tc>
        <w:tc>
          <w:tcPr>
            <w:tcW w:w="2340" w:type="dxa"/>
            <w:vAlign w:val="center"/>
          </w:tcPr>
          <w:p w14:paraId="53CBDF86" w14:textId="77777777" w:rsidR="00AC2B1A" w:rsidRDefault="00C54D47" w:rsidP="00C54D47">
            <w:pPr>
              <w:pStyle w:val="TableText"/>
              <w:jc w:val="center"/>
              <w:rPr>
                <w:color w:val="000000"/>
              </w:rPr>
            </w:pPr>
            <w:r>
              <w:rPr>
                <w:color w:val="000000"/>
              </w:rPr>
              <w:t xml:space="preserve">Lake Tohopekaliga </w:t>
            </w:r>
          </w:p>
          <w:p w14:paraId="291C7E7E" w14:textId="50728101" w:rsidR="00C54D47" w:rsidRPr="00D81230" w:rsidRDefault="00C54D47" w:rsidP="00C54D47">
            <w:pPr>
              <w:pStyle w:val="TableText"/>
              <w:jc w:val="center"/>
            </w:pPr>
            <w:r>
              <w:rPr>
                <w:color w:val="000000"/>
              </w:rPr>
              <w:t>NRP station</w:t>
            </w:r>
          </w:p>
        </w:tc>
      </w:tr>
      <w:tr w:rsidR="00C54D47" w:rsidRPr="003E36EE" w14:paraId="13CBB4BA" w14:textId="77777777" w:rsidTr="00393FF5">
        <w:trPr>
          <w:cantSplit/>
          <w:trHeight w:val="288"/>
          <w:jc w:val="center"/>
        </w:trPr>
        <w:tc>
          <w:tcPr>
            <w:tcW w:w="1988" w:type="dxa"/>
            <w:shd w:val="clear" w:color="auto" w:fill="auto"/>
            <w:vAlign w:val="center"/>
          </w:tcPr>
          <w:p w14:paraId="7B9ECF0D" w14:textId="79EED117" w:rsidR="00C54D47" w:rsidRPr="008C2D29" w:rsidRDefault="008B50D1" w:rsidP="00C54D47">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167A2794" w14:textId="1944031E" w:rsidR="00C54D47" w:rsidRPr="00D81230" w:rsidRDefault="00C54D47" w:rsidP="00C54D47">
            <w:pPr>
              <w:pStyle w:val="TableText"/>
              <w:jc w:val="center"/>
            </w:pPr>
            <w:r w:rsidRPr="004230D9">
              <w:t>No</w:t>
            </w:r>
          </w:p>
        </w:tc>
        <w:tc>
          <w:tcPr>
            <w:tcW w:w="1755" w:type="dxa"/>
            <w:shd w:val="clear" w:color="auto" w:fill="auto"/>
            <w:vAlign w:val="center"/>
          </w:tcPr>
          <w:p w14:paraId="674D03FF" w14:textId="70AC9519"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109F466D" w14:textId="60C6546D" w:rsidR="00C54D47" w:rsidRPr="00D81230" w:rsidRDefault="00C54D47" w:rsidP="00C54D47">
            <w:pPr>
              <w:pStyle w:val="TableText"/>
              <w:jc w:val="center"/>
            </w:pPr>
            <w:r>
              <w:rPr>
                <w:color w:val="000000"/>
              </w:rPr>
              <w:t>ETO5253114</w:t>
            </w:r>
          </w:p>
        </w:tc>
        <w:tc>
          <w:tcPr>
            <w:tcW w:w="650" w:type="dxa"/>
            <w:vAlign w:val="center"/>
          </w:tcPr>
          <w:p w14:paraId="495D6F95" w14:textId="54C5EB8D" w:rsidR="00C54D47" w:rsidRPr="00D81230" w:rsidRDefault="00C54D47" w:rsidP="00C54D47">
            <w:pPr>
              <w:pStyle w:val="TableText"/>
              <w:jc w:val="center"/>
            </w:pPr>
            <w:r>
              <w:rPr>
                <w:color w:val="000000"/>
              </w:rPr>
              <w:t>2</w:t>
            </w:r>
          </w:p>
        </w:tc>
        <w:tc>
          <w:tcPr>
            <w:tcW w:w="2340" w:type="dxa"/>
            <w:vAlign w:val="center"/>
          </w:tcPr>
          <w:p w14:paraId="0B877151" w14:textId="77777777" w:rsidR="00AC2B1A" w:rsidRDefault="00C54D47" w:rsidP="00C54D47">
            <w:pPr>
              <w:pStyle w:val="TableText"/>
              <w:jc w:val="center"/>
              <w:rPr>
                <w:color w:val="000000"/>
              </w:rPr>
            </w:pPr>
            <w:r>
              <w:rPr>
                <w:color w:val="000000"/>
              </w:rPr>
              <w:t xml:space="preserve">Lake Tohopekaliga </w:t>
            </w:r>
          </w:p>
          <w:p w14:paraId="208E7282" w14:textId="4F4B018E" w:rsidR="00C54D47" w:rsidRPr="00D81230" w:rsidRDefault="00C54D47" w:rsidP="00C54D47">
            <w:pPr>
              <w:pStyle w:val="TableText"/>
              <w:jc w:val="center"/>
            </w:pPr>
            <w:r>
              <w:rPr>
                <w:color w:val="000000"/>
              </w:rPr>
              <w:t>NRP station</w:t>
            </w:r>
          </w:p>
        </w:tc>
      </w:tr>
      <w:tr w:rsidR="00C54D47" w:rsidRPr="003E36EE" w14:paraId="3331FAB1" w14:textId="77777777" w:rsidTr="00393FF5">
        <w:trPr>
          <w:cantSplit/>
          <w:trHeight w:val="288"/>
          <w:jc w:val="center"/>
        </w:trPr>
        <w:tc>
          <w:tcPr>
            <w:tcW w:w="1988" w:type="dxa"/>
            <w:shd w:val="clear" w:color="auto" w:fill="auto"/>
            <w:vAlign w:val="center"/>
          </w:tcPr>
          <w:p w14:paraId="24A9E17D" w14:textId="59D8628E" w:rsidR="00C54D47" w:rsidRPr="008C2D29" w:rsidRDefault="008B50D1" w:rsidP="00C54D47">
            <w:pPr>
              <w:pStyle w:val="TableText"/>
              <w:jc w:val="center"/>
              <w:rPr>
                <w:b/>
                <w:color w:val="000000"/>
              </w:rPr>
            </w:pPr>
            <w:r w:rsidRPr="008C2D29">
              <w:rPr>
                <w:b/>
              </w:rPr>
              <w:t xml:space="preserve">Lake </w:t>
            </w:r>
            <w:r w:rsidRPr="008C2D29">
              <w:rPr>
                <w:b/>
                <w:color w:val="000000"/>
              </w:rPr>
              <w:t>Tohopekaliga</w:t>
            </w:r>
          </w:p>
        </w:tc>
        <w:tc>
          <w:tcPr>
            <w:tcW w:w="1494" w:type="dxa"/>
            <w:shd w:val="clear" w:color="auto" w:fill="auto"/>
            <w:vAlign w:val="center"/>
          </w:tcPr>
          <w:p w14:paraId="243C45E3" w14:textId="61384A6C" w:rsidR="00C54D47" w:rsidRPr="00D81230" w:rsidRDefault="00C54D47" w:rsidP="00C54D47">
            <w:pPr>
              <w:pStyle w:val="TableText"/>
              <w:jc w:val="center"/>
              <w:rPr>
                <w:color w:val="000000"/>
              </w:rPr>
            </w:pPr>
            <w:r w:rsidRPr="004230D9">
              <w:t>No</w:t>
            </w:r>
          </w:p>
        </w:tc>
        <w:tc>
          <w:tcPr>
            <w:tcW w:w="1755" w:type="dxa"/>
            <w:shd w:val="clear" w:color="auto" w:fill="auto"/>
            <w:vAlign w:val="center"/>
          </w:tcPr>
          <w:p w14:paraId="3751E843" w14:textId="27E0DD70"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5C48212A" w14:textId="33A1BCCE" w:rsidR="00C54D47" w:rsidRPr="00D81230" w:rsidRDefault="00C54D47" w:rsidP="00C54D47">
            <w:pPr>
              <w:pStyle w:val="TableText"/>
              <w:jc w:val="center"/>
            </w:pPr>
            <w:r>
              <w:rPr>
                <w:color w:val="000000"/>
              </w:rPr>
              <w:t>JUDGES_DCH</w:t>
            </w:r>
          </w:p>
        </w:tc>
        <w:tc>
          <w:tcPr>
            <w:tcW w:w="650" w:type="dxa"/>
            <w:vAlign w:val="center"/>
          </w:tcPr>
          <w:p w14:paraId="562D2565" w14:textId="24F75219" w:rsidR="00C54D47" w:rsidRPr="00D81230" w:rsidRDefault="00C54D47" w:rsidP="00C54D47">
            <w:pPr>
              <w:pStyle w:val="TableText"/>
              <w:jc w:val="center"/>
              <w:rPr>
                <w:color w:val="000000"/>
              </w:rPr>
            </w:pPr>
            <w:r>
              <w:rPr>
                <w:color w:val="000000"/>
              </w:rPr>
              <w:t>2</w:t>
            </w:r>
          </w:p>
        </w:tc>
        <w:tc>
          <w:tcPr>
            <w:tcW w:w="2340" w:type="dxa"/>
            <w:vAlign w:val="center"/>
          </w:tcPr>
          <w:p w14:paraId="7DBDE696" w14:textId="77777777" w:rsidR="00AC2B1A" w:rsidRDefault="00C54D47" w:rsidP="00C54D47">
            <w:pPr>
              <w:pStyle w:val="TableText"/>
              <w:jc w:val="center"/>
              <w:rPr>
                <w:color w:val="000000"/>
              </w:rPr>
            </w:pPr>
            <w:r>
              <w:rPr>
                <w:color w:val="000000"/>
              </w:rPr>
              <w:t xml:space="preserve">Lake Tohopekaliga </w:t>
            </w:r>
          </w:p>
          <w:p w14:paraId="1D006511" w14:textId="6612E3E6" w:rsidR="00C54D47" w:rsidRPr="00D81230" w:rsidRDefault="00C54D47" w:rsidP="00C54D47">
            <w:pPr>
              <w:pStyle w:val="TableText"/>
              <w:jc w:val="center"/>
            </w:pPr>
            <w:r>
              <w:rPr>
                <w:color w:val="000000"/>
              </w:rPr>
              <w:t>NRP station</w:t>
            </w:r>
          </w:p>
        </w:tc>
      </w:tr>
      <w:tr w:rsidR="00C54D47" w:rsidRPr="003E36EE" w14:paraId="4135411C" w14:textId="77777777" w:rsidTr="00393FF5">
        <w:trPr>
          <w:cantSplit/>
          <w:trHeight w:val="288"/>
          <w:jc w:val="center"/>
        </w:trPr>
        <w:tc>
          <w:tcPr>
            <w:tcW w:w="1988" w:type="dxa"/>
            <w:shd w:val="clear" w:color="auto" w:fill="auto"/>
            <w:vAlign w:val="center"/>
          </w:tcPr>
          <w:p w14:paraId="59999835" w14:textId="5D49BD86" w:rsidR="00C54D47" w:rsidRPr="008C2D29" w:rsidRDefault="008B50D1" w:rsidP="00C54D47">
            <w:pPr>
              <w:pStyle w:val="TableText"/>
              <w:jc w:val="center"/>
              <w:rPr>
                <w:b/>
                <w:color w:val="000000"/>
              </w:rPr>
            </w:pPr>
            <w:r w:rsidRPr="008C2D29">
              <w:rPr>
                <w:b/>
              </w:rPr>
              <w:t xml:space="preserve">Lake </w:t>
            </w:r>
            <w:r w:rsidRPr="008C2D29">
              <w:rPr>
                <w:b/>
                <w:color w:val="000000"/>
              </w:rPr>
              <w:t>Tohopekaliga</w:t>
            </w:r>
          </w:p>
        </w:tc>
        <w:tc>
          <w:tcPr>
            <w:tcW w:w="1494" w:type="dxa"/>
            <w:shd w:val="clear" w:color="auto" w:fill="auto"/>
            <w:vAlign w:val="center"/>
          </w:tcPr>
          <w:p w14:paraId="7470FD19" w14:textId="478BF7BC" w:rsidR="00C54D47" w:rsidRPr="00D81230" w:rsidRDefault="00C54D47" w:rsidP="00C54D47">
            <w:pPr>
              <w:pStyle w:val="TableText"/>
              <w:jc w:val="center"/>
              <w:rPr>
                <w:color w:val="000000"/>
              </w:rPr>
            </w:pPr>
            <w:r w:rsidRPr="004230D9">
              <w:t>No</w:t>
            </w:r>
          </w:p>
        </w:tc>
        <w:tc>
          <w:tcPr>
            <w:tcW w:w="1755" w:type="dxa"/>
            <w:shd w:val="clear" w:color="auto" w:fill="auto"/>
            <w:vAlign w:val="center"/>
          </w:tcPr>
          <w:p w14:paraId="2DAA8BBD" w14:textId="789BE72D"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02BF9B9E" w14:textId="5ED4F131" w:rsidR="00C54D47" w:rsidRPr="00D81230" w:rsidRDefault="00C54D47" w:rsidP="00C54D47">
            <w:pPr>
              <w:pStyle w:val="TableText"/>
              <w:jc w:val="center"/>
            </w:pPr>
            <w:r>
              <w:rPr>
                <w:color w:val="000000"/>
              </w:rPr>
              <w:t>PARTIN_CNL</w:t>
            </w:r>
          </w:p>
        </w:tc>
        <w:tc>
          <w:tcPr>
            <w:tcW w:w="650" w:type="dxa"/>
            <w:vAlign w:val="center"/>
          </w:tcPr>
          <w:p w14:paraId="0BC1BA98" w14:textId="003D4C12" w:rsidR="00C54D47" w:rsidRPr="00D81230" w:rsidRDefault="00C54D47" w:rsidP="00C54D47">
            <w:pPr>
              <w:pStyle w:val="TableText"/>
              <w:jc w:val="center"/>
              <w:rPr>
                <w:color w:val="000000"/>
              </w:rPr>
            </w:pPr>
            <w:r>
              <w:rPr>
                <w:color w:val="000000"/>
              </w:rPr>
              <w:t>2</w:t>
            </w:r>
          </w:p>
        </w:tc>
        <w:tc>
          <w:tcPr>
            <w:tcW w:w="2340" w:type="dxa"/>
            <w:vAlign w:val="center"/>
          </w:tcPr>
          <w:p w14:paraId="41FD2730" w14:textId="77777777" w:rsidR="00AC2B1A" w:rsidRDefault="00C54D47" w:rsidP="00C54D47">
            <w:pPr>
              <w:pStyle w:val="TableText"/>
              <w:jc w:val="center"/>
              <w:rPr>
                <w:color w:val="000000"/>
              </w:rPr>
            </w:pPr>
            <w:r>
              <w:rPr>
                <w:color w:val="000000"/>
              </w:rPr>
              <w:t xml:space="preserve">Lake Tohopekaliga </w:t>
            </w:r>
          </w:p>
          <w:p w14:paraId="2220038F" w14:textId="7944083E" w:rsidR="00C54D47" w:rsidRPr="00D81230" w:rsidRDefault="00C54D47" w:rsidP="00C54D47">
            <w:pPr>
              <w:pStyle w:val="TableText"/>
              <w:jc w:val="center"/>
            </w:pPr>
            <w:r>
              <w:rPr>
                <w:color w:val="000000"/>
              </w:rPr>
              <w:t>NRP station</w:t>
            </w:r>
          </w:p>
        </w:tc>
      </w:tr>
      <w:tr w:rsidR="00C54D47" w:rsidRPr="003E36EE" w14:paraId="2D7B478D" w14:textId="77777777" w:rsidTr="00393FF5">
        <w:trPr>
          <w:cantSplit/>
          <w:trHeight w:val="288"/>
          <w:jc w:val="center"/>
        </w:trPr>
        <w:tc>
          <w:tcPr>
            <w:tcW w:w="1988" w:type="dxa"/>
            <w:shd w:val="clear" w:color="auto" w:fill="auto"/>
            <w:vAlign w:val="center"/>
          </w:tcPr>
          <w:p w14:paraId="4BD1E07D" w14:textId="70F892A5" w:rsidR="00C54D47" w:rsidRPr="008C2D29" w:rsidRDefault="008B50D1" w:rsidP="00C54D47">
            <w:pPr>
              <w:pStyle w:val="TableText"/>
              <w:jc w:val="center"/>
              <w:rPr>
                <w:b/>
                <w:color w:val="000000"/>
              </w:rPr>
            </w:pPr>
            <w:r w:rsidRPr="008C2D29">
              <w:rPr>
                <w:b/>
              </w:rPr>
              <w:t xml:space="preserve">Lake </w:t>
            </w:r>
            <w:r w:rsidRPr="008C2D29">
              <w:rPr>
                <w:b/>
                <w:color w:val="000000"/>
              </w:rPr>
              <w:t>Tohopekaliga</w:t>
            </w:r>
          </w:p>
        </w:tc>
        <w:tc>
          <w:tcPr>
            <w:tcW w:w="1494" w:type="dxa"/>
            <w:shd w:val="clear" w:color="auto" w:fill="auto"/>
            <w:vAlign w:val="center"/>
          </w:tcPr>
          <w:p w14:paraId="4D9DE9DC" w14:textId="5FABD3B7" w:rsidR="00C54D47" w:rsidRPr="00D81230" w:rsidRDefault="00C54D47" w:rsidP="00C54D47">
            <w:pPr>
              <w:pStyle w:val="TableText"/>
              <w:jc w:val="center"/>
              <w:rPr>
                <w:color w:val="000000"/>
              </w:rPr>
            </w:pPr>
            <w:r w:rsidRPr="004230D9">
              <w:t>No</w:t>
            </w:r>
          </w:p>
        </w:tc>
        <w:tc>
          <w:tcPr>
            <w:tcW w:w="1755" w:type="dxa"/>
            <w:shd w:val="clear" w:color="auto" w:fill="auto"/>
            <w:vAlign w:val="center"/>
          </w:tcPr>
          <w:p w14:paraId="3E217D94" w14:textId="1000B338" w:rsidR="00C54D47" w:rsidRPr="00D81230" w:rsidRDefault="00C54D47" w:rsidP="00C54D47">
            <w:pPr>
              <w:pStyle w:val="TableText"/>
              <w:jc w:val="center"/>
            </w:pPr>
            <w:r>
              <w:rPr>
                <w:color w:val="000000"/>
                <w:szCs w:val="22"/>
              </w:rPr>
              <w:t>Osceola County</w:t>
            </w:r>
          </w:p>
        </w:tc>
        <w:tc>
          <w:tcPr>
            <w:tcW w:w="2106" w:type="dxa"/>
            <w:shd w:val="clear" w:color="auto" w:fill="auto"/>
            <w:vAlign w:val="center"/>
          </w:tcPr>
          <w:p w14:paraId="25DB7CBF" w14:textId="2A35D425" w:rsidR="00C54D47" w:rsidRPr="00D81230" w:rsidRDefault="00C54D47" w:rsidP="00C54D47">
            <w:pPr>
              <w:pStyle w:val="TableText"/>
              <w:jc w:val="center"/>
            </w:pPr>
            <w:r>
              <w:rPr>
                <w:color w:val="000000"/>
              </w:rPr>
              <w:t>RUNNYMEDE</w:t>
            </w:r>
          </w:p>
        </w:tc>
        <w:tc>
          <w:tcPr>
            <w:tcW w:w="650" w:type="dxa"/>
            <w:vAlign w:val="center"/>
          </w:tcPr>
          <w:p w14:paraId="704D6707" w14:textId="34F3ED56" w:rsidR="00C54D47" w:rsidRPr="00D81230" w:rsidRDefault="00C54D47" w:rsidP="00C54D47">
            <w:pPr>
              <w:pStyle w:val="TableText"/>
              <w:jc w:val="center"/>
              <w:rPr>
                <w:color w:val="000000"/>
              </w:rPr>
            </w:pPr>
            <w:r>
              <w:rPr>
                <w:color w:val="000000"/>
              </w:rPr>
              <w:t>2</w:t>
            </w:r>
          </w:p>
        </w:tc>
        <w:tc>
          <w:tcPr>
            <w:tcW w:w="2340" w:type="dxa"/>
            <w:vAlign w:val="center"/>
          </w:tcPr>
          <w:p w14:paraId="3881DF9F" w14:textId="77777777" w:rsidR="00AC2B1A" w:rsidRDefault="00C54D47" w:rsidP="00C54D47">
            <w:pPr>
              <w:pStyle w:val="TableText"/>
              <w:jc w:val="center"/>
              <w:rPr>
                <w:color w:val="000000"/>
              </w:rPr>
            </w:pPr>
            <w:r>
              <w:rPr>
                <w:color w:val="000000"/>
              </w:rPr>
              <w:t xml:space="preserve">Lake Tohopekaliga </w:t>
            </w:r>
          </w:p>
          <w:p w14:paraId="647667DC" w14:textId="27D52F3C" w:rsidR="00C54D47" w:rsidRPr="00D81230" w:rsidRDefault="00C54D47" w:rsidP="00C54D47">
            <w:pPr>
              <w:pStyle w:val="TableText"/>
              <w:jc w:val="center"/>
            </w:pPr>
            <w:r>
              <w:rPr>
                <w:color w:val="000000"/>
              </w:rPr>
              <w:t>NRP station</w:t>
            </w:r>
          </w:p>
        </w:tc>
      </w:tr>
      <w:tr w:rsidR="00AB4D85" w:rsidRPr="003E36EE" w14:paraId="3719C94C" w14:textId="77777777" w:rsidTr="00393FF5">
        <w:trPr>
          <w:cantSplit/>
          <w:trHeight w:val="288"/>
          <w:jc w:val="center"/>
        </w:trPr>
        <w:tc>
          <w:tcPr>
            <w:tcW w:w="1988" w:type="dxa"/>
            <w:shd w:val="clear" w:color="auto" w:fill="auto"/>
            <w:vAlign w:val="center"/>
          </w:tcPr>
          <w:p w14:paraId="3091E35F" w14:textId="2BD53863" w:rsidR="00AB4D85" w:rsidRPr="008C2D29" w:rsidRDefault="00AB4D85" w:rsidP="00AB4D85">
            <w:pPr>
              <w:pStyle w:val="TableText"/>
              <w:jc w:val="center"/>
              <w:rPr>
                <w:b/>
              </w:rPr>
            </w:pPr>
            <w:r w:rsidRPr="008C2D29">
              <w:rPr>
                <w:b/>
              </w:rPr>
              <w:t xml:space="preserve">Lake </w:t>
            </w:r>
            <w:r w:rsidRPr="008C2D29">
              <w:rPr>
                <w:b/>
                <w:color w:val="000000"/>
              </w:rPr>
              <w:t>Tohopekaliga</w:t>
            </w:r>
          </w:p>
        </w:tc>
        <w:tc>
          <w:tcPr>
            <w:tcW w:w="1494" w:type="dxa"/>
            <w:shd w:val="clear" w:color="auto" w:fill="auto"/>
            <w:vAlign w:val="center"/>
          </w:tcPr>
          <w:p w14:paraId="67CC8E2C" w14:textId="468247F0" w:rsidR="00AB4D85" w:rsidRPr="004230D9" w:rsidRDefault="00AB4D85" w:rsidP="00AB4D85">
            <w:pPr>
              <w:pStyle w:val="TableText"/>
              <w:jc w:val="center"/>
            </w:pPr>
            <w:r>
              <w:t>No</w:t>
            </w:r>
          </w:p>
        </w:tc>
        <w:tc>
          <w:tcPr>
            <w:tcW w:w="1755" w:type="dxa"/>
            <w:shd w:val="clear" w:color="auto" w:fill="auto"/>
            <w:vAlign w:val="center"/>
          </w:tcPr>
          <w:p w14:paraId="2D7725F2" w14:textId="4E8C87C6" w:rsidR="00AB4D85" w:rsidRDefault="00AB4D85" w:rsidP="00AB4D85">
            <w:pPr>
              <w:pStyle w:val="TableText"/>
              <w:jc w:val="center"/>
              <w:rPr>
                <w:color w:val="000000"/>
                <w:szCs w:val="22"/>
              </w:rPr>
            </w:pPr>
            <w:r>
              <w:rPr>
                <w:color w:val="000000"/>
                <w:szCs w:val="22"/>
              </w:rPr>
              <w:t>SFWMD</w:t>
            </w:r>
          </w:p>
        </w:tc>
        <w:tc>
          <w:tcPr>
            <w:tcW w:w="2106" w:type="dxa"/>
            <w:shd w:val="clear" w:color="auto" w:fill="auto"/>
            <w:vAlign w:val="center"/>
          </w:tcPr>
          <w:p w14:paraId="4EF78756" w14:textId="7F670A3C" w:rsidR="00AB4D85" w:rsidRDefault="00AB4D85" w:rsidP="00AB4D85">
            <w:pPr>
              <w:pStyle w:val="TableText"/>
              <w:jc w:val="center"/>
              <w:rPr>
                <w:color w:val="000000"/>
              </w:rPr>
            </w:pPr>
            <w:r>
              <w:rPr>
                <w:color w:val="000000"/>
              </w:rPr>
              <w:t>S61-S</w:t>
            </w:r>
          </w:p>
        </w:tc>
        <w:tc>
          <w:tcPr>
            <w:tcW w:w="650" w:type="dxa"/>
            <w:vAlign w:val="center"/>
          </w:tcPr>
          <w:p w14:paraId="090FC098" w14:textId="1C28ABDA" w:rsidR="00AB4D85" w:rsidRDefault="00AB4D85" w:rsidP="00AB4D85">
            <w:pPr>
              <w:pStyle w:val="TableText"/>
              <w:jc w:val="center"/>
              <w:rPr>
                <w:color w:val="000000"/>
              </w:rPr>
            </w:pPr>
            <w:r>
              <w:rPr>
                <w:color w:val="000000"/>
              </w:rPr>
              <w:t>3</w:t>
            </w:r>
          </w:p>
        </w:tc>
        <w:tc>
          <w:tcPr>
            <w:tcW w:w="2340" w:type="dxa"/>
            <w:vAlign w:val="center"/>
          </w:tcPr>
          <w:p w14:paraId="3C5C2C3C" w14:textId="34C980C1" w:rsidR="00AB4D85" w:rsidRDefault="00AB4D85" w:rsidP="00AB4D85">
            <w:pPr>
              <w:pStyle w:val="TableText"/>
              <w:jc w:val="center"/>
              <w:rPr>
                <w:color w:val="000000"/>
              </w:rPr>
            </w:pPr>
            <w:r>
              <w:rPr>
                <w:color w:val="000000"/>
              </w:rPr>
              <w:t>N/A</w:t>
            </w:r>
          </w:p>
        </w:tc>
      </w:tr>
      <w:tr w:rsidR="00AB4D85" w:rsidRPr="003E36EE" w14:paraId="2584AE0A" w14:textId="77777777" w:rsidTr="00393FF5">
        <w:trPr>
          <w:cantSplit/>
          <w:trHeight w:val="288"/>
          <w:jc w:val="center"/>
        </w:trPr>
        <w:tc>
          <w:tcPr>
            <w:tcW w:w="1988" w:type="dxa"/>
            <w:shd w:val="clear" w:color="auto" w:fill="auto"/>
            <w:vAlign w:val="center"/>
          </w:tcPr>
          <w:p w14:paraId="540E56B4" w14:textId="73BA9EA0" w:rsidR="00AB4D85" w:rsidRPr="008C2D29" w:rsidRDefault="00AB4D85" w:rsidP="00AB4D85">
            <w:pPr>
              <w:pStyle w:val="TableText"/>
              <w:jc w:val="center"/>
              <w:rPr>
                <w:b/>
              </w:rPr>
            </w:pPr>
            <w:r>
              <w:rPr>
                <w:b/>
              </w:rPr>
              <w:t>Lake Kissimmee</w:t>
            </w:r>
          </w:p>
        </w:tc>
        <w:tc>
          <w:tcPr>
            <w:tcW w:w="1494" w:type="dxa"/>
            <w:shd w:val="clear" w:color="auto" w:fill="auto"/>
            <w:vAlign w:val="center"/>
          </w:tcPr>
          <w:p w14:paraId="45211281" w14:textId="3FE33A70" w:rsidR="00AB4D85" w:rsidRPr="004230D9" w:rsidRDefault="00AB4D85" w:rsidP="00AB4D85">
            <w:pPr>
              <w:pStyle w:val="TableText"/>
              <w:jc w:val="center"/>
            </w:pPr>
            <w:r>
              <w:t>No</w:t>
            </w:r>
          </w:p>
        </w:tc>
        <w:tc>
          <w:tcPr>
            <w:tcW w:w="1755" w:type="dxa"/>
            <w:shd w:val="clear" w:color="auto" w:fill="auto"/>
            <w:vAlign w:val="center"/>
          </w:tcPr>
          <w:p w14:paraId="20CFB3E9" w14:textId="63089D3D" w:rsidR="00AB4D85" w:rsidRDefault="00AB4D85" w:rsidP="00AB4D85">
            <w:pPr>
              <w:pStyle w:val="TableText"/>
              <w:jc w:val="center"/>
              <w:rPr>
                <w:color w:val="000000"/>
                <w:szCs w:val="22"/>
              </w:rPr>
            </w:pPr>
            <w:r>
              <w:rPr>
                <w:color w:val="000000"/>
                <w:szCs w:val="22"/>
              </w:rPr>
              <w:t>SFWMD</w:t>
            </w:r>
          </w:p>
        </w:tc>
        <w:tc>
          <w:tcPr>
            <w:tcW w:w="2106" w:type="dxa"/>
            <w:shd w:val="clear" w:color="auto" w:fill="auto"/>
            <w:vAlign w:val="center"/>
          </w:tcPr>
          <w:p w14:paraId="5B35AB57" w14:textId="63E9D1F6" w:rsidR="00AB4D85" w:rsidRDefault="00AB4D85" w:rsidP="00AB4D85">
            <w:pPr>
              <w:pStyle w:val="TableText"/>
              <w:jc w:val="center"/>
              <w:rPr>
                <w:color w:val="000000"/>
              </w:rPr>
            </w:pPr>
            <w:r>
              <w:rPr>
                <w:color w:val="000000"/>
              </w:rPr>
              <w:t>S65_S</w:t>
            </w:r>
          </w:p>
        </w:tc>
        <w:tc>
          <w:tcPr>
            <w:tcW w:w="650" w:type="dxa"/>
            <w:vAlign w:val="center"/>
          </w:tcPr>
          <w:p w14:paraId="34FAFD33" w14:textId="5F5589BC" w:rsidR="00AB4D85" w:rsidRDefault="00AB4D85" w:rsidP="00AB4D85">
            <w:pPr>
              <w:pStyle w:val="TableText"/>
              <w:jc w:val="center"/>
              <w:rPr>
                <w:color w:val="000000"/>
              </w:rPr>
            </w:pPr>
            <w:r>
              <w:rPr>
                <w:color w:val="000000"/>
              </w:rPr>
              <w:t>3</w:t>
            </w:r>
          </w:p>
        </w:tc>
        <w:tc>
          <w:tcPr>
            <w:tcW w:w="2340" w:type="dxa"/>
            <w:vAlign w:val="center"/>
          </w:tcPr>
          <w:p w14:paraId="1BD06A24" w14:textId="3A498751" w:rsidR="00AB4D85" w:rsidRDefault="00AB4D85" w:rsidP="00AB4D85">
            <w:pPr>
              <w:pStyle w:val="TableText"/>
              <w:jc w:val="center"/>
              <w:rPr>
                <w:color w:val="000000"/>
              </w:rPr>
            </w:pPr>
            <w:r>
              <w:rPr>
                <w:color w:val="000000"/>
              </w:rPr>
              <w:t>N/A</w:t>
            </w:r>
          </w:p>
        </w:tc>
      </w:tr>
      <w:tr w:rsidR="00AB4D85" w:rsidRPr="003E36EE" w14:paraId="7892C344" w14:textId="77777777" w:rsidTr="00393FF5">
        <w:trPr>
          <w:cantSplit/>
          <w:trHeight w:val="288"/>
          <w:jc w:val="center"/>
        </w:trPr>
        <w:tc>
          <w:tcPr>
            <w:tcW w:w="1988" w:type="dxa"/>
            <w:shd w:val="clear" w:color="auto" w:fill="auto"/>
            <w:vAlign w:val="bottom"/>
          </w:tcPr>
          <w:p w14:paraId="20B132B3" w14:textId="6A50028F" w:rsidR="00AB4D85" w:rsidRPr="008C2D29" w:rsidRDefault="00AB4D85" w:rsidP="00AB4D85">
            <w:pPr>
              <w:pStyle w:val="TableText"/>
              <w:jc w:val="center"/>
              <w:rPr>
                <w:b/>
                <w:color w:val="000000"/>
              </w:rPr>
            </w:pPr>
            <w:r w:rsidRPr="008C2D29">
              <w:rPr>
                <w:b/>
                <w:color w:val="000000"/>
              </w:rPr>
              <w:t>Boggy Creek</w:t>
            </w:r>
          </w:p>
        </w:tc>
        <w:tc>
          <w:tcPr>
            <w:tcW w:w="1494" w:type="dxa"/>
            <w:shd w:val="clear" w:color="auto" w:fill="auto"/>
            <w:vAlign w:val="bottom"/>
          </w:tcPr>
          <w:p w14:paraId="48F2C70E" w14:textId="68E18511" w:rsidR="00AB4D85" w:rsidRPr="004230D9" w:rsidRDefault="00AB4D85" w:rsidP="00AB4D85">
            <w:pPr>
              <w:pStyle w:val="TableText"/>
              <w:jc w:val="center"/>
            </w:pPr>
            <w:r>
              <w:rPr>
                <w:color w:val="000000"/>
              </w:rPr>
              <w:t>No</w:t>
            </w:r>
          </w:p>
        </w:tc>
        <w:tc>
          <w:tcPr>
            <w:tcW w:w="1755" w:type="dxa"/>
            <w:shd w:val="clear" w:color="auto" w:fill="auto"/>
            <w:vAlign w:val="bottom"/>
          </w:tcPr>
          <w:p w14:paraId="24CB4F9C" w14:textId="2EBADC2E"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6B9E040" w14:textId="519DA5FB" w:rsidR="00AB4D85" w:rsidRDefault="00AB4D85" w:rsidP="00AB4D85">
            <w:pPr>
              <w:pStyle w:val="TableText"/>
              <w:jc w:val="center"/>
              <w:rPr>
                <w:color w:val="000000"/>
              </w:rPr>
            </w:pPr>
            <w:r>
              <w:rPr>
                <w:color w:val="000000"/>
              </w:rPr>
              <w:t>02262900</w:t>
            </w:r>
          </w:p>
        </w:tc>
        <w:tc>
          <w:tcPr>
            <w:tcW w:w="650" w:type="dxa"/>
            <w:vAlign w:val="bottom"/>
          </w:tcPr>
          <w:p w14:paraId="43DCC327" w14:textId="27F55CC9" w:rsidR="00AB4D85" w:rsidRDefault="00AB4D85" w:rsidP="00AB4D85">
            <w:pPr>
              <w:pStyle w:val="TableText"/>
              <w:jc w:val="center"/>
              <w:rPr>
                <w:color w:val="000000"/>
              </w:rPr>
            </w:pPr>
            <w:r>
              <w:rPr>
                <w:color w:val="000000"/>
              </w:rPr>
              <w:t>3</w:t>
            </w:r>
          </w:p>
        </w:tc>
        <w:tc>
          <w:tcPr>
            <w:tcW w:w="2340" w:type="dxa"/>
            <w:vAlign w:val="center"/>
          </w:tcPr>
          <w:p w14:paraId="07378916" w14:textId="1905038A" w:rsidR="00AB4D85" w:rsidRDefault="00AB4D85" w:rsidP="00AB4D85">
            <w:pPr>
              <w:pStyle w:val="TableText"/>
              <w:jc w:val="center"/>
              <w:rPr>
                <w:color w:val="000000"/>
              </w:rPr>
            </w:pPr>
            <w:r>
              <w:rPr>
                <w:color w:val="000000"/>
              </w:rPr>
              <w:t>N/A</w:t>
            </w:r>
          </w:p>
        </w:tc>
      </w:tr>
      <w:tr w:rsidR="00AB4D85" w:rsidRPr="003E36EE" w14:paraId="028DB66F" w14:textId="77777777" w:rsidTr="00393FF5">
        <w:trPr>
          <w:cantSplit/>
          <w:trHeight w:val="288"/>
          <w:jc w:val="center"/>
        </w:trPr>
        <w:tc>
          <w:tcPr>
            <w:tcW w:w="1988" w:type="dxa"/>
            <w:shd w:val="clear" w:color="auto" w:fill="auto"/>
            <w:vAlign w:val="bottom"/>
          </w:tcPr>
          <w:p w14:paraId="5C6D0A4B" w14:textId="6B082B99" w:rsidR="00AB4D85" w:rsidRPr="008C2D29" w:rsidRDefault="00AB4D85" w:rsidP="00AB4D85">
            <w:pPr>
              <w:pStyle w:val="TableText"/>
              <w:jc w:val="center"/>
              <w:rPr>
                <w:b/>
                <w:color w:val="000000"/>
              </w:rPr>
            </w:pPr>
            <w:r w:rsidRPr="008C2D29">
              <w:rPr>
                <w:b/>
                <w:color w:val="000000"/>
              </w:rPr>
              <w:t>Lake Weohyakapka</w:t>
            </w:r>
          </w:p>
        </w:tc>
        <w:tc>
          <w:tcPr>
            <w:tcW w:w="1494" w:type="dxa"/>
            <w:shd w:val="clear" w:color="auto" w:fill="auto"/>
            <w:vAlign w:val="bottom"/>
          </w:tcPr>
          <w:p w14:paraId="5E30B76F" w14:textId="00879BFD" w:rsidR="00AB4D85" w:rsidRPr="004230D9" w:rsidRDefault="00AB4D85" w:rsidP="00AB4D85">
            <w:pPr>
              <w:pStyle w:val="TableText"/>
              <w:jc w:val="center"/>
            </w:pPr>
            <w:r>
              <w:rPr>
                <w:color w:val="000000"/>
              </w:rPr>
              <w:t>No</w:t>
            </w:r>
          </w:p>
        </w:tc>
        <w:tc>
          <w:tcPr>
            <w:tcW w:w="1755" w:type="dxa"/>
            <w:shd w:val="clear" w:color="auto" w:fill="auto"/>
            <w:vAlign w:val="bottom"/>
          </w:tcPr>
          <w:p w14:paraId="0DFA1583" w14:textId="6D77F54D"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E18038D" w14:textId="2E0A7440" w:rsidR="00AB4D85" w:rsidRDefault="00AB4D85" w:rsidP="00AB4D85">
            <w:pPr>
              <w:pStyle w:val="TableText"/>
              <w:jc w:val="center"/>
              <w:rPr>
                <w:color w:val="000000"/>
              </w:rPr>
            </w:pPr>
            <w:r>
              <w:rPr>
                <w:color w:val="000000"/>
              </w:rPr>
              <w:t>02268390</w:t>
            </w:r>
          </w:p>
        </w:tc>
        <w:tc>
          <w:tcPr>
            <w:tcW w:w="650" w:type="dxa"/>
            <w:vAlign w:val="bottom"/>
          </w:tcPr>
          <w:p w14:paraId="0A4D2493" w14:textId="621A8235" w:rsidR="00AB4D85" w:rsidRDefault="00AB4D85" w:rsidP="00AB4D85">
            <w:pPr>
              <w:pStyle w:val="TableText"/>
              <w:jc w:val="center"/>
              <w:rPr>
                <w:color w:val="000000"/>
              </w:rPr>
            </w:pPr>
            <w:r>
              <w:rPr>
                <w:color w:val="000000"/>
              </w:rPr>
              <w:t>3</w:t>
            </w:r>
          </w:p>
        </w:tc>
        <w:tc>
          <w:tcPr>
            <w:tcW w:w="2340" w:type="dxa"/>
          </w:tcPr>
          <w:p w14:paraId="4C80C18A" w14:textId="4F44E17E" w:rsidR="00AB4D85" w:rsidRDefault="00AB4D85" w:rsidP="00AB4D85">
            <w:pPr>
              <w:pStyle w:val="TableText"/>
              <w:jc w:val="center"/>
              <w:rPr>
                <w:color w:val="000000"/>
              </w:rPr>
            </w:pPr>
            <w:r w:rsidRPr="00205B02">
              <w:rPr>
                <w:color w:val="000000"/>
              </w:rPr>
              <w:t>N/A</w:t>
            </w:r>
          </w:p>
        </w:tc>
      </w:tr>
      <w:tr w:rsidR="00AB4D85" w:rsidRPr="003E36EE" w14:paraId="13A706B6" w14:textId="77777777" w:rsidTr="00393FF5">
        <w:trPr>
          <w:cantSplit/>
          <w:trHeight w:val="288"/>
          <w:jc w:val="center"/>
        </w:trPr>
        <w:tc>
          <w:tcPr>
            <w:tcW w:w="1988" w:type="dxa"/>
            <w:shd w:val="clear" w:color="auto" w:fill="auto"/>
            <w:vAlign w:val="bottom"/>
          </w:tcPr>
          <w:p w14:paraId="671E3632" w14:textId="5954D291" w:rsidR="00AB4D85" w:rsidRPr="008C2D29" w:rsidRDefault="00AB4D85" w:rsidP="00AB4D85">
            <w:pPr>
              <w:pStyle w:val="TableText"/>
              <w:jc w:val="center"/>
              <w:rPr>
                <w:b/>
                <w:color w:val="000000"/>
              </w:rPr>
            </w:pPr>
            <w:r w:rsidRPr="008C2D29">
              <w:rPr>
                <w:b/>
                <w:color w:val="000000"/>
              </w:rPr>
              <w:t>Shingle Creek</w:t>
            </w:r>
          </w:p>
        </w:tc>
        <w:tc>
          <w:tcPr>
            <w:tcW w:w="1494" w:type="dxa"/>
            <w:shd w:val="clear" w:color="auto" w:fill="auto"/>
            <w:vAlign w:val="bottom"/>
          </w:tcPr>
          <w:p w14:paraId="0D120032" w14:textId="1E9E5A7D" w:rsidR="00AB4D85" w:rsidRPr="004230D9" w:rsidRDefault="00AB4D85" w:rsidP="00AB4D85">
            <w:pPr>
              <w:pStyle w:val="TableText"/>
              <w:jc w:val="center"/>
            </w:pPr>
            <w:r>
              <w:rPr>
                <w:color w:val="000000"/>
              </w:rPr>
              <w:t>No</w:t>
            </w:r>
          </w:p>
        </w:tc>
        <w:tc>
          <w:tcPr>
            <w:tcW w:w="1755" w:type="dxa"/>
            <w:shd w:val="clear" w:color="auto" w:fill="auto"/>
            <w:vAlign w:val="bottom"/>
          </w:tcPr>
          <w:p w14:paraId="069E4473" w14:textId="3C0229F4"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0B4B1CB" w14:textId="3A10467D" w:rsidR="00AB4D85" w:rsidRDefault="00AB4D85" w:rsidP="00AB4D85">
            <w:pPr>
              <w:pStyle w:val="TableText"/>
              <w:jc w:val="center"/>
              <w:rPr>
                <w:color w:val="000000"/>
              </w:rPr>
            </w:pPr>
            <w:r>
              <w:rPr>
                <w:color w:val="000000"/>
              </w:rPr>
              <w:t>02263800</w:t>
            </w:r>
          </w:p>
        </w:tc>
        <w:tc>
          <w:tcPr>
            <w:tcW w:w="650" w:type="dxa"/>
            <w:vAlign w:val="bottom"/>
          </w:tcPr>
          <w:p w14:paraId="2F156D32" w14:textId="1D6D02E1" w:rsidR="00AB4D85" w:rsidRDefault="00AB4D85" w:rsidP="00AB4D85">
            <w:pPr>
              <w:pStyle w:val="TableText"/>
              <w:jc w:val="center"/>
              <w:rPr>
                <w:color w:val="000000"/>
              </w:rPr>
            </w:pPr>
            <w:r>
              <w:rPr>
                <w:color w:val="000000"/>
              </w:rPr>
              <w:t>3</w:t>
            </w:r>
          </w:p>
        </w:tc>
        <w:tc>
          <w:tcPr>
            <w:tcW w:w="2340" w:type="dxa"/>
          </w:tcPr>
          <w:p w14:paraId="640AF6B2" w14:textId="208B777E" w:rsidR="00AB4D85" w:rsidRDefault="00AB4D85" w:rsidP="00AB4D85">
            <w:pPr>
              <w:pStyle w:val="TableText"/>
              <w:jc w:val="center"/>
              <w:rPr>
                <w:color w:val="000000"/>
              </w:rPr>
            </w:pPr>
            <w:r w:rsidRPr="00205B02">
              <w:rPr>
                <w:color w:val="000000"/>
              </w:rPr>
              <w:t>N/A</w:t>
            </w:r>
          </w:p>
        </w:tc>
      </w:tr>
      <w:tr w:rsidR="00AB4D85" w:rsidRPr="003E36EE" w14:paraId="7AC9FE8E" w14:textId="77777777" w:rsidTr="00393FF5">
        <w:trPr>
          <w:cantSplit/>
          <w:trHeight w:val="288"/>
          <w:jc w:val="center"/>
        </w:trPr>
        <w:tc>
          <w:tcPr>
            <w:tcW w:w="1988" w:type="dxa"/>
            <w:shd w:val="clear" w:color="auto" w:fill="auto"/>
            <w:vAlign w:val="bottom"/>
          </w:tcPr>
          <w:p w14:paraId="3C8E364F" w14:textId="00DF14B4" w:rsidR="00AB4D85" w:rsidRPr="008C2D29" w:rsidRDefault="00AB4D85" w:rsidP="00AB4D85">
            <w:pPr>
              <w:pStyle w:val="TableText"/>
              <w:jc w:val="center"/>
              <w:rPr>
                <w:b/>
                <w:color w:val="000000"/>
              </w:rPr>
            </w:pPr>
            <w:r w:rsidRPr="008C2D29">
              <w:rPr>
                <w:b/>
                <w:color w:val="000000"/>
              </w:rPr>
              <w:t>Shingle Creek</w:t>
            </w:r>
          </w:p>
        </w:tc>
        <w:tc>
          <w:tcPr>
            <w:tcW w:w="1494" w:type="dxa"/>
            <w:shd w:val="clear" w:color="auto" w:fill="auto"/>
            <w:vAlign w:val="bottom"/>
          </w:tcPr>
          <w:p w14:paraId="36C641CD" w14:textId="713248AB" w:rsidR="00AB4D85" w:rsidRPr="004230D9" w:rsidRDefault="00AB4D85" w:rsidP="00AB4D85">
            <w:pPr>
              <w:pStyle w:val="TableText"/>
              <w:jc w:val="center"/>
            </w:pPr>
            <w:r>
              <w:rPr>
                <w:color w:val="000000"/>
              </w:rPr>
              <w:t>No</w:t>
            </w:r>
          </w:p>
        </w:tc>
        <w:tc>
          <w:tcPr>
            <w:tcW w:w="1755" w:type="dxa"/>
            <w:shd w:val="clear" w:color="auto" w:fill="auto"/>
            <w:vAlign w:val="bottom"/>
          </w:tcPr>
          <w:p w14:paraId="6ED72BCA" w14:textId="311ABAD6"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FB7C7D0" w14:textId="697E812D" w:rsidR="00AB4D85" w:rsidRDefault="00AB4D85" w:rsidP="00AB4D85">
            <w:pPr>
              <w:pStyle w:val="TableText"/>
              <w:jc w:val="center"/>
              <w:rPr>
                <w:color w:val="000000"/>
              </w:rPr>
            </w:pPr>
            <w:r>
              <w:rPr>
                <w:color w:val="000000"/>
              </w:rPr>
              <w:t>02264495</w:t>
            </w:r>
          </w:p>
        </w:tc>
        <w:tc>
          <w:tcPr>
            <w:tcW w:w="650" w:type="dxa"/>
            <w:vAlign w:val="bottom"/>
          </w:tcPr>
          <w:p w14:paraId="587951E6" w14:textId="352E8898" w:rsidR="00AB4D85" w:rsidRDefault="00AB4D85" w:rsidP="00AB4D85">
            <w:pPr>
              <w:pStyle w:val="TableText"/>
              <w:jc w:val="center"/>
              <w:rPr>
                <w:color w:val="000000"/>
              </w:rPr>
            </w:pPr>
            <w:r>
              <w:rPr>
                <w:color w:val="000000"/>
              </w:rPr>
              <w:t>3</w:t>
            </w:r>
          </w:p>
        </w:tc>
        <w:tc>
          <w:tcPr>
            <w:tcW w:w="2340" w:type="dxa"/>
          </w:tcPr>
          <w:p w14:paraId="4147CE81" w14:textId="2173D2A6" w:rsidR="00AB4D85" w:rsidRDefault="00AB4D85" w:rsidP="00AB4D85">
            <w:pPr>
              <w:pStyle w:val="TableText"/>
              <w:jc w:val="center"/>
              <w:rPr>
                <w:color w:val="000000"/>
              </w:rPr>
            </w:pPr>
            <w:r w:rsidRPr="00205B02">
              <w:rPr>
                <w:color w:val="000000"/>
              </w:rPr>
              <w:t>N/A</w:t>
            </w:r>
          </w:p>
        </w:tc>
      </w:tr>
      <w:tr w:rsidR="00AB4D85" w:rsidRPr="003E36EE" w14:paraId="77B6C5E8" w14:textId="77777777" w:rsidTr="00393FF5">
        <w:trPr>
          <w:cantSplit/>
          <w:trHeight w:val="288"/>
          <w:jc w:val="center"/>
        </w:trPr>
        <w:tc>
          <w:tcPr>
            <w:tcW w:w="1988" w:type="dxa"/>
            <w:shd w:val="clear" w:color="auto" w:fill="auto"/>
            <w:vAlign w:val="bottom"/>
          </w:tcPr>
          <w:p w14:paraId="66F0B87A" w14:textId="2ADB2566"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3BE1FE35" w14:textId="53E0213E" w:rsidR="00AB4D85" w:rsidRPr="004230D9" w:rsidRDefault="00AB4D85" w:rsidP="00AB4D85">
            <w:pPr>
              <w:pStyle w:val="TableText"/>
              <w:jc w:val="center"/>
            </w:pPr>
            <w:r>
              <w:rPr>
                <w:color w:val="000000"/>
              </w:rPr>
              <w:t>No</w:t>
            </w:r>
          </w:p>
        </w:tc>
        <w:tc>
          <w:tcPr>
            <w:tcW w:w="1755" w:type="dxa"/>
            <w:shd w:val="clear" w:color="auto" w:fill="auto"/>
            <w:vAlign w:val="bottom"/>
          </w:tcPr>
          <w:p w14:paraId="67E20195" w14:textId="58682A0E"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64639229" w14:textId="2F222F75" w:rsidR="00AB4D85" w:rsidRDefault="00AB4D85" w:rsidP="00AB4D85">
            <w:pPr>
              <w:pStyle w:val="TableText"/>
              <w:jc w:val="center"/>
              <w:rPr>
                <w:color w:val="000000"/>
              </w:rPr>
            </w:pPr>
            <w:r>
              <w:rPr>
                <w:color w:val="000000"/>
              </w:rPr>
              <w:t>02263869</w:t>
            </w:r>
          </w:p>
        </w:tc>
        <w:tc>
          <w:tcPr>
            <w:tcW w:w="650" w:type="dxa"/>
            <w:vAlign w:val="bottom"/>
          </w:tcPr>
          <w:p w14:paraId="5AEB1159" w14:textId="4D836336" w:rsidR="00AB4D85" w:rsidRDefault="00AB4D85" w:rsidP="00AB4D85">
            <w:pPr>
              <w:pStyle w:val="TableText"/>
              <w:jc w:val="center"/>
              <w:rPr>
                <w:color w:val="000000"/>
              </w:rPr>
            </w:pPr>
            <w:r>
              <w:rPr>
                <w:color w:val="000000"/>
              </w:rPr>
              <w:t>3</w:t>
            </w:r>
          </w:p>
        </w:tc>
        <w:tc>
          <w:tcPr>
            <w:tcW w:w="2340" w:type="dxa"/>
          </w:tcPr>
          <w:p w14:paraId="0705771A" w14:textId="7364F4C8" w:rsidR="00AB4D85" w:rsidRDefault="00AB4D85" w:rsidP="00AB4D85">
            <w:pPr>
              <w:pStyle w:val="TableText"/>
              <w:jc w:val="center"/>
              <w:rPr>
                <w:color w:val="000000"/>
              </w:rPr>
            </w:pPr>
            <w:r w:rsidRPr="00205B02">
              <w:rPr>
                <w:color w:val="000000"/>
              </w:rPr>
              <w:t>N/A</w:t>
            </w:r>
          </w:p>
        </w:tc>
      </w:tr>
      <w:tr w:rsidR="00AB4D85" w:rsidRPr="003E36EE" w14:paraId="6AA94AE2" w14:textId="77777777" w:rsidTr="00393FF5">
        <w:trPr>
          <w:cantSplit/>
          <w:trHeight w:val="288"/>
          <w:jc w:val="center"/>
        </w:trPr>
        <w:tc>
          <w:tcPr>
            <w:tcW w:w="1988" w:type="dxa"/>
            <w:shd w:val="clear" w:color="auto" w:fill="auto"/>
          </w:tcPr>
          <w:p w14:paraId="53E0F675" w14:textId="32ABBED1"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785BBE8B" w14:textId="45C58D6D" w:rsidR="00AB4D85" w:rsidRPr="004230D9" w:rsidRDefault="00AB4D85" w:rsidP="00AB4D85">
            <w:pPr>
              <w:pStyle w:val="TableText"/>
              <w:jc w:val="center"/>
            </w:pPr>
            <w:r>
              <w:rPr>
                <w:color w:val="000000"/>
              </w:rPr>
              <w:t>No</w:t>
            </w:r>
          </w:p>
        </w:tc>
        <w:tc>
          <w:tcPr>
            <w:tcW w:w="1755" w:type="dxa"/>
            <w:shd w:val="clear" w:color="auto" w:fill="auto"/>
            <w:vAlign w:val="bottom"/>
          </w:tcPr>
          <w:p w14:paraId="72A9C4BE" w14:textId="46CF7540"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75ED9CBD" w14:textId="1FD1EC3F" w:rsidR="00AB4D85" w:rsidRDefault="00AB4D85" w:rsidP="00AB4D85">
            <w:pPr>
              <w:pStyle w:val="TableText"/>
              <w:jc w:val="center"/>
              <w:rPr>
                <w:color w:val="000000"/>
              </w:rPr>
            </w:pPr>
            <w:r>
              <w:rPr>
                <w:color w:val="000000"/>
              </w:rPr>
              <w:t>02264000</w:t>
            </w:r>
          </w:p>
        </w:tc>
        <w:tc>
          <w:tcPr>
            <w:tcW w:w="650" w:type="dxa"/>
            <w:vAlign w:val="bottom"/>
          </w:tcPr>
          <w:p w14:paraId="37A2F845" w14:textId="5360F81D" w:rsidR="00AB4D85" w:rsidRDefault="00AB4D85" w:rsidP="00AB4D85">
            <w:pPr>
              <w:pStyle w:val="TableText"/>
              <w:jc w:val="center"/>
              <w:rPr>
                <w:color w:val="000000"/>
              </w:rPr>
            </w:pPr>
            <w:r>
              <w:rPr>
                <w:color w:val="000000"/>
              </w:rPr>
              <w:t>3</w:t>
            </w:r>
          </w:p>
        </w:tc>
        <w:tc>
          <w:tcPr>
            <w:tcW w:w="2340" w:type="dxa"/>
          </w:tcPr>
          <w:p w14:paraId="021B416B" w14:textId="030F8BA1" w:rsidR="00AB4D85" w:rsidRDefault="00AB4D85" w:rsidP="00AB4D85">
            <w:pPr>
              <w:pStyle w:val="TableText"/>
              <w:jc w:val="center"/>
              <w:rPr>
                <w:color w:val="000000"/>
              </w:rPr>
            </w:pPr>
            <w:r w:rsidRPr="00205B02">
              <w:rPr>
                <w:color w:val="000000"/>
              </w:rPr>
              <w:t>N/A</w:t>
            </w:r>
          </w:p>
        </w:tc>
      </w:tr>
      <w:tr w:rsidR="00AB4D85" w:rsidRPr="003E36EE" w14:paraId="0AD7C55D" w14:textId="77777777" w:rsidTr="00393FF5">
        <w:trPr>
          <w:cantSplit/>
          <w:trHeight w:val="288"/>
          <w:jc w:val="center"/>
        </w:trPr>
        <w:tc>
          <w:tcPr>
            <w:tcW w:w="1988" w:type="dxa"/>
            <w:shd w:val="clear" w:color="auto" w:fill="auto"/>
          </w:tcPr>
          <w:p w14:paraId="0C58AE33" w14:textId="5C435A11"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411F80BE" w14:textId="161D7E3D" w:rsidR="00AB4D85" w:rsidRPr="004230D9" w:rsidRDefault="00AB4D85" w:rsidP="00AB4D85">
            <w:pPr>
              <w:pStyle w:val="TableText"/>
              <w:jc w:val="center"/>
            </w:pPr>
            <w:r>
              <w:rPr>
                <w:color w:val="000000"/>
              </w:rPr>
              <w:t>No</w:t>
            </w:r>
          </w:p>
        </w:tc>
        <w:tc>
          <w:tcPr>
            <w:tcW w:w="1755" w:type="dxa"/>
            <w:shd w:val="clear" w:color="auto" w:fill="auto"/>
            <w:vAlign w:val="bottom"/>
          </w:tcPr>
          <w:p w14:paraId="709AC4EC" w14:textId="048095B3"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7C819202" w14:textId="53FB9598" w:rsidR="00AB4D85" w:rsidRDefault="00AB4D85" w:rsidP="00AB4D85">
            <w:pPr>
              <w:pStyle w:val="TableText"/>
              <w:jc w:val="center"/>
              <w:rPr>
                <w:color w:val="000000"/>
              </w:rPr>
            </w:pPr>
            <w:r>
              <w:rPr>
                <w:color w:val="000000"/>
              </w:rPr>
              <w:t>02264003</w:t>
            </w:r>
          </w:p>
        </w:tc>
        <w:tc>
          <w:tcPr>
            <w:tcW w:w="650" w:type="dxa"/>
            <w:vAlign w:val="bottom"/>
          </w:tcPr>
          <w:p w14:paraId="11CB55BC" w14:textId="75A6D071" w:rsidR="00AB4D85" w:rsidRDefault="00AB4D85" w:rsidP="00AB4D85">
            <w:pPr>
              <w:pStyle w:val="TableText"/>
              <w:jc w:val="center"/>
              <w:rPr>
                <w:color w:val="000000"/>
              </w:rPr>
            </w:pPr>
            <w:r>
              <w:rPr>
                <w:color w:val="000000"/>
              </w:rPr>
              <w:t>3</w:t>
            </w:r>
          </w:p>
        </w:tc>
        <w:tc>
          <w:tcPr>
            <w:tcW w:w="2340" w:type="dxa"/>
          </w:tcPr>
          <w:p w14:paraId="40A4BC47" w14:textId="066C536B" w:rsidR="00AB4D85" w:rsidRDefault="00AB4D85" w:rsidP="00AB4D85">
            <w:pPr>
              <w:pStyle w:val="TableText"/>
              <w:jc w:val="center"/>
              <w:rPr>
                <w:color w:val="000000"/>
              </w:rPr>
            </w:pPr>
            <w:r w:rsidRPr="00205B02">
              <w:rPr>
                <w:color w:val="000000"/>
              </w:rPr>
              <w:t>N/A</w:t>
            </w:r>
          </w:p>
        </w:tc>
      </w:tr>
      <w:tr w:rsidR="00AB4D85" w:rsidRPr="003E36EE" w14:paraId="0A07E950" w14:textId="77777777" w:rsidTr="00393FF5">
        <w:trPr>
          <w:cantSplit/>
          <w:trHeight w:val="288"/>
          <w:jc w:val="center"/>
        </w:trPr>
        <w:tc>
          <w:tcPr>
            <w:tcW w:w="1988" w:type="dxa"/>
            <w:shd w:val="clear" w:color="auto" w:fill="auto"/>
          </w:tcPr>
          <w:p w14:paraId="615F3514" w14:textId="0B731F3B"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C8418D6" w14:textId="1C0868D0" w:rsidR="00AB4D85" w:rsidRPr="004230D9" w:rsidRDefault="00AB4D85" w:rsidP="00AB4D85">
            <w:pPr>
              <w:pStyle w:val="TableText"/>
              <w:jc w:val="center"/>
            </w:pPr>
            <w:r>
              <w:rPr>
                <w:color w:val="000000"/>
              </w:rPr>
              <w:t>No</w:t>
            </w:r>
          </w:p>
        </w:tc>
        <w:tc>
          <w:tcPr>
            <w:tcW w:w="1755" w:type="dxa"/>
            <w:shd w:val="clear" w:color="auto" w:fill="auto"/>
            <w:vAlign w:val="bottom"/>
          </w:tcPr>
          <w:p w14:paraId="12B98011" w14:textId="09A9A492"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7172DA19" w14:textId="4C1B2092" w:rsidR="00AB4D85" w:rsidRDefault="00AB4D85" w:rsidP="00AB4D85">
            <w:pPr>
              <w:pStyle w:val="TableText"/>
              <w:jc w:val="center"/>
              <w:rPr>
                <w:color w:val="000000"/>
              </w:rPr>
            </w:pPr>
            <w:r>
              <w:rPr>
                <w:color w:val="000000"/>
              </w:rPr>
              <w:t>02264030</w:t>
            </w:r>
          </w:p>
        </w:tc>
        <w:tc>
          <w:tcPr>
            <w:tcW w:w="650" w:type="dxa"/>
            <w:vAlign w:val="bottom"/>
          </w:tcPr>
          <w:p w14:paraId="5E25EDB0" w14:textId="47BD6F55" w:rsidR="00AB4D85" w:rsidRDefault="00AB4D85" w:rsidP="00AB4D85">
            <w:pPr>
              <w:pStyle w:val="TableText"/>
              <w:jc w:val="center"/>
              <w:rPr>
                <w:color w:val="000000"/>
              </w:rPr>
            </w:pPr>
            <w:r>
              <w:rPr>
                <w:color w:val="000000"/>
              </w:rPr>
              <w:t>3</w:t>
            </w:r>
          </w:p>
        </w:tc>
        <w:tc>
          <w:tcPr>
            <w:tcW w:w="2340" w:type="dxa"/>
          </w:tcPr>
          <w:p w14:paraId="701C5579" w14:textId="04C8DEA2" w:rsidR="00AB4D85" w:rsidRDefault="00AB4D85" w:rsidP="00AB4D85">
            <w:pPr>
              <w:pStyle w:val="TableText"/>
              <w:jc w:val="center"/>
              <w:rPr>
                <w:color w:val="000000"/>
              </w:rPr>
            </w:pPr>
            <w:r w:rsidRPr="00205B02">
              <w:rPr>
                <w:color w:val="000000"/>
              </w:rPr>
              <w:t>N/A</w:t>
            </w:r>
          </w:p>
        </w:tc>
      </w:tr>
      <w:tr w:rsidR="00AB4D85" w:rsidRPr="003E36EE" w14:paraId="65D562FA" w14:textId="77777777" w:rsidTr="00393FF5">
        <w:trPr>
          <w:cantSplit/>
          <w:trHeight w:val="288"/>
          <w:jc w:val="center"/>
        </w:trPr>
        <w:tc>
          <w:tcPr>
            <w:tcW w:w="1988" w:type="dxa"/>
            <w:shd w:val="clear" w:color="auto" w:fill="auto"/>
          </w:tcPr>
          <w:p w14:paraId="26601B4B" w14:textId="431DFA4A"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5003D261" w14:textId="418EF0AF" w:rsidR="00AB4D85" w:rsidRPr="004230D9" w:rsidRDefault="00AB4D85" w:rsidP="00AB4D85">
            <w:pPr>
              <w:pStyle w:val="TableText"/>
              <w:jc w:val="center"/>
            </w:pPr>
            <w:r>
              <w:rPr>
                <w:color w:val="000000"/>
              </w:rPr>
              <w:t>No</w:t>
            </w:r>
          </w:p>
        </w:tc>
        <w:tc>
          <w:tcPr>
            <w:tcW w:w="1755" w:type="dxa"/>
            <w:shd w:val="clear" w:color="auto" w:fill="auto"/>
            <w:vAlign w:val="bottom"/>
          </w:tcPr>
          <w:p w14:paraId="3DAAADAD" w14:textId="23B4515A"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57D5A8E7" w14:textId="57A1B320" w:rsidR="00AB4D85" w:rsidRDefault="00AB4D85" w:rsidP="00AB4D85">
            <w:pPr>
              <w:pStyle w:val="TableText"/>
              <w:jc w:val="center"/>
              <w:rPr>
                <w:color w:val="000000"/>
              </w:rPr>
            </w:pPr>
            <w:r>
              <w:rPr>
                <w:color w:val="000000"/>
              </w:rPr>
              <w:t>02264051</w:t>
            </w:r>
          </w:p>
        </w:tc>
        <w:tc>
          <w:tcPr>
            <w:tcW w:w="650" w:type="dxa"/>
            <w:vAlign w:val="bottom"/>
          </w:tcPr>
          <w:p w14:paraId="3ABD84B4" w14:textId="7161ACC3" w:rsidR="00AB4D85" w:rsidRDefault="00AB4D85" w:rsidP="00AB4D85">
            <w:pPr>
              <w:pStyle w:val="TableText"/>
              <w:jc w:val="center"/>
              <w:rPr>
                <w:color w:val="000000"/>
              </w:rPr>
            </w:pPr>
            <w:r>
              <w:rPr>
                <w:color w:val="000000"/>
              </w:rPr>
              <w:t>3</w:t>
            </w:r>
          </w:p>
        </w:tc>
        <w:tc>
          <w:tcPr>
            <w:tcW w:w="2340" w:type="dxa"/>
          </w:tcPr>
          <w:p w14:paraId="1398BE9E" w14:textId="29119E26" w:rsidR="00AB4D85" w:rsidRDefault="00AB4D85" w:rsidP="00AB4D85">
            <w:pPr>
              <w:pStyle w:val="TableText"/>
              <w:jc w:val="center"/>
              <w:rPr>
                <w:color w:val="000000"/>
              </w:rPr>
            </w:pPr>
            <w:r w:rsidRPr="00205B02">
              <w:rPr>
                <w:color w:val="000000"/>
              </w:rPr>
              <w:t>N/A</w:t>
            </w:r>
          </w:p>
        </w:tc>
      </w:tr>
      <w:tr w:rsidR="00AB4D85" w:rsidRPr="003E36EE" w14:paraId="4DD5C2B8" w14:textId="77777777" w:rsidTr="00393FF5">
        <w:trPr>
          <w:cantSplit/>
          <w:trHeight w:val="288"/>
          <w:jc w:val="center"/>
        </w:trPr>
        <w:tc>
          <w:tcPr>
            <w:tcW w:w="1988" w:type="dxa"/>
            <w:shd w:val="clear" w:color="auto" w:fill="auto"/>
          </w:tcPr>
          <w:p w14:paraId="20019DDB" w14:textId="57ECC387"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7911A9C1" w14:textId="30BB7905" w:rsidR="00AB4D85" w:rsidRPr="004230D9" w:rsidRDefault="00AB4D85" w:rsidP="00AB4D85">
            <w:pPr>
              <w:pStyle w:val="TableText"/>
              <w:jc w:val="center"/>
            </w:pPr>
            <w:r>
              <w:rPr>
                <w:color w:val="000000"/>
              </w:rPr>
              <w:t>No</w:t>
            </w:r>
          </w:p>
        </w:tc>
        <w:tc>
          <w:tcPr>
            <w:tcW w:w="1755" w:type="dxa"/>
            <w:shd w:val="clear" w:color="auto" w:fill="auto"/>
            <w:vAlign w:val="bottom"/>
          </w:tcPr>
          <w:p w14:paraId="35AA5117" w14:textId="231E927B"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61F5C27C" w14:textId="66E62E1B" w:rsidR="00AB4D85" w:rsidRDefault="00AB4D85" w:rsidP="00AB4D85">
            <w:pPr>
              <w:pStyle w:val="TableText"/>
              <w:jc w:val="center"/>
              <w:rPr>
                <w:color w:val="000000"/>
              </w:rPr>
            </w:pPr>
            <w:r>
              <w:rPr>
                <w:color w:val="000000"/>
              </w:rPr>
              <w:t>02264060</w:t>
            </w:r>
          </w:p>
        </w:tc>
        <w:tc>
          <w:tcPr>
            <w:tcW w:w="650" w:type="dxa"/>
            <w:vAlign w:val="bottom"/>
          </w:tcPr>
          <w:p w14:paraId="2C32F4CD" w14:textId="2783AF35" w:rsidR="00AB4D85" w:rsidRDefault="00AB4D85" w:rsidP="00AB4D85">
            <w:pPr>
              <w:pStyle w:val="TableText"/>
              <w:jc w:val="center"/>
              <w:rPr>
                <w:color w:val="000000"/>
              </w:rPr>
            </w:pPr>
            <w:r>
              <w:rPr>
                <w:color w:val="000000"/>
              </w:rPr>
              <w:t>3</w:t>
            </w:r>
          </w:p>
        </w:tc>
        <w:tc>
          <w:tcPr>
            <w:tcW w:w="2340" w:type="dxa"/>
          </w:tcPr>
          <w:p w14:paraId="39E62993" w14:textId="23ECCFF5" w:rsidR="00AB4D85" w:rsidRDefault="00AB4D85" w:rsidP="00AB4D85">
            <w:pPr>
              <w:pStyle w:val="TableText"/>
              <w:jc w:val="center"/>
              <w:rPr>
                <w:color w:val="000000"/>
              </w:rPr>
            </w:pPr>
            <w:r w:rsidRPr="00205B02">
              <w:rPr>
                <w:color w:val="000000"/>
              </w:rPr>
              <w:t>N/A</w:t>
            </w:r>
          </w:p>
        </w:tc>
      </w:tr>
      <w:tr w:rsidR="00AB4D85" w:rsidRPr="003E36EE" w14:paraId="6F00F859" w14:textId="77777777" w:rsidTr="00393FF5">
        <w:trPr>
          <w:cantSplit/>
          <w:trHeight w:val="288"/>
          <w:jc w:val="center"/>
        </w:trPr>
        <w:tc>
          <w:tcPr>
            <w:tcW w:w="1988" w:type="dxa"/>
            <w:shd w:val="clear" w:color="auto" w:fill="auto"/>
          </w:tcPr>
          <w:p w14:paraId="79C5D31A" w14:textId="339C3108"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354090EB" w14:textId="52B745AC" w:rsidR="00AB4D85" w:rsidRPr="004230D9" w:rsidRDefault="00AB4D85" w:rsidP="00AB4D85">
            <w:pPr>
              <w:pStyle w:val="TableText"/>
              <w:jc w:val="center"/>
            </w:pPr>
            <w:r>
              <w:rPr>
                <w:color w:val="000000"/>
              </w:rPr>
              <w:t>No</w:t>
            </w:r>
          </w:p>
        </w:tc>
        <w:tc>
          <w:tcPr>
            <w:tcW w:w="1755" w:type="dxa"/>
            <w:shd w:val="clear" w:color="auto" w:fill="auto"/>
            <w:vAlign w:val="bottom"/>
          </w:tcPr>
          <w:p w14:paraId="0904669C" w14:textId="5BF8BAC4"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8E11CFB" w14:textId="7021D588" w:rsidR="00AB4D85" w:rsidRDefault="00AB4D85" w:rsidP="00AB4D85">
            <w:pPr>
              <w:pStyle w:val="TableText"/>
              <w:jc w:val="center"/>
              <w:rPr>
                <w:color w:val="000000"/>
              </w:rPr>
            </w:pPr>
            <w:r>
              <w:rPr>
                <w:color w:val="000000"/>
              </w:rPr>
              <w:t>02264100</w:t>
            </w:r>
          </w:p>
        </w:tc>
        <w:tc>
          <w:tcPr>
            <w:tcW w:w="650" w:type="dxa"/>
            <w:vAlign w:val="bottom"/>
          </w:tcPr>
          <w:p w14:paraId="3F218666" w14:textId="5D09A490" w:rsidR="00AB4D85" w:rsidRDefault="00AB4D85" w:rsidP="00AB4D85">
            <w:pPr>
              <w:pStyle w:val="TableText"/>
              <w:jc w:val="center"/>
              <w:rPr>
                <w:color w:val="000000"/>
              </w:rPr>
            </w:pPr>
            <w:r>
              <w:rPr>
                <w:color w:val="000000"/>
              </w:rPr>
              <w:t>3</w:t>
            </w:r>
          </w:p>
        </w:tc>
        <w:tc>
          <w:tcPr>
            <w:tcW w:w="2340" w:type="dxa"/>
          </w:tcPr>
          <w:p w14:paraId="042DE042" w14:textId="4EF2A6C5" w:rsidR="00AB4D85" w:rsidRDefault="00AB4D85" w:rsidP="00AB4D85">
            <w:pPr>
              <w:pStyle w:val="TableText"/>
              <w:jc w:val="center"/>
              <w:rPr>
                <w:color w:val="000000"/>
              </w:rPr>
            </w:pPr>
            <w:r w:rsidRPr="00205B02">
              <w:rPr>
                <w:color w:val="000000"/>
              </w:rPr>
              <w:t>N/A</w:t>
            </w:r>
          </w:p>
        </w:tc>
      </w:tr>
      <w:tr w:rsidR="00AB4D85" w:rsidRPr="003E36EE" w14:paraId="4F122CD9" w14:textId="77777777" w:rsidTr="00393FF5">
        <w:trPr>
          <w:cantSplit/>
          <w:trHeight w:val="288"/>
          <w:jc w:val="center"/>
        </w:trPr>
        <w:tc>
          <w:tcPr>
            <w:tcW w:w="1988" w:type="dxa"/>
            <w:shd w:val="clear" w:color="auto" w:fill="auto"/>
          </w:tcPr>
          <w:p w14:paraId="24E9E6D0" w14:textId="65B975A6"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3C488A43" w14:textId="194966F2" w:rsidR="00AB4D85" w:rsidRPr="004230D9" w:rsidRDefault="00AB4D85" w:rsidP="00AB4D85">
            <w:pPr>
              <w:pStyle w:val="TableText"/>
              <w:jc w:val="center"/>
            </w:pPr>
            <w:r>
              <w:rPr>
                <w:color w:val="000000"/>
              </w:rPr>
              <w:t>No</w:t>
            </w:r>
          </w:p>
        </w:tc>
        <w:tc>
          <w:tcPr>
            <w:tcW w:w="1755" w:type="dxa"/>
            <w:shd w:val="clear" w:color="auto" w:fill="auto"/>
            <w:vAlign w:val="bottom"/>
          </w:tcPr>
          <w:p w14:paraId="45ECF7DE" w14:textId="2FFF1B1F"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EEDDD16" w14:textId="68C0397E" w:rsidR="00AB4D85" w:rsidRDefault="00AB4D85" w:rsidP="00AB4D85">
            <w:pPr>
              <w:pStyle w:val="TableText"/>
              <w:jc w:val="center"/>
              <w:rPr>
                <w:color w:val="000000"/>
              </w:rPr>
            </w:pPr>
            <w:r>
              <w:rPr>
                <w:color w:val="000000"/>
              </w:rPr>
              <w:t>02266025</w:t>
            </w:r>
          </w:p>
        </w:tc>
        <w:tc>
          <w:tcPr>
            <w:tcW w:w="650" w:type="dxa"/>
            <w:vAlign w:val="bottom"/>
          </w:tcPr>
          <w:p w14:paraId="76475BDF" w14:textId="316A90AF" w:rsidR="00AB4D85" w:rsidRDefault="00AB4D85" w:rsidP="00AB4D85">
            <w:pPr>
              <w:pStyle w:val="TableText"/>
              <w:jc w:val="center"/>
              <w:rPr>
                <w:color w:val="000000"/>
              </w:rPr>
            </w:pPr>
            <w:r>
              <w:rPr>
                <w:color w:val="000000"/>
              </w:rPr>
              <w:t>3</w:t>
            </w:r>
          </w:p>
        </w:tc>
        <w:tc>
          <w:tcPr>
            <w:tcW w:w="2340" w:type="dxa"/>
          </w:tcPr>
          <w:p w14:paraId="2A9C73C6" w14:textId="4DF4B952" w:rsidR="00AB4D85" w:rsidRDefault="00AB4D85" w:rsidP="00AB4D85">
            <w:pPr>
              <w:pStyle w:val="TableText"/>
              <w:jc w:val="center"/>
              <w:rPr>
                <w:color w:val="000000"/>
              </w:rPr>
            </w:pPr>
            <w:r w:rsidRPr="00205B02">
              <w:rPr>
                <w:color w:val="000000"/>
              </w:rPr>
              <w:t>N/A</w:t>
            </w:r>
          </w:p>
        </w:tc>
      </w:tr>
      <w:tr w:rsidR="00AB4D85" w:rsidRPr="003E36EE" w14:paraId="733AE568" w14:textId="77777777" w:rsidTr="00393FF5">
        <w:trPr>
          <w:cantSplit/>
          <w:trHeight w:val="288"/>
          <w:jc w:val="center"/>
        </w:trPr>
        <w:tc>
          <w:tcPr>
            <w:tcW w:w="1988" w:type="dxa"/>
            <w:shd w:val="clear" w:color="auto" w:fill="auto"/>
          </w:tcPr>
          <w:p w14:paraId="038B8354" w14:textId="295D69B7"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A39DE72" w14:textId="2B66EA59" w:rsidR="00AB4D85" w:rsidRPr="004230D9" w:rsidRDefault="00AB4D85" w:rsidP="00AB4D85">
            <w:pPr>
              <w:pStyle w:val="TableText"/>
              <w:jc w:val="center"/>
            </w:pPr>
            <w:r>
              <w:rPr>
                <w:color w:val="000000"/>
              </w:rPr>
              <w:t>No</w:t>
            </w:r>
          </w:p>
        </w:tc>
        <w:tc>
          <w:tcPr>
            <w:tcW w:w="1755" w:type="dxa"/>
            <w:shd w:val="clear" w:color="auto" w:fill="auto"/>
            <w:vAlign w:val="bottom"/>
          </w:tcPr>
          <w:p w14:paraId="39178658" w14:textId="26392D74"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5689AA05" w14:textId="7A917BCD" w:rsidR="00AB4D85" w:rsidRDefault="00AB4D85" w:rsidP="00AB4D85">
            <w:pPr>
              <w:pStyle w:val="TableText"/>
              <w:jc w:val="center"/>
              <w:rPr>
                <w:color w:val="000000"/>
              </w:rPr>
            </w:pPr>
            <w:r>
              <w:rPr>
                <w:color w:val="000000"/>
              </w:rPr>
              <w:t>02266200</w:t>
            </w:r>
          </w:p>
        </w:tc>
        <w:tc>
          <w:tcPr>
            <w:tcW w:w="650" w:type="dxa"/>
            <w:vAlign w:val="bottom"/>
          </w:tcPr>
          <w:p w14:paraId="7A4C69AA" w14:textId="3A475E4F" w:rsidR="00AB4D85" w:rsidRDefault="00AB4D85" w:rsidP="00AB4D85">
            <w:pPr>
              <w:pStyle w:val="TableText"/>
              <w:jc w:val="center"/>
              <w:rPr>
                <w:color w:val="000000"/>
              </w:rPr>
            </w:pPr>
            <w:r>
              <w:rPr>
                <w:color w:val="000000"/>
              </w:rPr>
              <w:t>3</w:t>
            </w:r>
          </w:p>
        </w:tc>
        <w:tc>
          <w:tcPr>
            <w:tcW w:w="2340" w:type="dxa"/>
          </w:tcPr>
          <w:p w14:paraId="607E9584" w14:textId="40764BE4" w:rsidR="00AB4D85" w:rsidRDefault="00AB4D85" w:rsidP="00AB4D85">
            <w:pPr>
              <w:pStyle w:val="TableText"/>
              <w:jc w:val="center"/>
              <w:rPr>
                <w:color w:val="000000"/>
              </w:rPr>
            </w:pPr>
            <w:r w:rsidRPr="00205B02">
              <w:rPr>
                <w:color w:val="000000"/>
              </w:rPr>
              <w:t>N/A</w:t>
            </w:r>
          </w:p>
        </w:tc>
      </w:tr>
      <w:tr w:rsidR="00AB4D85" w:rsidRPr="003E36EE" w14:paraId="068F77F6" w14:textId="77777777" w:rsidTr="00393FF5">
        <w:trPr>
          <w:cantSplit/>
          <w:trHeight w:val="288"/>
          <w:jc w:val="center"/>
        </w:trPr>
        <w:tc>
          <w:tcPr>
            <w:tcW w:w="1988" w:type="dxa"/>
            <w:shd w:val="clear" w:color="auto" w:fill="auto"/>
          </w:tcPr>
          <w:p w14:paraId="6ECAE8A7" w14:textId="379CA142"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794C4607" w14:textId="3226B81E" w:rsidR="00AB4D85" w:rsidRPr="004230D9" w:rsidRDefault="00AB4D85" w:rsidP="00AB4D85">
            <w:pPr>
              <w:pStyle w:val="TableText"/>
              <w:jc w:val="center"/>
            </w:pPr>
            <w:r>
              <w:rPr>
                <w:color w:val="000000"/>
              </w:rPr>
              <w:t>No</w:t>
            </w:r>
          </w:p>
        </w:tc>
        <w:tc>
          <w:tcPr>
            <w:tcW w:w="1755" w:type="dxa"/>
            <w:shd w:val="clear" w:color="auto" w:fill="auto"/>
            <w:vAlign w:val="bottom"/>
          </w:tcPr>
          <w:p w14:paraId="7E276204" w14:textId="1272146B"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7E82DD0" w14:textId="3D860538" w:rsidR="00AB4D85" w:rsidRDefault="00AB4D85" w:rsidP="00AB4D85">
            <w:pPr>
              <w:pStyle w:val="TableText"/>
              <w:jc w:val="center"/>
              <w:rPr>
                <w:color w:val="000000"/>
              </w:rPr>
            </w:pPr>
            <w:r>
              <w:rPr>
                <w:color w:val="000000"/>
              </w:rPr>
              <w:t>02266205</w:t>
            </w:r>
          </w:p>
        </w:tc>
        <w:tc>
          <w:tcPr>
            <w:tcW w:w="650" w:type="dxa"/>
            <w:vAlign w:val="bottom"/>
          </w:tcPr>
          <w:p w14:paraId="31324FDE" w14:textId="5982FF99" w:rsidR="00AB4D85" w:rsidRDefault="00AB4D85" w:rsidP="00AB4D85">
            <w:pPr>
              <w:pStyle w:val="TableText"/>
              <w:jc w:val="center"/>
              <w:rPr>
                <w:color w:val="000000"/>
              </w:rPr>
            </w:pPr>
            <w:r>
              <w:rPr>
                <w:color w:val="000000"/>
              </w:rPr>
              <w:t>3</w:t>
            </w:r>
          </w:p>
        </w:tc>
        <w:tc>
          <w:tcPr>
            <w:tcW w:w="2340" w:type="dxa"/>
          </w:tcPr>
          <w:p w14:paraId="722EC02D" w14:textId="154A4026" w:rsidR="00AB4D85" w:rsidRDefault="00AB4D85" w:rsidP="00AB4D85">
            <w:pPr>
              <w:pStyle w:val="TableText"/>
              <w:jc w:val="center"/>
              <w:rPr>
                <w:color w:val="000000"/>
              </w:rPr>
            </w:pPr>
            <w:r w:rsidRPr="00205B02">
              <w:rPr>
                <w:color w:val="000000"/>
              </w:rPr>
              <w:t>N/A</w:t>
            </w:r>
          </w:p>
        </w:tc>
      </w:tr>
      <w:tr w:rsidR="00AB4D85" w:rsidRPr="003E36EE" w14:paraId="0C3228D4" w14:textId="77777777" w:rsidTr="00393FF5">
        <w:trPr>
          <w:cantSplit/>
          <w:trHeight w:val="288"/>
          <w:jc w:val="center"/>
        </w:trPr>
        <w:tc>
          <w:tcPr>
            <w:tcW w:w="1988" w:type="dxa"/>
            <w:shd w:val="clear" w:color="auto" w:fill="auto"/>
          </w:tcPr>
          <w:p w14:paraId="34F460E5" w14:textId="3F96271D"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E3601E4" w14:textId="05CC2286" w:rsidR="00AB4D85" w:rsidRPr="004230D9" w:rsidRDefault="00AB4D85" w:rsidP="00AB4D85">
            <w:pPr>
              <w:pStyle w:val="TableText"/>
              <w:jc w:val="center"/>
            </w:pPr>
            <w:r>
              <w:rPr>
                <w:color w:val="000000"/>
              </w:rPr>
              <w:t>No</w:t>
            </w:r>
          </w:p>
        </w:tc>
        <w:tc>
          <w:tcPr>
            <w:tcW w:w="1755" w:type="dxa"/>
            <w:shd w:val="clear" w:color="auto" w:fill="auto"/>
            <w:vAlign w:val="bottom"/>
          </w:tcPr>
          <w:p w14:paraId="18F3535C" w14:textId="03551559"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49D1A77E" w14:textId="7220A051" w:rsidR="00AB4D85" w:rsidRDefault="00AB4D85" w:rsidP="00AB4D85">
            <w:pPr>
              <w:pStyle w:val="TableText"/>
              <w:jc w:val="center"/>
              <w:rPr>
                <w:color w:val="000000"/>
              </w:rPr>
            </w:pPr>
            <w:r>
              <w:rPr>
                <w:color w:val="000000"/>
              </w:rPr>
              <w:t>02266291</w:t>
            </w:r>
          </w:p>
        </w:tc>
        <w:tc>
          <w:tcPr>
            <w:tcW w:w="650" w:type="dxa"/>
            <w:vAlign w:val="bottom"/>
          </w:tcPr>
          <w:p w14:paraId="0B137A06" w14:textId="68B32AFA" w:rsidR="00AB4D85" w:rsidRDefault="00AB4D85" w:rsidP="00AB4D85">
            <w:pPr>
              <w:pStyle w:val="TableText"/>
              <w:jc w:val="center"/>
              <w:rPr>
                <w:color w:val="000000"/>
              </w:rPr>
            </w:pPr>
            <w:r>
              <w:rPr>
                <w:color w:val="000000"/>
              </w:rPr>
              <w:t>3</w:t>
            </w:r>
          </w:p>
        </w:tc>
        <w:tc>
          <w:tcPr>
            <w:tcW w:w="2340" w:type="dxa"/>
          </w:tcPr>
          <w:p w14:paraId="053CE537" w14:textId="5C8BAEDF" w:rsidR="00AB4D85" w:rsidRDefault="00AB4D85" w:rsidP="00AB4D85">
            <w:pPr>
              <w:pStyle w:val="TableText"/>
              <w:jc w:val="center"/>
              <w:rPr>
                <w:color w:val="000000"/>
              </w:rPr>
            </w:pPr>
            <w:r w:rsidRPr="00205B02">
              <w:rPr>
                <w:color w:val="000000"/>
              </w:rPr>
              <w:t>N/A</w:t>
            </w:r>
          </w:p>
        </w:tc>
      </w:tr>
      <w:tr w:rsidR="00AB4D85" w:rsidRPr="003E36EE" w14:paraId="68F2BCFB" w14:textId="77777777" w:rsidTr="00393FF5">
        <w:trPr>
          <w:cantSplit/>
          <w:trHeight w:val="288"/>
          <w:jc w:val="center"/>
        </w:trPr>
        <w:tc>
          <w:tcPr>
            <w:tcW w:w="1988" w:type="dxa"/>
            <w:shd w:val="clear" w:color="auto" w:fill="auto"/>
          </w:tcPr>
          <w:p w14:paraId="43A81514" w14:textId="5E36C064"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223D72EA" w14:textId="4898C56C" w:rsidR="00AB4D85" w:rsidRPr="004230D9" w:rsidRDefault="00AB4D85" w:rsidP="00AB4D85">
            <w:pPr>
              <w:pStyle w:val="TableText"/>
              <w:jc w:val="center"/>
            </w:pPr>
            <w:r>
              <w:rPr>
                <w:color w:val="000000"/>
              </w:rPr>
              <w:t>No</w:t>
            </w:r>
          </w:p>
        </w:tc>
        <w:tc>
          <w:tcPr>
            <w:tcW w:w="1755" w:type="dxa"/>
            <w:shd w:val="clear" w:color="auto" w:fill="auto"/>
            <w:vAlign w:val="bottom"/>
          </w:tcPr>
          <w:p w14:paraId="2A6E3BE6" w14:textId="27DAA95C"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61FCA591" w14:textId="0AA00232" w:rsidR="00AB4D85" w:rsidRDefault="00AB4D85" w:rsidP="00AB4D85">
            <w:pPr>
              <w:pStyle w:val="TableText"/>
              <w:jc w:val="center"/>
              <w:rPr>
                <w:color w:val="000000"/>
              </w:rPr>
            </w:pPr>
            <w:r>
              <w:rPr>
                <w:color w:val="000000"/>
              </w:rPr>
              <w:t>02266293</w:t>
            </w:r>
          </w:p>
        </w:tc>
        <w:tc>
          <w:tcPr>
            <w:tcW w:w="650" w:type="dxa"/>
            <w:vAlign w:val="bottom"/>
          </w:tcPr>
          <w:p w14:paraId="3468A2AA" w14:textId="3780EE7D" w:rsidR="00AB4D85" w:rsidRDefault="00AB4D85" w:rsidP="00AB4D85">
            <w:pPr>
              <w:pStyle w:val="TableText"/>
              <w:jc w:val="center"/>
              <w:rPr>
                <w:color w:val="000000"/>
              </w:rPr>
            </w:pPr>
            <w:r>
              <w:rPr>
                <w:color w:val="000000"/>
              </w:rPr>
              <w:t>3</w:t>
            </w:r>
          </w:p>
        </w:tc>
        <w:tc>
          <w:tcPr>
            <w:tcW w:w="2340" w:type="dxa"/>
          </w:tcPr>
          <w:p w14:paraId="2D351852" w14:textId="75C07C45" w:rsidR="00AB4D85" w:rsidRDefault="00AB4D85" w:rsidP="00AB4D85">
            <w:pPr>
              <w:pStyle w:val="TableText"/>
              <w:jc w:val="center"/>
              <w:rPr>
                <w:color w:val="000000"/>
              </w:rPr>
            </w:pPr>
            <w:r w:rsidRPr="00205B02">
              <w:rPr>
                <w:color w:val="000000"/>
              </w:rPr>
              <w:t>N/A</w:t>
            </w:r>
          </w:p>
        </w:tc>
      </w:tr>
      <w:tr w:rsidR="00AB4D85" w:rsidRPr="003E36EE" w14:paraId="2A9363A7" w14:textId="77777777" w:rsidTr="00393FF5">
        <w:trPr>
          <w:cantSplit/>
          <w:trHeight w:val="288"/>
          <w:jc w:val="center"/>
        </w:trPr>
        <w:tc>
          <w:tcPr>
            <w:tcW w:w="1988" w:type="dxa"/>
            <w:shd w:val="clear" w:color="auto" w:fill="auto"/>
          </w:tcPr>
          <w:p w14:paraId="71A46ED8" w14:textId="3CB62A04"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4C3D39C6" w14:textId="79D55C7B" w:rsidR="00AB4D85" w:rsidRPr="004230D9" w:rsidRDefault="00AB4D85" w:rsidP="00AB4D85">
            <w:pPr>
              <w:pStyle w:val="TableText"/>
              <w:jc w:val="center"/>
            </w:pPr>
            <w:r>
              <w:rPr>
                <w:color w:val="000000"/>
              </w:rPr>
              <w:t>No</w:t>
            </w:r>
          </w:p>
        </w:tc>
        <w:tc>
          <w:tcPr>
            <w:tcW w:w="1755" w:type="dxa"/>
            <w:shd w:val="clear" w:color="auto" w:fill="auto"/>
            <w:vAlign w:val="bottom"/>
          </w:tcPr>
          <w:p w14:paraId="63DE361F" w14:textId="0949DD83"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5ECF3141" w14:textId="71C3A3C2" w:rsidR="00AB4D85" w:rsidRDefault="00AB4D85" w:rsidP="00AB4D85">
            <w:pPr>
              <w:pStyle w:val="TableText"/>
              <w:jc w:val="center"/>
              <w:rPr>
                <w:color w:val="000000"/>
              </w:rPr>
            </w:pPr>
            <w:r>
              <w:rPr>
                <w:color w:val="000000"/>
              </w:rPr>
              <w:t>02266295</w:t>
            </w:r>
          </w:p>
        </w:tc>
        <w:tc>
          <w:tcPr>
            <w:tcW w:w="650" w:type="dxa"/>
            <w:vAlign w:val="bottom"/>
          </w:tcPr>
          <w:p w14:paraId="4DA17D54" w14:textId="796E3A04" w:rsidR="00AB4D85" w:rsidRDefault="00AB4D85" w:rsidP="00AB4D85">
            <w:pPr>
              <w:pStyle w:val="TableText"/>
              <w:jc w:val="center"/>
              <w:rPr>
                <w:color w:val="000000"/>
              </w:rPr>
            </w:pPr>
            <w:r>
              <w:rPr>
                <w:color w:val="000000"/>
              </w:rPr>
              <w:t>3</w:t>
            </w:r>
          </w:p>
        </w:tc>
        <w:tc>
          <w:tcPr>
            <w:tcW w:w="2340" w:type="dxa"/>
          </w:tcPr>
          <w:p w14:paraId="4751DCE0" w14:textId="746C6C68" w:rsidR="00AB4D85" w:rsidRDefault="00AB4D85" w:rsidP="00AB4D85">
            <w:pPr>
              <w:pStyle w:val="TableText"/>
              <w:jc w:val="center"/>
              <w:rPr>
                <w:color w:val="000000"/>
              </w:rPr>
            </w:pPr>
            <w:r w:rsidRPr="00205B02">
              <w:rPr>
                <w:color w:val="000000"/>
              </w:rPr>
              <w:t>N/A</w:t>
            </w:r>
          </w:p>
        </w:tc>
      </w:tr>
      <w:tr w:rsidR="00AB4D85" w:rsidRPr="003E36EE" w14:paraId="785A08E2" w14:textId="77777777" w:rsidTr="00393FF5">
        <w:trPr>
          <w:cantSplit/>
          <w:trHeight w:val="288"/>
          <w:jc w:val="center"/>
        </w:trPr>
        <w:tc>
          <w:tcPr>
            <w:tcW w:w="1988" w:type="dxa"/>
            <w:shd w:val="clear" w:color="auto" w:fill="auto"/>
          </w:tcPr>
          <w:p w14:paraId="6D3B4685" w14:textId="6A1BE6AD"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160D4B5D" w14:textId="712D2928" w:rsidR="00AB4D85" w:rsidRPr="004230D9" w:rsidRDefault="00AB4D85" w:rsidP="00AB4D85">
            <w:pPr>
              <w:pStyle w:val="TableText"/>
              <w:jc w:val="center"/>
            </w:pPr>
            <w:r>
              <w:rPr>
                <w:color w:val="000000"/>
              </w:rPr>
              <w:t>No</w:t>
            </w:r>
          </w:p>
        </w:tc>
        <w:tc>
          <w:tcPr>
            <w:tcW w:w="1755" w:type="dxa"/>
            <w:shd w:val="clear" w:color="auto" w:fill="auto"/>
            <w:vAlign w:val="bottom"/>
          </w:tcPr>
          <w:p w14:paraId="1710F525" w14:textId="6C90D545"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099556D" w14:textId="0B52AE15" w:rsidR="00AB4D85" w:rsidRDefault="00AB4D85" w:rsidP="00AB4D85">
            <w:pPr>
              <w:pStyle w:val="TableText"/>
              <w:jc w:val="center"/>
              <w:rPr>
                <w:color w:val="000000"/>
              </w:rPr>
            </w:pPr>
            <w:r>
              <w:rPr>
                <w:color w:val="000000"/>
              </w:rPr>
              <w:t>02266300</w:t>
            </w:r>
          </w:p>
        </w:tc>
        <w:tc>
          <w:tcPr>
            <w:tcW w:w="650" w:type="dxa"/>
            <w:vAlign w:val="bottom"/>
          </w:tcPr>
          <w:p w14:paraId="156EE6EE" w14:textId="7DED1266" w:rsidR="00AB4D85" w:rsidRDefault="00AB4D85" w:rsidP="00AB4D85">
            <w:pPr>
              <w:pStyle w:val="TableText"/>
              <w:jc w:val="center"/>
              <w:rPr>
                <w:color w:val="000000"/>
              </w:rPr>
            </w:pPr>
            <w:r>
              <w:rPr>
                <w:color w:val="000000"/>
              </w:rPr>
              <w:t>3</w:t>
            </w:r>
          </w:p>
        </w:tc>
        <w:tc>
          <w:tcPr>
            <w:tcW w:w="2340" w:type="dxa"/>
          </w:tcPr>
          <w:p w14:paraId="5A9DF201" w14:textId="7E87D008" w:rsidR="00AB4D85" w:rsidRDefault="00AB4D85" w:rsidP="00AB4D85">
            <w:pPr>
              <w:pStyle w:val="TableText"/>
              <w:jc w:val="center"/>
              <w:rPr>
                <w:color w:val="000000"/>
              </w:rPr>
            </w:pPr>
            <w:r w:rsidRPr="00205B02">
              <w:rPr>
                <w:color w:val="000000"/>
              </w:rPr>
              <w:t>N/A</w:t>
            </w:r>
          </w:p>
        </w:tc>
      </w:tr>
      <w:tr w:rsidR="00AB4D85" w:rsidRPr="003E36EE" w14:paraId="32E3CD0C" w14:textId="77777777" w:rsidTr="00393FF5">
        <w:trPr>
          <w:cantSplit/>
          <w:trHeight w:val="288"/>
          <w:jc w:val="center"/>
        </w:trPr>
        <w:tc>
          <w:tcPr>
            <w:tcW w:w="1988" w:type="dxa"/>
            <w:shd w:val="clear" w:color="auto" w:fill="auto"/>
          </w:tcPr>
          <w:p w14:paraId="06807194" w14:textId="017914DB"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0891DC1D" w14:textId="795B8B69" w:rsidR="00AB4D85" w:rsidRPr="004230D9" w:rsidRDefault="00AB4D85" w:rsidP="00AB4D85">
            <w:pPr>
              <w:pStyle w:val="TableText"/>
              <w:jc w:val="center"/>
            </w:pPr>
            <w:r>
              <w:rPr>
                <w:color w:val="000000"/>
              </w:rPr>
              <w:t>No</w:t>
            </w:r>
          </w:p>
        </w:tc>
        <w:tc>
          <w:tcPr>
            <w:tcW w:w="1755" w:type="dxa"/>
            <w:shd w:val="clear" w:color="auto" w:fill="auto"/>
            <w:vAlign w:val="bottom"/>
          </w:tcPr>
          <w:p w14:paraId="5EB5F17E" w14:textId="480027CA"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04FE4804" w14:textId="490358E8" w:rsidR="00AB4D85" w:rsidRDefault="00AB4D85" w:rsidP="00AB4D85">
            <w:pPr>
              <w:pStyle w:val="TableText"/>
              <w:jc w:val="center"/>
              <w:rPr>
                <w:color w:val="000000"/>
              </w:rPr>
            </w:pPr>
            <w:r>
              <w:rPr>
                <w:color w:val="000000"/>
              </w:rPr>
              <w:t>02266480</w:t>
            </w:r>
          </w:p>
        </w:tc>
        <w:tc>
          <w:tcPr>
            <w:tcW w:w="650" w:type="dxa"/>
            <w:vAlign w:val="bottom"/>
          </w:tcPr>
          <w:p w14:paraId="2A1D81BE" w14:textId="2076A509" w:rsidR="00AB4D85" w:rsidRDefault="00AB4D85" w:rsidP="00AB4D85">
            <w:pPr>
              <w:pStyle w:val="TableText"/>
              <w:jc w:val="center"/>
              <w:rPr>
                <w:color w:val="000000"/>
              </w:rPr>
            </w:pPr>
            <w:r>
              <w:rPr>
                <w:color w:val="000000"/>
              </w:rPr>
              <w:t>3</w:t>
            </w:r>
          </w:p>
        </w:tc>
        <w:tc>
          <w:tcPr>
            <w:tcW w:w="2340" w:type="dxa"/>
          </w:tcPr>
          <w:p w14:paraId="49072A05" w14:textId="3B44C5A8" w:rsidR="00AB4D85" w:rsidRDefault="00AB4D85" w:rsidP="00AB4D85">
            <w:pPr>
              <w:pStyle w:val="TableText"/>
              <w:jc w:val="center"/>
              <w:rPr>
                <w:color w:val="000000"/>
              </w:rPr>
            </w:pPr>
            <w:r w:rsidRPr="00205B02">
              <w:rPr>
                <w:color w:val="000000"/>
              </w:rPr>
              <w:t>N/A</w:t>
            </w:r>
          </w:p>
        </w:tc>
      </w:tr>
      <w:tr w:rsidR="00AB4D85" w:rsidRPr="003E36EE" w14:paraId="4AEC7F20" w14:textId="77777777" w:rsidTr="00393FF5">
        <w:trPr>
          <w:cantSplit/>
          <w:trHeight w:val="288"/>
          <w:jc w:val="center"/>
        </w:trPr>
        <w:tc>
          <w:tcPr>
            <w:tcW w:w="1988" w:type="dxa"/>
            <w:shd w:val="clear" w:color="auto" w:fill="auto"/>
          </w:tcPr>
          <w:p w14:paraId="6679522E" w14:textId="33191C3B"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57529E81" w14:textId="34A29E75" w:rsidR="00AB4D85" w:rsidRPr="004230D9" w:rsidRDefault="00AB4D85" w:rsidP="00AB4D85">
            <w:pPr>
              <w:pStyle w:val="TableText"/>
              <w:jc w:val="center"/>
            </w:pPr>
            <w:r>
              <w:rPr>
                <w:color w:val="000000"/>
              </w:rPr>
              <w:t>No</w:t>
            </w:r>
          </w:p>
        </w:tc>
        <w:tc>
          <w:tcPr>
            <w:tcW w:w="1755" w:type="dxa"/>
            <w:shd w:val="clear" w:color="auto" w:fill="auto"/>
            <w:vAlign w:val="bottom"/>
          </w:tcPr>
          <w:p w14:paraId="17979501" w14:textId="5DA5BA8F"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D3C0E8C" w14:textId="39F2D871" w:rsidR="00AB4D85" w:rsidRDefault="00AB4D85" w:rsidP="00AB4D85">
            <w:pPr>
              <w:pStyle w:val="TableText"/>
              <w:jc w:val="center"/>
              <w:rPr>
                <w:color w:val="000000"/>
              </w:rPr>
            </w:pPr>
            <w:r>
              <w:rPr>
                <w:color w:val="000000"/>
              </w:rPr>
              <w:t>02266496</w:t>
            </w:r>
          </w:p>
        </w:tc>
        <w:tc>
          <w:tcPr>
            <w:tcW w:w="650" w:type="dxa"/>
            <w:vAlign w:val="bottom"/>
          </w:tcPr>
          <w:p w14:paraId="7406D9C3" w14:textId="34662E62" w:rsidR="00AB4D85" w:rsidRDefault="00AB4D85" w:rsidP="00AB4D85">
            <w:pPr>
              <w:pStyle w:val="TableText"/>
              <w:jc w:val="center"/>
              <w:rPr>
                <w:color w:val="000000"/>
              </w:rPr>
            </w:pPr>
            <w:r>
              <w:rPr>
                <w:color w:val="000000"/>
              </w:rPr>
              <w:t>3</w:t>
            </w:r>
          </w:p>
        </w:tc>
        <w:tc>
          <w:tcPr>
            <w:tcW w:w="2340" w:type="dxa"/>
          </w:tcPr>
          <w:p w14:paraId="45DD03ED" w14:textId="585F9685" w:rsidR="00AB4D85" w:rsidRDefault="00AB4D85" w:rsidP="00AB4D85">
            <w:pPr>
              <w:pStyle w:val="TableText"/>
              <w:jc w:val="center"/>
              <w:rPr>
                <w:color w:val="000000"/>
              </w:rPr>
            </w:pPr>
            <w:r w:rsidRPr="00205B02">
              <w:rPr>
                <w:color w:val="000000"/>
              </w:rPr>
              <w:t>N/A</w:t>
            </w:r>
          </w:p>
        </w:tc>
      </w:tr>
      <w:tr w:rsidR="00AB4D85" w:rsidRPr="003E36EE" w14:paraId="68C64FFD" w14:textId="77777777" w:rsidTr="00393FF5">
        <w:trPr>
          <w:cantSplit/>
          <w:trHeight w:val="288"/>
          <w:jc w:val="center"/>
        </w:trPr>
        <w:tc>
          <w:tcPr>
            <w:tcW w:w="1988" w:type="dxa"/>
            <w:shd w:val="clear" w:color="auto" w:fill="auto"/>
          </w:tcPr>
          <w:p w14:paraId="46608A01" w14:textId="33B7A9AA" w:rsidR="00AB4D85" w:rsidRPr="008C2D29" w:rsidRDefault="00AB4D85" w:rsidP="00AB4D85">
            <w:pPr>
              <w:pStyle w:val="TableText"/>
              <w:jc w:val="center"/>
              <w:rPr>
                <w:b/>
                <w:color w:val="000000"/>
              </w:rPr>
            </w:pPr>
            <w:r w:rsidRPr="008C2D29">
              <w:rPr>
                <w:b/>
                <w:color w:val="000000"/>
              </w:rPr>
              <w:t>Upper Reedy Creek</w:t>
            </w:r>
          </w:p>
        </w:tc>
        <w:tc>
          <w:tcPr>
            <w:tcW w:w="1494" w:type="dxa"/>
            <w:shd w:val="clear" w:color="auto" w:fill="auto"/>
            <w:vAlign w:val="bottom"/>
          </w:tcPr>
          <w:p w14:paraId="009B26C8" w14:textId="7031A8E5" w:rsidR="00AB4D85" w:rsidRPr="004230D9" w:rsidRDefault="00AB4D85" w:rsidP="00AB4D85">
            <w:pPr>
              <w:pStyle w:val="TableText"/>
              <w:jc w:val="center"/>
            </w:pPr>
            <w:r>
              <w:rPr>
                <w:color w:val="000000"/>
              </w:rPr>
              <w:t>No</w:t>
            </w:r>
          </w:p>
        </w:tc>
        <w:tc>
          <w:tcPr>
            <w:tcW w:w="1755" w:type="dxa"/>
            <w:shd w:val="clear" w:color="auto" w:fill="auto"/>
            <w:vAlign w:val="bottom"/>
          </w:tcPr>
          <w:p w14:paraId="5B2B65AD" w14:textId="3C293DF8" w:rsidR="00AB4D85" w:rsidRDefault="00AB4D85" w:rsidP="00AB4D85">
            <w:pPr>
              <w:pStyle w:val="TableText"/>
              <w:jc w:val="center"/>
              <w:rPr>
                <w:color w:val="000000"/>
                <w:szCs w:val="22"/>
              </w:rPr>
            </w:pPr>
            <w:r>
              <w:rPr>
                <w:color w:val="000000"/>
              </w:rPr>
              <w:t>USGS</w:t>
            </w:r>
          </w:p>
        </w:tc>
        <w:tc>
          <w:tcPr>
            <w:tcW w:w="2106" w:type="dxa"/>
            <w:shd w:val="clear" w:color="auto" w:fill="auto"/>
            <w:vAlign w:val="bottom"/>
          </w:tcPr>
          <w:p w14:paraId="2AE87F55" w14:textId="153B38C6" w:rsidR="00AB4D85" w:rsidRDefault="00AB4D85" w:rsidP="00AB4D85">
            <w:pPr>
              <w:pStyle w:val="TableText"/>
              <w:jc w:val="center"/>
              <w:rPr>
                <w:color w:val="000000"/>
              </w:rPr>
            </w:pPr>
            <w:r>
              <w:rPr>
                <w:color w:val="000000"/>
              </w:rPr>
              <w:t>02266500</w:t>
            </w:r>
          </w:p>
        </w:tc>
        <w:tc>
          <w:tcPr>
            <w:tcW w:w="650" w:type="dxa"/>
            <w:vAlign w:val="bottom"/>
          </w:tcPr>
          <w:p w14:paraId="3469AAE2" w14:textId="1BFDCA11" w:rsidR="00AB4D85" w:rsidRDefault="00AB4D85" w:rsidP="00AB4D85">
            <w:pPr>
              <w:pStyle w:val="TableText"/>
              <w:jc w:val="center"/>
              <w:rPr>
                <w:color w:val="000000"/>
              </w:rPr>
            </w:pPr>
            <w:r>
              <w:rPr>
                <w:color w:val="000000"/>
              </w:rPr>
              <w:t>3</w:t>
            </w:r>
          </w:p>
        </w:tc>
        <w:tc>
          <w:tcPr>
            <w:tcW w:w="2340" w:type="dxa"/>
          </w:tcPr>
          <w:p w14:paraId="54CD731F" w14:textId="661E5A02" w:rsidR="00AB4D85" w:rsidRDefault="00AB4D85" w:rsidP="00AB4D85">
            <w:pPr>
              <w:pStyle w:val="TableText"/>
              <w:jc w:val="center"/>
              <w:rPr>
                <w:color w:val="000000"/>
              </w:rPr>
            </w:pPr>
            <w:r w:rsidRPr="00205B02">
              <w:rPr>
                <w:color w:val="000000"/>
              </w:rPr>
              <w:t>N/A</w:t>
            </w:r>
          </w:p>
        </w:tc>
      </w:tr>
    </w:tbl>
    <w:p w14:paraId="48CC7E50" w14:textId="3ECAA2AD" w:rsidR="00371A47" w:rsidRDefault="00371A47" w:rsidP="00B51C8F">
      <w:pPr>
        <w:pStyle w:val="Bodytextreduced"/>
      </w:pPr>
    </w:p>
    <w:p w14:paraId="7ECF8F99" w14:textId="734B0901" w:rsidR="008E5566" w:rsidRDefault="008E5566">
      <w:pPr>
        <w:spacing w:after="160"/>
        <w:rPr>
          <w:rFonts w:eastAsia="Times New Roman" w:cs="Times New Roman"/>
          <w:sz w:val="16"/>
          <w:szCs w:val="24"/>
        </w:rPr>
      </w:pPr>
      <w:r>
        <w:br w:type="page"/>
      </w:r>
    </w:p>
    <w:p w14:paraId="240C42AD" w14:textId="10719AEE" w:rsidR="00371A47" w:rsidRDefault="00D02993" w:rsidP="00371A47">
      <w:pPr>
        <w:spacing w:after="0" w:line="240" w:lineRule="auto"/>
        <w:jc w:val="center"/>
      </w:pPr>
      <w:r>
        <w:rPr>
          <w:noProof/>
        </w:rPr>
        <w:lastRenderedPageBreak/>
        <w:drawing>
          <wp:inline distT="0" distB="0" distL="0" distR="0" wp14:anchorId="1B8D7F72" wp14:editId="38D77D87">
            <wp:extent cx="5943600" cy="4457700"/>
            <wp:effectExtent l="19050" t="19050" r="19050" b="19050"/>
            <wp:docPr id="25" name="Picture 25" descr="Figure 14. Locations of the water quality monitoring stations in the Upp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K_20191106.jpg"/>
                    <pic:cNvPicPr/>
                  </pic:nvPicPr>
                  <pic:blipFill>
                    <a:blip r:embed="rId27">
                      <a:extLst>
                        <a:ext uri="{28A0092B-C50C-407E-A947-70E740481C1C}">
                          <a14:useLocalDpi xmlns:a14="http://schemas.microsoft.com/office/drawing/2010/main"/>
                        </a:ext>
                      </a:extLst>
                    </a:blip>
                    <a:stretch>
                      <a:fillRect/>
                    </a:stretch>
                  </pic:blipFill>
                  <pic:spPr>
                    <a:xfrm>
                      <a:off x="0" y="0"/>
                      <a:ext cx="5943600" cy="4457700"/>
                    </a:xfrm>
                    <a:prstGeom prst="rect">
                      <a:avLst/>
                    </a:prstGeom>
                    <a:ln>
                      <a:solidFill>
                        <a:schemeClr val="tx1"/>
                      </a:solidFill>
                    </a:ln>
                  </pic:spPr>
                </pic:pic>
              </a:graphicData>
            </a:graphic>
          </wp:inline>
        </w:drawing>
      </w:r>
    </w:p>
    <w:p w14:paraId="0566AE7C" w14:textId="64497B7D" w:rsidR="00371A47" w:rsidRDefault="00371A47" w:rsidP="00371A47">
      <w:pPr>
        <w:pStyle w:val="Caption"/>
      </w:pPr>
      <w:bookmarkStart w:id="473" w:name="_Ref20926119"/>
      <w:bookmarkStart w:id="474" w:name="_Toc30590296"/>
      <w:r>
        <w:t xml:space="preserve">Figure </w:t>
      </w:r>
      <w:fldSimple w:instr=" SEQ Figure \* ARABIC ">
        <w:r w:rsidR="00CC11D1">
          <w:rPr>
            <w:noProof/>
          </w:rPr>
          <w:t>15</w:t>
        </w:r>
      </w:fldSimple>
      <w:bookmarkEnd w:id="473"/>
      <w:r>
        <w:t>. Locations of the water quality monitoring stations in the Upper Kissimmee Subwatershed</w:t>
      </w:r>
      <w:bookmarkEnd w:id="474"/>
    </w:p>
    <w:p w14:paraId="1C4851A0" w14:textId="6FEE7F8F" w:rsidR="008E5566" w:rsidRDefault="008E5566" w:rsidP="008E5566">
      <w:pPr>
        <w:pStyle w:val="Bodytextreduced"/>
      </w:pPr>
    </w:p>
    <w:p w14:paraId="62A80A5C" w14:textId="74EFA0A3" w:rsidR="008739AA" w:rsidRDefault="008739AA" w:rsidP="00780FAF">
      <w:pPr>
        <w:pStyle w:val="Heading3"/>
      </w:pPr>
      <w:bookmarkStart w:id="475" w:name="_Toc30590240"/>
      <w:r>
        <w:t>Basin Evaluation Results</w:t>
      </w:r>
      <w:bookmarkEnd w:id="475"/>
    </w:p>
    <w:p w14:paraId="1EE036EE" w14:textId="24370B79" w:rsidR="00DE2AC8" w:rsidRDefault="00DE2AC8" w:rsidP="00DE2AC8">
      <w:pPr>
        <w:pStyle w:val="BodyText"/>
        <w:rPr>
          <w:b/>
        </w:rPr>
      </w:pPr>
      <w:r w:rsidRPr="006611AC">
        <w:t xml:space="preserve">The </w:t>
      </w:r>
      <w:r>
        <w:t>current TP load</w:t>
      </w:r>
      <w:r w:rsidR="00023758">
        <w:t>,</w:t>
      </w:r>
      <w:r>
        <w:t xml:space="preserve"> based on data from WY2014</w:t>
      </w:r>
      <w:r w:rsidR="004B6064">
        <w:t>–</w:t>
      </w:r>
      <w:r w:rsidR="006B5315">
        <w:t>WY</w:t>
      </w:r>
      <w:r w:rsidR="0084383B">
        <w:t>20</w:t>
      </w:r>
      <w:r>
        <w:t>18 for the Upper Kissimmee Subwatershed</w:t>
      </w:r>
      <w:r w:rsidR="00023758">
        <w:t>,</w:t>
      </w:r>
      <w:r>
        <w:t xml:space="preserve"> is 90.5 mt/yr. A reduction of 74.6 mt/yr is required to help achieve the TMDL</w:t>
      </w:r>
      <w:r w:rsidR="000F0951">
        <w:t xml:space="preserve"> and meet the subwatershed target of </w:t>
      </w:r>
      <w:r w:rsidR="003C6FD5">
        <w:t>15.9 mt/yr</w:t>
      </w:r>
      <w:r>
        <w:t>.</w:t>
      </w:r>
      <w:r>
        <w:rPr>
          <w:b/>
        </w:rPr>
        <w:t xml:space="preserve"> </w:t>
      </w:r>
    </w:p>
    <w:p w14:paraId="16971426" w14:textId="740CD4E9" w:rsidR="009C4A48" w:rsidRDefault="006B5315" w:rsidP="009C4A48">
      <w:pPr>
        <w:pStyle w:val="BodyText"/>
      </w:pPr>
      <w:r w:rsidRPr="006B5315">
        <w:rPr>
          <w:b/>
        </w:rPr>
        <w:fldChar w:fldCharType="begin"/>
      </w:r>
      <w:r w:rsidRPr="006B5315">
        <w:rPr>
          <w:b/>
          <w:bCs/>
        </w:rPr>
        <w:instrText xml:space="preserve"> REF _Ref26609840 \h </w:instrText>
      </w:r>
      <w:r w:rsidRPr="006B5315">
        <w:rPr>
          <w:b/>
        </w:rPr>
        <w:instrText xml:space="preserve"> \* MERGEFORMAT </w:instrText>
      </w:r>
      <w:r w:rsidRPr="006B5315">
        <w:rPr>
          <w:b/>
        </w:rPr>
      </w:r>
      <w:r w:rsidRPr="006B5315">
        <w:rPr>
          <w:b/>
        </w:rPr>
        <w:fldChar w:fldCharType="separate"/>
      </w:r>
      <w:r w:rsidR="00CC11D1" w:rsidRPr="00CC11D1">
        <w:rPr>
          <w:b/>
        </w:rPr>
        <w:t xml:space="preserve">Table </w:t>
      </w:r>
      <w:r w:rsidR="00CC11D1" w:rsidRPr="00CC11D1">
        <w:rPr>
          <w:b/>
          <w:noProof/>
        </w:rPr>
        <w:t>54</w:t>
      </w:r>
      <w:r w:rsidRPr="006B5315">
        <w:rPr>
          <w:b/>
        </w:rPr>
        <w:fldChar w:fldCharType="end"/>
      </w:r>
      <w:r w:rsidR="008E5566" w:rsidRPr="0064052C">
        <w:rPr>
          <w:bCs/>
        </w:rPr>
        <w:t xml:space="preserve"> </w:t>
      </w:r>
      <w:r w:rsidR="00D65B17" w:rsidRPr="00D65B17">
        <w:t xml:space="preserve">summarizes the basin evaluation results for the </w:t>
      </w:r>
      <w:r w:rsidR="00D65B17">
        <w:t>Upper Kissimmee</w:t>
      </w:r>
      <w:r w:rsidR="00D65B17" w:rsidRPr="00D65B17">
        <w:t xml:space="preserve"> Subwatershed</w:t>
      </w:r>
      <w:r w:rsidR="00D65B17">
        <w:t>. For the basins with sufficient data, Catfish Creek and Lake Pierce have TN concentrations greater than the benchmark, and Lake Marian and Tiger Lake have TP concentrations greater than the benchmark.</w:t>
      </w:r>
      <w:r w:rsidR="009C4A48">
        <w:t xml:space="preserve"> Based on evaluations </w:t>
      </w:r>
      <w:r w:rsidR="00CF0200">
        <w:t>made</w:t>
      </w:r>
      <w:r w:rsidR="00023758">
        <w:t xml:space="preserve"> </w:t>
      </w:r>
      <w:r w:rsidR="009C4A48">
        <w:t xml:space="preserve">by SFWMD in the </w:t>
      </w:r>
      <w:r w:rsidR="00CF0200">
        <w:t>LOWCP update</w:t>
      </w:r>
      <w:r w:rsidR="009C4A48">
        <w:t xml:space="preserve">, flow was determined not to be an issue in </w:t>
      </w:r>
      <w:r w:rsidR="00CF0200">
        <w:t>this subwatershed</w:t>
      </w:r>
      <w:r w:rsidR="009C4A48">
        <w:t xml:space="preserve">. The TRA prioritization results for the </w:t>
      </w:r>
      <w:r w:rsidR="00272290">
        <w:t>Upper Kissimmee</w:t>
      </w:r>
      <w:r w:rsidR="009C4A48">
        <w:t xml:space="preserve"> Subwatershed</w:t>
      </w:r>
      <w:r w:rsidR="009C4A48" w:rsidRPr="00AB0EF5">
        <w:t xml:space="preserve"> </w:t>
      </w:r>
      <w:r w:rsidR="009C4A48">
        <w:t xml:space="preserve">are </w:t>
      </w:r>
      <w:r w:rsidR="00023758">
        <w:t xml:space="preserve">listed </w:t>
      </w:r>
      <w:r w:rsidR="009C4A48">
        <w:t>in</w:t>
      </w:r>
      <w:r w:rsidR="0052051E">
        <w:t xml:space="preserve"> </w:t>
      </w:r>
      <w:r w:rsidR="0052051E" w:rsidRPr="0052051E">
        <w:rPr>
          <w:b/>
        </w:rPr>
        <w:fldChar w:fldCharType="begin"/>
      </w:r>
      <w:r w:rsidR="0052051E" w:rsidRPr="0052051E">
        <w:rPr>
          <w:b/>
        </w:rPr>
        <w:instrText xml:space="preserve"> REF _Ref27044370 \h </w:instrText>
      </w:r>
      <w:r w:rsidR="0052051E">
        <w:rPr>
          <w:b/>
        </w:rPr>
        <w:instrText xml:space="preserve"> \* MERGEFORMAT </w:instrText>
      </w:r>
      <w:r w:rsidR="0052051E" w:rsidRPr="0052051E">
        <w:rPr>
          <w:b/>
        </w:rPr>
      </w:r>
      <w:r w:rsidR="0052051E" w:rsidRPr="0052051E">
        <w:rPr>
          <w:b/>
        </w:rPr>
        <w:fldChar w:fldCharType="separate"/>
      </w:r>
      <w:r w:rsidR="00CC11D1" w:rsidRPr="00CC11D1">
        <w:rPr>
          <w:b/>
        </w:rPr>
        <w:t xml:space="preserve">Table </w:t>
      </w:r>
      <w:r w:rsidR="00CC11D1" w:rsidRPr="00CC11D1">
        <w:rPr>
          <w:b/>
          <w:noProof/>
        </w:rPr>
        <w:t>55</w:t>
      </w:r>
      <w:r w:rsidR="0052051E" w:rsidRPr="0052051E">
        <w:rPr>
          <w:b/>
        </w:rPr>
        <w:fldChar w:fldCharType="end"/>
      </w:r>
      <w:r w:rsidR="008E5566" w:rsidRPr="008E5566">
        <w:t>,</w:t>
      </w:r>
      <w:r w:rsidR="009C4A48">
        <w:t xml:space="preserve"> with </w:t>
      </w:r>
      <w:r w:rsidR="009C4A48" w:rsidRPr="00AB0EF5">
        <w:t xml:space="preserve">1 the highest priority, 2 the next highest priority, and 3 </w:t>
      </w:r>
      <w:r w:rsidR="008E5566">
        <w:t>a</w:t>
      </w:r>
      <w:r w:rsidR="008E5566" w:rsidRPr="00AB0EF5">
        <w:t xml:space="preserve"> </w:t>
      </w:r>
      <w:r w:rsidR="009C4A48" w:rsidRPr="00AB0EF5">
        <w:t>priority as resources allow.</w:t>
      </w:r>
    </w:p>
    <w:p w14:paraId="2A420B84" w14:textId="77777777" w:rsidR="008E5566" w:rsidRDefault="008E5566">
      <w:pPr>
        <w:spacing w:after="160"/>
        <w:rPr>
          <w:rFonts w:ascii="Times New Roman Bold" w:eastAsia="Times New Roman" w:hAnsi="Times New Roman Bold" w:cs="Times New Roman"/>
          <w:b/>
        </w:rPr>
      </w:pPr>
      <w:bookmarkStart w:id="476" w:name="_Ref20926136"/>
      <w:r>
        <w:br w:type="page"/>
      </w:r>
    </w:p>
    <w:p w14:paraId="4571DC6B" w14:textId="235C06CE" w:rsidR="00371A47" w:rsidRDefault="00371A47" w:rsidP="009C4A48">
      <w:pPr>
        <w:pStyle w:val="Table"/>
      </w:pPr>
      <w:bookmarkStart w:id="477" w:name="_Ref26609840"/>
      <w:bookmarkStart w:id="478" w:name="_Toc30590385"/>
      <w:r>
        <w:lastRenderedPageBreak/>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54</w:t>
      </w:r>
      <w:r w:rsidR="00402EFB">
        <w:rPr>
          <w:noProof/>
        </w:rPr>
        <w:fldChar w:fldCharType="end"/>
      </w:r>
      <w:bookmarkEnd w:id="476"/>
      <w:bookmarkEnd w:id="477"/>
      <w:r>
        <w:t>. Basin evaluation results for the Upper Kissimmee Subwatershed</w:t>
      </w:r>
      <w:bookmarkEnd w:id="478"/>
    </w:p>
    <w:p w14:paraId="1B8CEBB8" w14:textId="74EE5930" w:rsidR="008E5566" w:rsidRPr="00DA08C4" w:rsidRDefault="008E5566" w:rsidP="008C2D29">
      <w:pPr>
        <w:spacing w:after="0" w:line="240" w:lineRule="auto"/>
      </w:pPr>
      <w:r w:rsidRPr="00780FAF">
        <w:rPr>
          <w:sz w:val="18"/>
          <w:szCs w:val="18"/>
        </w:rPr>
        <w:t xml:space="preserve">Insufficient data </w:t>
      </w:r>
      <w:r>
        <w:rPr>
          <w:sz w:val="18"/>
          <w:szCs w:val="18"/>
        </w:rPr>
        <w:t>= A</w:t>
      </w:r>
      <w:r w:rsidRPr="00780FAF">
        <w:rPr>
          <w:sz w:val="18"/>
          <w:szCs w:val="18"/>
        </w:rPr>
        <w:t>vailable data were not at the frequency needed for evaluation</w:t>
      </w:r>
      <w:r>
        <w:rPr>
          <w:sz w:val="18"/>
          <w:szCs w:val="18"/>
        </w:rPr>
        <w:t>.</w:t>
      </w:r>
    </w:p>
    <w:tbl>
      <w:tblPr>
        <w:tblStyle w:val="TableGrid"/>
        <w:tblW w:w="8522" w:type="dxa"/>
        <w:jc w:val="center"/>
        <w:tblLook w:val="04A0" w:firstRow="1" w:lastRow="0" w:firstColumn="1" w:lastColumn="0" w:noHBand="0" w:noVBand="1"/>
      </w:tblPr>
      <w:tblGrid>
        <w:gridCol w:w="1011"/>
        <w:gridCol w:w="2488"/>
        <w:gridCol w:w="2000"/>
        <w:gridCol w:w="2000"/>
        <w:gridCol w:w="1023"/>
      </w:tblGrid>
      <w:tr w:rsidR="00371A47" w:rsidRPr="00371A47" w14:paraId="624607E1" w14:textId="77777777" w:rsidTr="00371A47">
        <w:trPr>
          <w:tblHeader/>
          <w:jc w:val="center"/>
        </w:trPr>
        <w:tc>
          <w:tcPr>
            <w:tcW w:w="1011" w:type="dxa"/>
            <w:shd w:val="clear" w:color="auto" w:fill="BDD6EE"/>
            <w:vAlign w:val="bottom"/>
          </w:tcPr>
          <w:p w14:paraId="22B9E3F8" w14:textId="77777777" w:rsidR="00371A47" w:rsidRPr="00371A47" w:rsidRDefault="00371A47" w:rsidP="00371A47">
            <w:pPr>
              <w:spacing w:after="0"/>
              <w:jc w:val="center"/>
              <w:rPr>
                <w:b/>
                <w:sz w:val="20"/>
              </w:rPr>
            </w:pPr>
            <w:r w:rsidRPr="00371A47">
              <w:rPr>
                <w:b/>
                <w:sz w:val="20"/>
              </w:rPr>
              <w:t>TRA ID</w:t>
            </w:r>
          </w:p>
        </w:tc>
        <w:tc>
          <w:tcPr>
            <w:tcW w:w="2488" w:type="dxa"/>
            <w:shd w:val="clear" w:color="auto" w:fill="BDD6EE"/>
            <w:vAlign w:val="bottom"/>
          </w:tcPr>
          <w:p w14:paraId="506B5E76" w14:textId="77777777" w:rsidR="00371A47" w:rsidRPr="00371A47" w:rsidRDefault="00371A47" w:rsidP="00371A47">
            <w:pPr>
              <w:spacing w:after="0"/>
              <w:jc w:val="center"/>
              <w:rPr>
                <w:b/>
                <w:sz w:val="20"/>
              </w:rPr>
            </w:pPr>
            <w:r w:rsidRPr="00371A47">
              <w:rPr>
                <w:b/>
                <w:sz w:val="20"/>
              </w:rPr>
              <w:t>Basin Name</w:t>
            </w:r>
          </w:p>
        </w:tc>
        <w:tc>
          <w:tcPr>
            <w:tcW w:w="2000" w:type="dxa"/>
            <w:shd w:val="clear" w:color="auto" w:fill="BDD6EE"/>
            <w:vAlign w:val="bottom"/>
          </w:tcPr>
          <w:p w14:paraId="29600FD9" w14:textId="287BB739" w:rsidR="00371A47" w:rsidRPr="00371A47" w:rsidRDefault="00371A47" w:rsidP="00371A47">
            <w:pPr>
              <w:spacing w:after="0"/>
              <w:jc w:val="center"/>
              <w:rPr>
                <w:b/>
                <w:sz w:val="20"/>
              </w:rPr>
            </w:pPr>
            <w:r>
              <w:rPr>
                <w:b/>
                <w:sz w:val="20"/>
              </w:rPr>
              <w:t>TN</w:t>
            </w:r>
            <w:r w:rsidRPr="00371A47">
              <w:rPr>
                <w:b/>
                <w:sz w:val="20"/>
              </w:rPr>
              <w:t xml:space="preserve"> (mg/L)</w:t>
            </w:r>
          </w:p>
          <w:p w14:paraId="06C65714" w14:textId="65B05AAA" w:rsidR="00371A47" w:rsidRPr="00371A47" w:rsidRDefault="00371A47" w:rsidP="00371A47">
            <w:pPr>
              <w:spacing w:after="0"/>
              <w:jc w:val="center"/>
              <w:rPr>
                <w:b/>
                <w:sz w:val="20"/>
              </w:rPr>
            </w:pPr>
            <w:r>
              <w:rPr>
                <w:b/>
                <w:sz w:val="20"/>
              </w:rPr>
              <w:t>(</w:t>
            </w:r>
            <w:r w:rsidRPr="00371A47">
              <w:rPr>
                <w:b/>
                <w:sz w:val="20"/>
              </w:rPr>
              <w:t>Benchmark – 1.54)</w:t>
            </w:r>
          </w:p>
        </w:tc>
        <w:tc>
          <w:tcPr>
            <w:tcW w:w="2000" w:type="dxa"/>
            <w:shd w:val="clear" w:color="auto" w:fill="BDD6EE"/>
            <w:vAlign w:val="bottom"/>
          </w:tcPr>
          <w:p w14:paraId="39932179" w14:textId="30BD9198" w:rsidR="00371A47" w:rsidRPr="00371A47" w:rsidRDefault="00371A47" w:rsidP="00371A47">
            <w:pPr>
              <w:spacing w:after="0"/>
              <w:jc w:val="center"/>
              <w:rPr>
                <w:b/>
                <w:sz w:val="20"/>
              </w:rPr>
            </w:pPr>
            <w:r>
              <w:rPr>
                <w:b/>
                <w:sz w:val="20"/>
              </w:rPr>
              <w:t xml:space="preserve">TP </w:t>
            </w:r>
            <w:r w:rsidRPr="00371A47">
              <w:rPr>
                <w:b/>
                <w:sz w:val="20"/>
              </w:rPr>
              <w:t>(mg/L)</w:t>
            </w:r>
          </w:p>
          <w:p w14:paraId="6D2A2499" w14:textId="666B6B04" w:rsidR="00371A47" w:rsidRPr="00371A47" w:rsidRDefault="00371A47" w:rsidP="00371A47">
            <w:pPr>
              <w:spacing w:after="0"/>
              <w:jc w:val="center"/>
              <w:rPr>
                <w:b/>
                <w:sz w:val="20"/>
              </w:rPr>
            </w:pPr>
            <w:r>
              <w:rPr>
                <w:b/>
                <w:sz w:val="20"/>
              </w:rPr>
              <w:t>(</w:t>
            </w:r>
            <w:r w:rsidRPr="00371A47">
              <w:rPr>
                <w:b/>
                <w:sz w:val="20"/>
              </w:rPr>
              <w:t>Benchmark – 0.12</w:t>
            </w:r>
            <w:r>
              <w:rPr>
                <w:b/>
                <w:sz w:val="20"/>
              </w:rPr>
              <w:t>)</w:t>
            </w:r>
          </w:p>
        </w:tc>
        <w:tc>
          <w:tcPr>
            <w:tcW w:w="1023" w:type="dxa"/>
            <w:shd w:val="clear" w:color="auto" w:fill="BDD6EE"/>
            <w:vAlign w:val="bottom"/>
          </w:tcPr>
          <w:p w14:paraId="04CAF7D3" w14:textId="77777777" w:rsidR="00371A47" w:rsidRPr="00371A47" w:rsidRDefault="00371A47" w:rsidP="00371A47">
            <w:pPr>
              <w:spacing w:after="0"/>
              <w:jc w:val="center"/>
              <w:rPr>
                <w:b/>
                <w:sz w:val="20"/>
              </w:rPr>
            </w:pPr>
            <w:r w:rsidRPr="00371A47">
              <w:rPr>
                <w:b/>
                <w:sz w:val="20"/>
              </w:rPr>
              <w:t>Flow</w:t>
            </w:r>
          </w:p>
        </w:tc>
      </w:tr>
      <w:tr w:rsidR="00371A47" w:rsidRPr="00371A47" w14:paraId="21F48B64" w14:textId="77777777" w:rsidTr="00371A47">
        <w:trPr>
          <w:trHeight w:val="58"/>
          <w:jc w:val="center"/>
        </w:trPr>
        <w:tc>
          <w:tcPr>
            <w:tcW w:w="1011" w:type="dxa"/>
            <w:vAlign w:val="center"/>
          </w:tcPr>
          <w:p w14:paraId="33A93D3F" w14:textId="77777777" w:rsidR="00371A47" w:rsidRPr="008C2D29" w:rsidRDefault="00371A47" w:rsidP="00371A47">
            <w:pPr>
              <w:spacing w:after="0"/>
              <w:jc w:val="center"/>
              <w:rPr>
                <w:b/>
                <w:bCs/>
                <w:sz w:val="20"/>
              </w:rPr>
            </w:pPr>
            <w:r w:rsidRPr="008C2D29">
              <w:rPr>
                <w:b/>
                <w:bCs/>
                <w:sz w:val="20"/>
              </w:rPr>
              <w:t>37</w:t>
            </w:r>
          </w:p>
        </w:tc>
        <w:tc>
          <w:tcPr>
            <w:tcW w:w="2488" w:type="dxa"/>
            <w:vAlign w:val="center"/>
          </w:tcPr>
          <w:p w14:paraId="7E9F730C" w14:textId="67550C66" w:rsidR="00371A47" w:rsidRPr="00371A47" w:rsidRDefault="00371A47" w:rsidP="00371A47">
            <w:pPr>
              <w:spacing w:after="0"/>
              <w:jc w:val="center"/>
              <w:rPr>
                <w:sz w:val="20"/>
              </w:rPr>
            </w:pPr>
            <w:r>
              <w:rPr>
                <w:sz w:val="20"/>
              </w:rPr>
              <w:t>Lake Kissimmee</w:t>
            </w:r>
          </w:p>
        </w:tc>
        <w:tc>
          <w:tcPr>
            <w:tcW w:w="2000" w:type="dxa"/>
            <w:vAlign w:val="center"/>
          </w:tcPr>
          <w:p w14:paraId="460D9968" w14:textId="77777777" w:rsidR="00371A47" w:rsidRPr="00371A47" w:rsidRDefault="00371A47" w:rsidP="00371A47">
            <w:pPr>
              <w:spacing w:after="0"/>
              <w:jc w:val="center"/>
              <w:rPr>
                <w:sz w:val="20"/>
              </w:rPr>
            </w:pPr>
            <w:r w:rsidRPr="00371A47">
              <w:rPr>
                <w:sz w:val="20"/>
              </w:rPr>
              <w:t>1.37</w:t>
            </w:r>
          </w:p>
        </w:tc>
        <w:tc>
          <w:tcPr>
            <w:tcW w:w="2000" w:type="dxa"/>
            <w:vAlign w:val="center"/>
          </w:tcPr>
          <w:p w14:paraId="12C302FA" w14:textId="77777777" w:rsidR="00371A47" w:rsidRPr="00371A47" w:rsidRDefault="00371A47" w:rsidP="00371A47">
            <w:pPr>
              <w:spacing w:after="0"/>
              <w:jc w:val="center"/>
              <w:rPr>
                <w:sz w:val="20"/>
              </w:rPr>
            </w:pPr>
            <w:r w:rsidRPr="00371A47">
              <w:rPr>
                <w:sz w:val="20"/>
              </w:rPr>
              <w:t>0.084</w:t>
            </w:r>
          </w:p>
        </w:tc>
        <w:tc>
          <w:tcPr>
            <w:tcW w:w="1023" w:type="dxa"/>
            <w:vAlign w:val="center"/>
          </w:tcPr>
          <w:p w14:paraId="5E55DC47" w14:textId="34DC8E82" w:rsidR="00371A47" w:rsidRPr="00371A47" w:rsidRDefault="00371A47" w:rsidP="00371A47">
            <w:pPr>
              <w:spacing w:after="0"/>
              <w:jc w:val="center"/>
              <w:rPr>
                <w:sz w:val="20"/>
              </w:rPr>
            </w:pPr>
            <w:r w:rsidRPr="00371A47">
              <w:rPr>
                <w:sz w:val="20"/>
              </w:rPr>
              <w:t>No</w:t>
            </w:r>
          </w:p>
        </w:tc>
      </w:tr>
      <w:tr w:rsidR="00371A47" w:rsidRPr="00371A47" w14:paraId="650FA820" w14:textId="77777777" w:rsidTr="00371A47">
        <w:trPr>
          <w:trHeight w:val="58"/>
          <w:jc w:val="center"/>
        </w:trPr>
        <w:tc>
          <w:tcPr>
            <w:tcW w:w="1011" w:type="dxa"/>
            <w:vAlign w:val="center"/>
          </w:tcPr>
          <w:p w14:paraId="3D944043" w14:textId="77777777" w:rsidR="00371A47" w:rsidRPr="008C2D29" w:rsidRDefault="00371A47" w:rsidP="00371A47">
            <w:pPr>
              <w:spacing w:after="0"/>
              <w:jc w:val="center"/>
              <w:rPr>
                <w:b/>
                <w:bCs/>
                <w:sz w:val="20"/>
              </w:rPr>
            </w:pPr>
            <w:r w:rsidRPr="008C2D29">
              <w:rPr>
                <w:b/>
                <w:bCs/>
                <w:sz w:val="20"/>
              </w:rPr>
              <w:t>38</w:t>
            </w:r>
          </w:p>
        </w:tc>
        <w:tc>
          <w:tcPr>
            <w:tcW w:w="2488" w:type="dxa"/>
            <w:vAlign w:val="center"/>
          </w:tcPr>
          <w:p w14:paraId="7B72285F" w14:textId="747776E1" w:rsidR="00371A47" w:rsidRPr="00371A47" w:rsidRDefault="00371A47" w:rsidP="00371A47">
            <w:pPr>
              <w:spacing w:after="0"/>
              <w:jc w:val="center"/>
              <w:rPr>
                <w:sz w:val="20"/>
              </w:rPr>
            </w:pPr>
            <w:r w:rsidRPr="00371A47">
              <w:rPr>
                <w:sz w:val="20"/>
              </w:rPr>
              <w:t>L</w:t>
            </w:r>
            <w:r>
              <w:rPr>
                <w:sz w:val="20"/>
              </w:rPr>
              <w:t>ake Tohopekaliga</w:t>
            </w:r>
          </w:p>
        </w:tc>
        <w:tc>
          <w:tcPr>
            <w:tcW w:w="2000" w:type="dxa"/>
            <w:vAlign w:val="center"/>
          </w:tcPr>
          <w:p w14:paraId="6583C323"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0AE21506" w14:textId="77777777" w:rsidR="00371A47" w:rsidRPr="00371A47" w:rsidRDefault="00371A47" w:rsidP="00371A47">
            <w:pPr>
              <w:spacing w:after="0"/>
              <w:jc w:val="center"/>
              <w:rPr>
                <w:sz w:val="20"/>
              </w:rPr>
            </w:pPr>
            <w:r w:rsidRPr="00371A47">
              <w:rPr>
                <w:sz w:val="20"/>
              </w:rPr>
              <w:t>0.042</w:t>
            </w:r>
          </w:p>
        </w:tc>
        <w:tc>
          <w:tcPr>
            <w:tcW w:w="1023" w:type="dxa"/>
            <w:vAlign w:val="center"/>
          </w:tcPr>
          <w:p w14:paraId="1E4D2B99" w14:textId="0C53D723" w:rsidR="00371A47" w:rsidRPr="00371A47" w:rsidRDefault="00371A47" w:rsidP="00371A47">
            <w:pPr>
              <w:spacing w:after="0"/>
              <w:jc w:val="center"/>
              <w:rPr>
                <w:sz w:val="20"/>
              </w:rPr>
            </w:pPr>
            <w:r w:rsidRPr="00371A47">
              <w:rPr>
                <w:sz w:val="20"/>
              </w:rPr>
              <w:t>No</w:t>
            </w:r>
          </w:p>
        </w:tc>
      </w:tr>
      <w:tr w:rsidR="00371A47" w:rsidRPr="00371A47" w14:paraId="73BA00A4" w14:textId="77777777" w:rsidTr="00371A47">
        <w:trPr>
          <w:trHeight w:val="58"/>
          <w:jc w:val="center"/>
        </w:trPr>
        <w:tc>
          <w:tcPr>
            <w:tcW w:w="1011" w:type="dxa"/>
            <w:vAlign w:val="center"/>
          </w:tcPr>
          <w:p w14:paraId="24B1B0B0" w14:textId="77777777" w:rsidR="00371A47" w:rsidRPr="008C2D29" w:rsidRDefault="00371A47" w:rsidP="00371A47">
            <w:pPr>
              <w:spacing w:after="0"/>
              <w:jc w:val="center"/>
              <w:rPr>
                <w:b/>
                <w:bCs/>
                <w:sz w:val="20"/>
              </w:rPr>
            </w:pPr>
            <w:r w:rsidRPr="008C2D29">
              <w:rPr>
                <w:b/>
                <w:bCs/>
                <w:sz w:val="20"/>
              </w:rPr>
              <w:t>39</w:t>
            </w:r>
          </w:p>
        </w:tc>
        <w:tc>
          <w:tcPr>
            <w:tcW w:w="2488" w:type="dxa"/>
            <w:vAlign w:val="center"/>
          </w:tcPr>
          <w:p w14:paraId="4FD41A57" w14:textId="7779BAE2" w:rsidR="00371A47" w:rsidRPr="00371A47" w:rsidRDefault="00371A47" w:rsidP="00371A47">
            <w:pPr>
              <w:spacing w:after="0"/>
              <w:jc w:val="center"/>
              <w:rPr>
                <w:sz w:val="20"/>
              </w:rPr>
            </w:pPr>
            <w:r w:rsidRPr="00371A47">
              <w:rPr>
                <w:sz w:val="20"/>
              </w:rPr>
              <w:t>L</w:t>
            </w:r>
            <w:r>
              <w:rPr>
                <w:sz w:val="20"/>
              </w:rPr>
              <w:t>ake Myrtle</w:t>
            </w:r>
          </w:p>
        </w:tc>
        <w:tc>
          <w:tcPr>
            <w:tcW w:w="2000" w:type="dxa"/>
            <w:vAlign w:val="center"/>
          </w:tcPr>
          <w:p w14:paraId="1703639C"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78110FA4" w14:textId="77777777" w:rsidR="00371A47" w:rsidRPr="00371A47" w:rsidRDefault="00371A47" w:rsidP="00371A47">
            <w:pPr>
              <w:spacing w:after="0"/>
              <w:jc w:val="center"/>
              <w:rPr>
                <w:sz w:val="20"/>
              </w:rPr>
            </w:pPr>
            <w:r w:rsidRPr="00371A47">
              <w:rPr>
                <w:sz w:val="20"/>
              </w:rPr>
              <w:t>Insufficient Data</w:t>
            </w:r>
          </w:p>
        </w:tc>
        <w:tc>
          <w:tcPr>
            <w:tcW w:w="1023" w:type="dxa"/>
            <w:vAlign w:val="center"/>
          </w:tcPr>
          <w:p w14:paraId="4191FAB8" w14:textId="07711F41" w:rsidR="00371A47" w:rsidRPr="00371A47" w:rsidRDefault="00371A47" w:rsidP="00371A47">
            <w:pPr>
              <w:spacing w:after="0"/>
              <w:jc w:val="center"/>
              <w:rPr>
                <w:sz w:val="20"/>
              </w:rPr>
            </w:pPr>
            <w:r w:rsidRPr="00371A47">
              <w:rPr>
                <w:sz w:val="20"/>
              </w:rPr>
              <w:t>No</w:t>
            </w:r>
          </w:p>
        </w:tc>
      </w:tr>
      <w:tr w:rsidR="00371A47" w:rsidRPr="00371A47" w14:paraId="7DC87456" w14:textId="77777777" w:rsidTr="00371A47">
        <w:trPr>
          <w:trHeight w:val="58"/>
          <w:jc w:val="center"/>
        </w:trPr>
        <w:tc>
          <w:tcPr>
            <w:tcW w:w="1011" w:type="dxa"/>
            <w:vAlign w:val="center"/>
          </w:tcPr>
          <w:p w14:paraId="41B77DFA" w14:textId="77777777" w:rsidR="00371A47" w:rsidRPr="008C2D29" w:rsidRDefault="00371A47" w:rsidP="00371A47">
            <w:pPr>
              <w:spacing w:after="0"/>
              <w:jc w:val="center"/>
              <w:rPr>
                <w:b/>
                <w:bCs/>
                <w:sz w:val="20"/>
              </w:rPr>
            </w:pPr>
            <w:r w:rsidRPr="008C2D29">
              <w:rPr>
                <w:b/>
                <w:bCs/>
                <w:sz w:val="20"/>
              </w:rPr>
              <w:t>40</w:t>
            </w:r>
          </w:p>
        </w:tc>
        <w:tc>
          <w:tcPr>
            <w:tcW w:w="2488" w:type="dxa"/>
            <w:vAlign w:val="center"/>
          </w:tcPr>
          <w:p w14:paraId="3768B6F6" w14:textId="40EDDBE9" w:rsidR="00371A47" w:rsidRPr="00371A47" w:rsidRDefault="00371A47" w:rsidP="00371A47">
            <w:pPr>
              <w:spacing w:after="0"/>
              <w:jc w:val="center"/>
              <w:rPr>
                <w:sz w:val="20"/>
              </w:rPr>
            </w:pPr>
            <w:r w:rsidRPr="00371A47">
              <w:rPr>
                <w:sz w:val="20"/>
              </w:rPr>
              <w:t>A</w:t>
            </w:r>
            <w:r>
              <w:rPr>
                <w:sz w:val="20"/>
              </w:rPr>
              <w:t>lligator Lake</w:t>
            </w:r>
          </w:p>
        </w:tc>
        <w:tc>
          <w:tcPr>
            <w:tcW w:w="2000" w:type="dxa"/>
            <w:vAlign w:val="center"/>
          </w:tcPr>
          <w:p w14:paraId="473FDEB9"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78503380" w14:textId="77777777" w:rsidR="00371A47" w:rsidRPr="00371A47" w:rsidRDefault="00371A47" w:rsidP="00371A47">
            <w:pPr>
              <w:spacing w:after="0"/>
              <w:jc w:val="center"/>
              <w:rPr>
                <w:sz w:val="20"/>
              </w:rPr>
            </w:pPr>
            <w:r w:rsidRPr="00371A47">
              <w:rPr>
                <w:sz w:val="20"/>
              </w:rPr>
              <w:t>0.025</w:t>
            </w:r>
          </w:p>
        </w:tc>
        <w:tc>
          <w:tcPr>
            <w:tcW w:w="1023" w:type="dxa"/>
            <w:vAlign w:val="center"/>
          </w:tcPr>
          <w:p w14:paraId="37D49C9A" w14:textId="19C8A34F" w:rsidR="00371A47" w:rsidRPr="00371A47" w:rsidRDefault="00371A47" w:rsidP="00371A47">
            <w:pPr>
              <w:spacing w:after="0"/>
              <w:jc w:val="center"/>
              <w:rPr>
                <w:sz w:val="20"/>
              </w:rPr>
            </w:pPr>
            <w:r w:rsidRPr="00371A47">
              <w:rPr>
                <w:sz w:val="20"/>
              </w:rPr>
              <w:t>No</w:t>
            </w:r>
          </w:p>
        </w:tc>
      </w:tr>
      <w:tr w:rsidR="00371A47" w:rsidRPr="00371A47" w14:paraId="0F6F41C2" w14:textId="77777777" w:rsidTr="00371A47">
        <w:trPr>
          <w:trHeight w:val="58"/>
          <w:jc w:val="center"/>
        </w:trPr>
        <w:tc>
          <w:tcPr>
            <w:tcW w:w="1011" w:type="dxa"/>
            <w:vAlign w:val="center"/>
          </w:tcPr>
          <w:p w14:paraId="0E23FDDB" w14:textId="77777777" w:rsidR="00371A47" w:rsidRPr="008C2D29" w:rsidRDefault="00371A47" w:rsidP="00371A47">
            <w:pPr>
              <w:spacing w:after="0"/>
              <w:jc w:val="center"/>
              <w:rPr>
                <w:b/>
                <w:bCs/>
                <w:sz w:val="20"/>
              </w:rPr>
            </w:pPr>
            <w:r w:rsidRPr="008C2D29">
              <w:rPr>
                <w:b/>
                <w:bCs/>
                <w:sz w:val="20"/>
              </w:rPr>
              <w:t>41</w:t>
            </w:r>
          </w:p>
        </w:tc>
        <w:tc>
          <w:tcPr>
            <w:tcW w:w="2488" w:type="dxa"/>
            <w:vAlign w:val="center"/>
          </w:tcPr>
          <w:p w14:paraId="15CE82B8" w14:textId="4054FC3F" w:rsidR="00371A47" w:rsidRPr="00371A47" w:rsidRDefault="00371A47" w:rsidP="00371A47">
            <w:pPr>
              <w:spacing w:after="0"/>
              <w:jc w:val="center"/>
              <w:rPr>
                <w:sz w:val="20"/>
              </w:rPr>
            </w:pPr>
            <w:r w:rsidRPr="00371A47">
              <w:rPr>
                <w:sz w:val="20"/>
              </w:rPr>
              <w:t>L</w:t>
            </w:r>
            <w:r>
              <w:rPr>
                <w:sz w:val="20"/>
              </w:rPr>
              <w:t>ake Jackson</w:t>
            </w:r>
          </w:p>
        </w:tc>
        <w:tc>
          <w:tcPr>
            <w:tcW w:w="2000" w:type="dxa"/>
            <w:vAlign w:val="center"/>
          </w:tcPr>
          <w:p w14:paraId="2E797D40"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05C6C0C4" w14:textId="77777777" w:rsidR="00371A47" w:rsidRPr="00371A47" w:rsidRDefault="00371A47" w:rsidP="00371A47">
            <w:pPr>
              <w:spacing w:after="0"/>
              <w:jc w:val="center"/>
              <w:rPr>
                <w:sz w:val="20"/>
              </w:rPr>
            </w:pPr>
            <w:r w:rsidRPr="00371A47">
              <w:rPr>
                <w:sz w:val="20"/>
              </w:rPr>
              <w:t>0.077</w:t>
            </w:r>
          </w:p>
        </w:tc>
        <w:tc>
          <w:tcPr>
            <w:tcW w:w="1023" w:type="dxa"/>
            <w:vAlign w:val="center"/>
          </w:tcPr>
          <w:p w14:paraId="34DDE1BE" w14:textId="412DC4FF" w:rsidR="00371A47" w:rsidRPr="00371A47" w:rsidRDefault="00371A47" w:rsidP="00371A47">
            <w:pPr>
              <w:spacing w:after="0"/>
              <w:jc w:val="center"/>
              <w:rPr>
                <w:sz w:val="20"/>
              </w:rPr>
            </w:pPr>
            <w:r w:rsidRPr="00371A47">
              <w:rPr>
                <w:sz w:val="20"/>
              </w:rPr>
              <w:t>No</w:t>
            </w:r>
          </w:p>
        </w:tc>
      </w:tr>
      <w:tr w:rsidR="00371A47" w:rsidRPr="00371A47" w14:paraId="05371803" w14:textId="77777777" w:rsidTr="00371A47">
        <w:trPr>
          <w:trHeight w:val="58"/>
          <w:jc w:val="center"/>
        </w:trPr>
        <w:tc>
          <w:tcPr>
            <w:tcW w:w="1011" w:type="dxa"/>
            <w:vAlign w:val="center"/>
          </w:tcPr>
          <w:p w14:paraId="3A3A69EC" w14:textId="77777777" w:rsidR="00371A47" w:rsidRPr="008C2D29" w:rsidRDefault="00371A47" w:rsidP="00371A47">
            <w:pPr>
              <w:spacing w:after="0"/>
              <w:jc w:val="center"/>
              <w:rPr>
                <w:b/>
                <w:bCs/>
                <w:sz w:val="20"/>
              </w:rPr>
            </w:pPr>
            <w:r w:rsidRPr="008C2D29">
              <w:rPr>
                <w:b/>
                <w:bCs/>
                <w:sz w:val="20"/>
              </w:rPr>
              <w:t>42</w:t>
            </w:r>
          </w:p>
        </w:tc>
        <w:tc>
          <w:tcPr>
            <w:tcW w:w="2488" w:type="dxa"/>
            <w:vAlign w:val="center"/>
          </w:tcPr>
          <w:p w14:paraId="6DFE5048" w14:textId="77777777" w:rsidR="00371A47" w:rsidRPr="00371A47" w:rsidRDefault="00371A47" w:rsidP="00371A47">
            <w:pPr>
              <w:spacing w:after="0"/>
              <w:jc w:val="center"/>
              <w:rPr>
                <w:sz w:val="20"/>
              </w:rPr>
            </w:pPr>
            <w:r w:rsidRPr="00371A47">
              <w:rPr>
                <w:sz w:val="20"/>
              </w:rPr>
              <w:t>S63A</w:t>
            </w:r>
          </w:p>
        </w:tc>
        <w:tc>
          <w:tcPr>
            <w:tcW w:w="2000" w:type="dxa"/>
            <w:vAlign w:val="center"/>
          </w:tcPr>
          <w:p w14:paraId="505ADA48"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4874ED5F" w14:textId="77777777" w:rsidR="00371A47" w:rsidRPr="00371A47" w:rsidRDefault="00371A47" w:rsidP="00371A47">
            <w:pPr>
              <w:spacing w:after="0"/>
              <w:jc w:val="center"/>
              <w:rPr>
                <w:sz w:val="20"/>
              </w:rPr>
            </w:pPr>
            <w:r w:rsidRPr="00371A47">
              <w:rPr>
                <w:sz w:val="20"/>
              </w:rPr>
              <w:t>0.081</w:t>
            </w:r>
          </w:p>
        </w:tc>
        <w:tc>
          <w:tcPr>
            <w:tcW w:w="1023" w:type="dxa"/>
            <w:vAlign w:val="center"/>
          </w:tcPr>
          <w:p w14:paraId="48C340F5" w14:textId="13EB466D" w:rsidR="00371A47" w:rsidRPr="00371A47" w:rsidRDefault="00371A47" w:rsidP="00371A47">
            <w:pPr>
              <w:spacing w:after="0"/>
              <w:jc w:val="center"/>
              <w:rPr>
                <w:sz w:val="20"/>
              </w:rPr>
            </w:pPr>
            <w:r w:rsidRPr="00371A47">
              <w:rPr>
                <w:sz w:val="20"/>
              </w:rPr>
              <w:t>No</w:t>
            </w:r>
          </w:p>
        </w:tc>
      </w:tr>
      <w:tr w:rsidR="00371A47" w:rsidRPr="00371A47" w14:paraId="55371EEA" w14:textId="77777777" w:rsidTr="00371A47">
        <w:trPr>
          <w:trHeight w:val="58"/>
          <w:jc w:val="center"/>
        </w:trPr>
        <w:tc>
          <w:tcPr>
            <w:tcW w:w="1011" w:type="dxa"/>
            <w:vAlign w:val="center"/>
          </w:tcPr>
          <w:p w14:paraId="2DA0E0E4" w14:textId="77777777" w:rsidR="00371A47" w:rsidRPr="008C2D29" w:rsidRDefault="00371A47" w:rsidP="00371A47">
            <w:pPr>
              <w:spacing w:after="0"/>
              <w:jc w:val="center"/>
              <w:rPr>
                <w:b/>
                <w:bCs/>
                <w:sz w:val="20"/>
              </w:rPr>
            </w:pPr>
            <w:r w:rsidRPr="008C2D29">
              <w:rPr>
                <w:b/>
                <w:bCs/>
                <w:sz w:val="20"/>
              </w:rPr>
              <w:t>43</w:t>
            </w:r>
          </w:p>
        </w:tc>
        <w:tc>
          <w:tcPr>
            <w:tcW w:w="2488" w:type="dxa"/>
            <w:vAlign w:val="center"/>
          </w:tcPr>
          <w:p w14:paraId="0FE04E57" w14:textId="0DDAFD44" w:rsidR="00371A47" w:rsidRPr="00371A47" w:rsidRDefault="00371A47" w:rsidP="00371A47">
            <w:pPr>
              <w:spacing w:after="0"/>
              <w:jc w:val="center"/>
              <w:rPr>
                <w:sz w:val="20"/>
              </w:rPr>
            </w:pPr>
            <w:r w:rsidRPr="00371A47">
              <w:rPr>
                <w:sz w:val="20"/>
              </w:rPr>
              <w:t>C</w:t>
            </w:r>
            <w:r>
              <w:rPr>
                <w:sz w:val="20"/>
              </w:rPr>
              <w:t>atfish Creek</w:t>
            </w:r>
          </w:p>
        </w:tc>
        <w:tc>
          <w:tcPr>
            <w:tcW w:w="2000" w:type="dxa"/>
            <w:vAlign w:val="center"/>
          </w:tcPr>
          <w:p w14:paraId="2B2A2C55" w14:textId="77777777" w:rsidR="00371A47" w:rsidRPr="00371A47" w:rsidRDefault="00371A47" w:rsidP="00371A47">
            <w:pPr>
              <w:spacing w:after="0"/>
              <w:jc w:val="center"/>
              <w:rPr>
                <w:sz w:val="20"/>
              </w:rPr>
            </w:pPr>
            <w:r w:rsidRPr="00371A47">
              <w:rPr>
                <w:sz w:val="20"/>
              </w:rPr>
              <w:t>1.78</w:t>
            </w:r>
          </w:p>
        </w:tc>
        <w:tc>
          <w:tcPr>
            <w:tcW w:w="2000" w:type="dxa"/>
            <w:vAlign w:val="center"/>
          </w:tcPr>
          <w:p w14:paraId="0BF392B9" w14:textId="77777777" w:rsidR="00371A47" w:rsidRPr="00371A47" w:rsidRDefault="00371A47" w:rsidP="00371A47">
            <w:pPr>
              <w:spacing w:after="0"/>
              <w:jc w:val="center"/>
              <w:rPr>
                <w:sz w:val="20"/>
              </w:rPr>
            </w:pPr>
            <w:r w:rsidRPr="00371A47">
              <w:rPr>
                <w:sz w:val="20"/>
              </w:rPr>
              <w:t>0.071</w:t>
            </w:r>
          </w:p>
        </w:tc>
        <w:tc>
          <w:tcPr>
            <w:tcW w:w="1023" w:type="dxa"/>
            <w:vAlign w:val="center"/>
          </w:tcPr>
          <w:p w14:paraId="1A506E85" w14:textId="43F98AA1" w:rsidR="00371A47" w:rsidRPr="00371A47" w:rsidRDefault="00371A47" w:rsidP="00371A47">
            <w:pPr>
              <w:spacing w:after="0"/>
              <w:jc w:val="center"/>
              <w:rPr>
                <w:sz w:val="20"/>
              </w:rPr>
            </w:pPr>
            <w:r w:rsidRPr="00371A47">
              <w:rPr>
                <w:sz w:val="20"/>
              </w:rPr>
              <w:t>No</w:t>
            </w:r>
          </w:p>
        </w:tc>
      </w:tr>
      <w:tr w:rsidR="00371A47" w:rsidRPr="00371A47" w14:paraId="73DA07EE" w14:textId="77777777" w:rsidTr="00371A47">
        <w:trPr>
          <w:trHeight w:val="58"/>
          <w:jc w:val="center"/>
        </w:trPr>
        <w:tc>
          <w:tcPr>
            <w:tcW w:w="1011" w:type="dxa"/>
            <w:vAlign w:val="center"/>
          </w:tcPr>
          <w:p w14:paraId="3EA9E959" w14:textId="77777777" w:rsidR="00371A47" w:rsidRPr="008C2D29" w:rsidRDefault="00371A47" w:rsidP="00371A47">
            <w:pPr>
              <w:spacing w:after="0"/>
              <w:jc w:val="center"/>
              <w:rPr>
                <w:b/>
                <w:bCs/>
                <w:sz w:val="20"/>
              </w:rPr>
            </w:pPr>
            <w:r w:rsidRPr="008C2D29">
              <w:rPr>
                <w:b/>
                <w:bCs/>
                <w:sz w:val="20"/>
              </w:rPr>
              <w:t>44</w:t>
            </w:r>
          </w:p>
        </w:tc>
        <w:tc>
          <w:tcPr>
            <w:tcW w:w="2488" w:type="dxa"/>
            <w:vAlign w:val="center"/>
          </w:tcPr>
          <w:p w14:paraId="1769DC38" w14:textId="2988E2A9" w:rsidR="00371A47" w:rsidRPr="00371A47" w:rsidRDefault="00371A47" w:rsidP="00371A47">
            <w:pPr>
              <w:spacing w:after="0"/>
              <w:jc w:val="center"/>
              <w:rPr>
                <w:sz w:val="20"/>
              </w:rPr>
            </w:pPr>
            <w:r w:rsidRPr="00371A47">
              <w:rPr>
                <w:sz w:val="20"/>
              </w:rPr>
              <w:t>L</w:t>
            </w:r>
            <w:r>
              <w:rPr>
                <w:sz w:val="20"/>
              </w:rPr>
              <w:t>ake Conlin (closed basin)</w:t>
            </w:r>
          </w:p>
        </w:tc>
        <w:tc>
          <w:tcPr>
            <w:tcW w:w="2000" w:type="dxa"/>
            <w:vAlign w:val="center"/>
          </w:tcPr>
          <w:p w14:paraId="5331FE80"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3FFD4A25" w14:textId="77777777" w:rsidR="00371A47" w:rsidRPr="00371A47" w:rsidRDefault="00371A47" w:rsidP="00371A47">
            <w:pPr>
              <w:spacing w:after="0"/>
              <w:jc w:val="center"/>
              <w:rPr>
                <w:sz w:val="20"/>
              </w:rPr>
            </w:pPr>
            <w:r w:rsidRPr="00371A47">
              <w:rPr>
                <w:sz w:val="20"/>
              </w:rPr>
              <w:t>Insufficient Data</w:t>
            </w:r>
          </w:p>
        </w:tc>
        <w:tc>
          <w:tcPr>
            <w:tcW w:w="1023" w:type="dxa"/>
            <w:vAlign w:val="center"/>
          </w:tcPr>
          <w:p w14:paraId="73123884" w14:textId="574823D2" w:rsidR="00371A47" w:rsidRPr="00371A47" w:rsidRDefault="00371A47" w:rsidP="00371A47">
            <w:pPr>
              <w:spacing w:after="0"/>
              <w:jc w:val="center"/>
              <w:rPr>
                <w:sz w:val="20"/>
              </w:rPr>
            </w:pPr>
            <w:r w:rsidRPr="00371A47">
              <w:rPr>
                <w:sz w:val="20"/>
              </w:rPr>
              <w:t>No</w:t>
            </w:r>
          </w:p>
        </w:tc>
      </w:tr>
      <w:tr w:rsidR="00371A47" w:rsidRPr="00371A47" w14:paraId="43C10217" w14:textId="77777777" w:rsidTr="00371A47">
        <w:trPr>
          <w:trHeight w:val="58"/>
          <w:jc w:val="center"/>
        </w:trPr>
        <w:tc>
          <w:tcPr>
            <w:tcW w:w="1011" w:type="dxa"/>
            <w:vAlign w:val="center"/>
          </w:tcPr>
          <w:p w14:paraId="0E6F26AE" w14:textId="77777777" w:rsidR="00371A47" w:rsidRPr="008C2D29" w:rsidRDefault="00371A47" w:rsidP="00371A47">
            <w:pPr>
              <w:spacing w:after="0"/>
              <w:jc w:val="center"/>
              <w:rPr>
                <w:b/>
                <w:bCs/>
                <w:sz w:val="20"/>
              </w:rPr>
            </w:pPr>
            <w:r w:rsidRPr="008C2D29">
              <w:rPr>
                <w:b/>
                <w:bCs/>
                <w:sz w:val="20"/>
              </w:rPr>
              <w:t>45</w:t>
            </w:r>
          </w:p>
        </w:tc>
        <w:tc>
          <w:tcPr>
            <w:tcW w:w="2488" w:type="dxa"/>
            <w:vAlign w:val="center"/>
          </w:tcPr>
          <w:p w14:paraId="592BA65E" w14:textId="6303635E" w:rsidR="00371A47" w:rsidRPr="00371A47" w:rsidRDefault="00371A47" w:rsidP="00371A47">
            <w:pPr>
              <w:spacing w:after="0"/>
              <w:jc w:val="center"/>
              <w:rPr>
                <w:sz w:val="20"/>
              </w:rPr>
            </w:pPr>
            <w:r w:rsidRPr="00371A47">
              <w:rPr>
                <w:sz w:val="20"/>
              </w:rPr>
              <w:t>U</w:t>
            </w:r>
            <w:r>
              <w:rPr>
                <w:sz w:val="20"/>
              </w:rPr>
              <w:t>pper Reedy Creek</w:t>
            </w:r>
          </w:p>
        </w:tc>
        <w:tc>
          <w:tcPr>
            <w:tcW w:w="2000" w:type="dxa"/>
            <w:vAlign w:val="center"/>
          </w:tcPr>
          <w:p w14:paraId="7A9A5716" w14:textId="77777777" w:rsidR="00371A47" w:rsidRPr="00371A47" w:rsidRDefault="00371A47" w:rsidP="00371A47">
            <w:pPr>
              <w:spacing w:after="0"/>
              <w:jc w:val="center"/>
              <w:rPr>
                <w:sz w:val="20"/>
              </w:rPr>
            </w:pPr>
            <w:r w:rsidRPr="00371A47">
              <w:rPr>
                <w:sz w:val="20"/>
              </w:rPr>
              <w:t>0.50</w:t>
            </w:r>
          </w:p>
        </w:tc>
        <w:tc>
          <w:tcPr>
            <w:tcW w:w="2000" w:type="dxa"/>
            <w:vAlign w:val="center"/>
          </w:tcPr>
          <w:p w14:paraId="0E0BD943" w14:textId="77777777" w:rsidR="00371A47" w:rsidRPr="00371A47" w:rsidRDefault="00371A47" w:rsidP="00371A47">
            <w:pPr>
              <w:spacing w:after="0"/>
              <w:jc w:val="center"/>
              <w:rPr>
                <w:sz w:val="20"/>
              </w:rPr>
            </w:pPr>
            <w:r w:rsidRPr="00371A47">
              <w:rPr>
                <w:sz w:val="20"/>
              </w:rPr>
              <w:t>0.045</w:t>
            </w:r>
          </w:p>
        </w:tc>
        <w:tc>
          <w:tcPr>
            <w:tcW w:w="1023" w:type="dxa"/>
            <w:vAlign w:val="center"/>
          </w:tcPr>
          <w:p w14:paraId="779A92F6" w14:textId="05930742" w:rsidR="00371A47" w:rsidRPr="00371A47" w:rsidRDefault="00371A47" w:rsidP="00371A47">
            <w:pPr>
              <w:spacing w:after="0"/>
              <w:jc w:val="center"/>
              <w:rPr>
                <w:sz w:val="20"/>
              </w:rPr>
            </w:pPr>
            <w:r w:rsidRPr="00371A47">
              <w:rPr>
                <w:sz w:val="20"/>
              </w:rPr>
              <w:t>No</w:t>
            </w:r>
          </w:p>
        </w:tc>
      </w:tr>
      <w:tr w:rsidR="00371A47" w:rsidRPr="00371A47" w14:paraId="6F37E82B" w14:textId="77777777" w:rsidTr="00371A47">
        <w:trPr>
          <w:trHeight w:val="58"/>
          <w:jc w:val="center"/>
        </w:trPr>
        <w:tc>
          <w:tcPr>
            <w:tcW w:w="1011" w:type="dxa"/>
            <w:vAlign w:val="center"/>
          </w:tcPr>
          <w:p w14:paraId="5E79FEED" w14:textId="77777777" w:rsidR="00371A47" w:rsidRPr="008C2D29" w:rsidRDefault="00371A47" w:rsidP="00371A47">
            <w:pPr>
              <w:spacing w:after="0"/>
              <w:jc w:val="center"/>
              <w:rPr>
                <w:b/>
                <w:bCs/>
                <w:sz w:val="20"/>
              </w:rPr>
            </w:pPr>
            <w:r w:rsidRPr="008C2D29">
              <w:rPr>
                <w:b/>
                <w:bCs/>
                <w:sz w:val="20"/>
              </w:rPr>
              <w:t>46</w:t>
            </w:r>
          </w:p>
        </w:tc>
        <w:tc>
          <w:tcPr>
            <w:tcW w:w="2488" w:type="dxa"/>
            <w:vAlign w:val="center"/>
          </w:tcPr>
          <w:p w14:paraId="0935AA62" w14:textId="3578B27C" w:rsidR="00371A47" w:rsidRPr="00371A47" w:rsidRDefault="00371A47" w:rsidP="00371A47">
            <w:pPr>
              <w:spacing w:after="0"/>
              <w:jc w:val="center"/>
              <w:rPr>
                <w:sz w:val="20"/>
              </w:rPr>
            </w:pPr>
            <w:r w:rsidRPr="00371A47">
              <w:rPr>
                <w:sz w:val="20"/>
              </w:rPr>
              <w:t>L</w:t>
            </w:r>
            <w:r>
              <w:rPr>
                <w:sz w:val="20"/>
              </w:rPr>
              <w:t>ake Rosalie</w:t>
            </w:r>
          </w:p>
        </w:tc>
        <w:tc>
          <w:tcPr>
            <w:tcW w:w="2000" w:type="dxa"/>
            <w:vAlign w:val="center"/>
          </w:tcPr>
          <w:p w14:paraId="6AD634BC"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36B206E9" w14:textId="77777777" w:rsidR="00371A47" w:rsidRPr="00371A47" w:rsidRDefault="00371A47" w:rsidP="00371A47">
            <w:pPr>
              <w:spacing w:after="0"/>
              <w:jc w:val="center"/>
              <w:rPr>
                <w:sz w:val="20"/>
              </w:rPr>
            </w:pPr>
            <w:r w:rsidRPr="00371A47">
              <w:rPr>
                <w:sz w:val="20"/>
              </w:rPr>
              <w:t>0.079</w:t>
            </w:r>
          </w:p>
        </w:tc>
        <w:tc>
          <w:tcPr>
            <w:tcW w:w="1023" w:type="dxa"/>
            <w:vAlign w:val="center"/>
          </w:tcPr>
          <w:p w14:paraId="66BFE0CC" w14:textId="748A2BE4" w:rsidR="00371A47" w:rsidRPr="00371A47" w:rsidRDefault="00371A47" w:rsidP="00371A47">
            <w:pPr>
              <w:spacing w:after="0"/>
              <w:jc w:val="center"/>
              <w:rPr>
                <w:sz w:val="20"/>
              </w:rPr>
            </w:pPr>
            <w:r w:rsidRPr="00371A47">
              <w:rPr>
                <w:sz w:val="20"/>
              </w:rPr>
              <w:t>No</w:t>
            </w:r>
          </w:p>
        </w:tc>
      </w:tr>
      <w:tr w:rsidR="00371A47" w:rsidRPr="00371A47" w14:paraId="794FABFA" w14:textId="77777777" w:rsidTr="00371A47">
        <w:trPr>
          <w:trHeight w:val="58"/>
          <w:jc w:val="center"/>
        </w:trPr>
        <w:tc>
          <w:tcPr>
            <w:tcW w:w="1011" w:type="dxa"/>
            <w:vAlign w:val="center"/>
          </w:tcPr>
          <w:p w14:paraId="4ED29ED9" w14:textId="77777777" w:rsidR="00371A47" w:rsidRPr="008C2D29" w:rsidRDefault="00371A47" w:rsidP="00371A47">
            <w:pPr>
              <w:spacing w:after="0"/>
              <w:jc w:val="center"/>
              <w:rPr>
                <w:b/>
                <w:bCs/>
                <w:sz w:val="20"/>
              </w:rPr>
            </w:pPr>
            <w:r w:rsidRPr="008C2D29">
              <w:rPr>
                <w:b/>
                <w:bCs/>
                <w:sz w:val="20"/>
              </w:rPr>
              <w:t>47</w:t>
            </w:r>
          </w:p>
        </w:tc>
        <w:tc>
          <w:tcPr>
            <w:tcW w:w="2488" w:type="dxa"/>
            <w:vAlign w:val="center"/>
          </w:tcPr>
          <w:p w14:paraId="0124D3F6" w14:textId="1812DE49" w:rsidR="00371A47" w:rsidRPr="00371A47" w:rsidRDefault="00371A47" w:rsidP="00371A47">
            <w:pPr>
              <w:spacing w:after="0"/>
              <w:jc w:val="center"/>
              <w:rPr>
                <w:sz w:val="20"/>
              </w:rPr>
            </w:pPr>
            <w:r w:rsidRPr="00371A47">
              <w:rPr>
                <w:sz w:val="20"/>
              </w:rPr>
              <w:t>H</w:t>
            </w:r>
            <w:r>
              <w:rPr>
                <w:sz w:val="20"/>
              </w:rPr>
              <w:t>orse Creek (closed basin)</w:t>
            </w:r>
          </w:p>
        </w:tc>
        <w:tc>
          <w:tcPr>
            <w:tcW w:w="2000" w:type="dxa"/>
            <w:vAlign w:val="center"/>
          </w:tcPr>
          <w:p w14:paraId="7CE431C5" w14:textId="77777777" w:rsidR="00371A47" w:rsidRPr="00371A47" w:rsidRDefault="00371A47" w:rsidP="00371A47">
            <w:pPr>
              <w:spacing w:after="0"/>
              <w:jc w:val="center"/>
              <w:rPr>
                <w:sz w:val="20"/>
              </w:rPr>
            </w:pPr>
            <w:r w:rsidRPr="00371A47">
              <w:rPr>
                <w:sz w:val="20"/>
              </w:rPr>
              <w:t>1.32</w:t>
            </w:r>
          </w:p>
        </w:tc>
        <w:tc>
          <w:tcPr>
            <w:tcW w:w="2000" w:type="dxa"/>
            <w:vAlign w:val="center"/>
          </w:tcPr>
          <w:p w14:paraId="5956559E" w14:textId="77777777" w:rsidR="00371A47" w:rsidRPr="00371A47" w:rsidRDefault="00371A47" w:rsidP="00371A47">
            <w:pPr>
              <w:spacing w:after="0"/>
              <w:jc w:val="center"/>
              <w:rPr>
                <w:sz w:val="20"/>
              </w:rPr>
            </w:pPr>
            <w:r w:rsidRPr="00371A47">
              <w:rPr>
                <w:sz w:val="20"/>
              </w:rPr>
              <w:t>0.067</w:t>
            </w:r>
          </w:p>
        </w:tc>
        <w:tc>
          <w:tcPr>
            <w:tcW w:w="1023" w:type="dxa"/>
            <w:vAlign w:val="center"/>
          </w:tcPr>
          <w:p w14:paraId="601F67F0" w14:textId="73C2BD84" w:rsidR="00371A47" w:rsidRPr="00371A47" w:rsidRDefault="00371A47" w:rsidP="00371A47">
            <w:pPr>
              <w:spacing w:after="0"/>
              <w:jc w:val="center"/>
              <w:rPr>
                <w:sz w:val="20"/>
              </w:rPr>
            </w:pPr>
            <w:r w:rsidRPr="00371A47">
              <w:rPr>
                <w:sz w:val="20"/>
              </w:rPr>
              <w:t>No</w:t>
            </w:r>
          </w:p>
        </w:tc>
      </w:tr>
      <w:tr w:rsidR="00371A47" w:rsidRPr="00371A47" w14:paraId="50A9B17F" w14:textId="77777777" w:rsidTr="00371A47">
        <w:trPr>
          <w:trHeight w:val="58"/>
          <w:jc w:val="center"/>
        </w:trPr>
        <w:tc>
          <w:tcPr>
            <w:tcW w:w="1011" w:type="dxa"/>
            <w:vAlign w:val="center"/>
          </w:tcPr>
          <w:p w14:paraId="00859607" w14:textId="77777777" w:rsidR="00371A47" w:rsidRPr="008C2D29" w:rsidRDefault="00371A47" w:rsidP="00371A47">
            <w:pPr>
              <w:spacing w:after="0"/>
              <w:jc w:val="center"/>
              <w:rPr>
                <w:b/>
                <w:bCs/>
                <w:sz w:val="20"/>
              </w:rPr>
            </w:pPr>
            <w:r w:rsidRPr="008C2D29">
              <w:rPr>
                <w:b/>
                <w:bCs/>
                <w:sz w:val="20"/>
              </w:rPr>
              <w:t>48</w:t>
            </w:r>
          </w:p>
        </w:tc>
        <w:tc>
          <w:tcPr>
            <w:tcW w:w="2488" w:type="dxa"/>
            <w:vAlign w:val="center"/>
          </w:tcPr>
          <w:p w14:paraId="1FD935EE" w14:textId="46BCCC78" w:rsidR="00371A47" w:rsidRPr="00371A47" w:rsidRDefault="00371A47" w:rsidP="00371A47">
            <w:pPr>
              <w:spacing w:after="0"/>
              <w:jc w:val="center"/>
              <w:rPr>
                <w:sz w:val="20"/>
              </w:rPr>
            </w:pPr>
            <w:r w:rsidRPr="00371A47">
              <w:rPr>
                <w:sz w:val="20"/>
              </w:rPr>
              <w:t>L</w:t>
            </w:r>
            <w:r>
              <w:rPr>
                <w:sz w:val="20"/>
              </w:rPr>
              <w:t>ake Hart</w:t>
            </w:r>
          </w:p>
        </w:tc>
        <w:tc>
          <w:tcPr>
            <w:tcW w:w="2000" w:type="dxa"/>
            <w:vAlign w:val="center"/>
          </w:tcPr>
          <w:p w14:paraId="6AF6A574"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13364F1D" w14:textId="77777777" w:rsidR="00371A47" w:rsidRPr="00371A47" w:rsidRDefault="00371A47" w:rsidP="00371A47">
            <w:pPr>
              <w:spacing w:after="0"/>
              <w:jc w:val="center"/>
              <w:rPr>
                <w:sz w:val="20"/>
              </w:rPr>
            </w:pPr>
            <w:r w:rsidRPr="00371A47">
              <w:rPr>
                <w:sz w:val="20"/>
              </w:rPr>
              <w:t>0.021</w:t>
            </w:r>
          </w:p>
        </w:tc>
        <w:tc>
          <w:tcPr>
            <w:tcW w:w="1023" w:type="dxa"/>
            <w:vAlign w:val="center"/>
          </w:tcPr>
          <w:p w14:paraId="2585C010" w14:textId="10ED5C2E" w:rsidR="00371A47" w:rsidRPr="00371A47" w:rsidRDefault="00371A47" w:rsidP="00371A47">
            <w:pPr>
              <w:spacing w:after="0"/>
              <w:jc w:val="center"/>
              <w:rPr>
                <w:sz w:val="20"/>
              </w:rPr>
            </w:pPr>
            <w:r w:rsidRPr="00371A47">
              <w:rPr>
                <w:sz w:val="20"/>
              </w:rPr>
              <w:t>No</w:t>
            </w:r>
          </w:p>
        </w:tc>
      </w:tr>
      <w:tr w:rsidR="00371A47" w:rsidRPr="00371A47" w14:paraId="13406A3B" w14:textId="77777777" w:rsidTr="00371A47">
        <w:trPr>
          <w:trHeight w:val="58"/>
          <w:jc w:val="center"/>
        </w:trPr>
        <w:tc>
          <w:tcPr>
            <w:tcW w:w="1011" w:type="dxa"/>
            <w:vAlign w:val="center"/>
          </w:tcPr>
          <w:p w14:paraId="190B3C51" w14:textId="77777777" w:rsidR="00371A47" w:rsidRPr="008C2D29" w:rsidRDefault="00371A47" w:rsidP="00371A47">
            <w:pPr>
              <w:spacing w:after="0"/>
              <w:jc w:val="center"/>
              <w:rPr>
                <w:b/>
                <w:bCs/>
                <w:sz w:val="20"/>
              </w:rPr>
            </w:pPr>
            <w:r w:rsidRPr="008C2D29">
              <w:rPr>
                <w:b/>
                <w:bCs/>
                <w:sz w:val="20"/>
              </w:rPr>
              <w:t>49</w:t>
            </w:r>
          </w:p>
        </w:tc>
        <w:tc>
          <w:tcPr>
            <w:tcW w:w="2488" w:type="dxa"/>
            <w:vAlign w:val="center"/>
          </w:tcPr>
          <w:p w14:paraId="5F15A778" w14:textId="3FCC0888" w:rsidR="00371A47" w:rsidRPr="00371A47" w:rsidRDefault="00371A47" w:rsidP="00371A47">
            <w:pPr>
              <w:spacing w:after="0"/>
              <w:jc w:val="center"/>
              <w:rPr>
                <w:sz w:val="20"/>
              </w:rPr>
            </w:pPr>
            <w:r w:rsidRPr="00371A47">
              <w:rPr>
                <w:sz w:val="20"/>
              </w:rPr>
              <w:t>L</w:t>
            </w:r>
            <w:r>
              <w:rPr>
                <w:sz w:val="20"/>
              </w:rPr>
              <w:t>ake Marian</w:t>
            </w:r>
          </w:p>
        </w:tc>
        <w:tc>
          <w:tcPr>
            <w:tcW w:w="2000" w:type="dxa"/>
            <w:vAlign w:val="center"/>
          </w:tcPr>
          <w:p w14:paraId="5CC6A1B3"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4B363A93" w14:textId="77777777" w:rsidR="00371A47" w:rsidRPr="00371A47" w:rsidRDefault="00371A47" w:rsidP="00371A47">
            <w:pPr>
              <w:spacing w:after="0"/>
              <w:jc w:val="center"/>
              <w:rPr>
                <w:sz w:val="20"/>
              </w:rPr>
            </w:pPr>
            <w:r w:rsidRPr="00371A47">
              <w:rPr>
                <w:sz w:val="20"/>
              </w:rPr>
              <w:t>1.281</w:t>
            </w:r>
          </w:p>
        </w:tc>
        <w:tc>
          <w:tcPr>
            <w:tcW w:w="1023" w:type="dxa"/>
            <w:vAlign w:val="center"/>
          </w:tcPr>
          <w:p w14:paraId="7A71FE7A" w14:textId="7CF6017C" w:rsidR="00371A47" w:rsidRPr="00371A47" w:rsidRDefault="00371A47" w:rsidP="00371A47">
            <w:pPr>
              <w:spacing w:after="0"/>
              <w:jc w:val="center"/>
              <w:rPr>
                <w:sz w:val="20"/>
              </w:rPr>
            </w:pPr>
            <w:r w:rsidRPr="00371A47">
              <w:rPr>
                <w:sz w:val="20"/>
              </w:rPr>
              <w:t>No</w:t>
            </w:r>
          </w:p>
        </w:tc>
      </w:tr>
      <w:tr w:rsidR="00371A47" w:rsidRPr="00371A47" w14:paraId="4A883A4B" w14:textId="77777777" w:rsidTr="00371A47">
        <w:trPr>
          <w:trHeight w:val="58"/>
          <w:jc w:val="center"/>
        </w:trPr>
        <w:tc>
          <w:tcPr>
            <w:tcW w:w="1011" w:type="dxa"/>
            <w:vAlign w:val="center"/>
          </w:tcPr>
          <w:p w14:paraId="29381EAB" w14:textId="77777777" w:rsidR="00371A47" w:rsidRPr="008C2D29" w:rsidRDefault="00371A47" w:rsidP="00371A47">
            <w:pPr>
              <w:spacing w:after="0"/>
              <w:jc w:val="center"/>
              <w:rPr>
                <w:b/>
                <w:bCs/>
                <w:sz w:val="20"/>
              </w:rPr>
            </w:pPr>
            <w:r w:rsidRPr="008C2D29">
              <w:rPr>
                <w:b/>
                <w:bCs/>
                <w:sz w:val="20"/>
              </w:rPr>
              <w:t>50</w:t>
            </w:r>
          </w:p>
        </w:tc>
        <w:tc>
          <w:tcPr>
            <w:tcW w:w="2488" w:type="dxa"/>
            <w:vAlign w:val="center"/>
          </w:tcPr>
          <w:p w14:paraId="68FD59AA" w14:textId="47BC1790" w:rsidR="00371A47" w:rsidRPr="00371A47" w:rsidRDefault="00371A47" w:rsidP="00371A47">
            <w:pPr>
              <w:spacing w:after="0"/>
              <w:jc w:val="center"/>
              <w:rPr>
                <w:sz w:val="20"/>
              </w:rPr>
            </w:pPr>
            <w:r w:rsidRPr="00371A47">
              <w:rPr>
                <w:sz w:val="20"/>
              </w:rPr>
              <w:t>L</w:t>
            </w:r>
            <w:r>
              <w:rPr>
                <w:sz w:val="20"/>
              </w:rPr>
              <w:t>ake Pierce</w:t>
            </w:r>
          </w:p>
        </w:tc>
        <w:tc>
          <w:tcPr>
            <w:tcW w:w="2000" w:type="dxa"/>
            <w:vAlign w:val="center"/>
          </w:tcPr>
          <w:p w14:paraId="5A65BCE7" w14:textId="77777777" w:rsidR="00371A47" w:rsidRPr="00371A47" w:rsidRDefault="00371A47" w:rsidP="00371A47">
            <w:pPr>
              <w:spacing w:after="0"/>
              <w:jc w:val="center"/>
              <w:rPr>
                <w:sz w:val="20"/>
              </w:rPr>
            </w:pPr>
            <w:r w:rsidRPr="00371A47">
              <w:rPr>
                <w:sz w:val="20"/>
              </w:rPr>
              <w:t>1.97</w:t>
            </w:r>
          </w:p>
        </w:tc>
        <w:tc>
          <w:tcPr>
            <w:tcW w:w="2000" w:type="dxa"/>
            <w:vAlign w:val="center"/>
          </w:tcPr>
          <w:p w14:paraId="0C0CC436" w14:textId="77777777" w:rsidR="00371A47" w:rsidRPr="00371A47" w:rsidRDefault="00371A47" w:rsidP="00371A47">
            <w:pPr>
              <w:spacing w:after="0"/>
              <w:jc w:val="center"/>
              <w:rPr>
                <w:sz w:val="20"/>
              </w:rPr>
            </w:pPr>
            <w:r w:rsidRPr="00371A47">
              <w:rPr>
                <w:sz w:val="20"/>
              </w:rPr>
              <w:t>0.052</w:t>
            </w:r>
          </w:p>
        </w:tc>
        <w:tc>
          <w:tcPr>
            <w:tcW w:w="1023" w:type="dxa"/>
            <w:vAlign w:val="center"/>
          </w:tcPr>
          <w:p w14:paraId="60CFFA5F" w14:textId="04A3FBC5" w:rsidR="00371A47" w:rsidRPr="00371A47" w:rsidRDefault="00371A47" w:rsidP="00371A47">
            <w:pPr>
              <w:spacing w:after="0"/>
              <w:jc w:val="center"/>
              <w:rPr>
                <w:sz w:val="20"/>
              </w:rPr>
            </w:pPr>
            <w:r w:rsidRPr="00371A47">
              <w:rPr>
                <w:sz w:val="20"/>
              </w:rPr>
              <w:t>No</w:t>
            </w:r>
          </w:p>
        </w:tc>
      </w:tr>
      <w:tr w:rsidR="00371A47" w:rsidRPr="00371A47" w14:paraId="04FD870A" w14:textId="77777777" w:rsidTr="00371A47">
        <w:trPr>
          <w:trHeight w:val="58"/>
          <w:jc w:val="center"/>
        </w:trPr>
        <w:tc>
          <w:tcPr>
            <w:tcW w:w="1011" w:type="dxa"/>
            <w:vAlign w:val="center"/>
          </w:tcPr>
          <w:p w14:paraId="6731390B" w14:textId="77777777" w:rsidR="00371A47" w:rsidRPr="008C2D29" w:rsidRDefault="00371A47" w:rsidP="00371A47">
            <w:pPr>
              <w:spacing w:after="0"/>
              <w:jc w:val="center"/>
              <w:rPr>
                <w:b/>
                <w:bCs/>
                <w:sz w:val="20"/>
              </w:rPr>
            </w:pPr>
            <w:r w:rsidRPr="008C2D29">
              <w:rPr>
                <w:b/>
                <w:bCs/>
                <w:sz w:val="20"/>
              </w:rPr>
              <w:t>51</w:t>
            </w:r>
          </w:p>
        </w:tc>
        <w:tc>
          <w:tcPr>
            <w:tcW w:w="2488" w:type="dxa"/>
            <w:vAlign w:val="center"/>
          </w:tcPr>
          <w:p w14:paraId="6666471E" w14:textId="1DB06C64" w:rsidR="00371A47" w:rsidRPr="00371A47" w:rsidRDefault="00371A47" w:rsidP="00371A47">
            <w:pPr>
              <w:spacing w:after="0"/>
              <w:jc w:val="center"/>
              <w:rPr>
                <w:sz w:val="20"/>
              </w:rPr>
            </w:pPr>
            <w:r w:rsidRPr="00371A47">
              <w:rPr>
                <w:sz w:val="20"/>
              </w:rPr>
              <w:t>L</w:t>
            </w:r>
            <w:r>
              <w:rPr>
                <w:sz w:val="20"/>
              </w:rPr>
              <w:t>ower Reedy Creek</w:t>
            </w:r>
          </w:p>
        </w:tc>
        <w:tc>
          <w:tcPr>
            <w:tcW w:w="2000" w:type="dxa"/>
            <w:vAlign w:val="center"/>
          </w:tcPr>
          <w:p w14:paraId="7CC327DB" w14:textId="77777777" w:rsidR="00371A47" w:rsidRPr="00371A47" w:rsidRDefault="00371A47" w:rsidP="00371A47">
            <w:pPr>
              <w:spacing w:after="0"/>
              <w:jc w:val="center"/>
              <w:rPr>
                <w:sz w:val="20"/>
              </w:rPr>
            </w:pPr>
            <w:r w:rsidRPr="00371A47">
              <w:rPr>
                <w:sz w:val="20"/>
              </w:rPr>
              <w:t>1.21</w:t>
            </w:r>
          </w:p>
        </w:tc>
        <w:tc>
          <w:tcPr>
            <w:tcW w:w="2000" w:type="dxa"/>
            <w:vAlign w:val="center"/>
          </w:tcPr>
          <w:p w14:paraId="65DCF438" w14:textId="77777777" w:rsidR="00371A47" w:rsidRPr="00371A47" w:rsidRDefault="00371A47" w:rsidP="00371A47">
            <w:pPr>
              <w:spacing w:after="0"/>
              <w:jc w:val="center"/>
              <w:rPr>
                <w:sz w:val="20"/>
              </w:rPr>
            </w:pPr>
            <w:r w:rsidRPr="00371A47">
              <w:rPr>
                <w:sz w:val="20"/>
              </w:rPr>
              <w:t>0.086</w:t>
            </w:r>
          </w:p>
        </w:tc>
        <w:tc>
          <w:tcPr>
            <w:tcW w:w="1023" w:type="dxa"/>
            <w:vAlign w:val="center"/>
          </w:tcPr>
          <w:p w14:paraId="6891E554" w14:textId="21FE62A6" w:rsidR="00371A47" w:rsidRPr="00371A47" w:rsidRDefault="00371A47" w:rsidP="00371A47">
            <w:pPr>
              <w:spacing w:after="0"/>
              <w:jc w:val="center"/>
              <w:rPr>
                <w:sz w:val="20"/>
              </w:rPr>
            </w:pPr>
            <w:r w:rsidRPr="00371A47">
              <w:rPr>
                <w:sz w:val="20"/>
              </w:rPr>
              <w:t>No</w:t>
            </w:r>
          </w:p>
        </w:tc>
      </w:tr>
      <w:tr w:rsidR="00371A47" w:rsidRPr="00371A47" w14:paraId="0D3EE879" w14:textId="77777777" w:rsidTr="00371A47">
        <w:trPr>
          <w:trHeight w:val="58"/>
          <w:jc w:val="center"/>
        </w:trPr>
        <w:tc>
          <w:tcPr>
            <w:tcW w:w="1011" w:type="dxa"/>
            <w:vAlign w:val="center"/>
          </w:tcPr>
          <w:p w14:paraId="0D323592" w14:textId="77777777" w:rsidR="00371A47" w:rsidRPr="008C2D29" w:rsidRDefault="00371A47" w:rsidP="00371A47">
            <w:pPr>
              <w:spacing w:after="0"/>
              <w:jc w:val="center"/>
              <w:rPr>
                <w:b/>
                <w:bCs/>
                <w:sz w:val="20"/>
              </w:rPr>
            </w:pPr>
            <w:r w:rsidRPr="008C2D29">
              <w:rPr>
                <w:b/>
                <w:bCs/>
                <w:sz w:val="20"/>
              </w:rPr>
              <w:t>52</w:t>
            </w:r>
          </w:p>
        </w:tc>
        <w:tc>
          <w:tcPr>
            <w:tcW w:w="2488" w:type="dxa"/>
            <w:vAlign w:val="center"/>
          </w:tcPr>
          <w:p w14:paraId="5A3DD896" w14:textId="1288A883" w:rsidR="00371A47" w:rsidRPr="00371A47" w:rsidRDefault="00371A47" w:rsidP="00371A47">
            <w:pPr>
              <w:spacing w:after="0"/>
              <w:jc w:val="center"/>
              <w:rPr>
                <w:sz w:val="20"/>
              </w:rPr>
            </w:pPr>
            <w:r w:rsidRPr="00371A47">
              <w:rPr>
                <w:sz w:val="20"/>
              </w:rPr>
              <w:t>M</w:t>
            </w:r>
            <w:r>
              <w:rPr>
                <w:sz w:val="20"/>
              </w:rPr>
              <w:t>arion Creek</w:t>
            </w:r>
          </w:p>
        </w:tc>
        <w:tc>
          <w:tcPr>
            <w:tcW w:w="2000" w:type="dxa"/>
            <w:vAlign w:val="center"/>
          </w:tcPr>
          <w:p w14:paraId="11AAD553"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61C69B08" w14:textId="77777777" w:rsidR="00371A47" w:rsidRPr="00371A47" w:rsidRDefault="00371A47" w:rsidP="00371A47">
            <w:pPr>
              <w:spacing w:after="0"/>
              <w:jc w:val="center"/>
              <w:rPr>
                <w:sz w:val="20"/>
              </w:rPr>
            </w:pPr>
            <w:r w:rsidRPr="00371A47">
              <w:rPr>
                <w:sz w:val="20"/>
              </w:rPr>
              <w:t>0.067</w:t>
            </w:r>
          </w:p>
        </w:tc>
        <w:tc>
          <w:tcPr>
            <w:tcW w:w="1023" w:type="dxa"/>
            <w:vAlign w:val="center"/>
          </w:tcPr>
          <w:p w14:paraId="1B365F7F" w14:textId="371B48FB" w:rsidR="00371A47" w:rsidRPr="00371A47" w:rsidRDefault="00371A47" w:rsidP="00371A47">
            <w:pPr>
              <w:spacing w:after="0"/>
              <w:jc w:val="center"/>
              <w:rPr>
                <w:sz w:val="20"/>
              </w:rPr>
            </w:pPr>
            <w:r w:rsidRPr="00371A47">
              <w:rPr>
                <w:sz w:val="20"/>
              </w:rPr>
              <w:t>No</w:t>
            </w:r>
          </w:p>
        </w:tc>
      </w:tr>
      <w:tr w:rsidR="00371A47" w:rsidRPr="00371A47" w14:paraId="7CAB601E" w14:textId="77777777" w:rsidTr="00371A47">
        <w:trPr>
          <w:trHeight w:val="58"/>
          <w:jc w:val="center"/>
        </w:trPr>
        <w:tc>
          <w:tcPr>
            <w:tcW w:w="1011" w:type="dxa"/>
            <w:vAlign w:val="center"/>
          </w:tcPr>
          <w:p w14:paraId="41691F15" w14:textId="77777777" w:rsidR="00371A47" w:rsidRPr="008C2D29" w:rsidRDefault="00371A47" w:rsidP="00371A47">
            <w:pPr>
              <w:spacing w:after="0"/>
              <w:jc w:val="center"/>
              <w:rPr>
                <w:b/>
                <w:bCs/>
                <w:sz w:val="20"/>
              </w:rPr>
            </w:pPr>
            <w:r w:rsidRPr="008C2D29">
              <w:rPr>
                <w:b/>
                <w:bCs/>
                <w:sz w:val="20"/>
              </w:rPr>
              <w:t>53</w:t>
            </w:r>
          </w:p>
        </w:tc>
        <w:tc>
          <w:tcPr>
            <w:tcW w:w="2488" w:type="dxa"/>
            <w:vAlign w:val="center"/>
          </w:tcPr>
          <w:p w14:paraId="78DA3A26" w14:textId="38ACF174" w:rsidR="00371A47" w:rsidRPr="00371A47" w:rsidRDefault="00371A47" w:rsidP="00371A47">
            <w:pPr>
              <w:spacing w:after="0"/>
              <w:jc w:val="center"/>
              <w:rPr>
                <w:sz w:val="20"/>
              </w:rPr>
            </w:pPr>
            <w:r w:rsidRPr="00371A47">
              <w:rPr>
                <w:sz w:val="20"/>
              </w:rPr>
              <w:t>L</w:t>
            </w:r>
            <w:r>
              <w:rPr>
                <w:sz w:val="20"/>
              </w:rPr>
              <w:t>ake Marion</w:t>
            </w:r>
          </w:p>
        </w:tc>
        <w:tc>
          <w:tcPr>
            <w:tcW w:w="2000" w:type="dxa"/>
            <w:vAlign w:val="center"/>
          </w:tcPr>
          <w:p w14:paraId="66F5B59E" w14:textId="77777777" w:rsidR="00371A47" w:rsidRPr="00371A47" w:rsidRDefault="00371A47" w:rsidP="00371A47">
            <w:pPr>
              <w:spacing w:after="0"/>
              <w:jc w:val="center"/>
              <w:rPr>
                <w:sz w:val="20"/>
              </w:rPr>
            </w:pPr>
            <w:r w:rsidRPr="00371A47">
              <w:rPr>
                <w:sz w:val="20"/>
              </w:rPr>
              <w:t>1.25</w:t>
            </w:r>
          </w:p>
        </w:tc>
        <w:tc>
          <w:tcPr>
            <w:tcW w:w="2000" w:type="dxa"/>
            <w:vAlign w:val="center"/>
          </w:tcPr>
          <w:p w14:paraId="7B456B4D" w14:textId="77777777" w:rsidR="00371A47" w:rsidRPr="00371A47" w:rsidRDefault="00371A47" w:rsidP="00371A47">
            <w:pPr>
              <w:spacing w:after="0"/>
              <w:jc w:val="center"/>
              <w:rPr>
                <w:sz w:val="20"/>
              </w:rPr>
            </w:pPr>
            <w:r w:rsidRPr="00371A47">
              <w:rPr>
                <w:sz w:val="20"/>
              </w:rPr>
              <w:t>0.100</w:t>
            </w:r>
          </w:p>
        </w:tc>
        <w:tc>
          <w:tcPr>
            <w:tcW w:w="1023" w:type="dxa"/>
            <w:vAlign w:val="center"/>
          </w:tcPr>
          <w:p w14:paraId="3132614F" w14:textId="2CCB9462" w:rsidR="00371A47" w:rsidRPr="00371A47" w:rsidRDefault="00371A47" w:rsidP="00371A47">
            <w:pPr>
              <w:spacing w:after="0"/>
              <w:jc w:val="center"/>
              <w:rPr>
                <w:sz w:val="20"/>
              </w:rPr>
            </w:pPr>
            <w:r w:rsidRPr="00371A47">
              <w:rPr>
                <w:sz w:val="20"/>
              </w:rPr>
              <w:t>No</w:t>
            </w:r>
          </w:p>
        </w:tc>
      </w:tr>
      <w:tr w:rsidR="00371A47" w:rsidRPr="00371A47" w14:paraId="20B2F176" w14:textId="77777777" w:rsidTr="00371A47">
        <w:trPr>
          <w:trHeight w:val="58"/>
          <w:jc w:val="center"/>
        </w:trPr>
        <w:tc>
          <w:tcPr>
            <w:tcW w:w="1011" w:type="dxa"/>
            <w:vAlign w:val="center"/>
          </w:tcPr>
          <w:p w14:paraId="559351D6" w14:textId="77777777" w:rsidR="00371A47" w:rsidRPr="008C2D29" w:rsidRDefault="00371A47" w:rsidP="00371A47">
            <w:pPr>
              <w:spacing w:after="0"/>
              <w:jc w:val="center"/>
              <w:rPr>
                <w:b/>
                <w:bCs/>
                <w:sz w:val="20"/>
              </w:rPr>
            </w:pPr>
            <w:r w:rsidRPr="008C2D29">
              <w:rPr>
                <w:b/>
                <w:bCs/>
                <w:sz w:val="20"/>
              </w:rPr>
              <w:t>54</w:t>
            </w:r>
          </w:p>
        </w:tc>
        <w:tc>
          <w:tcPr>
            <w:tcW w:w="2488" w:type="dxa"/>
            <w:vAlign w:val="center"/>
          </w:tcPr>
          <w:p w14:paraId="0FB77129" w14:textId="66F1F802" w:rsidR="00371A47" w:rsidRPr="00371A47" w:rsidRDefault="00371A47" w:rsidP="00371A47">
            <w:pPr>
              <w:spacing w:after="0"/>
              <w:jc w:val="center"/>
              <w:rPr>
                <w:sz w:val="20"/>
              </w:rPr>
            </w:pPr>
            <w:r w:rsidRPr="00371A47">
              <w:rPr>
                <w:sz w:val="20"/>
              </w:rPr>
              <w:t>T</w:t>
            </w:r>
            <w:r>
              <w:rPr>
                <w:sz w:val="20"/>
              </w:rPr>
              <w:t>iger Lake</w:t>
            </w:r>
          </w:p>
        </w:tc>
        <w:tc>
          <w:tcPr>
            <w:tcW w:w="2000" w:type="dxa"/>
            <w:vAlign w:val="center"/>
          </w:tcPr>
          <w:p w14:paraId="0B7CF363" w14:textId="77777777" w:rsidR="00371A47" w:rsidRPr="00371A47" w:rsidRDefault="00371A47" w:rsidP="00371A47">
            <w:pPr>
              <w:spacing w:after="0"/>
              <w:jc w:val="center"/>
              <w:rPr>
                <w:sz w:val="20"/>
              </w:rPr>
            </w:pPr>
            <w:r w:rsidRPr="00371A47">
              <w:rPr>
                <w:sz w:val="20"/>
              </w:rPr>
              <w:t>0.87</w:t>
            </w:r>
          </w:p>
        </w:tc>
        <w:tc>
          <w:tcPr>
            <w:tcW w:w="2000" w:type="dxa"/>
            <w:vAlign w:val="center"/>
          </w:tcPr>
          <w:p w14:paraId="5391C700" w14:textId="77777777" w:rsidR="00371A47" w:rsidRPr="00371A47" w:rsidRDefault="00371A47" w:rsidP="00371A47">
            <w:pPr>
              <w:spacing w:after="0"/>
              <w:jc w:val="center"/>
              <w:rPr>
                <w:sz w:val="20"/>
              </w:rPr>
            </w:pPr>
            <w:r w:rsidRPr="00371A47">
              <w:rPr>
                <w:sz w:val="20"/>
              </w:rPr>
              <w:t>0.139</w:t>
            </w:r>
          </w:p>
        </w:tc>
        <w:tc>
          <w:tcPr>
            <w:tcW w:w="1023" w:type="dxa"/>
            <w:vAlign w:val="center"/>
          </w:tcPr>
          <w:p w14:paraId="1A8C2105" w14:textId="19084D38" w:rsidR="00371A47" w:rsidRPr="00371A47" w:rsidRDefault="00371A47" w:rsidP="00371A47">
            <w:pPr>
              <w:spacing w:after="0"/>
              <w:jc w:val="center"/>
              <w:rPr>
                <w:sz w:val="20"/>
              </w:rPr>
            </w:pPr>
            <w:r w:rsidRPr="00371A47">
              <w:rPr>
                <w:sz w:val="20"/>
              </w:rPr>
              <w:t>No</w:t>
            </w:r>
          </w:p>
        </w:tc>
      </w:tr>
      <w:tr w:rsidR="00371A47" w:rsidRPr="00371A47" w14:paraId="4184B83F" w14:textId="77777777" w:rsidTr="00371A47">
        <w:trPr>
          <w:trHeight w:val="58"/>
          <w:jc w:val="center"/>
        </w:trPr>
        <w:tc>
          <w:tcPr>
            <w:tcW w:w="1011" w:type="dxa"/>
            <w:vAlign w:val="center"/>
          </w:tcPr>
          <w:p w14:paraId="0BE5FB69" w14:textId="77777777" w:rsidR="00371A47" w:rsidRPr="008C2D29" w:rsidRDefault="00371A47" w:rsidP="00371A47">
            <w:pPr>
              <w:spacing w:after="0"/>
              <w:jc w:val="center"/>
              <w:rPr>
                <w:b/>
                <w:bCs/>
                <w:sz w:val="20"/>
              </w:rPr>
            </w:pPr>
            <w:r w:rsidRPr="008C2D29">
              <w:rPr>
                <w:b/>
                <w:bCs/>
                <w:sz w:val="20"/>
              </w:rPr>
              <w:t>55</w:t>
            </w:r>
          </w:p>
        </w:tc>
        <w:tc>
          <w:tcPr>
            <w:tcW w:w="2488" w:type="dxa"/>
            <w:vAlign w:val="center"/>
          </w:tcPr>
          <w:p w14:paraId="10EA9FD3" w14:textId="3E53AB92" w:rsidR="00371A47" w:rsidRPr="00371A47" w:rsidRDefault="00371A47" w:rsidP="00371A47">
            <w:pPr>
              <w:spacing w:after="0"/>
              <w:jc w:val="center"/>
              <w:rPr>
                <w:sz w:val="20"/>
              </w:rPr>
            </w:pPr>
            <w:r w:rsidRPr="00371A47">
              <w:rPr>
                <w:sz w:val="20"/>
              </w:rPr>
              <w:t>L</w:t>
            </w:r>
            <w:r>
              <w:rPr>
                <w:sz w:val="20"/>
              </w:rPr>
              <w:t>ake Gentry</w:t>
            </w:r>
          </w:p>
        </w:tc>
        <w:tc>
          <w:tcPr>
            <w:tcW w:w="2000" w:type="dxa"/>
            <w:vAlign w:val="center"/>
          </w:tcPr>
          <w:p w14:paraId="1402095E"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2D2E18F7" w14:textId="77777777" w:rsidR="00371A47" w:rsidRPr="00371A47" w:rsidRDefault="00371A47" w:rsidP="00371A47">
            <w:pPr>
              <w:spacing w:after="0"/>
              <w:jc w:val="center"/>
              <w:rPr>
                <w:sz w:val="20"/>
              </w:rPr>
            </w:pPr>
            <w:r w:rsidRPr="00371A47">
              <w:rPr>
                <w:sz w:val="20"/>
              </w:rPr>
              <w:t>0.074</w:t>
            </w:r>
          </w:p>
        </w:tc>
        <w:tc>
          <w:tcPr>
            <w:tcW w:w="1023" w:type="dxa"/>
            <w:vAlign w:val="center"/>
          </w:tcPr>
          <w:p w14:paraId="5C808FF3" w14:textId="6E871A1C" w:rsidR="00371A47" w:rsidRPr="00371A47" w:rsidRDefault="00371A47" w:rsidP="00371A47">
            <w:pPr>
              <w:spacing w:after="0"/>
              <w:jc w:val="center"/>
              <w:rPr>
                <w:sz w:val="20"/>
              </w:rPr>
            </w:pPr>
            <w:r w:rsidRPr="00371A47">
              <w:rPr>
                <w:sz w:val="20"/>
              </w:rPr>
              <w:t>No</w:t>
            </w:r>
          </w:p>
        </w:tc>
      </w:tr>
      <w:tr w:rsidR="00371A47" w:rsidRPr="00371A47" w14:paraId="63AD4365" w14:textId="77777777" w:rsidTr="00371A47">
        <w:trPr>
          <w:trHeight w:val="58"/>
          <w:jc w:val="center"/>
        </w:trPr>
        <w:tc>
          <w:tcPr>
            <w:tcW w:w="1011" w:type="dxa"/>
            <w:vAlign w:val="center"/>
          </w:tcPr>
          <w:p w14:paraId="1B9D1039" w14:textId="77777777" w:rsidR="00371A47" w:rsidRPr="008C2D29" w:rsidRDefault="00371A47" w:rsidP="00371A47">
            <w:pPr>
              <w:spacing w:after="0"/>
              <w:jc w:val="center"/>
              <w:rPr>
                <w:b/>
                <w:bCs/>
                <w:sz w:val="20"/>
              </w:rPr>
            </w:pPr>
            <w:r w:rsidRPr="008C2D29">
              <w:rPr>
                <w:b/>
                <w:bCs/>
                <w:sz w:val="20"/>
              </w:rPr>
              <w:t>56</w:t>
            </w:r>
          </w:p>
        </w:tc>
        <w:tc>
          <w:tcPr>
            <w:tcW w:w="2488" w:type="dxa"/>
            <w:vAlign w:val="center"/>
          </w:tcPr>
          <w:p w14:paraId="73840B2F" w14:textId="57C49B6C" w:rsidR="00371A47" w:rsidRPr="00371A47" w:rsidRDefault="00371A47" w:rsidP="00371A47">
            <w:pPr>
              <w:spacing w:after="0"/>
              <w:jc w:val="center"/>
              <w:rPr>
                <w:sz w:val="20"/>
              </w:rPr>
            </w:pPr>
            <w:r w:rsidRPr="00371A47">
              <w:rPr>
                <w:sz w:val="20"/>
              </w:rPr>
              <w:t>L</w:t>
            </w:r>
            <w:r>
              <w:rPr>
                <w:sz w:val="20"/>
              </w:rPr>
              <w:t>ake Cypress</w:t>
            </w:r>
          </w:p>
        </w:tc>
        <w:tc>
          <w:tcPr>
            <w:tcW w:w="2000" w:type="dxa"/>
            <w:vAlign w:val="center"/>
          </w:tcPr>
          <w:p w14:paraId="2BADF7EC" w14:textId="77777777" w:rsidR="00371A47" w:rsidRPr="00371A47" w:rsidRDefault="00371A47" w:rsidP="00371A47">
            <w:pPr>
              <w:spacing w:after="0"/>
              <w:jc w:val="center"/>
              <w:rPr>
                <w:sz w:val="20"/>
              </w:rPr>
            </w:pPr>
            <w:r w:rsidRPr="00371A47">
              <w:rPr>
                <w:sz w:val="20"/>
              </w:rPr>
              <w:t>1.17</w:t>
            </w:r>
          </w:p>
        </w:tc>
        <w:tc>
          <w:tcPr>
            <w:tcW w:w="2000" w:type="dxa"/>
            <w:vAlign w:val="center"/>
          </w:tcPr>
          <w:p w14:paraId="4C0CD74D" w14:textId="77777777" w:rsidR="00371A47" w:rsidRPr="00371A47" w:rsidRDefault="00371A47" w:rsidP="00371A47">
            <w:pPr>
              <w:spacing w:after="0"/>
              <w:jc w:val="center"/>
              <w:rPr>
                <w:sz w:val="20"/>
              </w:rPr>
            </w:pPr>
            <w:r w:rsidRPr="00371A47">
              <w:rPr>
                <w:sz w:val="20"/>
              </w:rPr>
              <w:t>0.045</w:t>
            </w:r>
          </w:p>
        </w:tc>
        <w:tc>
          <w:tcPr>
            <w:tcW w:w="1023" w:type="dxa"/>
            <w:vAlign w:val="center"/>
          </w:tcPr>
          <w:p w14:paraId="23AC7227" w14:textId="500189ED" w:rsidR="00371A47" w:rsidRPr="00371A47" w:rsidRDefault="00371A47" w:rsidP="00371A47">
            <w:pPr>
              <w:spacing w:after="0"/>
              <w:jc w:val="center"/>
              <w:rPr>
                <w:sz w:val="20"/>
              </w:rPr>
            </w:pPr>
            <w:r w:rsidRPr="00371A47">
              <w:rPr>
                <w:sz w:val="20"/>
              </w:rPr>
              <w:t>No</w:t>
            </w:r>
          </w:p>
        </w:tc>
      </w:tr>
      <w:tr w:rsidR="00371A47" w:rsidRPr="00371A47" w14:paraId="6B40A8CB" w14:textId="77777777" w:rsidTr="00371A47">
        <w:trPr>
          <w:trHeight w:val="58"/>
          <w:jc w:val="center"/>
        </w:trPr>
        <w:tc>
          <w:tcPr>
            <w:tcW w:w="1011" w:type="dxa"/>
            <w:vAlign w:val="center"/>
          </w:tcPr>
          <w:p w14:paraId="08FF5927" w14:textId="77777777" w:rsidR="00371A47" w:rsidRPr="008C2D29" w:rsidRDefault="00371A47" w:rsidP="00371A47">
            <w:pPr>
              <w:spacing w:after="0"/>
              <w:jc w:val="center"/>
              <w:rPr>
                <w:b/>
                <w:bCs/>
                <w:sz w:val="20"/>
              </w:rPr>
            </w:pPr>
            <w:r w:rsidRPr="008C2D29">
              <w:rPr>
                <w:b/>
                <w:bCs/>
                <w:sz w:val="20"/>
              </w:rPr>
              <w:t>57</w:t>
            </w:r>
          </w:p>
        </w:tc>
        <w:tc>
          <w:tcPr>
            <w:tcW w:w="2488" w:type="dxa"/>
            <w:vAlign w:val="center"/>
          </w:tcPr>
          <w:p w14:paraId="470BF061" w14:textId="05CE1C49" w:rsidR="00371A47" w:rsidRPr="00371A47" w:rsidRDefault="00371A47" w:rsidP="00371A47">
            <w:pPr>
              <w:spacing w:after="0"/>
              <w:jc w:val="center"/>
              <w:rPr>
                <w:sz w:val="20"/>
              </w:rPr>
            </w:pPr>
            <w:r w:rsidRPr="00371A47">
              <w:rPr>
                <w:sz w:val="20"/>
              </w:rPr>
              <w:t>E</w:t>
            </w:r>
            <w:r>
              <w:rPr>
                <w:sz w:val="20"/>
              </w:rPr>
              <w:t>ast Lake Tohopekaliga</w:t>
            </w:r>
          </w:p>
        </w:tc>
        <w:tc>
          <w:tcPr>
            <w:tcW w:w="2000" w:type="dxa"/>
            <w:vAlign w:val="center"/>
          </w:tcPr>
          <w:p w14:paraId="30119075" w14:textId="77777777" w:rsidR="00371A47" w:rsidRPr="00371A47" w:rsidRDefault="00371A47" w:rsidP="00371A47">
            <w:pPr>
              <w:spacing w:after="0"/>
              <w:jc w:val="center"/>
              <w:rPr>
                <w:sz w:val="20"/>
              </w:rPr>
            </w:pPr>
            <w:r w:rsidRPr="00371A47">
              <w:rPr>
                <w:sz w:val="20"/>
              </w:rPr>
              <w:t>0.71</w:t>
            </w:r>
          </w:p>
        </w:tc>
        <w:tc>
          <w:tcPr>
            <w:tcW w:w="2000" w:type="dxa"/>
            <w:vAlign w:val="center"/>
          </w:tcPr>
          <w:p w14:paraId="2CDF9C77" w14:textId="77777777" w:rsidR="00371A47" w:rsidRPr="00371A47" w:rsidRDefault="00371A47" w:rsidP="00371A47">
            <w:pPr>
              <w:spacing w:after="0"/>
              <w:jc w:val="center"/>
              <w:rPr>
                <w:sz w:val="20"/>
              </w:rPr>
            </w:pPr>
            <w:r w:rsidRPr="00371A47">
              <w:rPr>
                <w:sz w:val="20"/>
              </w:rPr>
              <w:t>0.023</w:t>
            </w:r>
          </w:p>
        </w:tc>
        <w:tc>
          <w:tcPr>
            <w:tcW w:w="1023" w:type="dxa"/>
            <w:vAlign w:val="center"/>
          </w:tcPr>
          <w:p w14:paraId="19825168" w14:textId="66151659" w:rsidR="00371A47" w:rsidRPr="00371A47" w:rsidRDefault="00371A47" w:rsidP="00371A47">
            <w:pPr>
              <w:spacing w:after="0"/>
              <w:jc w:val="center"/>
              <w:rPr>
                <w:sz w:val="20"/>
              </w:rPr>
            </w:pPr>
            <w:r w:rsidRPr="00371A47">
              <w:rPr>
                <w:sz w:val="20"/>
              </w:rPr>
              <w:t>No</w:t>
            </w:r>
          </w:p>
        </w:tc>
      </w:tr>
      <w:tr w:rsidR="00371A47" w:rsidRPr="00371A47" w14:paraId="5F6A7955" w14:textId="77777777" w:rsidTr="00371A47">
        <w:trPr>
          <w:trHeight w:val="58"/>
          <w:jc w:val="center"/>
        </w:trPr>
        <w:tc>
          <w:tcPr>
            <w:tcW w:w="1011" w:type="dxa"/>
            <w:vAlign w:val="center"/>
          </w:tcPr>
          <w:p w14:paraId="2A985FCB" w14:textId="77777777" w:rsidR="00371A47" w:rsidRPr="008C2D29" w:rsidRDefault="00371A47" w:rsidP="00371A47">
            <w:pPr>
              <w:spacing w:after="0"/>
              <w:jc w:val="center"/>
              <w:rPr>
                <w:b/>
                <w:bCs/>
                <w:sz w:val="20"/>
              </w:rPr>
            </w:pPr>
            <w:r w:rsidRPr="008C2D29">
              <w:rPr>
                <w:b/>
                <w:bCs/>
                <w:sz w:val="20"/>
              </w:rPr>
              <w:t>58</w:t>
            </w:r>
          </w:p>
        </w:tc>
        <w:tc>
          <w:tcPr>
            <w:tcW w:w="2488" w:type="dxa"/>
            <w:vAlign w:val="center"/>
          </w:tcPr>
          <w:p w14:paraId="329FC5E4" w14:textId="53698F4A" w:rsidR="00371A47" w:rsidRPr="00371A47" w:rsidRDefault="00371A47" w:rsidP="00371A47">
            <w:pPr>
              <w:spacing w:after="0"/>
              <w:jc w:val="center"/>
              <w:rPr>
                <w:sz w:val="20"/>
              </w:rPr>
            </w:pPr>
            <w:r w:rsidRPr="00371A47">
              <w:rPr>
                <w:sz w:val="20"/>
              </w:rPr>
              <w:t>S</w:t>
            </w:r>
            <w:r>
              <w:rPr>
                <w:sz w:val="20"/>
              </w:rPr>
              <w:t>hingle Creek</w:t>
            </w:r>
          </w:p>
        </w:tc>
        <w:tc>
          <w:tcPr>
            <w:tcW w:w="2000" w:type="dxa"/>
            <w:vAlign w:val="center"/>
          </w:tcPr>
          <w:p w14:paraId="367778D2" w14:textId="77777777" w:rsidR="00371A47" w:rsidRPr="00371A47" w:rsidRDefault="00371A47" w:rsidP="00371A47">
            <w:pPr>
              <w:spacing w:after="0"/>
              <w:jc w:val="center"/>
              <w:rPr>
                <w:sz w:val="20"/>
              </w:rPr>
            </w:pPr>
            <w:r w:rsidRPr="00371A47">
              <w:rPr>
                <w:sz w:val="20"/>
              </w:rPr>
              <w:t>0.61</w:t>
            </w:r>
          </w:p>
        </w:tc>
        <w:tc>
          <w:tcPr>
            <w:tcW w:w="2000" w:type="dxa"/>
            <w:vAlign w:val="center"/>
          </w:tcPr>
          <w:p w14:paraId="2062E496" w14:textId="77777777" w:rsidR="00371A47" w:rsidRPr="00371A47" w:rsidRDefault="00371A47" w:rsidP="00371A47">
            <w:pPr>
              <w:spacing w:after="0"/>
              <w:jc w:val="center"/>
              <w:rPr>
                <w:sz w:val="20"/>
              </w:rPr>
            </w:pPr>
            <w:r w:rsidRPr="00371A47">
              <w:rPr>
                <w:sz w:val="20"/>
              </w:rPr>
              <w:t>0.048</w:t>
            </w:r>
          </w:p>
        </w:tc>
        <w:tc>
          <w:tcPr>
            <w:tcW w:w="1023" w:type="dxa"/>
            <w:vAlign w:val="center"/>
          </w:tcPr>
          <w:p w14:paraId="0CE80F3C" w14:textId="52073896" w:rsidR="00371A47" w:rsidRPr="00371A47" w:rsidRDefault="00371A47" w:rsidP="00371A47">
            <w:pPr>
              <w:spacing w:after="0"/>
              <w:jc w:val="center"/>
              <w:rPr>
                <w:sz w:val="20"/>
              </w:rPr>
            </w:pPr>
            <w:r w:rsidRPr="00371A47">
              <w:rPr>
                <w:sz w:val="20"/>
              </w:rPr>
              <w:t>No</w:t>
            </w:r>
          </w:p>
        </w:tc>
      </w:tr>
      <w:tr w:rsidR="00371A47" w:rsidRPr="00371A47" w14:paraId="78AA7D59" w14:textId="77777777" w:rsidTr="00371A47">
        <w:trPr>
          <w:trHeight w:val="58"/>
          <w:jc w:val="center"/>
        </w:trPr>
        <w:tc>
          <w:tcPr>
            <w:tcW w:w="1011" w:type="dxa"/>
            <w:vAlign w:val="center"/>
          </w:tcPr>
          <w:p w14:paraId="12BD9A7B" w14:textId="77777777" w:rsidR="00371A47" w:rsidRPr="008C2D29" w:rsidRDefault="00371A47" w:rsidP="00371A47">
            <w:pPr>
              <w:spacing w:after="0"/>
              <w:jc w:val="center"/>
              <w:rPr>
                <w:b/>
                <w:bCs/>
                <w:sz w:val="20"/>
              </w:rPr>
            </w:pPr>
            <w:r w:rsidRPr="008C2D29">
              <w:rPr>
                <w:b/>
                <w:bCs/>
                <w:sz w:val="20"/>
              </w:rPr>
              <w:t>59</w:t>
            </w:r>
          </w:p>
        </w:tc>
        <w:tc>
          <w:tcPr>
            <w:tcW w:w="2488" w:type="dxa"/>
            <w:vAlign w:val="center"/>
          </w:tcPr>
          <w:p w14:paraId="0EDC2A0B" w14:textId="5EC780A3" w:rsidR="00371A47" w:rsidRPr="00371A47" w:rsidRDefault="00371A47" w:rsidP="00371A47">
            <w:pPr>
              <w:spacing w:after="0"/>
              <w:jc w:val="center"/>
              <w:rPr>
                <w:sz w:val="20"/>
              </w:rPr>
            </w:pPr>
            <w:r w:rsidRPr="00371A47">
              <w:rPr>
                <w:sz w:val="20"/>
              </w:rPr>
              <w:t>L</w:t>
            </w:r>
            <w:r>
              <w:rPr>
                <w:sz w:val="20"/>
              </w:rPr>
              <w:t>ake Hatchineha</w:t>
            </w:r>
          </w:p>
        </w:tc>
        <w:tc>
          <w:tcPr>
            <w:tcW w:w="2000" w:type="dxa"/>
            <w:vAlign w:val="center"/>
          </w:tcPr>
          <w:p w14:paraId="2F4594CE" w14:textId="77777777" w:rsidR="00371A47" w:rsidRPr="00371A47" w:rsidRDefault="00371A47" w:rsidP="00371A47">
            <w:pPr>
              <w:spacing w:after="0"/>
              <w:jc w:val="center"/>
              <w:rPr>
                <w:sz w:val="20"/>
              </w:rPr>
            </w:pPr>
            <w:r w:rsidRPr="00371A47">
              <w:rPr>
                <w:sz w:val="20"/>
              </w:rPr>
              <w:t>Insufficient Data</w:t>
            </w:r>
          </w:p>
        </w:tc>
        <w:tc>
          <w:tcPr>
            <w:tcW w:w="2000" w:type="dxa"/>
            <w:vAlign w:val="center"/>
          </w:tcPr>
          <w:p w14:paraId="1B6A6E24" w14:textId="77777777" w:rsidR="00371A47" w:rsidRPr="00371A47" w:rsidRDefault="00371A47" w:rsidP="00371A47">
            <w:pPr>
              <w:spacing w:after="0"/>
              <w:jc w:val="center"/>
              <w:rPr>
                <w:sz w:val="20"/>
              </w:rPr>
            </w:pPr>
            <w:r w:rsidRPr="00371A47">
              <w:rPr>
                <w:sz w:val="20"/>
              </w:rPr>
              <w:t>0.065</w:t>
            </w:r>
          </w:p>
        </w:tc>
        <w:tc>
          <w:tcPr>
            <w:tcW w:w="1023" w:type="dxa"/>
            <w:vAlign w:val="center"/>
          </w:tcPr>
          <w:p w14:paraId="5D10239B" w14:textId="7A12ADAD" w:rsidR="00371A47" w:rsidRPr="00371A47" w:rsidRDefault="00371A47" w:rsidP="00371A47">
            <w:pPr>
              <w:spacing w:after="0"/>
              <w:jc w:val="center"/>
              <w:rPr>
                <w:sz w:val="20"/>
              </w:rPr>
            </w:pPr>
            <w:r w:rsidRPr="00371A47">
              <w:rPr>
                <w:sz w:val="20"/>
              </w:rPr>
              <w:t>No</w:t>
            </w:r>
          </w:p>
        </w:tc>
      </w:tr>
      <w:tr w:rsidR="00371A47" w:rsidRPr="00371A47" w14:paraId="0B0D871C" w14:textId="77777777" w:rsidTr="00371A47">
        <w:trPr>
          <w:trHeight w:val="58"/>
          <w:jc w:val="center"/>
        </w:trPr>
        <w:tc>
          <w:tcPr>
            <w:tcW w:w="1011" w:type="dxa"/>
            <w:vAlign w:val="center"/>
          </w:tcPr>
          <w:p w14:paraId="3F97B964" w14:textId="77777777" w:rsidR="00371A47" w:rsidRPr="008C2D29" w:rsidRDefault="00371A47" w:rsidP="00371A47">
            <w:pPr>
              <w:spacing w:after="0"/>
              <w:jc w:val="center"/>
              <w:rPr>
                <w:b/>
                <w:bCs/>
                <w:sz w:val="20"/>
              </w:rPr>
            </w:pPr>
            <w:r w:rsidRPr="008C2D29">
              <w:rPr>
                <w:b/>
                <w:bCs/>
                <w:sz w:val="20"/>
              </w:rPr>
              <w:t>60</w:t>
            </w:r>
          </w:p>
        </w:tc>
        <w:tc>
          <w:tcPr>
            <w:tcW w:w="2488" w:type="dxa"/>
            <w:vAlign w:val="center"/>
          </w:tcPr>
          <w:p w14:paraId="3AB0071F" w14:textId="6FBC41E1" w:rsidR="00371A47" w:rsidRPr="00371A47" w:rsidRDefault="00371A47" w:rsidP="00371A47">
            <w:pPr>
              <w:spacing w:after="0"/>
              <w:jc w:val="center"/>
              <w:rPr>
                <w:sz w:val="20"/>
              </w:rPr>
            </w:pPr>
            <w:r w:rsidRPr="00371A47">
              <w:rPr>
                <w:sz w:val="20"/>
              </w:rPr>
              <w:t>L</w:t>
            </w:r>
            <w:r>
              <w:rPr>
                <w:sz w:val="20"/>
              </w:rPr>
              <w:t>ake Weohyakapka</w:t>
            </w:r>
          </w:p>
        </w:tc>
        <w:tc>
          <w:tcPr>
            <w:tcW w:w="2000" w:type="dxa"/>
            <w:vAlign w:val="center"/>
          </w:tcPr>
          <w:p w14:paraId="0E0E0948" w14:textId="77777777" w:rsidR="00371A47" w:rsidRPr="00371A47" w:rsidRDefault="00371A47" w:rsidP="00371A47">
            <w:pPr>
              <w:spacing w:after="0"/>
              <w:jc w:val="center"/>
              <w:rPr>
                <w:sz w:val="20"/>
              </w:rPr>
            </w:pPr>
            <w:r w:rsidRPr="00371A47">
              <w:rPr>
                <w:sz w:val="20"/>
              </w:rPr>
              <w:t>0.87</w:t>
            </w:r>
          </w:p>
        </w:tc>
        <w:tc>
          <w:tcPr>
            <w:tcW w:w="2000" w:type="dxa"/>
            <w:vAlign w:val="center"/>
          </w:tcPr>
          <w:p w14:paraId="4B86BA8A" w14:textId="77777777" w:rsidR="00371A47" w:rsidRPr="00371A47" w:rsidRDefault="00371A47" w:rsidP="00371A47">
            <w:pPr>
              <w:spacing w:after="0"/>
              <w:jc w:val="center"/>
              <w:rPr>
                <w:sz w:val="20"/>
              </w:rPr>
            </w:pPr>
            <w:r w:rsidRPr="00371A47">
              <w:rPr>
                <w:sz w:val="20"/>
              </w:rPr>
              <w:t>0.034</w:t>
            </w:r>
          </w:p>
        </w:tc>
        <w:tc>
          <w:tcPr>
            <w:tcW w:w="1023" w:type="dxa"/>
            <w:vAlign w:val="center"/>
          </w:tcPr>
          <w:p w14:paraId="0AAF207F" w14:textId="399DC839" w:rsidR="00371A47" w:rsidRPr="00371A47" w:rsidRDefault="00371A47" w:rsidP="00371A47">
            <w:pPr>
              <w:spacing w:after="0"/>
              <w:jc w:val="center"/>
              <w:rPr>
                <w:sz w:val="20"/>
              </w:rPr>
            </w:pPr>
            <w:r w:rsidRPr="00371A47">
              <w:rPr>
                <w:sz w:val="20"/>
              </w:rPr>
              <w:t>No</w:t>
            </w:r>
          </w:p>
        </w:tc>
      </w:tr>
      <w:tr w:rsidR="00371A47" w:rsidRPr="00371A47" w14:paraId="6C85E1F0" w14:textId="77777777" w:rsidTr="00371A47">
        <w:trPr>
          <w:trHeight w:val="58"/>
          <w:jc w:val="center"/>
        </w:trPr>
        <w:tc>
          <w:tcPr>
            <w:tcW w:w="1011" w:type="dxa"/>
            <w:vAlign w:val="center"/>
          </w:tcPr>
          <w:p w14:paraId="2104E316" w14:textId="77777777" w:rsidR="00371A47" w:rsidRPr="008C2D29" w:rsidRDefault="00371A47" w:rsidP="00371A47">
            <w:pPr>
              <w:spacing w:after="0"/>
              <w:jc w:val="center"/>
              <w:rPr>
                <w:b/>
                <w:bCs/>
                <w:sz w:val="20"/>
              </w:rPr>
            </w:pPr>
            <w:r w:rsidRPr="008C2D29">
              <w:rPr>
                <w:b/>
                <w:bCs/>
                <w:sz w:val="20"/>
              </w:rPr>
              <w:t>61</w:t>
            </w:r>
          </w:p>
        </w:tc>
        <w:tc>
          <w:tcPr>
            <w:tcW w:w="2488" w:type="dxa"/>
            <w:vAlign w:val="center"/>
          </w:tcPr>
          <w:p w14:paraId="53889962" w14:textId="1D152407" w:rsidR="00371A47" w:rsidRPr="00371A47" w:rsidRDefault="00371A47" w:rsidP="00371A47">
            <w:pPr>
              <w:spacing w:after="0"/>
              <w:jc w:val="center"/>
              <w:rPr>
                <w:sz w:val="20"/>
              </w:rPr>
            </w:pPr>
            <w:r w:rsidRPr="00371A47">
              <w:rPr>
                <w:sz w:val="20"/>
              </w:rPr>
              <w:t>B</w:t>
            </w:r>
            <w:r>
              <w:rPr>
                <w:sz w:val="20"/>
              </w:rPr>
              <w:t>oggy Creek</w:t>
            </w:r>
          </w:p>
        </w:tc>
        <w:tc>
          <w:tcPr>
            <w:tcW w:w="2000" w:type="dxa"/>
            <w:vAlign w:val="center"/>
          </w:tcPr>
          <w:p w14:paraId="3A712F00" w14:textId="77777777" w:rsidR="00371A47" w:rsidRPr="00371A47" w:rsidRDefault="00371A47" w:rsidP="00371A47">
            <w:pPr>
              <w:spacing w:after="0"/>
              <w:jc w:val="center"/>
              <w:rPr>
                <w:sz w:val="20"/>
              </w:rPr>
            </w:pPr>
            <w:r w:rsidRPr="00371A47">
              <w:rPr>
                <w:sz w:val="20"/>
              </w:rPr>
              <w:t>0.63</w:t>
            </w:r>
          </w:p>
        </w:tc>
        <w:tc>
          <w:tcPr>
            <w:tcW w:w="2000" w:type="dxa"/>
            <w:vAlign w:val="center"/>
          </w:tcPr>
          <w:p w14:paraId="2324EA25" w14:textId="77777777" w:rsidR="00371A47" w:rsidRPr="00371A47" w:rsidRDefault="00371A47" w:rsidP="00371A47">
            <w:pPr>
              <w:spacing w:after="0"/>
              <w:jc w:val="center"/>
              <w:rPr>
                <w:sz w:val="20"/>
              </w:rPr>
            </w:pPr>
            <w:r w:rsidRPr="00371A47">
              <w:rPr>
                <w:sz w:val="20"/>
              </w:rPr>
              <w:t>0.036</w:t>
            </w:r>
          </w:p>
        </w:tc>
        <w:tc>
          <w:tcPr>
            <w:tcW w:w="1023" w:type="dxa"/>
            <w:vAlign w:val="center"/>
          </w:tcPr>
          <w:p w14:paraId="5A374A6F" w14:textId="75170EA4" w:rsidR="00371A47" w:rsidRPr="00371A47" w:rsidRDefault="00371A47" w:rsidP="00371A47">
            <w:pPr>
              <w:spacing w:after="0"/>
              <w:jc w:val="center"/>
              <w:rPr>
                <w:sz w:val="20"/>
              </w:rPr>
            </w:pPr>
            <w:r w:rsidRPr="00371A47">
              <w:rPr>
                <w:sz w:val="20"/>
              </w:rPr>
              <w:t>No</w:t>
            </w:r>
          </w:p>
        </w:tc>
      </w:tr>
    </w:tbl>
    <w:p w14:paraId="01B8F575" w14:textId="3A73F26A" w:rsidR="005F6CC9" w:rsidRDefault="005F6CC9" w:rsidP="00814493">
      <w:pPr>
        <w:pStyle w:val="Bodytextreduced"/>
      </w:pPr>
      <w:bookmarkStart w:id="479" w:name="_Ref19887171"/>
    </w:p>
    <w:p w14:paraId="0D27A48D" w14:textId="77777777" w:rsidR="00E77D00" w:rsidRDefault="00E77D00" w:rsidP="00814493">
      <w:pPr>
        <w:pStyle w:val="Bodytextreduced"/>
      </w:pPr>
    </w:p>
    <w:p w14:paraId="5E92D2B7" w14:textId="77777777" w:rsidR="00233ED1" w:rsidRDefault="00233ED1">
      <w:pPr>
        <w:spacing w:after="160"/>
        <w:rPr>
          <w:rFonts w:ascii="Times New Roman Bold" w:eastAsia="Times New Roman" w:hAnsi="Times New Roman Bold" w:cs="Times New Roman"/>
          <w:b/>
        </w:rPr>
      </w:pPr>
      <w:bookmarkStart w:id="480" w:name="_Ref21941798"/>
      <w:r>
        <w:br w:type="page"/>
      </w:r>
    </w:p>
    <w:p w14:paraId="63B181CE" w14:textId="41E466EF" w:rsidR="009C4A48" w:rsidRDefault="009C4A48" w:rsidP="009C4A48">
      <w:pPr>
        <w:pStyle w:val="Table"/>
      </w:pPr>
      <w:bookmarkStart w:id="481" w:name="_Ref27044370"/>
      <w:bookmarkStart w:id="482" w:name="_Toc30590386"/>
      <w:r>
        <w:lastRenderedPageBreak/>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55</w:t>
      </w:r>
      <w:r w:rsidR="00966424">
        <w:rPr>
          <w:noProof/>
        </w:rPr>
        <w:fldChar w:fldCharType="end"/>
      </w:r>
      <w:bookmarkEnd w:id="480"/>
      <w:bookmarkEnd w:id="481"/>
      <w:r>
        <w:t>. TRA</w:t>
      </w:r>
      <w:r w:rsidRPr="00DC7782">
        <w:t xml:space="preserve"> evaluation results</w:t>
      </w:r>
      <w:r>
        <w:t xml:space="preserve"> for the Upper Kissimmee Subwatershed</w:t>
      </w:r>
      <w:bookmarkEnd w:id="482"/>
    </w:p>
    <w:p w14:paraId="4A1488C3" w14:textId="3F6EAC13" w:rsidR="00780FAF" w:rsidRPr="00780FAF" w:rsidRDefault="00780FAF" w:rsidP="00780FAF">
      <w:pPr>
        <w:spacing w:after="0" w:line="240" w:lineRule="auto"/>
        <w:rPr>
          <w:sz w:val="18"/>
          <w:szCs w:val="18"/>
        </w:rPr>
      </w:pPr>
      <w:r w:rsidRPr="00780FAF">
        <w:rPr>
          <w:sz w:val="18"/>
          <w:szCs w:val="18"/>
        </w:rPr>
        <w:t xml:space="preserve">Insufficient data </w:t>
      </w:r>
      <w:r w:rsidR="008E5566">
        <w:rPr>
          <w:sz w:val="18"/>
          <w:szCs w:val="18"/>
        </w:rPr>
        <w:t>= A</w:t>
      </w:r>
      <w:r w:rsidRPr="00780FAF">
        <w:rPr>
          <w:sz w:val="18"/>
          <w:szCs w:val="18"/>
        </w:rPr>
        <w:t>vailable data were not at the frequency needed for evaluation</w:t>
      </w:r>
      <w:r>
        <w:rPr>
          <w:sz w:val="18"/>
          <w:szCs w:val="18"/>
        </w:rPr>
        <w:t>.</w:t>
      </w:r>
    </w:p>
    <w:tbl>
      <w:tblPr>
        <w:tblW w:w="51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5"/>
        <w:gridCol w:w="2593"/>
        <w:gridCol w:w="1666"/>
        <w:gridCol w:w="1606"/>
        <w:gridCol w:w="1368"/>
      </w:tblGrid>
      <w:tr w:rsidR="009C4A48" w:rsidRPr="00A81F88" w14:paraId="480D5ABE" w14:textId="77777777" w:rsidTr="008C2D29">
        <w:trPr>
          <w:trHeight w:val="20"/>
          <w:tblHeader/>
          <w:jc w:val="center"/>
        </w:trPr>
        <w:tc>
          <w:tcPr>
            <w:tcW w:w="1267" w:type="pct"/>
            <w:shd w:val="clear" w:color="auto" w:fill="BDD6EE" w:themeFill="accent5" w:themeFillTint="66"/>
            <w:vAlign w:val="bottom"/>
          </w:tcPr>
          <w:p w14:paraId="27743F5F" w14:textId="77777777" w:rsidR="009C4A48" w:rsidRPr="00EA02EF" w:rsidRDefault="009C4A48" w:rsidP="00272290">
            <w:pPr>
              <w:spacing w:after="0" w:line="240" w:lineRule="auto"/>
              <w:jc w:val="center"/>
              <w:rPr>
                <w:b/>
                <w:sz w:val="20"/>
              </w:rPr>
            </w:pPr>
            <w:r w:rsidRPr="00EA02EF">
              <w:rPr>
                <w:b/>
                <w:sz w:val="20"/>
              </w:rPr>
              <w:t>Basin</w:t>
            </w:r>
          </w:p>
        </w:tc>
        <w:tc>
          <w:tcPr>
            <w:tcW w:w="1338" w:type="pct"/>
            <w:shd w:val="clear" w:color="auto" w:fill="BDD6EE" w:themeFill="accent5" w:themeFillTint="66"/>
            <w:vAlign w:val="bottom"/>
          </w:tcPr>
          <w:p w14:paraId="31AFDC6E" w14:textId="77777777" w:rsidR="009C4A48" w:rsidRPr="00EA02EF" w:rsidRDefault="009C4A48" w:rsidP="00272290">
            <w:pPr>
              <w:spacing w:after="0" w:line="240" w:lineRule="auto"/>
              <w:jc w:val="center"/>
              <w:rPr>
                <w:b/>
                <w:sz w:val="20"/>
              </w:rPr>
            </w:pPr>
            <w:r>
              <w:rPr>
                <w:b/>
                <w:sz w:val="20"/>
              </w:rPr>
              <w:t>Station</w:t>
            </w:r>
          </w:p>
        </w:tc>
        <w:tc>
          <w:tcPr>
            <w:tcW w:w="860" w:type="pct"/>
            <w:shd w:val="clear" w:color="auto" w:fill="BDD6EE" w:themeFill="accent5" w:themeFillTint="66"/>
            <w:vAlign w:val="bottom"/>
            <w:hideMark/>
          </w:tcPr>
          <w:p w14:paraId="42A83549" w14:textId="77777777" w:rsidR="009C4A48" w:rsidRPr="00EA02EF" w:rsidRDefault="009C4A48" w:rsidP="00272290">
            <w:pPr>
              <w:spacing w:after="0" w:line="240" w:lineRule="auto"/>
              <w:jc w:val="center"/>
              <w:rPr>
                <w:b/>
                <w:sz w:val="20"/>
              </w:rPr>
            </w:pPr>
            <w:r w:rsidRPr="00EA02EF">
              <w:rPr>
                <w:b/>
                <w:sz w:val="20"/>
              </w:rPr>
              <w:t>TP Priority</w:t>
            </w:r>
          </w:p>
        </w:tc>
        <w:tc>
          <w:tcPr>
            <w:tcW w:w="829" w:type="pct"/>
            <w:shd w:val="clear" w:color="auto" w:fill="BDD6EE" w:themeFill="accent5" w:themeFillTint="66"/>
            <w:vAlign w:val="bottom"/>
            <w:hideMark/>
          </w:tcPr>
          <w:p w14:paraId="4A111CBE" w14:textId="77777777" w:rsidR="009C4A48" w:rsidRPr="00EA02EF" w:rsidRDefault="009C4A48" w:rsidP="00272290">
            <w:pPr>
              <w:spacing w:after="0" w:line="240" w:lineRule="auto"/>
              <w:jc w:val="center"/>
              <w:rPr>
                <w:b/>
                <w:sz w:val="20"/>
              </w:rPr>
            </w:pPr>
            <w:r w:rsidRPr="00EA02EF">
              <w:rPr>
                <w:b/>
                <w:sz w:val="20"/>
              </w:rPr>
              <w:t>TN Priority</w:t>
            </w:r>
          </w:p>
        </w:tc>
        <w:tc>
          <w:tcPr>
            <w:tcW w:w="707" w:type="pct"/>
            <w:shd w:val="clear" w:color="auto" w:fill="BDD6EE" w:themeFill="accent5" w:themeFillTint="66"/>
            <w:vAlign w:val="bottom"/>
            <w:hideMark/>
          </w:tcPr>
          <w:p w14:paraId="0D887C18" w14:textId="77777777" w:rsidR="009C4A48" w:rsidRPr="00EA02EF" w:rsidRDefault="009C4A48" w:rsidP="00272290">
            <w:pPr>
              <w:spacing w:after="0" w:line="240" w:lineRule="auto"/>
              <w:jc w:val="center"/>
              <w:rPr>
                <w:b/>
                <w:sz w:val="20"/>
              </w:rPr>
            </w:pPr>
            <w:r w:rsidRPr="00EA02EF">
              <w:rPr>
                <w:b/>
                <w:sz w:val="20"/>
              </w:rPr>
              <w:t>Flow Priority</w:t>
            </w:r>
          </w:p>
        </w:tc>
      </w:tr>
      <w:tr w:rsidR="009C4A48" w:rsidRPr="00A81F88" w14:paraId="7454E5E5" w14:textId="77777777" w:rsidTr="009C4A48">
        <w:trPr>
          <w:cantSplit/>
          <w:trHeight w:val="65"/>
          <w:jc w:val="center"/>
        </w:trPr>
        <w:tc>
          <w:tcPr>
            <w:tcW w:w="1267" w:type="pct"/>
            <w:vAlign w:val="bottom"/>
          </w:tcPr>
          <w:p w14:paraId="2F13C66A"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Alligator Lake</w:t>
            </w:r>
          </w:p>
        </w:tc>
        <w:tc>
          <w:tcPr>
            <w:tcW w:w="1338" w:type="pct"/>
            <w:vAlign w:val="bottom"/>
          </w:tcPr>
          <w:p w14:paraId="24AFAB7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S60</w:t>
            </w:r>
          </w:p>
        </w:tc>
        <w:tc>
          <w:tcPr>
            <w:tcW w:w="860" w:type="pct"/>
            <w:vAlign w:val="bottom"/>
          </w:tcPr>
          <w:p w14:paraId="0252081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200C361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F84CA6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3F2837BC" w14:textId="77777777" w:rsidTr="009C4A48">
        <w:trPr>
          <w:cantSplit/>
          <w:trHeight w:val="65"/>
          <w:jc w:val="center"/>
        </w:trPr>
        <w:tc>
          <w:tcPr>
            <w:tcW w:w="1267" w:type="pct"/>
            <w:vAlign w:val="bottom"/>
          </w:tcPr>
          <w:p w14:paraId="5C4839B0"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Boggy Creek</w:t>
            </w:r>
          </w:p>
        </w:tc>
        <w:tc>
          <w:tcPr>
            <w:tcW w:w="1338" w:type="pct"/>
            <w:vAlign w:val="bottom"/>
          </w:tcPr>
          <w:p w14:paraId="59D9EDE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ABOGGN</w:t>
            </w:r>
          </w:p>
        </w:tc>
        <w:tc>
          <w:tcPr>
            <w:tcW w:w="860" w:type="pct"/>
            <w:vAlign w:val="bottom"/>
          </w:tcPr>
          <w:p w14:paraId="18879B8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2</w:t>
            </w:r>
          </w:p>
        </w:tc>
        <w:tc>
          <w:tcPr>
            <w:tcW w:w="829" w:type="pct"/>
            <w:vAlign w:val="bottom"/>
          </w:tcPr>
          <w:p w14:paraId="2565FB6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546B9B0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7FC1DB60" w14:textId="77777777" w:rsidTr="009C4A48">
        <w:trPr>
          <w:cantSplit/>
          <w:trHeight w:val="65"/>
          <w:jc w:val="center"/>
        </w:trPr>
        <w:tc>
          <w:tcPr>
            <w:tcW w:w="1267" w:type="pct"/>
            <w:vAlign w:val="bottom"/>
          </w:tcPr>
          <w:p w14:paraId="608707D3"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Catfish Creek</w:t>
            </w:r>
          </w:p>
        </w:tc>
        <w:tc>
          <w:tcPr>
            <w:tcW w:w="1338" w:type="pct"/>
            <w:vAlign w:val="bottom"/>
          </w:tcPr>
          <w:p w14:paraId="374411A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34008</w:t>
            </w:r>
          </w:p>
        </w:tc>
        <w:tc>
          <w:tcPr>
            <w:tcW w:w="860" w:type="pct"/>
            <w:vAlign w:val="bottom"/>
          </w:tcPr>
          <w:p w14:paraId="4966120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BCD7E2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456CF36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499C473" w14:textId="77777777" w:rsidTr="009C4A48">
        <w:trPr>
          <w:cantSplit/>
          <w:trHeight w:val="65"/>
          <w:jc w:val="center"/>
        </w:trPr>
        <w:tc>
          <w:tcPr>
            <w:tcW w:w="1267" w:type="pct"/>
            <w:vAlign w:val="bottom"/>
          </w:tcPr>
          <w:p w14:paraId="595C06A2"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East Lake Tohopekaliga</w:t>
            </w:r>
          </w:p>
        </w:tc>
        <w:tc>
          <w:tcPr>
            <w:tcW w:w="1338" w:type="pct"/>
            <w:vAlign w:val="bottom"/>
          </w:tcPr>
          <w:p w14:paraId="3A77536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BS-59</w:t>
            </w:r>
          </w:p>
        </w:tc>
        <w:tc>
          <w:tcPr>
            <w:tcW w:w="860" w:type="pct"/>
            <w:vAlign w:val="bottom"/>
          </w:tcPr>
          <w:p w14:paraId="0EC7C5D4"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0FD11F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27A6C9D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703E08EB" w14:textId="77777777" w:rsidTr="009C4A48">
        <w:trPr>
          <w:cantSplit/>
          <w:trHeight w:val="65"/>
          <w:jc w:val="center"/>
        </w:trPr>
        <w:tc>
          <w:tcPr>
            <w:tcW w:w="1267" w:type="pct"/>
            <w:vAlign w:val="bottom"/>
          </w:tcPr>
          <w:p w14:paraId="0979D14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Horse Creek (closed basin)</w:t>
            </w:r>
          </w:p>
        </w:tc>
        <w:tc>
          <w:tcPr>
            <w:tcW w:w="1338" w:type="pct"/>
            <w:vAlign w:val="bottom"/>
          </w:tcPr>
          <w:p w14:paraId="215DCF1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Horse Crk2</w:t>
            </w:r>
          </w:p>
        </w:tc>
        <w:tc>
          <w:tcPr>
            <w:tcW w:w="860" w:type="pct"/>
            <w:vAlign w:val="bottom"/>
          </w:tcPr>
          <w:p w14:paraId="26DE270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338B2B0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7CFF7BD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CB8B72D" w14:textId="77777777" w:rsidTr="009C4A48">
        <w:trPr>
          <w:cantSplit/>
          <w:trHeight w:val="65"/>
          <w:jc w:val="center"/>
        </w:trPr>
        <w:tc>
          <w:tcPr>
            <w:tcW w:w="1267" w:type="pct"/>
            <w:vAlign w:val="bottom"/>
          </w:tcPr>
          <w:p w14:paraId="0695B15D"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Conlin (closed basin)</w:t>
            </w:r>
          </w:p>
        </w:tc>
        <w:tc>
          <w:tcPr>
            <w:tcW w:w="1338" w:type="pct"/>
            <w:vAlign w:val="bottom"/>
          </w:tcPr>
          <w:p w14:paraId="37C1E818" w14:textId="13CC1D83" w:rsidR="009C4A48" w:rsidRPr="00EA02EF" w:rsidRDefault="009C4A48" w:rsidP="00272290">
            <w:pPr>
              <w:spacing w:after="0" w:line="240" w:lineRule="auto"/>
              <w:jc w:val="center"/>
              <w:rPr>
                <w:rFonts w:cs="Times New Roman"/>
                <w:sz w:val="20"/>
              </w:rPr>
            </w:pPr>
          </w:p>
        </w:tc>
        <w:tc>
          <w:tcPr>
            <w:tcW w:w="860" w:type="pct"/>
            <w:vAlign w:val="bottom"/>
          </w:tcPr>
          <w:p w14:paraId="24F1BA1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687D926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34661EC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DDEC6A8" w14:textId="77777777" w:rsidTr="009C4A48">
        <w:trPr>
          <w:cantSplit/>
          <w:trHeight w:val="65"/>
          <w:jc w:val="center"/>
        </w:trPr>
        <w:tc>
          <w:tcPr>
            <w:tcW w:w="1267" w:type="pct"/>
            <w:vAlign w:val="bottom"/>
          </w:tcPr>
          <w:p w14:paraId="7FF31DF3"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Cypress</w:t>
            </w:r>
          </w:p>
        </w:tc>
        <w:tc>
          <w:tcPr>
            <w:tcW w:w="1338" w:type="pct"/>
            <w:vAlign w:val="bottom"/>
          </w:tcPr>
          <w:p w14:paraId="2CD0EF4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4002</w:t>
            </w:r>
          </w:p>
        </w:tc>
        <w:tc>
          <w:tcPr>
            <w:tcW w:w="860" w:type="pct"/>
            <w:vAlign w:val="bottom"/>
          </w:tcPr>
          <w:p w14:paraId="66788EA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3A063D7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1C6FF38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43C7CAB" w14:textId="77777777" w:rsidTr="009C4A48">
        <w:trPr>
          <w:cantSplit/>
          <w:trHeight w:val="65"/>
          <w:jc w:val="center"/>
        </w:trPr>
        <w:tc>
          <w:tcPr>
            <w:tcW w:w="1267" w:type="pct"/>
            <w:vAlign w:val="bottom"/>
          </w:tcPr>
          <w:p w14:paraId="30D1F98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Gentry</w:t>
            </w:r>
          </w:p>
        </w:tc>
        <w:tc>
          <w:tcPr>
            <w:tcW w:w="1338" w:type="pct"/>
            <w:vAlign w:val="bottom"/>
          </w:tcPr>
          <w:p w14:paraId="025E07F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GENTRYDTCH</w:t>
            </w:r>
          </w:p>
        </w:tc>
        <w:tc>
          <w:tcPr>
            <w:tcW w:w="860" w:type="pct"/>
            <w:vAlign w:val="bottom"/>
          </w:tcPr>
          <w:p w14:paraId="6C64150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56876AE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241D546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DC95D8C" w14:textId="77777777" w:rsidTr="009C4A48">
        <w:trPr>
          <w:cantSplit/>
          <w:trHeight w:val="65"/>
          <w:jc w:val="center"/>
        </w:trPr>
        <w:tc>
          <w:tcPr>
            <w:tcW w:w="1267" w:type="pct"/>
            <w:vAlign w:val="bottom"/>
          </w:tcPr>
          <w:p w14:paraId="3776C1BD"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Hart</w:t>
            </w:r>
          </w:p>
        </w:tc>
        <w:tc>
          <w:tcPr>
            <w:tcW w:w="1338" w:type="pct"/>
            <w:vAlign w:val="bottom"/>
          </w:tcPr>
          <w:p w14:paraId="61F338B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MJ01253123</w:t>
            </w:r>
          </w:p>
        </w:tc>
        <w:tc>
          <w:tcPr>
            <w:tcW w:w="860" w:type="pct"/>
            <w:vAlign w:val="bottom"/>
          </w:tcPr>
          <w:p w14:paraId="4AD3A224"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34001AD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3137DA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D440810" w14:textId="77777777" w:rsidTr="009C4A48">
        <w:trPr>
          <w:cantSplit/>
          <w:trHeight w:val="65"/>
          <w:jc w:val="center"/>
        </w:trPr>
        <w:tc>
          <w:tcPr>
            <w:tcW w:w="1267" w:type="pct"/>
            <w:vAlign w:val="bottom"/>
          </w:tcPr>
          <w:p w14:paraId="65A52A26"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Hatchineha</w:t>
            </w:r>
          </w:p>
        </w:tc>
        <w:tc>
          <w:tcPr>
            <w:tcW w:w="1338" w:type="pct"/>
            <w:vAlign w:val="bottom"/>
          </w:tcPr>
          <w:p w14:paraId="0C4EDE6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EC-37</w:t>
            </w:r>
          </w:p>
        </w:tc>
        <w:tc>
          <w:tcPr>
            <w:tcW w:w="860" w:type="pct"/>
            <w:vAlign w:val="bottom"/>
          </w:tcPr>
          <w:p w14:paraId="48B7E7A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523E7BE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4225553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FE66202" w14:textId="77777777" w:rsidTr="009C4A48">
        <w:trPr>
          <w:cantSplit/>
          <w:trHeight w:val="65"/>
          <w:jc w:val="center"/>
        </w:trPr>
        <w:tc>
          <w:tcPr>
            <w:tcW w:w="1267" w:type="pct"/>
            <w:vAlign w:val="bottom"/>
          </w:tcPr>
          <w:p w14:paraId="6B7C4FF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Jackson</w:t>
            </w:r>
          </w:p>
        </w:tc>
        <w:tc>
          <w:tcPr>
            <w:tcW w:w="1338" w:type="pct"/>
            <w:vAlign w:val="bottom"/>
          </w:tcPr>
          <w:p w14:paraId="1B1445B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LJACKDSCH</w:t>
            </w:r>
          </w:p>
        </w:tc>
        <w:tc>
          <w:tcPr>
            <w:tcW w:w="860" w:type="pct"/>
            <w:vAlign w:val="bottom"/>
          </w:tcPr>
          <w:p w14:paraId="73C363E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9DCA0B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100F240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4C12619" w14:textId="77777777" w:rsidTr="009C4A48">
        <w:trPr>
          <w:cantSplit/>
          <w:trHeight w:val="65"/>
          <w:jc w:val="center"/>
        </w:trPr>
        <w:tc>
          <w:tcPr>
            <w:tcW w:w="1267" w:type="pct"/>
            <w:vAlign w:val="bottom"/>
          </w:tcPr>
          <w:p w14:paraId="32C48C9B"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Kissimmee</w:t>
            </w:r>
          </w:p>
        </w:tc>
        <w:tc>
          <w:tcPr>
            <w:tcW w:w="1338" w:type="pct"/>
            <w:vAlign w:val="bottom"/>
          </w:tcPr>
          <w:p w14:paraId="3952F7F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S65</w:t>
            </w:r>
          </w:p>
        </w:tc>
        <w:tc>
          <w:tcPr>
            <w:tcW w:w="860" w:type="pct"/>
            <w:vAlign w:val="bottom"/>
          </w:tcPr>
          <w:p w14:paraId="3EFEA60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1</w:t>
            </w:r>
          </w:p>
        </w:tc>
        <w:tc>
          <w:tcPr>
            <w:tcW w:w="829" w:type="pct"/>
            <w:vAlign w:val="bottom"/>
          </w:tcPr>
          <w:p w14:paraId="4A342D5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2</w:t>
            </w:r>
          </w:p>
        </w:tc>
        <w:tc>
          <w:tcPr>
            <w:tcW w:w="707" w:type="pct"/>
            <w:vAlign w:val="bottom"/>
          </w:tcPr>
          <w:p w14:paraId="4EBC316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9BCC395" w14:textId="77777777" w:rsidTr="009C4A48">
        <w:trPr>
          <w:cantSplit/>
          <w:trHeight w:val="65"/>
          <w:jc w:val="center"/>
        </w:trPr>
        <w:tc>
          <w:tcPr>
            <w:tcW w:w="1267" w:type="pct"/>
            <w:vAlign w:val="bottom"/>
          </w:tcPr>
          <w:p w14:paraId="34376C05"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Marian</w:t>
            </w:r>
          </w:p>
        </w:tc>
        <w:tc>
          <w:tcPr>
            <w:tcW w:w="1338" w:type="pct"/>
            <w:vAlign w:val="bottom"/>
          </w:tcPr>
          <w:p w14:paraId="4D37DA8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ML22303313</w:t>
            </w:r>
          </w:p>
        </w:tc>
        <w:tc>
          <w:tcPr>
            <w:tcW w:w="860" w:type="pct"/>
            <w:vAlign w:val="bottom"/>
          </w:tcPr>
          <w:p w14:paraId="72C7374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2</w:t>
            </w:r>
          </w:p>
        </w:tc>
        <w:tc>
          <w:tcPr>
            <w:tcW w:w="829" w:type="pct"/>
            <w:vAlign w:val="bottom"/>
          </w:tcPr>
          <w:p w14:paraId="5FA138A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4708053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3DC3DCC" w14:textId="77777777" w:rsidTr="009C4A48">
        <w:trPr>
          <w:cantSplit/>
          <w:trHeight w:val="65"/>
          <w:jc w:val="center"/>
        </w:trPr>
        <w:tc>
          <w:tcPr>
            <w:tcW w:w="1267" w:type="pct"/>
            <w:vAlign w:val="bottom"/>
          </w:tcPr>
          <w:p w14:paraId="3B04D019"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Marion</w:t>
            </w:r>
          </w:p>
        </w:tc>
        <w:tc>
          <w:tcPr>
            <w:tcW w:w="1338" w:type="pct"/>
            <w:vAlign w:val="bottom"/>
          </w:tcPr>
          <w:p w14:paraId="42B022E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51242</w:t>
            </w:r>
          </w:p>
        </w:tc>
        <w:tc>
          <w:tcPr>
            <w:tcW w:w="860" w:type="pct"/>
            <w:vAlign w:val="bottom"/>
          </w:tcPr>
          <w:p w14:paraId="7A38C1C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E6DD2E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641581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236E484" w14:textId="77777777" w:rsidTr="009C4A48">
        <w:trPr>
          <w:cantSplit/>
          <w:trHeight w:val="65"/>
          <w:jc w:val="center"/>
        </w:trPr>
        <w:tc>
          <w:tcPr>
            <w:tcW w:w="1267" w:type="pct"/>
            <w:vAlign w:val="bottom"/>
          </w:tcPr>
          <w:p w14:paraId="1DF97508"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Myrtle</w:t>
            </w:r>
          </w:p>
        </w:tc>
        <w:tc>
          <w:tcPr>
            <w:tcW w:w="1338" w:type="pct"/>
            <w:vAlign w:val="bottom"/>
          </w:tcPr>
          <w:p w14:paraId="060B7A7F" w14:textId="1894DE71" w:rsidR="009C4A48" w:rsidRPr="00EA02EF" w:rsidRDefault="009C4A48" w:rsidP="00272290">
            <w:pPr>
              <w:spacing w:after="0" w:line="240" w:lineRule="auto"/>
              <w:jc w:val="center"/>
              <w:rPr>
                <w:rFonts w:cs="Times New Roman"/>
                <w:sz w:val="20"/>
              </w:rPr>
            </w:pPr>
          </w:p>
        </w:tc>
        <w:tc>
          <w:tcPr>
            <w:tcW w:w="860" w:type="pct"/>
            <w:vAlign w:val="bottom"/>
          </w:tcPr>
          <w:p w14:paraId="0167024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67D0053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3265B0A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20306D2" w14:textId="77777777" w:rsidTr="009C4A48">
        <w:trPr>
          <w:cantSplit/>
          <w:trHeight w:val="65"/>
          <w:jc w:val="center"/>
        </w:trPr>
        <w:tc>
          <w:tcPr>
            <w:tcW w:w="1267" w:type="pct"/>
            <w:vAlign w:val="bottom"/>
          </w:tcPr>
          <w:p w14:paraId="293CADC1"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Pierce</w:t>
            </w:r>
          </w:p>
        </w:tc>
        <w:tc>
          <w:tcPr>
            <w:tcW w:w="1338" w:type="pct"/>
            <w:vAlign w:val="bottom"/>
          </w:tcPr>
          <w:p w14:paraId="17E29B4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Pierce1</w:t>
            </w:r>
          </w:p>
        </w:tc>
        <w:tc>
          <w:tcPr>
            <w:tcW w:w="860" w:type="pct"/>
            <w:vAlign w:val="bottom"/>
          </w:tcPr>
          <w:p w14:paraId="6B6BEEA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6AF39D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2B499C6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6EE4ABD9" w14:textId="77777777" w:rsidTr="009C4A48">
        <w:trPr>
          <w:cantSplit/>
          <w:trHeight w:val="65"/>
          <w:jc w:val="center"/>
        </w:trPr>
        <w:tc>
          <w:tcPr>
            <w:tcW w:w="1267" w:type="pct"/>
            <w:vAlign w:val="bottom"/>
          </w:tcPr>
          <w:p w14:paraId="17E60682"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Rosalie</w:t>
            </w:r>
          </w:p>
        </w:tc>
        <w:tc>
          <w:tcPr>
            <w:tcW w:w="1338" w:type="pct"/>
            <w:vAlign w:val="bottom"/>
          </w:tcPr>
          <w:p w14:paraId="6E946A3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KUB009</w:t>
            </w:r>
          </w:p>
        </w:tc>
        <w:tc>
          <w:tcPr>
            <w:tcW w:w="860" w:type="pct"/>
            <w:vAlign w:val="bottom"/>
          </w:tcPr>
          <w:p w14:paraId="4EBA9FC9"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890AEA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1189CF5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78AC1B6C" w14:textId="77777777" w:rsidTr="009C4A48">
        <w:trPr>
          <w:cantSplit/>
          <w:trHeight w:val="65"/>
          <w:jc w:val="center"/>
        </w:trPr>
        <w:tc>
          <w:tcPr>
            <w:tcW w:w="1267" w:type="pct"/>
            <w:vAlign w:val="bottom"/>
          </w:tcPr>
          <w:p w14:paraId="34FF205D"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Tohopekaliga</w:t>
            </w:r>
          </w:p>
        </w:tc>
        <w:tc>
          <w:tcPr>
            <w:tcW w:w="1338" w:type="pct"/>
            <w:vAlign w:val="bottom"/>
          </w:tcPr>
          <w:p w14:paraId="3A897025"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CL18273011</w:t>
            </w:r>
          </w:p>
        </w:tc>
        <w:tc>
          <w:tcPr>
            <w:tcW w:w="860" w:type="pct"/>
            <w:vAlign w:val="bottom"/>
          </w:tcPr>
          <w:p w14:paraId="45A0058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270197F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03308D5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2B636DBA" w14:textId="77777777" w:rsidTr="009C4A48">
        <w:trPr>
          <w:cantSplit/>
          <w:trHeight w:val="65"/>
          <w:jc w:val="center"/>
        </w:trPr>
        <w:tc>
          <w:tcPr>
            <w:tcW w:w="1267" w:type="pct"/>
            <w:vAlign w:val="bottom"/>
          </w:tcPr>
          <w:p w14:paraId="3D3DBD50" w14:textId="20174F44"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Lake We</w:t>
            </w:r>
            <w:r w:rsidR="007022C3" w:rsidRPr="008C2D29">
              <w:rPr>
                <w:rFonts w:eastAsia="Times New Roman" w:cs="Times New Roman"/>
                <w:b/>
                <w:bCs/>
                <w:color w:val="000000"/>
                <w:sz w:val="20"/>
              </w:rPr>
              <w:t>o</w:t>
            </w:r>
            <w:r w:rsidRPr="008C2D29">
              <w:rPr>
                <w:rFonts w:eastAsia="Times New Roman" w:cs="Times New Roman"/>
                <w:b/>
                <w:bCs/>
                <w:color w:val="000000"/>
                <w:sz w:val="20"/>
              </w:rPr>
              <w:t>hyakapka</w:t>
            </w:r>
          </w:p>
        </w:tc>
        <w:tc>
          <w:tcPr>
            <w:tcW w:w="1338" w:type="pct"/>
            <w:vAlign w:val="bottom"/>
          </w:tcPr>
          <w:p w14:paraId="0494743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Weohyakapka1</w:t>
            </w:r>
          </w:p>
        </w:tc>
        <w:tc>
          <w:tcPr>
            <w:tcW w:w="860" w:type="pct"/>
            <w:vAlign w:val="bottom"/>
          </w:tcPr>
          <w:p w14:paraId="4E3B26C4"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4E4AFD4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2DE4537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80A773E" w14:textId="77777777" w:rsidTr="009C4A48">
        <w:trPr>
          <w:cantSplit/>
          <w:trHeight w:val="65"/>
          <w:jc w:val="center"/>
        </w:trPr>
        <w:tc>
          <w:tcPr>
            <w:tcW w:w="1267" w:type="pct"/>
            <w:vAlign w:val="bottom"/>
          </w:tcPr>
          <w:p w14:paraId="4C9D1DB5"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Lower Reedy Creek</w:t>
            </w:r>
          </w:p>
        </w:tc>
        <w:tc>
          <w:tcPr>
            <w:tcW w:w="1338" w:type="pct"/>
            <w:vAlign w:val="bottom"/>
          </w:tcPr>
          <w:p w14:paraId="4289945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CREEDYBR</w:t>
            </w:r>
          </w:p>
        </w:tc>
        <w:tc>
          <w:tcPr>
            <w:tcW w:w="860" w:type="pct"/>
            <w:vAlign w:val="bottom"/>
          </w:tcPr>
          <w:p w14:paraId="330D143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17CE564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61D1C89F"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10B20384" w14:textId="77777777" w:rsidTr="009C4A48">
        <w:trPr>
          <w:cantSplit/>
          <w:trHeight w:val="65"/>
          <w:jc w:val="center"/>
        </w:trPr>
        <w:tc>
          <w:tcPr>
            <w:tcW w:w="1267" w:type="pct"/>
            <w:vAlign w:val="bottom"/>
          </w:tcPr>
          <w:p w14:paraId="508A2DB2"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Marion Creek</w:t>
            </w:r>
          </w:p>
        </w:tc>
        <w:tc>
          <w:tcPr>
            <w:tcW w:w="1338" w:type="pct"/>
            <w:vAlign w:val="bottom"/>
          </w:tcPr>
          <w:p w14:paraId="6007E2A6"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DLMARNCR-DLONDNCR</w:t>
            </w:r>
          </w:p>
        </w:tc>
        <w:tc>
          <w:tcPr>
            <w:tcW w:w="860" w:type="pct"/>
            <w:vAlign w:val="bottom"/>
          </w:tcPr>
          <w:p w14:paraId="298EE41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9D1A59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2AC989A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2487B53" w14:textId="77777777" w:rsidTr="009C4A48">
        <w:trPr>
          <w:cantSplit/>
          <w:trHeight w:val="65"/>
          <w:jc w:val="center"/>
        </w:trPr>
        <w:tc>
          <w:tcPr>
            <w:tcW w:w="1267" w:type="pct"/>
            <w:vAlign w:val="bottom"/>
          </w:tcPr>
          <w:p w14:paraId="0D9D3255"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S63A</w:t>
            </w:r>
          </w:p>
        </w:tc>
        <w:tc>
          <w:tcPr>
            <w:tcW w:w="1338" w:type="pct"/>
            <w:vAlign w:val="bottom"/>
          </w:tcPr>
          <w:p w14:paraId="62A0B0C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S63A</w:t>
            </w:r>
          </w:p>
        </w:tc>
        <w:tc>
          <w:tcPr>
            <w:tcW w:w="860" w:type="pct"/>
            <w:vAlign w:val="bottom"/>
          </w:tcPr>
          <w:p w14:paraId="49A9E010"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829" w:type="pct"/>
            <w:vAlign w:val="bottom"/>
          </w:tcPr>
          <w:p w14:paraId="15059AA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130A0402"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0FB79D8B" w14:textId="77777777" w:rsidTr="009C4A48">
        <w:trPr>
          <w:cantSplit/>
          <w:trHeight w:val="65"/>
          <w:jc w:val="center"/>
        </w:trPr>
        <w:tc>
          <w:tcPr>
            <w:tcW w:w="1267" w:type="pct"/>
            <w:vAlign w:val="bottom"/>
          </w:tcPr>
          <w:p w14:paraId="416F7951"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Shingle Creek</w:t>
            </w:r>
          </w:p>
        </w:tc>
        <w:tc>
          <w:tcPr>
            <w:tcW w:w="1338" w:type="pct"/>
            <w:vAlign w:val="bottom"/>
          </w:tcPr>
          <w:p w14:paraId="6C8DFAE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SCD</w:t>
            </w:r>
          </w:p>
        </w:tc>
        <w:tc>
          <w:tcPr>
            <w:tcW w:w="860" w:type="pct"/>
            <w:vAlign w:val="bottom"/>
          </w:tcPr>
          <w:p w14:paraId="1DDE7D81"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7B8189C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338EFE1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081B724" w14:textId="77777777" w:rsidTr="009C4A48">
        <w:trPr>
          <w:cantSplit/>
          <w:trHeight w:val="65"/>
          <w:jc w:val="center"/>
        </w:trPr>
        <w:tc>
          <w:tcPr>
            <w:tcW w:w="1267" w:type="pct"/>
            <w:vAlign w:val="bottom"/>
          </w:tcPr>
          <w:p w14:paraId="78CE1A04"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Tiger Lake</w:t>
            </w:r>
          </w:p>
        </w:tc>
        <w:tc>
          <w:tcPr>
            <w:tcW w:w="1338" w:type="pct"/>
            <w:vAlign w:val="bottom"/>
          </w:tcPr>
          <w:p w14:paraId="15C8FA0D"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Tiger1-G4CE0070</w:t>
            </w:r>
          </w:p>
        </w:tc>
        <w:tc>
          <w:tcPr>
            <w:tcW w:w="860" w:type="pct"/>
            <w:vAlign w:val="bottom"/>
          </w:tcPr>
          <w:p w14:paraId="5A2D7C18"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1DFE877A"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707" w:type="pct"/>
            <w:vAlign w:val="bottom"/>
          </w:tcPr>
          <w:p w14:paraId="48A0163B"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r w:rsidR="009C4A48" w:rsidRPr="00A81F88" w14:paraId="4F8A8D72" w14:textId="77777777" w:rsidTr="009C4A48">
        <w:trPr>
          <w:cantSplit/>
          <w:trHeight w:val="65"/>
          <w:jc w:val="center"/>
        </w:trPr>
        <w:tc>
          <w:tcPr>
            <w:tcW w:w="1267" w:type="pct"/>
            <w:vAlign w:val="bottom"/>
          </w:tcPr>
          <w:p w14:paraId="1829475B" w14:textId="77777777" w:rsidR="009C4A48" w:rsidRPr="008C2D29" w:rsidRDefault="009C4A48" w:rsidP="00272290">
            <w:pPr>
              <w:spacing w:after="0" w:line="240" w:lineRule="auto"/>
              <w:jc w:val="center"/>
              <w:rPr>
                <w:rFonts w:cs="Times New Roman"/>
                <w:b/>
                <w:bCs/>
                <w:sz w:val="20"/>
              </w:rPr>
            </w:pPr>
            <w:r w:rsidRPr="008C2D29">
              <w:rPr>
                <w:rFonts w:eastAsia="Times New Roman" w:cs="Times New Roman"/>
                <w:b/>
                <w:bCs/>
                <w:color w:val="000000"/>
                <w:sz w:val="20"/>
              </w:rPr>
              <w:t>Upper Reedy Creek</w:t>
            </w:r>
          </w:p>
        </w:tc>
        <w:tc>
          <w:tcPr>
            <w:tcW w:w="1338" w:type="pct"/>
            <w:vAlign w:val="bottom"/>
          </w:tcPr>
          <w:p w14:paraId="02A33D43"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C-12E-RC-13H</w:t>
            </w:r>
          </w:p>
        </w:tc>
        <w:tc>
          <w:tcPr>
            <w:tcW w:w="860" w:type="pct"/>
            <w:vAlign w:val="bottom"/>
          </w:tcPr>
          <w:p w14:paraId="4B71E697"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c>
          <w:tcPr>
            <w:tcW w:w="829" w:type="pct"/>
            <w:vAlign w:val="bottom"/>
          </w:tcPr>
          <w:p w14:paraId="6BA811FC"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707" w:type="pct"/>
            <w:vAlign w:val="bottom"/>
          </w:tcPr>
          <w:p w14:paraId="29C6ED4E" w14:textId="77777777" w:rsidR="009C4A48" w:rsidRPr="00EA02EF" w:rsidRDefault="009C4A48" w:rsidP="00272290">
            <w:pPr>
              <w:spacing w:after="0" w:line="240" w:lineRule="auto"/>
              <w:jc w:val="center"/>
              <w:rPr>
                <w:rFonts w:cs="Times New Roman"/>
                <w:sz w:val="20"/>
              </w:rPr>
            </w:pPr>
            <w:r w:rsidRPr="00E567D7">
              <w:rPr>
                <w:rFonts w:eastAsia="Times New Roman" w:cs="Times New Roman"/>
                <w:color w:val="000000"/>
                <w:sz w:val="20"/>
              </w:rPr>
              <w:t>3</w:t>
            </w:r>
          </w:p>
        </w:tc>
      </w:tr>
    </w:tbl>
    <w:p w14:paraId="412B218D" w14:textId="2BCD9DB2" w:rsidR="009C4A48" w:rsidRDefault="009C4A48" w:rsidP="00814493">
      <w:pPr>
        <w:pStyle w:val="Bodytextreduced"/>
        <w:sectPr w:rsidR="009C4A48" w:rsidSect="00402EFB">
          <w:pgSz w:w="12240" w:h="15840"/>
          <w:pgMar w:top="1440" w:right="1440" w:bottom="1440" w:left="1440" w:header="720" w:footer="720" w:gutter="0"/>
          <w:cols w:space="720"/>
          <w:docGrid w:linePitch="360"/>
        </w:sectPr>
      </w:pPr>
    </w:p>
    <w:p w14:paraId="5442517A" w14:textId="4B317330" w:rsidR="008739AA" w:rsidRDefault="008739AA" w:rsidP="00261760">
      <w:pPr>
        <w:pStyle w:val="Heading3"/>
      </w:pPr>
      <w:bookmarkStart w:id="483" w:name="_Ref20406767"/>
      <w:bookmarkStart w:id="484" w:name="_Toc30590241"/>
      <w:r>
        <w:lastRenderedPageBreak/>
        <w:t>Projects</w:t>
      </w:r>
      <w:bookmarkEnd w:id="479"/>
      <w:bookmarkEnd w:id="483"/>
      <w:bookmarkEnd w:id="484"/>
    </w:p>
    <w:p w14:paraId="4016802E" w14:textId="5A437FAF" w:rsidR="006B0E8A" w:rsidRPr="00232C6D" w:rsidRDefault="006B0E8A" w:rsidP="006B0E8A">
      <w:pPr>
        <w:pStyle w:val="BodyText"/>
      </w:pPr>
      <w:r>
        <w:t>The sections below summarize the existing and planned</w:t>
      </w:r>
      <w:r w:rsidR="00FB4048">
        <w:t xml:space="preserve"> and </w:t>
      </w:r>
      <w:r>
        <w:t xml:space="preserve">future projects </w:t>
      </w:r>
      <w:r w:rsidR="0093743F">
        <w:t xml:space="preserve">for the Upper Kissimmee Subwatershed </w:t>
      </w:r>
      <w:r>
        <w:t>that were provided for the BMAP. The existing and planned projects are a BMAP requirement</w:t>
      </w:r>
      <w:r w:rsidR="008E5566">
        <w:t>, while</w:t>
      </w:r>
      <w:r>
        <w:t xml:space="preserve"> future projects will be implemented as funding becomes available for project implementation.</w:t>
      </w:r>
      <w:r w:rsidR="0063261C">
        <w:t xml:space="preserve"> </w:t>
      </w:r>
      <w:r w:rsidR="0063261C" w:rsidRPr="008C2D29">
        <w:rPr>
          <w:b/>
          <w:bCs/>
        </w:rPr>
        <w:t>A</w:t>
      </w:r>
      <w:r w:rsidR="008E5566" w:rsidRPr="008C2D29">
        <w:rPr>
          <w:b/>
          <w:bCs/>
        </w:rPr>
        <w:t>ppendix A</w:t>
      </w:r>
      <w:r w:rsidR="008E5566">
        <w:t xml:space="preserve"> provides a</w:t>
      </w:r>
      <w:r w:rsidR="0063261C">
        <w:t>dditional details about the projects and the terms used in these tables.</w:t>
      </w:r>
    </w:p>
    <w:p w14:paraId="50D8561D" w14:textId="58CBFDE8" w:rsidR="002140C1" w:rsidRDefault="002140C1" w:rsidP="00261760">
      <w:pPr>
        <w:pStyle w:val="Heading4"/>
      </w:pPr>
      <w:bookmarkStart w:id="485" w:name="_Toc30590242"/>
      <w:r>
        <w:t>Existing and Planned Projects</w:t>
      </w:r>
      <w:bookmarkEnd w:id="485"/>
    </w:p>
    <w:p w14:paraId="24D886D3" w14:textId="4A5FC5E8" w:rsidR="002140C1" w:rsidRDefault="006B5315" w:rsidP="002140C1">
      <w:pPr>
        <w:pStyle w:val="BodyText"/>
      </w:pPr>
      <w:r w:rsidRPr="006B5315">
        <w:rPr>
          <w:b/>
        </w:rPr>
        <w:fldChar w:fldCharType="begin"/>
      </w:r>
      <w:r w:rsidRPr="006B5315">
        <w:rPr>
          <w:b/>
        </w:rPr>
        <w:instrText xml:space="preserve"> REF _Ref20928863 \h  \* MERGEFORMAT </w:instrText>
      </w:r>
      <w:r w:rsidRPr="006B5315">
        <w:rPr>
          <w:b/>
        </w:rPr>
      </w:r>
      <w:r w:rsidRPr="006B5315">
        <w:rPr>
          <w:b/>
        </w:rPr>
        <w:fldChar w:fldCharType="separate"/>
      </w:r>
      <w:r w:rsidR="00CC11D1" w:rsidRPr="00CC11D1">
        <w:rPr>
          <w:b/>
        </w:rPr>
        <w:t xml:space="preserve">Table </w:t>
      </w:r>
      <w:r w:rsidR="00CC11D1" w:rsidRPr="00CC11D1">
        <w:rPr>
          <w:b/>
          <w:noProof/>
        </w:rPr>
        <w:t>56</w:t>
      </w:r>
      <w:r w:rsidRPr="006B5315">
        <w:rPr>
          <w:b/>
        </w:rPr>
        <w:fldChar w:fldCharType="end"/>
      </w:r>
      <w:r w:rsidR="008E5566">
        <w:t xml:space="preserve"> </w:t>
      </w:r>
      <w:r w:rsidR="00E402B0">
        <w:t>summarizes the existing and planned projects provided by the stakeholders for the Upper Kissimmee Subwatershed.</w:t>
      </w:r>
    </w:p>
    <w:p w14:paraId="17A51536" w14:textId="1A9A0B91" w:rsidR="003C4CA1" w:rsidRPr="00B6687C" w:rsidRDefault="003C4CA1" w:rsidP="003C4CA1">
      <w:pPr>
        <w:pStyle w:val="Table"/>
      </w:pPr>
      <w:bookmarkStart w:id="486" w:name="_Ref20928863"/>
      <w:bookmarkStart w:id="487" w:name="_Toc30590387"/>
      <w:r>
        <w:t xml:space="preserve">Table </w:t>
      </w:r>
      <w:r>
        <w:rPr>
          <w:noProof/>
        </w:rPr>
        <w:fldChar w:fldCharType="begin"/>
      </w:r>
      <w:r>
        <w:rPr>
          <w:noProof/>
        </w:rPr>
        <w:instrText xml:space="preserve"> SEQ Table \* ARABIC </w:instrText>
      </w:r>
      <w:r>
        <w:rPr>
          <w:noProof/>
        </w:rPr>
        <w:fldChar w:fldCharType="separate"/>
      </w:r>
      <w:r w:rsidR="00CC11D1">
        <w:rPr>
          <w:noProof/>
        </w:rPr>
        <w:t>56</w:t>
      </w:r>
      <w:r>
        <w:rPr>
          <w:noProof/>
        </w:rPr>
        <w:fldChar w:fldCharType="end"/>
      </w:r>
      <w:bookmarkEnd w:id="486"/>
      <w:r>
        <w:t>. Existing and planned projects in the Upper Kissimmee Subwatershed</w:t>
      </w:r>
      <w:bookmarkEnd w:id="487"/>
    </w:p>
    <w:tbl>
      <w:tblPr>
        <w:tblW w:w="24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1209"/>
        <w:gridCol w:w="1054"/>
        <w:gridCol w:w="1666"/>
        <w:gridCol w:w="1401"/>
        <w:gridCol w:w="1296"/>
        <w:gridCol w:w="1006"/>
        <w:gridCol w:w="1116"/>
        <w:gridCol w:w="1556"/>
        <w:gridCol w:w="1556"/>
        <w:gridCol w:w="1556"/>
        <w:gridCol w:w="1556"/>
        <w:gridCol w:w="1291"/>
        <w:gridCol w:w="936"/>
        <w:gridCol w:w="1116"/>
        <w:gridCol w:w="937"/>
        <w:gridCol w:w="1387"/>
        <w:gridCol w:w="1167"/>
        <w:gridCol w:w="1066"/>
      </w:tblGrid>
      <w:tr w:rsidR="00C0278E" w:rsidRPr="00213837" w14:paraId="7733995B" w14:textId="77777777" w:rsidTr="00C0278E">
        <w:trPr>
          <w:trHeight w:val="58"/>
          <w:tblHeader/>
          <w:jc w:val="center"/>
        </w:trPr>
        <w:tc>
          <w:tcPr>
            <w:tcW w:w="1266" w:type="dxa"/>
            <w:shd w:val="clear" w:color="auto" w:fill="BDD6EE"/>
            <w:vAlign w:val="bottom"/>
            <w:hideMark/>
          </w:tcPr>
          <w:p w14:paraId="3AC7C501" w14:textId="77777777" w:rsidR="00C0278E" w:rsidRPr="008E5566" w:rsidRDefault="00C0278E" w:rsidP="00C0278E">
            <w:pPr>
              <w:spacing w:after="0" w:line="240" w:lineRule="auto"/>
              <w:jc w:val="center"/>
              <w:rPr>
                <w:rFonts w:eastAsia="Times New Roman" w:cs="Times New Roman"/>
                <w:b/>
                <w:bCs/>
                <w:color w:val="000000"/>
                <w:sz w:val="18"/>
              </w:rPr>
            </w:pPr>
            <w:r w:rsidRPr="008E5566">
              <w:rPr>
                <w:rFonts w:eastAsia="Times New Roman" w:cs="Times New Roman"/>
                <w:b/>
                <w:bCs/>
                <w:color w:val="000000"/>
                <w:sz w:val="18"/>
              </w:rPr>
              <w:t xml:space="preserve">Lead Entity </w:t>
            </w:r>
          </w:p>
        </w:tc>
        <w:tc>
          <w:tcPr>
            <w:tcW w:w="1209" w:type="dxa"/>
            <w:shd w:val="clear" w:color="auto" w:fill="BDD6EE"/>
            <w:vAlign w:val="bottom"/>
            <w:hideMark/>
          </w:tcPr>
          <w:p w14:paraId="1CDD8883"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054" w:type="dxa"/>
            <w:shd w:val="clear" w:color="auto" w:fill="BDD6EE"/>
            <w:vAlign w:val="bottom"/>
            <w:hideMark/>
          </w:tcPr>
          <w:p w14:paraId="79CAD890"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666" w:type="dxa"/>
            <w:shd w:val="clear" w:color="auto" w:fill="BDD6EE"/>
            <w:vAlign w:val="bottom"/>
            <w:hideMark/>
          </w:tcPr>
          <w:p w14:paraId="75E2F762"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1401" w:type="dxa"/>
            <w:shd w:val="clear" w:color="auto" w:fill="BDD6EE"/>
            <w:vAlign w:val="bottom"/>
            <w:hideMark/>
          </w:tcPr>
          <w:p w14:paraId="1F395A2C"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296" w:type="dxa"/>
            <w:shd w:val="clear" w:color="auto" w:fill="BDD6EE"/>
            <w:vAlign w:val="bottom"/>
            <w:hideMark/>
          </w:tcPr>
          <w:p w14:paraId="76450F4A"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06" w:type="dxa"/>
            <w:shd w:val="clear" w:color="auto" w:fill="BDD6EE"/>
            <w:vAlign w:val="bottom"/>
            <w:hideMark/>
          </w:tcPr>
          <w:p w14:paraId="52688AC2"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116" w:type="dxa"/>
            <w:shd w:val="clear" w:color="auto" w:fill="BDD6EE"/>
            <w:vAlign w:val="bottom"/>
            <w:hideMark/>
          </w:tcPr>
          <w:p w14:paraId="0FA01E81"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556" w:type="dxa"/>
            <w:shd w:val="clear" w:color="auto" w:fill="BDD6EE"/>
            <w:vAlign w:val="bottom"/>
            <w:hideMark/>
          </w:tcPr>
          <w:p w14:paraId="0CBEEF2B"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556" w:type="dxa"/>
            <w:shd w:val="clear" w:color="auto" w:fill="BDD6EE"/>
            <w:vAlign w:val="bottom"/>
            <w:hideMark/>
          </w:tcPr>
          <w:p w14:paraId="13E9EFDC"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556" w:type="dxa"/>
            <w:shd w:val="clear" w:color="auto" w:fill="BDD6EE"/>
            <w:vAlign w:val="bottom"/>
            <w:hideMark/>
          </w:tcPr>
          <w:p w14:paraId="10A376FC"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556" w:type="dxa"/>
            <w:shd w:val="clear" w:color="auto" w:fill="BDD6EE"/>
            <w:vAlign w:val="bottom"/>
            <w:hideMark/>
          </w:tcPr>
          <w:p w14:paraId="6A184D87"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291" w:type="dxa"/>
            <w:shd w:val="clear" w:color="auto" w:fill="BDD6EE"/>
            <w:vAlign w:val="bottom"/>
            <w:hideMark/>
          </w:tcPr>
          <w:p w14:paraId="416325C9"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936" w:type="dxa"/>
            <w:shd w:val="clear" w:color="auto" w:fill="BDD6EE"/>
            <w:vAlign w:val="bottom"/>
          </w:tcPr>
          <w:p w14:paraId="13AD5F85"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1116" w:type="dxa"/>
            <w:shd w:val="clear" w:color="auto" w:fill="BDD6EE"/>
            <w:vAlign w:val="bottom"/>
            <w:hideMark/>
          </w:tcPr>
          <w:p w14:paraId="7D364070"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37" w:type="dxa"/>
            <w:shd w:val="clear" w:color="auto" w:fill="BDD6EE"/>
            <w:vAlign w:val="bottom"/>
            <w:hideMark/>
          </w:tcPr>
          <w:p w14:paraId="255301B3"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1387" w:type="dxa"/>
            <w:shd w:val="clear" w:color="auto" w:fill="BDD6EE"/>
            <w:vAlign w:val="bottom"/>
            <w:hideMark/>
          </w:tcPr>
          <w:p w14:paraId="7C74F0FD"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167" w:type="dxa"/>
            <w:shd w:val="clear" w:color="auto" w:fill="BDD6EE"/>
            <w:vAlign w:val="bottom"/>
            <w:hideMark/>
          </w:tcPr>
          <w:p w14:paraId="2D4E0642"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066" w:type="dxa"/>
            <w:shd w:val="clear" w:color="auto" w:fill="BDD6EE"/>
            <w:vAlign w:val="bottom"/>
            <w:hideMark/>
          </w:tcPr>
          <w:p w14:paraId="2552DEA1" w14:textId="77777777" w:rsidR="00C0278E" w:rsidRPr="00213837" w:rsidRDefault="00C0278E" w:rsidP="00C0278E">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C0278E" w:rsidRPr="00213837" w14:paraId="57F07653" w14:textId="77777777" w:rsidTr="00C0278E">
        <w:trPr>
          <w:cantSplit/>
          <w:trHeight w:val="58"/>
          <w:jc w:val="center"/>
        </w:trPr>
        <w:tc>
          <w:tcPr>
            <w:tcW w:w="1266" w:type="dxa"/>
            <w:shd w:val="clear" w:color="auto" w:fill="auto"/>
            <w:vAlign w:val="center"/>
          </w:tcPr>
          <w:p w14:paraId="118F343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3DD2FB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1F6BA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OC-31</w:t>
            </w:r>
          </w:p>
        </w:tc>
        <w:tc>
          <w:tcPr>
            <w:tcW w:w="1666" w:type="dxa"/>
            <w:shd w:val="clear" w:color="auto" w:fill="auto"/>
            <w:vAlign w:val="center"/>
          </w:tcPr>
          <w:p w14:paraId="51542B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Jewell-Gatlin NSBB</w:t>
            </w:r>
          </w:p>
        </w:tc>
        <w:tc>
          <w:tcPr>
            <w:tcW w:w="1401" w:type="dxa"/>
            <w:shd w:val="clear" w:color="auto" w:fill="auto"/>
            <w:vAlign w:val="center"/>
          </w:tcPr>
          <w:p w14:paraId="252314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Construct NSBB containing media.</w:t>
            </w:r>
          </w:p>
        </w:tc>
        <w:tc>
          <w:tcPr>
            <w:tcW w:w="1296" w:type="dxa"/>
            <w:shd w:val="clear" w:color="auto" w:fill="auto"/>
            <w:vAlign w:val="center"/>
          </w:tcPr>
          <w:p w14:paraId="4DDCF9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315AB1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7F52BE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2457E26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1,902.8</w:t>
            </w:r>
          </w:p>
        </w:tc>
        <w:tc>
          <w:tcPr>
            <w:tcW w:w="1556" w:type="dxa"/>
            <w:shd w:val="clear" w:color="auto" w:fill="auto"/>
            <w:vAlign w:val="center"/>
          </w:tcPr>
          <w:p w14:paraId="5A9559A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0.86</w:t>
            </w:r>
          </w:p>
        </w:tc>
        <w:tc>
          <w:tcPr>
            <w:tcW w:w="1556" w:type="dxa"/>
            <w:shd w:val="clear" w:color="auto" w:fill="auto"/>
            <w:vAlign w:val="center"/>
          </w:tcPr>
          <w:p w14:paraId="2E9DBD3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606.5</w:t>
            </w:r>
          </w:p>
        </w:tc>
        <w:tc>
          <w:tcPr>
            <w:tcW w:w="1556" w:type="dxa"/>
            <w:shd w:val="clear" w:color="auto" w:fill="auto"/>
            <w:vAlign w:val="center"/>
          </w:tcPr>
          <w:p w14:paraId="747043B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0.28</w:t>
            </w:r>
          </w:p>
        </w:tc>
        <w:tc>
          <w:tcPr>
            <w:tcW w:w="1291" w:type="dxa"/>
            <w:shd w:val="clear" w:color="auto" w:fill="auto"/>
            <w:vAlign w:val="center"/>
          </w:tcPr>
          <w:p w14:paraId="11E1A1F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936" w:type="dxa"/>
            <w:vAlign w:val="center"/>
          </w:tcPr>
          <w:p w14:paraId="180E36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7447DD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03F945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0CFC39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67" w:type="dxa"/>
            <w:shd w:val="clear" w:color="auto" w:fill="auto"/>
            <w:vAlign w:val="center"/>
          </w:tcPr>
          <w:p w14:paraId="433FDA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66" w:type="dxa"/>
            <w:shd w:val="clear" w:color="auto" w:fill="auto"/>
            <w:vAlign w:val="center"/>
          </w:tcPr>
          <w:p w14:paraId="03B528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0DBB058" w14:textId="77777777" w:rsidTr="00C0278E">
        <w:trPr>
          <w:cantSplit/>
          <w:trHeight w:val="58"/>
          <w:jc w:val="center"/>
        </w:trPr>
        <w:tc>
          <w:tcPr>
            <w:tcW w:w="1266" w:type="dxa"/>
            <w:shd w:val="clear" w:color="auto" w:fill="auto"/>
            <w:vAlign w:val="center"/>
          </w:tcPr>
          <w:p w14:paraId="3EF820A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Avon Park Air Force Range</w:t>
            </w:r>
          </w:p>
        </w:tc>
        <w:tc>
          <w:tcPr>
            <w:tcW w:w="1209" w:type="dxa"/>
            <w:shd w:val="clear" w:color="auto" w:fill="auto"/>
            <w:vAlign w:val="center"/>
          </w:tcPr>
          <w:p w14:paraId="500959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1BFF0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AFR-01</w:t>
            </w:r>
          </w:p>
        </w:tc>
        <w:tc>
          <w:tcPr>
            <w:tcW w:w="1666" w:type="dxa"/>
            <w:shd w:val="clear" w:color="auto" w:fill="auto"/>
            <w:vAlign w:val="center"/>
          </w:tcPr>
          <w:p w14:paraId="0B67BF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Cancellation of Cattle Lease</w:t>
            </w:r>
          </w:p>
        </w:tc>
        <w:tc>
          <w:tcPr>
            <w:tcW w:w="1401" w:type="dxa"/>
            <w:shd w:val="clear" w:color="auto" w:fill="auto"/>
            <w:vAlign w:val="center"/>
          </w:tcPr>
          <w:p w14:paraId="2631B4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use change from agriculture to natural.</w:t>
            </w:r>
          </w:p>
        </w:tc>
        <w:tc>
          <w:tcPr>
            <w:tcW w:w="1296" w:type="dxa"/>
            <w:shd w:val="clear" w:color="auto" w:fill="auto"/>
            <w:vAlign w:val="center"/>
          </w:tcPr>
          <w:p w14:paraId="5BF5E65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Use Change</w:t>
            </w:r>
          </w:p>
        </w:tc>
        <w:tc>
          <w:tcPr>
            <w:tcW w:w="1006" w:type="dxa"/>
            <w:shd w:val="clear" w:color="auto" w:fill="auto"/>
            <w:vAlign w:val="center"/>
          </w:tcPr>
          <w:p w14:paraId="0391C0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9A2A4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2018</w:t>
            </w:r>
          </w:p>
        </w:tc>
        <w:tc>
          <w:tcPr>
            <w:tcW w:w="1556" w:type="dxa"/>
            <w:shd w:val="clear" w:color="auto" w:fill="auto"/>
            <w:vAlign w:val="center"/>
          </w:tcPr>
          <w:p w14:paraId="3F9842F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F4E651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0D89B96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79AF3F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0E8E507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Arbuckle Creek</w:t>
            </w:r>
          </w:p>
        </w:tc>
        <w:tc>
          <w:tcPr>
            <w:tcW w:w="936" w:type="dxa"/>
            <w:vAlign w:val="center"/>
          </w:tcPr>
          <w:p w14:paraId="04B23B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23,996.3</w:t>
            </w:r>
          </w:p>
        </w:tc>
        <w:tc>
          <w:tcPr>
            <w:tcW w:w="1116" w:type="dxa"/>
            <w:shd w:val="clear" w:color="auto" w:fill="auto"/>
            <w:vAlign w:val="center"/>
          </w:tcPr>
          <w:p w14:paraId="448E51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22D203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6DD036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67" w:type="dxa"/>
            <w:shd w:val="clear" w:color="auto" w:fill="auto"/>
            <w:vAlign w:val="center"/>
          </w:tcPr>
          <w:p w14:paraId="67C106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66" w:type="dxa"/>
            <w:shd w:val="clear" w:color="auto" w:fill="auto"/>
            <w:vAlign w:val="center"/>
          </w:tcPr>
          <w:p w14:paraId="732B57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98FB525" w14:textId="77777777" w:rsidTr="00C0278E">
        <w:trPr>
          <w:cantSplit/>
          <w:trHeight w:val="58"/>
          <w:jc w:val="center"/>
        </w:trPr>
        <w:tc>
          <w:tcPr>
            <w:tcW w:w="1266" w:type="dxa"/>
            <w:shd w:val="clear" w:color="auto" w:fill="auto"/>
            <w:vAlign w:val="center"/>
          </w:tcPr>
          <w:p w14:paraId="6709109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209" w:type="dxa"/>
            <w:shd w:val="clear" w:color="auto" w:fill="auto"/>
            <w:vAlign w:val="center"/>
          </w:tcPr>
          <w:p w14:paraId="61CE24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C5D42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CA-11</w:t>
            </w:r>
          </w:p>
        </w:tc>
        <w:tc>
          <w:tcPr>
            <w:tcW w:w="1666" w:type="dxa"/>
            <w:shd w:val="clear" w:color="auto" w:fill="auto"/>
            <w:vAlign w:val="center"/>
          </w:tcPr>
          <w:p w14:paraId="60C012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Legislative Cost-Share Appropriation Program (Dairy Projects)</w:t>
            </w:r>
          </w:p>
        </w:tc>
        <w:tc>
          <w:tcPr>
            <w:tcW w:w="1401" w:type="dxa"/>
            <w:shd w:val="clear" w:color="auto" w:fill="auto"/>
            <w:vAlign w:val="center"/>
          </w:tcPr>
          <w:p w14:paraId="438A49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See CA-0</w:t>
            </w:r>
            <w:r>
              <w:rPr>
                <w:rFonts w:cs="Times New Roman"/>
                <w:sz w:val="18"/>
              </w:rPr>
              <w:t>5</w:t>
            </w:r>
            <w:r w:rsidRPr="00213837">
              <w:rPr>
                <w:rFonts w:cs="Times New Roman"/>
                <w:sz w:val="18"/>
              </w:rPr>
              <w:t>.</w:t>
            </w:r>
          </w:p>
        </w:tc>
        <w:tc>
          <w:tcPr>
            <w:tcW w:w="1296" w:type="dxa"/>
            <w:shd w:val="clear" w:color="auto" w:fill="auto"/>
            <w:vAlign w:val="center"/>
          </w:tcPr>
          <w:p w14:paraId="2B40B1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Dairy Remediation</w:t>
            </w:r>
          </w:p>
        </w:tc>
        <w:tc>
          <w:tcPr>
            <w:tcW w:w="1006" w:type="dxa"/>
            <w:shd w:val="clear" w:color="auto" w:fill="auto"/>
            <w:vAlign w:val="center"/>
          </w:tcPr>
          <w:p w14:paraId="6BDACC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43E0E5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556" w:type="dxa"/>
            <w:shd w:val="clear" w:color="auto" w:fill="auto"/>
            <w:vAlign w:val="center"/>
          </w:tcPr>
          <w:p w14:paraId="25BE6A2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4FB074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D52EF9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10.6</w:t>
            </w:r>
          </w:p>
        </w:tc>
        <w:tc>
          <w:tcPr>
            <w:tcW w:w="1556" w:type="dxa"/>
            <w:shd w:val="clear" w:color="auto" w:fill="auto"/>
            <w:vAlign w:val="center"/>
          </w:tcPr>
          <w:p w14:paraId="71BEEBB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465C6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Kissimmee</w:t>
            </w:r>
          </w:p>
        </w:tc>
        <w:tc>
          <w:tcPr>
            <w:tcW w:w="936" w:type="dxa"/>
            <w:vAlign w:val="center"/>
          </w:tcPr>
          <w:p w14:paraId="0F8053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49016B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6890A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2561C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w:t>
            </w:r>
          </w:p>
        </w:tc>
        <w:tc>
          <w:tcPr>
            <w:tcW w:w="1167" w:type="dxa"/>
            <w:shd w:val="clear" w:color="auto" w:fill="auto"/>
            <w:vAlign w:val="center"/>
          </w:tcPr>
          <w:p w14:paraId="1C971B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C1054B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66576AE" w14:textId="77777777" w:rsidTr="00C0278E">
        <w:trPr>
          <w:cantSplit/>
          <w:trHeight w:val="58"/>
          <w:jc w:val="center"/>
        </w:trPr>
        <w:tc>
          <w:tcPr>
            <w:tcW w:w="1266" w:type="dxa"/>
            <w:shd w:val="clear" w:color="auto" w:fill="auto"/>
            <w:vAlign w:val="center"/>
          </w:tcPr>
          <w:p w14:paraId="2925283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209" w:type="dxa"/>
            <w:shd w:val="clear" w:color="auto" w:fill="auto"/>
            <w:vAlign w:val="center"/>
          </w:tcPr>
          <w:p w14:paraId="118526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C2184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CA-13</w:t>
            </w:r>
          </w:p>
        </w:tc>
        <w:tc>
          <w:tcPr>
            <w:tcW w:w="1666" w:type="dxa"/>
            <w:shd w:val="clear" w:color="auto" w:fill="auto"/>
            <w:vAlign w:val="center"/>
          </w:tcPr>
          <w:p w14:paraId="6CE760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Rolling Meadows Wetland Restoration Phase II</w:t>
            </w:r>
          </w:p>
        </w:tc>
        <w:tc>
          <w:tcPr>
            <w:tcW w:w="1401" w:type="dxa"/>
            <w:shd w:val="clear" w:color="auto" w:fill="auto"/>
            <w:vAlign w:val="center"/>
          </w:tcPr>
          <w:p w14:paraId="036567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Land has been acquired and conceptual plan recommended. </w:t>
            </w:r>
            <w:r>
              <w:rPr>
                <w:rFonts w:cs="Times New Roman"/>
                <w:sz w:val="18"/>
              </w:rPr>
              <w:t>I</w:t>
            </w:r>
            <w:r w:rsidRPr="00213837">
              <w:rPr>
                <w:rFonts w:cs="Times New Roman"/>
                <w:sz w:val="18"/>
              </w:rPr>
              <w:t>mplementation of Phase II is contingent on success of Phase I and future legislative funding. Schedule: If approved and funded, project completion is anticipated in 2 to 3 y</w:t>
            </w:r>
            <w:r>
              <w:rPr>
                <w:rFonts w:cs="Times New Roman"/>
                <w:sz w:val="18"/>
              </w:rPr>
              <w:t>ears.</w:t>
            </w:r>
          </w:p>
        </w:tc>
        <w:tc>
          <w:tcPr>
            <w:tcW w:w="1296" w:type="dxa"/>
            <w:shd w:val="clear" w:color="auto" w:fill="auto"/>
            <w:vAlign w:val="center"/>
          </w:tcPr>
          <w:p w14:paraId="643011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Wetland Restoration</w:t>
            </w:r>
          </w:p>
        </w:tc>
        <w:tc>
          <w:tcPr>
            <w:tcW w:w="1006" w:type="dxa"/>
            <w:shd w:val="clear" w:color="auto" w:fill="auto"/>
            <w:vAlign w:val="center"/>
          </w:tcPr>
          <w:p w14:paraId="2314A9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Planned</w:t>
            </w:r>
          </w:p>
        </w:tc>
        <w:tc>
          <w:tcPr>
            <w:tcW w:w="1116" w:type="dxa"/>
            <w:shd w:val="clear" w:color="auto" w:fill="auto"/>
            <w:vAlign w:val="center"/>
          </w:tcPr>
          <w:p w14:paraId="6AAA83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556" w:type="dxa"/>
            <w:shd w:val="clear" w:color="auto" w:fill="auto"/>
            <w:vAlign w:val="center"/>
          </w:tcPr>
          <w:p w14:paraId="2A783EA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20861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693A36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37.4</w:t>
            </w:r>
          </w:p>
        </w:tc>
        <w:tc>
          <w:tcPr>
            <w:tcW w:w="1556" w:type="dxa"/>
            <w:shd w:val="clear" w:color="auto" w:fill="auto"/>
            <w:vAlign w:val="center"/>
          </w:tcPr>
          <w:p w14:paraId="18F1B62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291" w:type="dxa"/>
            <w:shd w:val="clear" w:color="auto" w:fill="auto"/>
            <w:vAlign w:val="center"/>
          </w:tcPr>
          <w:p w14:paraId="0BE61E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Catfish Creek</w:t>
            </w:r>
          </w:p>
        </w:tc>
        <w:tc>
          <w:tcPr>
            <w:tcW w:w="936" w:type="dxa"/>
            <w:vAlign w:val="center"/>
          </w:tcPr>
          <w:p w14:paraId="1639A6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580.0</w:t>
            </w:r>
          </w:p>
        </w:tc>
        <w:tc>
          <w:tcPr>
            <w:tcW w:w="1116" w:type="dxa"/>
            <w:shd w:val="clear" w:color="auto" w:fill="auto"/>
            <w:vAlign w:val="center"/>
          </w:tcPr>
          <w:p w14:paraId="3CAF7D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937" w:type="dxa"/>
            <w:shd w:val="clear" w:color="auto" w:fill="auto"/>
            <w:vAlign w:val="center"/>
          </w:tcPr>
          <w:p w14:paraId="336B70F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387" w:type="dxa"/>
            <w:shd w:val="clear" w:color="auto" w:fill="auto"/>
            <w:vAlign w:val="center"/>
          </w:tcPr>
          <w:p w14:paraId="3BD8F6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67" w:type="dxa"/>
            <w:shd w:val="clear" w:color="auto" w:fill="auto"/>
            <w:vAlign w:val="center"/>
          </w:tcPr>
          <w:p w14:paraId="0D75F0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66" w:type="dxa"/>
            <w:shd w:val="clear" w:color="auto" w:fill="auto"/>
            <w:vAlign w:val="center"/>
          </w:tcPr>
          <w:p w14:paraId="00959A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2D469E8" w14:textId="77777777" w:rsidTr="00C0278E">
        <w:trPr>
          <w:cantSplit/>
          <w:trHeight w:val="58"/>
          <w:jc w:val="center"/>
        </w:trPr>
        <w:tc>
          <w:tcPr>
            <w:tcW w:w="1266" w:type="dxa"/>
            <w:shd w:val="clear" w:color="auto" w:fill="auto"/>
            <w:vAlign w:val="center"/>
          </w:tcPr>
          <w:p w14:paraId="7D8698F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Coordinating Agency</w:t>
            </w:r>
          </w:p>
        </w:tc>
        <w:tc>
          <w:tcPr>
            <w:tcW w:w="1209" w:type="dxa"/>
            <w:shd w:val="clear" w:color="auto" w:fill="auto"/>
            <w:vAlign w:val="center"/>
          </w:tcPr>
          <w:p w14:paraId="2FA865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A4252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CA-16</w:t>
            </w:r>
          </w:p>
        </w:tc>
        <w:tc>
          <w:tcPr>
            <w:tcW w:w="1666" w:type="dxa"/>
            <w:shd w:val="clear" w:color="auto" w:fill="auto"/>
            <w:vAlign w:val="center"/>
          </w:tcPr>
          <w:p w14:paraId="0D5C10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Sumica DWM</w:t>
            </w:r>
          </w:p>
        </w:tc>
        <w:tc>
          <w:tcPr>
            <w:tcW w:w="1401" w:type="dxa"/>
            <w:shd w:val="clear" w:color="auto" w:fill="auto"/>
            <w:vAlign w:val="center"/>
          </w:tcPr>
          <w:p w14:paraId="2003A807" w14:textId="77777777" w:rsidR="00C0278E" w:rsidRPr="00213837" w:rsidRDefault="00C0278E" w:rsidP="00C0278E">
            <w:pPr>
              <w:spacing w:after="0" w:line="240" w:lineRule="auto"/>
              <w:jc w:val="center"/>
              <w:rPr>
                <w:rFonts w:eastAsia="Times New Roman" w:cs="Times New Roman"/>
                <w:sz w:val="18"/>
              </w:rPr>
            </w:pPr>
            <w:r>
              <w:rPr>
                <w:rFonts w:cs="Times New Roman"/>
                <w:sz w:val="18"/>
              </w:rPr>
              <w:t>DWM.</w:t>
            </w:r>
          </w:p>
        </w:tc>
        <w:tc>
          <w:tcPr>
            <w:tcW w:w="1296" w:type="dxa"/>
            <w:shd w:val="clear" w:color="auto" w:fill="auto"/>
            <w:vAlign w:val="center"/>
          </w:tcPr>
          <w:p w14:paraId="4751D5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DWM</w:t>
            </w:r>
          </w:p>
        </w:tc>
        <w:tc>
          <w:tcPr>
            <w:tcW w:w="1006" w:type="dxa"/>
            <w:shd w:val="clear" w:color="auto" w:fill="auto"/>
            <w:vAlign w:val="center"/>
          </w:tcPr>
          <w:p w14:paraId="297002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92080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7EEC7F9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32.0</w:t>
            </w:r>
          </w:p>
        </w:tc>
        <w:tc>
          <w:tcPr>
            <w:tcW w:w="1556" w:type="dxa"/>
            <w:shd w:val="clear" w:color="auto" w:fill="auto"/>
            <w:vAlign w:val="center"/>
          </w:tcPr>
          <w:p w14:paraId="51E7861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3A10101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18.2</w:t>
            </w:r>
          </w:p>
        </w:tc>
        <w:tc>
          <w:tcPr>
            <w:tcW w:w="1556" w:type="dxa"/>
            <w:shd w:val="clear" w:color="auto" w:fill="auto"/>
            <w:vAlign w:val="center"/>
          </w:tcPr>
          <w:p w14:paraId="15457C1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25B5B0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Tiger Lake</w:t>
            </w:r>
          </w:p>
        </w:tc>
        <w:tc>
          <w:tcPr>
            <w:tcW w:w="936" w:type="dxa"/>
            <w:vAlign w:val="center"/>
          </w:tcPr>
          <w:p w14:paraId="4635A9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13BF57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E839D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A5044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7" w:type="dxa"/>
            <w:shd w:val="clear" w:color="auto" w:fill="auto"/>
            <w:vAlign w:val="center"/>
          </w:tcPr>
          <w:p w14:paraId="44565F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0896A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A4A14D4" w14:textId="77777777" w:rsidTr="00C0278E">
        <w:trPr>
          <w:cantSplit/>
          <w:trHeight w:val="58"/>
          <w:jc w:val="center"/>
        </w:trPr>
        <w:tc>
          <w:tcPr>
            <w:tcW w:w="1266" w:type="dxa"/>
            <w:shd w:val="clear" w:color="auto" w:fill="auto"/>
            <w:vAlign w:val="center"/>
          </w:tcPr>
          <w:p w14:paraId="59EFE52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City of Edgewood</w:t>
            </w:r>
          </w:p>
        </w:tc>
        <w:tc>
          <w:tcPr>
            <w:tcW w:w="1209" w:type="dxa"/>
            <w:shd w:val="clear" w:color="auto" w:fill="auto"/>
            <w:vAlign w:val="center"/>
          </w:tcPr>
          <w:p w14:paraId="633653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6264D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EW-01</w:t>
            </w:r>
          </w:p>
        </w:tc>
        <w:tc>
          <w:tcPr>
            <w:tcW w:w="1666" w:type="dxa"/>
            <w:shd w:val="clear" w:color="auto" w:fill="auto"/>
            <w:vAlign w:val="center"/>
          </w:tcPr>
          <w:p w14:paraId="7675E9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Water Quality Awareness Program</w:t>
            </w:r>
          </w:p>
        </w:tc>
        <w:tc>
          <w:tcPr>
            <w:tcW w:w="1401" w:type="dxa"/>
            <w:shd w:val="clear" w:color="auto" w:fill="auto"/>
            <w:vAlign w:val="center"/>
          </w:tcPr>
          <w:p w14:paraId="247E55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Water quality education and awareness articles in city quarterly newsletter. Water quality</w:t>
            </w:r>
            <w:r>
              <w:rPr>
                <w:rFonts w:cs="Times New Roman"/>
                <w:sz w:val="18"/>
              </w:rPr>
              <w:t>–</w:t>
            </w:r>
            <w:r w:rsidRPr="00213837">
              <w:rPr>
                <w:rFonts w:cs="Times New Roman"/>
                <w:sz w:val="18"/>
              </w:rPr>
              <w:t>related informational brochures, fliers</w:t>
            </w:r>
            <w:r>
              <w:rPr>
                <w:rFonts w:cs="Times New Roman"/>
                <w:sz w:val="18"/>
              </w:rPr>
              <w:t>,</w:t>
            </w:r>
            <w:r w:rsidRPr="00213837">
              <w:rPr>
                <w:rFonts w:cs="Times New Roman"/>
                <w:sz w:val="18"/>
              </w:rPr>
              <w:t xml:space="preserve"> and other publications displayed at city hall for the public.</w:t>
            </w:r>
          </w:p>
        </w:tc>
        <w:tc>
          <w:tcPr>
            <w:tcW w:w="1296" w:type="dxa"/>
            <w:shd w:val="clear" w:color="auto" w:fill="auto"/>
            <w:vAlign w:val="center"/>
          </w:tcPr>
          <w:p w14:paraId="1DABDB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651A0F0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3BFFE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67A5787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18.2</w:t>
            </w:r>
          </w:p>
        </w:tc>
        <w:tc>
          <w:tcPr>
            <w:tcW w:w="1556" w:type="dxa"/>
            <w:shd w:val="clear" w:color="auto" w:fill="auto"/>
            <w:vAlign w:val="center"/>
          </w:tcPr>
          <w:p w14:paraId="520B372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1350EAA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18.7</w:t>
            </w:r>
          </w:p>
        </w:tc>
        <w:tc>
          <w:tcPr>
            <w:tcW w:w="1556" w:type="dxa"/>
            <w:shd w:val="clear" w:color="auto" w:fill="auto"/>
            <w:vAlign w:val="center"/>
          </w:tcPr>
          <w:p w14:paraId="2245F33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708F43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432F38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058A90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2FD958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$1,000</w:t>
            </w:r>
          </w:p>
        </w:tc>
        <w:tc>
          <w:tcPr>
            <w:tcW w:w="1387" w:type="dxa"/>
            <w:shd w:val="clear" w:color="auto" w:fill="auto"/>
            <w:vAlign w:val="center"/>
          </w:tcPr>
          <w:p w14:paraId="4016C6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Edgewood</w:t>
            </w:r>
          </w:p>
        </w:tc>
        <w:tc>
          <w:tcPr>
            <w:tcW w:w="1167" w:type="dxa"/>
            <w:shd w:val="clear" w:color="auto" w:fill="auto"/>
            <w:vAlign w:val="center"/>
          </w:tcPr>
          <w:p w14:paraId="44B9A9C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$1,000</w:t>
            </w:r>
          </w:p>
        </w:tc>
        <w:tc>
          <w:tcPr>
            <w:tcW w:w="1066" w:type="dxa"/>
            <w:shd w:val="clear" w:color="auto" w:fill="auto"/>
            <w:vAlign w:val="center"/>
          </w:tcPr>
          <w:p w14:paraId="21B43B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7DC5FE6" w14:textId="77777777" w:rsidTr="00C0278E">
        <w:trPr>
          <w:cantSplit/>
          <w:trHeight w:val="58"/>
          <w:jc w:val="center"/>
        </w:trPr>
        <w:tc>
          <w:tcPr>
            <w:tcW w:w="1266" w:type="dxa"/>
            <w:shd w:val="clear" w:color="auto" w:fill="auto"/>
            <w:vAlign w:val="center"/>
          </w:tcPr>
          <w:p w14:paraId="270DB7D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Edgewood</w:t>
            </w:r>
          </w:p>
        </w:tc>
        <w:tc>
          <w:tcPr>
            <w:tcW w:w="1209" w:type="dxa"/>
            <w:shd w:val="clear" w:color="auto" w:fill="auto"/>
            <w:vAlign w:val="center"/>
          </w:tcPr>
          <w:p w14:paraId="5452C7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054" w:type="dxa"/>
            <w:shd w:val="clear" w:color="auto" w:fill="auto"/>
            <w:vAlign w:val="center"/>
          </w:tcPr>
          <w:p w14:paraId="06BAEC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EW-02</w:t>
            </w:r>
          </w:p>
        </w:tc>
        <w:tc>
          <w:tcPr>
            <w:tcW w:w="1666" w:type="dxa"/>
            <w:shd w:val="clear" w:color="auto" w:fill="auto"/>
            <w:vAlign w:val="center"/>
          </w:tcPr>
          <w:p w14:paraId="4C12ED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401" w:type="dxa"/>
            <w:shd w:val="clear" w:color="auto" w:fill="auto"/>
            <w:vAlign w:val="center"/>
          </w:tcPr>
          <w:p w14:paraId="0D2DBA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Orange County performs weekly sweeping of 15.6 miles of streets within </w:t>
            </w:r>
            <w:r>
              <w:rPr>
                <w:rFonts w:cs="Times New Roman"/>
                <w:sz w:val="18"/>
              </w:rPr>
              <w:t>c</w:t>
            </w:r>
            <w:r w:rsidRPr="00213837">
              <w:rPr>
                <w:rFonts w:cs="Times New Roman"/>
                <w:sz w:val="18"/>
              </w:rPr>
              <w:t>ity limits</w:t>
            </w:r>
          </w:p>
        </w:tc>
        <w:tc>
          <w:tcPr>
            <w:tcW w:w="1296" w:type="dxa"/>
            <w:shd w:val="clear" w:color="auto" w:fill="auto"/>
            <w:vAlign w:val="center"/>
          </w:tcPr>
          <w:p w14:paraId="2E5FC9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2BC046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A6FA4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7806F83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2.4</w:t>
            </w:r>
          </w:p>
        </w:tc>
        <w:tc>
          <w:tcPr>
            <w:tcW w:w="1556" w:type="dxa"/>
            <w:shd w:val="clear" w:color="auto" w:fill="auto"/>
            <w:vAlign w:val="center"/>
          </w:tcPr>
          <w:p w14:paraId="3E6CA8B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6991A62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2.4</w:t>
            </w:r>
          </w:p>
        </w:tc>
        <w:tc>
          <w:tcPr>
            <w:tcW w:w="1556" w:type="dxa"/>
            <w:shd w:val="clear" w:color="auto" w:fill="auto"/>
            <w:vAlign w:val="center"/>
          </w:tcPr>
          <w:p w14:paraId="139F59E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3485D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A2900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42123A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504BFD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0E4003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48CA92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66" w:type="dxa"/>
            <w:shd w:val="clear" w:color="auto" w:fill="auto"/>
            <w:vAlign w:val="center"/>
          </w:tcPr>
          <w:p w14:paraId="1E5041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54AEBAC" w14:textId="77777777" w:rsidTr="00C0278E">
        <w:trPr>
          <w:cantSplit/>
          <w:trHeight w:val="58"/>
          <w:jc w:val="center"/>
        </w:trPr>
        <w:tc>
          <w:tcPr>
            <w:tcW w:w="1266" w:type="dxa"/>
            <w:shd w:val="clear" w:color="auto" w:fill="auto"/>
            <w:vAlign w:val="center"/>
          </w:tcPr>
          <w:p w14:paraId="2C57BBA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Edgewood</w:t>
            </w:r>
          </w:p>
        </w:tc>
        <w:tc>
          <w:tcPr>
            <w:tcW w:w="1209" w:type="dxa"/>
            <w:shd w:val="clear" w:color="auto" w:fill="auto"/>
            <w:vAlign w:val="center"/>
          </w:tcPr>
          <w:p w14:paraId="3CC7630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054" w:type="dxa"/>
            <w:shd w:val="clear" w:color="auto" w:fill="auto"/>
            <w:vAlign w:val="center"/>
          </w:tcPr>
          <w:p w14:paraId="482F61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EW-03</w:t>
            </w:r>
          </w:p>
        </w:tc>
        <w:tc>
          <w:tcPr>
            <w:tcW w:w="1666" w:type="dxa"/>
            <w:shd w:val="clear" w:color="auto" w:fill="auto"/>
            <w:vAlign w:val="center"/>
          </w:tcPr>
          <w:p w14:paraId="5CB2E6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Inlet Cleaning</w:t>
            </w:r>
          </w:p>
        </w:tc>
        <w:tc>
          <w:tcPr>
            <w:tcW w:w="1401" w:type="dxa"/>
            <w:shd w:val="clear" w:color="auto" w:fill="auto"/>
            <w:vAlign w:val="center"/>
          </w:tcPr>
          <w:p w14:paraId="5647B8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 performs monthly cleaning of storm inlet baskets for debris removal</w:t>
            </w:r>
          </w:p>
        </w:tc>
        <w:tc>
          <w:tcPr>
            <w:tcW w:w="1296" w:type="dxa"/>
            <w:shd w:val="clear" w:color="auto" w:fill="auto"/>
            <w:vAlign w:val="center"/>
          </w:tcPr>
          <w:p w14:paraId="187983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w:t>
            </w:r>
          </w:p>
        </w:tc>
        <w:tc>
          <w:tcPr>
            <w:tcW w:w="1006" w:type="dxa"/>
            <w:shd w:val="clear" w:color="auto" w:fill="auto"/>
            <w:vAlign w:val="center"/>
          </w:tcPr>
          <w:p w14:paraId="08B223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4FADC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16D956A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77,891.3</w:t>
            </w:r>
          </w:p>
        </w:tc>
        <w:tc>
          <w:tcPr>
            <w:tcW w:w="1556" w:type="dxa"/>
            <w:shd w:val="clear" w:color="auto" w:fill="auto"/>
            <w:vAlign w:val="center"/>
          </w:tcPr>
          <w:p w14:paraId="2ADE6D1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35.33</w:t>
            </w:r>
          </w:p>
        </w:tc>
        <w:tc>
          <w:tcPr>
            <w:tcW w:w="1556" w:type="dxa"/>
            <w:shd w:val="clear" w:color="auto" w:fill="auto"/>
            <w:vAlign w:val="center"/>
          </w:tcPr>
          <w:p w14:paraId="320C8B3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4,654.4</w:t>
            </w:r>
          </w:p>
        </w:tc>
        <w:tc>
          <w:tcPr>
            <w:tcW w:w="1556" w:type="dxa"/>
            <w:shd w:val="clear" w:color="auto" w:fill="auto"/>
            <w:vAlign w:val="center"/>
          </w:tcPr>
          <w:p w14:paraId="2646624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2.11</w:t>
            </w:r>
          </w:p>
        </w:tc>
        <w:tc>
          <w:tcPr>
            <w:tcW w:w="1291" w:type="dxa"/>
            <w:shd w:val="clear" w:color="auto" w:fill="auto"/>
            <w:vAlign w:val="center"/>
          </w:tcPr>
          <w:p w14:paraId="753408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84406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14C9D4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1DDF04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0FCE60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7B5546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66" w:type="dxa"/>
            <w:shd w:val="clear" w:color="auto" w:fill="auto"/>
            <w:vAlign w:val="center"/>
          </w:tcPr>
          <w:p w14:paraId="116F48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6DA6177" w14:textId="77777777" w:rsidTr="00C0278E">
        <w:trPr>
          <w:cantSplit/>
          <w:trHeight w:val="58"/>
          <w:jc w:val="center"/>
        </w:trPr>
        <w:tc>
          <w:tcPr>
            <w:tcW w:w="1266" w:type="dxa"/>
            <w:shd w:val="clear" w:color="auto" w:fill="auto"/>
            <w:vAlign w:val="center"/>
          </w:tcPr>
          <w:p w14:paraId="564017D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FDACS</w:t>
            </w:r>
          </w:p>
        </w:tc>
        <w:tc>
          <w:tcPr>
            <w:tcW w:w="1209" w:type="dxa"/>
            <w:shd w:val="clear" w:color="auto" w:fill="auto"/>
            <w:vAlign w:val="center"/>
          </w:tcPr>
          <w:p w14:paraId="73DEDAA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Agricultural Producers</w:t>
            </w:r>
          </w:p>
        </w:tc>
        <w:tc>
          <w:tcPr>
            <w:tcW w:w="1054" w:type="dxa"/>
            <w:shd w:val="clear" w:color="auto" w:fill="auto"/>
            <w:vAlign w:val="center"/>
          </w:tcPr>
          <w:p w14:paraId="47784E0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FDACS-12</w:t>
            </w:r>
          </w:p>
        </w:tc>
        <w:tc>
          <w:tcPr>
            <w:tcW w:w="1666" w:type="dxa"/>
            <w:shd w:val="clear" w:color="auto" w:fill="auto"/>
            <w:vAlign w:val="center"/>
          </w:tcPr>
          <w:p w14:paraId="6D5656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BMP Implementation and Verification</w:t>
            </w:r>
          </w:p>
        </w:tc>
        <w:tc>
          <w:tcPr>
            <w:tcW w:w="1401" w:type="dxa"/>
            <w:shd w:val="clear" w:color="auto" w:fill="auto"/>
            <w:vAlign w:val="center"/>
          </w:tcPr>
          <w:p w14:paraId="243FA045" w14:textId="77777777" w:rsidR="00C0278E" w:rsidRPr="00213837" w:rsidRDefault="00C0278E" w:rsidP="00C0278E">
            <w:pPr>
              <w:spacing w:after="0" w:line="240" w:lineRule="auto"/>
              <w:jc w:val="center"/>
              <w:rPr>
                <w:rFonts w:eastAsia="Times New Roman" w:cs="Times New Roman"/>
                <w:sz w:val="18"/>
              </w:rPr>
            </w:pPr>
            <w:r w:rsidRPr="00EE4518">
              <w:rPr>
                <w:rFonts w:cs="Times New Roman"/>
                <w:sz w:val="18"/>
              </w:rPr>
              <w:t>Enrollment and verification of BMPs by agricultural producers – Upper Kissimmee. Acres treated based on FDACS OAWP June 2019 Enrollment and FSAID VI. Reductions were estimated using 2019 BMAP LET.</w:t>
            </w:r>
          </w:p>
        </w:tc>
        <w:tc>
          <w:tcPr>
            <w:tcW w:w="1296" w:type="dxa"/>
            <w:shd w:val="clear" w:color="auto" w:fill="auto"/>
            <w:vAlign w:val="center"/>
          </w:tcPr>
          <w:p w14:paraId="37F441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Agricultural BMPs</w:t>
            </w:r>
          </w:p>
        </w:tc>
        <w:tc>
          <w:tcPr>
            <w:tcW w:w="1006" w:type="dxa"/>
            <w:shd w:val="clear" w:color="auto" w:fill="auto"/>
            <w:vAlign w:val="center"/>
          </w:tcPr>
          <w:p w14:paraId="3091BF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278A0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48C1679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8,305.5</w:t>
            </w:r>
          </w:p>
        </w:tc>
        <w:tc>
          <w:tcPr>
            <w:tcW w:w="1556" w:type="dxa"/>
            <w:shd w:val="clear" w:color="auto" w:fill="auto"/>
            <w:vAlign w:val="center"/>
          </w:tcPr>
          <w:p w14:paraId="3EAF724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3.77</w:t>
            </w:r>
          </w:p>
        </w:tc>
        <w:tc>
          <w:tcPr>
            <w:tcW w:w="1556" w:type="dxa"/>
            <w:shd w:val="clear" w:color="auto" w:fill="auto"/>
            <w:vAlign w:val="center"/>
          </w:tcPr>
          <w:p w14:paraId="6BC0F67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731.9</w:t>
            </w:r>
          </w:p>
        </w:tc>
        <w:tc>
          <w:tcPr>
            <w:tcW w:w="1556" w:type="dxa"/>
            <w:shd w:val="clear" w:color="auto" w:fill="auto"/>
            <w:vAlign w:val="center"/>
          </w:tcPr>
          <w:p w14:paraId="64BD500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0.33</w:t>
            </w:r>
          </w:p>
        </w:tc>
        <w:tc>
          <w:tcPr>
            <w:tcW w:w="1291" w:type="dxa"/>
            <w:shd w:val="clear" w:color="auto" w:fill="auto"/>
            <w:vAlign w:val="center"/>
          </w:tcPr>
          <w:p w14:paraId="4DB34F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Kissimmee</w:t>
            </w:r>
          </w:p>
        </w:tc>
        <w:tc>
          <w:tcPr>
            <w:tcW w:w="936" w:type="dxa"/>
            <w:vAlign w:val="center"/>
          </w:tcPr>
          <w:p w14:paraId="730CBEA2" w14:textId="77777777" w:rsidR="00C0278E" w:rsidRPr="00213837" w:rsidRDefault="00C0278E" w:rsidP="00C0278E">
            <w:pPr>
              <w:spacing w:after="0" w:line="240" w:lineRule="auto"/>
              <w:jc w:val="center"/>
              <w:rPr>
                <w:rFonts w:eastAsia="Times New Roman" w:cs="Times New Roman"/>
                <w:sz w:val="18"/>
              </w:rPr>
            </w:pPr>
            <w:r>
              <w:rPr>
                <w:rFonts w:cs="Times New Roman"/>
                <w:sz w:val="18"/>
              </w:rPr>
              <w:t>126,633</w:t>
            </w:r>
          </w:p>
        </w:tc>
        <w:tc>
          <w:tcPr>
            <w:tcW w:w="1116" w:type="dxa"/>
            <w:shd w:val="clear" w:color="auto" w:fill="auto"/>
            <w:vAlign w:val="center"/>
          </w:tcPr>
          <w:p w14:paraId="4AFA40C4" w14:textId="77777777" w:rsidR="00C0278E" w:rsidRPr="00213837" w:rsidRDefault="00C0278E" w:rsidP="00C0278E">
            <w:pPr>
              <w:spacing w:after="0" w:line="240" w:lineRule="auto"/>
              <w:jc w:val="center"/>
              <w:rPr>
                <w:rFonts w:eastAsia="Times New Roman" w:cs="Times New Roman"/>
                <w:sz w:val="18"/>
              </w:rPr>
            </w:pPr>
            <w:r>
              <w:rPr>
                <w:rFonts w:cs="Times New Roman"/>
                <w:sz w:val="18"/>
              </w:rPr>
              <w:t>TBD</w:t>
            </w:r>
          </w:p>
        </w:tc>
        <w:tc>
          <w:tcPr>
            <w:tcW w:w="937" w:type="dxa"/>
            <w:shd w:val="clear" w:color="auto" w:fill="auto"/>
            <w:vAlign w:val="center"/>
          </w:tcPr>
          <w:p w14:paraId="7D93790A" w14:textId="77777777" w:rsidR="00C0278E" w:rsidRPr="00213837" w:rsidRDefault="00C0278E" w:rsidP="00C0278E">
            <w:pPr>
              <w:spacing w:after="0" w:line="240" w:lineRule="auto"/>
              <w:jc w:val="center"/>
              <w:rPr>
                <w:rFonts w:eastAsia="Times New Roman" w:cs="Times New Roman"/>
                <w:sz w:val="18"/>
              </w:rPr>
            </w:pPr>
            <w:r>
              <w:rPr>
                <w:rFonts w:cs="Times New Roman"/>
                <w:sz w:val="18"/>
              </w:rPr>
              <w:t>TBD</w:t>
            </w:r>
          </w:p>
        </w:tc>
        <w:tc>
          <w:tcPr>
            <w:tcW w:w="1387" w:type="dxa"/>
            <w:shd w:val="clear" w:color="auto" w:fill="auto"/>
            <w:vAlign w:val="center"/>
          </w:tcPr>
          <w:p w14:paraId="1D976C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FDACS</w:t>
            </w:r>
          </w:p>
        </w:tc>
        <w:tc>
          <w:tcPr>
            <w:tcW w:w="1167" w:type="dxa"/>
            <w:shd w:val="clear" w:color="auto" w:fill="auto"/>
            <w:vAlign w:val="center"/>
          </w:tcPr>
          <w:p w14:paraId="5530B5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66" w:type="dxa"/>
            <w:shd w:val="clear" w:color="auto" w:fill="auto"/>
            <w:vAlign w:val="center"/>
          </w:tcPr>
          <w:p w14:paraId="48B5F0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6CAA94D" w14:textId="77777777" w:rsidTr="00C0278E">
        <w:trPr>
          <w:cantSplit/>
          <w:trHeight w:val="58"/>
          <w:jc w:val="center"/>
        </w:trPr>
        <w:tc>
          <w:tcPr>
            <w:tcW w:w="1266" w:type="dxa"/>
            <w:shd w:val="clear" w:color="auto" w:fill="auto"/>
            <w:vAlign w:val="center"/>
          </w:tcPr>
          <w:p w14:paraId="02D9B899" w14:textId="77777777" w:rsidR="00C0278E" w:rsidRPr="008C2D29" w:rsidRDefault="00C0278E" w:rsidP="00C0278E">
            <w:pPr>
              <w:spacing w:after="0" w:line="240" w:lineRule="auto"/>
              <w:jc w:val="center"/>
              <w:rPr>
                <w:rFonts w:cs="Times New Roman"/>
                <w:b/>
                <w:bCs/>
                <w:sz w:val="18"/>
              </w:rPr>
            </w:pPr>
            <w:r w:rsidRPr="008C2D29">
              <w:rPr>
                <w:b/>
                <w:bCs/>
                <w:sz w:val="18"/>
              </w:rPr>
              <w:t>FDACS</w:t>
            </w:r>
          </w:p>
        </w:tc>
        <w:tc>
          <w:tcPr>
            <w:tcW w:w="1209" w:type="dxa"/>
            <w:shd w:val="clear" w:color="auto" w:fill="auto"/>
            <w:vAlign w:val="center"/>
          </w:tcPr>
          <w:p w14:paraId="758B790E" w14:textId="77777777" w:rsidR="00C0278E" w:rsidRPr="00716EAD" w:rsidRDefault="00C0278E" w:rsidP="00C0278E">
            <w:pPr>
              <w:spacing w:after="0" w:line="240" w:lineRule="auto"/>
              <w:jc w:val="center"/>
              <w:rPr>
                <w:rFonts w:cs="Times New Roman"/>
                <w:sz w:val="18"/>
              </w:rPr>
            </w:pPr>
            <w:r w:rsidRPr="00716EAD">
              <w:rPr>
                <w:sz w:val="18"/>
              </w:rPr>
              <w:t>Agricultural Producers</w:t>
            </w:r>
          </w:p>
        </w:tc>
        <w:tc>
          <w:tcPr>
            <w:tcW w:w="1054" w:type="dxa"/>
            <w:shd w:val="clear" w:color="auto" w:fill="auto"/>
            <w:vAlign w:val="center"/>
          </w:tcPr>
          <w:p w14:paraId="02B00621" w14:textId="77777777" w:rsidR="00C0278E" w:rsidRPr="00716EAD" w:rsidRDefault="00C0278E" w:rsidP="00C0278E">
            <w:pPr>
              <w:spacing w:after="0" w:line="240" w:lineRule="auto"/>
              <w:jc w:val="center"/>
              <w:rPr>
                <w:rFonts w:cs="Times New Roman"/>
                <w:sz w:val="18"/>
              </w:rPr>
            </w:pPr>
            <w:r w:rsidRPr="00716EAD">
              <w:rPr>
                <w:sz w:val="18"/>
              </w:rPr>
              <w:t>FDACS-21</w:t>
            </w:r>
          </w:p>
        </w:tc>
        <w:tc>
          <w:tcPr>
            <w:tcW w:w="1666" w:type="dxa"/>
            <w:shd w:val="clear" w:color="auto" w:fill="auto"/>
            <w:vAlign w:val="center"/>
          </w:tcPr>
          <w:p w14:paraId="35E7C3BB" w14:textId="77777777" w:rsidR="00C0278E" w:rsidRPr="00716EAD" w:rsidRDefault="00C0278E" w:rsidP="00C0278E">
            <w:pPr>
              <w:spacing w:after="0" w:line="240" w:lineRule="auto"/>
              <w:jc w:val="center"/>
              <w:rPr>
                <w:rFonts w:cs="Times New Roman"/>
                <w:sz w:val="18"/>
              </w:rPr>
            </w:pPr>
            <w:r w:rsidRPr="00716EAD">
              <w:rPr>
                <w:sz w:val="18"/>
              </w:rPr>
              <w:t>Cost-</w:t>
            </w:r>
            <w:r>
              <w:rPr>
                <w:sz w:val="18"/>
              </w:rPr>
              <w:t>S</w:t>
            </w:r>
            <w:r w:rsidRPr="00716EAD">
              <w:rPr>
                <w:sz w:val="18"/>
              </w:rPr>
              <w:t>hare</w:t>
            </w:r>
            <w:r>
              <w:rPr>
                <w:sz w:val="18"/>
              </w:rPr>
              <w:t xml:space="preserve"> Project</w:t>
            </w:r>
            <w:r w:rsidRPr="00716EAD">
              <w:rPr>
                <w:sz w:val="18"/>
              </w:rPr>
              <w:t>s</w:t>
            </w:r>
          </w:p>
        </w:tc>
        <w:tc>
          <w:tcPr>
            <w:tcW w:w="1401" w:type="dxa"/>
            <w:shd w:val="clear" w:color="auto" w:fill="auto"/>
            <w:vAlign w:val="center"/>
          </w:tcPr>
          <w:p w14:paraId="174CA911" w14:textId="77777777" w:rsidR="00C0278E" w:rsidRPr="00716EAD" w:rsidRDefault="00C0278E" w:rsidP="00C0278E">
            <w:pPr>
              <w:spacing w:after="0" w:line="240" w:lineRule="auto"/>
              <w:jc w:val="center"/>
              <w:rPr>
                <w:rFonts w:cs="Times New Roman"/>
                <w:sz w:val="18"/>
              </w:rPr>
            </w:pPr>
            <w:r w:rsidRPr="00EE4518">
              <w:rPr>
                <w:sz w:val="18"/>
              </w:rPr>
              <w:t>Cost-share projects paid for by FDACS. Acres treated based on FDACS OAWP June 2019 Enrollment. Reductions estimated by DEP using 2019 BMAP LET.</w:t>
            </w:r>
          </w:p>
        </w:tc>
        <w:tc>
          <w:tcPr>
            <w:tcW w:w="1296" w:type="dxa"/>
            <w:shd w:val="clear" w:color="auto" w:fill="auto"/>
            <w:vAlign w:val="center"/>
          </w:tcPr>
          <w:p w14:paraId="72FEAA45" w14:textId="77777777" w:rsidR="00C0278E" w:rsidRPr="00716EAD" w:rsidRDefault="00C0278E" w:rsidP="00C0278E">
            <w:pPr>
              <w:spacing w:after="0" w:line="240" w:lineRule="auto"/>
              <w:jc w:val="center"/>
              <w:rPr>
                <w:rFonts w:cs="Times New Roman"/>
                <w:sz w:val="18"/>
              </w:rPr>
            </w:pPr>
            <w:r w:rsidRPr="00716EAD">
              <w:rPr>
                <w:sz w:val="18"/>
              </w:rPr>
              <w:t>Agricultural BMPs</w:t>
            </w:r>
          </w:p>
        </w:tc>
        <w:tc>
          <w:tcPr>
            <w:tcW w:w="1006" w:type="dxa"/>
            <w:shd w:val="clear" w:color="auto" w:fill="auto"/>
            <w:vAlign w:val="center"/>
          </w:tcPr>
          <w:p w14:paraId="2ED702A4" w14:textId="77777777" w:rsidR="00C0278E" w:rsidRPr="00716EAD" w:rsidRDefault="00C0278E" w:rsidP="00C0278E">
            <w:pPr>
              <w:spacing w:after="0" w:line="240" w:lineRule="auto"/>
              <w:jc w:val="center"/>
              <w:rPr>
                <w:rFonts w:cs="Times New Roman"/>
                <w:sz w:val="18"/>
              </w:rPr>
            </w:pPr>
            <w:r w:rsidRPr="00716EAD">
              <w:rPr>
                <w:sz w:val="18"/>
              </w:rPr>
              <w:t>Completed</w:t>
            </w:r>
          </w:p>
        </w:tc>
        <w:tc>
          <w:tcPr>
            <w:tcW w:w="1116" w:type="dxa"/>
            <w:shd w:val="clear" w:color="auto" w:fill="auto"/>
            <w:vAlign w:val="center"/>
          </w:tcPr>
          <w:p w14:paraId="098D24E0" w14:textId="77777777" w:rsidR="00C0278E" w:rsidRPr="00716EAD" w:rsidRDefault="00C0278E" w:rsidP="00C0278E">
            <w:pPr>
              <w:spacing w:after="0" w:line="240" w:lineRule="auto"/>
              <w:jc w:val="center"/>
              <w:rPr>
                <w:rFonts w:cs="Times New Roman"/>
                <w:sz w:val="18"/>
              </w:rPr>
            </w:pPr>
            <w:r w:rsidRPr="00716EAD">
              <w:rPr>
                <w:sz w:val="18"/>
              </w:rPr>
              <w:t>N/A</w:t>
            </w:r>
          </w:p>
        </w:tc>
        <w:tc>
          <w:tcPr>
            <w:tcW w:w="1556" w:type="dxa"/>
            <w:shd w:val="clear" w:color="auto" w:fill="auto"/>
            <w:vAlign w:val="center"/>
          </w:tcPr>
          <w:p w14:paraId="06CC49F2"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0.1</w:t>
            </w:r>
          </w:p>
        </w:tc>
        <w:tc>
          <w:tcPr>
            <w:tcW w:w="1556" w:type="dxa"/>
            <w:shd w:val="clear" w:color="auto" w:fill="auto"/>
            <w:vAlign w:val="center"/>
          </w:tcPr>
          <w:p w14:paraId="663D6E9A"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0.00</w:t>
            </w:r>
          </w:p>
        </w:tc>
        <w:tc>
          <w:tcPr>
            <w:tcW w:w="1556" w:type="dxa"/>
            <w:shd w:val="clear" w:color="auto" w:fill="auto"/>
            <w:vAlign w:val="center"/>
          </w:tcPr>
          <w:p w14:paraId="5DC8F1CB"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w:t>
            </w:r>
          </w:p>
        </w:tc>
        <w:tc>
          <w:tcPr>
            <w:tcW w:w="1556" w:type="dxa"/>
            <w:shd w:val="clear" w:color="auto" w:fill="auto"/>
            <w:vAlign w:val="center"/>
          </w:tcPr>
          <w:p w14:paraId="00F0EF83"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0.00</w:t>
            </w:r>
          </w:p>
        </w:tc>
        <w:tc>
          <w:tcPr>
            <w:tcW w:w="1291" w:type="dxa"/>
            <w:shd w:val="clear" w:color="auto" w:fill="auto"/>
            <w:vAlign w:val="center"/>
          </w:tcPr>
          <w:p w14:paraId="3621243F" w14:textId="77777777" w:rsidR="00C0278E" w:rsidRPr="00716EAD" w:rsidRDefault="00C0278E" w:rsidP="00C0278E">
            <w:pPr>
              <w:spacing w:after="0" w:line="240" w:lineRule="auto"/>
              <w:jc w:val="center"/>
              <w:rPr>
                <w:rFonts w:cs="Times New Roman"/>
                <w:sz w:val="18"/>
              </w:rPr>
            </w:pPr>
            <w:r w:rsidRPr="00716EAD">
              <w:rPr>
                <w:sz w:val="18"/>
              </w:rPr>
              <w:t>Upper Kissimmee</w:t>
            </w:r>
          </w:p>
        </w:tc>
        <w:tc>
          <w:tcPr>
            <w:tcW w:w="936" w:type="dxa"/>
            <w:vAlign w:val="center"/>
          </w:tcPr>
          <w:p w14:paraId="30784C72" w14:textId="77777777" w:rsidR="00C0278E" w:rsidRPr="00716EAD" w:rsidRDefault="00C0278E" w:rsidP="00C0278E">
            <w:pPr>
              <w:spacing w:after="0" w:line="240" w:lineRule="auto"/>
              <w:jc w:val="center"/>
              <w:rPr>
                <w:rFonts w:cs="Times New Roman"/>
                <w:sz w:val="18"/>
              </w:rPr>
            </w:pPr>
            <w:r>
              <w:rPr>
                <w:sz w:val="18"/>
              </w:rPr>
              <w:t>12,178</w:t>
            </w:r>
          </w:p>
        </w:tc>
        <w:tc>
          <w:tcPr>
            <w:tcW w:w="1116" w:type="dxa"/>
            <w:shd w:val="clear" w:color="auto" w:fill="auto"/>
            <w:vAlign w:val="center"/>
          </w:tcPr>
          <w:p w14:paraId="12198244" w14:textId="77777777" w:rsidR="00C0278E" w:rsidRPr="00716EAD" w:rsidRDefault="00C0278E" w:rsidP="00C0278E">
            <w:pPr>
              <w:spacing w:after="0" w:line="240" w:lineRule="auto"/>
              <w:jc w:val="center"/>
              <w:rPr>
                <w:rFonts w:cs="Times New Roman"/>
                <w:sz w:val="18"/>
              </w:rPr>
            </w:pPr>
            <w:r>
              <w:rPr>
                <w:sz w:val="18"/>
              </w:rPr>
              <w:t>TBD</w:t>
            </w:r>
          </w:p>
        </w:tc>
        <w:tc>
          <w:tcPr>
            <w:tcW w:w="937" w:type="dxa"/>
            <w:shd w:val="clear" w:color="auto" w:fill="auto"/>
            <w:vAlign w:val="center"/>
          </w:tcPr>
          <w:p w14:paraId="77A71DCD" w14:textId="77777777" w:rsidR="00C0278E" w:rsidRPr="00716EAD" w:rsidRDefault="00C0278E" w:rsidP="00C0278E">
            <w:pPr>
              <w:spacing w:after="0" w:line="240" w:lineRule="auto"/>
              <w:jc w:val="center"/>
              <w:rPr>
                <w:rFonts w:cs="Times New Roman"/>
                <w:sz w:val="18"/>
              </w:rPr>
            </w:pPr>
            <w:r>
              <w:rPr>
                <w:sz w:val="18"/>
              </w:rPr>
              <w:t>TBD</w:t>
            </w:r>
          </w:p>
        </w:tc>
        <w:tc>
          <w:tcPr>
            <w:tcW w:w="1387" w:type="dxa"/>
            <w:shd w:val="clear" w:color="auto" w:fill="auto"/>
            <w:vAlign w:val="center"/>
          </w:tcPr>
          <w:p w14:paraId="612F3D07" w14:textId="77777777" w:rsidR="00C0278E" w:rsidRPr="00716EAD" w:rsidRDefault="00C0278E" w:rsidP="00C0278E">
            <w:pPr>
              <w:spacing w:after="0" w:line="240" w:lineRule="auto"/>
              <w:jc w:val="center"/>
              <w:rPr>
                <w:rFonts w:cs="Times New Roman"/>
                <w:sz w:val="18"/>
              </w:rPr>
            </w:pPr>
            <w:r w:rsidRPr="00716EAD">
              <w:rPr>
                <w:sz w:val="18"/>
              </w:rPr>
              <w:t>FDACS</w:t>
            </w:r>
          </w:p>
        </w:tc>
        <w:tc>
          <w:tcPr>
            <w:tcW w:w="1167" w:type="dxa"/>
            <w:shd w:val="clear" w:color="auto" w:fill="auto"/>
            <w:vAlign w:val="center"/>
          </w:tcPr>
          <w:p w14:paraId="6C45239C" w14:textId="77777777" w:rsidR="00C0278E" w:rsidRPr="00716EAD" w:rsidRDefault="00C0278E" w:rsidP="00C0278E">
            <w:pPr>
              <w:spacing w:after="0" w:line="240" w:lineRule="auto"/>
              <w:jc w:val="center"/>
              <w:rPr>
                <w:rFonts w:cs="Times New Roman"/>
                <w:sz w:val="18"/>
              </w:rPr>
            </w:pPr>
            <w:r w:rsidRPr="00716EAD">
              <w:rPr>
                <w:sz w:val="18"/>
              </w:rPr>
              <w:t>TBD</w:t>
            </w:r>
          </w:p>
        </w:tc>
        <w:tc>
          <w:tcPr>
            <w:tcW w:w="1066" w:type="dxa"/>
            <w:shd w:val="clear" w:color="auto" w:fill="auto"/>
            <w:vAlign w:val="center"/>
          </w:tcPr>
          <w:p w14:paraId="3374115B" w14:textId="77777777" w:rsidR="00C0278E" w:rsidRPr="00716EAD" w:rsidRDefault="00C0278E" w:rsidP="00C0278E">
            <w:pPr>
              <w:spacing w:after="0" w:line="240" w:lineRule="auto"/>
              <w:jc w:val="center"/>
              <w:rPr>
                <w:rFonts w:cs="Times New Roman"/>
                <w:sz w:val="18"/>
              </w:rPr>
            </w:pPr>
            <w:r w:rsidRPr="00716EAD">
              <w:rPr>
                <w:sz w:val="18"/>
              </w:rPr>
              <w:t>N/A</w:t>
            </w:r>
          </w:p>
        </w:tc>
      </w:tr>
      <w:tr w:rsidR="00C0278E" w:rsidRPr="00213837" w14:paraId="490240EB" w14:textId="77777777" w:rsidTr="00C0278E">
        <w:trPr>
          <w:cantSplit/>
          <w:trHeight w:val="58"/>
          <w:jc w:val="center"/>
        </w:trPr>
        <w:tc>
          <w:tcPr>
            <w:tcW w:w="1266" w:type="dxa"/>
            <w:shd w:val="clear" w:color="auto" w:fill="auto"/>
            <w:vAlign w:val="center"/>
          </w:tcPr>
          <w:p w14:paraId="27CDAF4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FDOT District 5</w:t>
            </w:r>
          </w:p>
        </w:tc>
        <w:tc>
          <w:tcPr>
            <w:tcW w:w="1209" w:type="dxa"/>
            <w:shd w:val="clear" w:color="auto" w:fill="auto"/>
            <w:vAlign w:val="center"/>
          </w:tcPr>
          <w:p w14:paraId="18C971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30DBB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FDOT5-01</w:t>
            </w:r>
          </w:p>
        </w:tc>
        <w:tc>
          <w:tcPr>
            <w:tcW w:w="1666" w:type="dxa"/>
            <w:shd w:val="clear" w:color="auto" w:fill="auto"/>
            <w:vAlign w:val="center"/>
          </w:tcPr>
          <w:p w14:paraId="40DDD2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239266-B </w:t>
            </w:r>
            <w:r>
              <w:rPr>
                <w:rFonts w:cs="Times New Roman"/>
                <w:sz w:val="18"/>
              </w:rPr>
              <w:t>SR</w:t>
            </w:r>
            <w:r w:rsidRPr="00213837">
              <w:rPr>
                <w:rFonts w:cs="Times New Roman"/>
                <w:sz w:val="18"/>
              </w:rPr>
              <w:t xml:space="preserve"> 15 (Hoffner R</w:t>
            </w:r>
            <w:r>
              <w:rPr>
                <w:rFonts w:cs="Times New Roman"/>
                <w:sz w:val="18"/>
              </w:rPr>
              <w:t>d.</w:t>
            </w:r>
            <w:r w:rsidRPr="00213837">
              <w:rPr>
                <w:rFonts w:cs="Times New Roman"/>
                <w:sz w:val="18"/>
              </w:rPr>
              <w:t>) from north of Lee Vista B</w:t>
            </w:r>
            <w:r>
              <w:rPr>
                <w:rFonts w:cs="Times New Roman"/>
                <w:sz w:val="18"/>
              </w:rPr>
              <w:t>lvd.</w:t>
            </w:r>
            <w:r w:rsidRPr="00213837">
              <w:rPr>
                <w:rFonts w:cs="Times New Roman"/>
                <w:sz w:val="18"/>
              </w:rPr>
              <w:t xml:space="preserve"> to west of S</w:t>
            </w:r>
            <w:r>
              <w:rPr>
                <w:rFonts w:cs="Times New Roman"/>
                <w:sz w:val="18"/>
              </w:rPr>
              <w:t>R</w:t>
            </w:r>
            <w:r w:rsidRPr="00213837">
              <w:rPr>
                <w:rFonts w:cs="Times New Roman"/>
                <w:sz w:val="18"/>
              </w:rPr>
              <w:t xml:space="preserve"> 436 (Pond 2)</w:t>
            </w:r>
          </w:p>
        </w:tc>
        <w:tc>
          <w:tcPr>
            <w:tcW w:w="1401" w:type="dxa"/>
            <w:shd w:val="clear" w:color="auto" w:fill="auto"/>
            <w:vAlign w:val="center"/>
          </w:tcPr>
          <w:p w14:paraId="18E20F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338095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66F328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9597C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18FBA46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0.9</w:t>
            </w:r>
          </w:p>
        </w:tc>
        <w:tc>
          <w:tcPr>
            <w:tcW w:w="1556" w:type="dxa"/>
            <w:shd w:val="clear" w:color="auto" w:fill="auto"/>
            <w:vAlign w:val="center"/>
          </w:tcPr>
          <w:p w14:paraId="08DFCA6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0C64C55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10F327A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B44AFA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5132A7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4.9</w:t>
            </w:r>
          </w:p>
        </w:tc>
        <w:tc>
          <w:tcPr>
            <w:tcW w:w="1116" w:type="dxa"/>
            <w:shd w:val="clear" w:color="auto" w:fill="auto"/>
            <w:vAlign w:val="center"/>
          </w:tcPr>
          <w:p w14:paraId="7B5071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831EC9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E4F77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19A3F2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1A744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5A3CCE7" w14:textId="77777777" w:rsidTr="00C0278E">
        <w:trPr>
          <w:cantSplit/>
          <w:trHeight w:val="58"/>
          <w:jc w:val="center"/>
        </w:trPr>
        <w:tc>
          <w:tcPr>
            <w:tcW w:w="1266" w:type="dxa"/>
            <w:shd w:val="clear" w:color="auto" w:fill="auto"/>
            <w:vAlign w:val="center"/>
          </w:tcPr>
          <w:p w14:paraId="7681475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5899E7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34D94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FDOT5-02</w:t>
            </w:r>
          </w:p>
        </w:tc>
        <w:tc>
          <w:tcPr>
            <w:tcW w:w="1666" w:type="dxa"/>
            <w:shd w:val="clear" w:color="auto" w:fill="auto"/>
            <w:vAlign w:val="center"/>
          </w:tcPr>
          <w:p w14:paraId="725466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239266-A </w:t>
            </w:r>
            <w:r>
              <w:rPr>
                <w:rFonts w:cs="Times New Roman"/>
                <w:sz w:val="18"/>
              </w:rPr>
              <w:t xml:space="preserve">SR </w:t>
            </w:r>
            <w:r w:rsidRPr="00213837">
              <w:rPr>
                <w:rFonts w:cs="Times New Roman"/>
                <w:sz w:val="18"/>
              </w:rPr>
              <w:t>15 Hoffner Ave</w:t>
            </w:r>
            <w:r>
              <w:rPr>
                <w:rFonts w:cs="Times New Roman"/>
                <w:sz w:val="18"/>
              </w:rPr>
              <w:t>.</w:t>
            </w:r>
            <w:r w:rsidRPr="00213837">
              <w:rPr>
                <w:rFonts w:cs="Times New Roman"/>
                <w:sz w:val="18"/>
              </w:rPr>
              <w:t xml:space="preserve"> from east of S</w:t>
            </w:r>
            <w:r>
              <w:rPr>
                <w:rFonts w:cs="Times New Roman"/>
                <w:sz w:val="18"/>
              </w:rPr>
              <w:t>R</w:t>
            </w:r>
            <w:r w:rsidRPr="00213837">
              <w:rPr>
                <w:rFonts w:cs="Times New Roman"/>
                <w:sz w:val="18"/>
              </w:rPr>
              <w:t xml:space="preserve"> 436 to Conway R</w:t>
            </w:r>
            <w:r>
              <w:rPr>
                <w:rFonts w:cs="Times New Roman"/>
                <w:sz w:val="18"/>
              </w:rPr>
              <w:t>d.</w:t>
            </w:r>
            <w:r w:rsidRPr="00213837">
              <w:rPr>
                <w:rFonts w:cs="Times New Roman"/>
                <w:sz w:val="18"/>
              </w:rPr>
              <w:t xml:space="preserve"> (Pond 1)</w:t>
            </w:r>
          </w:p>
        </w:tc>
        <w:tc>
          <w:tcPr>
            <w:tcW w:w="1401" w:type="dxa"/>
            <w:shd w:val="clear" w:color="auto" w:fill="auto"/>
            <w:vAlign w:val="center"/>
          </w:tcPr>
          <w:p w14:paraId="2AF21C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2549EC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200F50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69946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4139BA9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5.9</w:t>
            </w:r>
          </w:p>
        </w:tc>
        <w:tc>
          <w:tcPr>
            <w:tcW w:w="1556" w:type="dxa"/>
            <w:shd w:val="clear" w:color="auto" w:fill="auto"/>
            <w:vAlign w:val="center"/>
          </w:tcPr>
          <w:p w14:paraId="5EB7CE8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4C7A05A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0.8</w:t>
            </w:r>
          </w:p>
        </w:tc>
        <w:tc>
          <w:tcPr>
            <w:tcW w:w="1556" w:type="dxa"/>
            <w:shd w:val="clear" w:color="auto" w:fill="auto"/>
            <w:vAlign w:val="center"/>
          </w:tcPr>
          <w:p w14:paraId="00389D6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6FA82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237805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7.4</w:t>
            </w:r>
          </w:p>
        </w:tc>
        <w:tc>
          <w:tcPr>
            <w:tcW w:w="1116" w:type="dxa"/>
            <w:shd w:val="clear" w:color="auto" w:fill="auto"/>
            <w:vAlign w:val="center"/>
          </w:tcPr>
          <w:p w14:paraId="4E818F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B7714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26008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392C91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DD7AA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BF398FE" w14:textId="77777777" w:rsidTr="00C0278E">
        <w:trPr>
          <w:cantSplit/>
          <w:trHeight w:val="58"/>
          <w:jc w:val="center"/>
        </w:trPr>
        <w:tc>
          <w:tcPr>
            <w:tcW w:w="1266" w:type="dxa"/>
            <w:shd w:val="clear" w:color="auto" w:fill="auto"/>
            <w:vAlign w:val="center"/>
          </w:tcPr>
          <w:p w14:paraId="07F89077"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65CAD0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0BA97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FDOT5-03</w:t>
            </w:r>
          </w:p>
        </w:tc>
        <w:tc>
          <w:tcPr>
            <w:tcW w:w="1666" w:type="dxa"/>
            <w:shd w:val="clear" w:color="auto" w:fill="auto"/>
            <w:vAlign w:val="center"/>
          </w:tcPr>
          <w:p w14:paraId="013FE5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239266-C </w:t>
            </w:r>
            <w:r>
              <w:rPr>
                <w:rFonts w:cs="Times New Roman"/>
                <w:sz w:val="18"/>
              </w:rPr>
              <w:t>SR</w:t>
            </w:r>
            <w:r w:rsidRPr="00213837">
              <w:rPr>
                <w:rFonts w:cs="Times New Roman"/>
                <w:sz w:val="18"/>
              </w:rPr>
              <w:t xml:space="preserve"> 15 Hoffner Ave</w:t>
            </w:r>
            <w:r>
              <w:rPr>
                <w:rFonts w:cs="Times New Roman"/>
                <w:sz w:val="18"/>
              </w:rPr>
              <w:t>.</w:t>
            </w:r>
            <w:r w:rsidRPr="00213837">
              <w:rPr>
                <w:rFonts w:cs="Times New Roman"/>
                <w:sz w:val="18"/>
              </w:rPr>
              <w:t xml:space="preserve"> from west of S</w:t>
            </w:r>
            <w:r>
              <w:rPr>
                <w:rFonts w:cs="Times New Roman"/>
                <w:sz w:val="18"/>
              </w:rPr>
              <w:t>R</w:t>
            </w:r>
            <w:r w:rsidRPr="00213837">
              <w:rPr>
                <w:rFonts w:cs="Times New Roman"/>
                <w:sz w:val="18"/>
              </w:rPr>
              <w:t xml:space="preserve"> 436 to Conway R</w:t>
            </w:r>
            <w:r>
              <w:rPr>
                <w:rFonts w:cs="Times New Roman"/>
                <w:sz w:val="18"/>
              </w:rPr>
              <w:t>d.</w:t>
            </w:r>
            <w:r w:rsidRPr="00213837">
              <w:rPr>
                <w:rFonts w:cs="Times New Roman"/>
                <w:sz w:val="18"/>
              </w:rPr>
              <w:t xml:space="preserve"> (Pond 3)</w:t>
            </w:r>
          </w:p>
        </w:tc>
        <w:tc>
          <w:tcPr>
            <w:tcW w:w="1401" w:type="dxa"/>
            <w:shd w:val="clear" w:color="auto" w:fill="auto"/>
            <w:vAlign w:val="center"/>
          </w:tcPr>
          <w:p w14:paraId="0B52F9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0947B7B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1F601A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4F4AD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79BE608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11.8</w:t>
            </w:r>
          </w:p>
        </w:tc>
        <w:tc>
          <w:tcPr>
            <w:tcW w:w="1556" w:type="dxa"/>
            <w:shd w:val="clear" w:color="auto" w:fill="auto"/>
            <w:vAlign w:val="center"/>
          </w:tcPr>
          <w:p w14:paraId="178A9CA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3BA8525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1.5</w:t>
            </w:r>
          </w:p>
        </w:tc>
        <w:tc>
          <w:tcPr>
            <w:tcW w:w="1556" w:type="dxa"/>
            <w:shd w:val="clear" w:color="auto" w:fill="auto"/>
            <w:vAlign w:val="center"/>
          </w:tcPr>
          <w:p w14:paraId="436C8D4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673DD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16106CC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4.9</w:t>
            </w:r>
          </w:p>
        </w:tc>
        <w:tc>
          <w:tcPr>
            <w:tcW w:w="1116" w:type="dxa"/>
            <w:shd w:val="clear" w:color="auto" w:fill="auto"/>
            <w:vAlign w:val="center"/>
          </w:tcPr>
          <w:p w14:paraId="0F2A7C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BF6B1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7215E9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4D9BA5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7351F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56CEEA5" w14:textId="77777777" w:rsidTr="00C0278E">
        <w:trPr>
          <w:cantSplit/>
          <w:trHeight w:val="58"/>
          <w:jc w:val="center"/>
        </w:trPr>
        <w:tc>
          <w:tcPr>
            <w:tcW w:w="1266" w:type="dxa"/>
            <w:shd w:val="clear" w:color="auto" w:fill="auto"/>
            <w:vAlign w:val="center"/>
          </w:tcPr>
          <w:p w14:paraId="4B413F7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212D519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29FC3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FDOT5-04</w:t>
            </w:r>
          </w:p>
        </w:tc>
        <w:tc>
          <w:tcPr>
            <w:tcW w:w="1666" w:type="dxa"/>
            <w:shd w:val="clear" w:color="auto" w:fill="auto"/>
            <w:vAlign w:val="center"/>
          </w:tcPr>
          <w:p w14:paraId="2621C7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239266-D </w:t>
            </w:r>
            <w:r>
              <w:rPr>
                <w:rFonts w:cs="Times New Roman"/>
                <w:sz w:val="18"/>
              </w:rPr>
              <w:t>SR</w:t>
            </w:r>
            <w:r w:rsidRPr="00213837">
              <w:rPr>
                <w:rFonts w:cs="Times New Roman"/>
                <w:sz w:val="18"/>
              </w:rPr>
              <w:t xml:space="preserve"> 15 Hoffner Ave</w:t>
            </w:r>
            <w:r>
              <w:rPr>
                <w:rFonts w:cs="Times New Roman"/>
                <w:sz w:val="18"/>
              </w:rPr>
              <w:t>.</w:t>
            </w:r>
            <w:r w:rsidRPr="00213837">
              <w:rPr>
                <w:rFonts w:cs="Times New Roman"/>
                <w:sz w:val="18"/>
              </w:rPr>
              <w:t xml:space="preserve"> from west of S</w:t>
            </w:r>
            <w:r>
              <w:rPr>
                <w:rFonts w:cs="Times New Roman"/>
                <w:sz w:val="18"/>
              </w:rPr>
              <w:t>R</w:t>
            </w:r>
            <w:r w:rsidRPr="00213837">
              <w:rPr>
                <w:rFonts w:cs="Times New Roman"/>
                <w:sz w:val="18"/>
              </w:rPr>
              <w:t xml:space="preserve"> 436 to Conway R</w:t>
            </w:r>
            <w:r>
              <w:rPr>
                <w:rFonts w:cs="Times New Roman"/>
                <w:sz w:val="18"/>
              </w:rPr>
              <w:t>d.</w:t>
            </w:r>
            <w:r w:rsidRPr="00213837">
              <w:rPr>
                <w:rFonts w:cs="Times New Roman"/>
                <w:sz w:val="18"/>
              </w:rPr>
              <w:t xml:space="preserve"> (Pond 4)</w:t>
            </w:r>
          </w:p>
        </w:tc>
        <w:tc>
          <w:tcPr>
            <w:tcW w:w="1401" w:type="dxa"/>
            <w:shd w:val="clear" w:color="auto" w:fill="auto"/>
            <w:vAlign w:val="center"/>
          </w:tcPr>
          <w:p w14:paraId="78F0EC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4DA320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06246C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E6756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1D74A83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40.4</w:t>
            </w:r>
          </w:p>
        </w:tc>
        <w:tc>
          <w:tcPr>
            <w:tcW w:w="1556" w:type="dxa"/>
            <w:shd w:val="clear" w:color="auto" w:fill="auto"/>
            <w:vAlign w:val="center"/>
          </w:tcPr>
          <w:p w14:paraId="1F66853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556" w:type="dxa"/>
            <w:shd w:val="clear" w:color="auto" w:fill="auto"/>
            <w:vAlign w:val="center"/>
          </w:tcPr>
          <w:p w14:paraId="3B10BDF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14.8</w:t>
            </w:r>
          </w:p>
        </w:tc>
        <w:tc>
          <w:tcPr>
            <w:tcW w:w="1556" w:type="dxa"/>
            <w:shd w:val="clear" w:color="auto" w:fill="auto"/>
            <w:vAlign w:val="center"/>
          </w:tcPr>
          <w:p w14:paraId="0C5538D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3C71CD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4D409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w:t>
            </w:r>
          </w:p>
        </w:tc>
        <w:tc>
          <w:tcPr>
            <w:tcW w:w="1116" w:type="dxa"/>
            <w:shd w:val="clear" w:color="auto" w:fill="auto"/>
            <w:vAlign w:val="center"/>
          </w:tcPr>
          <w:p w14:paraId="05793E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76C54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1FE64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0760E5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B5E8D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69FB17C" w14:textId="77777777" w:rsidTr="00C0278E">
        <w:trPr>
          <w:cantSplit/>
          <w:trHeight w:val="58"/>
          <w:jc w:val="center"/>
        </w:trPr>
        <w:tc>
          <w:tcPr>
            <w:tcW w:w="1266" w:type="dxa"/>
            <w:shd w:val="clear" w:color="auto" w:fill="auto"/>
            <w:vAlign w:val="center"/>
          </w:tcPr>
          <w:p w14:paraId="1F0C2BE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30FBF4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CDF17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FDOT5-05</w:t>
            </w:r>
          </w:p>
        </w:tc>
        <w:tc>
          <w:tcPr>
            <w:tcW w:w="1666" w:type="dxa"/>
            <w:shd w:val="clear" w:color="auto" w:fill="auto"/>
            <w:vAlign w:val="center"/>
          </w:tcPr>
          <w:p w14:paraId="258838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239535-F S</w:t>
            </w:r>
            <w:r>
              <w:rPr>
                <w:rFonts w:cs="Times New Roman"/>
                <w:sz w:val="18"/>
              </w:rPr>
              <w:t>R</w:t>
            </w:r>
            <w:r w:rsidRPr="00213837">
              <w:rPr>
                <w:rFonts w:cs="Times New Roman"/>
                <w:sz w:val="18"/>
              </w:rPr>
              <w:t xml:space="preserve"> 50 from Good Homes R</w:t>
            </w:r>
            <w:r>
              <w:rPr>
                <w:rFonts w:cs="Times New Roman"/>
                <w:sz w:val="18"/>
              </w:rPr>
              <w:t>d.</w:t>
            </w:r>
            <w:r w:rsidRPr="00213837">
              <w:rPr>
                <w:rFonts w:cs="Times New Roman"/>
                <w:sz w:val="18"/>
              </w:rPr>
              <w:t xml:space="preserve"> to Pine Hills R</w:t>
            </w:r>
            <w:r>
              <w:rPr>
                <w:rFonts w:cs="Times New Roman"/>
                <w:sz w:val="18"/>
              </w:rPr>
              <w:t>d.</w:t>
            </w:r>
            <w:r w:rsidRPr="00213837">
              <w:rPr>
                <w:rFonts w:cs="Times New Roman"/>
                <w:sz w:val="18"/>
              </w:rPr>
              <w:t xml:space="preserve"> (Pond 4)</w:t>
            </w:r>
          </w:p>
        </w:tc>
        <w:tc>
          <w:tcPr>
            <w:tcW w:w="1401" w:type="dxa"/>
            <w:shd w:val="clear" w:color="auto" w:fill="auto"/>
            <w:vAlign w:val="center"/>
          </w:tcPr>
          <w:p w14:paraId="75F68B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0E60CD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Dry Detention Pond</w:t>
            </w:r>
          </w:p>
        </w:tc>
        <w:tc>
          <w:tcPr>
            <w:tcW w:w="1006" w:type="dxa"/>
            <w:shd w:val="clear" w:color="auto" w:fill="auto"/>
            <w:vAlign w:val="center"/>
          </w:tcPr>
          <w:p w14:paraId="32BC03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1D0EA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76C8831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6.0</w:t>
            </w:r>
          </w:p>
        </w:tc>
        <w:tc>
          <w:tcPr>
            <w:tcW w:w="1556" w:type="dxa"/>
            <w:shd w:val="clear" w:color="auto" w:fill="auto"/>
            <w:vAlign w:val="center"/>
          </w:tcPr>
          <w:p w14:paraId="055A97E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F830EF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0.9</w:t>
            </w:r>
          </w:p>
        </w:tc>
        <w:tc>
          <w:tcPr>
            <w:tcW w:w="1556" w:type="dxa"/>
            <w:shd w:val="clear" w:color="auto" w:fill="auto"/>
            <w:vAlign w:val="center"/>
          </w:tcPr>
          <w:p w14:paraId="61E2694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5EDCE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4F1F267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207.6</w:t>
            </w:r>
          </w:p>
        </w:tc>
        <w:tc>
          <w:tcPr>
            <w:tcW w:w="1116" w:type="dxa"/>
            <w:shd w:val="clear" w:color="auto" w:fill="auto"/>
            <w:vAlign w:val="center"/>
          </w:tcPr>
          <w:p w14:paraId="79140F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1AE2F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273EF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14C829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DFEE4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F095B50" w14:textId="77777777" w:rsidTr="00C0278E">
        <w:trPr>
          <w:cantSplit/>
          <w:trHeight w:val="58"/>
          <w:jc w:val="center"/>
        </w:trPr>
        <w:tc>
          <w:tcPr>
            <w:tcW w:w="1266" w:type="dxa"/>
            <w:shd w:val="clear" w:color="auto" w:fill="auto"/>
            <w:vAlign w:val="center"/>
          </w:tcPr>
          <w:p w14:paraId="07688D6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510695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49B34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FDOT5-06</w:t>
            </w:r>
          </w:p>
        </w:tc>
        <w:tc>
          <w:tcPr>
            <w:tcW w:w="1666" w:type="dxa"/>
            <w:shd w:val="clear" w:color="auto" w:fill="auto"/>
            <w:vAlign w:val="center"/>
          </w:tcPr>
          <w:p w14:paraId="514901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416518-A Interstate (I) 4 Braided Ramp from US 192 Interchange to Osceola </w:t>
            </w:r>
            <w:r>
              <w:rPr>
                <w:rFonts w:cs="Times New Roman"/>
                <w:sz w:val="18"/>
              </w:rPr>
              <w:t>Pkwy.</w:t>
            </w:r>
            <w:r w:rsidRPr="00213837">
              <w:rPr>
                <w:rFonts w:cs="Times New Roman"/>
                <w:sz w:val="18"/>
              </w:rPr>
              <w:t xml:space="preserve"> Interchange (Pond SE-1)</w:t>
            </w:r>
          </w:p>
        </w:tc>
        <w:tc>
          <w:tcPr>
            <w:tcW w:w="1401" w:type="dxa"/>
            <w:shd w:val="clear" w:color="auto" w:fill="auto"/>
            <w:vAlign w:val="center"/>
          </w:tcPr>
          <w:p w14:paraId="78C46F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New road construction.</w:t>
            </w:r>
          </w:p>
        </w:tc>
        <w:tc>
          <w:tcPr>
            <w:tcW w:w="1296" w:type="dxa"/>
            <w:shd w:val="clear" w:color="auto" w:fill="auto"/>
            <w:vAlign w:val="center"/>
          </w:tcPr>
          <w:p w14:paraId="22EC90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686371C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A1197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1FEBBF5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w:t>
            </w:r>
          </w:p>
        </w:tc>
        <w:tc>
          <w:tcPr>
            <w:tcW w:w="1556" w:type="dxa"/>
            <w:shd w:val="clear" w:color="auto" w:fill="auto"/>
            <w:vAlign w:val="center"/>
          </w:tcPr>
          <w:p w14:paraId="3217442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419EF2D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0.3</w:t>
            </w:r>
          </w:p>
        </w:tc>
        <w:tc>
          <w:tcPr>
            <w:tcW w:w="1556" w:type="dxa"/>
            <w:shd w:val="clear" w:color="auto" w:fill="auto"/>
            <w:vAlign w:val="center"/>
          </w:tcPr>
          <w:p w14:paraId="09D8394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719C0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4209C6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14.8</w:t>
            </w:r>
          </w:p>
        </w:tc>
        <w:tc>
          <w:tcPr>
            <w:tcW w:w="1116" w:type="dxa"/>
            <w:shd w:val="clear" w:color="auto" w:fill="auto"/>
            <w:vAlign w:val="center"/>
          </w:tcPr>
          <w:p w14:paraId="0C1E02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64134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E99C0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2B8711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7A70F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D53C8FB" w14:textId="77777777" w:rsidTr="00C0278E">
        <w:trPr>
          <w:cantSplit/>
          <w:trHeight w:val="58"/>
          <w:jc w:val="center"/>
        </w:trPr>
        <w:tc>
          <w:tcPr>
            <w:tcW w:w="1266" w:type="dxa"/>
            <w:shd w:val="clear" w:color="auto" w:fill="auto"/>
            <w:vAlign w:val="center"/>
          </w:tcPr>
          <w:p w14:paraId="0500FB7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11BC7B5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6D4BAC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FDOT5-07</w:t>
            </w:r>
          </w:p>
        </w:tc>
        <w:tc>
          <w:tcPr>
            <w:tcW w:w="1666" w:type="dxa"/>
            <w:shd w:val="clear" w:color="auto" w:fill="auto"/>
            <w:vAlign w:val="center"/>
          </w:tcPr>
          <w:p w14:paraId="2A0D6B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416518-B Interstate-4 Braided Ramp from US 192 Interchange to Osceola </w:t>
            </w:r>
            <w:r>
              <w:rPr>
                <w:rFonts w:cs="Times New Roman"/>
                <w:sz w:val="18"/>
              </w:rPr>
              <w:t>Pkwy.</w:t>
            </w:r>
            <w:r w:rsidRPr="00213837">
              <w:rPr>
                <w:rFonts w:cs="Times New Roman"/>
                <w:sz w:val="18"/>
              </w:rPr>
              <w:t xml:space="preserve"> Interchange (Pond SE-2)</w:t>
            </w:r>
          </w:p>
        </w:tc>
        <w:tc>
          <w:tcPr>
            <w:tcW w:w="1401" w:type="dxa"/>
            <w:shd w:val="clear" w:color="auto" w:fill="auto"/>
            <w:vAlign w:val="center"/>
          </w:tcPr>
          <w:p w14:paraId="5FE23B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New road construction.</w:t>
            </w:r>
          </w:p>
        </w:tc>
        <w:tc>
          <w:tcPr>
            <w:tcW w:w="1296" w:type="dxa"/>
            <w:shd w:val="clear" w:color="auto" w:fill="auto"/>
            <w:vAlign w:val="center"/>
          </w:tcPr>
          <w:p w14:paraId="0513B4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6010584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E17DC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2467C87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11.2</w:t>
            </w:r>
          </w:p>
        </w:tc>
        <w:tc>
          <w:tcPr>
            <w:tcW w:w="1556" w:type="dxa"/>
            <w:shd w:val="clear" w:color="auto" w:fill="auto"/>
            <w:vAlign w:val="center"/>
          </w:tcPr>
          <w:p w14:paraId="3C82C77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002ADD3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2.2</w:t>
            </w:r>
          </w:p>
        </w:tc>
        <w:tc>
          <w:tcPr>
            <w:tcW w:w="1556" w:type="dxa"/>
            <w:shd w:val="clear" w:color="auto" w:fill="auto"/>
            <w:vAlign w:val="center"/>
          </w:tcPr>
          <w:p w14:paraId="0775A80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7BAEF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69739E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4.9</w:t>
            </w:r>
          </w:p>
        </w:tc>
        <w:tc>
          <w:tcPr>
            <w:tcW w:w="1116" w:type="dxa"/>
            <w:shd w:val="clear" w:color="auto" w:fill="auto"/>
            <w:vAlign w:val="center"/>
          </w:tcPr>
          <w:p w14:paraId="138B5B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4419A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3D14D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4F9FFD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7C6B6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443C717" w14:textId="77777777" w:rsidTr="00C0278E">
        <w:trPr>
          <w:cantSplit/>
          <w:trHeight w:val="58"/>
          <w:jc w:val="center"/>
        </w:trPr>
        <w:tc>
          <w:tcPr>
            <w:tcW w:w="1266" w:type="dxa"/>
            <w:shd w:val="clear" w:color="auto" w:fill="auto"/>
            <w:vAlign w:val="center"/>
          </w:tcPr>
          <w:p w14:paraId="02520A6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20667E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70C96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FDOT5-08</w:t>
            </w:r>
          </w:p>
        </w:tc>
        <w:tc>
          <w:tcPr>
            <w:tcW w:w="1666" w:type="dxa"/>
            <w:shd w:val="clear" w:color="auto" w:fill="auto"/>
            <w:vAlign w:val="center"/>
          </w:tcPr>
          <w:p w14:paraId="58FC75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239682-A S</w:t>
            </w:r>
            <w:r>
              <w:rPr>
                <w:rFonts w:cs="Times New Roman"/>
                <w:sz w:val="18"/>
              </w:rPr>
              <w:t>R</w:t>
            </w:r>
            <w:r w:rsidRPr="00213837">
              <w:rPr>
                <w:rFonts w:cs="Times New Roman"/>
                <w:sz w:val="18"/>
              </w:rPr>
              <w:t xml:space="preserve"> 500 (US 17-92) from Aeronautical Dr</w:t>
            </w:r>
            <w:r>
              <w:rPr>
                <w:rFonts w:cs="Times New Roman"/>
                <w:sz w:val="18"/>
              </w:rPr>
              <w:t>.</w:t>
            </w:r>
            <w:r w:rsidRPr="00213837">
              <w:rPr>
                <w:rFonts w:cs="Times New Roman"/>
                <w:sz w:val="18"/>
              </w:rPr>
              <w:t xml:space="preserve"> to Budinger Ave</w:t>
            </w:r>
            <w:r>
              <w:rPr>
                <w:rFonts w:cs="Times New Roman"/>
                <w:sz w:val="18"/>
              </w:rPr>
              <w:t>.</w:t>
            </w:r>
            <w:r w:rsidRPr="00213837">
              <w:rPr>
                <w:rFonts w:cs="Times New Roman"/>
                <w:sz w:val="18"/>
              </w:rPr>
              <w:t xml:space="preserve"> (Pond 1)</w:t>
            </w:r>
          </w:p>
        </w:tc>
        <w:tc>
          <w:tcPr>
            <w:tcW w:w="1401" w:type="dxa"/>
            <w:shd w:val="clear" w:color="auto" w:fill="auto"/>
            <w:vAlign w:val="center"/>
          </w:tcPr>
          <w:p w14:paraId="68462A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rehabilitate pavement.</w:t>
            </w:r>
          </w:p>
        </w:tc>
        <w:tc>
          <w:tcPr>
            <w:tcW w:w="1296" w:type="dxa"/>
            <w:shd w:val="clear" w:color="auto" w:fill="auto"/>
            <w:vAlign w:val="center"/>
          </w:tcPr>
          <w:p w14:paraId="66D632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4264B3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2C4B17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57CAB91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20.8</w:t>
            </w:r>
          </w:p>
        </w:tc>
        <w:tc>
          <w:tcPr>
            <w:tcW w:w="1556" w:type="dxa"/>
            <w:shd w:val="clear" w:color="auto" w:fill="auto"/>
            <w:vAlign w:val="center"/>
          </w:tcPr>
          <w:p w14:paraId="172AD34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60F8790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w:t>
            </w:r>
          </w:p>
        </w:tc>
        <w:tc>
          <w:tcPr>
            <w:tcW w:w="1556" w:type="dxa"/>
            <w:shd w:val="clear" w:color="auto" w:fill="auto"/>
            <w:vAlign w:val="center"/>
          </w:tcPr>
          <w:p w14:paraId="3746DAE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448AA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62D347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5E5AAE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7E31F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F4169F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4B8BC4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BEF3E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DB0C370" w14:textId="77777777" w:rsidTr="00C0278E">
        <w:trPr>
          <w:cantSplit/>
          <w:trHeight w:val="58"/>
          <w:jc w:val="center"/>
        </w:trPr>
        <w:tc>
          <w:tcPr>
            <w:tcW w:w="1266" w:type="dxa"/>
            <w:shd w:val="clear" w:color="auto" w:fill="auto"/>
            <w:vAlign w:val="center"/>
          </w:tcPr>
          <w:p w14:paraId="2739943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66F730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3F9A1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FDOT5-09</w:t>
            </w:r>
          </w:p>
        </w:tc>
        <w:tc>
          <w:tcPr>
            <w:tcW w:w="1666" w:type="dxa"/>
            <w:shd w:val="clear" w:color="auto" w:fill="auto"/>
            <w:vAlign w:val="center"/>
          </w:tcPr>
          <w:p w14:paraId="0AB5B7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239682-B S</w:t>
            </w:r>
            <w:r>
              <w:rPr>
                <w:rFonts w:cs="Times New Roman"/>
                <w:sz w:val="18"/>
              </w:rPr>
              <w:t>R</w:t>
            </w:r>
            <w:r w:rsidRPr="00213837">
              <w:rPr>
                <w:rFonts w:cs="Times New Roman"/>
                <w:sz w:val="18"/>
              </w:rPr>
              <w:t xml:space="preserve"> 500 (US 17-92) from Aeronautical Dr</w:t>
            </w:r>
            <w:r>
              <w:rPr>
                <w:rFonts w:cs="Times New Roman"/>
                <w:sz w:val="18"/>
              </w:rPr>
              <w:t>.</w:t>
            </w:r>
            <w:r w:rsidRPr="00213837">
              <w:rPr>
                <w:rFonts w:cs="Times New Roman"/>
                <w:sz w:val="18"/>
              </w:rPr>
              <w:t xml:space="preserve"> to Budinger Ave</w:t>
            </w:r>
            <w:r>
              <w:rPr>
                <w:rFonts w:cs="Times New Roman"/>
                <w:sz w:val="18"/>
              </w:rPr>
              <w:t>.</w:t>
            </w:r>
            <w:r w:rsidRPr="00213837">
              <w:rPr>
                <w:rFonts w:cs="Times New Roman"/>
                <w:sz w:val="18"/>
              </w:rPr>
              <w:t xml:space="preserve"> (Pond 2)</w:t>
            </w:r>
          </w:p>
        </w:tc>
        <w:tc>
          <w:tcPr>
            <w:tcW w:w="1401" w:type="dxa"/>
            <w:shd w:val="clear" w:color="auto" w:fill="auto"/>
            <w:vAlign w:val="center"/>
          </w:tcPr>
          <w:p w14:paraId="784C35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rehabilitate pavement.</w:t>
            </w:r>
          </w:p>
        </w:tc>
        <w:tc>
          <w:tcPr>
            <w:tcW w:w="1296" w:type="dxa"/>
            <w:shd w:val="clear" w:color="auto" w:fill="auto"/>
            <w:vAlign w:val="center"/>
          </w:tcPr>
          <w:p w14:paraId="1EB732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750766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37E4BD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5D3FF6E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9.6</w:t>
            </w:r>
          </w:p>
        </w:tc>
        <w:tc>
          <w:tcPr>
            <w:tcW w:w="1556" w:type="dxa"/>
            <w:shd w:val="clear" w:color="auto" w:fill="auto"/>
            <w:vAlign w:val="center"/>
          </w:tcPr>
          <w:p w14:paraId="79EF453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6B3F5E9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w:t>
            </w:r>
          </w:p>
        </w:tc>
        <w:tc>
          <w:tcPr>
            <w:tcW w:w="1556" w:type="dxa"/>
            <w:shd w:val="clear" w:color="auto" w:fill="auto"/>
            <w:vAlign w:val="center"/>
          </w:tcPr>
          <w:p w14:paraId="791DB52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3BC81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71B553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9.9</w:t>
            </w:r>
          </w:p>
        </w:tc>
        <w:tc>
          <w:tcPr>
            <w:tcW w:w="1116" w:type="dxa"/>
            <w:shd w:val="clear" w:color="auto" w:fill="auto"/>
            <w:vAlign w:val="center"/>
          </w:tcPr>
          <w:p w14:paraId="5442C5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08E2F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9C8FE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7ECA2D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D4DD35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09D5229" w14:textId="77777777" w:rsidTr="00C0278E">
        <w:trPr>
          <w:cantSplit/>
          <w:trHeight w:val="58"/>
          <w:jc w:val="center"/>
        </w:trPr>
        <w:tc>
          <w:tcPr>
            <w:tcW w:w="1266" w:type="dxa"/>
            <w:shd w:val="clear" w:color="auto" w:fill="auto"/>
            <w:vAlign w:val="center"/>
          </w:tcPr>
          <w:p w14:paraId="2146609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23F3CC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B03E5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FDOT5-10</w:t>
            </w:r>
          </w:p>
        </w:tc>
        <w:tc>
          <w:tcPr>
            <w:tcW w:w="1666" w:type="dxa"/>
            <w:shd w:val="clear" w:color="auto" w:fill="auto"/>
            <w:vAlign w:val="center"/>
          </w:tcPr>
          <w:p w14:paraId="3F7FBF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239682-C S</w:t>
            </w:r>
            <w:r>
              <w:rPr>
                <w:rFonts w:cs="Times New Roman"/>
                <w:sz w:val="18"/>
              </w:rPr>
              <w:t>R</w:t>
            </w:r>
            <w:r w:rsidRPr="00213837">
              <w:rPr>
                <w:rFonts w:cs="Times New Roman"/>
                <w:sz w:val="18"/>
              </w:rPr>
              <w:t xml:space="preserve"> 500 (US 17-92) from Aeronautical Dr</w:t>
            </w:r>
            <w:r>
              <w:rPr>
                <w:rFonts w:cs="Times New Roman"/>
                <w:sz w:val="18"/>
              </w:rPr>
              <w:t>.</w:t>
            </w:r>
            <w:r w:rsidRPr="00213837">
              <w:rPr>
                <w:rFonts w:cs="Times New Roman"/>
                <w:sz w:val="18"/>
              </w:rPr>
              <w:t xml:space="preserve"> to Budinger Ave</w:t>
            </w:r>
            <w:r>
              <w:rPr>
                <w:rFonts w:cs="Times New Roman"/>
                <w:sz w:val="18"/>
              </w:rPr>
              <w:t>.</w:t>
            </w:r>
            <w:r w:rsidRPr="00213837">
              <w:rPr>
                <w:rFonts w:cs="Times New Roman"/>
                <w:sz w:val="18"/>
              </w:rPr>
              <w:t xml:space="preserve"> (Pond 3)</w:t>
            </w:r>
          </w:p>
        </w:tc>
        <w:tc>
          <w:tcPr>
            <w:tcW w:w="1401" w:type="dxa"/>
            <w:shd w:val="clear" w:color="auto" w:fill="auto"/>
            <w:vAlign w:val="center"/>
          </w:tcPr>
          <w:p w14:paraId="22EAB1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rehabilitate pavement.</w:t>
            </w:r>
          </w:p>
        </w:tc>
        <w:tc>
          <w:tcPr>
            <w:tcW w:w="1296" w:type="dxa"/>
            <w:shd w:val="clear" w:color="auto" w:fill="auto"/>
            <w:vAlign w:val="center"/>
          </w:tcPr>
          <w:p w14:paraId="2096932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4B97A2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1354DF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39FF2FA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12.6</w:t>
            </w:r>
          </w:p>
        </w:tc>
        <w:tc>
          <w:tcPr>
            <w:tcW w:w="1556" w:type="dxa"/>
            <w:shd w:val="clear" w:color="auto" w:fill="auto"/>
            <w:vAlign w:val="center"/>
          </w:tcPr>
          <w:p w14:paraId="0DD3D94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1343812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5.3</w:t>
            </w:r>
          </w:p>
        </w:tc>
        <w:tc>
          <w:tcPr>
            <w:tcW w:w="1556" w:type="dxa"/>
            <w:shd w:val="clear" w:color="auto" w:fill="auto"/>
            <w:vAlign w:val="center"/>
          </w:tcPr>
          <w:p w14:paraId="1FBEF23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B5EE6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02B0F6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9.9</w:t>
            </w:r>
          </w:p>
        </w:tc>
        <w:tc>
          <w:tcPr>
            <w:tcW w:w="1116" w:type="dxa"/>
            <w:shd w:val="clear" w:color="auto" w:fill="auto"/>
            <w:vAlign w:val="center"/>
          </w:tcPr>
          <w:p w14:paraId="59F463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F8D99C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6505A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13BB34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FD7B0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B6045C2" w14:textId="77777777" w:rsidTr="00C0278E">
        <w:trPr>
          <w:cantSplit/>
          <w:trHeight w:val="58"/>
          <w:jc w:val="center"/>
        </w:trPr>
        <w:tc>
          <w:tcPr>
            <w:tcW w:w="1266" w:type="dxa"/>
            <w:shd w:val="clear" w:color="auto" w:fill="auto"/>
            <w:vAlign w:val="center"/>
          </w:tcPr>
          <w:p w14:paraId="0E65E48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FDOT District 5</w:t>
            </w:r>
          </w:p>
        </w:tc>
        <w:tc>
          <w:tcPr>
            <w:tcW w:w="1209" w:type="dxa"/>
            <w:shd w:val="clear" w:color="auto" w:fill="auto"/>
            <w:vAlign w:val="center"/>
          </w:tcPr>
          <w:p w14:paraId="75FD15F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94169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FDOT5-11</w:t>
            </w:r>
          </w:p>
        </w:tc>
        <w:tc>
          <w:tcPr>
            <w:tcW w:w="1666" w:type="dxa"/>
            <w:shd w:val="clear" w:color="auto" w:fill="auto"/>
            <w:vAlign w:val="center"/>
          </w:tcPr>
          <w:p w14:paraId="2D8942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239682-D S</w:t>
            </w:r>
            <w:r>
              <w:rPr>
                <w:rFonts w:cs="Times New Roman"/>
                <w:sz w:val="18"/>
              </w:rPr>
              <w:t>R</w:t>
            </w:r>
            <w:r w:rsidRPr="00213837">
              <w:rPr>
                <w:rFonts w:cs="Times New Roman"/>
                <w:sz w:val="18"/>
              </w:rPr>
              <w:t xml:space="preserve"> 500 (US 17-92) from Aeronautical Dr</w:t>
            </w:r>
            <w:r>
              <w:rPr>
                <w:rFonts w:cs="Times New Roman"/>
                <w:sz w:val="18"/>
              </w:rPr>
              <w:t>.</w:t>
            </w:r>
            <w:r w:rsidRPr="00213837">
              <w:rPr>
                <w:rFonts w:cs="Times New Roman"/>
                <w:sz w:val="18"/>
              </w:rPr>
              <w:t xml:space="preserve"> to Budinger Ave</w:t>
            </w:r>
            <w:r>
              <w:rPr>
                <w:rFonts w:cs="Times New Roman"/>
                <w:sz w:val="18"/>
              </w:rPr>
              <w:t>.</w:t>
            </w:r>
            <w:r w:rsidRPr="00213837">
              <w:rPr>
                <w:rFonts w:cs="Times New Roman"/>
                <w:sz w:val="18"/>
              </w:rPr>
              <w:t xml:space="preserve"> (Pond 4)</w:t>
            </w:r>
          </w:p>
        </w:tc>
        <w:tc>
          <w:tcPr>
            <w:tcW w:w="1401" w:type="dxa"/>
            <w:shd w:val="clear" w:color="auto" w:fill="auto"/>
            <w:vAlign w:val="center"/>
          </w:tcPr>
          <w:p w14:paraId="05C8F2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rehabilitate pavement.</w:t>
            </w:r>
          </w:p>
        </w:tc>
        <w:tc>
          <w:tcPr>
            <w:tcW w:w="1296" w:type="dxa"/>
            <w:shd w:val="clear" w:color="auto" w:fill="auto"/>
            <w:vAlign w:val="center"/>
          </w:tcPr>
          <w:p w14:paraId="08FBD1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3F9ADB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32F343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3969A9A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w:t>
            </w:r>
          </w:p>
        </w:tc>
        <w:tc>
          <w:tcPr>
            <w:tcW w:w="1556" w:type="dxa"/>
            <w:shd w:val="clear" w:color="auto" w:fill="auto"/>
            <w:vAlign w:val="center"/>
          </w:tcPr>
          <w:p w14:paraId="259E4CD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44F7113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0.8</w:t>
            </w:r>
          </w:p>
        </w:tc>
        <w:tc>
          <w:tcPr>
            <w:tcW w:w="1556" w:type="dxa"/>
            <w:shd w:val="clear" w:color="auto" w:fill="auto"/>
            <w:vAlign w:val="center"/>
          </w:tcPr>
          <w:p w14:paraId="555CA33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DEEDB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2F54CD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34.6</w:t>
            </w:r>
          </w:p>
        </w:tc>
        <w:tc>
          <w:tcPr>
            <w:tcW w:w="1116" w:type="dxa"/>
            <w:shd w:val="clear" w:color="auto" w:fill="auto"/>
            <w:vAlign w:val="center"/>
          </w:tcPr>
          <w:p w14:paraId="636F63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33D01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65F31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5CFC23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FE5BB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58DFBE2" w14:textId="77777777" w:rsidTr="00C0278E">
        <w:trPr>
          <w:cantSplit/>
          <w:trHeight w:val="58"/>
          <w:jc w:val="center"/>
        </w:trPr>
        <w:tc>
          <w:tcPr>
            <w:tcW w:w="1266" w:type="dxa"/>
            <w:shd w:val="clear" w:color="auto" w:fill="auto"/>
            <w:vAlign w:val="center"/>
          </w:tcPr>
          <w:p w14:paraId="7761063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6038EE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32A77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FDOT5-12</w:t>
            </w:r>
          </w:p>
        </w:tc>
        <w:tc>
          <w:tcPr>
            <w:tcW w:w="1666" w:type="dxa"/>
            <w:shd w:val="clear" w:color="auto" w:fill="auto"/>
            <w:vAlign w:val="center"/>
          </w:tcPr>
          <w:p w14:paraId="0F389E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418403-A, B S</w:t>
            </w:r>
            <w:r>
              <w:rPr>
                <w:rFonts w:cs="Times New Roman"/>
                <w:sz w:val="18"/>
              </w:rPr>
              <w:t>R</w:t>
            </w:r>
            <w:r w:rsidRPr="00213837">
              <w:rPr>
                <w:rFonts w:cs="Times New Roman"/>
                <w:sz w:val="18"/>
              </w:rPr>
              <w:t xml:space="preserve"> 600 (US 17</w:t>
            </w:r>
            <w:r>
              <w:rPr>
                <w:rFonts w:cs="Times New Roman"/>
                <w:sz w:val="18"/>
              </w:rPr>
              <w:t>-</w:t>
            </w:r>
            <w:r w:rsidRPr="00213837">
              <w:rPr>
                <w:rFonts w:cs="Times New Roman"/>
                <w:sz w:val="18"/>
              </w:rPr>
              <w:t xml:space="preserve">92) John Young </w:t>
            </w:r>
            <w:r>
              <w:rPr>
                <w:rFonts w:cs="Times New Roman"/>
                <w:sz w:val="18"/>
              </w:rPr>
              <w:t>Pkwy.</w:t>
            </w:r>
            <w:r w:rsidRPr="00213837">
              <w:rPr>
                <w:rFonts w:cs="Times New Roman"/>
                <w:sz w:val="18"/>
              </w:rPr>
              <w:t xml:space="preserve"> (JYP) from south of Portage St</w:t>
            </w:r>
            <w:r>
              <w:rPr>
                <w:rFonts w:cs="Times New Roman"/>
                <w:sz w:val="18"/>
              </w:rPr>
              <w:t>.</w:t>
            </w:r>
            <w:r w:rsidRPr="00213837">
              <w:rPr>
                <w:rFonts w:cs="Times New Roman"/>
                <w:sz w:val="18"/>
              </w:rPr>
              <w:t xml:space="preserve"> to north of Vine St</w:t>
            </w:r>
            <w:r>
              <w:rPr>
                <w:rFonts w:cs="Times New Roman"/>
                <w:sz w:val="18"/>
              </w:rPr>
              <w:t>.</w:t>
            </w:r>
            <w:r w:rsidRPr="00213837">
              <w:rPr>
                <w:rFonts w:cs="Times New Roman"/>
                <w:sz w:val="18"/>
              </w:rPr>
              <w:t xml:space="preserve"> (US</w:t>
            </w:r>
            <w:r>
              <w:rPr>
                <w:rFonts w:cs="Times New Roman"/>
                <w:sz w:val="18"/>
              </w:rPr>
              <w:t xml:space="preserve"> </w:t>
            </w:r>
            <w:r w:rsidRPr="00213837">
              <w:rPr>
                <w:rFonts w:cs="Times New Roman"/>
                <w:sz w:val="18"/>
              </w:rPr>
              <w:t>192) (Ponds East and West)</w:t>
            </w:r>
          </w:p>
        </w:tc>
        <w:tc>
          <w:tcPr>
            <w:tcW w:w="1401" w:type="dxa"/>
            <w:shd w:val="clear" w:color="auto" w:fill="auto"/>
            <w:vAlign w:val="center"/>
          </w:tcPr>
          <w:p w14:paraId="0A193B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051176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09EB37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FB195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7AB72CB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w:t>
            </w:r>
          </w:p>
        </w:tc>
        <w:tc>
          <w:tcPr>
            <w:tcW w:w="1556" w:type="dxa"/>
            <w:shd w:val="clear" w:color="auto" w:fill="auto"/>
            <w:vAlign w:val="center"/>
          </w:tcPr>
          <w:p w14:paraId="603B1D0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6D495F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0.9</w:t>
            </w:r>
          </w:p>
        </w:tc>
        <w:tc>
          <w:tcPr>
            <w:tcW w:w="1556" w:type="dxa"/>
            <w:shd w:val="clear" w:color="auto" w:fill="auto"/>
            <w:vAlign w:val="center"/>
          </w:tcPr>
          <w:p w14:paraId="34890B9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88DFC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4A0DCC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2.5</w:t>
            </w:r>
          </w:p>
        </w:tc>
        <w:tc>
          <w:tcPr>
            <w:tcW w:w="1116" w:type="dxa"/>
            <w:shd w:val="clear" w:color="auto" w:fill="auto"/>
            <w:vAlign w:val="center"/>
          </w:tcPr>
          <w:p w14:paraId="0E5B42E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E2198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9DA48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561F4F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A3D87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375802C" w14:textId="77777777" w:rsidTr="00C0278E">
        <w:trPr>
          <w:cantSplit/>
          <w:trHeight w:val="58"/>
          <w:jc w:val="center"/>
        </w:trPr>
        <w:tc>
          <w:tcPr>
            <w:tcW w:w="1266" w:type="dxa"/>
            <w:shd w:val="clear" w:color="auto" w:fill="auto"/>
            <w:vAlign w:val="center"/>
          </w:tcPr>
          <w:p w14:paraId="6305083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5318C3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81F54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FDOT5-13</w:t>
            </w:r>
          </w:p>
        </w:tc>
        <w:tc>
          <w:tcPr>
            <w:tcW w:w="1666" w:type="dxa"/>
            <w:shd w:val="clear" w:color="auto" w:fill="auto"/>
            <w:vAlign w:val="center"/>
          </w:tcPr>
          <w:p w14:paraId="64F68A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239454-A widening of SR 436 from SR 528 to SR 552 (Pond A)</w:t>
            </w:r>
          </w:p>
        </w:tc>
        <w:tc>
          <w:tcPr>
            <w:tcW w:w="1401" w:type="dxa"/>
            <w:shd w:val="clear" w:color="auto" w:fill="auto"/>
            <w:vAlign w:val="center"/>
          </w:tcPr>
          <w:p w14:paraId="6121A8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634C7F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08D057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BAC78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62936C8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0.7</w:t>
            </w:r>
          </w:p>
        </w:tc>
        <w:tc>
          <w:tcPr>
            <w:tcW w:w="1556" w:type="dxa"/>
            <w:shd w:val="clear" w:color="auto" w:fill="auto"/>
            <w:vAlign w:val="center"/>
          </w:tcPr>
          <w:p w14:paraId="4CB6FC2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2F3B20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w:t>
            </w:r>
          </w:p>
        </w:tc>
        <w:tc>
          <w:tcPr>
            <w:tcW w:w="1556" w:type="dxa"/>
            <w:shd w:val="clear" w:color="auto" w:fill="auto"/>
            <w:vAlign w:val="center"/>
          </w:tcPr>
          <w:p w14:paraId="7A0215F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D120A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830C6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59.3</w:t>
            </w:r>
          </w:p>
        </w:tc>
        <w:tc>
          <w:tcPr>
            <w:tcW w:w="1116" w:type="dxa"/>
            <w:shd w:val="clear" w:color="auto" w:fill="auto"/>
            <w:vAlign w:val="center"/>
          </w:tcPr>
          <w:p w14:paraId="024D16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27509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EFAE6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3A5B03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0A560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29240AC" w14:textId="77777777" w:rsidTr="00C0278E">
        <w:trPr>
          <w:cantSplit/>
          <w:trHeight w:val="58"/>
          <w:jc w:val="center"/>
        </w:trPr>
        <w:tc>
          <w:tcPr>
            <w:tcW w:w="1266" w:type="dxa"/>
            <w:shd w:val="clear" w:color="auto" w:fill="auto"/>
            <w:vAlign w:val="center"/>
          </w:tcPr>
          <w:p w14:paraId="7DC3035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3D649F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839DC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FDOT5-14</w:t>
            </w:r>
          </w:p>
        </w:tc>
        <w:tc>
          <w:tcPr>
            <w:tcW w:w="1666" w:type="dxa"/>
            <w:shd w:val="clear" w:color="auto" w:fill="auto"/>
            <w:vAlign w:val="center"/>
          </w:tcPr>
          <w:p w14:paraId="3EDC65EE" w14:textId="77777777" w:rsidR="00C0278E" w:rsidRDefault="00C0278E" w:rsidP="00C0278E">
            <w:pPr>
              <w:spacing w:after="0" w:line="240" w:lineRule="auto"/>
              <w:jc w:val="center"/>
              <w:rPr>
                <w:rFonts w:cs="Times New Roman"/>
                <w:sz w:val="18"/>
              </w:rPr>
            </w:pPr>
            <w:r w:rsidRPr="00213837">
              <w:rPr>
                <w:rFonts w:cs="Times New Roman"/>
                <w:sz w:val="18"/>
              </w:rPr>
              <w:t>239635-A New Bridge S</w:t>
            </w:r>
            <w:r>
              <w:rPr>
                <w:rFonts w:cs="Times New Roman"/>
                <w:sz w:val="18"/>
              </w:rPr>
              <w:t>R</w:t>
            </w:r>
            <w:r w:rsidRPr="00213837">
              <w:rPr>
                <w:rFonts w:cs="Times New Roman"/>
                <w:sz w:val="18"/>
              </w:rPr>
              <w:t xml:space="preserve"> 500 at Reedy Creek </w:t>
            </w:r>
          </w:p>
          <w:p w14:paraId="283F37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(Pond 1)</w:t>
            </w:r>
          </w:p>
        </w:tc>
        <w:tc>
          <w:tcPr>
            <w:tcW w:w="1401" w:type="dxa"/>
            <w:shd w:val="clear" w:color="auto" w:fill="auto"/>
            <w:vAlign w:val="center"/>
          </w:tcPr>
          <w:p w14:paraId="1C3D190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New bridge.</w:t>
            </w:r>
          </w:p>
        </w:tc>
        <w:tc>
          <w:tcPr>
            <w:tcW w:w="1296" w:type="dxa"/>
            <w:shd w:val="clear" w:color="auto" w:fill="auto"/>
            <w:vAlign w:val="center"/>
          </w:tcPr>
          <w:p w14:paraId="6EF5D4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Dry Detention Pond</w:t>
            </w:r>
          </w:p>
        </w:tc>
        <w:tc>
          <w:tcPr>
            <w:tcW w:w="1006" w:type="dxa"/>
            <w:shd w:val="clear" w:color="auto" w:fill="auto"/>
            <w:vAlign w:val="center"/>
          </w:tcPr>
          <w:p w14:paraId="67DD33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C185B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3D8A2AA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3.0</w:t>
            </w:r>
          </w:p>
        </w:tc>
        <w:tc>
          <w:tcPr>
            <w:tcW w:w="1556" w:type="dxa"/>
            <w:shd w:val="clear" w:color="auto" w:fill="auto"/>
            <w:vAlign w:val="center"/>
          </w:tcPr>
          <w:p w14:paraId="7893D11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9C9399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0.3</w:t>
            </w:r>
          </w:p>
        </w:tc>
        <w:tc>
          <w:tcPr>
            <w:tcW w:w="1556" w:type="dxa"/>
            <w:shd w:val="clear" w:color="auto" w:fill="auto"/>
            <w:vAlign w:val="center"/>
          </w:tcPr>
          <w:p w14:paraId="17B2643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1BA70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Lower Reedy Creek</w:t>
            </w:r>
          </w:p>
        </w:tc>
        <w:tc>
          <w:tcPr>
            <w:tcW w:w="936" w:type="dxa"/>
            <w:vAlign w:val="center"/>
          </w:tcPr>
          <w:p w14:paraId="587DFA9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2.5</w:t>
            </w:r>
          </w:p>
        </w:tc>
        <w:tc>
          <w:tcPr>
            <w:tcW w:w="1116" w:type="dxa"/>
            <w:shd w:val="clear" w:color="auto" w:fill="auto"/>
            <w:vAlign w:val="center"/>
          </w:tcPr>
          <w:p w14:paraId="740353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EA1EE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553FE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62698C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652D3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03EE782" w14:textId="77777777" w:rsidTr="00C0278E">
        <w:trPr>
          <w:cantSplit/>
          <w:trHeight w:val="58"/>
          <w:jc w:val="center"/>
        </w:trPr>
        <w:tc>
          <w:tcPr>
            <w:tcW w:w="1266" w:type="dxa"/>
            <w:shd w:val="clear" w:color="auto" w:fill="auto"/>
            <w:vAlign w:val="center"/>
          </w:tcPr>
          <w:p w14:paraId="2FC7CAB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1EB9C7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816D4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FDOT5-15</w:t>
            </w:r>
          </w:p>
        </w:tc>
        <w:tc>
          <w:tcPr>
            <w:tcW w:w="1666" w:type="dxa"/>
            <w:shd w:val="clear" w:color="auto" w:fill="auto"/>
            <w:vAlign w:val="center"/>
          </w:tcPr>
          <w:p w14:paraId="7EE43AD2" w14:textId="77777777" w:rsidR="00C0278E" w:rsidRDefault="00C0278E" w:rsidP="00C0278E">
            <w:pPr>
              <w:spacing w:after="0" w:line="240" w:lineRule="auto"/>
              <w:jc w:val="center"/>
              <w:rPr>
                <w:rFonts w:cs="Times New Roman"/>
                <w:sz w:val="18"/>
              </w:rPr>
            </w:pPr>
            <w:r w:rsidRPr="00213837">
              <w:rPr>
                <w:rFonts w:cs="Times New Roman"/>
                <w:sz w:val="18"/>
              </w:rPr>
              <w:t>239635-B New Bridge S</w:t>
            </w:r>
            <w:r>
              <w:rPr>
                <w:rFonts w:cs="Times New Roman"/>
                <w:sz w:val="18"/>
              </w:rPr>
              <w:t>R</w:t>
            </w:r>
            <w:r w:rsidRPr="00213837">
              <w:rPr>
                <w:rFonts w:cs="Times New Roman"/>
                <w:sz w:val="18"/>
              </w:rPr>
              <w:t xml:space="preserve"> 500 at Reedy Creek </w:t>
            </w:r>
          </w:p>
          <w:p w14:paraId="14B18D3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(Pond 2)</w:t>
            </w:r>
          </w:p>
        </w:tc>
        <w:tc>
          <w:tcPr>
            <w:tcW w:w="1401" w:type="dxa"/>
            <w:shd w:val="clear" w:color="auto" w:fill="auto"/>
            <w:vAlign w:val="center"/>
          </w:tcPr>
          <w:p w14:paraId="7A8250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New bridge.</w:t>
            </w:r>
          </w:p>
        </w:tc>
        <w:tc>
          <w:tcPr>
            <w:tcW w:w="1296" w:type="dxa"/>
            <w:shd w:val="clear" w:color="auto" w:fill="auto"/>
            <w:vAlign w:val="center"/>
          </w:tcPr>
          <w:p w14:paraId="746513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64B311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4AF6A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18A3A74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2.7</w:t>
            </w:r>
          </w:p>
        </w:tc>
        <w:tc>
          <w:tcPr>
            <w:tcW w:w="1556" w:type="dxa"/>
            <w:shd w:val="clear" w:color="auto" w:fill="auto"/>
            <w:vAlign w:val="center"/>
          </w:tcPr>
          <w:p w14:paraId="5956415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D147C1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0.5</w:t>
            </w:r>
          </w:p>
        </w:tc>
        <w:tc>
          <w:tcPr>
            <w:tcW w:w="1556" w:type="dxa"/>
            <w:shd w:val="clear" w:color="auto" w:fill="auto"/>
            <w:vAlign w:val="center"/>
          </w:tcPr>
          <w:p w14:paraId="75E8887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4C92E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Lower Reedy Creek</w:t>
            </w:r>
          </w:p>
        </w:tc>
        <w:tc>
          <w:tcPr>
            <w:tcW w:w="936" w:type="dxa"/>
            <w:vAlign w:val="center"/>
          </w:tcPr>
          <w:p w14:paraId="65031D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4.9</w:t>
            </w:r>
          </w:p>
        </w:tc>
        <w:tc>
          <w:tcPr>
            <w:tcW w:w="1116" w:type="dxa"/>
            <w:shd w:val="clear" w:color="auto" w:fill="auto"/>
            <w:vAlign w:val="center"/>
          </w:tcPr>
          <w:p w14:paraId="438A52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C8516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8B5E4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451C97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4FCC5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F15BA11" w14:textId="77777777" w:rsidTr="00C0278E">
        <w:trPr>
          <w:cantSplit/>
          <w:trHeight w:val="58"/>
          <w:jc w:val="center"/>
        </w:trPr>
        <w:tc>
          <w:tcPr>
            <w:tcW w:w="1266" w:type="dxa"/>
            <w:shd w:val="clear" w:color="auto" w:fill="auto"/>
            <w:vAlign w:val="center"/>
          </w:tcPr>
          <w:p w14:paraId="2844196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578F60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278F7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FDOT5-16</w:t>
            </w:r>
          </w:p>
        </w:tc>
        <w:tc>
          <w:tcPr>
            <w:tcW w:w="1666" w:type="dxa"/>
            <w:shd w:val="clear" w:color="auto" w:fill="auto"/>
            <w:vAlign w:val="center"/>
          </w:tcPr>
          <w:p w14:paraId="65C11B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239663-A Widening of S</w:t>
            </w:r>
            <w:r>
              <w:rPr>
                <w:rFonts w:cs="Times New Roman"/>
                <w:sz w:val="18"/>
              </w:rPr>
              <w:t>R</w:t>
            </w:r>
            <w:r w:rsidRPr="00213837">
              <w:rPr>
                <w:rFonts w:cs="Times New Roman"/>
                <w:sz w:val="18"/>
              </w:rPr>
              <w:t xml:space="preserve"> 530 from S</w:t>
            </w:r>
            <w:r>
              <w:rPr>
                <w:rFonts w:cs="Times New Roman"/>
                <w:sz w:val="18"/>
              </w:rPr>
              <w:t>R</w:t>
            </w:r>
            <w:r w:rsidRPr="00213837">
              <w:rPr>
                <w:rFonts w:cs="Times New Roman"/>
                <w:sz w:val="18"/>
              </w:rPr>
              <w:t xml:space="preserve"> 535 to Hoagland </w:t>
            </w:r>
            <w:r>
              <w:rPr>
                <w:rFonts w:cs="Times New Roman"/>
                <w:sz w:val="18"/>
              </w:rPr>
              <w:t>Blvd.</w:t>
            </w:r>
            <w:r w:rsidRPr="00213837">
              <w:rPr>
                <w:rFonts w:cs="Times New Roman"/>
                <w:sz w:val="18"/>
              </w:rPr>
              <w:t xml:space="preserve"> (Pond 1)</w:t>
            </w:r>
          </w:p>
        </w:tc>
        <w:tc>
          <w:tcPr>
            <w:tcW w:w="1401" w:type="dxa"/>
            <w:shd w:val="clear" w:color="auto" w:fill="auto"/>
            <w:vAlign w:val="center"/>
          </w:tcPr>
          <w:p w14:paraId="3C4159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3206E5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4D8CCA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D36217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10AF377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6.7</w:t>
            </w:r>
          </w:p>
        </w:tc>
        <w:tc>
          <w:tcPr>
            <w:tcW w:w="1556" w:type="dxa"/>
            <w:shd w:val="clear" w:color="auto" w:fill="auto"/>
            <w:vAlign w:val="center"/>
          </w:tcPr>
          <w:p w14:paraId="2CEE8FA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70A4DA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w:t>
            </w:r>
          </w:p>
        </w:tc>
        <w:tc>
          <w:tcPr>
            <w:tcW w:w="1556" w:type="dxa"/>
            <w:shd w:val="clear" w:color="auto" w:fill="auto"/>
            <w:vAlign w:val="center"/>
          </w:tcPr>
          <w:p w14:paraId="4151611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A06D1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22A897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19.8</w:t>
            </w:r>
          </w:p>
        </w:tc>
        <w:tc>
          <w:tcPr>
            <w:tcW w:w="1116" w:type="dxa"/>
            <w:shd w:val="clear" w:color="auto" w:fill="auto"/>
            <w:vAlign w:val="center"/>
          </w:tcPr>
          <w:p w14:paraId="38CE95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8423D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504BCB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06D2AD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B5FA3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4ED4DE3" w14:textId="77777777" w:rsidTr="00C0278E">
        <w:trPr>
          <w:cantSplit/>
          <w:trHeight w:val="58"/>
          <w:jc w:val="center"/>
        </w:trPr>
        <w:tc>
          <w:tcPr>
            <w:tcW w:w="1266" w:type="dxa"/>
            <w:shd w:val="clear" w:color="auto" w:fill="auto"/>
            <w:vAlign w:val="center"/>
          </w:tcPr>
          <w:p w14:paraId="7F90292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58882E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B6774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FDOT5-17</w:t>
            </w:r>
          </w:p>
        </w:tc>
        <w:tc>
          <w:tcPr>
            <w:tcW w:w="1666" w:type="dxa"/>
            <w:shd w:val="clear" w:color="auto" w:fill="auto"/>
            <w:vAlign w:val="center"/>
          </w:tcPr>
          <w:p w14:paraId="4AE302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239663-B Widening of S</w:t>
            </w:r>
            <w:r>
              <w:rPr>
                <w:rFonts w:cs="Times New Roman"/>
                <w:sz w:val="18"/>
              </w:rPr>
              <w:t>R</w:t>
            </w:r>
            <w:r w:rsidRPr="00213837">
              <w:rPr>
                <w:rFonts w:cs="Times New Roman"/>
                <w:sz w:val="18"/>
              </w:rPr>
              <w:t xml:space="preserve"> 530 from S</w:t>
            </w:r>
            <w:r>
              <w:rPr>
                <w:rFonts w:cs="Times New Roman"/>
                <w:sz w:val="18"/>
              </w:rPr>
              <w:t>R</w:t>
            </w:r>
            <w:r w:rsidRPr="00213837">
              <w:rPr>
                <w:rFonts w:cs="Times New Roman"/>
                <w:sz w:val="18"/>
              </w:rPr>
              <w:t xml:space="preserve"> 535 to Hoagland </w:t>
            </w:r>
            <w:r>
              <w:rPr>
                <w:rFonts w:cs="Times New Roman"/>
                <w:sz w:val="18"/>
              </w:rPr>
              <w:t>Blvd.</w:t>
            </w:r>
            <w:r w:rsidRPr="00213837" w:rsidDel="0074147A">
              <w:rPr>
                <w:rFonts w:cs="Times New Roman"/>
                <w:sz w:val="18"/>
              </w:rPr>
              <w:t xml:space="preserve"> </w:t>
            </w:r>
            <w:r w:rsidRPr="00213837">
              <w:rPr>
                <w:rFonts w:cs="Times New Roman"/>
                <w:sz w:val="18"/>
              </w:rPr>
              <w:t>(Pond 2)</w:t>
            </w:r>
          </w:p>
        </w:tc>
        <w:tc>
          <w:tcPr>
            <w:tcW w:w="1401" w:type="dxa"/>
            <w:shd w:val="clear" w:color="auto" w:fill="auto"/>
            <w:vAlign w:val="center"/>
          </w:tcPr>
          <w:p w14:paraId="01E202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567DDAA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3539D4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68799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1B228E6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16.9</w:t>
            </w:r>
          </w:p>
        </w:tc>
        <w:tc>
          <w:tcPr>
            <w:tcW w:w="1556" w:type="dxa"/>
            <w:shd w:val="clear" w:color="auto" w:fill="auto"/>
            <w:vAlign w:val="center"/>
          </w:tcPr>
          <w:p w14:paraId="17BEDB7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0FF6455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3.6</w:t>
            </w:r>
          </w:p>
        </w:tc>
        <w:tc>
          <w:tcPr>
            <w:tcW w:w="1556" w:type="dxa"/>
            <w:shd w:val="clear" w:color="auto" w:fill="auto"/>
            <w:vAlign w:val="center"/>
          </w:tcPr>
          <w:p w14:paraId="75CEDDA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C1AB2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473AE5C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17.3</w:t>
            </w:r>
          </w:p>
        </w:tc>
        <w:tc>
          <w:tcPr>
            <w:tcW w:w="1116" w:type="dxa"/>
            <w:shd w:val="clear" w:color="auto" w:fill="auto"/>
            <w:vAlign w:val="center"/>
          </w:tcPr>
          <w:p w14:paraId="398D93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770D1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E1D27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0F7D07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A8895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02D0DE7" w14:textId="77777777" w:rsidTr="00C0278E">
        <w:trPr>
          <w:cantSplit/>
          <w:trHeight w:val="58"/>
          <w:jc w:val="center"/>
        </w:trPr>
        <w:tc>
          <w:tcPr>
            <w:tcW w:w="1266" w:type="dxa"/>
            <w:shd w:val="clear" w:color="auto" w:fill="auto"/>
            <w:vAlign w:val="center"/>
          </w:tcPr>
          <w:p w14:paraId="4ED1E9A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65FDDD5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72086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FDOT5-18</w:t>
            </w:r>
          </w:p>
        </w:tc>
        <w:tc>
          <w:tcPr>
            <w:tcW w:w="1666" w:type="dxa"/>
            <w:shd w:val="clear" w:color="auto" w:fill="auto"/>
            <w:vAlign w:val="center"/>
          </w:tcPr>
          <w:p w14:paraId="15CE21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239663-C Widening of S</w:t>
            </w:r>
            <w:r>
              <w:rPr>
                <w:rFonts w:cs="Times New Roman"/>
                <w:sz w:val="18"/>
              </w:rPr>
              <w:t>R</w:t>
            </w:r>
            <w:r w:rsidRPr="00213837">
              <w:rPr>
                <w:rFonts w:cs="Times New Roman"/>
                <w:sz w:val="18"/>
              </w:rPr>
              <w:t xml:space="preserve"> 530 from S</w:t>
            </w:r>
            <w:r>
              <w:rPr>
                <w:rFonts w:cs="Times New Roman"/>
                <w:sz w:val="18"/>
              </w:rPr>
              <w:t>R</w:t>
            </w:r>
            <w:r w:rsidRPr="00213837">
              <w:rPr>
                <w:rFonts w:cs="Times New Roman"/>
                <w:sz w:val="18"/>
              </w:rPr>
              <w:t xml:space="preserve"> 535 to Hoagland </w:t>
            </w:r>
            <w:r>
              <w:rPr>
                <w:rFonts w:cs="Times New Roman"/>
                <w:sz w:val="18"/>
              </w:rPr>
              <w:t>Blvd.</w:t>
            </w:r>
            <w:r w:rsidRPr="00213837" w:rsidDel="0074147A">
              <w:rPr>
                <w:rFonts w:cs="Times New Roman"/>
                <w:sz w:val="18"/>
              </w:rPr>
              <w:t xml:space="preserve"> </w:t>
            </w:r>
            <w:r w:rsidRPr="00213837">
              <w:rPr>
                <w:rFonts w:cs="Times New Roman"/>
                <w:sz w:val="18"/>
              </w:rPr>
              <w:t>(Pond 3)</w:t>
            </w:r>
          </w:p>
        </w:tc>
        <w:tc>
          <w:tcPr>
            <w:tcW w:w="1401" w:type="dxa"/>
            <w:shd w:val="clear" w:color="auto" w:fill="auto"/>
            <w:vAlign w:val="center"/>
          </w:tcPr>
          <w:p w14:paraId="1FF394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5E9F98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2BA254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D9866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2AB2E8F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4.5</w:t>
            </w:r>
          </w:p>
        </w:tc>
        <w:tc>
          <w:tcPr>
            <w:tcW w:w="1556" w:type="dxa"/>
            <w:shd w:val="clear" w:color="auto" w:fill="auto"/>
            <w:vAlign w:val="center"/>
          </w:tcPr>
          <w:p w14:paraId="2C9F763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C87D25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w:t>
            </w:r>
          </w:p>
        </w:tc>
        <w:tc>
          <w:tcPr>
            <w:tcW w:w="1556" w:type="dxa"/>
            <w:shd w:val="clear" w:color="auto" w:fill="auto"/>
            <w:vAlign w:val="center"/>
          </w:tcPr>
          <w:p w14:paraId="019CEE5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C70ED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1342FD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14.8</w:t>
            </w:r>
          </w:p>
        </w:tc>
        <w:tc>
          <w:tcPr>
            <w:tcW w:w="1116" w:type="dxa"/>
            <w:shd w:val="clear" w:color="auto" w:fill="auto"/>
            <w:vAlign w:val="center"/>
          </w:tcPr>
          <w:p w14:paraId="0BFCD9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E31E6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5B5F3A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6F6198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E2583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DB1AD77" w14:textId="77777777" w:rsidTr="00C0278E">
        <w:trPr>
          <w:cantSplit/>
          <w:trHeight w:val="58"/>
          <w:jc w:val="center"/>
        </w:trPr>
        <w:tc>
          <w:tcPr>
            <w:tcW w:w="1266" w:type="dxa"/>
            <w:shd w:val="clear" w:color="auto" w:fill="auto"/>
            <w:vAlign w:val="center"/>
          </w:tcPr>
          <w:p w14:paraId="6B7B3A9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7182E3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5533E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FDOT5-19</w:t>
            </w:r>
          </w:p>
        </w:tc>
        <w:tc>
          <w:tcPr>
            <w:tcW w:w="1666" w:type="dxa"/>
            <w:shd w:val="clear" w:color="auto" w:fill="auto"/>
            <w:vAlign w:val="center"/>
          </w:tcPr>
          <w:p w14:paraId="25A2A9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239663-D Widening of S</w:t>
            </w:r>
            <w:r>
              <w:rPr>
                <w:rFonts w:cs="Times New Roman"/>
                <w:sz w:val="18"/>
              </w:rPr>
              <w:t>R</w:t>
            </w:r>
            <w:r w:rsidRPr="00213837">
              <w:rPr>
                <w:rFonts w:cs="Times New Roman"/>
                <w:sz w:val="18"/>
              </w:rPr>
              <w:t xml:space="preserve"> 530 from S</w:t>
            </w:r>
            <w:r>
              <w:rPr>
                <w:rFonts w:cs="Times New Roman"/>
                <w:sz w:val="18"/>
              </w:rPr>
              <w:t>R</w:t>
            </w:r>
            <w:r w:rsidRPr="00213837">
              <w:rPr>
                <w:rFonts w:cs="Times New Roman"/>
                <w:sz w:val="18"/>
              </w:rPr>
              <w:t xml:space="preserve"> 535 to Hoagland </w:t>
            </w:r>
            <w:r>
              <w:rPr>
                <w:rFonts w:cs="Times New Roman"/>
                <w:sz w:val="18"/>
              </w:rPr>
              <w:t>Blvd.</w:t>
            </w:r>
            <w:r w:rsidRPr="00213837" w:rsidDel="0074147A">
              <w:rPr>
                <w:rFonts w:cs="Times New Roman"/>
                <w:sz w:val="18"/>
              </w:rPr>
              <w:t xml:space="preserve"> </w:t>
            </w:r>
            <w:r w:rsidRPr="00213837">
              <w:rPr>
                <w:rFonts w:cs="Times New Roman"/>
                <w:sz w:val="18"/>
              </w:rPr>
              <w:t>(Pond 4)</w:t>
            </w:r>
          </w:p>
        </w:tc>
        <w:tc>
          <w:tcPr>
            <w:tcW w:w="1401" w:type="dxa"/>
            <w:shd w:val="clear" w:color="auto" w:fill="auto"/>
            <w:vAlign w:val="center"/>
          </w:tcPr>
          <w:p w14:paraId="6C5CAA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39F987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34CDE7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A2682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126522E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3.1</w:t>
            </w:r>
          </w:p>
        </w:tc>
        <w:tc>
          <w:tcPr>
            <w:tcW w:w="1556" w:type="dxa"/>
            <w:shd w:val="clear" w:color="auto" w:fill="auto"/>
            <w:vAlign w:val="center"/>
          </w:tcPr>
          <w:p w14:paraId="4CF8B2F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BF6664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w:t>
            </w:r>
          </w:p>
        </w:tc>
        <w:tc>
          <w:tcPr>
            <w:tcW w:w="1556" w:type="dxa"/>
            <w:shd w:val="clear" w:color="auto" w:fill="auto"/>
            <w:vAlign w:val="center"/>
          </w:tcPr>
          <w:p w14:paraId="36BF772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A4A21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38E897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4DFC06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89F45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712B4F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259BF6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B4629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ACD6C25" w14:textId="77777777" w:rsidTr="00C0278E">
        <w:trPr>
          <w:cantSplit/>
          <w:trHeight w:val="58"/>
          <w:jc w:val="center"/>
        </w:trPr>
        <w:tc>
          <w:tcPr>
            <w:tcW w:w="1266" w:type="dxa"/>
            <w:shd w:val="clear" w:color="auto" w:fill="auto"/>
            <w:vAlign w:val="center"/>
          </w:tcPr>
          <w:p w14:paraId="2458BC8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7B4511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3C718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FDOT5-20</w:t>
            </w:r>
          </w:p>
        </w:tc>
        <w:tc>
          <w:tcPr>
            <w:tcW w:w="1666" w:type="dxa"/>
            <w:shd w:val="clear" w:color="auto" w:fill="auto"/>
            <w:vAlign w:val="center"/>
          </w:tcPr>
          <w:p w14:paraId="27FDAB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242436-A S</w:t>
            </w:r>
            <w:r>
              <w:rPr>
                <w:rFonts w:cs="Times New Roman"/>
                <w:sz w:val="18"/>
              </w:rPr>
              <w:t>R</w:t>
            </w:r>
            <w:r w:rsidRPr="00213837">
              <w:rPr>
                <w:rFonts w:cs="Times New Roman"/>
                <w:sz w:val="18"/>
              </w:rPr>
              <w:t xml:space="preserve"> 400 Ramps at Gore Ave</w:t>
            </w:r>
            <w:r>
              <w:rPr>
                <w:rFonts w:cs="Times New Roman"/>
                <w:sz w:val="18"/>
              </w:rPr>
              <w:t>.</w:t>
            </w:r>
            <w:r w:rsidRPr="00213837">
              <w:rPr>
                <w:rFonts w:cs="Times New Roman"/>
                <w:sz w:val="18"/>
              </w:rPr>
              <w:t xml:space="preserve"> Retention Pits (Ponds 1 and 2)</w:t>
            </w:r>
          </w:p>
        </w:tc>
        <w:tc>
          <w:tcPr>
            <w:tcW w:w="1401" w:type="dxa"/>
            <w:shd w:val="clear" w:color="auto" w:fill="auto"/>
            <w:vAlign w:val="center"/>
          </w:tcPr>
          <w:p w14:paraId="49B999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Ramps.</w:t>
            </w:r>
          </w:p>
        </w:tc>
        <w:tc>
          <w:tcPr>
            <w:tcW w:w="1296" w:type="dxa"/>
            <w:shd w:val="clear" w:color="auto" w:fill="auto"/>
            <w:vAlign w:val="center"/>
          </w:tcPr>
          <w:p w14:paraId="7047C3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Dry Detention Pond</w:t>
            </w:r>
          </w:p>
        </w:tc>
        <w:tc>
          <w:tcPr>
            <w:tcW w:w="1006" w:type="dxa"/>
            <w:shd w:val="clear" w:color="auto" w:fill="auto"/>
            <w:vAlign w:val="center"/>
          </w:tcPr>
          <w:p w14:paraId="0C1D41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96429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2011</w:t>
            </w:r>
          </w:p>
        </w:tc>
        <w:tc>
          <w:tcPr>
            <w:tcW w:w="1556" w:type="dxa"/>
            <w:shd w:val="clear" w:color="auto" w:fill="auto"/>
            <w:vAlign w:val="center"/>
          </w:tcPr>
          <w:p w14:paraId="72AA14F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3.2</w:t>
            </w:r>
          </w:p>
        </w:tc>
        <w:tc>
          <w:tcPr>
            <w:tcW w:w="1556" w:type="dxa"/>
            <w:shd w:val="clear" w:color="auto" w:fill="auto"/>
            <w:vAlign w:val="center"/>
          </w:tcPr>
          <w:p w14:paraId="01F2F85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612EB6E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0.8</w:t>
            </w:r>
          </w:p>
        </w:tc>
        <w:tc>
          <w:tcPr>
            <w:tcW w:w="1556" w:type="dxa"/>
            <w:shd w:val="clear" w:color="auto" w:fill="auto"/>
            <w:vAlign w:val="center"/>
          </w:tcPr>
          <w:p w14:paraId="582C128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DCF24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EC488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4.9</w:t>
            </w:r>
          </w:p>
        </w:tc>
        <w:tc>
          <w:tcPr>
            <w:tcW w:w="1116" w:type="dxa"/>
            <w:shd w:val="clear" w:color="auto" w:fill="auto"/>
            <w:vAlign w:val="center"/>
          </w:tcPr>
          <w:p w14:paraId="54B356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F078B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5F877F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6C2445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69630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317330D" w14:textId="77777777" w:rsidTr="00C0278E">
        <w:trPr>
          <w:cantSplit/>
          <w:trHeight w:val="58"/>
          <w:jc w:val="center"/>
        </w:trPr>
        <w:tc>
          <w:tcPr>
            <w:tcW w:w="1266" w:type="dxa"/>
            <w:shd w:val="clear" w:color="auto" w:fill="auto"/>
            <w:vAlign w:val="center"/>
          </w:tcPr>
          <w:p w14:paraId="05BA7C0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5E3579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473C2B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FDOT5-21</w:t>
            </w:r>
          </w:p>
        </w:tc>
        <w:tc>
          <w:tcPr>
            <w:tcW w:w="1666" w:type="dxa"/>
            <w:shd w:val="clear" w:color="auto" w:fill="auto"/>
            <w:vAlign w:val="center"/>
          </w:tcPr>
          <w:p w14:paraId="2802ED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242484-A Widening of S</w:t>
            </w:r>
            <w:r>
              <w:rPr>
                <w:rFonts w:cs="Times New Roman"/>
                <w:sz w:val="18"/>
              </w:rPr>
              <w:t>R</w:t>
            </w:r>
            <w:r w:rsidRPr="00213837">
              <w:rPr>
                <w:rFonts w:cs="Times New Roman"/>
                <w:sz w:val="18"/>
              </w:rPr>
              <w:t xml:space="preserve"> 400 from Universal </w:t>
            </w:r>
            <w:r>
              <w:rPr>
                <w:rFonts w:cs="Times New Roman"/>
                <w:sz w:val="18"/>
              </w:rPr>
              <w:t xml:space="preserve">Blvd. </w:t>
            </w:r>
            <w:r w:rsidRPr="00213837">
              <w:rPr>
                <w:rFonts w:cs="Times New Roman"/>
                <w:sz w:val="18"/>
              </w:rPr>
              <w:t>to South St</w:t>
            </w:r>
            <w:r>
              <w:rPr>
                <w:rFonts w:cs="Times New Roman"/>
                <w:sz w:val="18"/>
              </w:rPr>
              <w:t>.</w:t>
            </w:r>
            <w:r w:rsidRPr="00213837">
              <w:rPr>
                <w:rFonts w:cs="Times New Roman"/>
                <w:sz w:val="18"/>
              </w:rPr>
              <w:t xml:space="preserve"> (Pond 4)</w:t>
            </w:r>
          </w:p>
        </w:tc>
        <w:tc>
          <w:tcPr>
            <w:tcW w:w="1401" w:type="dxa"/>
            <w:shd w:val="clear" w:color="auto" w:fill="auto"/>
            <w:vAlign w:val="center"/>
          </w:tcPr>
          <w:p w14:paraId="1353D4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11FC40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15363B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C95E9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2011</w:t>
            </w:r>
          </w:p>
        </w:tc>
        <w:tc>
          <w:tcPr>
            <w:tcW w:w="1556" w:type="dxa"/>
            <w:shd w:val="clear" w:color="auto" w:fill="auto"/>
            <w:vAlign w:val="center"/>
          </w:tcPr>
          <w:p w14:paraId="7E2CD12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0.5</w:t>
            </w:r>
          </w:p>
        </w:tc>
        <w:tc>
          <w:tcPr>
            <w:tcW w:w="1556" w:type="dxa"/>
            <w:shd w:val="clear" w:color="auto" w:fill="auto"/>
            <w:vAlign w:val="center"/>
          </w:tcPr>
          <w:p w14:paraId="1861DC8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D56FD6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w:t>
            </w:r>
          </w:p>
        </w:tc>
        <w:tc>
          <w:tcPr>
            <w:tcW w:w="1556" w:type="dxa"/>
            <w:shd w:val="clear" w:color="auto" w:fill="auto"/>
            <w:vAlign w:val="center"/>
          </w:tcPr>
          <w:p w14:paraId="0D43BBF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A8E0B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36699B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19.8</w:t>
            </w:r>
          </w:p>
        </w:tc>
        <w:tc>
          <w:tcPr>
            <w:tcW w:w="1116" w:type="dxa"/>
            <w:shd w:val="clear" w:color="auto" w:fill="auto"/>
            <w:vAlign w:val="center"/>
          </w:tcPr>
          <w:p w14:paraId="0C7916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C6F40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73111A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7236FD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29CC3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EA52008" w14:textId="77777777" w:rsidTr="00C0278E">
        <w:trPr>
          <w:cantSplit/>
          <w:trHeight w:val="58"/>
          <w:jc w:val="center"/>
        </w:trPr>
        <w:tc>
          <w:tcPr>
            <w:tcW w:w="1266" w:type="dxa"/>
            <w:shd w:val="clear" w:color="auto" w:fill="auto"/>
            <w:vAlign w:val="center"/>
          </w:tcPr>
          <w:p w14:paraId="7C0E3C6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FDOT District 5</w:t>
            </w:r>
          </w:p>
        </w:tc>
        <w:tc>
          <w:tcPr>
            <w:tcW w:w="1209" w:type="dxa"/>
            <w:shd w:val="clear" w:color="auto" w:fill="auto"/>
            <w:vAlign w:val="center"/>
          </w:tcPr>
          <w:p w14:paraId="493054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E37A8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FDOT5-22</w:t>
            </w:r>
          </w:p>
        </w:tc>
        <w:tc>
          <w:tcPr>
            <w:tcW w:w="1666" w:type="dxa"/>
            <w:shd w:val="clear" w:color="auto" w:fill="auto"/>
            <w:vAlign w:val="center"/>
          </w:tcPr>
          <w:p w14:paraId="18536E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405515-A and B S</w:t>
            </w:r>
            <w:r>
              <w:rPr>
                <w:rFonts w:cs="Times New Roman"/>
                <w:sz w:val="18"/>
              </w:rPr>
              <w:t>R</w:t>
            </w:r>
            <w:r w:rsidRPr="00213837">
              <w:rPr>
                <w:rFonts w:cs="Times New Roman"/>
                <w:sz w:val="18"/>
              </w:rPr>
              <w:t xml:space="preserve"> 400 Wet Detention Pond (Ponds 1 and 2)</w:t>
            </w:r>
          </w:p>
        </w:tc>
        <w:tc>
          <w:tcPr>
            <w:tcW w:w="1401" w:type="dxa"/>
            <w:shd w:val="clear" w:color="auto" w:fill="auto"/>
            <w:vAlign w:val="center"/>
          </w:tcPr>
          <w:p w14:paraId="53C7EC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37BA9F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0D8318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96101E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2011</w:t>
            </w:r>
          </w:p>
        </w:tc>
        <w:tc>
          <w:tcPr>
            <w:tcW w:w="1556" w:type="dxa"/>
            <w:shd w:val="clear" w:color="auto" w:fill="auto"/>
            <w:vAlign w:val="center"/>
          </w:tcPr>
          <w:p w14:paraId="1992329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0.7</w:t>
            </w:r>
          </w:p>
        </w:tc>
        <w:tc>
          <w:tcPr>
            <w:tcW w:w="1556" w:type="dxa"/>
            <w:shd w:val="clear" w:color="auto" w:fill="auto"/>
            <w:vAlign w:val="center"/>
          </w:tcPr>
          <w:p w14:paraId="18AC801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CBA97A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0.3</w:t>
            </w:r>
          </w:p>
        </w:tc>
        <w:tc>
          <w:tcPr>
            <w:tcW w:w="1556" w:type="dxa"/>
            <w:shd w:val="clear" w:color="auto" w:fill="auto"/>
            <w:vAlign w:val="center"/>
          </w:tcPr>
          <w:p w14:paraId="0D59667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9BDD4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4298AA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9.9</w:t>
            </w:r>
          </w:p>
        </w:tc>
        <w:tc>
          <w:tcPr>
            <w:tcW w:w="1116" w:type="dxa"/>
            <w:shd w:val="clear" w:color="auto" w:fill="auto"/>
            <w:vAlign w:val="center"/>
          </w:tcPr>
          <w:p w14:paraId="75CF63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03681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6216C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3B5CB84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F16897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7F496F0" w14:textId="77777777" w:rsidTr="00C0278E">
        <w:trPr>
          <w:cantSplit/>
          <w:trHeight w:val="58"/>
          <w:jc w:val="center"/>
        </w:trPr>
        <w:tc>
          <w:tcPr>
            <w:tcW w:w="1266" w:type="dxa"/>
            <w:shd w:val="clear" w:color="auto" w:fill="auto"/>
            <w:vAlign w:val="center"/>
          </w:tcPr>
          <w:p w14:paraId="2FCA9F8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0B5803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A9765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FDOT5-23</w:t>
            </w:r>
          </w:p>
        </w:tc>
        <w:tc>
          <w:tcPr>
            <w:tcW w:w="1666" w:type="dxa"/>
            <w:shd w:val="clear" w:color="auto" w:fill="auto"/>
            <w:vAlign w:val="center"/>
          </w:tcPr>
          <w:p w14:paraId="2D0DAFA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410732-B S</w:t>
            </w:r>
            <w:r>
              <w:rPr>
                <w:rFonts w:cs="Times New Roman"/>
                <w:sz w:val="18"/>
              </w:rPr>
              <w:t>R</w:t>
            </w:r>
            <w:r w:rsidRPr="00213837">
              <w:rPr>
                <w:rFonts w:cs="Times New Roman"/>
                <w:sz w:val="18"/>
              </w:rPr>
              <w:t xml:space="preserve"> 400 Swales</w:t>
            </w:r>
          </w:p>
        </w:tc>
        <w:tc>
          <w:tcPr>
            <w:tcW w:w="1401" w:type="dxa"/>
            <w:shd w:val="clear" w:color="auto" w:fill="auto"/>
            <w:vAlign w:val="center"/>
          </w:tcPr>
          <w:p w14:paraId="01181E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155E26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006" w:type="dxa"/>
            <w:shd w:val="clear" w:color="auto" w:fill="auto"/>
            <w:vAlign w:val="center"/>
          </w:tcPr>
          <w:p w14:paraId="57EFFB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C9873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6F84D03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280.2</w:t>
            </w:r>
          </w:p>
        </w:tc>
        <w:tc>
          <w:tcPr>
            <w:tcW w:w="1556" w:type="dxa"/>
            <w:shd w:val="clear" w:color="auto" w:fill="auto"/>
            <w:vAlign w:val="center"/>
          </w:tcPr>
          <w:p w14:paraId="5535908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0.13</w:t>
            </w:r>
          </w:p>
        </w:tc>
        <w:tc>
          <w:tcPr>
            <w:tcW w:w="1556" w:type="dxa"/>
            <w:shd w:val="clear" w:color="auto" w:fill="auto"/>
            <w:vAlign w:val="center"/>
          </w:tcPr>
          <w:p w14:paraId="02F7235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288.3</w:t>
            </w:r>
          </w:p>
        </w:tc>
        <w:tc>
          <w:tcPr>
            <w:tcW w:w="1556" w:type="dxa"/>
            <w:shd w:val="clear" w:color="auto" w:fill="auto"/>
            <w:vAlign w:val="center"/>
          </w:tcPr>
          <w:p w14:paraId="5E13FB0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0.13</w:t>
            </w:r>
          </w:p>
        </w:tc>
        <w:tc>
          <w:tcPr>
            <w:tcW w:w="1291" w:type="dxa"/>
            <w:shd w:val="clear" w:color="auto" w:fill="auto"/>
            <w:vAlign w:val="center"/>
          </w:tcPr>
          <w:p w14:paraId="3F9212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61D83E7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32.1</w:t>
            </w:r>
          </w:p>
        </w:tc>
        <w:tc>
          <w:tcPr>
            <w:tcW w:w="1116" w:type="dxa"/>
            <w:shd w:val="clear" w:color="auto" w:fill="auto"/>
            <w:vAlign w:val="center"/>
          </w:tcPr>
          <w:p w14:paraId="3FE09D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706AA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5D4B9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0CD18AC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DC4F4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2D96B9F" w14:textId="77777777" w:rsidTr="00C0278E">
        <w:trPr>
          <w:cantSplit/>
          <w:trHeight w:val="58"/>
          <w:jc w:val="center"/>
        </w:trPr>
        <w:tc>
          <w:tcPr>
            <w:tcW w:w="1266" w:type="dxa"/>
            <w:shd w:val="clear" w:color="auto" w:fill="auto"/>
            <w:vAlign w:val="center"/>
          </w:tcPr>
          <w:p w14:paraId="2D4F5E8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58EA96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A9A63B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FDOT5-24</w:t>
            </w:r>
          </w:p>
        </w:tc>
        <w:tc>
          <w:tcPr>
            <w:tcW w:w="1666" w:type="dxa"/>
            <w:shd w:val="clear" w:color="auto" w:fill="auto"/>
            <w:vAlign w:val="center"/>
          </w:tcPr>
          <w:p w14:paraId="4FF118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401" w:type="dxa"/>
            <w:shd w:val="clear" w:color="auto" w:fill="auto"/>
            <w:vAlign w:val="center"/>
          </w:tcPr>
          <w:p w14:paraId="6F4DC9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 to collect 1,507,453 lbs/yr of material.</w:t>
            </w:r>
          </w:p>
        </w:tc>
        <w:tc>
          <w:tcPr>
            <w:tcW w:w="1296" w:type="dxa"/>
            <w:shd w:val="clear" w:color="auto" w:fill="auto"/>
            <w:vAlign w:val="center"/>
          </w:tcPr>
          <w:p w14:paraId="16435C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3131CF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F0484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4B6C99D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67.8</w:t>
            </w:r>
          </w:p>
        </w:tc>
        <w:tc>
          <w:tcPr>
            <w:tcW w:w="1556" w:type="dxa"/>
            <w:shd w:val="clear" w:color="auto" w:fill="auto"/>
            <w:vAlign w:val="center"/>
          </w:tcPr>
          <w:p w14:paraId="2057B9B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0.03</w:t>
            </w:r>
          </w:p>
        </w:tc>
        <w:tc>
          <w:tcPr>
            <w:tcW w:w="1556" w:type="dxa"/>
            <w:shd w:val="clear" w:color="auto" w:fill="auto"/>
            <w:vAlign w:val="center"/>
          </w:tcPr>
          <w:p w14:paraId="607C295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19.5</w:t>
            </w:r>
          </w:p>
        </w:tc>
        <w:tc>
          <w:tcPr>
            <w:tcW w:w="1556" w:type="dxa"/>
            <w:shd w:val="clear" w:color="auto" w:fill="auto"/>
            <w:vAlign w:val="center"/>
          </w:tcPr>
          <w:p w14:paraId="164B17F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59E265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 Upper Reedy Creek, Lower Reedy Creek, Shingle Creek, Boggy Creek, Alligator Lake</w:t>
            </w:r>
          </w:p>
        </w:tc>
        <w:tc>
          <w:tcPr>
            <w:tcW w:w="936" w:type="dxa"/>
            <w:vAlign w:val="center"/>
          </w:tcPr>
          <w:p w14:paraId="5D6AF6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6B7A9C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9E46C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2B1A8A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34379F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4E57C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75523B2" w14:textId="77777777" w:rsidTr="00C0278E">
        <w:trPr>
          <w:cantSplit/>
          <w:trHeight w:val="58"/>
          <w:jc w:val="center"/>
        </w:trPr>
        <w:tc>
          <w:tcPr>
            <w:tcW w:w="1266" w:type="dxa"/>
            <w:shd w:val="clear" w:color="auto" w:fill="auto"/>
            <w:vAlign w:val="center"/>
          </w:tcPr>
          <w:p w14:paraId="6A0258C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77139B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6327E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FDOT5-25</w:t>
            </w:r>
          </w:p>
        </w:tc>
        <w:tc>
          <w:tcPr>
            <w:tcW w:w="1666" w:type="dxa"/>
            <w:shd w:val="clear" w:color="auto" w:fill="auto"/>
            <w:vAlign w:val="center"/>
          </w:tcPr>
          <w:p w14:paraId="1A29F6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56E5DF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Funding for Orange County Water Atlas website, and illicit discharge inspection and training program.</w:t>
            </w:r>
          </w:p>
        </w:tc>
        <w:tc>
          <w:tcPr>
            <w:tcW w:w="1296" w:type="dxa"/>
            <w:shd w:val="clear" w:color="auto" w:fill="auto"/>
            <w:vAlign w:val="center"/>
          </w:tcPr>
          <w:p w14:paraId="4BBC8A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1B1CBEA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8CC09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0696649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65.5</w:t>
            </w:r>
          </w:p>
        </w:tc>
        <w:tc>
          <w:tcPr>
            <w:tcW w:w="1556" w:type="dxa"/>
            <w:shd w:val="clear" w:color="auto" w:fill="auto"/>
            <w:vAlign w:val="center"/>
          </w:tcPr>
          <w:p w14:paraId="529E124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0.03</w:t>
            </w:r>
          </w:p>
        </w:tc>
        <w:tc>
          <w:tcPr>
            <w:tcW w:w="1556" w:type="dxa"/>
            <w:shd w:val="clear" w:color="auto" w:fill="auto"/>
            <w:vAlign w:val="center"/>
          </w:tcPr>
          <w:p w14:paraId="15301FB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11.7</w:t>
            </w:r>
          </w:p>
        </w:tc>
        <w:tc>
          <w:tcPr>
            <w:tcW w:w="1556" w:type="dxa"/>
            <w:shd w:val="clear" w:color="auto" w:fill="auto"/>
            <w:vAlign w:val="center"/>
          </w:tcPr>
          <w:p w14:paraId="723C5A0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1055EB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Kissimmee, Lake Tohopekaliga, Alligator Lake, Lake Jackson, S63A, Lake Conlin (closed basin), Upper Reedy Creek, Lake Rosalie, Horse Creek (closed basin), Lake Hart, Lake Marian, Lake Pierce, Lower Reedy Creek, Lake Marion, Tiger Lake, Lake Gentry, Lake Cypress, East Lake Tohopekaliga, Shingle Creek, Lake Weohyakapka, Boggy Creek</w:t>
            </w:r>
          </w:p>
        </w:tc>
        <w:tc>
          <w:tcPr>
            <w:tcW w:w="936" w:type="dxa"/>
            <w:vAlign w:val="center"/>
          </w:tcPr>
          <w:p w14:paraId="4B4A83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12,414.5</w:t>
            </w:r>
          </w:p>
        </w:tc>
        <w:tc>
          <w:tcPr>
            <w:tcW w:w="1116" w:type="dxa"/>
            <w:shd w:val="clear" w:color="auto" w:fill="auto"/>
            <w:vAlign w:val="center"/>
          </w:tcPr>
          <w:p w14:paraId="049085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750B6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2E7EF9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58254EB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A4AEC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D6E7C6F" w14:textId="77777777" w:rsidTr="00C0278E">
        <w:trPr>
          <w:cantSplit/>
          <w:trHeight w:val="58"/>
          <w:jc w:val="center"/>
        </w:trPr>
        <w:tc>
          <w:tcPr>
            <w:tcW w:w="1266" w:type="dxa"/>
            <w:shd w:val="clear" w:color="auto" w:fill="auto"/>
            <w:vAlign w:val="center"/>
          </w:tcPr>
          <w:p w14:paraId="3847271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1CB3D6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A2D66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FDOT5-26</w:t>
            </w:r>
          </w:p>
        </w:tc>
        <w:tc>
          <w:tcPr>
            <w:tcW w:w="1666" w:type="dxa"/>
            <w:shd w:val="clear" w:color="auto" w:fill="auto"/>
            <w:vAlign w:val="center"/>
          </w:tcPr>
          <w:p w14:paraId="7ACF8A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2396831 Pond 6 (SR 500 widening from Eastern Ave. to Nova R</w:t>
            </w:r>
            <w:r>
              <w:rPr>
                <w:rFonts w:cs="Times New Roman"/>
                <w:sz w:val="18"/>
              </w:rPr>
              <w:t>d.</w:t>
            </w:r>
            <w:r w:rsidRPr="00213837">
              <w:rPr>
                <w:rFonts w:cs="Times New Roman"/>
                <w:sz w:val="18"/>
              </w:rPr>
              <w:t>)</w:t>
            </w:r>
          </w:p>
        </w:tc>
        <w:tc>
          <w:tcPr>
            <w:tcW w:w="1401" w:type="dxa"/>
            <w:shd w:val="clear" w:color="auto" w:fill="auto"/>
            <w:vAlign w:val="center"/>
          </w:tcPr>
          <w:p w14:paraId="0700E0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47B87C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0B896B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1F40F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2017</w:t>
            </w:r>
          </w:p>
        </w:tc>
        <w:tc>
          <w:tcPr>
            <w:tcW w:w="1556" w:type="dxa"/>
            <w:shd w:val="clear" w:color="auto" w:fill="auto"/>
            <w:vAlign w:val="center"/>
          </w:tcPr>
          <w:p w14:paraId="7B15E50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79.3</w:t>
            </w:r>
          </w:p>
        </w:tc>
        <w:tc>
          <w:tcPr>
            <w:tcW w:w="1556" w:type="dxa"/>
            <w:shd w:val="clear" w:color="auto" w:fill="auto"/>
            <w:vAlign w:val="center"/>
          </w:tcPr>
          <w:p w14:paraId="11FF228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0.04</w:t>
            </w:r>
          </w:p>
        </w:tc>
        <w:tc>
          <w:tcPr>
            <w:tcW w:w="1556" w:type="dxa"/>
            <w:shd w:val="clear" w:color="auto" w:fill="auto"/>
            <w:vAlign w:val="center"/>
          </w:tcPr>
          <w:p w14:paraId="03DC02F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6.9</w:t>
            </w:r>
          </w:p>
        </w:tc>
        <w:tc>
          <w:tcPr>
            <w:tcW w:w="1556" w:type="dxa"/>
            <w:shd w:val="clear" w:color="auto" w:fill="auto"/>
            <w:vAlign w:val="center"/>
          </w:tcPr>
          <w:p w14:paraId="2A6B600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44ED3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Alligator Lake</w:t>
            </w:r>
          </w:p>
        </w:tc>
        <w:tc>
          <w:tcPr>
            <w:tcW w:w="936" w:type="dxa"/>
            <w:vAlign w:val="center"/>
          </w:tcPr>
          <w:p w14:paraId="0F1ED2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19.1</w:t>
            </w:r>
          </w:p>
        </w:tc>
        <w:tc>
          <w:tcPr>
            <w:tcW w:w="1116" w:type="dxa"/>
            <w:shd w:val="clear" w:color="auto" w:fill="auto"/>
            <w:vAlign w:val="center"/>
          </w:tcPr>
          <w:p w14:paraId="2C6C4F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2403A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5229D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1C1052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394093A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127C6D7" w14:textId="77777777" w:rsidTr="00C0278E">
        <w:trPr>
          <w:cantSplit/>
          <w:trHeight w:val="58"/>
          <w:jc w:val="center"/>
        </w:trPr>
        <w:tc>
          <w:tcPr>
            <w:tcW w:w="1266" w:type="dxa"/>
            <w:shd w:val="clear" w:color="auto" w:fill="auto"/>
            <w:vAlign w:val="center"/>
          </w:tcPr>
          <w:p w14:paraId="12A8A2B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6A7617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F65C5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FDOT5-27</w:t>
            </w:r>
          </w:p>
        </w:tc>
        <w:tc>
          <w:tcPr>
            <w:tcW w:w="1666" w:type="dxa"/>
            <w:shd w:val="clear" w:color="auto" w:fill="auto"/>
            <w:vAlign w:val="center"/>
          </w:tcPr>
          <w:p w14:paraId="0E44061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2396831 Pond 7 (SR 500 widening from Eastern Ave. to Nova R</w:t>
            </w:r>
            <w:r>
              <w:rPr>
                <w:rFonts w:cs="Times New Roman"/>
                <w:sz w:val="18"/>
              </w:rPr>
              <w:t>d.</w:t>
            </w:r>
            <w:r w:rsidRPr="00213837">
              <w:rPr>
                <w:rFonts w:cs="Times New Roman"/>
                <w:sz w:val="18"/>
              </w:rPr>
              <w:t>)</w:t>
            </w:r>
          </w:p>
        </w:tc>
        <w:tc>
          <w:tcPr>
            <w:tcW w:w="1401" w:type="dxa"/>
            <w:shd w:val="clear" w:color="auto" w:fill="auto"/>
            <w:vAlign w:val="center"/>
          </w:tcPr>
          <w:p w14:paraId="62AA7F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41F638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1DD46D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98A2D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2017</w:t>
            </w:r>
          </w:p>
        </w:tc>
        <w:tc>
          <w:tcPr>
            <w:tcW w:w="1556" w:type="dxa"/>
            <w:shd w:val="clear" w:color="auto" w:fill="auto"/>
            <w:vAlign w:val="center"/>
          </w:tcPr>
          <w:p w14:paraId="450B483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16.0</w:t>
            </w:r>
          </w:p>
        </w:tc>
        <w:tc>
          <w:tcPr>
            <w:tcW w:w="1556" w:type="dxa"/>
            <w:shd w:val="clear" w:color="auto" w:fill="auto"/>
            <w:vAlign w:val="center"/>
          </w:tcPr>
          <w:p w14:paraId="5CDD676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34D5A27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3.6</w:t>
            </w:r>
          </w:p>
        </w:tc>
        <w:tc>
          <w:tcPr>
            <w:tcW w:w="1556" w:type="dxa"/>
            <w:shd w:val="clear" w:color="auto" w:fill="auto"/>
            <w:vAlign w:val="center"/>
          </w:tcPr>
          <w:p w14:paraId="02C61E8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58DC1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Alligator Lake</w:t>
            </w:r>
          </w:p>
        </w:tc>
        <w:tc>
          <w:tcPr>
            <w:tcW w:w="936" w:type="dxa"/>
            <w:vAlign w:val="center"/>
          </w:tcPr>
          <w:p w14:paraId="2A3645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23.2</w:t>
            </w:r>
          </w:p>
        </w:tc>
        <w:tc>
          <w:tcPr>
            <w:tcW w:w="1116" w:type="dxa"/>
            <w:shd w:val="clear" w:color="auto" w:fill="auto"/>
            <w:vAlign w:val="center"/>
          </w:tcPr>
          <w:p w14:paraId="7F148F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2D642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0AEF9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539370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A54C5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139F787" w14:textId="77777777" w:rsidTr="00C0278E">
        <w:trPr>
          <w:cantSplit/>
          <w:trHeight w:val="58"/>
          <w:jc w:val="center"/>
        </w:trPr>
        <w:tc>
          <w:tcPr>
            <w:tcW w:w="1266" w:type="dxa"/>
            <w:shd w:val="clear" w:color="auto" w:fill="auto"/>
            <w:vAlign w:val="center"/>
          </w:tcPr>
          <w:p w14:paraId="6E03D57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FDOT District 5</w:t>
            </w:r>
          </w:p>
        </w:tc>
        <w:tc>
          <w:tcPr>
            <w:tcW w:w="1209" w:type="dxa"/>
            <w:shd w:val="clear" w:color="auto" w:fill="auto"/>
            <w:vAlign w:val="center"/>
          </w:tcPr>
          <w:p w14:paraId="2420E1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C87AF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FDOT5-28</w:t>
            </w:r>
          </w:p>
        </w:tc>
        <w:tc>
          <w:tcPr>
            <w:tcW w:w="1666" w:type="dxa"/>
            <w:shd w:val="clear" w:color="auto" w:fill="auto"/>
            <w:vAlign w:val="center"/>
          </w:tcPr>
          <w:p w14:paraId="1C6434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407143-4 Ponds WDA 2A and 2B (SR 482 widening from west of Turkey Lake Rd. to east of Universal Blvd.)</w:t>
            </w:r>
          </w:p>
        </w:tc>
        <w:tc>
          <w:tcPr>
            <w:tcW w:w="1401" w:type="dxa"/>
            <w:shd w:val="clear" w:color="auto" w:fill="auto"/>
            <w:vAlign w:val="center"/>
          </w:tcPr>
          <w:p w14:paraId="4B37BC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3437FF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635275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6D725D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57744C3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7.7</w:t>
            </w:r>
          </w:p>
        </w:tc>
        <w:tc>
          <w:tcPr>
            <w:tcW w:w="1556" w:type="dxa"/>
            <w:shd w:val="clear" w:color="auto" w:fill="auto"/>
            <w:vAlign w:val="center"/>
          </w:tcPr>
          <w:p w14:paraId="239BCF7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B71DB2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2.4</w:t>
            </w:r>
          </w:p>
        </w:tc>
        <w:tc>
          <w:tcPr>
            <w:tcW w:w="1556" w:type="dxa"/>
            <w:shd w:val="clear" w:color="auto" w:fill="auto"/>
            <w:vAlign w:val="center"/>
          </w:tcPr>
          <w:p w14:paraId="49F1040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E33E4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67D85E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42.0</w:t>
            </w:r>
          </w:p>
        </w:tc>
        <w:tc>
          <w:tcPr>
            <w:tcW w:w="1116" w:type="dxa"/>
            <w:shd w:val="clear" w:color="auto" w:fill="auto"/>
            <w:vAlign w:val="center"/>
          </w:tcPr>
          <w:p w14:paraId="72AC0B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D4560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79A5DE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6B45E3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338B3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E93B908" w14:textId="77777777" w:rsidTr="00C0278E">
        <w:trPr>
          <w:cantSplit/>
          <w:trHeight w:val="58"/>
          <w:jc w:val="center"/>
        </w:trPr>
        <w:tc>
          <w:tcPr>
            <w:tcW w:w="1266" w:type="dxa"/>
            <w:shd w:val="clear" w:color="auto" w:fill="auto"/>
            <w:vAlign w:val="center"/>
          </w:tcPr>
          <w:p w14:paraId="07D9CEF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49E664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6A3A8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FDOT5-29</w:t>
            </w:r>
          </w:p>
        </w:tc>
        <w:tc>
          <w:tcPr>
            <w:tcW w:w="1666" w:type="dxa"/>
            <w:shd w:val="clear" w:color="auto" w:fill="auto"/>
            <w:vAlign w:val="center"/>
          </w:tcPr>
          <w:p w14:paraId="6F8918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407143-4 Pond WDA 3 (SR 482 widening from west of Turkey Lake Rd. to east of Universal Blvd.)</w:t>
            </w:r>
          </w:p>
        </w:tc>
        <w:tc>
          <w:tcPr>
            <w:tcW w:w="1401" w:type="dxa"/>
            <w:shd w:val="clear" w:color="auto" w:fill="auto"/>
            <w:vAlign w:val="center"/>
          </w:tcPr>
          <w:p w14:paraId="7980DBC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5F7C3E6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3C73D3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428227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1637261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17.9</w:t>
            </w:r>
          </w:p>
        </w:tc>
        <w:tc>
          <w:tcPr>
            <w:tcW w:w="1556" w:type="dxa"/>
            <w:shd w:val="clear" w:color="auto" w:fill="auto"/>
            <w:vAlign w:val="center"/>
          </w:tcPr>
          <w:p w14:paraId="5CBC97E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4A1C02B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7.1</w:t>
            </w:r>
          </w:p>
        </w:tc>
        <w:tc>
          <w:tcPr>
            <w:tcW w:w="1556" w:type="dxa"/>
            <w:shd w:val="clear" w:color="auto" w:fill="auto"/>
            <w:vAlign w:val="center"/>
          </w:tcPr>
          <w:p w14:paraId="2FA1B84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A26FD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74E9D0D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27.2</w:t>
            </w:r>
          </w:p>
        </w:tc>
        <w:tc>
          <w:tcPr>
            <w:tcW w:w="1116" w:type="dxa"/>
            <w:shd w:val="clear" w:color="auto" w:fill="auto"/>
            <w:vAlign w:val="center"/>
          </w:tcPr>
          <w:p w14:paraId="48FD6E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D97EA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80FF8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67ADD5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2DE20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2E6B222" w14:textId="77777777" w:rsidTr="00C0278E">
        <w:trPr>
          <w:cantSplit/>
          <w:trHeight w:val="58"/>
          <w:jc w:val="center"/>
        </w:trPr>
        <w:tc>
          <w:tcPr>
            <w:tcW w:w="1266" w:type="dxa"/>
            <w:shd w:val="clear" w:color="auto" w:fill="auto"/>
            <w:vAlign w:val="center"/>
          </w:tcPr>
          <w:p w14:paraId="342E52C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702990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5A6D3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FDOT5-30</w:t>
            </w:r>
          </w:p>
        </w:tc>
        <w:tc>
          <w:tcPr>
            <w:tcW w:w="1666" w:type="dxa"/>
            <w:shd w:val="clear" w:color="auto" w:fill="auto"/>
            <w:vAlign w:val="center"/>
          </w:tcPr>
          <w:p w14:paraId="6C16AE4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407143-4 Pond WDA 4 (SR 482 widening from west of Turkey Lake Rd. to east of Universal Blvd.)</w:t>
            </w:r>
          </w:p>
        </w:tc>
        <w:tc>
          <w:tcPr>
            <w:tcW w:w="1401" w:type="dxa"/>
            <w:shd w:val="clear" w:color="auto" w:fill="auto"/>
            <w:vAlign w:val="center"/>
          </w:tcPr>
          <w:p w14:paraId="3D292D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6FC4ED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70CEEC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4D63DB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0AEC498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4.3</w:t>
            </w:r>
          </w:p>
        </w:tc>
        <w:tc>
          <w:tcPr>
            <w:tcW w:w="1556" w:type="dxa"/>
            <w:shd w:val="clear" w:color="auto" w:fill="auto"/>
            <w:vAlign w:val="center"/>
          </w:tcPr>
          <w:p w14:paraId="25CDD52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6476FE7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2.4</w:t>
            </w:r>
          </w:p>
        </w:tc>
        <w:tc>
          <w:tcPr>
            <w:tcW w:w="1556" w:type="dxa"/>
            <w:shd w:val="clear" w:color="auto" w:fill="auto"/>
            <w:vAlign w:val="center"/>
          </w:tcPr>
          <w:p w14:paraId="440D68D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17B9D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0E5253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39.5</w:t>
            </w:r>
          </w:p>
        </w:tc>
        <w:tc>
          <w:tcPr>
            <w:tcW w:w="1116" w:type="dxa"/>
            <w:shd w:val="clear" w:color="auto" w:fill="auto"/>
            <w:vAlign w:val="center"/>
          </w:tcPr>
          <w:p w14:paraId="074A1E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17669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76B9D9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52CB45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B3B74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9C1386E" w14:textId="77777777" w:rsidTr="00C0278E">
        <w:trPr>
          <w:cantSplit/>
          <w:trHeight w:val="58"/>
          <w:jc w:val="center"/>
        </w:trPr>
        <w:tc>
          <w:tcPr>
            <w:tcW w:w="1266" w:type="dxa"/>
            <w:shd w:val="clear" w:color="auto" w:fill="auto"/>
            <w:vAlign w:val="center"/>
          </w:tcPr>
          <w:p w14:paraId="374C8CC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0EC0B0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13126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FDOT5-31</w:t>
            </w:r>
          </w:p>
        </w:tc>
        <w:tc>
          <w:tcPr>
            <w:tcW w:w="1666" w:type="dxa"/>
            <w:shd w:val="clear" w:color="auto" w:fill="auto"/>
            <w:vAlign w:val="center"/>
          </w:tcPr>
          <w:p w14:paraId="25AD06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407143-6 S</w:t>
            </w:r>
            <w:r>
              <w:rPr>
                <w:rFonts w:cs="Times New Roman"/>
                <w:sz w:val="18"/>
              </w:rPr>
              <w:t>R</w:t>
            </w:r>
            <w:r w:rsidRPr="00213837">
              <w:rPr>
                <w:rFonts w:cs="Times New Roman"/>
                <w:sz w:val="18"/>
              </w:rPr>
              <w:t xml:space="preserve"> 482 (Sand Lake Rd</w:t>
            </w:r>
            <w:r>
              <w:rPr>
                <w:rFonts w:cs="Times New Roman"/>
                <w:sz w:val="18"/>
              </w:rPr>
              <w:t>.</w:t>
            </w:r>
            <w:r w:rsidRPr="00213837">
              <w:rPr>
                <w:rFonts w:cs="Times New Roman"/>
                <w:sz w:val="18"/>
              </w:rPr>
              <w:t xml:space="preserve">) at John Young </w:t>
            </w:r>
            <w:r>
              <w:rPr>
                <w:rFonts w:cs="Times New Roman"/>
                <w:sz w:val="18"/>
              </w:rPr>
              <w:t>Pkwy.</w:t>
            </w:r>
            <w:r w:rsidRPr="00213837">
              <w:rPr>
                <w:rFonts w:cs="Times New Roman"/>
                <w:sz w:val="18"/>
              </w:rPr>
              <w:t xml:space="preserve"> </w:t>
            </w:r>
            <w:r>
              <w:rPr>
                <w:rFonts w:cs="Times New Roman"/>
                <w:sz w:val="18"/>
              </w:rPr>
              <w:t>–</w:t>
            </w:r>
            <w:r w:rsidRPr="00213837">
              <w:rPr>
                <w:rFonts w:cs="Times New Roman"/>
                <w:sz w:val="18"/>
              </w:rPr>
              <w:t xml:space="preserve"> Overpass over Sand Lake</w:t>
            </w:r>
          </w:p>
        </w:tc>
        <w:tc>
          <w:tcPr>
            <w:tcW w:w="1401" w:type="dxa"/>
            <w:shd w:val="clear" w:color="auto" w:fill="auto"/>
            <w:vAlign w:val="center"/>
          </w:tcPr>
          <w:p w14:paraId="79EA3BA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Overpass over Sand Lake at John Young </w:t>
            </w:r>
            <w:r>
              <w:rPr>
                <w:rFonts w:cs="Times New Roman"/>
                <w:sz w:val="18"/>
              </w:rPr>
              <w:t>Pkwy.</w:t>
            </w:r>
            <w:r w:rsidRPr="00213837">
              <w:rPr>
                <w:rFonts w:cs="Times New Roman"/>
                <w:sz w:val="18"/>
              </w:rPr>
              <w:t xml:space="preserve"> (2 wet detention </w:t>
            </w:r>
            <w:r>
              <w:rPr>
                <w:rFonts w:cs="Times New Roman"/>
                <w:sz w:val="18"/>
              </w:rPr>
              <w:t>p</w:t>
            </w:r>
            <w:r w:rsidRPr="00213837">
              <w:rPr>
                <w:rFonts w:cs="Times New Roman"/>
                <w:sz w:val="18"/>
              </w:rPr>
              <w:t>onds for FM 407143-1).</w:t>
            </w:r>
          </w:p>
        </w:tc>
        <w:tc>
          <w:tcPr>
            <w:tcW w:w="1296" w:type="dxa"/>
            <w:shd w:val="clear" w:color="auto" w:fill="auto"/>
            <w:vAlign w:val="center"/>
          </w:tcPr>
          <w:p w14:paraId="2A00B3A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77F8793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124EF6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7A4A6D0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w:t>
            </w:r>
          </w:p>
        </w:tc>
        <w:tc>
          <w:tcPr>
            <w:tcW w:w="1556" w:type="dxa"/>
            <w:shd w:val="clear" w:color="auto" w:fill="auto"/>
            <w:vAlign w:val="center"/>
          </w:tcPr>
          <w:p w14:paraId="1445E66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8A5129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4FC76A3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042E3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110F20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32.1</w:t>
            </w:r>
          </w:p>
        </w:tc>
        <w:tc>
          <w:tcPr>
            <w:tcW w:w="1116" w:type="dxa"/>
            <w:shd w:val="clear" w:color="auto" w:fill="auto"/>
            <w:vAlign w:val="center"/>
          </w:tcPr>
          <w:p w14:paraId="0C5DE5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946B3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784E28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69622E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6AEC4C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2194A6C" w14:textId="77777777" w:rsidTr="00C0278E">
        <w:trPr>
          <w:cantSplit/>
          <w:trHeight w:val="58"/>
          <w:jc w:val="center"/>
        </w:trPr>
        <w:tc>
          <w:tcPr>
            <w:tcW w:w="1266" w:type="dxa"/>
            <w:shd w:val="clear" w:color="auto" w:fill="auto"/>
            <w:vAlign w:val="center"/>
          </w:tcPr>
          <w:p w14:paraId="749E97E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033708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15D93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FDOT5-32</w:t>
            </w:r>
          </w:p>
        </w:tc>
        <w:tc>
          <w:tcPr>
            <w:tcW w:w="1666" w:type="dxa"/>
            <w:shd w:val="clear" w:color="auto" w:fill="auto"/>
            <w:vAlign w:val="center"/>
          </w:tcPr>
          <w:p w14:paraId="2E000D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239714-SR 600 from </w:t>
            </w:r>
            <w:r>
              <w:rPr>
                <w:rFonts w:cs="Times New Roman"/>
                <w:sz w:val="18"/>
              </w:rPr>
              <w:t>west</w:t>
            </w:r>
            <w:r w:rsidRPr="00213837">
              <w:rPr>
                <w:rFonts w:cs="Times New Roman"/>
                <w:sz w:val="18"/>
              </w:rPr>
              <w:t xml:space="preserve"> of Poinciana to </w:t>
            </w:r>
            <w:r>
              <w:rPr>
                <w:rFonts w:cs="Times New Roman"/>
                <w:sz w:val="18"/>
              </w:rPr>
              <w:t>County Road (</w:t>
            </w:r>
            <w:r w:rsidRPr="00213837">
              <w:rPr>
                <w:rFonts w:cs="Times New Roman"/>
                <w:sz w:val="18"/>
              </w:rPr>
              <w:t>CR</w:t>
            </w:r>
            <w:r>
              <w:rPr>
                <w:rFonts w:cs="Times New Roman"/>
                <w:sz w:val="18"/>
              </w:rPr>
              <w:t>)</w:t>
            </w:r>
            <w:r w:rsidRPr="00213837">
              <w:rPr>
                <w:rFonts w:cs="Times New Roman"/>
                <w:sz w:val="18"/>
              </w:rPr>
              <w:t xml:space="preserve"> 535 (Pond 1)</w:t>
            </w:r>
          </w:p>
        </w:tc>
        <w:tc>
          <w:tcPr>
            <w:tcW w:w="1401" w:type="dxa"/>
            <w:shd w:val="clear" w:color="auto" w:fill="auto"/>
            <w:vAlign w:val="center"/>
          </w:tcPr>
          <w:p w14:paraId="5304F1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7FA50F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7A5779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08D279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2021</w:t>
            </w:r>
          </w:p>
        </w:tc>
        <w:tc>
          <w:tcPr>
            <w:tcW w:w="1556" w:type="dxa"/>
            <w:shd w:val="clear" w:color="auto" w:fill="auto"/>
            <w:vAlign w:val="center"/>
          </w:tcPr>
          <w:p w14:paraId="0D796B4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1.4</w:t>
            </w:r>
          </w:p>
        </w:tc>
        <w:tc>
          <w:tcPr>
            <w:tcW w:w="1556" w:type="dxa"/>
            <w:shd w:val="clear" w:color="auto" w:fill="auto"/>
            <w:vAlign w:val="center"/>
          </w:tcPr>
          <w:p w14:paraId="0615D1C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0E1C5A6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0.8</w:t>
            </w:r>
          </w:p>
        </w:tc>
        <w:tc>
          <w:tcPr>
            <w:tcW w:w="1556" w:type="dxa"/>
            <w:shd w:val="clear" w:color="auto" w:fill="auto"/>
            <w:vAlign w:val="center"/>
          </w:tcPr>
          <w:p w14:paraId="70C4652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96A47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3D4D0AC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13.0</w:t>
            </w:r>
          </w:p>
        </w:tc>
        <w:tc>
          <w:tcPr>
            <w:tcW w:w="1116" w:type="dxa"/>
            <w:shd w:val="clear" w:color="auto" w:fill="auto"/>
            <w:vAlign w:val="center"/>
          </w:tcPr>
          <w:p w14:paraId="4FA30D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D4E4F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047DB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5FC493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3626D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B8638B1" w14:textId="77777777" w:rsidTr="00C0278E">
        <w:trPr>
          <w:cantSplit/>
          <w:trHeight w:val="58"/>
          <w:jc w:val="center"/>
        </w:trPr>
        <w:tc>
          <w:tcPr>
            <w:tcW w:w="1266" w:type="dxa"/>
            <w:shd w:val="clear" w:color="auto" w:fill="auto"/>
            <w:vAlign w:val="center"/>
          </w:tcPr>
          <w:p w14:paraId="5F48EBB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0B88E8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E48DEC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FDOT5-33</w:t>
            </w:r>
          </w:p>
        </w:tc>
        <w:tc>
          <w:tcPr>
            <w:tcW w:w="1666" w:type="dxa"/>
            <w:shd w:val="clear" w:color="auto" w:fill="auto"/>
            <w:vAlign w:val="center"/>
          </w:tcPr>
          <w:p w14:paraId="6C987C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239714-SR 600 from </w:t>
            </w:r>
            <w:r>
              <w:rPr>
                <w:rFonts w:cs="Times New Roman"/>
                <w:sz w:val="18"/>
              </w:rPr>
              <w:t>west</w:t>
            </w:r>
            <w:r w:rsidRPr="00213837">
              <w:rPr>
                <w:rFonts w:cs="Times New Roman"/>
                <w:sz w:val="18"/>
              </w:rPr>
              <w:t xml:space="preserve"> of Poinciana to CR 535 (Pond 2)</w:t>
            </w:r>
          </w:p>
        </w:tc>
        <w:tc>
          <w:tcPr>
            <w:tcW w:w="1401" w:type="dxa"/>
            <w:shd w:val="clear" w:color="auto" w:fill="auto"/>
            <w:vAlign w:val="center"/>
          </w:tcPr>
          <w:p w14:paraId="30F870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4601E3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518B2E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638367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2021</w:t>
            </w:r>
          </w:p>
        </w:tc>
        <w:tc>
          <w:tcPr>
            <w:tcW w:w="1556" w:type="dxa"/>
            <w:shd w:val="clear" w:color="auto" w:fill="auto"/>
            <w:vAlign w:val="center"/>
          </w:tcPr>
          <w:p w14:paraId="431DB78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w:t>
            </w:r>
          </w:p>
        </w:tc>
        <w:tc>
          <w:tcPr>
            <w:tcW w:w="1556" w:type="dxa"/>
            <w:shd w:val="clear" w:color="auto" w:fill="auto"/>
            <w:vAlign w:val="center"/>
          </w:tcPr>
          <w:p w14:paraId="6617953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31C4DFB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w:t>
            </w:r>
          </w:p>
        </w:tc>
        <w:tc>
          <w:tcPr>
            <w:tcW w:w="1556" w:type="dxa"/>
            <w:shd w:val="clear" w:color="auto" w:fill="auto"/>
            <w:vAlign w:val="center"/>
          </w:tcPr>
          <w:p w14:paraId="68C621F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4115E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795A1B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13.3</w:t>
            </w:r>
          </w:p>
        </w:tc>
        <w:tc>
          <w:tcPr>
            <w:tcW w:w="1116" w:type="dxa"/>
            <w:shd w:val="clear" w:color="auto" w:fill="auto"/>
            <w:vAlign w:val="center"/>
          </w:tcPr>
          <w:p w14:paraId="10D4BA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C12D03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8CA8C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5D7BC4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02160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891FACB" w14:textId="77777777" w:rsidTr="00C0278E">
        <w:trPr>
          <w:cantSplit/>
          <w:trHeight w:val="58"/>
          <w:jc w:val="center"/>
        </w:trPr>
        <w:tc>
          <w:tcPr>
            <w:tcW w:w="1266" w:type="dxa"/>
            <w:shd w:val="clear" w:color="auto" w:fill="auto"/>
            <w:vAlign w:val="center"/>
          </w:tcPr>
          <w:p w14:paraId="7739BD8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7D2905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9C27D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FDOT5-34</w:t>
            </w:r>
          </w:p>
        </w:tc>
        <w:tc>
          <w:tcPr>
            <w:tcW w:w="1666" w:type="dxa"/>
            <w:shd w:val="clear" w:color="auto" w:fill="auto"/>
            <w:vAlign w:val="center"/>
          </w:tcPr>
          <w:p w14:paraId="255242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239714-SR 600 from </w:t>
            </w:r>
            <w:r>
              <w:rPr>
                <w:rFonts w:cs="Times New Roman"/>
                <w:sz w:val="18"/>
              </w:rPr>
              <w:t>west</w:t>
            </w:r>
            <w:r w:rsidRPr="00213837">
              <w:rPr>
                <w:rFonts w:cs="Times New Roman"/>
                <w:sz w:val="18"/>
              </w:rPr>
              <w:t xml:space="preserve"> of Poinciana to CR 535 (Pond 3)</w:t>
            </w:r>
          </w:p>
        </w:tc>
        <w:tc>
          <w:tcPr>
            <w:tcW w:w="1401" w:type="dxa"/>
            <w:shd w:val="clear" w:color="auto" w:fill="auto"/>
            <w:vAlign w:val="center"/>
          </w:tcPr>
          <w:p w14:paraId="5FD666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3F1FB9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3F2B4D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7B5564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2021</w:t>
            </w:r>
          </w:p>
        </w:tc>
        <w:tc>
          <w:tcPr>
            <w:tcW w:w="1556" w:type="dxa"/>
            <w:shd w:val="clear" w:color="auto" w:fill="auto"/>
            <w:vAlign w:val="center"/>
          </w:tcPr>
          <w:p w14:paraId="15EA57B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5A343AA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0BA3E4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w:t>
            </w:r>
          </w:p>
        </w:tc>
        <w:tc>
          <w:tcPr>
            <w:tcW w:w="1556" w:type="dxa"/>
            <w:shd w:val="clear" w:color="auto" w:fill="auto"/>
            <w:vAlign w:val="center"/>
          </w:tcPr>
          <w:p w14:paraId="23F50DE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B2423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048210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w:t>
            </w:r>
          </w:p>
        </w:tc>
        <w:tc>
          <w:tcPr>
            <w:tcW w:w="1116" w:type="dxa"/>
            <w:shd w:val="clear" w:color="auto" w:fill="auto"/>
            <w:vAlign w:val="center"/>
          </w:tcPr>
          <w:p w14:paraId="0CBF4E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22F61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EB723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22D8A8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CB220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E4B5579" w14:textId="77777777" w:rsidTr="00C0278E">
        <w:trPr>
          <w:cantSplit/>
          <w:trHeight w:val="58"/>
          <w:jc w:val="center"/>
        </w:trPr>
        <w:tc>
          <w:tcPr>
            <w:tcW w:w="1266" w:type="dxa"/>
            <w:shd w:val="clear" w:color="auto" w:fill="auto"/>
            <w:vAlign w:val="center"/>
          </w:tcPr>
          <w:p w14:paraId="634EFC7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683815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AB013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FDOT5-35</w:t>
            </w:r>
          </w:p>
        </w:tc>
        <w:tc>
          <w:tcPr>
            <w:tcW w:w="1666" w:type="dxa"/>
            <w:shd w:val="clear" w:color="auto" w:fill="auto"/>
            <w:vAlign w:val="center"/>
          </w:tcPr>
          <w:p w14:paraId="5FDE78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239304-SR 530 from Lake C/L to </w:t>
            </w:r>
            <w:r>
              <w:rPr>
                <w:rFonts w:cs="Times New Roman"/>
                <w:sz w:val="18"/>
              </w:rPr>
              <w:t>east</w:t>
            </w:r>
            <w:r w:rsidRPr="00213837">
              <w:rPr>
                <w:rFonts w:cs="Times New Roman"/>
                <w:sz w:val="18"/>
              </w:rPr>
              <w:t xml:space="preserve"> of Secret Lake Dr</w:t>
            </w:r>
            <w:r>
              <w:rPr>
                <w:rFonts w:cs="Times New Roman"/>
                <w:sz w:val="18"/>
              </w:rPr>
              <w:t>.</w:t>
            </w:r>
            <w:r w:rsidRPr="00213837">
              <w:rPr>
                <w:rFonts w:cs="Times New Roman"/>
                <w:sz w:val="18"/>
              </w:rPr>
              <w:t xml:space="preserve"> (Pond 1)</w:t>
            </w:r>
          </w:p>
        </w:tc>
        <w:tc>
          <w:tcPr>
            <w:tcW w:w="1401" w:type="dxa"/>
            <w:shd w:val="clear" w:color="auto" w:fill="auto"/>
            <w:vAlign w:val="center"/>
          </w:tcPr>
          <w:p w14:paraId="74B35E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204056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5F4C7D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489E0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087836F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06E0C4D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7EB7D2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w:t>
            </w:r>
          </w:p>
        </w:tc>
        <w:tc>
          <w:tcPr>
            <w:tcW w:w="1556" w:type="dxa"/>
            <w:shd w:val="clear" w:color="auto" w:fill="auto"/>
            <w:vAlign w:val="center"/>
          </w:tcPr>
          <w:p w14:paraId="202C812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66497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3C03C9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11.0</w:t>
            </w:r>
          </w:p>
        </w:tc>
        <w:tc>
          <w:tcPr>
            <w:tcW w:w="1116" w:type="dxa"/>
            <w:shd w:val="clear" w:color="auto" w:fill="auto"/>
            <w:vAlign w:val="center"/>
          </w:tcPr>
          <w:p w14:paraId="785BF6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AFEA1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57A8D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1999D4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3D6F9F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959E493" w14:textId="77777777" w:rsidTr="00C0278E">
        <w:trPr>
          <w:cantSplit/>
          <w:trHeight w:val="58"/>
          <w:jc w:val="center"/>
        </w:trPr>
        <w:tc>
          <w:tcPr>
            <w:tcW w:w="1266" w:type="dxa"/>
            <w:shd w:val="clear" w:color="auto" w:fill="auto"/>
            <w:vAlign w:val="center"/>
          </w:tcPr>
          <w:p w14:paraId="2B1B046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FDOT District 5</w:t>
            </w:r>
          </w:p>
        </w:tc>
        <w:tc>
          <w:tcPr>
            <w:tcW w:w="1209" w:type="dxa"/>
            <w:shd w:val="clear" w:color="auto" w:fill="auto"/>
            <w:vAlign w:val="center"/>
          </w:tcPr>
          <w:p w14:paraId="4685EB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AA3553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FDOT5-36</w:t>
            </w:r>
          </w:p>
        </w:tc>
        <w:tc>
          <w:tcPr>
            <w:tcW w:w="1666" w:type="dxa"/>
            <w:shd w:val="clear" w:color="auto" w:fill="auto"/>
            <w:vAlign w:val="center"/>
          </w:tcPr>
          <w:p w14:paraId="0708A6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239304-SR 530 from Lake C/L to </w:t>
            </w:r>
            <w:r>
              <w:rPr>
                <w:rFonts w:cs="Times New Roman"/>
                <w:sz w:val="18"/>
              </w:rPr>
              <w:t>east</w:t>
            </w:r>
            <w:r w:rsidRPr="00213837">
              <w:rPr>
                <w:rFonts w:cs="Times New Roman"/>
                <w:sz w:val="18"/>
              </w:rPr>
              <w:t xml:space="preserve"> of Secret Lake Dr</w:t>
            </w:r>
            <w:r>
              <w:rPr>
                <w:rFonts w:cs="Times New Roman"/>
                <w:sz w:val="18"/>
              </w:rPr>
              <w:t>.</w:t>
            </w:r>
            <w:r w:rsidRPr="00213837">
              <w:rPr>
                <w:rFonts w:cs="Times New Roman"/>
                <w:sz w:val="18"/>
              </w:rPr>
              <w:t xml:space="preserve"> (Pond 5)</w:t>
            </w:r>
          </w:p>
        </w:tc>
        <w:tc>
          <w:tcPr>
            <w:tcW w:w="1401" w:type="dxa"/>
            <w:shd w:val="clear" w:color="auto" w:fill="auto"/>
            <w:vAlign w:val="center"/>
          </w:tcPr>
          <w:p w14:paraId="71F5AF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Add lanes and reconstruct.</w:t>
            </w:r>
          </w:p>
        </w:tc>
        <w:tc>
          <w:tcPr>
            <w:tcW w:w="1296" w:type="dxa"/>
            <w:shd w:val="clear" w:color="auto" w:fill="auto"/>
            <w:vAlign w:val="center"/>
          </w:tcPr>
          <w:p w14:paraId="79586F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50B569F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AAE72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7167E58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253.0</w:t>
            </w:r>
          </w:p>
        </w:tc>
        <w:tc>
          <w:tcPr>
            <w:tcW w:w="1556" w:type="dxa"/>
            <w:shd w:val="clear" w:color="auto" w:fill="auto"/>
            <w:vAlign w:val="center"/>
          </w:tcPr>
          <w:p w14:paraId="39DD85D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0.11</w:t>
            </w:r>
          </w:p>
        </w:tc>
        <w:tc>
          <w:tcPr>
            <w:tcW w:w="1556" w:type="dxa"/>
            <w:shd w:val="clear" w:color="auto" w:fill="auto"/>
            <w:vAlign w:val="center"/>
          </w:tcPr>
          <w:p w14:paraId="0265926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92.8</w:t>
            </w:r>
          </w:p>
        </w:tc>
        <w:tc>
          <w:tcPr>
            <w:tcW w:w="1556" w:type="dxa"/>
            <w:shd w:val="clear" w:color="auto" w:fill="auto"/>
            <w:vAlign w:val="center"/>
          </w:tcPr>
          <w:p w14:paraId="0DAE63D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0.04</w:t>
            </w:r>
          </w:p>
        </w:tc>
        <w:tc>
          <w:tcPr>
            <w:tcW w:w="1291" w:type="dxa"/>
            <w:shd w:val="clear" w:color="auto" w:fill="auto"/>
            <w:vAlign w:val="center"/>
          </w:tcPr>
          <w:p w14:paraId="763820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623326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11.9</w:t>
            </w:r>
          </w:p>
        </w:tc>
        <w:tc>
          <w:tcPr>
            <w:tcW w:w="1116" w:type="dxa"/>
            <w:shd w:val="clear" w:color="auto" w:fill="auto"/>
            <w:vAlign w:val="center"/>
          </w:tcPr>
          <w:p w14:paraId="5F5A21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FB39E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8D1DB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Florida Legislature</w:t>
            </w:r>
          </w:p>
        </w:tc>
        <w:tc>
          <w:tcPr>
            <w:tcW w:w="1167" w:type="dxa"/>
            <w:shd w:val="clear" w:color="auto" w:fill="auto"/>
            <w:vAlign w:val="center"/>
          </w:tcPr>
          <w:p w14:paraId="35E142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DB9BB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0908841" w14:textId="77777777" w:rsidTr="00C0278E">
        <w:trPr>
          <w:cantSplit/>
          <w:trHeight w:val="58"/>
          <w:jc w:val="center"/>
        </w:trPr>
        <w:tc>
          <w:tcPr>
            <w:tcW w:w="1266" w:type="dxa"/>
            <w:shd w:val="clear" w:color="auto" w:fill="auto"/>
            <w:vAlign w:val="center"/>
          </w:tcPr>
          <w:p w14:paraId="08A2D08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Kissimmee</w:t>
            </w:r>
          </w:p>
        </w:tc>
        <w:tc>
          <w:tcPr>
            <w:tcW w:w="1209" w:type="dxa"/>
            <w:shd w:val="clear" w:color="auto" w:fill="auto"/>
            <w:vAlign w:val="center"/>
          </w:tcPr>
          <w:p w14:paraId="69262E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8C7109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KS-01</w:t>
            </w:r>
          </w:p>
        </w:tc>
        <w:tc>
          <w:tcPr>
            <w:tcW w:w="1666" w:type="dxa"/>
            <w:shd w:val="clear" w:color="auto" w:fill="auto"/>
            <w:vAlign w:val="center"/>
          </w:tcPr>
          <w:p w14:paraId="07D5A9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2AD4C2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PSAs, pamphlets, website, and Illicit Discharge Program.</w:t>
            </w:r>
          </w:p>
        </w:tc>
        <w:tc>
          <w:tcPr>
            <w:tcW w:w="1296" w:type="dxa"/>
            <w:shd w:val="clear" w:color="auto" w:fill="auto"/>
            <w:vAlign w:val="center"/>
          </w:tcPr>
          <w:p w14:paraId="3F4620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005D00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AE21D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1FA0531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1,320.5</w:t>
            </w:r>
          </w:p>
        </w:tc>
        <w:tc>
          <w:tcPr>
            <w:tcW w:w="1556" w:type="dxa"/>
            <w:shd w:val="clear" w:color="auto" w:fill="auto"/>
            <w:vAlign w:val="center"/>
          </w:tcPr>
          <w:p w14:paraId="64A1981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0.60</w:t>
            </w:r>
          </w:p>
        </w:tc>
        <w:tc>
          <w:tcPr>
            <w:tcW w:w="1556" w:type="dxa"/>
            <w:shd w:val="clear" w:color="auto" w:fill="auto"/>
            <w:vAlign w:val="center"/>
          </w:tcPr>
          <w:p w14:paraId="2654215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1,359.9</w:t>
            </w:r>
          </w:p>
        </w:tc>
        <w:tc>
          <w:tcPr>
            <w:tcW w:w="1556" w:type="dxa"/>
            <w:shd w:val="clear" w:color="auto" w:fill="auto"/>
            <w:vAlign w:val="center"/>
          </w:tcPr>
          <w:p w14:paraId="048F5E7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0.62</w:t>
            </w:r>
          </w:p>
        </w:tc>
        <w:tc>
          <w:tcPr>
            <w:tcW w:w="1291" w:type="dxa"/>
            <w:shd w:val="clear" w:color="auto" w:fill="auto"/>
            <w:vAlign w:val="center"/>
          </w:tcPr>
          <w:p w14:paraId="0B2707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Lake Tohopekaliga, East Lake Tohopekaliga</w:t>
            </w:r>
          </w:p>
        </w:tc>
        <w:tc>
          <w:tcPr>
            <w:tcW w:w="936" w:type="dxa"/>
            <w:vAlign w:val="center"/>
          </w:tcPr>
          <w:p w14:paraId="735648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9,197.2</w:t>
            </w:r>
          </w:p>
        </w:tc>
        <w:tc>
          <w:tcPr>
            <w:tcW w:w="1116" w:type="dxa"/>
            <w:shd w:val="clear" w:color="auto" w:fill="auto"/>
            <w:vAlign w:val="center"/>
          </w:tcPr>
          <w:p w14:paraId="50181E0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$65,000</w:t>
            </w:r>
          </w:p>
        </w:tc>
        <w:tc>
          <w:tcPr>
            <w:tcW w:w="937" w:type="dxa"/>
            <w:shd w:val="clear" w:color="auto" w:fill="auto"/>
            <w:vAlign w:val="center"/>
          </w:tcPr>
          <w:p w14:paraId="4844C8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$45,000</w:t>
            </w:r>
          </w:p>
        </w:tc>
        <w:tc>
          <w:tcPr>
            <w:tcW w:w="1387" w:type="dxa"/>
            <w:shd w:val="clear" w:color="auto" w:fill="auto"/>
            <w:vAlign w:val="center"/>
          </w:tcPr>
          <w:p w14:paraId="11D1E3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Kissimmee</w:t>
            </w:r>
          </w:p>
        </w:tc>
        <w:tc>
          <w:tcPr>
            <w:tcW w:w="1167" w:type="dxa"/>
            <w:shd w:val="clear" w:color="auto" w:fill="auto"/>
            <w:vAlign w:val="center"/>
          </w:tcPr>
          <w:p w14:paraId="3C1AB14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$110,000</w:t>
            </w:r>
          </w:p>
        </w:tc>
        <w:tc>
          <w:tcPr>
            <w:tcW w:w="1066" w:type="dxa"/>
            <w:shd w:val="clear" w:color="auto" w:fill="auto"/>
            <w:vAlign w:val="center"/>
          </w:tcPr>
          <w:p w14:paraId="67101F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629D851" w14:textId="77777777" w:rsidTr="00C0278E">
        <w:trPr>
          <w:cantSplit/>
          <w:trHeight w:val="58"/>
          <w:jc w:val="center"/>
        </w:trPr>
        <w:tc>
          <w:tcPr>
            <w:tcW w:w="1266" w:type="dxa"/>
            <w:shd w:val="clear" w:color="auto" w:fill="auto"/>
            <w:vAlign w:val="center"/>
          </w:tcPr>
          <w:p w14:paraId="73C8126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City of Kissimmee</w:t>
            </w:r>
          </w:p>
        </w:tc>
        <w:tc>
          <w:tcPr>
            <w:tcW w:w="1209" w:type="dxa"/>
            <w:shd w:val="clear" w:color="auto" w:fill="auto"/>
            <w:vAlign w:val="center"/>
          </w:tcPr>
          <w:p w14:paraId="5D7716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C97695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KS-02</w:t>
            </w:r>
          </w:p>
        </w:tc>
        <w:tc>
          <w:tcPr>
            <w:tcW w:w="1666" w:type="dxa"/>
            <w:shd w:val="clear" w:color="auto" w:fill="auto"/>
            <w:vAlign w:val="center"/>
          </w:tcPr>
          <w:p w14:paraId="17B1FC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401" w:type="dxa"/>
            <w:shd w:val="clear" w:color="auto" w:fill="auto"/>
            <w:vAlign w:val="center"/>
          </w:tcPr>
          <w:p w14:paraId="221ECA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Complete 6,573 miles of street sweeping and collect 3,100 cubic </w:t>
            </w:r>
            <w:r>
              <w:rPr>
                <w:rFonts w:cs="Times New Roman"/>
                <w:sz w:val="18"/>
              </w:rPr>
              <w:t xml:space="preserve">yards </w:t>
            </w:r>
            <w:r w:rsidRPr="00213837">
              <w:rPr>
                <w:rFonts w:cs="Times New Roman"/>
                <w:sz w:val="18"/>
              </w:rPr>
              <w:t>of debris.</w:t>
            </w:r>
          </w:p>
        </w:tc>
        <w:tc>
          <w:tcPr>
            <w:tcW w:w="1296" w:type="dxa"/>
            <w:shd w:val="clear" w:color="auto" w:fill="auto"/>
            <w:vAlign w:val="center"/>
          </w:tcPr>
          <w:p w14:paraId="125112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4B4FF9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61116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6894276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6B7B18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02209C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4DD84D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513ED1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Lake Tohopekaliga, East Lake Tohopekaliga</w:t>
            </w:r>
          </w:p>
        </w:tc>
        <w:tc>
          <w:tcPr>
            <w:tcW w:w="936" w:type="dxa"/>
            <w:vAlign w:val="center"/>
          </w:tcPr>
          <w:p w14:paraId="720746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1C2ACC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$50,000</w:t>
            </w:r>
          </w:p>
        </w:tc>
        <w:tc>
          <w:tcPr>
            <w:tcW w:w="937" w:type="dxa"/>
            <w:shd w:val="clear" w:color="auto" w:fill="auto"/>
            <w:vAlign w:val="center"/>
          </w:tcPr>
          <w:p w14:paraId="30EB31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$50,000</w:t>
            </w:r>
          </w:p>
        </w:tc>
        <w:tc>
          <w:tcPr>
            <w:tcW w:w="1387" w:type="dxa"/>
            <w:shd w:val="clear" w:color="auto" w:fill="auto"/>
            <w:vAlign w:val="center"/>
          </w:tcPr>
          <w:p w14:paraId="49D061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Kissimmee</w:t>
            </w:r>
          </w:p>
        </w:tc>
        <w:tc>
          <w:tcPr>
            <w:tcW w:w="1167" w:type="dxa"/>
            <w:shd w:val="clear" w:color="auto" w:fill="auto"/>
            <w:vAlign w:val="center"/>
          </w:tcPr>
          <w:p w14:paraId="5A3AFF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$100,000</w:t>
            </w:r>
          </w:p>
        </w:tc>
        <w:tc>
          <w:tcPr>
            <w:tcW w:w="1066" w:type="dxa"/>
            <w:shd w:val="clear" w:color="auto" w:fill="auto"/>
            <w:vAlign w:val="center"/>
          </w:tcPr>
          <w:p w14:paraId="245FB1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F7A4A8F" w14:textId="77777777" w:rsidTr="00C0278E">
        <w:trPr>
          <w:cantSplit/>
          <w:trHeight w:val="58"/>
          <w:jc w:val="center"/>
        </w:trPr>
        <w:tc>
          <w:tcPr>
            <w:tcW w:w="1266" w:type="dxa"/>
            <w:shd w:val="clear" w:color="auto" w:fill="auto"/>
            <w:vAlign w:val="center"/>
          </w:tcPr>
          <w:p w14:paraId="0E5C5A3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Kissimmee</w:t>
            </w:r>
          </w:p>
        </w:tc>
        <w:tc>
          <w:tcPr>
            <w:tcW w:w="1209" w:type="dxa"/>
            <w:shd w:val="clear" w:color="auto" w:fill="auto"/>
            <w:vAlign w:val="center"/>
          </w:tcPr>
          <w:p w14:paraId="07FDD2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54" w:type="dxa"/>
            <w:shd w:val="clear" w:color="auto" w:fill="auto"/>
            <w:vAlign w:val="center"/>
          </w:tcPr>
          <w:p w14:paraId="2F7080B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KS-03</w:t>
            </w:r>
          </w:p>
        </w:tc>
        <w:tc>
          <w:tcPr>
            <w:tcW w:w="1666" w:type="dxa"/>
            <w:shd w:val="clear" w:color="auto" w:fill="auto"/>
            <w:vAlign w:val="center"/>
          </w:tcPr>
          <w:p w14:paraId="0A078C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Tivoli</w:t>
            </w:r>
          </w:p>
        </w:tc>
        <w:tc>
          <w:tcPr>
            <w:tcW w:w="1401" w:type="dxa"/>
            <w:shd w:val="clear" w:color="auto" w:fill="auto"/>
            <w:vAlign w:val="center"/>
          </w:tcPr>
          <w:p w14:paraId="5EAEB3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Treatment for older existing development as well as future online development; treatment provides 2.5 times proposed percent impervious area.</w:t>
            </w:r>
          </w:p>
        </w:tc>
        <w:tc>
          <w:tcPr>
            <w:tcW w:w="1296" w:type="dxa"/>
            <w:shd w:val="clear" w:color="auto" w:fill="auto"/>
            <w:vAlign w:val="center"/>
          </w:tcPr>
          <w:p w14:paraId="6F161B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Online Retention BMPs</w:t>
            </w:r>
          </w:p>
        </w:tc>
        <w:tc>
          <w:tcPr>
            <w:tcW w:w="1006" w:type="dxa"/>
            <w:shd w:val="clear" w:color="auto" w:fill="auto"/>
            <w:vAlign w:val="center"/>
          </w:tcPr>
          <w:p w14:paraId="3E32C4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3C9AEEB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556" w:type="dxa"/>
            <w:shd w:val="clear" w:color="auto" w:fill="auto"/>
            <w:vAlign w:val="center"/>
          </w:tcPr>
          <w:p w14:paraId="1EC5D72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2.3</w:t>
            </w:r>
          </w:p>
        </w:tc>
        <w:tc>
          <w:tcPr>
            <w:tcW w:w="1556" w:type="dxa"/>
            <w:shd w:val="clear" w:color="auto" w:fill="auto"/>
            <w:vAlign w:val="center"/>
          </w:tcPr>
          <w:p w14:paraId="26DC9F4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8D66C8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w:t>
            </w:r>
          </w:p>
        </w:tc>
        <w:tc>
          <w:tcPr>
            <w:tcW w:w="1556" w:type="dxa"/>
            <w:shd w:val="clear" w:color="auto" w:fill="auto"/>
            <w:vAlign w:val="center"/>
          </w:tcPr>
          <w:p w14:paraId="550DA6A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7BEE5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417E00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135.9</w:t>
            </w:r>
          </w:p>
        </w:tc>
        <w:tc>
          <w:tcPr>
            <w:tcW w:w="1116" w:type="dxa"/>
            <w:shd w:val="clear" w:color="auto" w:fill="auto"/>
            <w:vAlign w:val="center"/>
          </w:tcPr>
          <w:p w14:paraId="19E9FD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$300,000</w:t>
            </w:r>
          </w:p>
        </w:tc>
        <w:tc>
          <w:tcPr>
            <w:tcW w:w="937" w:type="dxa"/>
            <w:shd w:val="clear" w:color="auto" w:fill="auto"/>
            <w:vAlign w:val="center"/>
          </w:tcPr>
          <w:p w14:paraId="40A42F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387" w:type="dxa"/>
            <w:shd w:val="clear" w:color="auto" w:fill="auto"/>
            <w:vAlign w:val="center"/>
          </w:tcPr>
          <w:p w14:paraId="75ADDA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67" w:type="dxa"/>
            <w:shd w:val="clear" w:color="auto" w:fill="auto"/>
            <w:vAlign w:val="center"/>
          </w:tcPr>
          <w:p w14:paraId="299772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66" w:type="dxa"/>
            <w:shd w:val="clear" w:color="auto" w:fill="auto"/>
            <w:vAlign w:val="center"/>
          </w:tcPr>
          <w:p w14:paraId="32089C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5C00602" w14:textId="77777777" w:rsidTr="00C0278E">
        <w:trPr>
          <w:cantSplit/>
          <w:trHeight w:val="58"/>
          <w:jc w:val="center"/>
        </w:trPr>
        <w:tc>
          <w:tcPr>
            <w:tcW w:w="1266" w:type="dxa"/>
            <w:shd w:val="clear" w:color="auto" w:fill="auto"/>
            <w:vAlign w:val="center"/>
          </w:tcPr>
          <w:p w14:paraId="618B047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Kissimmee</w:t>
            </w:r>
          </w:p>
        </w:tc>
        <w:tc>
          <w:tcPr>
            <w:tcW w:w="1209" w:type="dxa"/>
            <w:shd w:val="clear" w:color="auto" w:fill="auto"/>
            <w:vAlign w:val="center"/>
          </w:tcPr>
          <w:p w14:paraId="2D377C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4AE80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KS-04</w:t>
            </w:r>
          </w:p>
        </w:tc>
        <w:tc>
          <w:tcPr>
            <w:tcW w:w="1666" w:type="dxa"/>
            <w:shd w:val="clear" w:color="auto" w:fill="auto"/>
            <w:vAlign w:val="center"/>
          </w:tcPr>
          <w:p w14:paraId="7594D7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Lakefront Park Redevelopment - Swales/ Rain Gardens</w:t>
            </w:r>
          </w:p>
        </w:tc>
        <w:tc>
          <w:tcPr>
            <w:tcW w:w="1401" w:type="dxa"/>
            <w:shd w:val="clear" w:color="auto" w:fill="auto"/>
            <w:vAlign w:val="center"/>
          </w:tcPr>
          <w:p w14:paraId="6A1EBC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Swale/rain garden system with 2.07 acres of dry detention.</w:t>
            </w:r>
          </w:p>
        </w:tc>
        <w:tc>
          <w:tcPr>
            <w:tcW w:w="1296" w:type="dxa"/>
            <w:shd w:val="clear" w:color="auto" w:fill="auto"/>
            <w:vAlign w:val="center"/>
          </w:tcPr>
          <w:p w14:paraId="383FD5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006" w:type="dxa"/>
            <w:shd w:val="clear" w:color="auto" w:fill="auto"/>
            <w:vAlign w:val="center"/>
          </w:tcPr>
          <w:p w14:paraId="03F54F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507F7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4DA1C55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4.0</w:t>
            </w:r>
          </w:p>
        </w:tc>
        <w:tc>
          <w:tcPr>
            <w:tcW w:w="1556" w:type="dxa"/>
            <w:shd w:val="clear" w:color="auto" w:fill="auto"/>
            <w:vAlign w:val="center"/>
          </w:tcPr>
          <w:p w14:paraId="521CBF1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33DB0A4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w:t>
            </w:r>
          </w:p>
        </w:tc>
        <w:tc>
          <w:tcPr>
            <w:tcW w:w="1556" w:type="dxa"/>
            <w:shd w:val="clear" w:color="auto" w:fill="auto"/>
            <w:vAlign w:val="center"/>
          </w:tcPr>
          <w:p w14:paraId="75261F7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2929B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5D6F294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0C8FC95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$500,000</w:t>
            </w:r>
          </w:p>
        </w:tc>
        <w:tc>
          <w:tcPr>
            <w:tcW w:w="937" w:type="dxa"/>
            <w:shd w:val="clear" w:color="auto" w:fill="auto"/>
            <w:vAlign w:val="center"/>
          </w:tcPr>
          <w:p w14:paraId="032CA1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231B0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Kissimmee</w:t>
            </w:r>
          </w:p>
        </w:tc>
        <w:tc>
          <w:tcPr>
            <w:tcW w:w="1167" w:type="dxa"/>
            <w:shd w:val="clear" w:color="auto" w:fill="auto"/>
            <w:vAlign w:val="center"/>
          </w:tcPr>
          <w:p w14:paraId="27403E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$500,000</w:t>
            </w:r>
          </w:p>
        </w:tc>
        <w:tc>
          <w:tcPr>
            <w:tcW w:w="1066" w:type="dxa"/>
            <w:shd w:val="clear" w:color="auto" w:fill="auto"/>
            <w:vAlign w:val="center"/>
          </w:tcPr>
          <w:p w14:paraId="66B480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2B539E1" w14:textId="77777777" w:rsidTr="00C0278E">
        <w:trPr>
          <w:cantSplit/>
          <w:trHeight w:val="58"/>
          <w:jc w:val="center"/>
        </w:trPr>
        <w:tc>
          <w:tcPr>
            <w:tcW w:w="1266" w:type="dxa"/>
            <w:shd w:val="clear" w:color="auto" w:fill="auto"/>
            <w:vAlign w:val="center"/>
          </w:tcPr>
          <w:p w14:paraId="22B35A4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Kissimmee</w:t>
            </w:r>
          </w:p>
        </w:tc>
        <w:tc>
          <w:tcPr>
            <w:tcW w:w="1209" w:type="dxa"/>
            <w:shd w:val="clear" w:color="auto" w:fill="auto"/>
            <w:vAlign w:val="center"/>
          </w:tcPr>
          <w:p w14:paraId="559A86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4276F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KS-05</w:t>
            </w:r>
          </w:p>
        </w:tc>
        <w:tc>
          <w:tcPr>
            <w:tcW w:w="1666" w:type="dxa"/>
            <w:shd w:val="clear" w:color="auto" w:fill="auto"/>
            <w:vAlign w:val="center"/>
          </w:tcPr>
          <w:p w14:paraId="17E9F9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Lakefront Park Redevelopment Baffle Boxes</w:t>
            </w:r>
          </w:p>
        </w:tc>
        <w:tc>
          <w:tcPr>
            <w:tcW w:w="1401" w:type="dxa"/>
            <w:shd w:val="clear" w:color="auto" w:fill="auto"/>
            <w:vAlign w:val="center"/>
          </w:tcPr>
          <w:p w14:paraId="0622A020" w14:textId="77777777" w:rsidR="00C0278E" w:rsidRPr="00213837" w:rsidRDefault="00C0278E" w:rsidP="00C0278E">
            <w:pPr>
              <w:spacing w:after="0" w:line="240" w:lineRule="auto"/>
              <w:jc w:val="center"/>
              <w:rPr>
                <w:rFonts w:eastAsia="Times New Roman" w:cs="Times New Roman"/>
                <w:sz w:val="18"/>
              </w:rPr>
            </w:pPr>
            <w:r>
              <w:rPr>
                <w:rFonts w:cs="Times New Roman"/>
                <w:sz w:val="18"/>
              </w:rPr>
              <w:t>3</w:t>
            </w:r>
            <w:r w:rsidRPr="00213837">
              <w:rPr>
                <w:rFonts w:cs="Times New Roman"/>
                <w:sz w:val="18"/>
              </w:rPr>
              <w:t xml:space="preserve"> </w:t>
            </w:r>
            <w:r>
              <w:rPr>
                <w:rFonts w:cs="Times New Roman"/>
                <w:sz w:val="18"/>
              </w:rPr>
              <w:t>NSBBs</w:t>
            </w:r>
            <w:r w:rsidRPr="00213837">
              <w:rPr>
                <w:rFonts w:cs="Times New Roman"/>
                <w:sz w:val="18"/>
              </w:rPr>
              <w:t xml:space="preserve"> and 3 filter boxes in lakefront park area.</w:t>
            </w:r>
            <w:r>
              <w:rPr>
                <w:rFonts w:cs="Times New Roman"/>
                <w:sz w:val="18"/>
              </w:rPr>
              <w:t xml:space="preserve"> Will</w:t>
            </w:r>
            <w:r w:rsidRPr="00213837">
              <w:rPr>
                <w:rFonts w:cs="Times New Roman"/>
                <w:sz w:val="18"/>
              </w:rPr>
              <w:t xml:space="preserve"> install up to additional </w:t>
            </w:r>
            <w:r>
              <w:rPr>
                <w:rFonts w:cs="Times New Roman"/>
                <w:sz w:val="18"/>
              </w:rPr>
              <w:t>2</w:t>
            </w:r>
            <w:r w:rsidRPr="00213837">
              <w:rPr>
                <w:rFonts w:cs="Times New Roman"/>
                <w:sz w:val="18"/>
              </w:rPr>
              <w:t xml:space="preserve"> baffle boxes in next 5 years.</w:t>
            </w:r>
          </w:p>
        </w:tc>
        <w:tc>
          <w:tcPr>
            <w:tcW w:w="1296" w:type="dxa"/>
            <w:shd w:val="clear" w:color="auto" w:fill="auto"/>
            <w:vAlign w:val="center"/>
          </w:tcPr>
          <w:p w14:paraId="796598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498A262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3E632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412D641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w:t>
            </w:r>
          </w:p>
        </w:tc>
        <w:tc>
          <w:tcPr>
            <w:tcW w:w="1556" w:type="dxa"/>
            <w:shd w:val="clear" w:color="auto" w:fill="auto"/>
            <w:vAlign w:val="center"/>
          </w:tcPr>
          <w:p w14:paraId="0566D58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551959F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w:t>
            </w:r>
          </w:p>
        </w:tc>
        <w:tc>
          <w:tcPr>
            <w:tcW w:w="1556" w:type="dxa"/>
            <w:shd w:val="clear" w:color="auto" w:fill="auto"/>
            <w:vAlign w:val="center"/>
          </w:tcPr>
          <w:p w14:paraId="489DBAC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291" w:type="dxa"/>
            <w:shd w:val="clear" w:color="auto" w:fill="auto"/>
            <w:vAlign w:val="center"/>
          </w:tcPr>
          <w:p w14:paraId="6613B1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1C9108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0308D9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$394,267</w:t>
            </w:r>
          </w:p>
        </w:tc>
        <w:tc>
          <w:tcPr>
            <w:tcW w:w="937" w:type="dxa"/>
            <w:shd w:val="clear" w:color="auto" w:fill="auto"/>
            <w:vAlign w:val="center"/>
          </w:tcPr>
          <w:p w14:paraId="057CCA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F7A22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Kissimmee</w:t>
            </w:r>
          </w:p>
        </w:tc>
        <w:tc>
          <w:tcPr>
            <w:tcW w:w="1167" w:type="dxa"/>
            <w:shd w:val="clear" w:color="auto" w:fill="auto"/>
            <w:vAlign w:val="center"/>
          </w:tcPr>
          <w:p w14:paraId="2B7A48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$394,267</w:t>
            </w:r>
          </w:p>
        </w:tc>
        <w:tc>
          <w:tcPr>
            <w:tcW w:w="1066" w:type="dxa"/>
            <w:shd w:val="clear" w:color="auto" w:fill="auto"/>
            <w:vAlign w:val="center"/>
          </w:tcPr>
          <w:p w14:paraId="0D3483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49CF00F" w14:textId="77777777" w:rsidTr="00C0278E">
        <w:trPr>
          <w:cantSplit/>
          <w:trHeight w:val="58"/>
          <w:jc w:val="center"/>
        </w:trPr>
        <w:tc>
          <w:tcPr>
            <w:tcW w:w="1266" w:type="dxa"/>
            <w:shd w:val="clear" w:color="auto" w:fill="auto"/>
            <w:vAlign w:val="center"/>
          </w:tcPr>
          <w:p w14:paraId="6D7A3FB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Kissimmee</w:t>
            </w:r>
          </w:p>
        </w:tc>
        <w:tc>
          <w:tcPr>
            <w:tcW w:w="1209" w:type="dxa"/>
            <w:shd w:val="clear" w:color="auto" w:fill="auto"/>
            <w:vAlign w:val="center"/>
          </w:tcPr>
          <w:p w14:paraId="05EB69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33262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KS-06</w:t>
            </w:r>
          </w:p>
        </w:tc>
        <w:tc>
          <w:tcPr>
            <w:tcW w:w="1666" w:type="dxa"/>
            <w:shd w:val="clear" w:color="auto" w:fill="auto"/>
            <w:vAlign w:val="center"/>
          </w:tcPr>
          <w:p w14:paraId="2EEDE1B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Martin Luther King </w:t>
            </w:r>
            <w:r>
              <w:rPr>
                <w:rFonts w:cs="Times New Roman"/>
                <w:sz w:val="18"/>
              </w:rPr>
              <w:t>Blvd.</w:t>
            </w:r>
            <w:r w:rsidRPr="00213837">
              <w:rPr>
                <w:rFonts w:cs="Times New Roman"/>
                <w:sz w:val="18"/>
              </w:rPr>
              <w:t xml:space="preserve"> Phase III from Thacker Ave</w:t>
            </w:r>
            <w:r>
              <w:rPr>
                <w:rFonts w:cs="Times New Roman"/>
                <w:sz w:val="18"/>
              </w:rPr>
              <w:t>.</w:t>
            </w:r>
            <w:r w:rsidRPr="00213837">
              <w:rPr>
                <w:rFonts w:cs="Times New Roman"/>
                <w:sz w:val="18"/>
              </w:rPr>
              <w:t xml:space="preserve"> to Dyer </w:t>
            </w:r>
            <w:r>
              <w:rPr>
                <w:rFonts w:cs="Times New Roman"/>
                <w:sz w:val="18"/>
              </w:rPr>
              <w:t>Blvd.</w:t>
            </w:r>
          </w:p>
        </w:tc>
        <w:tc>
          <w:tcPr>
            <w:tcW w:w="1401" w:type="dxa"/>
            <w:shd w:val="clear" w:color="auto" w:fill="auto"/>
            <w:vAlign w:val="center"/>
          </w:tcPr>
          <w:p w14:paraId="76FA1E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Construction of dry detention with </w:t>
            </w:r>
            <w:r>
              <w:rPr>
                <w:rFonts w:cs="Times New Roman"/>
                <w:sz w:val="18"/>
              </w:rPr>
              <w:t>specific</w:t>
            </w:r>
            <w:r w:rsidRPr="00213837">
              <w:rPr>
                <w:rFonts w:cs="Times New Roman"/>
                <w:sz w:val="18"/>
              </w:rPr>
              <w:t xml:space="preserve"> standards (side slopes, littoral zones) per Federal Aviation Administration for reduction of bird strikes.</w:t>
            </w:r>
          </w:p>
        </w:tc>
        <w:tc>
          <w:tcPr>
            <w:tcW w:w="1296" w:type="dxa"/>
            <w:shd w:val="clear" w:color="auto" w:fill="auto"/>
            <w:vAlign w:val="center"/>
          </w:tcPr>
          <w:p w14:paraId="74618A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006" w:type="dxa"/>
            <w:shd w:val="clear" w:color="auto" w:fill="auto"/>
            <w:vAlign w:val="center"/>
          </w:tcPr>
          <w:p w14:paraId="5D06C1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73EB9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6C5FE51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w:t>
            </w:r>
          </w:p>
        </w:tc>
        <w:tc>
          <w:tcPr>
            <w:tcW w:w="1556" w:type="dxa"/>
            <w:shd w:val="clear" w:color="auto" w:fill="auto"/>
            <w:vAlign w:val="center"/>
          </w:tcPr>
          <w:p w14:paraId="35E502B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2DA6127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571EBC2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291" w:type="dxa"/>
            <w:shd w:val="clear" w:color="auto" w:fill="auto"/>
            <w:vAlign w:val="center"/>
          </w:tcPr>
          <w:p w14:paraId="512570C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24651E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5.5</w:t>
            </w:r>
          </w:p>
        </w:tc>
        <w:tc>
          <w:tcPr>
            <w:tcW w:w="1116" w:type="dxa"/>
            <w:shd w:val="clear" w:color="auto" w:fill="auto"/>
            <w:vAlign w:val="center"/>
          </w:tcPr>
          <w:p w14:paraId="564726F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$1,500,000</w:t>
            </w:r>
          </w:p>
        </w:tc>
        <w:tc>
          <w:tcPr>
            <w:tcW w:w="937" w:type="dxa"/>
            <w:shd w:val="clear" w:color="auto" w:fill="auto"/>
            <w:vAlign w:val="center"/>
          </w:tcPr>
          <w:p w14:paraId="02ADB8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w:t>
            </w:r>
          </w:p>
        </w:tc>
        <w:tc>
          <w:tcPr>
            <w:tcW w:w="1387" w:type="dxa"/>
            <w:shd w:val="clear" w:color="auto" w:fill="auto"/>
            <w:vAlign w:val="center"/>
          </w:tcPr>
          <w:p w14:paraId="5D8355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Kissimmee</w:t>
            </w:r>
          </w:p>
        </w:tc>
        <w:tc>
          <w:tcPr>
            <w:tcW w:w="1167" w:type="dxa"/>
            <w:shd w:val="clear" w:color="auto" w:fill="auto"/>
            <w:vAlign w:val="center"/>
          </w:tcPr>
          <w:p w14:paraId="1278F9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$1,501,500</w:t>
            </w:r>
          </w:p>
        </w:tc>
        <w:tc>
          <w:tcPr>
            <w:tcW w:w="1066" w:type="dxa"/>
            <w:shd w:val="clear" w:color="auto" w:fill="auto"/>
            <w:vAlign w:val="center"/>
          </w:tcPr>
          <w:p w14:paraId="46097A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CBFD727" w14:textId="77777777" w:rsidTr="00C0278E">
        <w:trPr>
          <w:cantSplit/>
          <w:trHeight w:val="58"/>
          <w:jc w:val="center"/>
        </w:trPr>
        <w:tc>
          <w:tcPr>
            <w:tcW w:w="1266" w:type="dxa"/>
            <w:shd w:val="clear" w:color="auto" w:fill="auto"/>
            <w:vAlign w:val="center"/>
          </w:tcPr>
          <w:p w14:paraId="43B2626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Kissimmee</w:t>
            </w:r>
          </w:p>
        </w:tc>
        <w:tc>
          <w:tcPr>
            <w:tcW w:w="1209" w:type="dxa"/>
            <w:shd w:val="clear" w:color="auto" w:fill="auto"/>
            <w:vAlign w:val="center"/>
          </w:tcPr>
          <w:p w14:paraId="2D7562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054" w:type="dxa"/>
            <w:shd w:val="clear" w:color="auto" w:fill="auto"/>
            <w:vAlign w:val="center"/>
          </w:tcPr>
          <w:p w14:paraId="0B4C0B1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KS-07</w:t>
            </w:r>
          </w:p>
        </w:tc>
        <w:tc>
          <w:tcPr>
            <w:tcW w:w="1666" w:type="dxa"/>
            <w:shd w:val="clear" w:color="auto" w:fill="auto"/>
            <w:vAlign w:val="center"/>
          </w:tcPr>
          <w:p w14:paraId="7F5241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Emory Ave</w:t>
            </w:r>
            <w:r>
              <w:rPr>
                <w:rFonts w:cs="Times New Roman"/>
                <w:sz w:val="18"/>
              </w:rPr>
              <w:t>.</w:t>
            </w:r>
            <w:r w:rsidRPr="00213837">
              <w:rPr>
                <w:rFonts w:cs="Times New Roman"/>
                <w:sz w:val="18"/>
              </w:rPr>
              <w:t xml:space="preserve"> Stormwater Management Pond</w:t>
            </w:r>
          </w:p>
        </w:tc>
        <w:tc>
          <w:tcPr>
            <w:tcW w:w="1401" w:type="dxa"/>
            <w:shd w:val="clear" w:color="auto" w:fill="auto"/>
            <w:vAlign w:val="center"/>
          </w:tcPr>
          <w:p w14:paraId="11B15F22" w14:textId="77777777" w:rsidR="00C0278E" w:rsidRPr="00213837" w:rsidRDefault="00C0278E" w:rsidP="00C0278E">
            <w:pPr>
              <w:spacing w:after="0" w:line="240" w:lineRule="auto"/>
              <w:jc w:val="center"/>
              <w:rPr>
                <w:rFonts w:eastAsia="Times New Roman" w:cs="Times New Roman"/>
                <w:sz w:val="18"/>
              </w:rPr>
            </w:pPr>
            <w:r>
              <w:rPr>
                <w:rFonts w:cs="Times New Roman"/>
                <w:sz w:val="18"/>
              </w:rPr>
              <w:t>O</w:t>
            </w:r>
            <w:r w:rsidRPr="00213837">
              <w:rPr>
                <w:rFonts w:cs="Times New Roman"/>
                <w:sz w:val="18"/>
              </w:rPr>
              <w:t xml:space="preserve">ffline stormwater pond to provide extra storage to alleviate flooding. </w:t>
            </w:r>
            <w:r>
              <w:rPr>
                <w:rFonts w:cs="Times New Roman"/>
                <w:sz w:val="18"/>
              </w:rPr>
              <w:t>P</w:t>
            </w:r>
            <w:r w:rsidRPr="00213837">
              <w:rPr>
                <w:rFonts w:cs="Times New Roman"/>
                <w:sz w:val="18"/>
              </w:rPr>
              <w:t xml:space="preserve">ond </w:t>
            </w:r>
            <w:r>
              <w:rPr>
                <w:rFonts w:cs="Times New Roman"/>
                <w:sz w:val="18"/>
              </w:rPr>
              <w:t>will</w:t>
            </w:r>
            <w:r w:rsidRPr="00213837">
              <w:rPr>
                <w:rFonts w:cs="Times New Roman"/>
                <w:sz w:val="18"/>
              </w:rPr>
              <w:t xml:space="preserve"> also catch first flush during rain events to help provide water quality treatment to West City Ditch.</w:t>
            </w:r>
          </w:p>
        </w:tc>
        <w:tc>
          <w:tcPr>
            <w:tcW w:w="1296" w:type="dxa"/>
            <w:shd w:val="clear" w:color="auto" w:fill="auto"/>
            <w:vAlign w:val="center"/>
          </w:tcPr>
          <w:p w14:paraId="5C9B62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502E4A0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ADAD00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2017</w:t>
            </w:r>
          </w:p>
        </w:tc>
        <w:tc>
          <w:tcPr>
            <w:tcW w:w="1556" w:type="dxa"/>
            <w:shd w:val="clear" w:color="auto" w:fill="auto"/>
            <w:vAlign w:val="center"/>
          </w:tcPr>
          <w:p w14:paraId="576B5C1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CB86CA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A2DAA3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4E7245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526A18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4B2EC9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5CF7C1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$500,000</w:t>
            </w:r>
          </w:p>
        </w:tc>
        <w:tc>
          <w:tcPr>
            <w:tcW w:w="937" w:type="dxa"/>
            <w:shd w:val="clear" w:color="auto" w:fill="auto"/>
            <w:vAlign w:val="center"/>
          </w:tcPr>
          <w:p w14:paraId="27CB09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$1,000</w:t>
            </w:r>
          </w:p>
        </w:tc>
        <w:tc>
          <w:tcPr>
            <w:tcW w:w="1387" w:type="dxa"/>
            <w:shd w:val="clear" w:color="auto" w:fill="auto"/>
            <w:vAlign w:val="center"/>
          </w:tcPr>
          <w:p w14:paraId="3335D5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167" w:type="dxa"/>
            <w:shd w:val="clear" w:color="auto" w:fill="auto"/>
            <w:vAlign w:val="center"/>
          </w:tcPr>
          <w:p w14:paraId="3339F7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$500,000</w:t>
            </w:r>
          </w:p>
        </w:tc>
        <w:tc>
          <w:tcPr>
            <w:tcW w:w="1066" w:type="dxa"/>
            <w:shd w:val="clear" w:color="auto" w:fill="auto"/>
            <w:vAlign w:val="center"/>
          </w:tcPr>
          <w:p w14:paraId="51DED5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S0725</w:t>
            </w:r>
          </w:p>
        </w:tc>
      </w:tr>
      <w:tr w:rsidR="00C0278E" w:rsidRPr="00213837" w14:paraId="6392625E" w14:textId="77777777" w:rsidTr="00C0278E">
        <w:trPr>
          <w:cantSplit/>
          <w:trHeight w:val="58"/>
          <w:jc w:val="center"/>
        </w:trPr>
        <w:tc>
          <w:tcPr>
            <w:tcW w:w="1266" w:type="dxa"/>
            <w:shd w:val="clear" w:color="auto" w:fill="auto"/>
            <w:vAlign w:val="center"/>
          </w:tcPr>
          <w:p w14:paraId="16ADD8C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City of Kissimmee</w:t>
            </w:r>
          </w:p>
        </w:tc>
        <w:tc>
          <w:tcPr>
            <w:tcW w:w="1209" w:type="dxa"/>
            <w:shd w:val="clear" w:color="auto" w:fill="auto"/>
            <w:vAlign w:val="center"/>
          </w:tcPr>
          <w:p w14:paraId="2661E3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NRCS</w:t>
            </w:r>
          </w:p>
        </w:tc>
        <w:tc>
          <w:tcPr>
            <w:tcW w:w="1054" w:type="dxa"/>
            <w:shd w:val="clear" w:color="auto" w:fill="auto"/>
            <w:vAlign w:val="center"/>
          </w:tcPr>
          <w:p w14:paraId="1451EE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KS-08</w:t>
            </w:r>
          </w:p>
        </w:tc>
        <w:tc>
          <w:tcPr>
            <w:tcW w:w="1666" w:type="dxa"/>
            <w:shd w:val="clear" w:color="auto" w:fill="auto"/>
            <w:vAlign w:val="center"/>
          </w:tcPr>
          <w:p w14:paraId="262EFC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Mill Slough Restoration</w:t>
            </w:r>
          </w:p>
        </w:tc>
        <w:tc>
          <w:tcPr>
            <w:tcW w:w="1401" w:type="dxa"/>
            <w:shd w:val="clear" w:color="auto" w:fill="auto"/>
            <w:vAlign w:val="center"/>
          </w:tcPr>
          <w:p w14:paraId="73989043" w14:textId="77777777" w:rsidR="00C0278E" w:rsidRPr="00213837" w:rsidRDefault="00C0278E" w:rsidP="00C0278E">
            <w:pPr>
              <w:spacing w:after="0" w:line="240" w:lineRule="auto"/>
              <w:jc w:val="center"/>
              <w:rPr>
                <w:rFonts w:eastAsia="Times New Roman" w:cs="Times New Roman"/>
                <w:sz w:val="18"/>
              </w:rPr>
            </w:pPr>
            <w:r>
              <w:rPr>
                <w:rFonts w:cs="Times New Roman"/>
                <w:sz w:val="18"/>
              </w:rPr>
              <w:t>R</w:t>
            </w:r>
            <w:r w:rsidRPr="00213837">
              <w:rPr>
                <w:rFonts w:cs="Times New Roman"/>
                <w:sz w:val="18"/>
              </w:rPr>
              <w:t>estored eroded banks and removed excess silt that was washed from bank along with removal of down</w:t>
            </w:r>
            <w:r>
              <w:rPr>
                <w:rFonts w:cs="Times New Roman"/>
                <w:sz w:val="18"/>
              </w:rPr>
              <w:t>ed</w:t>
            </w:r>
            <w:r w:rsidRPr="00213837">
              <w:rPr>
                <w:rFonts w:cs="Times New Roman"/>
                <w:sz w:val="18"/>
              </w:rPr>
              <w:t xml:space="preserve"> trees.</w:t>
            </w:r>
          </w:p>
        </w:tc>
        <w:tc>
          <w:tcPr>
            <w:tcW w:w="1296" w:type="dxa"/>
            <w:shd w:val="clear" w:color="auto" w:fill="auto"/>
            <w:vAlign w:val="center"/>
          </w:tcPr>
          <w:p w14:paraId="3EE340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Shoreline Stabilization</w:t>
            </w:r>
          </w:p>
        </w:tc>
        <w:tc>
          <w:tcPr>
            <w:tcW w:w="1006" w:type="dxa"/>
            <w:shd w:val="clear" w:color="auto" w:fill="auto"/>
            <w:vAlign w:val="center"/>
          </w:tcPr>
          <w:p w14:paraId="2F2185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341589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3943BAD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663557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BD3B3F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3ACDC6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79915A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58591B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6D8D21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$1,857,026</w:t>
            </w:r>
          </w:p>
        </w:tc>
        <w:tc>
          <w:tcPr>
            <w:tcW w:w="937" w:type="dxa"/>
            <w:shd w:val="clear" w:color="auto" w:fill="auto"/>
            <w:vAlign w:val="center"/>
          </w:tcPr>
          <w:p w14:paraId="5A4280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387" w:type="dxa"/>
            <w:shd w:val="clear" w:color="auto" w:fill="auto"/>
            <w:vAlign w:val="center"/>
          </w:tcPr>
          <w:p w14:paraId="4444C0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NRCS/ City of Kissimmee</w:t>
            </w:r>
          </w:p>
        </w:tc>
        <w:tc>
          <w:tcPr>
            <w:tcW w:w="1167" w:type="dxa"/>
            <w:shd w:val="clear" w:color="auto" w:fill="auto"/>
            <w:vAlign w:val="center"/>
          </w:tcPr>
          <w:p w14:paraId="1C9C49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$1,434,974</w:t>
            </w:r>
          </w:p>
        </w:tc>
        <w:tc>
          <w:tcPr>
            <w:tcW w:w="1066" w:type="dxa"/>
            <w:shd w:val="clear" w:color="auto" w:fill="auto"/>
            <w:vAlign w:val="center"/>
          </w:tcPr>
          <w:p w14:paraId="32C250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118D377" w14:textId="77777777" w:rsidTr="00C0278E">
        <w:trPr>
          <w:cantSplit/>
          <w:trHeight w:val="58"/>
          <w:jc w:val="center"/>
        </w:trPr>
        <w:tc>
          <w:tcPr>
            <w:tcW w:w="1266" w:type="dxa"/>
            <w:shd w:val="clear" w:color="auto" w:fill="auto"/>
            <w:vAlign w:val="center"/>
          </w:tcPr>
          <w:p w14:paraId="01D494C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Kissimmee</w:t>
            </w:r>
          </w:p>
        </w:tc>
        <w:tc>
          <w:tcPr>
            <w:tcW w:w="1209" w:type="dxa"/>
            <w:shd w:val="clear" w:color="auto" w:fill="auto"/>
            <w:vAlign w:val="center"/>
          </w:tcPr>
          <w:p w14:paraId="535C6D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054" w:type="dxa"/>
            <w:shd w:val="clear" w:color="auto" w:fill="auto"/>
            <w:vAlign w:val="center"/>
          </w:tcPr>
          <w:p w14:paraId="1BF33D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KS-09</w:t>
            </w:r>
          </w:p>
        </w:tc>
        <w:tc>
          <w:tcPr>
            <w:tcW w:w="1666" w:type="dxa"/>
            <w:shd w:val="clear" w:color="auto" w:fill="auto"/>
            <w:vAlign w:val="center"/>
          </w:tcPr>
          <w:p w14:paraId="5D95C9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Woodside Drainage Improvement</w:t>
            </w:r>
          </w:p>
        </w:tc>
        <w:tc>
          <w:tcPr>
            <w:tcW w:w="1401" w:type="dxa"/>
            <w:shd w:val="clear" w:color="auto" w:fill="auto"/>
            <w:vAlign w:val="center"/>
          </w:tcPr>
          <w:p w14:paraId="56695EAE" w14:textId="77777777" w:rsidR="00C0278E" w:rsidRPr="00213837" w:rsidRDefault="00C0278E" w:rsidP="00C0278E">
            <w:pPr>
              <w:spacing w:after="0" w:line="240" w:lineRule="auto"/>
              <w:jc w:val="center"/>
              <w:rPr>
                <w:rFonts w:eastAsia="Times New Roman" w:cs="Times New Roman"/>
                <w:sz w:val="18"/>
              </w:rPr>
            </w:pPr>
            <w:r>
              <w:rPr>
                <w:rFonts w:cs="Times New Roman"/>
                <w:sz w:val="18"/>
              </w:rPr>
              <w:t>P</w:t>
            </w:r>
            <w:r w:rsidRPr="00213837">
              <w:rPr>
                <w:rFonts w:cs="Times New Roman"/>
                <w:sz w:val="18"/>
              </w:rPr>
              <w:t xml:space="preserve">roject would reduce flooding and improve water quality </w:t>
            </w:r>
            <w:r>
              <w:rPr>
                <w:rFonts w:cs="Times New Roman"/>
                <w:sz w:val="18"/>
              </w:rPr>
              <w:t>entering</w:t>
            </w:r>
            <w:r w:rsidRPr="00213837">
              <w:rPr>
                <w:rFonts w:cs="Times New Roman"/>
                <w:sz w:val="18"/>
              </w:rPr>
              <w:t xml:space="preserve"> Shingle Creek </w:t>
            </w:r>
            <w:r>
              <w:rPr>
                <w:rFonts w:cs="Times New Roman"/>
                <w:sz w:val="18"/>
              </w:rPr>
              <w:t>B</w:t>
            </w:r>
            <w:r w:rsidRPr="00213837">
              <w:rPr>
                <w:rFonts w:cs="Times New Roman"/>
                <w:sz w:val="18"/>
              </w:rPr>
              <w:t>asin.</w:t>
            </w:r>
          </w:p>
        </w:tc>
        <w:tc>
          <w:tcPr>
            <w:tcW w:w="1296" w:type="dxa"/>
            <w:shd w:val="clear" w:color="auto" w:fill="auto"/>
            <w:vAlign w:val="center"/>
          </w:tcPr>
          <w:p w14:paraId="23621F3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0653567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Planned</w:t>
            </w:r>
          </w:p>
        </w:tc>
        <w:tc>
          <w:tcPr>
            <w:tcW w:w="1116" w:type="dxa"/>
            <w:shd w:val="clear" w:color="auto" w:fill="auto"/>
            <w:vAlign w:val="center"/>
          </w:tcPr>
          <w:p w14:paraId="46281D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2021</w:t>
            </w:r>
          </w:p>
        </w:tc>
        <w:tc>
          <w:tcPr>
            <w:tcW w:w="1556" w:type="dxa"/>
            <w:shd w:val="clear" w:color="auto" w:fill="auto"/>
            <w:vAlign w:val="center"/>
          </w:tcPr>
          <w:p w14:paraId="0BFB83B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14,785.3</w:t>
            </w:r>
          </w:p>
        </w:tc>
        <w:tc>
          <w:tcPr>
            <w:tcW w:w="1556" w:type="dxa"/>
            <w:shd w:val="clear" w:color="auto" w:fill="auto"/>
            <w:vAlign w:val="center"/>
          </w:tcPr>
          <w:p w14:paraId="4AF8611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6.71</w:t>
            </w:r>
          </w:p>
        </w:tc>
        <w:tc>
          <w:tcPr>
            <w:tcW w:w="1556" w:type="dxa"/>
            <w:shd w:val="clear" w:color="auto" w:fill="auto"/>
            <w:vAlign w:val="center"/>
          </w:tcPr>
          <w:p w14:paraId="35B17AE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9,192.1</w:t>
            </w:r>
          </w:p>
        </w:tc>
        <w:tc>
          <w:tcPr>
            <w:tcW w:w="1556" w:type="dxa"/>
            <w:shd w:val="clear" w:color="auto" w:fill="auto"/>
            <w:vAlign w:val="center"/>
          </w:tcPr>
          <w:p w14:paraId="74C40D8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4.17</w:t>
            </w:r>
          </w:p>
        </w:tc>
        <w:tc>
          <w:tcPr>
            <w:tcW w:w="1291" w:type="dxa"/>
            <w:shd w:val="clear" w:color="auto" w:fill="auto"/>
            <w:vAlign w:val="center"/>
          </w:tcPr>
          <w:p w14:paraId="20482E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0C1A23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61BD7E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937" w:type="dxa"/>
            <w:shd w:val="clear" w:color="auto" w:fill="auto"/>
            <w:vAlign w:val="center"/>
          </w:tcPr>
          <w:p w14:paraId="3DB598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387" w:type="dxa"/>
            <w:shd w:val="clear" w:color="auto" w:fill="auto"/>
            <w:vAlign w:val="center"/>
          </w:tcPr>
          <w:p w14:paraId="7AB9510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 City of Kissimmee</w:t>
            </w:r>
          </w:p>
        </w:tc>
        <w:tc>
          <w:tcPr>
            <w:tcW w:w="1167" w:type="dxa"/>
            <w:shd w:val="clear" w:color="auto" w:fill="auto"/>
            <w:vAlign w:val="center"/>
          </w:tcPr>
          <w:p w14:paraId="326686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66" w:type="dxa"/>
            <w:shd w:val="clear" w:color="auto" w:fill="auto"/>
            <w:vAlign w:val="center"/>
          </w:tcPr>
          <w:p w14:paraId="22534F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r>
      <w:tr w:rsidR="00C0278E" w:rsidRPr="00213837" w14:paraId="11A24037" w14:textId="77777777" w:rsidTr="00C0278E">
        <w:trPr>
          <w:cantSplit/>
          <w:trHeight w:val="58"/>
          <w:jc w:val="center"/>
        </w:trPr>
        <w:tc>
          <w:tcPr>
            <w:tcW w:w="1266" w:type="dxa"/>
            <w:shd w:val="clear" w:color="auto" w:fill="auto"/>
            <w:vAlign w:val="center"/>
          </w:tcPr>
          <w:p w14:paraId="607561E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1239ED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366A5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OC-01</w:t>
            </w:r>
          </w:p>
        </w:tc>
        <w:tc>
          <w:tcPr>
            <w:tcW w:w="1666" w:type="dxa"/>
            <w:shd w:val="clear" w:color="auto" w:fill="auto"/>
            <w:vAlign w:val="center"/>
          </w:tcPr>
          <w:p w14:paraId="23EBE3E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2B920D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Water Atlas website; and illicit discharge program.</w:t>
            </w:r>
          </w:p>
        </w:tc>
        <w:tc>
          <w:tcPr>
            <w:tcW w:w="1296" w:type="dxa"/>
            <w:shd w:val="clear" w:color="auto" w:fill="auto"/>
            <w:vAlign w:val="center"/>
          </w:tcPr>
          <w:p w14:paraId="1D2BFE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3BC5EB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2E144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071C96B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212.9</w:t>
            </w:r>
          </w:p>
        </w:tc>
        <w:tc>
          <w:tcPr>
            <w:tcW w:w="1556" w:type="dxa"/>
            <w:shd w:val="clear" w:color="auto" w:fill="auto"/>
            <w:vAlign w:val="center"/>
          </w:tcPr>
          <w:p w14:paraId="6ECF246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0.10</w:t>
            </w:r>
          </w:p>
        </w:tc>
        <w:tc>
          <w:tcPr>
            <w:tcW w:w="1556" w:type="dxa"/>
            <w:shd w:val="clear" w:color="auto" w:fill="auto"/>
            <w:vAlign w:val="center"/>
          </w:tcPr>
          <w:p w14:paraId="1BB369A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157.9</w:t>
            </w:r>
          </w:p>
        </w:tc>
        <w:tc>
          <w:tcPr>
            <w:tcW w:w="1556" w:type="dxa"/>
            <w:shd w:val="clear" w:color="auto" w:fill="auto"/>
            <w:vAlign w:val="center"/>
          </w:tcPr>
          <w:p w14:paraId="4CE9831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0.07</w:t>
            </w:r>
          </w:p>
        </w:tc>
        <w:tc>
          <w:tcPr>
            <w:tcW w:w="1291" w:type="dxa"/>
            <w:shd w:val="clear" w:color="auto" w:fill="auto"/>
            <w:vAlign w:val="center"/>
          </w:tcPr>
          <w:p w14:paraId="3556C5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 Shingle Creek, Boggy Creek, Lake Tohopekaliga, East Lake Tohopekaliga, Lake Hart, Lower Reedy Creek</w:t>
            </w:r>
          </w:p>
        </w:tc>
        <w:tc>
          <w:tcPr>
            <w:tcW w:w="936" w:type="dxa"/>
            <w:vAlign w:val="center"/>
          </w:tcPr>
          <w:p w14:paraId="5CD61A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66,065.8</w:t>
            </w:r>
          </w:p>
        </w:tc>
        <w:tc>
          <w:tcPr>
            <w:tcW w:w="1116" w:type="dxa"/>
            <w:shd w:val="clear" w:color="auto" w:fill="auto"/>
            <w:vAlign w:val="center"/>
          </w:tcPr>
          <w:p w14:paraId="1CCAFA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$225,000</w:t>
            </w:r>
          </w:p>
        </w:tc>
        <w:tc>
          <w:tcPr>
            <w:tcW w:w="937" w:type="dxa"/>
            <w:shd w:val="clear" w:color="auto" w:fill="auto"/>
            <w:vAlign w:val="center"/>
          </w:tcPr>
          <w:p w14:paraId="320B1A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$6,988</w:t>
            </w:r>
          </w:p>
        </w:tc>
        <w:tc>
          <w:tcPr>
            <w:tcW w:w="1387" w:type="dxa"/>
            <w:shd w:val="clear" w:color="auto" w:fill="auto"/>
            <w:vAlign w:val="center"/>
          </w:tcPr>
          <w:p w14:paraId="6EFB8D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437234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$225,000 and $6,988 annually</w:t>
            </w:r>
          </w:p>
        </w:tc>
        <w:tc>
          <w:tcPr>
            <w:tcW w:w="1066" w:type="dxa"/>
            <w:shd w:val="clear" w:color="auto" w:fill="auto"/>
            <w:vAlign w:val="center"/>
          </w:tcPr>
          <w:p w14:paraId="0F60DA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344B0F2" w14:textId="77777777" w:rsidTr="00C0278E">
        <w:trPr>
          <w:cantSplit/>
          <w:trHeight w:val="58"/>
          <w:jc w:val="center"/>
        </w:trPr>
        <w:tc>
          <w:tcPr>
            <w:tcW w:w="1266" w:type="dxa"/>
            <w:shd w:val="clear" w:color="auto" w:fill="auto"/>
            <w:vAlign w:val="center"/>
          </w:tcPr>
          <w:p w14:paraId="18864BD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7317F9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9D15C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OC-02</w:t>
            </w:r>
          </w:p>
        </w:tc>
        <w:tc>
          <w:tcPr>
            <w:tcW w:w="1666" w:type="dxa"/>
            <w:shd w:val="clear" w:color="auto" w:fill="auto"/>
            <w:vAlign w:val="center"/>
          </w:tcPr>
          <w:p w14:paraId="6FCCE2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Street Sweeping</w:t>
            </w:r>
          </w:p>
        </w:tc>
        <w:tc>
          <w:tcPr>
            <w:tcW w:w="1401" w:type="dxa"/>
            <w:shd w:val="clear" w:color="auto" w:fill="auto"/>
            <w:vAlign w:val="center"/>
          </w:tcPr>
          <w:p w14:paraId="2213C4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 of 5,011 curb miles annually.</w:t>
            </w:r>
          </w:p>
        </w:tc>
        <w:tc>
          <w:tcPr>
            <w:tcW w:w="1296" w:type="dxa"/>
            <w:shd w:val="clear" w:color="auto" w:fill="auto"/>
            <w:vAlign w:val="center"/>
          </w:tcPr>
          <w:p w14:paraId="6B54F3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3503BD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B76AD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42E6FA5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35.3</w:t>
            </w:r>
          </w:p>
        </w:tc>
        <w:tc>
          <w:tcPr>
            <w:tcW w:w="1556" w:type="dxa"/>
            <w:shd w:val="clear" w:color="auto" w:fill="auto"/>
            <w:vAlign w:val="center"/>
          </w:tcPr>
          <w:p w14:paraId="321DF4B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556" w:type="dxa"/>
            <w:shd w:val="clear" w:color="auto" w:fill="auto"/>
            <w:vAlign w:val="center"/>
          </w:tcPr>
          <w:p w14:paraId="424274B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26.0</w:t>
            </w:r>
          </w:p>
        </w:tc>
        <w:tc>
          <w:tcPr>
            <w:tcW w:w="1556" w:type="dxa"/>
            <w:shd w:val="clear" w:color="auto" w:fill="auto"/>
            <w:vAlign w:val="center"/>
          </w:tcPr>
          <w:p w14:paraId="0A844E9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10C80D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5B385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331D74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$94,217</w:t>
            </w:r>
          </w:p>
        </w:tc>
        <w:tc>
          <w:tcPr>
            <w:tcW w:w="937" w:type="dxa"/>
            <w:shd w:val="clear" w:color="auto" w:fill="auto"/>
            <w:vAlign w:val="center"/>
          </w:tcPr>
          <w:p w14:paraId="0BFED3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$94,217</w:t>
            </w:r>
          </w:p>
        </w:tc>
        <w:tc>
          <w:tcPr>
            <w:tcW w:w="1387" w:type="dxa"/>
            <w:shd w:val="clear" w:color="auto" w:fill="auto"/>
            <w:vAlign w:val="center"/>
          </w:tcPr>
          <w:p w14:paraId="49F5E7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Taxing District (</w:t>
            </w:r>
            <w:r w:rsidRPr="0090202F">
              <w:rPr>
                <w:rFonts w:cs="Times New Roman"/>
                <w:sz w:val="18"/>
              </w:rPr>
              <w:t xml:space="preserve">Municipal Services Taxing Unit </w:t>
            </w:r>
            <w:r>
              <w:rPr>
                <w:rFonts w:cs="Times New Roman"/>
                <w:sz w:val="18"/>
              </w:rPr>
              <w:t>[</w:t>
            </w:r>
            <w:r w:rsidRPr="00213837">
              <w:rPr>
                <w:rFonts w:cs="Times New Roman"/>
                <w:sz w:val="18"/>
              </w:rPr>
              <w:t>MSTU</w:t>
            </w:r>
            <w:r>
              <w:rPr>
                <w:rFonts w:cs="Times New Roman"/>
                <w:sz w:val="18"/>
              </w:rPr>
              <w:t>]</w:t>
            </w:r>
            <w:r w:rsidRPr="00213837">
              <w:rPr>
                <w:rFonts w:cs="Times New Roman"/>
                <w:sz w:val="18"/>
              </w:rPr>
              <w:t>)</w:t>
            </w:r>
          </w:p>
        </w:tc>
        <w:tc>
          <w:tcPr>
            <w:tcW w:w="1167" w:type="dxa"/>
            <w:shd w:val="clear" w:color="auto" w:fill="auto"/>
            <w:vAlign w:val="center"/>
          </w:tcPr>
          <w:p w14:paraId="79C051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$94,217 annually</w:t>
            </w:r>
          </w:p>
        </w:tc>
        <w:tc>
          <w:tcPr>
            <w:tcW w:w="1066" w:type="dxa"/>
            <w:shd w:val="clear" w:color="auto" w:fill="auto"/>
            <w:vAlign w:val="center"/>
          </w:tcPr>
          <w:p w14:paraId="61F446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2155E46" w14:textId="77777777" w:rsidTr="00C0278E">
        <w:trPr>
          <w:cantSplit/>
          <w:trHeight w:val="58"/>
          <w:jc w:val="center"/>
        </w:trPr>
        <w:tc>
          <w:tcPr>
            <w:tcW w:w="1266" w:type="dxa"/>
            <w:shd w:val="clear" w:color="auto" w:fill="auto"/>
            <w:vAlign w:val="center"/>
          </w:tcPr>
          <w:p w14:paraId="2D45268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50E4EC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9437F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OC-03</w:t>
            </w:r>
          </w:p>
        </w:tc>
        <w:tc>
          <w:tcPr>
            <w:tcW w:w="1666" w:type="dxa"/>
            <w:shd w:val="clear" w:color="auto" w:fill="auto"/>
            <w:vAlign w:val="center"/>
          </w:tcPr>
          <w:p w14:paraId="2D90CF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Holden Street Sweeping</w:t>
            </w:r>
          </w:p>
        </w:tc>
        <w:tc>
          <w:tcPr>
            <w:tcW w:w="1401" w:type="dxa"/>
            <w:shd w:val="clear" w:color="auto" w:fill="auto"/>
            <w:vAlign w:val="center"/>
          </w:tcPr>
          <w:p w14:paraId="276C47E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 of 829 curb miles annually.</w:t>
            </w:r>
          </w:p>
        </w:tc>
        <w:tc>
          <w:tcPr>
            <w:tcW w:w="1296" w:type="dxa"/>
            <w:shd w:val="clear" w:color="auto" w:fill="auto"/>
            <w:vAlign w:val="center"/>
          </w:tcPr>
          <w:p w14:paraId="000E7D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46EA92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01343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6E09A0B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31.0</w:t>
            </w:r>
          </w:p>
        </w:tc>
        <w:tc>
          <w:tcPr>
            <w:tcW w:w="1556" w:type="dxa"/>
            <w:shd w:val="clear" w:color="auto" w:fill="auto"/>
            <w:vAlign w:val="center"/>
          </w:tcPr>
          <w:p w14:paraId="02683C3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73DBD86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23.3</w:t>
            </w:r>
          </w:p>
        </w:tc>
        <w:tc>
          <w:tcPr>
            <w:tcW w:w="1556" w:type="dxa"/>
            <w:shd w:val="clear" w:color="auto" w:fill="auto"/>
            <w:vAlign w:val="center"/>
          </w:tcPr>
          <w:p w14:paraId="54091AD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7C57A8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49F9AC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0A6325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$15,587</w:t>
            </w:r>
          </w:p>
        </w:tc>
        <w:tc>
          <w:tcPr>
            <w:tcW w:w="937" w:type="dxa"/>
            <w:shd w:val="clear" w:color="auto" w:fill="auto"/>
            <w:vAlign w:val="center"/>
          </w:tcPr>
          <w:p w14:paraId="18B0A3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$15,587</w:t>
            </w:r>
          </w:p>
        </w:tc>
        <w:tc>
          <w:tcPr>
            <w:tcW w:w="1387" w:type="dxa"/>
            <w:shd w:val="clear" w:color="auto" w:fill="auto"/>
            <w:vAlign w:val="center"/>
          </w:tcPr>
          <w:p w14:paraId="4B7CFD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Holden Taxing District (MSTU)</w:t>
            </w:r>
          </w:p>
        </w:tc>
        <w:tc>
          <w:tcPr>
            <w:tcW w:w="1167" w:type="dxa"/>
            <w:shd w:val="clear" w:color="auto" w:fill="auto"/>
            <w:vAlign w:val="center"/>
          </w:tcPr>
          <w:p w14:paraId="1517EF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$15,587 annually</w:t>
            </w:r>
          </w:p>
        </w:tc>
        <w:tc>
          <w:tcPr>
            <w:tcW w:w="1066" w:type="dxa"/>
            <w:shd w:val="clear" w:color="auto" w:fill="auto"/>
            <w:vAlign w:val="center"/>
          </w:tcPr>
          <w:p w14:paraId="525857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63239D8" w14:textId="77777777" w:rsidTr="00C0278E">
        <w:trPr>
          <w:cantSplit/>
          <w:trHeight w:val="58"/>
          <w:jc w:val="center"/>
        </w:trPr>
        <w:tc>
          <w:tcPr>
            <w:tcW w:w="1266" w:type="dxa"/>
            <w:shd w:val="clear" w:color="auto" w:fill="auto"/>
            <w:vAlign w:val="center"/>
          </w:tcPr>
          <w:p w14:paraId="28CE5FC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103C04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98CE0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OC-04</w:t>
            </w:r>
          </w:p>
        </w:tc>
        <w:tc>
          <w:tcPr>
            <w:tcW w:w="1666" w:type="dxa"/>
            <w:shd w:val="clear" w:color="auto" w:fill="auto"/>
            <w:vAlign w:val="center"/>
          </w:tcPr>
          <w:p w14:paraId="5C7F26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Street Sweeping</w:t>
            </w:r>
          </w:p>
        </w:tc>
        <w:tc>
          <w:tcPr>
            <w:tcW w:w="1401" w:type="dxa"/>
            <w:shd w:val="clear" w:color="auto" w:fill="auto"/>
            <w:vAlign w:val="center"/>
          </w:tcPr>
          <w:p w14:paraId="14E3DF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 of 734 curb miles annually.</w:t>
            </w:r>
          </w:p>
        </w:tc>
        <w:tc>
          <w:tcPr>
            <w:tcW w:w="1296" w:type="dxa"/>
            <w:shd w:val="clear" w:color="auto" w:fill="auto"/>
            <w:vAlign w:val="center"/>
          </w:tcPr>
          <w:p w14:paraId="0507A0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10AE97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4E89B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3A9D187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176.2</w:t>
            </w:r>
          </w:p>
        </w:tc>
        <w:tc>
          <w:tcPr>
            <w:tcW w:w="1556" w:type="dxa"/>
            <w:shd w:val="clear" w:color="auto" w:fill="auto"/>
            <w:vAlign w:val="center"/>
          </w:tcPr>
          <w:p w14:paraId="37C0C40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0.08</w:t>
            </w:r>
          </w:p>
        </w:tc>
        <w:tc>
          <w:tcPr>
            <w:tcW w:w="1556" w:type="dxa"/>
            <w:shd w:val="clear" w:color="auto" w:fill="auto"/>
            <w:vAlign w:val="center"/>
          </w:tcPr>
          <w:p w14:paraId="792E2EB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130.4</w:t>
            </w:r>
          </w:p>
        </w:tc>
        <w:tc>
          <w:tcPr>
            <w:tcW w:w="1556" w:type="dxa"/>
            <w:shd w:val="clear" w:color="auto" w:fill="auto"/>
            <w:vAlign w:val="center"/>
          </w:tcPr>
          <w:p w14:paraId="7BC3165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0.06</w:t>
            </w:r>
          </w:p>
        </w:tc>
        <w:tc>
          <w:tcPr>
            <w:tcW w:w="1291" w:type="dxa"/>
            <w:shd w:val="clear" w:color="auto" w:fill="auto"/>
            <w:vAlign w:val="center"/>
          </w:tcPr>
          <w:p w14:paraId="063C1AB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4ADA7B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3AB2A3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$13,801</w:t>
            </w:r>
          </w:p>
        </w:tc>
        <w:tc>
          <w:tcPr>
            <w:tcW w:w="937" w:type="dxa"/>
            <w:shd w:val="clear" w:color="auto" w:fill="auto"/>
            <w:vAlign w:val="center"/>
          </w:tcPr>
          <w:p w14:paraId="722C42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$13,801</w:t>
            </w:r>
          </w:p>
        </w:tc>
        <w:tc>
          <w:tcPr>
            <w:tcW w:w="1387" w:type="dxa"/>
            <w:shd w:val="clear" w:color="auto" w:fill="auto"/>
            <w:vAlign w:val="center"/>
          </w:tcPr>
          <w:p w14:paraId="271274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Taxing District (MSTU)</w:t>
            </w:r>
          </w:p>
        </w:tc>
        <w:tc>
          <w:tcPr>
            <w:tcW w:w="1167" w:type="dxa"/>
            <w:shd w:val="clear" w:color="auto" w:fill="auto"/>
            <w:vAlign w:val="center"/>
          </w:tcPr>
          <w:p w14:paraId="0A081F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$13,801 annually</w:t>
            </w:r>
          </w:p>
        </w:tc>
        <w:tc>
          <w:tcPr>
            <w:tcW w:w="1066" w:type="dxa"/>
            <w:shd w:val="clear" w:color="auto" w:fill="auto"/>
            <w:vAlign w:val="center"/>
          </w:tcPr>
          <w:p w14:paraId="749B55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2AFE2D1" w14:textId="77777777" w:rsidTr="00C0278E">
        <w:trPr>
          <w:cantSplit/>
          <w:trHeight w:val="58"/>
          <w:jc w:val="center"/>
        </w:trPr>
        <w:tc>
          <w:tcPr>
            <w:tcW w:w="1266" w:type="dxa"/>
            <w:shd w:val="clear" w:color="auto" w:fill="auto"/>
            <w:vAlign w:val="center"/>
          </w:tcPr>
          <w:p w14:paraId="4FE1DA4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67FA2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97F22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OC-05</w:t>
            </w:r>
          </w:p>
        </w:tc>
        <w:tc>
          <w:tcPr>
            <w:tcW w:w="1666" w:type="dxa"/>
            <w:shd w:val="clear" w:color="auto" w:fill="auto"/>
            <w:vAlign w:val="center"/>
          </w:tcPr>
          <w:p w14:paraId="6D6202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Shingle/Boggy/Hart Basin Street Sweeping</w:t>
            </w:r>
          </w:p>
        </w:tc>
        <w:tc>
          <w:tcPr>
            <w:tcW w:w="1401" w:type="dxa"/>
            <w:shd w:val="clear" w:color="auto" w:fill="auto"/>
            <w:vAlign w:val="center"/>
          </w:tcPr>
          <w:p w14:paraId="640C25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Countywide street sweeping (about 13,000 curb miles).</w:t>
            </w:r>
          </w:p>
        </w:tc>
        <w:tc>
          <w:tcPr>
            <w:tcW w:w="1296" w:type="dxa"/>
            <w:shd w:val="clear" w:color="auto" w:fill="auto"/>
            <w:vAlign w:val="center"/>
          </w:tcPr>
          <w:p w14:paraId="410648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292A9D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2ECDD4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33F2FAA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3.6</w:t>
            </w:r>
          </w:p>
        </w:tc>
        <w:tc>
          <w:tcPr>
            <w:tcW w:w="1556" w:type="dxa"/>
            <w:shd w:val="clear" w:color="auto" w:fill="auto"/>
            <w:vAlign w:val="center"/>
          </w:tcPr>
          <w:p w14:paraId="0B8712D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7EB909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3.7</w:t>
            </w:r>
          </w:p>
        </w:tc>
        <w:tc>
          <w:tcPr>
            <w:tcW w:w="1556" w:type="dxa"/>
            <w:shd w:val="clear" w:color="auto" w:fill="auto"/>
            <w:vAlign w:val="center"/>
          </w:tcPr>
          <w:p w14:paraId="03169E5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5C52C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Boggy Creek, Lake Hart</w:t>
            </w:r>
          </w:p>
        </w:tc>
        <w:tc>
          <w:tcPr>
            <w:tcW w:w="936" w:type="dxa"/>
            <w:vAlign w:val="center"/>
          </w:tcPr>
          <w:p w14:paraId="48583D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7C36E0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$404,000</w:t>
            </w:r>
          </w:p>
        </w:tc>
        <w:tc>
          <w:tcPr>
            <w:tcW w:w="937" w:type="dxa"/>
            <w:shd w:val="clear" w:color="auto" w:fill="auto"/>
            <w:vAlign w:val="center"/>
          </w:tcPr>
          <w:p w14:paraId="603DD5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$404,000</w:t>
            </w:r>
          </w:p>
        </w:tc>
        <w:tc>
          <w:tcPr>
            <w:tcW w:w="1387" w:type="dxa"/>
            <w:shd w:val="clear" w:color="auto" w:fill="auto"/>
            <w:vAlign w:val="center"/>
          </w:tcPr>
          <w:p w14:paraId="3F4297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78C506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$404,000</w:t>
            </w:r>
            <w:r w:rsidRPr="00213837">
              <w:rPr>
                <w:rFonts w:cs="Times New Roman"/>
                <w:sz w:val="18"/>
              </w:rPr>
              <w:br/>
              <w:t>Annually</w:t>
            </w:r>
          </w:p>
        </w:tc>
        <w:tc>
          <w:tcPr>
            <w:tcW w:w="1066" w:type="dxa"/>
            <w:shd w:val="clear" w:color="auto" w:fill="auto"/>
            <w:vAlign w:val="center"/>
          </w:tcPr>
          <w:p w14:paraId="398AF3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F0AED68" w14:textId="77777777" w:rsidTr="00C0278E">
        <w:trPr>
          <w:cantSplit/>
          <w:trHeight w:val="58"/>
          <w:jc w:val="center"/>
        </w:trPr>
        <w:tc>
          <w:tcPr>
            <w:tcW w:w="1266" w:type="dxa"/>
            <w:shd w:val="clear" w:color="auto" w:fill="auto"/>
            <w:vAlign w:val="center"/>
          </w:tcPr>
          <w:p w14:paraId="509D222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3734DF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2678D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OC-07</w:t>
            </w:r>
          </w:p>
        </w:tc>
        <w:tc>
          <w:tcPr>
            <w:tcW w:w="1666" w:type="dxa"/>
            <w:shd w:val="clear" w:color="auto" w:fill="auto"/>
            <w:vAlign w:val="center"/>
          </w:tcPr>
          <w:p w14:paraId="59B3E8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Curb Inlet Basket (CIB) Existing</w:t>
            </w:r>
          </w:p>
        </w:tc>
        <w:tc>
          <w:tcPr>
            <w:tcW w:w="1401" w:type="dxa"/>
            <w:shd w:val="clear" w:color="auto" w:fill="auto"/>
            <w:vAlign w:val="center"/>
          </w:tcPr>
          <w:p w14:paraId="65DC83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(116) to collect 16,169 lbs/yr of material.</w:t>
            </w:r>
          </w:p>
        </w:tc>
        <w:tc>
          <w:tcPr>
            <w:tcW w:w="1296" w:type="dxa"/>
            <w:shd w:val="clear" w:color="auto" w:fill="auto"/>
            <w:vAlign w:val="center"/>
          </w:tcPr>
          <w:p w14:paraId="57AB6D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66A407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DB984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111AD0F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0.9</w:t>
            </w:r>
          </w:p>
        </w:tc>
        <w:tc>
          <w:tcPr>
            <w:tcW w:w="1556" w:type="dxa"/>
            <w:shd w:val="clear" w:color="auto" w:fill="auto"/>
            <w:vAlign w:val="center"/>
          </w:tcPr>
          <w:p w14:paraId="4CCFA5D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51A0A9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0.9</w:t>
            </w:r>
          </w:p>
        </w:tc>
        <w:tc>
          <w:tcPr>
            <w:tcW w:w="1556" w:type="dxa"/>
            <w:shd w:val="clear" w:color="auto" w:fill="auto"/>
            <w:vAlign w:val="center"/>
          </w:tcPr>
          <w:p w14:paraId="6315026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809B7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7DA4F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71.0</w:t>
            </w:r>
          </w:p>
        </w:tc>
        <w:tc>
          <w:tcPr>
            <w:tcW w:w="1116" w:type="dxa"/>
            <w:shd w:val="clear" w:color="auto" w:fill="auto"/>
            <w:vAlign w:val="center"/>
          </w:tcPr>
          <w:p w14:paraId="3D15E3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$112,000</w:t>
            </w:r>
          </w:p>
        </w:tc>
        <w:tc>
          <w:tcPr>
            <w:tcW w:w="937" w:type="dxa"/>
            <w:shd w:val="clear" w:color="auto" w:fill="auto"/>
            <w:vAlign w:val="center"/>
          </w:tcPr>
          <w:p w14:paraId="0BD50F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$13,269</w:t>
            </w:r>
          </w:p>
        </w:tc>
        <w:tc>
          <w:tcPr>
            <w:tcW w:w="1387" w:type="dxa"/>
            <w:shd w:val="clear" w:color="auto" w:fill="auto"/>
            <w:vAlign w:val="center"/>
          </w:tcPr>
          <w:p w14:paraId="07C081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Taxing District (MSTU)</w:t>
            </w:r>
          </w:p>
        </w:tc>
        <w:tc>
          <w:tcPr>
            <w:tcW w:w="1167" w:type="dxa"/>
            <w:shd w:val="clear" w:color="auto" w:fill="auto"/>
            <w:vAlign w:val="center"/>
          </w:tcPr>
          <w:p w14:paraId="7F39FF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F085D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140099B" w14:textId="77777777" w:rsidTr="00C0278E">
        <w:trPr>
          <w:cantSplit/>
          <w:trHeight w:val="58"/>
          <w:jc w:val="center"/>
        </w:trPr>
        <w:tc>
          <w:tcPr>
            <w:tcW w:w="1266" w:type="dxa"/>
            <w:shd w:val="clear" w:color="auto" w:fill="auto"/>
            <w:vAlign w:val="center"/>
          </w:tcPr>
          <w:p w14:paraId="51428CA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011B46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E6A8A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OC-09</w:t>
            </w:r>
          </w:p>
        </w:tc>
        <w:tc>
          <w:tcPr>
            <w:tcW w:w="1666" w:type="dxa"/>
            <w:shd w:val="clear" w:color="auto" w:fill="auto"/>
            <w:vAlign w:val="center"/>
          </w:tcPr>
          <w:p w14:paraId="285C09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Pineloch CIB</w:t>
            </w:r>
          </w:p>
        </w:tc>
        <w:tc>
          <w:tcPr>
            <w:tcW w:w="1401" w:type="dxa"/>
            <w:shd w:val="clear" w:color="auto" w:fill="auto"/>
            <w:vAlign w:val="center"/>
          </w:tcPr>
          <w:p w14:paraId="6DEB4A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(23) to collect 4,158 lbs/yr of material.</w:t>
            </w:r>
          </w:p>
        </w:tc>
        <w:tc>
          <w:tcPr>
            <w:tcW w:w="1296" w:type="dxa"/>
            <w:shd w:val="clear" w:color="auto" w:fill="auto"/>
            <w:vAlign w:val="center"/>
          </w:tcPr>
          <w:p w14:paraId="76A68D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6E8796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2A074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409F898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436C23F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26AD64D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65038F2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291" w:type="dxa"/>
            <w:shd w:val="clear" w:color="auto" w:fill="auto"/>
            <w:vAlign w:val="center"/>
          </w:tcPr>
          <w:p w14:paraId="5498E5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8AB262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14.0</w:t>
            </w:r>
          </w:p>
        </w:tc>
        <w:tc>
          <w:tcPr>
            <w:tcW w:w="1116" w:type="dxa"/>
            <w:shd w:val="clear" w:color="auto" w:fill="auto"/>
            <w:vAlign w:val="center"/>
          </w:tcPr>
          <w:p w14:paraId="28E31D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$18,000</w:t>
            </w:r>
          </w:p>
        </w:tc>
        <w:tc>
          <w:tcPr>
            <w:tcW w:w="937" w:type="dxa"/>
            <w:shd w:val="clear" w:color="auto" w:fill="auto"/>
            <w:vAlign w:val="center"/>
          </w:tcPr>
          <w:p w14:paraId="2BF748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$2,677</w:t>
            </w:r>
          </w:p>
        </w:tc>
        <w:tc>
          <w:tcPr>
            <w:tcW w:w="1387" w:type="dxa"/>
            <w:shd w:val="clear" w:color="auto" w:fill="auto"/>
            <w:vAlign w:val="center"/>
          </w:tcPr>
          <w:p w14:paraId="4894D7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112B41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380DA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65246CD" w14:textId="77777777" w:rsidTr="00C0278E">
        <w:trPr>
          <w:cantSplit/>
          <w:trHeight w:val="58"/>
          <w:jc w:val="center"/>
        </w:trPr>
        <w:tc>
          <w:tcPr>
            <w:tcW w:w="1266" w:type="dxa"/>
            <w:shd w:val="clear" w:color="auto" w:fill="auto"/>
            <w:vAlign w:val="center"/>
          </w:tcPr>
          <w:p w14:paraId="50BD5DC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209" w:type="dxa"/>
            <w:shd w:val="clear" w:color="auto" w:fill="auto"/>
            <w:vAlign w:val="center"/>
          </w:tcPr>
          <w:p w14:paraId="0BC410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BB83E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OC-10</w:t>
            </w:r>
          </w:p>
        </w:tc>
        <w:tc>
          <w:tcPr>
            <w:tcW w:w="1666" w:type="dxa"/>
            <w:shd w:val="clear" w:color="auto" w:fill="auto"/>
            <w:vAlign w:val="center"/>
          </w:tcPr>
          <w:p w14:paraId="665315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Anderson CIB</w:t>
            </w:r>
          </w:p>
        </w:tc>
        <w:tc>
          <w:tcPr>
            <w:tcW w:w="1401" w:type="dxa"/>
            <w:shd w:val="clear" w:color="auto" w:fill="auto"/>
            <w:vAlign w:val="center"/>
          </w:tcPr>
          <w:p w14:paraId="1C7C89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(11) to collect 3,364 lbs/yr of material.</w:t>
            </w:r>
          </w:p>
        </w:tc>
        <w:tc>
          <w:tcPr>
            <w:tcW w:w="1296" w:type="dxa"/>
            <w:shd w:val="clear" w:color="auto" w:fill="auto"/>
            <w:vAlign w:val="center"/>
          </w:tcPr>
          <w:p w14:paraId="70BD59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2B10FA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455FB9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556" w:type="dxa"/>
            <w:shd w:val="clear" w:color="auto" w:fill="auto"/>
            <w:vAlign w:val="center"/>
          </w:tcPr>
          <w:p w14:paraId="04521B6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6.2</w:t>
            </w:r>
          </w:p>
        </w:tc>
        <w:tc>
          <w:tcPr>
            <w:tcW w:w="1556" w:type="dxa"/>
            <w:shd w:val="clear" w:color="auto" w:fill="auto"/>
            <w:vAlign w:val="center"/>
          </w:tcPr>
          <w:p w14:paraId="5CF1E16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46614C5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6.1</w:t>
            </w:r>
          </w:p>
        </w:tc>
        <w:tc>
          <w:tcPr>
            <w:tcW w:w="1556" w:type="dxa"/>
            <w:shd w:val="clear" w:color="auto" w:fill="auto"/>
            <w:vAlign w:val="center"/>
          </w:tcPr>
          <w:p w14:paraId="1DB98AB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20BF0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936" w:type="dxa"/>
            <w:vAlign w:val="center"/>
          </w:tcPr>
          <w:p w14:paraId="4F14D8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6DC192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$10,000</w:t>
            </w:r>
          </w:p>
        </w:tc>
        <w:tc>
          <w:tcPr>
            <w:tcW w:w="937" w:type="dxa"/>
            <w:shd w:val="clear" w:color="auto" w:fill="auto"/>
            <w:vAlign w:val="center"/>
          </w:tcPr>
          <w:p w14:paraId="362475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$1,280</w:t>
            </w:r>
          </w:p>
        </w:tc>
        <w:tc>
          <w:tcPr>
            <w:tcW w:w="1387" w:type="dxa"/>
            <w:shd w:val="clear" w:color="auto" w:fill="auto"/>
            <w:vAlign w:val="center"/>
          </w:tcPr>
          <w:p w14:paraId="2FBC7F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Anderson MSTU</w:t>
            </w:r>
          </w:p>
        </w:tc>
        <w:tc>
          <w:tcPr>
            <w:tcW w:w="1167" w:type="dxa"/>
            <w:shd w:val="clear" w:color="auto" w:fill="auto"/>
            <w:vAlign w:val="center"/>
          </w:tcPr>
          <w:p w14:paraId="6D66B1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7C25C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C70BEDA" w14:textId="77777777" w:rsidTr="00C0278E">
        <w:trPr>
          <w:cantSplit/>
          <w:trHeight w:val="58"/>
          <w:jc w:val="center"/>
        </w:trPr>
        <w:tc>
          <w:tcPr>
            <w:tcW w:w="1266" w:type="dxa"/>
            <w:shd w:val="clear" w:color="auto" w:fill="auto"/>
            <w:vAlign w:val="center"/>
          </w:tcPr>
          <w:p w14:paraId="6D72E56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6BD7DD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34C5D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OC-11</w:t>
            </w:r>
          </w:p>
        </w:tc>
        <w:tc>
          <w:tcPr>
            <w:tcW w:w="1666" w:type="dxa"/>
            <w:shd w:val="clear" w:color="auto" w:fill="auto"/>
            <w:vAlign w:val="center"/>
          </w:tcPr>
          <w:p w14:paraId="339924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Holden CIB</w:t>
            </w:r>
          </w:p>
        </w:tc>
        <w:tc>
          <w:tcPr>
            <w:tcW w:w="1401" w:type="dxa"/>
            <w:shd w:val="clear" w:color="auto" w:fill="auto"/>
            <w:vAlign w:val="center"/>
          </w:tcPr>
          <w:p w14:paraId="151304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(115) to collect 27,602 lbs/yr of material.</w:t>
            </w:r>
          </w:p>
        </w:tc>
        <w:tc>
          <w:tcPr>
            <w:tcW w:w="1296" w:type="dxa"/>
            <w:shd w:val="clear" w:color="auto" w:fill="auto"/>
            <w:vAlign w:val="center"/>
          </w:tcPr>
          <w:p w14:paraId="1598E5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25B2C0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5837E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30A6386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2.9</w:t>
            </w:r>
          </w:p>
        </w:tc>
        <w:tc>
          <w:tcPr>
            <w:tcW w:w="1556" w:type="dxa"/>
            <w:shd w:val="clear" w:color="auto" w:fill="auto"/>
            <w:vAlign w:val="center"/>
          </w:tcPr>
          <w:p w14:paraId="73CDAA2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34051D2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2.9</w:t>
            </w:r>
          </w:p>
        </w:tc>
        <w:tc>
          <w:tcPr>
            <w:tcW w:w="1556" w:type="dxa"/>
            <w:shd w:val="clear" w:color="auto" w:fill="auto"/>
            <w:vAlign w:val="center"/>
          </w:tcPr>
          <w:p w14:paraId="433CB84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B76B5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6410F4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72.0</w:t>
            </w:r>
          </w:p>
        </w:tc>
        <w:tc>
          <w:tcPr>
            <w:tcW w:w="1116" w:type="dxa"/>
            <w:shd w:val="clear" w:color="auto" w:fill="auto"/>
            <w:vAlign w:val="center"/>
          </w:tcPr>
          <w:p w14:paraId="7985C5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$41,000</w:t>
            </w:r>
          </w:p>
        </w:tc>
        <w:tc>
          <w:tcPr>
            <w:tcW w:w="937" w:type="dxa"/>
            <w:shd w:val="clear" w:color="auto" w:fill="auto"/>
            <w:vAlign w:val="center"/>
          </w:tcPr>
          <w:p w14:paraId="1BFCEA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$13,386</w:t>
            </w:r>
          </w:p>
        </w:tc>
        <w:tc>
          <w:tcPr>
            <w:tcW w:w="1387" w:type="dxa"/>
            <w:shd w:val="clear" w:color="auto" w:fill="auto"/>
            <w:vAlign w:val="center"/>
          </w:tcPr>
          <w:p w14:paraId="50B509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Holden Taxing District (MSTU)</w:t>
            </w:r>
          </w:p>
        </w:tc>
        <w:tc>
          <w:tcPr>
            <w:tcW w:w="1167" w:type="dxa"/>
            <w:shd w:val="clear" w:color="auto" w:fill="auto"/>
            <w:vAlign w:val="center"/>
          </w:tcPr>
          <w:p w14:paraId="4C3A4D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3BE73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F40F1FA" w14:textId="77777777" w:rsidTr="00C0278E">
        <w:trPr>
          <w:cantSplit/>
          <w:trHeight w:val="58"/>
          <w:jc w:val="center"/>
        </w:trPr>
        <w:tc>
          <w:tcPr>
            <w:tcW w:w="1266" w:type="dxa"/>
            <w:shd w:val="clear" w:color="auto" w:fill="auto"/>
            <w:vAlign w:val="center"/>
          </w:tcPr>
          <w:p w14:paraId="3C56A6E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634DF9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1791B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OC-12</w:t>
            </w:r>
          </w:p>
        </w:tc>
        <w:tc>
          <w:tcPr>
            <w:tcW w:w="1666" w:type="dxa"/>
            <w:shd w:val="clear" w:color="auto" w:fill="auto"/>
            <w:vAlign w:val="center"/>
          </w:tcPr>
          <w:p w14:paraId="5E12F01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CIB</w:t>
            </w:r>
          </w:p>
        </w:tc>
        <w:tc>
          <w:tcPr>
            <w:tcW w:w="1401" w:type="dxa"/>
            <w:shd w:val="clear" w:color="auto" w:fill="auto"/>
            <w:vAlign w:val="center"/>
          </w:tcPr>
          <w:p w14:paraId="1791B5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(92) to collect 13,025 lbs/yr of material.</w:t>
            </w:r>
          </w:p>
        </w:tc>
        <w:tc>
          <w:tcPr>
            <w:tcW w:w="1296" w:type="dxa"/>
            <w:shd w:val="clear" w:color="auto" w:fill="auto"/>
            <w:vAlign w:val="center"/>
          </w:tcPr>
          <w:p w14:paraId="4BED58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6B7868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54D63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04F666E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7BD5769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4733692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1A56D9F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0F47A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E0A5D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63.0</w:t>
            </w:r>
          </w:p>
        </w:tc>
        <w:tc>
          <w:tcPr>
            <w:tcW w:w="1116" w:type="dxa"/>
            <w:shd w:val="clear" w:color="auto" w:fill="auto"/>
            <w:vAlign w:val="center"/>
          </w:tcPr>
          <w:p w14:paraId="3EB4BB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$110,000</w:t>
            </w:r>
          </w:p>
        </w:tc>
        <w:tc>
          <w:tcPr>
            <w:tcW w:w="937" w:type="dxa"/>
            <w:shd w:val="clear" w:color="auto" w:fill="auto"/>
            <w:vAlign w:val="center"/>
          </w:tcPr>
          <w:p w14:paraId="368620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$10,708</w:t>
            </w:r>
          </w:p>
        </w:tc>
        <w:tc>
          <w:tcPr>
            <w:tcW w:w="1387" w:type="dxa"/>
            <w:shd w:val="clear" w:color="auto" w:fill="auto"/>
            <w:vAlign w:val="center"/>
          </w:tcPr>
          <w:p w14:paraId="529CB6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Taxing District (MSTU)</w:t>
            </w:r>
          </w:p>
        </w:tc>
        <w:tc>
          <w:tcPr>
            <w:tcW w:w="1167" w:type="dxa"/>
            <w:shd w:val="clear" w:color="auto" w:fill="auto"/>
            <w:vAlign w:val="center"/>
          </w:tcPr>
          <w:p w14:paraId="6112BD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6F2E4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9D7EAA2" w14:textId="77777777" w:rsidTr="00C0278E">
        <w:trPr>
          <w:cantSplit/>
          <w:trHeight w:val="58"/>
          <w:jc w:val="center"/>
        </w:trPr>
        <w:tc>
          <w:tcPr>
            <w:tcW w:w="1266" w:type="dxa"/>
            <w:shd w:val="clear" w:color="auto" w:fill="auto"/>
            <w:vAlign w:val="center"/>
          </w:tcPr>
          <w:p w14:paraId="098FEBA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7150F5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9F5B5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OC-13</w:t>
            </w:r>
          </w:p>
        </w:tc>
        <w:tc>
          <w:tcPr>
            <w:tcW w:w="1666" w:type="dxa"/>
            <w:shd w:val="clear" w:color="auto" w:fill="auto"/>
            <w:vAlign w:val="center"/>
          </w:tcPr>
          <w:p w14:paraId="72322D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Floy CIB</w:t>
            </w:r>
          </w:p>
        </w:tc>
        <w:tc>
          <w:tcPr>
            <w:tcW w:w="1401" w:type="dxa"/>
            <w:shd w:val="clear" w:color="auto" w:fill="auto"/>
            <w:vAlign w:val="center"/>
          </w:tcPr>
          <w:p w14:paraId="0A1496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(10) to collect 4,835 lbs/yr of material.</w:t>
            </w:r>
          </w:p>
        </w:tc>
        <w:tc>
          <w:tcPr>
            <w:tcW w:w="1296" w:type="dxa"/>
            <w:shd w:val="clear" w:color="auto" w:fill="auto"/>
            <w:vAlign w:val="center"/>
          </w:tcPr>
          <w:p w14:paraId="52E526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3BF41A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EA4A7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2DC1404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0.9</w:t>
            </w:r>
          </w:p>
        </w:tc>
        <w:tc>
          <w:tcPr>
            <w:tcW w:w="1556" w:type="dxa"/>
            <w:shd w:val="clear" w:color="auto" w:fill="auto"/>
            <w:vAlign w:val="center"/>
          </w:tcPr>
          <w:p w14:paraId="69CCF3D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6B32A1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0.8</w:t>
            </w:r>
          </w:p>
        </w:tc>
        <w:tc>
          <w:tcPr>
            <w:tcW w:w="1556" w:type="dxa"/>
            <w:shd w:val="clear" w:color="auto" w:fill="auto"/>
            <w:vAlign w:val="center"/>
          </w:tcPr>
          <w:p w14:paraId="52637E6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DF587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5F5419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w:t>
            </w:r>
          </w:p>
        </w:tc>
        <w:tc>
          <w:tcPr>
            <w:tcW w:w="1116" w:type="dxa"/>
            <w:shd w:val="clear" w:color="auto" w:fill="auto"/>
            <w:vAlign w:val="center"/>
          </w:tcPr>
          <w:p w14:paraId="3861E6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$10,000</w:t>
            </w:r>
          </w:p>
        </w:tc>
        <w:tc>
          <w:tcPr>
            <w:tcW w:w="937" w:type="dxa"/>
            <w:shd w:val="clear" w:color="auto" w:fill="auto"/>
            <w:vAlign w:val="center"/>
          </w:tcPr>
          <w:p w14:paraId="1ED5FC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$1,164</w:t>
            </w:r>
          </w:p>
        </w:tc>
        <w:tc>
          <w:tcPr>
            <w:tcW w:w="1387" w:type="dxa"/>
            <w:shd w:val="clear" w:color="auto" w:fill="auto"/>
            <w:vAlign w:val="center"/>
          </w:tcPr>
          <w:p w14:paraId="124D0E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Floy MSTU</w:t>
            </w:r>
          </w:p>
        </w:tc>
        <w:tc>
          <w:tcPr>
            <w:tcW w:w="1167" w:type="dxa"/>
            <w:shd w:val="clear" w:color="auto" w:fill="auto"/>
            <w:vAlign w:val="center"/>
          </w:tcPr>
          <w:p w14:paraId="313A3D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24B9D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BDD48DB" w14:textId="77777777" w:rsidTr="00C0278E">
        <w:trPr>
          <w:cantSplit/>
          <w:trHeight w:val="58"/>
          <w:jc w:val="center"/>
        </w:trPr>
        <w:tc>
          <w:tcPr>
            <w:tcW w:w="1266" w:type="dxa"/>
            <w:shd w:val="clear" w:color="auto" w:fill="auto"/>
            <w:vAlign w:val="center"/>
          </w:tcPr>
          <w:p w14:paraId="7B51150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70A189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0252E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OC-14</w:t>
            </w:r>
          </w:p>
        </w:tc>
        <w:tc>
          <w:tcPr>
            <w:tcW w:w="1666" w:type="dxa"/>
            <w:shd w:val="clear" w:color="auto" w:fill="auto"/>
            <w:vAlign w:val="center"/>
          </w:tcPr>
          <w:p w14:paraId="2D7F2C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Cane CIB</w:t>
            </w:r>
          </w:p>
        </w:tc>
        <w:tc>
          <w:tcPr>
            <w:tcW w:w="1401" w:type="dxa"/>
            <w:shd w:val="clear" w:color="auto" w:fill="auto"/>
            <w:vAlign w:val="center"/>
          </w:tcPr>
          <w:p w14:paraId="02D09A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(14) to collect 3,845 lbs/yr of material.</w:t>
            </w:r>
          </w:p>
        </w:tc>
        <w:tc>
          <w:tcPr>
            <w:tcW w:w="1296" w:type="dxa"/>
            <w:shd w:val="clear" w:color="auto" w:fill="auto"/>
            <w:vAlign w:val="center"/>
          </w:tcPr>
          <w:p w14:paraId="17D3F6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3997D6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1180E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62E970A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w:t>
            </w:r>
          </w:p>
        </w:tc>
        <w:tc>
          <w:tcPr>
            <w:tcW w:w="1556" w:type="dxa"/>
            <w:shd w:val="clear" w:color="auto" w:fill="auto"/>
            <w:vAlign w:val="center"/>
          </w:tcPr>
          <w:p w14:paraId="3094420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42B54A8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w:t>
            </w:r>
          </w:p>
        </w:tc>
        <w:tc>
          <w:tcPr>
            <w:tcW w:w="1556" w:type="dxa"/>
            <w:shd w:val="clear" w:color="auto" w:fill="auto"/>
            <w:vAlign w:val="center"/>
          </w:tcPr>
          <w:p w14:paraId="3FF8E3E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A4CCE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7F9A97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11.0</w:t>
            </w:r>
          </w:p>
        </w:tc>
        <w:tc>
          <w:tcPr>
            <w:tcW w:w="1116" w:type="dxa"/>
            <w:shd w:val="clear" w:color="auto" w:fill="auto"/>
            <w:vAlign w:val="center"/>
          </w:tcPr>
          <w:p w14:paraId="68C55A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$14,000</w:t>
            </w:r>
          </w:p>
        </w:tc>
        <w:tc>
          <w:tcPr>
            <w:tcW w:w="937" w:type="dxa"/>
            <w:shd w:val="clear" w:color="auto" w:fill="auto"/>
            <w:vAlign w:val="center"/>
          </w:tcPr>
          <w:p w14:paraId="7635F2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$1,629</w:t>
            </w:r>
          </w:p>
        </w:tc>
        <w:tc>
          <w:tcPr>
            <w:tcW w:w="1387" w:type="dxa"/>
            <w:shd w:val="clear" w:color="auto" w:fill="auto"/>
            <w:vAlign w:val="center"/>
          </w:tcPr>
          <w:p w14:paraId="0EB53C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59E947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56056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7100D80" w14:textId="77777777" w:rsidTr="00C0278E">
        <w:trPr>
          <w:cantSplit/>
          <w:trHeight w:val="58"/>
          <w:jc w:val="center"/>
        </w:trPr>
        <w:tc>
          <w:tcPr>
            <w:tcW w:w="1266" w:type="dxa"/>
            <w:shd w:val="clear" w:color="auto" w:fill="auto"/>
            <w:vAlign w:val="center"/>
          </w:tcPr>
          <w:p w14:paraId="3340E01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5AE08B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362BD7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OC-15</w:t>
            </w:r>
          </w:p>
        </w:tc>
        <w:tc>
          <w:tcPr>
            <w:tcW w:w="1666" w:type="dxa"/>
            <w:shd w:val="clear" w:color="auto" w:fill="auto"/>
            <w:vAlign w:val="center"/>
          </w:tcPr>
          <w:p w14:paraId="2E0BFE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Odell CIB</w:t>
            </w:r>
          </w:p>
        </w:tc>
        <w:tc>
          <w:tcPr>
            <w:tcW w:w="1401" w:type="dxa"/>
            <w:shd w:val="clear" w:color="auto" w:fill="auto"/>
            <w:vAlign w:val="center"/>
          </w:tcPr>
          <w:p w14:paraId="1D3D1C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(3) to collect 904 lbs/yr of material.</w:t>
            </w:r>
          </w:p>
        </w:tc>
        <w:tc>
          <w:tcPr>
            <w:tcW w:w="1296" w:type="dxa"/>
            <w:shd w:val="clear" w:color="auto" w:fill="auto"/>
            <w:vAlign w:val="center"/>
          </w:tcPr>
          <w:p w14:paraId="4C779D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23E1D1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92376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509852C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7EAC5CB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356E53D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64942EB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3D0C5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1B31A6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w:t>
            </w:r>
          </w:p>
        </w:tc>
        <w:tc>
          <w:tcPr>
            <w:tcW w:w="1116" w:type="dxa"/>
            <w:shd w:val="clear" w:color="auto" w:fill="auto"/>
            <w:vAlign w:val="center"/>
          </w:tcPr>
          <w:p w14:paraId="5AC401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$3,000</w:t>
            </w:r>
          </w:p>
        </w:tc>
        <w:tc>
          <w:tcPr>
            <w:tcW w:w="937" w:type="dxa"/>
            <w:shd w:val="clear" w:color="auto" w:fill="auto"/>
            <w:vAlign w:val="center"/>
          </w:tcPr>
          <w:p w14:paraId="2C7694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$349</w:t>
            </w:r>
          </w:p>
        </w:tc>
        <w:tc>
          <w:tcPr>
            <w:tcW w:w="1387" w:type="dxa"/>
            <w:shd w:val="clear" w:color="auto" w:fill="auto"/>
            <w:vAlign w:val="center"/>
          </w:tcPr>
          <w:p w14:paraId="5C2EA2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041032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C6E1B0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D1F870E" w14:textId="77777777" w:rsidTr="00C0278E">
        <w:trPr>
          <w:cantSplit/>
          <w:trHeight w:val="58"/>
          <w:jc w:val="center"/>
        </w:trPr>
        <w:tc>
          <w:tcPr>
            <w:tcW w:w="1266" w:type="dxa"/>
            <w:shd w:val="clear" w:color="auto" w:fill="auto"/>
            <w:vAlign w:val="center"/>
          </w:tcPr>
          <w:p w14:paraId="2DE2AA4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6BAAA0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54" w:type="dxa"/>
            <w:shd w:val="clear" w:color="auto" w:fill="auto"/>
            <w:vAlign w:val="center"/>
          </w:tcPr>
          <w:p w14:paraId="0BCD2E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OC-16</w:t>
            </w:r>
          </w:p>
        </w:tc>
        <w:tc>
          <w:tcPr>
            <w:tcW w:w="1666" w:type="dxa"/>
            <w:shd w:val="clear" w:color="auto" w:fill="auto"/>
            <w:vAlign w:val="center"/>
          </w:tcPr>
          <w:p w14:paraId="598B7B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Tyler CIB</w:t>
            </w:r>
          </w:p>
        </w:tc>
        <w:tc>
          <w:tcPr>
            <w:tcW w:w="1401" w:type="dxa"/>
            <w:shd w:val="clear" w:color="auto" w:fill="auto"/>
            <w:vAlign w:val="center"/>
          </w:tcPr>
          <w:p w14:paraId="571DE9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(10).</w:t>
            </w:r>
          </w:p>
        </w:tc>
        <w:tc>
          <w:tcPr>
            <w:tcW w:w="1296" w:type="dxa"/>
            <w:shd w:val="clear" w:color="auto" w:fill="auto"/>
            <w:vAlign w:val="center"/>
          </w:tcPr>
          <w:p w14:paraId="31A4C1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1896BA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978AD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55A88D5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3.8</w:t>
            </w:r>
          </w:p>
        </w:tc>
        <w:tc>
          <w:tcPr>
            <w:tcW w:w="1556" w:type="dxa"/>
            <w:shd w:val="clear" w:color="auto" w:fill="auto"/>
            <w:vAlign w:val="center"/>
          </w:tcPr>
          <w:p w14:paraId="3E4221E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0A1AC38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3.8</w:t>
            </w:r>
          </w:p>
        </w:tc>
        <w:tc>
          <w:tcPr>
            <w:tcW w:w="1556" w:type="dxa"/>
            <w:shd w:val="clear" w:color="auto" w:fill="auto"/>
            <w:vAlign w:val="center"/>
          </w:tcPr>
          <w:p w14:paraId="3FCCDA0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0D433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57D323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7.0</w:t>
            </w:r>
          </w:p>
        </w:tc>
        <w:tc>
          <w:tcPr>
            <w:tcW w:w="1116" w:type="dxa"/>
            <w:shd w:val="clear" w:color="auto" w:fill="auto"/>
            <w:vAlign w:val="center"/>
          </w:tcPr>
          <w:p w14:paraId="5A130B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$11,000</w:t>
            </w:r>
          </w:p>
        </w:tc>
        <w:tc>
          <w:tcPr>
            <w:tcW w:w="937" w:type="dxa"/>
            <w:shd w:val="clear" w:color="auto" w:fill="auto"/>
            <w:vAlign w:val="center"/>
          </w:tcPr>
          <w:p w14:paraId="27A96A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$1,164</w:t>
            </w:r>
          </w:p>
        </w:tc>
        <w:tc>
          <w:tcPr>
            <w:tcW w:w="1387" w:type="dxa"/>
            <w:shd w:val="clear" w:color="auto" w:fill="auto"/>
            <w:vAlign w:val="center"/>
          </w:tcPr>
          <w:p w14:paraId="2975E1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7" w:type="dxa"/>
            <w:shd w:val="clear" w:color="auto" w:fill="auto"/>
            <w:vAlign w:val="center"/>
          </w:tcPr>
          <w:p w14:paraId="2A681C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70DF2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r>
      <w:tr w:rsidR="00C0278E" w:rsidRPr="00213837" w14:paraId="0AF32C7C" w14:textId="77777777" w:rsidTr="00C0278E">
        <w:trPr>
          <w:cantSplit/>
          <w:trHeight w:val="58"/>
          <w:jc w:val="center"/>
        </w:trPr>
        <w:tc>
          <w:tcPr>
            <w:tcW w:w="1266" w:type="dxa"/>
            <w:shd w:val="clear" w:color="auto" w:fill="auto"/>
            <w:vAlign w:val="center"/>
          </w:tcPr>
          <w:p w14:paraId="6D8D10F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57D05D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FB2D5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OC-17</w:t>
            </w:r>
          </w:p>
        </w:tc>
        <w:tc>
          <w:tcPr>
            <w:tcW w:w="1666" w:type="dxa"/>
            <w:shd w:val="clear" w:color="auto" w:fill="auto"/>
            <w:vAlign w:val="center"/>
          </w:tcPr>
          <w:p w14:paraId="3AA736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Down/Windermere CIB</w:t>
            </w:r>
          </w:p>
        </w:tc>
        <w:tc>
          <w:tcPr>
            <w:tcW w:w="1401" w:type="dxa"/>
            <w:shd w:val="clear" w:color="auto" w:fill="auto"/>
            <w:vAlign w:val="center"/>
          </w:tcPr>
          <w:p w14:paraId="3BE262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(51) to collect 16,934 lbs/yr of material.</w:t>
            </w:r>
          </w:p>
        </w:tc>
        <w:tc>
          <w:tcPr>
            <w:tcW w:w="1296" w:type="dxa"/>
            <w:shd w:val="clear" w:color="auto" w:fill="auto"/>
            <w:vAlign w:val="center"/>
          </w:tcPr>
          <w:p w14:paraId="76D69F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22A725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165BA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36AEBC1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3.1</w:t>
            </w:r>
          </w:p>
        </w:tc>
        <w:tc>
          <w:tcPr>
            <w:tcW w:w="1556" w:type="dxa"/>
            <w:shd w:val="clear" w:color="auto" w:fill="auto"/>
            <w:vAlign w:val="center"/>
          </w:tcPr>
          <w:p w14:paraId="6871E6C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4AEC58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3.0</w:t>
            </w:r>
          </w:p>
        </w:tc>
        <w:tc>
          <w:tcPr>
            <w:tcW w:w="1556" w:type="dxa"/>
            <w:shd w:val="clear" w:color="auto" w:fill="auto"/>
            <w:vAlign w:val="center"/>
          </w:tcPr>
          <w:p w14:paraId="6FDD454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6B6AD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793832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34.0</w:t>
            </w:r>
          </w:p>
        </w:tc>
        <w:tc>
          <w:tcPr>
            <w:tcW w:w="1116" w:type="dxa"/>
            <w:shd w:val="clear" w:color="auto" w:fill="auto"/>
            <w:vAlign w:val="center"/>
          </w:tcPr>
          <w:p w14:paraId="7BF91B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$56,000</w:t>
            </w:r>
          </w:p>
        </w:tc>
        <w:tc>
          <w:tcPr>
            <w:tcW w:w="937" w:type="dxa"/>
            <w:shd w:val="clear" w:color="auto" w:fill="auto"/>
            <w:vAlign w:val="center"/>
          </w:tcPr>
          <w:p w14:paraId="1EB21E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$16,063</w:t>
            </w:r>
          </w:p>
        </w:tc>
        <w:tc>
          <w:tcPr>
            <w:tcW w:w="1387" w:type="dxa"/>
            <w:shd w:val="clear" w:color="auto" w:fill="auto"/>
            <w:vAlign w:val="center"/>
          </w:tcPr>
          <w:p w14:paraId="324923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Windermere Water and Navigation Control District (MSTU)</w:t>
            </w:r>
          </w:p>
        </w:tc>
        <w:tc>
          <w:tcPr>
            <w:tcW w:w="1167" w:type="dxa"/>
            <w:shd w:val="clear" w:color="auto" w:fill="auto"/>
            <w:vAlign w:val="center"/>
          </w:tcPr>
          <w:p w14:paraId="3AF674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BE713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D817D94" w14:textId="77777777" w:rsidTr="00C0278E">
        <w:trPr>
          <w:cantSplit/>
          <w:trHeight w:val="58"/>
          <w:jc w:val="center"/>
        </w:trPr>
        <w:tc>
          <w:tcPr>
            <w:tcW w:w="1266" w:type="dxa"/>
            <w:shd w:val="clear" w:color="auto" w:fill="auto"/>
            <w:vAlign w:val="center"/>
          </w:tcPr>
          <w:p w14:paraId="2DFE40E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0E0DA0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BD56D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OC-18</w:t>
            </w:r>
          </w:p>
        </w:tc>
        <w:tc>
          <w:tcPr>
            <w:tcW w:w="1666" w:type="dxa"/>
            <w:shd w:val="clear" w:color="auto" w:fill="auto"/>
            <w:vAlign w:val="center"/>
          </w:tcPr>
          <w:p w14:paraId="05D038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Tibet CIB</w:t>
            </w:r>
          </w:p>
        </w:tc>
        <w:tc>
          <w:tcPr>
            <w:tcW w:w="1401" w:type="dxa"/>
            <w:shd w:val="clear" w:color="auto" w:fill="auto"/>
            <w:vAlign w:val="center"/>
          </w:tcPr>
          <w:p w14:paraId="2013C8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Curb or grate inlet filter baskets (92) to collect 13,494 lbs/yr of material.</w:t>
            </w:r>
          </w:p>
        </w:tc>
        <w:tc>
          <w:tcPr>
            <w:tcW w:w="1296" w:type="dxa"/>
            <w:shd w:val="clear" w:color="auto" w:fill="auto"/>
            <w:vAlign w:val="center"/>
          </w:tcPr>
          <w:p w14:paraId="31FB41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0F0E91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D00BA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5FEFD66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2.6</w:t>
            </w:r>
          </w:p>
        </w:tc>
        <w:tc>
          <w:tcPr>
            <w:tcW w:w="1556" w:type="dxa"/>
            <w:shd w:val="clear" w:color="auto" w:fill="auto"/>
            <w:vAlign w:val="center"/>
          </w:tcPr>
          <w:p w14:paraId="0F01034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34E7E78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w:t>
            </w:r>
          </w:p>
        </w:tc>
        <w:tc>
          <w:tcPr>
            <w:tcW w:w="1556" w:type="dxa"/>
            <w:shd w:val="clear" w:color="auto" w:fill="auto"/>
            <w:vAlign w:val="center"/>
          </w:tcPr>
          <w:p w14:paraId="3FA90D7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37755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240A330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58.0</w:t>
            </w:r>
          </w:p>
        </w:tc>
        <w:tc>
          <w:tcPr>
            <w:tcW w:w="1116" w:type="dxa"/>
            <w:shd w:val="clear" w:color="auto" w:fill="auto"/>
            <w:vAlign w:val="center"/>
          </w:tcPr>
          <w:p w14:paraId="36544B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$31,000</w:t>
            </w:r>
          </w:p>
        </w:tc>
        <w:tc>
          <w:tcPr>
            <w:tcW w:w="937" w:type="dxa"/>
            <w:shd w:val="clear" w:color="auto" w:fill="auto"/>
            <w:vAlign w:val="center"/>
          </w:tcPr>
          <w:p w14:paraId="5AD095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F0456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Windermere Water and Navigation Control District (MSTU)</w:t>
            </w:r>
          </w:p>
        </w:tc>
        <w:tc>
          <w:tcPr>
            <w:tcW w:w="1167" w:type="dxa"/>
            <w:shd w:val="clear" w:color="auto" w:fill="auto"/>
            <w:vAlign w:val="center"/>
          </w:tcPr>
          <w:p w14:paraId="348671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4C2BA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86B23C6" w14:textId="77777777" w:rsidTr="00C0278E">
        <w:trPr>
          <w:cantSplit/>
          <w:trHeight w:val="58"/>
          <w:jc w:val="center"/>
        </w:trPr>
        <w:tc>
          <w:tcPr>
            <w:tcW w:w="1266" w:type="dxa"/>
            <w:shd w:val="clear" w:color="auto" w:fill="auto"/>
            <w:vAlign w:val="center"/>
          </w:tcPr>
          <w:p w14:paraId="4BBB901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759305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44D1F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OC-19</w:t>
            </w:r>
          </w:p>
        </w:tc>
        <w:tc>
          <w:tcPr>
            <w:tcW w:w="1666" w:type="dxa"/>
            <w:shd w:val="clear" w:color="auto" w:fill="auto"/>
            <w:vAlign w:val="center"/>
          </w:tcPr>
          <w:p w14:paraId="3DC41B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Lisa Waterway Continuous Deflective Separation (CDS) Unit</w:t>
            </w:r>
          </w:p>
        </w:tc>
        <w:tc>
          <w:tcPr>
            <w:tcW w:w="1401" w:type="dxa"/>
            <w:shd w:val="clear" w:color="auto" w:fill="auto"/>
            <w:vAlign w:val="center"/>
          </w:tcPr>
          <w:p w14:paraId="276DD1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Treats runoff from Orange Ave.</w:t>
            </w:r>
          </w:p>
        </w:tc>
        <w:tc>
          <w:tcPr>
            <w:tcW w:w="1296" w:type="dxa"/>
            <w:shd w:val="clear" w:color="auto" w:fill="auto"/>
            <w:vAlign w:val="center"/>
          </w:tcPr>
          <w:p w14:paraId="3AFB37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527D88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4E8CA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61A1A3E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1119903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1CBD4EE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258939C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291" w:type="dxa"/>
            <w:shd w:val="clear" w:color="auto" w:fill="auto"/>
            <w:vAlign w:val="center"/>
          </w:tcPr>
          <w:p w14:paraId="1C7B62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4484CA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355A94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$225,000</w:t>
            </w:r>
          </w:p>
        </w:tc>
        <w:tc>
          <w:tcPr>
            <w:tcW w:w="937" w:type="dxa"/>
            <w:shd w:val="clear" w:color="auto" w:fill="auto"/>
            <w:vAlign w:val="center"/>
          </w:tcPr>
          <w:p w14:paraId="6F0A7A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$6,988</w:t>
            </w:r>
          </w:p>
        </w:tc>
        <w:tc>
          <w:tcPr>
            <w:tcW w:w="1387" w:type="dxa"/>
            <w:shd w:val="clear" w:color="auto" w:fill="auto"/>
            <w:vAlign w:val="center"/>
          </w:tcPr>
          <w:p w14:paraId="7FFDC8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Taxing District (MSTU)</w:t>
            </w:r>
          </w:p>
        </w:tc>
        <w:tc>
          <w:tcPr>
            <w:tcW w:w="1167" w:type="dxa"/>
            <w:shd w:val="clear" w:color="auto" w:fill="auto"/>
            <w:vAlign w:val="center"/>
          </w:tcPr>
          <w:p w14:paraId="46091E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6F3F7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92AF824" w14:textId="77777777" w:rsidTr="00C0278E">
        <w:trPr>
          <w:cantSplit/>
          <w:trHeight w:val="58"/>
          <w:jc w:val="center"/>
        </w:trPr>
        <w:tc>
          <w:tcPr>
            <w:tcW w:w="1266" w:type="dxa"/>
            <w:shd w:val="clear" w:color="auto" w:fill="auto"/>
            <w:vAlign w:val="center"/>
          </w:tcPr>
          <w:p w14:paraId="01482BD7"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209" w:type="dxa"/>
            <w:shd w:val="clear" w:color="auto" w:fill="auto"/>
            <w:vAlign w:val="center"/>
          </w:tcPr>
          <w:p w14:paraId="48C680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54" w:type="dxa"/>
            <w:shd w:val="clear" w:color="auto" w:fill="auto"/>
            <w:vAlign w:val="center"/>
          </w:tcPr>
          <w:p w14:paraId="023B39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OC-20</w:t>
            </w:r>
          </w:p>
        </w:tc>
        <w:tc>
          <w:tcPr>
            <w:tcW w:w="1666" w:type="dxa"/>
            <w:shd w:val="clear" w:color="auto" w:fill="auto"/>
            <w:vAlign w:val="center"/>
          </w:tcPr>
          <w:p w14:paraId="351091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Randolph Ave</w:t>
            </w:r>
            <w:r>
              <w:rPr>
                <w:rFonts w:cs="Times New Roman"/>
                <w:sz w:val="18"/>
              </w:rPr>
              <w:t>.</w:t>
            </w:r>
            <w:r w:rsidRPr="00213837">
              <w:rPr>
                <w:rFonts w:cs="Times New Roman"/>
                <w:sz w:val="18"/>
              </w:rPr>
              <w:t xml:space="preserve"> CDS Unit</w:t>
            </w:r>
          </w:p>
        </w:tc>
        <w:tc>
          <w:tcPr>
            <w:tcW w:w="1401" w:type="dxa"/>
            <w:shd w:val="clear" w:color="auto" w:fill="auto"/>
            <w:vAlign w:val="center"/>
          </w:tcPr>
          <w:p w14:paraId="579AD9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Treats runoff from Randolph Ave.</w:t>
            </w:r>
          </w:p>
        </w:tc>
        <w:tc>
          <w:tcPr>
            <w:tcW w:w="1296" w:type="dxa"/>
            <w:shd w:val="clear" w:color="auto" w:fill="auto"/>
            <w:vAlign w:val="center"/>
          </w:tcPr>
          <w:p w14:paraId="6A9132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5F56CB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FD8FF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62DB80F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19EE935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709738C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7469679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291" w:type="dxa"/>
            <w:shd w:val="clear" w:color="auto" w:fill="auto"/>
            <w:vAlign w:val="center"/>
          </w:tcPr>
          <w:p w14:paraId="0AB88C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4EC8F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62551C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62CF4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5BCC7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7" w:type="dxa"/>
            <w:shd w:val="clear" w:color="auto" w:fill="auto"/>
            <w:vAlign w:val="center"/>
          </w:tcPr>
          <w:p w14:paraId="264C6A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C8EB1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r>
      <w:tr w:rsidR="00C0278E" w:rsidRPr="00213837" w14:paraId="197F965A" w14:textId="77777777" w:rsidTr="00C0278E">
        <w:trPr>
          <w:cantSplit/>
          <w:trHeight w:val="58"/>
          <w:jc w:val="center"/>
        </w:trPr>
        <w:tc>
          <w:tcPr>
            <w:tcW w:w="1266" w:type="dxa"/>
            <w:shd w:val="clear" w:color="auto" w:fill="auto"/>
            <w:vAlign w:val="center"/>
          </w:tcPr>
          <w:p w14:paraId="307E74A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7E4E73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54" w:type="dxa"/>
            <w:shd w:val="clear" w:color="auto" w:fill="auto"/>
            <w:vAlign w:val="center"/>
          </w:tcPr>
          <w:p w14:paraId="22B980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OC-21</w:t>
            </w:r>
          </w:p>
        </w:tc>
        <w:tc>
          <w:tcPr>
            <w:tcW w:w="1666" w:type="dxa"/>
            <w:shd w:val="clear" w:color="auto" w:fill="auto"/>
            <w:vAlign w:val="center"/>
          </w:tcPr>
          <w:p w14:paraId="4195E6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Randolph Ave</w:t>
            </w:r>
            <w:r>
              <w:rPr>
                <w:rFonts w:cs="Times New Roman"/>
                <w:sz w:val="18"/>
              </w:rPr>
              <w:t>.</w:t>
            </w:r>
            <w:r w:rsidRPr="00213837">
              <w:rPr>
                <w:rFonts w:cs="Times New Roman"/>
                <w:sz w:val="18"/>
              </w:rPr>
              <w:t xml:space="preserve"> Stormceptor™</w:t>
            </w:r>
          </w:p>
        </w:tc>
        <w:tc>
          <w:tcPr>
            <w:tcW w:w="1401" w:type="dxa"/>
            <w:shd w:val="clear" w:color="auto" w:fill="auto"/>
            <w:vAlign w:val="center"/>
          </w:tcPr>
          <w:p w14:paraId="2EC58E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Stormceptor™.</w:t>
            </w:r>
          </w:p>
        </w:tc>
        <w:tc>
          <w:tcPr>
            <w:tcW w:w="1296" w:type="dxa"/>
            <w:shd w:val="clear" w:color="auto" w:fill="auto"/>
            <w:vAlign w:val="center"/>
          </w:tcPr>
          <w:p w14:paraId="6C0396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60A612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E30AC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Prior to 2014</w:t>
            </w:r>
          </w:p>
        </w:tc>
        <w:tc>
          <w:tcPr>
            <w:tcW w:w="1556" w:type="dxa"/>
            <w:shd w:val="clear" w:color="auto" w:fill="auto"/>
            <w:vAlign w:val="center"/>
          </w:tcPr>
          <w:p w14:paraId="0C6599C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w:t>
            </w:r>
          </w:p>
        </w:tc>
        <w:tc>
          <w:tcPr>
            <w:tcW w:w="1556" w:type="dxa"/>
            <w:shd w:val="clear" w:color="auto" w:fill="auto"/>
            <w:vAlign w:val="center"/>
          </w:tcPr>
          <w:p w14:paraId="30C8E67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263E638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427C4AD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291" w:type="dxa"/>
            <w:shd w:val="clear" w:color="auto" w:fill="auto"/>
            <w:vAlign w:val="center"/>
          </w:tcPr>
          <w:p w14:paraId="3550FB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EDD34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0745FC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2FBC9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074AE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67" w:type="dxa"/>
            <w:shd w:val="clear" w:color="auto" w:fill="auto"/>
            <w:vAlign w:val="center"/>
          </w:tcPr>
          <w:p w14:paraId="074D43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3A20DB0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r>
      <w:tr w:rsidR="00C0278E" w:rsidRPr="00213837" w14:paraId="41380BAD" w14:textId="77777777" w:rsidTr="00C0278E">
        <w:trPr>
          <w:cantSplit/>
          <w:trHeight w:val="58"/>
          <w:jc w:val="center"/>
        </w:trPr>
        <w:tc>
          <w:tcPr>
            <w:tcW w:w="1266" w:type="dxa"/>
            <w:shd w:val="clear" w:color="auto" w:fill="auto"/>
            <w:vAlign w:val="center"/>
          </w:tcPr>
          <w:p w14:paraId="4EB7C95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7BB510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54" w:type="dxa"/>
            <w:shd w:val="clear" w:color="auto" w:fill="auto"/>
            <w:vAlign w:val="center"/>
          </w:tcPr>
          <w:p w14:paraId="6C4EEF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OC-22</w:t>
            </w:r>
          </w:p>
        </w:tc>
        <w:tc>
          <w:tcPr>
            <w:tcW w:w="1666" w:type="dxa"/>
            <w:shd w:val="clear" w:color="auto" w:fill="auto"/>
            <w:vAlign w:val="center"/>
          </w:tcPr>
          <w:p w14:paraId="2B4FBC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Randolph (Hansel) Ave</w:t>
            </w:r>
            <w:r>
              <w:rPr>
                <w:rFonts w:cs="Times New Roman"/>
                <w:sz w:val="18"/>
              </w:rPr>
              <w:t>.</w:t>
            </w:r>
            <w:r w:rsidRPr="00213837">
              <w:rPr>
                <w:rFonts w:cs="Times New Roman"/>
                <w:sz w:val="18"/>
              </w:rPr>
              <w:t xml:space="preserve"> Pond</w:t>
            </w:r>
          </w:p>
        </w:tc>
        <w:tc>
          <w:tcPr>
            <w:tcW w:w="1401" w:type="dxa"/>
            <w:shd w:val="clear" w:color="auto" w:fill="auto"/>
            <w:vAlign w:val="center"/>
          </w:tcPr>
          <w:p w14:paraId="2CEE97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Retrofit of wet detention pond </w:t>
            </w:r>
            <w:r>
              <w:rPr>
                <w:rFonts w:cs="Times New Roman"/>
                <w:sz w:val="18"/>
              </w:rPr>
              <w:t>–</w:t>
            </w:r>
            <w:r w:rsidRPr="00213837">
              <w:rPr>
                <w:rFonts w:cs="Times New Roman"/>
                <w:sz w:val="18"/>
              </w:rPr>
              <w:t xml:space="preserve"> increased residence time, pond depth.</w:t>
            </w:r>
          </w:p>
        </w:tc>
        <w:tc>
          <w:tcPr>
            <w:tcW w:w="1296" w:type="dxa"/>
            <w:shd w:val="clear" w:color="auto" w:fill="auto"/>
            <w:vAlign w:val="center"/>
          </w:tcPr>
          <w:p w14:paraId="583C42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1AD5AC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2478E4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5E2B1E1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9.3</w:t>
            </w:r>
          </w:p>
        </w:tc>
        <w:tc>
          <w:tcPr>
            <w:tcW w:w="1556" w:type="dxa"/>
            <w:shd w:val="clear" w:color="auto" w:fill="auto"/>
            <w:vAlign w:val="center"/>
          </w:tcPr>
          <w:p w14:paraId="372DB3A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6F51744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10.7</w:t>
            </w:r>
          </w:p>
        </w:tc>
        <w:tc>
          <w:tcPr>
            <w:tcW w:w="1556" w:type="dxa"/>
            <w:shd w:val="clear" w:color="auto" w:fill="auto"/>
            <w:vAlign w:val="center"/>
          </w:tcPr>
          <w:p w14:paraId="22E63EC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60420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1750794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0549B8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83689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5F58AA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 Public Works/</w:t>
            </w:r>
            <w:r>
              <w:rPr>
                <w:rFonts w:cs="Times New Roman"/>
                <w:sz w:val="18"/>
              </w:rPr>
              <w:t xml:space="preserve"> </w:t>
            </w:r>
            <w:r w:rsidRPr="00213837">
              <w:rPr>
                <w:rFonts w:cs="Times New Roman"/>
                <w:sz w:val="18"/>
              </w:rPr>
              <w:t>Lake Conway Taxing District (MSTU)</w:t>
            </w:r>
          </w:p>
        </w:tc>
        <w:tc>
          <w:tcPr>
            <w:tcW w:w="1167" w:type="dxa"/>
            <w:shd w:val="clear" w:color="auto" w:fill="auto"/>
            <w:vAlign w:val="center"/>
          </w:tcPr>
          <w:p w14:paraId="678505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53D06B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r>
      <w:tr w:rsidR="00C0278E" w:rsidRPr="00213837" w14:paraId="7939AB45" w14:textId="77777777" w:rsidTr="00C0278E">
        <w:trPr>
          <w:cantSplit/>
          <w:trHeight w:val="58"/>
          <w:jc w:val="center"/>
        </w:trPr>
        <w:tc>
          <w:tcPr>
            <w:tcW w:w="1266" w:type="dxa"/>
            <w:shd w:val="clear" w:color="auto" w:fill="auto"/>
            <w:vAlign w:val="center"/>
          </w:tcPr>
          <w:p w14:paraId="1E24BA4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020BD6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 District 5/ City of Edgewood</w:t>
            </w:r>
          </w:p>
        </w:tc>
        <w:tc>
          <w:tcPr>
            <w:tcW w:w="1054" w:type="dxa"/>
            <w:shd w:val="clear" w:color="auto" w:fill="auto"/>
            <w:vAlign w:val="center"/>
          </w:tcPr>
          <w:p w14:paraId="1B27D4A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OC-23</w:t>
            </w:r>
          </w:p>
        </w:tc>
        <w:tc>
          <w:tcPr>
            <w:tcW w:w="1666" w:type="dxa"/>
            <w:shd w:val="clear" w:color="auto" w:fill="auto"/>
            <w:vAlign w:val="center"/>
          </w:tcPr>
          <w:p w14:paraId="6216F9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Mary Jess Pond</w:t>
            </w:r>
          </w:p>
        </w:tc>
        <w:tc>
          <w:tcPr>
            <w:tcW w:w="1401" w:type="dxa"/>
            <w:shd w:val="clear" w:color="auto" w:fill="auto"/>
            <w:vAlign w:val="center"/>
          </w:tcPr>
          <w:p w14:paraId="2663BA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retention pond created from canal.</w:t>
            </w:r>
          </w:p>
        </w:tc>
        <w:tc>
          <w:tcPr>
            <w:tcW w:w="1296" w:type="dxa"/>
            <w:shd w:val="clear" w:color="auto" w:fill="auto"/>
            <w:vAlign w:val="center"/>
          </w:tcPr>
          <w:p w14:paraId="5AEEF7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1C983B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72B36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2013</w:t>
            </w:r>
          </w:p>
        </w:tc>
        <w:tc>
          <w:tcPr>
            <w:tcW w:w="1556" w:type="dxa"/>
            <w:shd w:val="clear" w:color="auto" w:fill="auto"/>
            <w:vAlign w:val="center"/>
          </w:tcPr>
          <w:p w14:paraId="6FE16D1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w:t>
            </w:r>
          </w:p>
        </w:tc>
        <w:tc>
          <w:tcPr>
            <w:tcW w:w="1556" w:type="dxa"/>
            <w:shd w:val="clear" w:color="auto" w:fill="auto"/>
            <w:vAlign w:val="center"/>
          </w:tcPr>
          <w:p w14:paraId="36242FA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544069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2.2</w:t>
            </w:r>
          </w:p>
        </w:tc>
        <w:tc>
          <w:tcPr>
            <w:tcW w:w="1556" w:type="dxa"/>
            <w:shd w:val="clear" w:color="auto" w:fill="auto"/>
            <w:vAlign w:val="center"/>
          </w:tcPr>
          <w:p w14:paraId="3DBD6CD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704CD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E52EB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27.2</w:t>
            </w:r>
          </w:p>
        </w:tc>
        <w:tc>
          <w:tcPr>
            <w:tcW w:w="1116" w:type="dxa"/>
            <w:shd w:val="clear" w:color="auto" w:fill="auto"/>
            <w:vAlign w:val="center"/>
          </w:tcPr>
          <w:p w14:paraId="4E3445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$534,795</w:t>
            </w:r>
          </w:p>
        </w:tc>
        <w:tc>
          <w:tcPr>
            <w:tcW w:w="937" w:type="dxa"/>
            <w:shd w:val="clear" w:color="auto" w:fill="auto"/>
            <w:vAlign w:val="center"/>
          </w:tcPr>
          <w:p w14:paraId="464A76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$6,000</w:t>
            </w:r>
          </w:p>
        </w:tc>
        <w:tc>
          <w:tcPr>
            <w:tcW w:w="1387" w:type="dxa"/>
            <w:shd w:val="clear" w:color="auto" w:fill="auto"/>
            <w:vAlign w:val="center"/>
          </w:tcPr>
          <w:p w14:paraId="31A7E7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FDOT District 5/ City of Edgewood</w:t>
            </w:r>
          </w:p>
        </w:tc>
        <w:tc>
          <w:tcPr>
            <w:tcW w:w="1167" w:type="dxa"/>
            <w:shd w:val="clear" w:color="auto" w:fill="auto"/>
            <w:vAlign w:val="center"/>
          </w:tcPr>
          <w:p w14:paraId="1165D0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9ED8C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090B85A" w14:textId="77777777" w:rsidTr="00C0278E">
        <w:trPr>
          <w:cantSplit/>
          <w:trHeight w:val="58"/>
          <w:jc w:val="center"/>
        </w:trPr>
        <w:tc>
          <w:tcPr>
            <w:tcW w:w="1266" w:type="dxa"/>
            <w:shd w:val="clear" w:color="auto" w:fill="auto"/>
            <w:vAlign w:val="center"/>
          </w:tcPr>
          <w:p w14:paraId="346C76A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4010661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0296B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OC-24</w:t>
            </w:r>
          </w:p>
        </w:tc>
        <w:tc>
          <w:tcPr>
            <w:tcW w:w="1666" w:type="dxa"/>
            <w:shd w:val="clear" w:color="auto" w:fill="auto"/>
            <w:vAlign w:val="center"/>
          </w:tcPr>
          <w:p w14:paraId="600E03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Odell Sediment Sump</w:t>
            </w:r>
          </w:p>
        </w:tc>
        <w:tc>
          <w:tcPr>
            <w:tcW w:w="1401" w:type="dxa"/>
            <w:shd w:val="clear" w:color="auto" w:fill="auto"/>
            <w:vAlign w:val="center"/>
          </w:tcPr>
          <w:p w14:paraId="14BAD4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Small sump collects sediment from roadway, with estimate</w:t>
            </w:r>
            <w:r>
              <w:rPr>
                <w:rFonts w:cs="Times New Roman"/>
                <w:sz w:val="18"/>
              </w:rPr>
              <w:t>d</w:t>
            </w:r>
            <w:r w:rsidRPr="00213837">
              <w:rPr>
                <w:rFonts w:cs="Times New Roman"/>
                <w:sz w:val="18"/>
              </w:rPr>
              <w:t xml:space="preserve"> 12,000 lbs/yr of material.</w:t>
            </w:r>
          </w:p>
        </w:tc>
        <w:tc>
          <w:tcPr>
            <w:tcW w:w="1296" w:type="dxa"/>
            <w:shd w:val="clear" w:color="auto" w:fill="auto"/>
            <w:vAlign w:val="center"/>
          </w:tcPr>
          <w:p w14:paraId="5E856D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Control Structure</w:t>
            </w:r>
          </w:p>
        </w:tc>
        <w:tc>
          <w:tcPr>
            <w:tcW w:w="1006" w:type="dxa"/>
            <w:shd w:val="clear" w:color="auto" w:fill="auto"/>
            <w:vAlign w:val="center"/>
          </w:tcPr>
          <w:p w14:paraId="3FC365C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6238C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5CD8DAC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103.7</w:t>
            </w:r>
          </w:p>
        </w:tc>
        <w:tc>
          <w:tcPr>
            <w:tcW w:w="1556" w:type="dxa"/>
            <w:shd w:val="clear" w:color="auto" w:fill="auto"/>
            <w:vAlign w:val="center"/>
          </w:tcPr>
          <w:p w14:paraId="064F0AC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0.05</w:t>
            </w:r>
          </w:p>
        </w:tc>
        <w:tc>
          <w:tcPr>
            <w:tcW w:w="1556" w:type="dxa"/>
            <w:shd w:val="clear" w:color="auto" w:fill="auto"/>
            <w:vAlign w:val="center"/>
          </w:tcPr>
          <w:p w14:paraId="215C092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w:t>
            </w:r>
          </w:p>
        </w:tc>
        <w:tc>
          <w:tcPr>
            <w:tcW w:w="1556" w:type="dxa"/>
            <w:shd w:val="clear" w:color="auto" w:fill="auto"/>
            <w:vAlign w:val="center"/>
          </w:tcPr>
          <w:p w14:paraId="62D890E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93C0F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003592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22501F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$33,300</w:t>
            </w:r>
          </w:p>
        </w:tc>
        <w:tc>
          <w:tcPr>
            <w:tcW w:w="937" w:type="dxa"/>
            <w:shd w:val="clear" w:color="auto" w:fill="auto"/>
            <w:vAlign w:val="center"/>
          </w:tcPr>
          <w:p w14:paraId="76C6C5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w:t>
            </w:r>
          </w:p>
        </w:tc>
        <w:tc>
          <w:tcPr>
            <w:tcW w:w="1387" w:type="dxa"/>
            <w:shd w:val="clear" w:color="auto" w:fill="auto"/>
            <w:vAlign w:val="center"/>
          </w:tcPr>
          <w:p w14:paraId="4289FA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424B6B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275E9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5895247" w14:textId="77777777" w:rsidTr="00C0278E">
        <w:trPr>
          <w:cantSplit/>
          <w:trHeight w:val="58"/>
          <w:jc w:val="center"/>
        </w:trPr>
        <w:tc>
          <w:tcPr>
            <w:tcW w:w="1266" w:type="dxa"/>
            <w:shd w:val="clear" w:color="auto" w:fill="auto"/>
            <w:vAlign w:val="center"/>
          </w:tcPr>
          <w:p w14:paraId="2AFD3FF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508CD14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SJRWMD</w:t>
            </w:r>
          </w:p>
        </w:tc>
        <w:tc>
          <w:tcPr>
            <w:tcW w:w="1054" w:type="dxa"/>
            <w:shd w:val="clear" w:color="auto" w:fill="auto"/>
            <w:vAlign w:val="center"/>
          </w:tcPr>
          <w:p w14:paraId="45469B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OC-25</w:t>
            </w:r>
          </w:p>
        </w:tc>
        <w:tc>
          <w:tcPr>
            <w:tcW w:w="1666" w:type="dxa"/>
            <w:shd w:val="clear" w:color="auto" w:fill="auto"/>
            <w:vAlign w:val="center"/>
          </w:tcPr>
          <w:p w14:paraId="40DA2B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Jennie Jewell NSBB</w:t>
            </w:r>
          </w:p>
        </w:tc>
        <w:tc>
          <w:tcPr>
            <w:tcW w:w="1401" w:type="dxa"/>
            <w:shd w:val="clear" w:color="auto" w:fill="auto"/>
            <w:vAlign w:val="center"/>
          </w:tcPr>
          <w:p w14:paraId="0CC470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Construct second</w:t>
            </w:r>
            <w:r>
              <w:rPr>
                <w:rFonts w:cs="Times New Roman"/>
                <w:sz w:val="18"/>
              </w:rPr>
              <w:t>-</w:t>
            </w:r>
            <w:r w:rsidRPr="00213837">
              <w:rPr>
                <w:rFonts w:cs="Times New Roman"/>
                <w:sz w:val="18"/>
              </w:rPr>
              <w:t>generation NSBB containing media. Improve headwall and forebay prior to discharge to lake.</w:t>
            </w:r>
          </w:p>
        </w:tc>
        <w:tc>
          <w:tcPr>
            <w:tcW w:w="1296" w:type="dxa"/>
            <w:shd w:val="clear" w:color="auto" w:fill="auto"/>
            <w:vAlign w:val="center"/>
          </w:tcPr>
          <w:p w14:paraId="671D8B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736BC7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8D5A8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2018</w:t>
            </w:r>
          </w:p>
        </w:tc>
        <w:tc>
          <w:tcPr>
            <w:tcW w:w="1556" w:type="dxa"/>
            <w:shd w:val="clear" w:color="auto" w:fill="auto"/>
            <w:vAlign w:val="center"/>
          </w:tcPr>
          <w:p w14:paraId="07B6C7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782.5</w:t>
            </w:r>
          </w:p>
        </w:tc>
        <w:tc>
          <w:tcPr>
            <w:tcW w:w="1556" w:type="dxa"/>
            <w:shd w:val="clear" w:color="auto" w:fill="auto"/>
            <w:vAlign w:val="center"/>
          </w:tcPr>
          <w:p w14:paraId="0A12603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0.35</w:t>
            </w:r>
          </w:p>
        </w:tc>
        <w:tc>
          <w:tcPr>
            <w:tcW w:w="1556" w:type="dxa"/>
            <w:shd w:val="clear" w:color="auto" w:fill="auto"/>
            <w:vAlign w:val="center"/>
          </w:tcPr>
          <w:p w14:paraId="7E01D85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13.3</w:t>
            </w:r>
          </w:p>
        </w:tc>
        <w:tc>
          <w:tcPr>
            <w:tcW w:w="1556" w:type="dxa"/>
            <w:shd w:val="clear" w:color="auto" w:fill="auto"/>
            <w:vAlign w:val="center"/>
          </w:tcPr>
          <w:p w14:paraId="27D5BB4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4D7E70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6BB4D4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24.7</w:t>
            </w:r>
          </w:p>
        </w:tc>
        <w:tc>
          <w:tcPr>
            <w:tcW w:w="1116" w:type="dxa"/>
            <w:shd w:val="clear" w:color="auto" w:fill="auto"/>
            <w:vAlign w:val="center"/>
          </w:tcPr>
          <w:p w14:paraId="5A909B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$312,511</w:t>
            </w:r>
          </w:p>
        </w:tc>
        <w:tc>
          <w:tcPr>
            <w:tcW w:w="937" w:type="dxa"/>
            <w:shd w:val="clear" w:color="auto" w:fill="auto"/>
            <w:vAlign w:val="center"/>
          </w:tcPr>
          <w:p w14:paraId="78BB76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$2,500</w:t>
            </w:r>
          </w:p>
        </w:tc>
        <w:tc>
          <w:tcPr>
            <w:tcW w:w="1387" w:type="dxa"/>
            <w:shd w:val="clear" w:color="auto" w:fill="auto"/>
            <w:vAlign w:val="center"/>
          </w:tcPr>
          <w:p w14:paraId="4AAF49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SJRWMD/ Orange County</w:t>
            </w:r>
          </w:p>
        </w:tc>
        <w:tc>
          <w:tcPr>
            <w:tcW w:w="1167" w:type="dxa"/>
            <w:shd w:val="clear" w:color="auto" w:fill="auto"/>
            <w:vAlign w:val="center"/>
          </w:tcPr>
          <w:p w14:paraId="41A821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SJRWMD </w:t>
            </w:r>
            <w:r>
              <w:rPr>
                <w:rFonts w:cs="Times New Roman"/>
                <w:sz w:val="18"/>
              </w:rPr>
              <w:t>–</w:t>
            </w:r>
            <w:r w:rsidRPr="00213837">
              <w:rPr>
                <w:rFonts w:cs="Times New Roman"/>
                <w:sz w:val="18"/>
              </w:rPr>
              <w:t xml:space="preserve"> $119,600/ County </w:t>
            </w:r>
            <w:r>
              <w:rPr>
                <w:rFonts w:cs="Times New Roman"/>
                <w:sz w:val="18"/>
              </w:rPr>
              <w:t>–</w:t>
            </w:r>
            <w:r w:rsidRPr="00213837">
              <w:rPr>
                <w:rFonts w:cs="Times New Roman"/>
                <w:sz w:val="18"/>
              </w:rPr>
              <w:t xml:space="preserve"> $192,911</w:t>
            </w:r>
          </w:p>
        </w:tc>
        <w:tc>
          <w:tcPr>
            <w:tcW w:w="1066" w:type="dxa"/>
            <w:shd w:val="clear" w:color="auto" w:fill="auto"/>
            <w:vAlign w:val="center"/>
          </w:tcPr>
          <w:p w14:paraId="6A262C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6EA2102" w14:textId="77777777" w:rsidTr="00C0278E">
        <w:trPr>
          <w:cantSplit/>
          <w:trHeight w:val="58"/>
          <w:jc w:val="center"/>
        </w:trPr>
        <w:tc>
          <w:tcPr>
            <w:tcW w:w="1266" w:type="dxa"/>
            <w:shd w:val="clear" w:color="auto" w:fill="auto"/>
            <w:vAlign w:val="center"/>
          </w:tcPr>
          <w:p w14:paraId="10265B3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A8521C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06D5A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OC-26</w:t>
            </w:r>
          </w:p>
        </w:tc>
        <w:tc>
          <w:tcPr>
            <w:tcW w:w="1666" w:type="dxa"/>
            <w:shd w:val="clear" w:color="auto" w:fill="auto"/>
            <w:vAlign w:val="center"/>
          </w:tcPr>
          <w:p w14:paraId="0E36F6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Anderson Alum Treatment System</w:t>
            </w:r>
          </w:p>
        </w:tc>
        <w:tc>
          <w:tcPr>
            <w:tcW w:w="1401" w:type="dxa"/>
            <w:shd w:val="clear" w:color="auto" w:fill="auto"/>
            <w:vAlign w:val="center"/>
          </w:tcPr>
          <w:p w14:paraId="6DA28B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 pond enhancement with alum.</w:t>
            </w:r>
          </w:p>
        </w:tc>
        <w:tc>
          <w:tcPr>
            <w:tcW w:w="1296" w:type="dxa"/>
            <w:shd w:val="clear" w:color="auto" w:fill="auto"/>
            <w:vAlign w:val="center"/>
          </w:tcPr>
          <w:p w14:paraId="0FC574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Alum Injection Systems</w:t>
            </w:r>
          </w:p>
        </w:tc>
        <w:tc>
          <w:tcPr>
            <w:tcW w:w="1006" w:type="dxa"/>
            <w:shd w:val="clear" w:color="auto" w:fill="auto"/>
            <w:vAlign w:val="center"/>
          </w:tcPr>
          <w:p w14:paraId="25158F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72D38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2017</w:t>
            </w:r>
          </w:p>
        </w:tc>
        <w:tc>
          <w:tcPr>
            <w:tcW w:w="1556" w:type="dxa"/>
            <w:shd w:val="clear" w:color="auto" w:fill="auto"/>
            <w:vAlign w:val="center"/>
          </w:tcPr>
          <w:p w14:paraId="2CDD346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108.1</w:t>
            </w:r>
          </w:p>
        </w:tc>
        <w:tc>
          <w:tcPr>
            <w:tcW w:w="1556" w:type="dxa"/>
            <w:shd w:val="clear" w:color="auto" w:fill="auto"/>
            <w:vAlign w:val="center"/>
          </w:tcPr>
          <w:p w14:paraId="3D31471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0.05</w:t>
            </w:r>
          </w:p>
        </w:tc>
        <w:tc>
          <w:tcPr>
            <w:tcW w:w="1556" w:type="dxa"/>
            <w:shd w:val="clear" w:color="auto" w:fill="auto"/>
            <w:vAlign w:val="center"/>
          </w:tcPr>
          <w:p w14:paraId="2680084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14.0</w:t>
            </w:r>
          </w:p>
        </w:tc>
        <w:tc>
          <w:tcPr>
            <w:tcW w:w="1556" w:type="dxa"/>
            <w:shd w:val="clear" w:color="auto" w:fill="auto"/>
            <w:vAlign w:val="center"/>
          </w:tcPr>
          <w:p w14:paraId="18C97E7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0505F8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511AE2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170.5</w:t>
            </w:r>
          </w:p>
        </w:tc>
        <w:tc>
          <w:tcPr>
            <w:tcW w:w="1116" w:type="dxa"/>
            <w:shd w:val="clear" w:color="auto" w:fill="auto"/>
            <w:vAlign w:val="center"/>
          </w:tcPr>
          <w:p w14:paraId="0F6B46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$345,166</w:t>
            </w:r>
          </w:p>
        </w:tc>
        <w:tc>
          <w:tcPr>
            <w:tcW w:w="937" w:type="dxa"/>
            <w:shd w:val="clear" w:color="auto" w:fill="auto"/>
            <w:vAlign w:val="center"/>
          </w:tcPr>
          <w:p w14:paraId="217218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$16,900</w:t>
            </w:r>
          </w:p>
        </w:tc>
        <w:tc>
          <w:tcPr>
            <w:tcW w:w="1387" w:type="dxa"/>
            <w:shd w:val="clear" w:color="auto" w:fill="auto"/>
            <w:vAlign w:val="center"/>
          </w:tcPr>
          <w:p w14:paraId="3126BD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 Lake Anderson MSBU</w:t>
            </w:r>
          </w:p>
        </w:tc>
        <w:tc>
          <w:tcPr>
            <w:tcW w:w="1167" w:type="dxa"/>
            <w:shd w:val="clear" w:color="auto" w:fill="auto"/>
            <w:vAlign w:val="center"/>
          </w:tcPr>
          <w:p w14:paraId="3644F8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F00A5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A75151E" w14:textId="77777777" w:rsidTr="00C0278E">
        <w:trPr>
          <w:cantSplit/>
          <w:trHeight w:val="58"/>
          <w:jc w:val="center"/>
        </w:trPr>
        <w:tc>
          <w:tcPr>
            <w:tcW w:w="1266" w:type="dxa"/>
            <w:shd w:val="clear" w:color="auto" w:fill="auto"/>
            <w:vAlign w:val="center"/>
          </w:tcPr>
          <w:p w14:paraId="7F010E2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668828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08039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OC-27</w:t>
            </w:r>
          </w:p>
        </w:tc>
        <w:tc>
          <w:tcPr>
            <w:tcW w:w="1666" w:type="dxa"/>
            <w:shd w:val="clear" w:color="auto" w:fill="auto"/>
            <w:vAlign w:val="center"/>
          </w:tcPr>
          <w:p w14:paraId="223D9B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Surface Alum</w:t>
            </w:r>
          </w:p>
        </w:tc>
        <w:tc>
          <w:tcPr>
            <w:tcW w:w="1401" w:type="dxa"/>
            <w:shd w:val="clear" w:color="auto" w:fill="auto"/>
            <w:vAlign w:val="center"/>
          </w:tcPr>
          <w:p w14:paraId="308113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Whole-lake alum treatment.</w:t>
            </w:r>
          </w:p>
        </w:tc>
        <w:tc>
          <w:tcPr>
            <w:tcW w:w="1296" w:type="dxa"/>
            <w:shd w:val="clear" w:color="auto" w:fill="auto"/>
            <w:vAlign w:val="center"/>
          </w:tcPr>
          <w:p w14:paraId="62D79F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Alum Injection Systems</w:t>
            </w:r>
          </w:p>
        </w:tc>
        <w:tc>
          <w:tcPr>
            <w:tcW w:w="1006" w:type="dxa"/>
            <w:shd w:val="clear" w:color="auto" w:fill="auto"/>
            <w:vAlign w:val="center"/>
          </w:tcPr>
          <w:p w14:paraId="04FBA5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4FEA7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2013</w:t>
            </w:r>
          </w:p>
        </w:tc>
        <w:tc>
          <w:tcPr>
            <w:tcW w:w="1556" w:type="dxa"/>
            <w:shd w:val="clear" w:color="auto" w:fill="auto"/>
            <w:vAlign w:val="center"/>
          </w:tcPr>
          <w:p w14:paraId="7864C06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317.8</w:t>
            </w:r>
          </w:p>
        </w:tc>
        <w:tc>
          <w:tcPr>
            <w:tcW w:w="1556" w:type="dxa"/>
            <w:shd w:val="clear" w:color="auto" w:fill="auto"/>
            <w:vAlign w:val="center"/>
          </w:tcPr>
          <w:p w14:paraId="4C375A8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0.14</w:t>
            </w:r>
          </w:p>
        </w:tc>
        <w:tc>
          <w:tcPr>
            <w:tcW w:w="1556" w:type="dxa"/>
            <w:shd w:val="clear" w:color="auto" w:fill="auto"/>
            <w:vAlign w:val="center"/>
          </w:tcPr>
          <w:p w14:paraId="029814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35.6</w:t>
            </w:r>
          </w:p>
        </w:tc>
        <w:tc>
          <w:tcPr>
            <w:tcW w:w="1556" w:type="dxa"/>
            <w:shd w:val="clear" w:color="auto" w:fill="auto"/>
            <w:vAlign w:val="center"/>
          </w:tcPr>
          <w:p w14:paraId="1F59519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291" w:type="dxa"/>
            <w:shd w:val="clear" w:color="auto" w:fill="auto"/>
            <w:vAlign w:val="center"/>
          </w:tcPr>
          <w:p w14:paraId="409B1A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195622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294.1</w:t>
            </w:r>
          </w:p>
        </w:tc>
        <w:tc>
          <w:tcPr>
            <w:tcW w:w="1116" w:type="dxa"/>
            <w:shd w:val="clear" w:color="auto" w:fill="auto"/>
            <w:vAlign w:val="center"/>
          </w:tcPr>
          <w:p w14:paraId="1873D1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$246,000</w:t>
            </w:r>
          </w:p>
        </w:tc>
        <w:tc>
          <w:tcPr>
            <w:tcW w:w="937" w:type="dxa"/>
            <w:shd w:val="clear" w:color="auto" w:fill="auto"/>
            <w:vAlign w:val="center"/>
          </w:tcPr>
          <w:p w14:paraId="2E3103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2959D2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Taxing District (MSTU)</w:t>
            </w:r>
          </w:p>
        </w:tc>
        <w:tc>
          <w:tcPr>
            <w:tcW w:w="1167" w:type="dxa"/>
            <w:shd w:val="clear" w:color="auto" w:fill="auto"/>
            <w:vAlign w:val="center"/>
          </w:tcPr>
          <w:p w14:paraId="75FEDD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D7A5E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3EF9975" w14:textId="77777777" w:rsidTr="00C0278E">
        <w:trPr>
          <w:cantSplit/>
          <w:trHeight w:val="58"/>
          <w:jc w:val="center"/>
        </w:trPr>
        <w:tc>
          <w:tcPr>
            <w:tcW w:w="1266" w:type="dxa"/>
            <w:shd w:val="clear" w:color="auto" w:fill="auto"/>
            <w:vAlign w:val="center"/>
          </w:tcPr>
          <w:p w14:paraId="28B8080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3719A0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054" w:type="dxa"/>
            <w:shd w:val="clear" w:color="auto" w:fill="auto"/>
            <w:vAlign w:val="center"/>
          </w:tcPr>
          <w:p w14:paraId="6D342C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OC-28</w:t>
            </w:r>
          </w:p>
        </w:tc>
        <w:tc>
          <w:tcPr>
            <w:tcW w:w="1666" w:type="dxa"/>
            <w:shd w:val="clear" w:color="auto" w:fill="auto"/>
            <w:vAlign w:val="center"/>
          </w:tcPr>
          <w:p w14:paraId="05979B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Down Alum Treatment Facility</w:t>
            </w:r>
          </w:p>
        </w:tc>
        <w:tc>
          <w:tcPr>
            <w:tcW w:w="1401" w:type="dxa"/>
            <w:shd w:val="clear" w:color="auto" w:fill="auto"/>
            <w:vAlign w:val="center"/>
          </w:tcPr>
          <w:p w14:paraId="2422EC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Installation of offline alum injection facility on upstream portion of Butler Chain of Lakes to address phosphorus loading to chain and downstream.</w:t>
            </w:r>
          </w:p>
        </w:tc>
        <w:tc>
          <w:tcPr>
            <w:tcW w:w="1296" w:type="dxa"/>
            <w:shd w:val="clear" w:color="auto" w:fill="auto"/>
            <w:vAlign w:val="center"/>
          </w:tcPr>
          <w:p w14:paraId="6AD9BF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Alum Injection Systems</w:t>
            </w:r>
          </w:p>
        </w:tc>
        <w:tc>
          <w:tcPr>
            <w:tcW w:w="1006" w:type="dxa"/>
            <w:shd w:val="clear" w:color="auto" w:fill="auto"/>
            <w:vAlign w:val="center"/>
          </w:tcPr>
          <w:p w14:paraId="3EA6C31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E9751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2016</w:t>
            </w:r>
          </w:p>
        </w:tc>
        <w:tc>
          <w:tcPr>
            <w:tcW w:w="1556" w:type="dxa"/>
            <w:shd w:val="clear" w:color="auto" w:fill="auto"/>
            <w:vAlign w:val="center"/>
          </w:tcPr>
          <w:p w14:paraId="2E1E76E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61C4B9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530F98E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186912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291" w:type="dxa"/>
            <w:shd w:val="clear" w:color="auto" w:fill="auto"/>
            <w:vAlign w:val="center"/>
          </w:tcPr>
          <w:p w14:paraId="11F9C6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363FF7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378.1</w:t>
            </w:r>
          </w:p>
        </w:tc>
        <w:tc>
          <w:tcPr>
            <w:tcW w:w="1116" w:type="dxa"/>
            <w:shd w:val="clear" w:color="auto" w:fill="auto"/>
            <w:vAlign w:val="center"/>
          </w:tcPr>
          <w:p w14:paraId="4F09F0F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$2,000,000</w:t>
            </w:r>
          </w:p>
        </w:tc>
        <w:tc>
          <w:tcPr>
            <w:tcW w:w="937" w:type="dxa"/>
            <w:shd w:val="clear" w:color="auto" w:fill="auto"/>
            <w:vAlign w:val="center"/>
          </w:tcPr>
          <w:p w14:paraId="4B6ED5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$15,000</w:t>
            </w:r>
          </w:p>
        </w:tc>
        <w:tc>
          <w:tcPr>
            <w:tcW w:w="1387" w:type="dxa"/>
            <w:shd w:val="clear" w:color="auto" w:fill="auto"/>
            <w:vAlign w:val="center"/>
          </w:tcPr>
          <w:p w14:paraId="7611D1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Windermere Water and Navigation Control District (MSTU)/ DEP</w:t>
            </w:r>
          </w:p>
        </w:tc>
        <w:tc>
          <w:tcPr>
            <w:tcW w:w="1167" w:type="dxa"/>
            <w:shd w:val="clear" w:color="auto" w:fill="auto"/>
            <w:vAlign w:val="center"/>
          </w:tcPr>
          <w:p w14:paraId="24AE0E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$1,053,000</w:t>
            </w:r>
            <w:r>
              <w:rPr>
                <w:rFonts w:cs="Times New Roman"/>
                <w:sz w:val="18"/>
              </w:rPr>
              <w:t>/</w:t>
            </w:r>
            <w:r w:rsidRPr="00213837">
              <w:rPr>
                <w:rFonts w:cs="Times New Roman"/>
                <w:sz w:val="18"/>
              </w:rPr>
              <w:br/>
              <w:t>DEP</w:t>
            </w:r>
            <w:r>
              <w:rPr>
                <w:rFonts w:cs="Times New Roman"/>
                <w:sz w:val="18"/>
              </w:rPr>
              <w:t xml:space="preserve"> </w:t>
            </w:r>
            <w:r w:rsidRPr="00213837">
              <w:rPr>
                <w:rFonts w:cs="Times New Roman"/>
                <w:sz w:val="18"/>
              </w:rPr>
              <w:t xml:space="preserve">319 </w:t>
            </w:r>
            <w:r>
              <w:rPr>
                <w:rFonts w:cs="Times New Roman"/>
                <w:sz w:val="18"/>
              </w:rPr>
              <w:t>–</w:t>
            </w:r>
            <w:r w:rsidRPr="00213837">
              <w:rPr>
                <w:rFonts w:cs="Times New Roman"/>
                <w:sz w:val="18"/>
              </w:rPr>
              <w:t xml:space="preserve"> $790,000</w:t>
            </w:r>
          </w:p>
        </w:tc>
        <w:tc>
          <w:tcPr>
            <w:tcW w:w="1066" w:type="dxa"/>
            <w:shd w:val="clear" w:color="auto" w:fill="auto"/>
            <w:vAlign w:val="center"/>
          </w:tcPr>
          <w:p w14:paraId="44614D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G0335</w:t>
            </w:r>
          </w:p>
        </w:tc>
      </w:tr>
      <w:tr w:rsidR="00C0278E" w:rsidRPr="00213837" w14:paraId="380C5608" w14:textId="77777777" w:rsidTr="00C0278E">
        <w:trPr>
          <w:cantSplit/>
          <w:trHeight w:val="58"/>
          <w:jc w:val="center"/>
        </w:trPr>
        <w:tc>
          <w:tcPr>
            <w:tcW w:w="1266" w:type="dxa"/>
            <w:shd w:val="clear" w:color="auto" w:fill="auto"/>
            <w:vAlign w:val="center"/>
          </w:tcPr>
          <w:p w14:paraId="79DF02E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7B7E68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B846C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OC-29</w:t>
            </w:r>
          </w:p>
        </w:tc>
        <w:tc>
          <w:tcPr>
            <w:tcW w:w="1666" w:type="dxa"/>
            <w:shd w:val="clear" w:color="auto" w:fill="auto"/>
            <w:vAlign w:val="center"/>
          </w:tcPr>
          <w:p w14:paraId="62350F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Hydrologic and Nutrient Study</w:t>
            </w:r>
          </w:p>
        </w:tc>
        <w:tc>
          <w:tcPr>
            <w:tcW w:w="1401" w:type="dxa"/>
            <w:shd w:val="clear" w:color="auto" w:fill="auto"/>
            <w:vAlign w:val="center"/>
          </w:tcPr>
          <w:p w14:paraId="28A514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Identify nutrient sources.</w:t>
            </w:r>
          </w:p>
        </w:tc>
        <w:tc>
          <w:tcPr>
            <w:tcW w:w="1296" w:type="dxa"/>
            <w:shd w:val="clear" w:color="auto" w:fill="auto"/>
            <w:vAlign w:val="center"/>
          </w:tcPr>
          <w:p w14:paraId="60063A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Study</w:t>
            </w:r>
          </w:p>
        </w:tc>
        <w:tc>
          <w:tcPr>
            <w:tcW w:w="1006" w:type="dxa"/>
            <w:shd w:val="clear" w:color="auto" w:fill="auto"/>
            <w:vAlign w:val="center"/>
          </w:tcPr>
          <w:p w14:paraId="6A1097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199D7D2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49D7128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2.0</w:t>
            </w:r>
          </w:p>
        </w:tc>
        <w:tc>
          <w:tcPr>
            <w:tcW w:w="1556" w:type="dxa"/>
            <w:shd w:val="clear" w:color="auto" w:fill="auto"/>
            <w:vAlign w:val="center"/>
          </w:tcPr>
          <w:p w14:paraId="5AEF1C0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2127DC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2.0</w:t>
            </w:r>
          </w:p>
        </w:tc>
        <w:tc>
          <w:tcPr>
            <w:tcW w:w="1556" w:type="dxa"/>
            <w:shd w:val="clear" w:color="auto" w:fill="auto"/>
            <w:vAlign w:val="center"/>
          </w:tcPr>
          <w:p w14:paraId="3A70EBB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91018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198DE5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73A779F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$172,000</w:t>
            </w:r>
          </w:p>
        </w:tc>
        <w:tc>
          <w:tcPr>
            <w:tcW w:w="937" w:type="dxa"/>
            <w:shd w:val="clear" w:color="auto" w:fill="auto"/>
            <w:vAlign w:val="center"/>
          </w:tcPr>
          <w:p w14:paraId="7AFFAE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3DCD01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Taxing District (MSTU)</w:t>
            </w:r>
          </w:p>
        </w:tc>
        <w:tc>
          <w:tcPr>
            <w:tcW w:w="1167" w:type="dxa"/>
            <w:shd w:val="clear" w:color="auto" w:fill="auto"/>
            <w:vAlign w:val="center"/>
          </w:tcPr>
          <w:p w14:paraId="7CC352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$224,097</w:t>
            </w:r>
          </w:p>
        </w:tc>
        <w:tc>
          <w:tcPr>
            <w:tcW w:w="1066" w:type="dxa"/>
            <w:shd w:val="clear" w:color="auto" w:fill="auto"/>
            <w:vAlign w:val="center"/>
          </w:tcPr>
          <w:p w14:paraId="6C4F44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7E8987D" w14:textId="77777777" w:rsidTr="00C0278E">
        <w:trPr>
          <w:cantSplit/>
          <w:trHeight w:val="58"/>
          <w:jc w:val="center"/>
        </w:trPr>
        <w:tc>
          <w:tcPr>
            <w:tcW w:w="1266" w:type="dxa"/>
            <w:shd w:val="clear" w:color="auto" w:fill="auto"/>
            <w:vAlign w:val="center"/>
          </w:tcPr>
          <w:p w14:paraId="4C4D4F3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4CE5CB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6B511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OC-30</w:t>
            </w:r>
          </w:p>
        </w:tc>
        <w:tc>
          <w:tcPr>
            <w:tcW w:w="1666" w:type="dxa"/>
            <w:shd w:val="clear" w:color="auto" w:fill="auto"/>
            <w:vAlign w:val="center"/>
          </w:tcPr>
          <w:p w14:paraId="0B64B5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Jennie Jewel CIB Installation</w:t>
            </w:r>
          </w:p>
        </w:tc>
        <w:tc>
          <w:tcPr>
            <w:tcW w:w="1401" w:type="dxa"/>
            <w:shd w:val="clear" w:color="auto" w:fill="auto"/>
            <w:vAlign w:val="center"/>
          </w:tcPr>
          <w:p w14:paraId="3193A7C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Install baskets in stormwater inlets.</w:t>
            </w:r>
          </w:p>
        </w:tc>
        <w:tc>
          <w:tcPr>
            <w:tcW w:w="1296" w:type="dxa"/>
            <w:shd w:val="clear" w:color="auto" w:fill="auto"/>
            <w:vAlign w:val="center"/>
          </w:tcPr>
          <w:p w14:paraId="08981A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4E328E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484C7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74E4CA6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0836287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20BB1CB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4548ACB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291" w:type="dxa"/>
            <w:shd w:val="clear" w:color="auto" w:fill="auto"/>
            <w:vAlign w:val="center"/>
          </w:tcPr>
          <w:p w14:paraId="10177A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FC317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2A6C60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$9,360</w:t>
            </w:r>
          </w:p>
        </w:tc>
        <w:tc>
          <w:tcPr>
            <w:tcW w:w="937" w:type="dxa"/>
            <w:shd w:val="clear" w:color="auto" w:fill="auto"/>
            <w:vAlign w:val="center"/>
          </w:tcPr>
          <w:p w14:paraId="1ABF29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$1,200</w:t>
            </w:r>
          </w:p>
        </w:tc>
        <w:tc>
          <w:tcPr>
            <w:tcW w:w="1387" w:type="dxa"/>
            <w:shd w:val="clear" w:color="auto" w:fill="auto"/>
            <w:vAlign w:val="center"/>
          </w:tcPr>
          <w:p w14:paraId="32AEB2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7302E4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$93,60</w:t>
            </w:r>
            <w:r>
              <w:rPr>
                <w:rFonts w:cs="Times New Roman"/>
                <w:sz w:val="18"/>
              </w:rPr>
              <w:t>0</w:t>
            </w:r>
            <w:r w:rsidRPr="00213837">
              <w:rPr>
                <w:rFonts w:cs="Times New Roman"/>
                <w:sz w:val="18"/>
              </w:rPr>
              <w:t xml:space="preserve"> and $1,200 annually</w:t>
            </w:r>
          </w:p>
        </w:tc>
        <w:tc>
          <w:tcPr>
            <w:tcW w:w="1066" w:type="dxa"/>
            <w:shd w:val="clear" w:color="auto" w:fill="auto"/>
            <w:vAlign w:val="center"/>
          </w:tcPr>
          <w:p w14:paraId="5111EE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83114F0" w14:textId="77777777" w:rsidTr="00C0278E">
        <w:trPr>
          <w:cantSplit/>
          <w:trHeight w:val="58"/>
          <w:jc w:val="center"/>
        </w:trPr>
        <w:tc>
          <w:tcPr>
            <w:tcW w:w="1266" w:type="dxa"/>
            <w:shd w:val="clear" w:color="auto" w:fill="auto"/>
            <w:vAlign w:val="center"/>
          </w:tcPr>
          <w:p w14:paraId="712ED7F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209" w:type="dxa"/>
            <w:shd w:val="clear" w:color="auto" w:fill="auto"/>
            <w:vAlign w:val="center"/>
          </w:tcPr>
          <w:p w14:paraId="2D1FEF6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D311A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OC-32</w:t>
            </w:r>
          </w:p>
        </w:tc>
        <w:tc>
          <w:tcPr>
            <w:tcW w:w="1666" w:type="dxa"/>
            <w:shd w:val="clear" w:color="auto" w:fill="auto"/>
            <w:vAlign w:val="center"/>
          </w:tcPr>
          <w:p w14:paraId="1FD4EA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Gem Mary Loading Assessment</w:t>
            </w:r>
          </w:p>
        </w:tc>
        <w:tc>
          <w:tcPr>
            <w:tcW w:w="1401" w:type="dxa"/>
            <w:shd w:val="clear" w:color="auto" w:fill="auto"/>
            <w:vAlign w:val="center"/>
          </w:tcPr>
          <w:p w14:paraId="463D57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Identify impairment sources and </w:t>
            </w:r>
            <w:r>
              <w:rPr>
                <w:rFonts w:cs="Times New Roman"/>
                <w:sz w:val="18"/>
              </w:rPr>
              <w:t>recommend</w:t>
            </w:r>
            <w:r w:rsidRPr="00213837">
              <w:rPr>
                <w:rFonts w:cs="Times New Roman"/>
                <w:sz w:val="18"/>
              </w:rPr>
              <w:t xml:space="preserve"> BMP</w:t>
            </w:r>
            <w:r>
              <w:rPr>
                <w:rFonts w:cs="Times New Roman"/>
                <w:sz w:val="18"/>
              </w:rPr>
              <w:t>s</w:t>
            </w:r>
            <w:r w:rsidRPr="00213837">
              <w:rPr>
                <w:rFonts w:cs="Times New Roman"/>
                <w:sz w:val="18"/>
              </w:rPr>
              <w:t>.</w:t>
            </w:r>
          </w:p>
        </w:tc>
        <w:tc>
          <w:tcPr>
            <w:tcW w:w="1296" w:type="dxa"/>
            <w:shd w:val="clear" w:color="auto" w:fill="auto"/>
            <w:vAlign w:val="center"/>
          </w:tcPr>
          <w:p w14:paraId="3A56A91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Study</w:t>
            </w:r>
          </w:p>
        </w:tc>
        <w:tc>
          <w:tcPr>
            <w:tcW w:w="1006" w:type="dxa"/>
            <w:shd w:val="clear" w:color="auto" w:fill="auto"/>
            <w:vAlign w:val="center"/>
          </w:tcPr>
          <w:p w14:paraId="29A140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2A459E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4BE0F6E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106D71D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51B4D7C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21C6367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291" w:type="dxa"/>
            <w:shd w:val="clear" w:color="auto" w:fill="auto"/>
            <w:vAlign w:val="center"/>
          </w:tcPr>
          <w:p w14:paraId="4C238E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B2845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2306B7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$162,517</w:t>
            </w:r>
          </w:p>
        </w:tc>
        <w:tc>
          <w:tcPr>
            <w:tcW w:w="937" w:type="dxa"/>
            <w:shd w:val="clear" w:color="auto" w:fill="auto"/>
            <w:vAlign w:val="center"/>
          </w:tcPr>
          <w:p w14:paraId="53C309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7C609B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212CB0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$162,517</w:t>
            </w:r>
          </w:p>
        </w:tc>
        <w:tc>
          <w:tcPr>
            <w:tcW w:w="1066" w:type="dxa"/>
            <w:shd w:val="clear" w:color="auto" w:fill="auto"/>
            <w:vAlign w:val="center"/>
          </w:tcPr>
          <w:p w14:paraId="4A74A6D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73377F2" w14:textId="77777777" w:rsidTr="00C0278E">
        <w:trPr>
          <w:cantSplit/>
          <w:trHeight w:val="58"/>
          <w:jc w:val="center"/>
        </w:trPr>
        <w:tc>
          <w:tcPr>
            <w:tcW w:w="1266" w:type="dxa"/>
            <w:shd w:val="clear" w:color="auto" w:fill="auto"/>
            <w:vAlign w:val="center"/>
          </w:tcPr>
          <w:p w14:paraId="0DFD3A0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46A87F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054" w:type="dxa"/>
            <w:shd w:val="clear" w:color="auto" w:fill="auto"/>
            <w:vAlign w:val="center"/>
          </w:tcPr>
          <w:p w14:paraId="492C70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OC-33</w:t>
            </w:r>
          </w:p>
        </w:tc>
        <w:tc>
          <w:tcPr>
            <w:tcW w:w="1666" w:type="dxa"/>
            <w:shd w:val="clear" w:color="auto" w:fill="auto"/>
            <w:vAlign w:val="center"/>
          </w:tcPr>
          <w:p w14:paraId="48DA4A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Old Dominion R</w:t>
            </w:r>
            <w:r>
              <w:rPr>
                <w:rFonts w:cs="Times New Roman"/>
                <w:sz w:val="18"/>
              </w:rPr>
              <w:t>d.</w:t>
            </w:r>
            <w:r w:rsidRPr="00213837">
              <w:rPr>
                <w:rFonts w:cs="Times New Roman"/>
                <w:sz w:val="18"/>
              </w:rPr>
              <w:t xml:space="preserve"> NSBB</w:t>
            </w:r>
          </w:p>
        </w:tc>
        <w:tc>
          <w:tcPr>
            <w:tcW w:w="1401" w:type="dxa"/>
            <w:shd w:val="clear" w:color="auto" w:fill="auto"/>
            <w:vAlign w:val="center"/>
          </w:tcPr>
          <w:p w14:paraId="797432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Lake Conway Woods.</w:t>
            </w:r>
          </w:p>
        </w:tc>
        <w:tc>
          <w:tcPr>
            <w:tcW w:w="1296" w:type="dxa"/>
            <w:shd w:val="clear" w:color="auto" w:fill="auto"/>
            <w:vAlign w:val="center"/>
          </w:tcPr>
          <w:p w14:paraId="79D183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75B3D53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F0760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28FE4CB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ED1D3B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2B3AEA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241209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678B9F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27904B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39.5</w:t>
            </w:r>
          </w:p>
        </w:tc>
        <w:tc>
          <w:tcPr>
            <w:tcW w:w="1116" w:type="dxa"/>
            <w:shd w:val="clear" w:color="auto" w:fill="auto"/>
            <w:vAlign w:val="center"/>
          </w:tcPr>
          <w:p w14:paraId="27B5BC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$173,513</w:t>
            </w:r>
          </w:p>
        </w:tc>
        <w:tc>
          <w:tcPr>
            <w:tcW w:w="937" w:type="dxa"/>
            <w:shd w:val="clear" w:color="auto" w:fill="auto"/>
            <w:vAlign w:val="center"/>
          </w:tcPr>
          <w:p w14:paraId="020064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$4,258</w:t>
            </w:r>
          </w:p>
        </w:tc>
        <w:tc>
          <w:tcPr>
            <w:tcW w:w="1387" w:type="dxa"/>
            <w:shd w:val="clear" w:color="auto" w:fill="auto"/>
            <w:vAlign w:val="center"/>
          </w:tcPr>
          <w:p w14:paraId="641133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Taxing District (MSTU)</w:t>
            </w:r>
          </w:p>
        </w:tc>
        <w:tc>
          <w:tcPr>
            <w:tcW w:w="1167" w:type="dxa"/>
            <w:shd w:val="clear" w:color="auto" w:fill="auto"/>
            <w:vAlign w:val="center"/>
          </w:tcPr>
          <w:p w14:paraId="0304A9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DEP </w:t>
            </w:r>
            <w:r>
              <w:rPr>
                <w:rFonts w:cs="Times New Roman"/>
                <w:sz w:val="18"/>
              </w:rPr>
              <w:t>–</w:t>
            </w:r>
            <w:r w:rsidRPr="00213837">
              <w:rPr>
                <w:rFonts w:cs="Times New Roman"/>
                <w:sz w:val="18"/>
              </w:rPr>
              <w:t xml:space="preserve"> $141,679/ MSTU </w:t>
            </w:r>
            <w:r>
              <w:rPr>
                <w:rFonts w:cs="Times New Roman"/>
                <w:sz w:val="18"/>
              </w:rPr>
              <w:t xml:space="preserve">– </w:t>
            </w:r>
            <w:r w:rsidRPr="00213837">
              <w:rPr>
                <w:rFonts w:cs="Times New Roman"/>
                <w:sz w:val="18"/>
              </w:rPr>
              <w:t>$31,834</w:t>
            </w:r>
          </w:p>
        </w:tc>
        <w:tc>
          <w:tcPr>
            <w:tcW w:w="1066" w:type="dxa"/>
            <w:shd w:val="clear" w:color="auto" w:fill="auto"/>
            <w:vAlign w:val="center"/>
          </w:tcPr>
          <w:p w14:paraId="64E02D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LP4803F</w:t>
            </w:r>
          </w:p>
        </w:tc>
      </w:tr>
      <w:tr w:rsidR="00C0278E" w:rsidRPr="00213837" w14:paraId="50D0B9ED" w14:textId="77777777" w:rsidTr="00C0278E">
        <w:trPr>
          <w:cantSplit/>
          <w:trHeight w:val="58"/>
          <w:jc w:val="center"/>
        </w:trPr>
        <w:tc>
          <w:tcPr>
            <w:tcW w:w="1266" w:type="dxa"/>
            <w:shd w:val="clear" w:color="auto" w:fill="auto"/>
            <w:vAlign w:val="center"/>
          </w:tcPr>
          <w:p w14:paraId="5C8D24A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DC4EF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72B3F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OC-34</w:t>
            </w:r>
          </w:p>
        </w:tc>
        <w:tc>
          <w:tcPr>
            <w:tcW w:w="1666" w:type="dxa"/>
            <w:shd w:val="clear" w:color="auto" w:fill="auto"/>
            <w:vAlign w:val="center"/>
          </w:tcPr>
          <w:p w14:paraId="512C02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Pershing CDS</w:t>
            </w:r>
          </w:p>
        </w:tc>
        <w:tc>
          <w:tcPr>
            <w:tcW w:w="1401" w:type="dxa"/>
            <w:shd w:val="clear" w:color="auto" w:fill="auto"/>
            <w:vAlign w:val="center"/>
          </w:tcPr>
          <w:p w14:paraId="2066B9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Pershing Ave.</w:t>
            </w:r>
          </w:p>
        </w:tc>
        <w:tc>
          <w:tcPr>
            <w:tcW w:w="1296" w:type="dxa"/>
            <w:shd w:val="clear" w:color="auto" w:fill="auto"/>
            <w:vAlign w:val="center"/>
          </w:tcPr>
          <w:p w14:paraId="1FF617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3EF341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529DE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025867A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48E676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62201E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1AF2AA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4804CD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B54DF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020AC7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28557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$5,072</w:t>
            </w:r>
          </w:p>
        </w:tc>
        <w:tc>
          <w:tcPr>
            <w:tcW w:w="1387" w:type="dxa"/>
            <w:shd w:val="clear" w:color="auto" w:fill="auto"/>
            <w:vAlign w:val="center"/>
          </w:tcPr>
          <w:p w14:paraId="007EDE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Taxing District (MSTU)</w:t>
            </w:r>
          </w:p>
        </w:tc>
        <w:tc>
          <w:tcPr>
            <w:tcW w:w="1167" w:type="dxa"/>
            <w:shd w:val="clear" w:color="auto" w:fill="auto"/>
            <w:vAlign w:val="center"/>
          </w:tcPr>
          <w:p w14:paraId="1E337B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$5,072 annually</w:t>
            </w:r>
          </w:p>
        </w:tc>
        <w:tc>
          <w:tcPr>
            <w:tcW w:w="1066" w:type="dxa"/>
            <w:shd w:val="clear" w:color="auto" w:fill="auto"/>
            <w:vAlign w:val="center"/>
          </w:tcPr>
          <w:p w14:paraId="3813207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D51BCDE" w14:textId="77777777" w:rsidTr="00C0278E">
        <w:trPr>
          <w:cantSplit/>
          <w:trHeight w:val="58"/>
          <w:jc w:val="center"/>
        </w:trPr>
        <w:tc>
          <w:tcPr>
            <w:tcW w:w="1266" w:type="dxa"/>
            <w:shd w:val="clear" w:color="auto" w:fill="auto"/>
            <w:vAlign w:val="center"/>
          </w:tcPr>
          <w:p w14:paraId="727988A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3B7D04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62570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OC-35</w:t>
            </w:r>
          </w:p>
        </w:tc>
        <w:tc>
          <w:tcPr>
            <w:tcW w:w="1666" w:type="dxa"/>
            <w:shd w:val="clear" w:color="auto" w:fill="auto"/>
            <w:vAlign w:val="center"/>
          </w:tcPr>
          <w:p w14:paraId="25548E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Cullen Lakeshore CDS</w:t>
            </w:r>
          </w:p>
        </w:tc>
        <w:tc>
          <w:tcPr>
            <w:tcW w:w="1401" w:type="dxa"/>
            <w:shd w:val="clear" w:color="auto" w:fill="auto"/>
            <w:vAlign w:val="center"/>
          </w:tcPr>
          <w:p w14:paraId="37E6FC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Cullen Lake</w:t>
            </w:r>
            <w:r>
              <w:rPr>
                <w:rFonts w:cs="Times New Roman"/>
                <w:sz w:val="18"/>
              </w:rPr>
              <w:t xml:space="preserve"> </w:t>
            </w:r>
            <w:r w:rsidRPr="00213837">
              <w:rPr>
                <w:rFonts w:cs="Times New Roman"/>
                <w:sz w:val="18"/>
              </w:rPr>
              <w:t>shore.</w:t>
            </w:r>
          </w:p>
        </w:tc>
        <w:tc>
          <w:tcPr>
            <w:tcW w:w="1296" w:type="dxa"/>
            <w:shd w:val="clear" w:color="auto" w:fill="auto"/>
            <w:vAlign w:val="center"/>
          </w:tcPr>
          <w:p w14:paraId="3383BF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604B63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74403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Prior to 2007</w:t>
            </w:r>
          </w:p>
        </w:tc>
        <w:tc>
          <w:tcPr>
            <w:tcW w:w="1556" w:type="dxa"/>
            <w:shd w:val="clear" w:color="auto" w:fill="auto"/>
            <w:vAlign w:val="center"/>
          </w:tcPr>
          <w:p w14:paraId="1748733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178D3A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35CA33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3EEE80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6F48F7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5D4B5C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2F1B84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DB7537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$5,677</w:t>
            </w:r>
          </w:p>
        </w:tc>
        <w:tc>
          <w:tcPr>
            <w:tcW w:w="1387" w:type="dxa"/>
            <w:shd w:val="clear" w:color="auto" w:fill="auto"/>
            <w:vAlign w:val="center"/>
          </w:tcPr>
          <w:p w14:paraId="0D0A70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Conway Taxing District (MSTU)</w:t>
            </w:r>
          </w:p>
        </w:tc>
        <w:tc>
          <w:tcPr>
            <w:tcW w:w="1167" w:type="dxa"/>
            <w:shd w:val="clear" w:color="auto" w:fill="auto"/>
            <w:vAlign w:val="center"/>
          </w:tcPr>
          <w:p w14:paraId="6498F7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$5,677 annually</w:t>
            </w:r>
          </w:p>
        </w:tc>
        <w:tc>
          <w:tcPr>
            <w:tcW w:w="1066" w:type="dxa"/>
            <w:shd w:val="clear" w:color="auto" w:fill="auto"/>
            <w:vAlign w:val="center"/>
          </w:tcPr>
          <w:p w14:paraId="5B497D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667465E" w14:textId="77777777" w:rsidTr="00C0278E">
        <w:trPr>
          <w:cantSplit/>
          <w:trHeight w:val="58"/>
          <w:jc w:val="center"/>
        </w:trPr>
        <w:tc>
          <w:tcPr>
            <w:tcW w:w="1266" w:type="dxa"/>
            <w:shd w:val="clear" w:color="auto" w:fill="auto"/>
            <w:vAlign w:val="center"/>
          </w:tcPr>
          <w:p w14:paraId="33C769B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043050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C884F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OC-36</w:t>
            </w:r>
          </w:p>
        </w:tc>
        <w:tc>
          <w:tcPr>
            <w:tcW w:w="1666" w:type="dxa"/>
            <w:shd w:val="clear" w:color="auto" w:fill="auto"/>
            <w:vAlign w:val="center"/>
          </w:tcPr>
          <w:p w14:paraId="244FD6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608 Viscaya NSB1</w:t>
            </w:r>
          </w:p>
        </w:tc>
        <w:tc>
          <w:tcPr>
            <w:tcW w:w="1401" w:type="dxa"/>
            <w:shd w:val="clear" w:color="auto" w:fill="auto"/>
            <w:vAlign w:val="center"/>
          </w:tcPr>
          <w:p w14:paraId="25D2201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Viscaya Ave.</w:t>
            </w:r>
          </w:p>
        </w:tc>
        <w:tc>
          <w:tcPr>
            <w:tcW w:w="1296" w:type="dxa"/>
            <w:shd w:val="clear" w:color="auto" w:fill="auto"/>
            <w:vAlign w:val="center"/>
          </w:tcPr>
          <w:p w14:paraId="0924B9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60F37C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80BBB6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75223B0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D408F0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0BC04F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8184B0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570251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EF160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5D13B6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5846B2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$1,175</w:t>
            </w:r>
          </w:p>
        </w:tc>
        <w:tc>
          <w:tcPr>
            <w:tcW w:w="1387" w:type="dxa"/>
            <w:shd w:val="clear" w:color="auto" w:fill="auto"/>
            <w:vAlign w:val="center"/>
          </w:tcPr>
          <w:p w14:paraId="2B2E0C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Taxing District (MSTU)</w:t>
            </w:r>
          </w:p>
        </w:tc>
        <w:tc>
          <w:tcPr>
            <w:tcW w:w="1167" w:type="dxa"/>
            <w:shd w:val="clear" w:color="auto" w:fill="auto"/>
            <w:vAlign w:val="center"/>
          </w:tcPr>
          <w:p w14:paraId="20B2391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$1,175 annually</w:t>
            </w:r>
          </w:p>
        </w:tc>
        <w:tc>
          <w:tcPr>
            <w:tcW w:w="1066" w:type="dxa"/>
            <w:shd w:val="clear" w:color="auto" w:fill="auto"/>
            <w:vAlign w:val="center"/>
          </w:tcPr>
          <w:p w14:paraId="7043DC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C2C73AE" w14:textId="77777777" w:rsidTr="00C0278E">
        <w:trPr>
          <w:cantSplit/>
          <w:trHeight w:val="58"/>
          <w:jc w:val="center"/>
        </w:trPr>
        <w:tc>
          <w:tcPr>
            <w:tcW w:w="1266" w:type="dxa"/>
            <w:shd w:val="clear" w:color="auto" w:fill="auto"/>
            <w:vAlign w:val="center"/>
          </w:tcPr>
          <w:p w14:paraId="7303809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686988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3B61A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OC-37</w:t>
            </w:r>
          </w:p>
        </w:tc>
        <w:tc>
          <w:tcPr>
            <w:tcW w:w="1666" w:type="dxa"/>
            <w:shd w:val="clear" w:color="auto" w:fill="auto"/>
            <w:vAlign w:val="center"/>
          </w:tcPr>
          <w:p w14:paraId="6C34C0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616 Viscaya NSB1</w:t>
            </w:r>
          </w:p>
        </w:tc>
        <w:tc>
          <w:tcPr>
            <w:tcW w:w="1401" w:type="dxa"/>
            <w:shd w:val="clear" w:color="auto" w:fill="auto"/>
            <w:vAlign w:val="center"/>
          </w:tcPr>
          <w:p w14:paraId="3EDC3B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Viscaya Ave.</w:t>
            </w:r>
          </w:p>
        </w:tc>
        <w:tc>
          <w:tcPr>
            <w:tcW w:w="1296" w:type="dxa"/>
            <w:shd w:val="clear" w:color="auto" w:fill="auto"/>
            <w:vAlign w:val="center"/>
          </w:tcPr>
          <w:p w14:paraId="21EFAA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027287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EC375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2B82CC6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3E8F60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B32ECC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BB2EC7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7A260D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20E5E4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2E7B1A6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3B195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$1,404</w:t>
            </w:r>
          </w:p>
        </w:tc>
        <w:tc>
          <w:tcPr>
            <w:tcW w:w="1387" w:type="dxa"/>
            <w:shd w:val="clear" w:color="auto" w:fill="auto"/>
            <w:vAlign w:val="center"/>
          </w:tcPr>
          <w:p w14:paraId="0ED34B2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Taxing District (MSTU)</w:t>
            </w:r>
          </w:p>
        </w:tc>
        <w:tc>
          <w:tcPr>
            <w:tcW w:w="1167" w:type="dxa"/>
            <w:shd w:val="clear" w:color="auto" w:fill="auto"/>
            <w:vAlign w:val="center"/>
          </w:tcPr>
          <w:p w14:paraId="5AF6B4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$1,404 annually</w:t>
            </w:r>
          </w:p>
        </w:tc>
        <w:tc>
          <w:tcPr>
            <w:tcW w:w="1066" w:type="dxa"/>
            <w:shd w:val="clear" w:color="auto" w:fill="auto"/>
            <w:vAlign w:val="center"/>
          </w:tcPr>
          <w:p w14:paraId="4578F3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F242FAD" w14:textId="77777777" w:rsidTr="00C0278E">
        <w:trPr>
          <w:cantSplit/>
          <w:trHeight w:val="58"/>
          <w:jc w:val="center"/>
        </w:trPr>
        <w:tc>
          <w:tcPr>
            <w:tcW w:w="1266" w:type="dxa"/>
            <w:shd w:val="clear" w:color="auto" w:fill="auto"/>
            <w:vAlign w:val="center"/>
          </w:tcPr>
          <w:p w14:paraId="605EAD0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B1FF4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3F5A25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OC-38</w:t>
            </w:r>
          </w:p>
        </w:tc>
        <w:tc>
          <w:tcPr>
            <w:tcW w:w="1666" w:type="dxa"/>
            <w:shd w:val="clear" w:color="auto" w:fill="auto"/>
            <w:vAlign w:val="center"/>
          </w:tcPr>
          <w:p w14:paraId="016274C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Silvera Ave</w:t>
            </w:r>
            <w:r>
              <w:rPr>
                <w:rFonts w:cs="Times New Roman"/>
                <w:sz w:val="18"/>
              </w:rPr>
              <w:t>.</w:t>
            </w:r>
            <w:r w:rsidRPr="00213837">
              <w:rPr>
                <w:rFonts w:cs="Times New Roman"/>
                <w:sz w:val="18"/>
              </w:rPr>
              <w:t xml:space="preserve"> NSB1</w:t>
            </w:r>
          </w:p>
        </w:tc>
        <w:tc>
          <w:tcPr>
            <w:tcW w:w="1401" w:type="dxa"/>
            <w:shd w:val="clear" w:color="auto" w:fill="auto"/>
            <w:vAlign w:val="center"/>
          </w:tcPr>
          <w:p w14:paraId="392773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Silvera Ave.</w:t>
            </w:r>
          </w:p>
        </w:tc>
        <w:tc>
          <w:tcPr>
            <w:tcW w:w="1296" w:type="dxa"/>
            <w:shd w:val="clear" w:color="auto" w:fill="auto"/>
            <w:vAlign w:val="center"/>
          </w:tcPr>
          <w:p w14:paraId="398B9F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3C7FAA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8BB42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1302E0E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079D15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0C61840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413A11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5017DC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3E6B53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367CE94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10D1D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$2,076</w:t>
            </w:r>
          </w:p>
        </w:tc>
        <w:tc>
          <w:tcPr>
            <w:tcW w:w="1387" w:type="dxa"/>
            <w:shd w:val="clear" w:color="auto" w:fill="auto"/>
            <w:vAlign w:val="center"/>
          </w:tcPr>
          <w:p w14:paraId="1F2935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Taxing District (MSTU)</w:t>
            </w:r>
          </w:p>
        </w:tc>
        <w:tc>
          <w:tcPr>
            <w:tcW w:w="1167" w:type="dxa"/>
            <w:shd w:val="clear" w:color="auto" w:fill="auto"/>
            <w:vAlign w:val="center"/>
          </w:tcPr>
          <w:p w14:paraId="0AFA959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$2,076 annually</w:t>
            </w:r>
          </w:p>
        </w:tc>
        <w:tc>
          <w:tcPr>
            <w:tcW w:w="1066" w:type="dxa"/>
            <w:shd w:val="clear" w:color="auto" w:fill="auto"/>
            <w:vAlign w:val="center"/>
          </w:tcPr>
          <w:p w14:paraId="4A4975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D52FC7F" w14:textId="77777777" w:rsidTr="00C0278E">
        <w:trPr>
          <w:cantSplit/>
          <w:trHeight w:val="58"/>
          <w:jc w:val="center"/>
        </w:trPr>
        <w:tc>
          <w:tcPr>
            <w:tcW w:w="1266" w:type="dxa"/>
            <w:shd w:val="clear" w:color="auto" w:fill="auto"/>
            <w:vAlign w:val="center"/>
          </w:tcPr>
          <w:p w14:paraId="2A4603B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5B099E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B0174B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OC-39</w:t>
            </w:r>
          </w:p>
        </w:tc>
        <w:tc>
          <w:tcPr>
            <w:tcW w:w="1666" w:type="dxa"/>
            <w:shd w:val="clear" w:color="auto" w:fill="auto"/>
            <w:vAlign w:val="center"/>
          </w:tcPr>
          <w:p w14:paraId="21E7BD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Tyler Apts. 8 CDS</w:t>
            </w:r>
          </w:p>
        </w:tc>
        <w:tc>
          <w:tcPr>
            <w:tcW w:w="1401" w:type="dxa"/>
            <w:shd w:val="clear" w:color="auto" w:fill="auto"/>
            <w:vAlign w:val="center"/>
          </w:tcPr>
          <w:p w14:paraId="5268CD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Lake Tyler Apts.</w:t>
            </w:r>
          </w:p>
        </w:tc>
        <w:tc>
          <w:tcPr>
            <w:tcW w:w="1296" w:type="dxa"/>
            <w:shd w:val="clear" w:color="auto" w:fill="auto"/>
            <w:vAlign w:val="center"/>
          </w:tcPr>
          <w:p w14:paraId="199C5B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1E6D61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5324A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5568C0B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EB5365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8F1B07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B0BCCC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3EBBB8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429DED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3FA3CC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9E553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$2,952</w:t>
            </w:r>
          </w:p>
        </w:tc>
        <w:tc>
          <w:tcPr>
            <w:tcW w:w="1387" w:type="dxa"/>
            <w:shd w:val="clear" w:color="auto" w:fill="auto"/>
            <w:vAlign w:val="center"/>
          </w:tcPr>
          <w:p w14:paraId="3DC405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240729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County </w:t>
            </w:r>
            <w:r>
              <w:rPr>
                <w:rFonts w:cs="Times New Roman"/>
                <w:sz w:val="18"/>
              </w:rPr>
              <w:t xml:space="preserve">– </w:t>
            </w:r>
            <w:r w:rsidRPr="00213837">
              <w:rPr>
                <w:rFonts w:cs="Times New Roman"/>
                <w:sz w:val="18"/>
              </w:rPr>
              <w:t>$2,952 annually</w:t>
            </w:r>
          </w:p>
        </w:tc>
        <w:tc>
          <w:tcPr>
            <w:tcW w:w="1066" w:type="dxa"/>
            <w:shd w:val="clear" w:color="auto" w:fill="auto"/>
            <w:vAlign w:val="center"/>
          </w:tcPr>
          <w:p w14:paraId="41CFD6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DFEBD54" w14:textId="77777777" w:rsidTr="00C0278E">
        <w:trPr>
          <w:cantSplit/>
          <w:trHeight w:val="58"/>
          <w:jc w:val="center"/>
        </w:trPr>
        <w:tc>
          <w:tcPr>
            <w:tcW w:w="1266" w:type="dxa"/>
            <w:shd w:val="clear" w:color="auto" w:fill="auto"/>
            <w:vAlign w:val="center"/>
          </w:tcPr>
          <w:p w14:paraId="53AD7D2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41A867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48D6F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OC-40</w:t>
            </w:r>
          </w:p>
        </w:tc>
        <w:tc>
          <w:tcPr>
            <w:tcW w:w="1666" w:type="dxa"/>
            <w:shd w:val="clear" w:color="auto" w:fill="auto"/>
            <w:vAlign w:val="center"/>
          </w:tcPr>
          <w:p w14:paraId="710D4A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Tyler Apts. 9 CDS</w:t>
            </w:r>
          </w:p>
        </w:tc>
        <w:tc>
          <w:tcPr>
            <w:tcW w:w="1401" w:type="dxa"/>
            <w:shd w:val="clear" w:color="auto" w:fill="auto"/>
            <w:vAlign w:val="center"/>
          </w:tcPr>
          <w:p w14:paraId="25F575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Lake Tyler Apts.</w:t>
            </w:r>
          </w:p>
        </w:tc>
        <w:tc>
          <w:tcPr>
            <w:tcW w:w="1296" w:type="dxa"/>
            <w:shd w:val="clear" w:color="auto" w:fill="auto"/>
            <w:vAlign w:val="center"/>
          </w:tcPr>
          <w:p w14:paraId="54B44B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23BD8E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A1B32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40693F2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0A9B68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9CC4BA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D804EF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5E6244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ADC7D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77B93E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8998A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$5,445</w:t>
            </w:r>
          </w:p>
        </w:tc>
        <w:tc>
          <w:tcPr>
            <w:tcW w:w="1387" w:type="dxa"/>
            <w:shd w:val="clear" w:color="auto" w:fill="auto"/>
            <w:vAlign w:val="center"/>
          </w:tcPr>
          <w:p w14:paraId="555FD3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5838612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County </w:t>
            </w:r>
            <w:r>
              <w:rPr>
                <w:rFonts w:cs="Times New Roman"/>
                <w:sz w:val="18"/>
              </w:rPr>
              <w:t>–</w:t>
            </w:r>
            <w:r w:rsidRPr="00213837">
              <w:rPr>
                <w:rFonts w:cs="Times New Roman"/>
                <w:sz w:val="18"/>
              </w:rPr>
              <w:t xml:space="preserve"> $5,445 annually</w:t>
            </w:r>
          </w:p>
        </w:tc>
        <w:tc>
          <w:tcPr>
            <w:tcW w:w="1066" w:type="dxa"/>
            <w:shd w:val="clear" w:color="auto" w:fill="auto"/>
            <w:vAlign w:val="center"/>
          </w:tcPr>
          <w:p w14:paraId="05F39DF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D6EBDA8" w14:textId="77777777" w:rsidTr="00C0278E">
        <w:trPr>
          <w:cantSplit/>
          <w:trHeight w:val="58"/>
          <w:jc w:val="center"/>
        </w:trPr>
        <w:tc>
          <w:tcPr>
            <w:tcW w:w="1266" w:type="dxa"/>
            <w:shd w:val="clear" w:color="auto" w:fill="auto"/>
            <w:vAlign w:val="center"/>
          </w:tcPr>
          <w:p w14:paraId="60B221B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CC57B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F18D7F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OC-41</w:t>
            </w:r>
          </w:p>
        </w:tc>
        <w:tc>
          <w:tcPr>
            <w:tcW w:w="1666" w:type="dxa"/>
            <w:shd w:val="clear" w:color="auto" w:fill="auto"/>
            <w:vAlign w:val="center"/>
          </w:tcPr>
          <w:p w14:paraId="672152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Hidden Cove Apts. 7 CDS</w:t>
            </w:r>
          </w:p>
        </w:tc>
        <w:tc>
          <w:tcPr>
            <w:tcW w:w="1401" w:type="dxa"/>
            <w:shd w:val="clear" w:color="auto" w:fill="auto"/>
            <w:vAlign w:val="center"/>
          </w:tcPr>
          <w:p w14:paraId="047928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Hidden Cove Apts.</w:t>
            </w:r>
          </w:p>
        </w:tc>
        <w:tc>
          <w:tcPr>
            <w:tcW w:w="1296" w:type="dxa"/>
            <w:shd w:val="clear" w:color="auto" w:fill="auto"/>
            <w:vAlign w:val="center"/>
          </w:tcPr>
          <w:p w14:paraId="37145F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2392C6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0CFBE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4CC8B4E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AD2192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91BCF5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AED7B0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439631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3F155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0C5761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F37FC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$3,333</w:t>
            </w:r>
          </w:p>
        </w:tc>
        <w:tc>
          <w:tcPr>
            <w:tcW w:w="1387" w:type="dxa"/>
            <w:shd w:val="clear" w:color="auto" w:fill="auto"/>
            <w:vAlign w:val="center"/>
          </w:tcPr>
          <w:p w14:paraId="71E81F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7119C5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County </w:t>
            </w:r>
            <w:r>
              <w:rPr>
                <w:rFonts w:cs="Times New Roman"/>
                <w:sz w:val="18"/>
              </w:rPr>
              <w:t>–</w:t>
            </w:r>
            <w:r w:rsidRPr="00213837">
              <w:rPr>
                <w:rFonts w:cs="Times New Roman"/>
                <w:sz w:val="18"/>
              </w:rPr>
              <w:t xml:space="preserve"> $3,333 annually</w:t>
            </w:r>
          </w:p>
        </w:tc>
        <w:tc>
          <w:tcPr>
            <w:tcW w:w="1066" w:type="dxa"/>
            <w:shd w:val="clear" w:color="auto" w:fill="auto"/>
            <w:vAlign w:val="center"/>
          </w:tcPr>
          <w:p w14:paraId="04C750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7945C18" w14:textId="77777777" w:rsidTr="00C0278E">
        <w:trPr>
          <w:cantSplit/>
          <w:trHeight w:val="58"/>
          <w:jc w:val="center"/>
        </w:trPr>
        <w:tc>
          <w:tcPr>
            <w:tcW w:w="1266" w:type="dxa"/>
            <w:shd w:val="clear" w:color="auto" w:fill="auto"/>
            <w:vAlign w:val="center"/>
          </w:tcPr>
          <w:p w14:paraId="4C6EDAC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53CCE5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69049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OC-42</w:t>
            </w:r>
          </w:p>
        </w:tc>
        <w:tc>
          <w:tcPr>
            <w:tcW w:w="1666" w:type="dxa"/>
            <w:shd w:val="clear" w:color="auto" w:fill="auto"/>
            <w:vAlign w:val="center"/>
          </w:tcPr>
          <w:p w14:paraId="1859672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Tibet Houston Pl. NSBB</w:t>
            </w:r>
          </w:p>
        </w:tc>
        <w:tc>
          <w:tcPr>
            <w:tcW w:w="1401" w:type="dxa"/>
            <w:shd w:val="clear" w:color="auto" w:fill="auto"/>
            <w:vAlign w:val="center"/>
          </w:tcPr>
          <w:p w14:paraId="38D6AB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Treat stormwater from Houston Place.</w:t>
            </w:r>
          </w:p>
        </w:tc>
        <w:tc>
          <w:tcPr>
            <w:tcW w:w="1296" w:type="dxa"/>
            <w:shd w:val="clear" w:color="auto" w:fill="auto"/>
            <w:vAlign w:val="center"/>
          </w:tcPr>
          <w:p w14:paraId="1E752B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101AE7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32CC8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2017</w:t>
            </w:r>
          </w:p>
        </w:tc>
        <w:tc>
          <w:tcPr>
            <w:tcW w:w="1556" w:type="dxa"/>
            <w:shd w:val="clear" w:color="auto" w:fill="auto"/>
            <w:vAlign w:val="center"/>
          </w:tcPr>
          <w:p w14:paraId="1821B93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0CA8BF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567F2D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0FDC353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0DF161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00410C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5A8392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48E1B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$2,329</w:t>
            </w:r>
          </w:p>
        </w:tc>
        <w:tc>
          <w:tcPr>
            <w:tcW w:w="1387" w:type="dxa"/>
            <w:shd w:val="clear" w:color="auto" w:fill="auto"/>
            <w:vAlign w:val="center"/>
          </w:tcPr>
          <w:p w14:paraId="5AB5A6F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Butler MSTU</w:t>
            </w:r>
          </w:p>
        </w:tc>
        <w:tc>
          <w:tcPr>
            <w:tcW w:w="1167" w:type="dxa"/>
            <w:shd w:val="clear" w:color="auto" w:fill="auto"/>
            <w:vAlign w:val="center"/>
          </w:tcPr>
          <w:p w14:paraId="05D2A00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$2,329 annually</w:t>
            </w:r>
          </w:p>
        </w:tc>
        <w:tc>
          <w:tcPr>
            <w:tcW w:w="1066" w:type="dxa"/>
            <w:shd w:val="clear" w:color="auto" w:fill="auto"/>
            <w:vAlign w:val="center"/>
          </w:tcPr>
          <w:p w14:paraId="7C5302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1960463" w14:textId="77777777" w:rsidTr="00C0278E">
        <w:trPr>
          <w:cantSplit/>
          <w:trHeight w:val="58"/>
          <w:jc w:val="center"/>
        </w:trPr>
        <w:tc>
          <w:tcPr>
            <w:tcW w:w="1266" w:type="dxa"/>
            <w:shd w:val="clear" w:color="auto" w:fill="auto"/>
            <w:vAlign w:val="center"/>
          </w:tcPr>
          <w:p w14:paraId="319DCBF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0DA705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B9249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OC-43</w:t>
            </w:r>
          </w:p>
        </w:tc>
        <w:tc>
          <w:tcPr>
            <w:tcW w:w="1666" w:type="dxa"/>
            <w:shd w:val="clear" w:color="auto" w:fill="auto"/>
            <w:vAlign w:val="center"/>
          </w:tcPr>
          <w:p w14:paraId="16119A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Down Subbasin 9 NSBB</w:t>
            </w:r>
          </w:p>
        </w:tc>
        <w:tc>
          <w:tcPr>
            <w:tcW w:w="1401" w:type="dxa"/>
            <w:shd w:val="clear" w:color="auto" w:fill="auto"/>
            <w:vAlign w:val="center"/>
          </w:tcPr>
          <w:p w14:paraId="3C51E6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Treat stormwater from </w:t>
            </w:r>
            <w:r>
              <w:rPr>
                <w:rFonts w:cs="Times New Roman"/>
                <w:sz w:val="18"/>
              </w:rPr>
              <w:t>S</w:t>
            </w:r>
            <w:r w:rsidRPr="00213837">
              <w:rPr>
                <w:rFonts w:cs="Times New Roman"/>
                <w:sz w:val="18"/>
              </w:rPr>
              <w:t>ubbasin 9 in Lake Down.</w:t>
            </w:r>
          </w:p>
        </w:tc>
        <w:tc>
          <w:tcPr>
            <w:tcW w:w="1296" w:type="dxa"/>
            <w:shd w:val="clear" w:color="auto" w:fill="auto"/>
            <w:vAlign w:val="center"/>
          </w:tcPr>
          <w:p w14:paraId="2D1532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2142CD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AE20B3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2017</w:t>
            </w:r>
          </w:p>
        </w:tc>
        <w:tc>
          <w:tcPr>
            <w:tcW w:w="1556" w:type="dxa"/>
            <w:shd w:val="clear" w:color="auto" w:fill="auto"/>
            <w:vAlign w:val="center"/>
          </w:tcPr>
          <w:p w14:paraId="6CD4C67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9CFD29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4CF171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7B6A41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44C166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4A8681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411.0</w:t>
            </w:r>
          </w:p>
        </w:tc>
        <w:tc>
          <w:tcPr>
            <w:tcW w:w="1116" w:type="dxa"/>
            <w:shd w:val="clear" w:color="auto" w:fill="auto"/>
            <w:vAlign w:val="center"/>
          </w:tcPr>
          <w:p w14:paraId="2530BF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$390,000</w:t>
            </w:r>
          </w:p>
        </w:tc>
        <w:tc>
          <w:tcPr>
            <w:tcW w:w="937" w:type="dxa"/>
            <w:shd w:val="clear" w:color="auto" w:fill="auto"/>
            <w:vAlign w:val="center"/>
          </w:tcPr>
          <w:p w14:paraId="5A36E3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$8,125</w:t>
            </w:r>
          </w:p>
        </w:tc>
        <w:tc>
          <w:tcPr>
            <w:tcW w:w="1387" w:type="dxa"/>
            <w:shd w:val="clear" w:color="auto" w:fill="auto"/>
            <w:vAlign w:val="center"/>
          </w:tcPr>
          <w:p w14:paraId="06BA36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Butler MSTU/ SFWMD</w:t>
            </w:r>
          </w:p>
        </w:tc>
        <w:tc>
          <w:tcPr>
            <w:tcW w:w="1167" w:type="dxa"/>
            <w:shd w:val="clear" w:color="auto" w:fill="auto"/>
            <w:vAlign w:val="center"/>
          </w:tcPr>
          <w:p w14:paraId="30C0CB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F41924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B711A51" w14:textId="77777777" w:rsidTr="00C0278E">
        <w:trPr>
          <w:cantSplit/>
          <w:trHeight w:val="58"/>
          <w:jc w:val="center"/>
        </w:trPr>
        <w:tc>
          <w:tcPr>
            <w:tcW w:w="1266" w:type="dxa"/>
            <w:shd w:val="clear" w:color="auto" w:fill="auto"/>
            <w:vAlign w:val="center"/>
          </w:tcPr>
          <w:p w14:paraId="33332C3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4D3359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5EB13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OC-44</w:t>
            </w:r>
          </w:p>
        </w:tc>
        <w:tc>
          <w:tcPr>
            <w:tcW w:w="1666" w:type="dxa"/>
            <w:shd w:val="clear" w:color="auto" w:fill="auto"/>
            <w:vAlign w:val="center"/>
          </w:tcPr>
          <w:p w14:paraId="6652F5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Hydrologic Nutrient Budget Study</w:t>
            </w:r>
          </w:p>
        </w:tc>
        <w:tc>
          <w:tcPr>
            <w:tcW w:w="1401" w:type="dxa"/>
            <w:shd w:val="clear" w:color="auto" w:fill="auto"/>
            <w:vAlign w:val="center"/>
          </w:tcPr>
          <w:p w14:paraId="179AA5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Hydrologic and nutrient budget study.</w:t>
            </w:r>
          </w:p>
        </w:tc>
        <w:tc>
          <w:tcPr>
            <w:tcW w:w="1296" w:type="dxa"/>
            <w:shd w:val="clear" w:color="auto" w:fill="auto"/>
            <w:vAlign w:val="center"/>
          </w:tcPr>
          <w:p w14:paraId="22C0A8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Study</w:t>
            </w:r>
          </w:p>
        </w:tc>
        <w:tc>
          <w:tcPr>
            <w:tcW w:w="1006" w:type="dxa"/>
            <w:shd w:val="clear" w:color="auto" w:fill="auto"/>
            <w:vAlign w:val="center"/>
          </w:tcPr>
          <w:p w14:paraId="5402F8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10A56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54ACA25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7DDC958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1260750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1975FDB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291" w:type="dxa"/>
            <w:shd w:val="clear" w:color="auto" w:fill="auto"/>
            <w:vAlign w:val="center"/>
          </w:tcPr>
          <w:p w14:paraId="5E93E29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A69D8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79B612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$105,886</w:t>
            </w:r>
          </w:p>
        </w:tc>
        <w:tc>
          <w:tcPr>
            <w:tcW w:w="937" w:type="dxa"/>
            <w:shd w:val="clear" w:color="auto" w:fill="auto"/>
            <w:vAlign w:val="center"/>
          </w:tcPr>
          <w:p w14:paraId="58F4ED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474520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Jessamine Taxing District (MSTU)</w:t>
            </w:r>
          </w:p>
        </w:tc>
        <w:tc>
          <w:tcPr>
            <w:tcW w:w="1167" w:type="dxa"/>
            <w:shd w:val="clear" w:color="auto" w:fill="auto"/>
            <w:vAlign w:val="center"/>
          </w:tcPr>
          <w:p w14:paraId="420546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F7DE2C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E28907D" w14:textId="77777777" w:rsidTr="00C0278E">
        <w:trPr>
          <w:cantSplit/>
          <w:trHeight w:val="58"/>
          <w:jc w:val="center"/>
        </w:trPr>
        <w:tc>
          <w:tcPr>
            <w:tcW w:w="1266" w:type="dxa"/>
            <w:shd w:val="clear" w:color="auto" w:fill="auto"/>
            <w:vAlign w:val="center"/>
          </w:tcPr>
          <w:p w14:paraId="3D0BA09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209" w:type="dxa"/>
            <w:shd w:val="clear" w:color="auto" w:fill="auto"/>
            <w:vAlign w:val="center"/>
          </w:tcPr>
          <w:p w14:paraId="021BC0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DAF29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OC-45</w:t>
            </w:r>
          </w:p>
        </w:tc>
        <w:tc>
          <w:tcPr>
            <w:tcW w:w="1666" w:type="dxa"/>
            <w:shd w:val="clear" w:color="auto" w:fill="auto"/>
            <w:vAlign w:val="center"/>
          </w:tcPr>
          <w:p w14:paraId="43CC17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Anderson St</w:t>
            </w:r>
            <w:r>
              <w:rPr>
                <w:rFonts w:cs="Times New Roman"/>
                <w:sz w:val="18"/>
              </w:rPr>
              <w:t>.</w:t>
            </w:r>
            <w:r w:rsidRPr="00213837">
              <w:rPr>
                <w:rFonts w:cs="Times New Roman"/>
                <w:sz w:val="18"/>
              </w:rPr>
              <w:t xml:space="preserve"> Sweeping</w:t>
            </w:r>
          </w:p>
        </w:tc>
        <w:tc>
          <w:tcPr>
            <w:tcW w:w="1401" w:type="dxa"/>
            <w:shd w:val="clear" w:color="auto" w:fill="auto"/>
            <w:vAlign w:val="center"/>
          </w:tcPr>
          <w:p w14:paraId="07A479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Sweeping of 31.8 curb miles annually.</w:t>
            </w:r>
          </w:p>
        </w:tc>
        <w:tc>
          <w:tcPr>
            <w:tcW w:w="1296" w:type="dxa"/>
            <w:shd w:val="clear" w:color="auto" w:fill="auto"/>
            <w:vAlign w:val="center"/>
          </w:tcPr>
          <w:p w14:paraId="4BCB2F1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4CD94A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4719AF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556" w:type="dxa"/>
            <w:shd w:val="clear" w:color="auto" w:fill="auto"/>
            <w:vAlign w:val="center"/>
          </w:tcPr>
          <w:p w14:paraId="3F79B85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3BA2BBC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6D0A7BA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4636EF5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291" w:type="dxa"/>
            <w:shd w:val="clear" w:color="auto" w:fill="auto"/>
            <w:vAlign w:val="center"/>
          </w:tcPr>
          <w:p w14:paraId="4488BA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936" w:type="dxa"/>
            <w:vAlign w:val="center"/>
          </w:tcPr>
          <w:p w14:paraId="4C6CFD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0C5320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C0967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$770</w:t>
            </w:r>
          </w:p>
        </w:tc>
        <w:tc>
          <w:tcPr>
            <w:tcW w:w="1387" w:type="dxa"/>
            <w:shd w:val="clear" w:color="auto" w:fill="auto"/>
            <w:vAlign w:val="center"/>
          </w:tcPr>
          <w:p w14:paraId="3FC83C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Anderson Taxing District (MSTU)</w:t>
            </w:r>
          </w:p>
        </w:tc>
        <w:tc>
          <w:tcPr>
            <w:tcW w:w="1167" w:type="dxa"/>
            <w:shd w:val="clear" w:color="auto" w:fill="auto"/>
            <w:vAlign w:val="center"/>
          </w:tcPr>
          <w:p w14:paraId="7FC337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 xml:space="preserve">– </w:t>
            </w:r>
            <w:r w:rsidRPr="00213837">
              <w:rPr>
                <w:rFonts w:cs="Times New Roman"/>
                <w:sz w:val="18"/>
              </w:rPr>
              <w:t>$770 annually</w:t>
            </w:r>
          </w:p>
        </w:tc>
        <w:tc>
          <w:tcPr>
            <w:tcW w:w="1066" w:type="dxa"/>
            <w:shd w:val="clear" w:color="auto" w:fill="auto"/>
            <w:vAlign w:val="center"/>
          </w:tcPr>
          <w:p w14:paraId="7F3061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1BD80B6" w14:textId="77777777" w:rsidTr="00C0278E">
        <w:trPr>
          <w:cantSplit/>
          <w:trHeight w:val="58"/>
          <w:jc w:val="center"/>
        </w:trPr>
        <w:tc>
          <w:tcPr>
            <w:tcW w:w="1266" w:type="dxa"/>
            <w:shd w:val="clear" w:color="auto" w:fill="auto"/>
            <w:vAlign w:val="center"/>
          </w:tcPr>
          <w:p w14:paraId="753C06D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1ADE601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017FB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OC-46</w:t>
            </w:r>
          </w:p>
        </w:tc>
        <w:tc>
          <w:tcPr>
            <w:tcW w:w="1666" w:type="dxa"/>
            <w:shd w:val="clear" w:color="auto" w:fill="auto"/>
            <w:vAlign w:val="center"/>
          </w:tcPr>
          <w:p w14:paraId="13085A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Bass Lake CIB</w:t>
            </w:r>
          </w:p>
        </w:tc>
        <w:tc>
          <w:tcPr>
            <w:tcW w:w="1401" w:type="dxa"/>
            <w:shd w:val="clear" w:color="auto" w:fill="auto"/>
            <w:vAlign w:val="center"/>
          </w:tcPr>
          <w:p w14:paraId="4282D7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Collect 1,572 lbs/yr of material in 6 CIBs.</w:t>
            </w:r>
          </w:p>
        </w:tc>
        <w:tc>
          <w:tcPr>
            <w:tcW w:w="1296" w:type="dxa"/>
            <w:shd w:val="clear" w:color="auto" w:fill="auto"/>
            <w:vAlign w:val="center"/>
          </w:tcPr>
          <w:p w14:paraId="308C6E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1687CA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2825C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0E1A842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w:t>
            </w:r>
          </w:p>
        </w:tc>
        <w:tc>
          <w:tcPr>
            <w:tcW w:w="1556" w:type="dxa"/>
            <w:shd w:val="clear" w:color="auto" w:fill="auto"/>
            <w:vAlign w:val="center"/>
          </w:tcPr>
          <w:p w14:paraId="2A4DACB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00E766F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w:t>
            </w:r>
          </w:p>
        </w:tc>
        <w:tc>
          <w:tcPr>
            <w:tcW w:w="1556" w:type="dxa"/>
            <w:shd w:val="clear" w:color="auto" w:fill="auto"/>
            <w:vAlign w:val="center"/>
          </w:tcPr>
          <w:p w14:paraId="4866931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22670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 Creek</w:t>
            </w:r>
          </w:p>
        </w:tc>
        <w:tc>
          <w:tcPr>
            <w:tcW w:w="936" w:type="dxa"/>
            <w:vAlign w:val="center"/>
          </w:tcPr>
          <w:p w14:paraId="37B83B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w:t>
            </w:r>
          </w:p>
        </w:tc>
        <w:tc>
          <w:tcPr>
            <w:tcW w:w="1116" w:type="dxa"/>
            <w:shd w:val="clear" w:color="auto" w:fill="auto"/>
            <w:vAlign w:val="center"/>
          </w:tcPr>
          <w:p w14:paraId="31CF37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$5,430</w:t>
            </w:r>
          </w:p>
        </w:tc>
        <w:tc>
          <w:tcPr>
            <w:tcW w:w="937" w:type="dxa"/>
            <w:shd w:val="clear" w:color="auto" w:fill="auto"/>
            <w:vAlign w:val="center"/>
          </w:tcPr>
          <w:p w14:paraId="757FC5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$470</w:t>
            </w:r>
          </w:p>
        </w:tc>
        <w:tc>
          <w:tcPr>
            <w:tcW w:w="1387" w:type="dxa"/>
            <w:shd w:val="clear" w:color="auto" w:fill="auto"/>
            <w:vAlign w:val="center"/>
          </w:tcPr>
          <w:p w14:paraId="41BE94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Bass Lake Taxing District (MSTU)</w:t>
            </w:r>
          </w:p>
        </w:tc>
        <w:tc>
          <w:tcPr>
            <w:tcW w:w="1167" w:type="dxa"/>
            <w:shd w:val="clear" w:color="auto" w:fill="auto"/>
            <w:vAlign w:val="center"/>
          </w:tcPr>
          <w:p w14:paraId="4766BA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$5,430 plus $470 annually</w:t>
            </w:r>
          </w:p>
        </w:tc>
        <w:tc>
          <w:tcPr>
            <w:tcW w:w="1066" w:type="dxa"/>
            <w:shd w:val="clear" w:color="auto" w:fill="auto"/>
            <w:vAlign w:val="center"/>
          </w:tcPr>
          <w:p w14:paraId="4B09CA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DCC9B62" w14:textId="77777777" w:rsidTr="00C0278E">
        <w:trPr>
          <w:cantSplit/>
          <w:trHeight w:val="58"/>
          <w:jc w:val="center"/>
        </w:trPr>
        <w:tc>
          <w:tcPr>
            <w:tcW w:w="1266" w:type="dxa"/>
            <w:shd w:val="clear" w:color="auto" w:fill="auto"/>
            <w:vAlign w:val="center"/>
          </w:tcPr>
          <w:p w14:paraId="6DFFAB6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046017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5814E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OC-47</w:t>
            </w:r>
          </w:p>
        </w:tc>
        <w:tc>
          <w:tcPr>
            <w:tcW w:w="1666" w:type="dxa"/>
            <w:shd w:val="clear" w:color="auto" w:fill="auto"/>
            <w:vAlign w:val="center"/>
          </w:tcPr>
          <w:p w14:paraId="7CB092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Jennie Jewel Alum</w:t>
            </w:r>
          </w:p>
        </w:tc>
        <w:tc>
          <w:tcPr>
            <w:tcW w:w="1401" w:type="dxa"/>
            <w:shd w:val="clear" w:color="auto" w:fill="auto"/>
            <w:vAlign w:val="center"/>
          </w:tcPr>
          <w:p w14:paraId="1CE89A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In-lake application of alum and buffer.</w:t>
            </w:r>
          </w:p>
        </w:tc>
        <w:tc>
          <w:tcPr>
            <w:tcW w:w="1296" w:type="dxa"/>
            <w:shd w:val="clear" w:color="auto" w:fill="auto"/>
            <w:vAlign w:val="center"/>
          </w:tcPr>
          <w:p w14:paraId="227103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Alum Injection Systems</w:t>
            </w:r>
          </w:p>
        </w:tc>
        <w:tc>
          <w:tcPr>
            <w:tcW w:w="1006" w:type="dxa"/>
            <w:shd w:val="clear" w:color="auto" w:fill="auto"/>
            <w:vAlign w:val="center"/>
          </w:tcPr>
          <w:p w14:paraId="64A119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3688D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2D1A2BA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35.6</w:t>
            </w:r>
          </w:p>
        </w:tc>
        <w:tc>
          <w:tcPr>
            <w:tcW w:w="1556" w:type="dxa"/>
            <w:shd w:val="clear" w:color="auto" w:fill="auto"/>
            <w:vAlign w:val="center"/>
          </w:tcPr>
          <w:p w14:paraId="600A262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556" w:type="dxa"/>
            <w:shd w:val="clear" w:color="auto" w:fill="auto"/>
            <w:vAlign w:val="center"/>
          </w:tcPr>
          <w:p w14:paraId="0066504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702290C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9190C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50F1C8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69.2</w:t>
            </w:r>
          </w:p>
        </w:tc>
        <w:tc>
          <w:tcPr>
            <w:tcW w:w="1116" w:type="dxa"/>
            <w:shd w:val="clear" w:color="auto" w:fill="auto"/>
            <w:vAlign w:val="center"/>
          </w:tcPr>
          <w:p w14:paraId="66B39F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$138,605</w:t>
            </w:r>
          </w:p>
        </w:tc>
        <w:tc>
          <w:tcPr>
            <w:tcW w:w="937" w:type="dxa"/>
            <w:shd w:val="clear" w:color="auto" w:fill="auto"/>
            <w:vAlign w:val="center"/>
          </w:tcPr>
          <w:p w14:paraId="13FBBE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3BC196E0" w14:textId="77777777" w:rsidR="00C0278E" w:rsidRPr="00213837" w:rsidRDefault="00C0278E" w:rsidP="00C0278E">
            <w:pPr>
              <w:spacing w:after="0" w:line="240" w:lineRule="auto"/>
              <w:jc w:val="center"/>
              <w:rPr>
                <w:rFonts w:eastAsia="Times New Roman" w:cs="Times New Roman"/>
                <w:sz w:val="18"/>
              </w:rPr>
            </w:pPr>
            <w:r>
              <w:rPr>
                <w:rFonts w:cs="Times New Roman"/>
                <w:sz w:val="18"/>
              </w:rPr>
              <w:t>Orange County Board of County Commissioners</w:t>
            </w:r>
            <w:r w:rsidRPr="00213837">
              <w:rPr>
                <w:rFonts w:cs="Times New Roman"/>
                <w:sz w:val="18"/>
              </w:rPr>
              <w:t>/ SJRWMD</w:t>
            </w:r>
          </w:p>
        </w:tc>
        <w:tc>
          <w:tcPr>
            <w:tcW w:w="1167" w:type="dxa"/>
            <w:shd w:val="clear" w:color="auto" w:fill="auto"/>
            <w:vAlign w:val="center"/>
          </w:tcPr>
          <w:p w14:paraId="0CC5DA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$119,600.00 (Bundled with OC-25)</w:t>
            </w:r>
          </w:p>
        </w:tc>
        <w:tc>
          <w:tcPr>
            <w:tcW w:w="1066" w:type="dxa"/>
            <w:shd w:val="clear" w:color="auto" w:fill="auto"/>
            <w:vAlign w:val="center"/>
          </w:tcPr>
          <w:p w14:paraId="1D602D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5A08264" w14:textId="77777777" w:rsidTr="00C0278E">
        <w:trPr>
          <w:cantSplit/>
          <w:trHeight w:val="58"/>
          <w:jc w:val="center"/>
        </w:trPr>
        <w:tc>
          <w:tcPr>
            <w:tcW w:w="1266" w:type="dxa"/>
            <w:shd w:val="clear" w:color="auto" w:fill="auto"/>
            <w:vAlign w:val="center"/>
          </w:tcPr>
          <w:p w14:paraId="7D71AA2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0C98C8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C564A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OC-48</w:t>
            </w:r>
          </w:p>
        </w:tc>
        <w:tc>
          <w:tcPr>
            <w:tcW w:w="1666" w:type="dxa"/>
            <w:shd w:val="clear" w:color="auto" w:fill="auto"/>
            <w:vAlign w:val="center"/>
          </w:tcPr>
          <w:p w14:paraId="756820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LaGrange CIB</w:t>
            </w:r>
          </w:p>
        </w:tc>
        <w:tc>
          <w:tcPr>
            <w:tcW w:w="1401" w:type="dxa"/>
            <w:shd w:val="clear" w:color="auto" w:fill="auto"/>
            <w:vAlign w:val="center"/>
          </w:tcPr>
          <w:p w14:paraId="36B38F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Collect 2,290 lbs/yr of material.</w:t>
            </w:r>
          </w:p>
        </w:tc>
        <w:tc>
          <w:tcPr>
            <w:tcW w:w="1296" w:type="dxa"/>
            <w:shd w:val="clear" w:color="auto" w:fill="auto"/>
            <w:vAlign w:val="center"/>
          </w:tcPr>
          <w:p w14:paraId="21A4CD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4A6CFB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200C5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2014</w:t>
            </w:r>
          </w:p>
        </w:tc>
        <w:tc>
          <w:tcPr>
            <w:tcW w:w="1556" w:type="dxa"/>
            <w:shd w:val="clear" w:color="auto" w:fill="auto"/>
            <w:vAlign w:val="center"/>
          </w:tcPr>
          <w:p w14:paraId="0295CCA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2.0</w:t>
            </w:r>
          </w:p>
        </w:tc>
        <w:tc>
          <w:tcPr>
            <w:tcW w:w="1556" w:type="dxa"/>
            <w:shd w:val="clear" w:color="auto" w:fill="auto"/>
            <w:vAlign w:val="center"/>
          </w:tcPr>
          <w:p w14:paraId="47D8556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151B94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w:t>
            </w:r>
          </w:p>
        </w:tc>
        <w:tc>
          <w:tcPr>
            <w:tcW w:w="1556" w:type="dxa"/>
            <w:shd w:val="clear" w:color="auto" w:fill="auto"/>
            <w:vAlign w:val="center"/>
          </w:tcPr>
          <w:p w14:paraId="473E77C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2858E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18AFAE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w:t>
            </w:r>
          </w:p>
        </w:tc>
        <w:tc>
          <w:tcPr>
            <w:tcW w:w="1116" w:type="dxa"/>
            <w:shd w:val="clear" w:color="auto" w:fill="auto"/>
            <w:vAlign w:val="center"/>
          </w:tcPr>
          <w:p w14:paraId="26C28E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$7,200</w:t>
            </w:r>
          </w:p>
        </w:tc>
        <w:tc>
          <w:tcPr>
            <w:tcW w:w="937" w:type="dxa"/>
            <w:shd w:val="clear" w:color="auto" w:fill="auto"/>
            <w:vAlign w:val="center"/>
          </w:tcPr>
          <w:p w14:paraId="10D7BE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$940</w:t>
            </w:r>
          </w:p>
        </w:tc>
        <w:tc>
          <w:tcPr>
            <w:tcW w:w="1387" w:type="dxa"/>
            <w:shd w:val="clear" w:color="auto" w:fill="auto"/>
            <w:vAlign w:val="center"/>
          </w:tcPr>
          <w:p w14:paraId="3FBEEB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LaGrange Taxing District (MSTU)</w:t>
            </w:r>
          </w:p>
        </w:tc>
        <w:tc>
          <w:tcPr>
            <w:tcW w:w="1167" w:type="dxa"/>
            <w:shd w:val="clear" w:color="auto" w:fill="auto"/>
            <w:vAlign w:val="center"/>
          </w:tcPr>
          <w:p w14:paraId="1A69F0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MSTU </w:t>
            </w:r>
            <w:r>
              <w:rPr>
                <w:rFonts w:cs="Times New Roman"/>
                <w:sz w:val="18"/>
              </w:rPr>
              <w:t>–</w:t>
            </w:r>
            <w:r w:rsidRPr="00213837">
              <w:rPr>
                <w:rFonts w:cs="Times New Roman"/>
                <w:sz w:val="18"/>
              </w:rPr>
              <w:t xml:space="preserve"> $7,200 plus $940 annually</w:t>
            </w:r>
          </w:p>
        </w:tc>
        <w:tc>
          <w:tcPr>
            <w:tcW w:w="1066" w:type="dxa"/>
            <w:shd w:val="clear" w:color="auto" w:fill="auto"/>
            <w:vAlign w:val="center"/>
          </w:tcPr>
          <w:p w14:paraId="6D3A03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377712C" w14:textId="77777777" w:rsidTr="00C0278E">
        <w:trPr>
          <w:cantSplit/>
          <w:trHeight w:val="58"/>
          <w:jc w:val="center"/>
        </w:trPr>
        <w:tc>
          <w:tcPr>
            <w:tcW w:w="1266" w:type="dxa"/>
            <w:shd w:val="clear" w:color="auto" w:fill="auto"/>
            <w:vAlign w:val="center"/>
          </w:tcPr>
          <w:p w14:paraId="59B734B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646ED4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ACED8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OC-49</w:t>
            </w:r>
          </w:p>
        </w:tc>
        <w:tc>
          <w:tcPr>
            <w:tcW w:w="1666" w:type="dxa"/>
            <w:shd w:val="clear" w:color="auto" w:fill="auto"/>
            <w:vAlign w:val="center"/>
          </w:tcPr>
          <w:p w14:paraId="3C4C07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Christie NSBB</w:t>
            </w:r>
          </w:p>
        </w:tc>
        <w:tc>
          <w:tcPr>
            <w:tcW w:w="1401" w:type="dxa"/>
            <w:shd w:val="clear" w:color="auto" w:fill="auto"/>
            <w:vAlign w:val="center"/>
          </w:tcPr>
          <w:p w14:paraId="4BC45A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Install </w:t>
            </w:r>
            <w:r>
              <w:rPr>
                <w:rFonts w:cs="Times New Roman"/>
                <w:sz w:val="18"/>
              </w:rPr>
              <w:t>NSBB</w:t>
            </w:r>
            <w:r w:rsidRPr="00213837">
              <w:rPr>
                <w:rFonts w:cs="Times New Roman"/>
                <w:sz w:val="18"/>
              </w:rPr>
              <w:t xml:space="preserve"> fitted with bioactivated media.</w:t>
            </w:r>
          </w:p>
        </w:tc>
        <w:tc>
          <w:tcPr>
            <w:tcW w:w="1296" w:type="dxa"/>
            <w:shd w:val="clear" w:color="auto" w:fill="auto"/>
            <w:vAlign w:val="center"/>
          </w:tcPr>
          <w:p w14:paraId="46DF0B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75BBD7D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25368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2018</w:t>
            </w:r>
          </w:p>
        </w:tc>
        <w:tc>
          <w:tcPr>
            <w:tcW w:w="1556" w:type="dxa"/>
            <w:shd w:val="clear" w:color="auto" w:fill="auto"/>
            <w:vAlign w:val="center"/>
          </w:tcPr>
          <w:p w14:paraId="14D944D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E3189A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7D7B687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0263AD7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4502A1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10F680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81.5</w:t>
            </w:r>
          </w:p>
        </w:tc>
        <w:tc>
          <w:tcPr>
            <w:tcW w:w="1116" w:type="dxa"/>
            <w:shd w:val="clear" w:color="auto" w:fill="auto"/>
            <w:vAlign w:val="center"/>
          </w:tcPr>
          <w:p w14:paraId="5BAC93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$150,000</w:t>
            </w:r>
          </w:p>
        </w:tc>
        <w:tc>
          <w:tcPr>
            <w:tcW w:w="937" w:type="dxa"/>
            <w:shd w:val="clear" w:color="auto" w:fill="auto"/>
            <w:vAlign w:val="center"/>
          </w:tcPr>
          <w:p w14:paraId="069250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w:t>
            </w:r>
          </w:p>
        </w:tc>
        <w:tc>
          <w:tcPr>
            <w:tcW w:w="1387" w:type="dxa"/>
            <w:shd w:val="clear" w:color="auto" w:fill="auto"/>
            <w:vAlign w:val="center"/>
          </w:tcPr>
          <w:p w14:paraId="3631FA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3665AA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$151,500.00</w:t>
            </w:r>
          </w:p>
        </w:tc>
        <w:tc>
          <w:tcPr>
            <w:tcW w:w="1066" w:type="dxa"/>
            <w:shd w:val="clear" w:color="auto" w:fill="auto"/>
            <w:vAlign w:val="center"/>
          </w:tcPr>
          <w:p w14:paraId="7542EC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97F28D6" w14:textId="77777777" w:rsidTr="00C0278E">
        <w:trPr>
          <w:cantSplit/>
          <w:trHeight w:val="58"/>
          <w:jc w:val="center"/>
        </w:trPr>
        <w:tc>
          <w:tcPr>
            <w:tcW w:w="1266" w:type="dxa"/>
            <w:shd w:val="clear" w:color="auto" w:fill="auto"/>
            <w:vAlign w:val="center"/>
          </w:tcPr>
          <w:p w14:paraId="383D5EE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56EAD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1FFB2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OC-50</w:t>
            </w:r>
          </w:p>
        </w:tc>
        <w:tc>
          <w:tcPr>
            <w:tcW w:w="1666" w:type="dxa"/>
            <w:shd w:val="clear" w:color="auto" w:fill="auto"/>
            <w:vAlign w:val="center"/>
          </w:tcPr>
          <w:p w14:paraId="696117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Pineloch NSBB</w:t>
            </w:r>
          </w:p>
        </w:tc>
        <w:tc>
          <w:tcPr>
            <w:tcW w:w="1401" w:type="dxa"/>
            <w:shd w:val="clear" w:color="auto" w:fill="auto"/>
            <w:vAlign w:val="center"/>
          </w:tcPr>
          <w:p w14:paraId="4CC95A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Construct treatment train consisting of online </w:t>
            </w:r>
            <w:r>
              <w:rPr>
                <w:rFonts w:cs="Times New Roman"/>
                <w:sz w:val="18"/>
              </w:rPr>
              <w:t>NSBB</w:t>
            </w:r>
            <w:r w:rsidRPr="00213837">
              <w:rPr>
                <w:rFonts w:cs="Times New Roman"/>
                <w:sz w:val="18"/>
              </w:rPr>
              <w:t xml:space="preserve"> and offline upflow filter</w:t>
            </w:r>
          </w:p>
        </w:tc>
        <w:tc>
          <w:tcPr>
            <w:tcW w:w="1296" w:type="dxa"/>
            <w:shd w:val="clear" w:color="auto" w:fill="auto"/>
            <w:vAlign w:val="center"/>
          </w:tcPr>
          <w:p w14:paraId="63ABFC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 with Media</w:t>
            </w:r>
          </w:p>
        </w:tc>
        <w:tc>
          <w:tcPr>
            <w:tcW w:w="1006" w:type="dxa"/>
            <w:shd w:val="clear" w:color="auto" w:fill="auto"/>
            <w:vAlign w:val="center"/>
          </w:tcPr>
          <w:p w14:paraId="57F719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Planned</w:t>
            </w:r>
          </w:p>
        </w:tc>
        <w:tc>
          <w:tcPr>
            <w:tcW w:w="1116" w:type="dxa"/>
            <w:shd w:val="clear" w:color="auto" w:fill="auto"/>
            <w:vAlign w:val="center"/>
          </w:tcPr>
          <w:p w14:paraId="3D88F0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497E294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0801472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4147BC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0DCCFB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021889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2676E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109.0</w:t>
            </w:r>
          </w:p>
        </w:tc>
        <w:tc>
          <w:tcPr>
            <w:tcW w:w="1116" w:type="dxa"/>
            <w:shd w:val="clear" w:color="auto" w:fill="auto"/>
            <w:vAlign w:val="center"/>
          </w:tcPr>
          <w:p w14:paraId="54F589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$841,992</w:t>
            </w:r>
          </w:p>
        </w:tc>
        <w:tc>
          <w:tcPr>
            <w:tcW w:w="937" w:type="dxa"/>
            <w:shd w:val="clear" w:color="auto" w:fill="auto"/>
            <w:vAlign w:val="center"/>
          </w:tcPr>
          <w:p w14:paraId="6AB8D8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w:t>
            </w:r>
          </w:p>
        </w:tc>
        <w:tc>
          <w:tcPr>
            <w:tcW w:w="1387" w:type="dxa"/>
            <w:shd w:val="clear" w:color="auto" w:fill="auto"/>
            <w:vAlign w:val="center"/>
          </w:tcPr>
          <w:p w14:paraId="506034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67" w:type="dxa"/>
            <w:shd w:val="clear" w:color="auto" w:fill="auto"/>
            <w:vAlign w:val="center"/>
          </w:tcPr>
          <w:p w14:paraId="15D9BA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66" w:type="dxa"/>
            <w:shd w:val="clear" w:color="auto" w:fill="auto"/>
            <w:vAlign w:val="center"/>
          </w:tcPr>
          <w:p w14:paraId="5CE648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A5516A0" w14:textId="77777777" w:rsidTr="00C0278E">
        <w:trPr>
          <w:cantSplit/>
          <w:trHeight w:val="58"/>
          <w:jc w:val="center"/>
        </w:trPr>
        <w:tc>
          <w:tcPr>
            <w:tcW w:w="1266" w:type="dxa"/>
            <w:shd w:val="clear" w:color="auto" w:fill="auto"/>
            <w:vAlign w:val="center"/>
          </w:tcPr>
          <w:p w14:paraId="6E4E434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4B76E0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A8482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OC-51</w:t>
            </w:r>
          </w:p>
        </w:tc>
        <w:tc>
          <w:tcPr>
            <w:tcW w:w="1666" w:type="dxa"/>
            <w:shd w:val="clear" w:color="auto" w:fill="auto"/>
            <w:vAlign w:val="center"/>
          </w:tcPr>
          <w:p w14:paraId="388DB2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Hydro/ Nutrient Assessment</w:t>
            </w:r>
          </w:p>
        </w:tc>
        <w:tc>
          <w:tcPr>
            <w:tcW w:w="1401" w:type="dxa"/>
            <w:shd w:val="clear" w:color="auto" w:fill="auto"/>
            <w:vAlign w:val="center"/>
          </w:tcPr>
          <w:p w14:paraId="2F0967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Conduc</w:t>
            </w:r>
            <w:r>
              <w:rPr>
                <w:rFonts w:cs="Times New Roman"/>
                <w:sz w:val="18"/>
              </w:rPr>
              <w:t>t</w:t>
            </w:r>
            <w:r w:rsidRPr="00213837">
              <w:rPr>
                <w:rFonts w:cs="Times New Roman"/>
                <w:sz w:val="18"/>
              </w:rPr>
              <w:t xml:space="preserve"> nutrient/hydro assessment</w:t>
            </w:r>
            <w:r>
              <w:rPr>
                <w:rFonts w:cs="Times New Roman"/>
                <w:sz w:val="18"/>
              </w:rPr>
              <w:t xml:space="preserve"> and</w:t>
            </w:r>
            <w:r w:rsidRPr="00213837">
              <w:rPr>
                <w:rFonts w:cs="Times New Roman"/>
                <w:sz w:val="18"/>
              </w:rPr>
              <w:t xml:space="preserve"> produc</w:t>
            </w:r>
            <w:r>
              <w:rPr>
                <w:rFonts w:cs="Times New Roman"/>
                <w:sz w:val="18"/>
              </w:rPr>
              <w:t>e</w:t>
            </w:r>
            <w:r w:rsidRPr="00213837">
              <w:rPr>
                <w:rFonts w:cs="Times New Roman"/>
                <w:sz w:val="18"/>
              </w:rPr>
              <w:t xml:space="preserve"> ranked list of BMPs.</w:t>
            </w:r>
          </w:p>
        </w:tc>
        <w:tc>
          <w:tcPr>
            <w:tcW w:w="1296" w:type="dxa"/>
            <w:shd w:val="clear" w:color="auto" w:fill="auto"/>
            <w:vAlign w:val="center"/>
          </w:tcPr>
          <w:p w14:paraId="16CA1F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Study</w:t>
            </w:r>
          </w:p>
        </w:tc>
        <w:tc>
          <w:tcPr>
            <w:tcW w:w="1006" w:type="dxa"/>
            <w:shd w:val="clear" w:color="auto" w:fill="auto"/>
            <w:vAlign w:val="center"/>
          </w:tcPr>
          <w:p w14:paraId="632715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6D7237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51B9F1A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6579BAC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09FFA6A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2FA95B9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291" w:type="dxa"/>
            <w:shd w:val="clear" w:color="auto" w:fill="auto"/>
            <w:vAlign w:val="center"/>
          </w:tcPr>
          <w:p w14:paraId="0F2C75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37930D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1F6B4E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$134,958</w:t>
            </w:r>
          </w:p>
        </w:tc>
        <w:tc>
          <w:tcPr>
            <w:tcW w:w="937" w:type="dxa"/>
            <w:shd w:val="clear" w:color="auto" w:fill="auto"/>
            <w:vAlign w:val="center"/>
          </w:tcPr>
          <w:p w14:paraId="72A408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19F8D1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79780F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$134,958</w:t>
            </w:r>
          </w:p>
        </w:tc>
        <w:tc>
          <w:tcPr>
            <w:tcW w:w="1066" w:type="dxa"/>
            <w:shd w:val="clear" w:color="auto" w:fill="auto"/>
            <w:vAlign w:val="center"/>
          </w:tcPr>
          <w:p w14:paraId="0E07BF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1D567D1" w14:textId="77777777" w:rsidTr="00C0278E">
        <w:trPr>
          <w:cantSplit/>
          <w:trHeight w:val="58"/>
          <w:jc w:val="center"/>
        </w:trPr>
        <w:tc>
          <w:tcPr>
            <w:tcW w:w="1266" w:type="dxa"/>
            <w:shd w:val="clear" w:color="auto" w:fill="auto"/>
            <w:vAlign w:val="center"/>
          </w:tcPr>
          <w:p w14:paraId="0D51D01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16A8E5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87E6B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OC-52</w:t>
            </w:r>
          </w:p>
        </w:tc>
        <w:tc>
          <w:tcPr>
            <w:tcW w:w="1666" w:type="dxa"/>
            <w:shd w:val="clear" w:color="auto" w:fill="auto"/>
            <w:vAlign w:val="center"/>
          </w:tcPr>
          <w:p w14:paraId="54F078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 B-14 Pipeline (Segment B)</w:t>
            </w:r>
          </w:p>
        </w:tc>
        <w:tc>
          <w:tcPr>
            <w:tcW w:w="1401" w:type="dxa"/>
            <w:shd w:val="clear" w:color="auto" w:fill="auto"/>
            <w:vAlign w:val="center"/>
          </w:tcPr>
          <w:p w14:paraId="284612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Replace structures and failing 60-inch corrugated metal pipe.</w:t>
            </w:r>
          </w:p>
        </w:tc>
        <w:tc>
          <w:tcPr>
            <w:tcW w:w="1296" w:type="dxa"/>
            <w:shd w:val="clear" w:color="auto" w:fill="auto"/>
            <w:vAlign w:val="center"/>
          </w:tcPr>
          <w:p w14:paraId="233232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System Rehabilitation</w:t>
            </w:r>
          </w:p>
        </w:tc>
        <w:tc>
          <w:tcPr>
            <w:tcW w:w="1006" w:type="dxa"/>
            <w:shd w:val="clear" w:color="auto" w:fill="auto"/>
            <w:vAlign w:val="center"/>
          </w:tcPr>
          <w:p w14:paraId="57B575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769BC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2016</w:t>
            </w:r>
          </w:p>
        </w:tc>
        <w:tc>
          <w:tcPr>
            <w:tcW w:w="1556" w:type="dxa"/>
            <w:shd w:val="clear" w:color="auto" w:fill="auto"/>
            <w:vAlign w:val="center"/>
          </w:tcPr>
          <w:p w14:paraId="5E74C7D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1228A6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5242CF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37DEE01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7C48C2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E5C8B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0F5C52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$172,840</w:t>
            </w:r>
          </w:p>
        </w:tc>
        <w:tc>
          <w:tcPr>
            <w:tcW w:w="937" w:type="dxa"/>
            <w:shd w:val="clear" w:color="auto" w:fill="auto"/>
            <w:vAlign w:val="center"/>
          </w:tcPr>
          <w:p w14:paraId="63C369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5ABBCB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717054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$172,840</w:t>
            </w:r>
          </w:p>
        </w:tc>
        <w:tc>
          <w:tcPr>
            <w:tcW w:w="1066" w:type="dxa"/>
            <w:shd w:val="clear" w:color="auto" w:fill="auto"/>
            <w:vAlign w:val="center"/>
          </w:tcPr>
          <w:p w14:paraId="7D76CE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1AA60EF" w14:textId="77777777" w:rsidTr="00C0278E">
        <w:trPr>
          <w:cantSplit/>
          <w:trHeight w:val="58"/>
          <w:jc w:val="center"/>
        </w:trPr>
        <w:tc>
          <w:tcPr>
            <w:tcW w:w="1266" w:type="dxa"/>
            <w:shd w:val="clear" w:color="auto" w:fill="auto"/>
            <w:vAlign w:val="center"/>
          </w:tcPr>
          <w:p w14:paraId="02FCA2E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310259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240A3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OC-53</w:t>
            </w:r>
          </w:p>
        </w:tc>
        <w:tc>
          <w:tcPr>
            <w:tcW w:w="1666" w:type="dxa"/>
            <w:shd w:val="clear" w:color="auto" w:fill="auto"/>
            <w:vAlign w:val="center"/>
          </w:tcPr>
          <w:p w14:paraId="44BC25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Bonnie Brook Erosion Control</w:t>
            </w:r>
          </w:p>
        </w:tc>
        <w:tc>
          <w:tcPr>
            <w:tcW w:w="1401" w:type="dxa"/>
            <w:shd w:val="clear" w:color="auto" w:fill="auto"/>
            <w:vAlign w:val="center"/>
          </w:tcPr>
          <w:p w14:paraId="00EF02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Remove failing fabriform revetment and install new reinforced concrete channel lining and riprap in segments of Lake Ellenor Outfall Canal and Westridge Outfall Canal.</w:t>
            </w:r>
          </w:p>
        </w:tc>
        <w:tc>
          <w:tcPr>
            <w:tcW w:w="1296" w:type="dxa"/>
            <w:shd w:val="clear" w:color="auto" w:fill="auto"/>
            <w:vAlign w:val="center"/>
          </w:tcPr>
          <w:p w14:paraId="6C4ACB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Shoreline Stabilization</w:t>
            </w:r>
          </w:p>
        </w:tc>
        <w:tc>
          <w:tcPr>
            <w:tcW w:w="1006" w:type="dxa"/>
            <w:shd w:val="clear" w:color="auto" w:fill="auto"/>
            <w:vAlign w:val="center"/>
          </w:tcPr>
          <w:p w14:paraId="0C76C8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3FCC6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2017</w:t>
            </w:r>
          </w:p>
        </w:tc>
        <w:tc>
          <w:tcPr>
            <w:tcW w:w="1556" w:type="dxa"/>
            <w:shd w:val="clear" w:color="auto" w:fill="auto"/>
            <w:vAlign w:val="center"/>
          </w:tcPr>
          <w:p w14:paraId="5365494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FB9D9F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7EC1ED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86801D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591B3F8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05607D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61B97E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$387,412</w:t>
            </w:r>
          </w:p>
        </w:tc>
        <w:tc>
          <w:tcPr>
            <w:tcW w:w="937" w:type="dxa"/>
            <w:shd w:val="clear" w:color="auto" w:fill="auto"/>
            <w:vAlign w:val="center"/>
          </w:tcPr>
          <w:p w14:paraId="242725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0CE8B7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56DBF3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$387,412</w:t>
            </w:r>
          </w:p>
        </w:tc>
        <w:tc>
          <w:tcPr>
            <w:tcW w:w="1066" w:type="dxa"/>
            <w:shd w:val="clear" w:color="auto" w:fill="auto"/>
            <w:vAlign w:val="center"/>
          </w:tcPr>
          <w:p w14:paraId="4F105C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66F54F7" w14:textId="77777777" w:rsidTr="00C0278E">
        <w:trPr>
          <w:cantSplit/>
          <w:trHeight w:val="58"/>
          <w:jc w:val="center"/>
        </w:trPr>
        <w:tc>
          <w:tcPr>
            <w:tcW w:w="1266" w:type="dxa"/>
            <w:shd w:val="clear" w:color="auto" w:fill="auto"/>
            <w:vAlign w:val="center"/>
          </w:tcPr>
          <w:p w14:paraId="4055849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BCC97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2EC6D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OC-54</w:t>
            </w:r>
          </w:p>
        </w:tc>
        <w:tc>
          <w:tcPr>
            <w:tcW w:w="1666" w:type="dxa"/>
            <w:shd w:val="clear" w:color="auto" w:fill="auto"/>
            <w:vAlign w:val="center"/>
          </w:tcPr>
          <w:p w14:paraId="232660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B-14 Wheatberry Court</w:t>
            </w:r>
          </w:p>
        </w:tc>
        <w:tc>
          <w:tcPr>
            <w:tcW w:w="1401" w:type="dxa"/>
            <w:shd w:val="clear" w:color="auto" w:fill="auto"/>
            <w:vAlign w:val="center"/>
          </w:tcPr>
          <w:p w14:paraId="1250C4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Repair existing slope failure areas and install turf reinforcement mat to stabilize slope.</w:t>
            </w:r>
          </w:p>
        </w:tc>
        <w:tc>
          <w:tcPr>
            <w:tcW w:w="1296" w:type="dxa"/>
            <w:shd w:val="clear" w:color="auto" w:fill="auto"/>
            <w:vAlign w:val="center"/>
          </w:tcPr>
          <w:p w14:paraId="3F9300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Shoreline Stabilization</w:t>
            </w:r>
          </w:p>
        </w:tc>
        <w:tc>
          <w:tcPr>
            <w:tcW w:w="1006" w:type="dxa"/>
            <w:shd w:val="clear" w:color="auto" w:fill="auto"/>
            <w:vAlign w:val="center"/>
          </w:tcPr>
          <w:p w14:paraId="0598E6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55C94C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268BB3B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87A472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6095F1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090E13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211D1D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50470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4658539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$60,000</w:t>
            </w:r>
          </w:p>
        </w:tc>
        <w:tc>
          <w:tcPr>
            <w:tcW w:w="937" w:type="dxa"/>
            <w:shd w:val="clear" w:color="auto" w:fill="auto"/>
            <w:vAlign w:val="center"/>
          </w:tcPr>
          <w:p w14:paraId="458BA8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19CF6F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45F2F9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$113,710</w:t>
            </w:r>
          </w:p>
        </w:tc>
        <w:tc>
          <w:tcPr>
            <w:tcW w:w="1066" w:type="dxa"/>
            <w:shd w:val="clear" w:color="auto" w:fill="auto"/>
            <w:vAlign w:val="center"/>
          </w:tcPr>
          <w:p w14:paraId="155D46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1A8DB15" w14:textId="77777777" w:rsidTr="00C0278E">
        <w:trPr>
          <w:cantSplit/>
          <w:trHeight w:val="58"/>
          <w:jc w:val="center"/>
        </w:trPr>
        <w:tc>
          <w:tcPr>
            <w:tcW w:w="1266" w:type="dxa"/>
            <w:shd w:val="clear" w:color="auto" w:fill="auto"/>
            <w:vAlign w:val="center"/>
          </w:tcPr>
          <w:p w14:paraId="681B6A2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209" w:type="dxa"/>
            <w:shd w:val="clear" w:color="auto" w:fill="auto"/>
            <w:vAlign w:val="center"/>
          </w:tcPr>
          <w:p w14:paraId="7EC580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9EC83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OC-55</w:t>
            </w:r>
          </w:p>
        </w:tc>
        <w:tc>
          <w:tcPr>
            <w:tcW w:w="1666" w:type="dxa"/>
            <w:shd w:val="clear" w:color="auto" w:fill="auto"/>
            <w:vAlign w:val="center"/>
          </w:tcPr>
          <w:p w14:paraId="018E3AC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 B-14 Pipeline (Segments A, C, and D)</w:t>
            </w:r>
          </w:p>
        </w:tc>
        <w:tc>
          <w:tcPr>
            <w:tcW w:w="1401" w:type="dxa"/>
            <w:shd w:val="clear" w:color="auto" w:fill="auto"/>
            <w:vAlign w:val="center"/>
          </w:tcPr>
          <w:p w14:paraId="487174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Replace 4,500 </w:t>
            </w:r>
            <w:r>
              <w:rPr>
                <w:rFonts w:cs="Times New Roman"/>
                <w:sz w:val="18"/>
              </w:rPr>
              <w:t xml:space="preserve">linear feet </w:t>
            </w:r>
            <w:r w:rsidRPr="00213837">
              <w:rPr>
                <w:rFonts w:cs="Times New Roman"/>
                <w:sz w:val="18"/>
              </w:rPr>
              <w:t>of failing 60-inch corrugated metal pipe.</w:t>
            </w:r>
          </w:p>
        </w:tc>
        <w:tc>
          <w:tcPr>
            <w:tcW w:w="1296" w:type="dxa"/>
            <w:shd w:val="clear" w:color="auto" w:fill="auto"/>
            <w:vAlign w:val="center"/>
          </w:tcPr>
          <w:p w14:paraId="438B6F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System Rehabilitation</w:t>
            </w:r>
          </w:p>
        </w:tc>
        <w:tc>
          <w:tcPr>
            <w:tcW w:w="1006" w:type="dxa"/>
            <w:shd w:val="clear" w:color="auto" w:fill="auto"/>
            <w:vAlign w:val="center"/>
          </w:tcPr>
          <w:p w14:paraId="5738F69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3F5A06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2021</w:t>
            </w:r>
          </w:p>
        </w:tc>
        <w:tc>
          <w:tcPr>
            <w:tcW w:w="1556" w:type="dxa"/>
            <w:shd w:val="clear" w:color="auto" w:fill="auto"/>
            <w:vAlign w:val="center"/>
          </w:tcPr>
          <w:p w14:paraId="7BC9ACA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02F0B59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6772591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8D1746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066C17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BC589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642D99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$3,100,000</w:t>
            </w:r>
          </w:p>
        </w:tc>
        <w:tc>
          <w:tcPr>
            <w:tcW w:w="937" w:type="dxa"/>
            <w:shd w:val="clear" w:color="auto" w:fill="auto"/>
            <w:vAlign w:val="center"/>
          </w:tcPr>
          <w:p w14:paraId="446ACA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4FD8AF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w:t>
            </w:r>
          </w:p>
        </w:tc>
        <w:tc>
          <w:tcPr>
            <w:tcW w:w="1167" w:type="dxa"/>
            <w:shd w:val="clear" w:color="auto" w:fill="auto"/>
            <w:vAlign w:val="center"/>
          </w:tcPr>
          <w:p w14:paraId="46D469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$3,100,000</w:t>
            </w:r>
          </w:p>
        </w:tc>
        <w:tc>
          <w:tcPr>
            <w:tcW w:w="1066" w:type="dxa"/>
            <w:shd w:val="clear" w:color="auto" w:fill="auto"/>
            <w:vAlign w:val="center"/>
          </w:tcPr>
          <w:p w14:paraId="5DE412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4AC77B9" w14:textId="77777777" w:rsidTr="00C0278E">
        <w:trPr>
          <w:cantSplit/>
          <w:trHeight w:val="58"/>
          <w:jc w:val="center"/>
        </w:trPr>
        <w:tc>
          <w:tcPr>
            <w:tcW w:w="1266" w:type="dxa"/>
            <w:shd w:val="clear" w:color="auto" w:fill="auto"/>
            <w:vAlign w:val="center"/>
          </w:tcPr>
          <w:p w14:paraId="15E9740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3814B0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CD3FD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OC-56</w:t>
            </w:r>
          </w:p>
        </w:tc>
        <w:tc>
          <w:tcPr>
            <w:tcW w:w="1666" w:type="dxa"/>
            <w:shd w:val="clear" w:color="auto" w:fill="auto"/>
            <w:vAlign w:val="center"/>
          </w:tcPr>
          <w:p w14:paraId="3BB82C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Hickorynut Hydro/Nutrient Source Assessment</w:t>
            </w:r>
          </w:p>
        </w:tc>
        <w:tc>
          <w:tcPr>
            <w:tcW w:w="1401" w:type="dxa"/>
            <w:shd w:val="clear" w:color="auto" w:fill="auto"/>
            <w:vAlign w:val="center"/>
          </w:tcPr>
          <w:p w14:paraId="238AED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Assess hydrological and nutrient pollutant sources, allocate source loading, produce ranked list of BMPs for consideration.</w:t>
            </w:r>
          </w:p>
        </w:tc>
        <w:tc>
          <w:tcPr>
            <w:tcW w:w="1296" w:type="dxa"/>
            <w:shd w:val="clear" w:color="auto" w:fill="auto"/>
            <w:vAlign w:val="center"/>
          </w:tcPr>
          <w:p w14:paraId="23C2B82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Study</w:t>
            </w:r>
          </w:p>
        </w:tc>
        <w:tc>
          <w:tcPr>
            <w:tcW w:w="1006" w:type="dxa"/>
            <w:shd w:val="clear" w:color="auto" w:fill="auto"/>
            <w:vAlign w:val="center"/>
          </w:tcPr>
          <w:p w14:paraId="001E7B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2C7273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43983</w:t>
            </w:r>
          </w:p>
        </w:tc>
        <w:tc>
          <w:tcPr>
            <w:tcW w:w="1556" w:type="dxa"/>
            <w:shd w:val="clear" w:color="auto" w:fill="auto"/>
            <w:vAlign w:val="center"/>
          </w:tcPr>
          <w:p w14:paraId="3DC1BF4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4CD33FD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5F44CE0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6DA1DCB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291" w:type="dxa"/>
            <w:shd w:val="clear" w:color="auto" w:fill="auto"/>
            <w:vAlign w:val="center"/>
          </w:tcPr>
          <w:p w14:paraId="759CDB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1DA27B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800.0</w:t>
            </w:r>
          </w:p>
        </w:tc>
        <w:tc>
          <w:tcPr>
            <w:tcW w:w="1116" w:type="dxa"/>
            <w:shd w:val="clear" w:color="auto" w:fill="auto"/>
            <w:vAlign w:val="center"/>
          </w:tcPr>
          <w:p w14:paraId="7D5EC5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$199,179</w:t>
            </w:r>
          </w:p>
        </w:tc>
        <w:tc>
          <w:tcPr>
            <w:tcW w:w="937" w:type="dxa"/>
            <w:shd w:val="clear" w:color="auto" w:fill="auto"/>
            <w:vAlign w:val="center"/>
          </w:tcPr>
          <w:p w14:paraId="37CE80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$0</w:t>
            </w:r>
          </w:p>
        </w:tc>
        <w:tc>
          <w:tcPr>
            <w:tcW w:w="1387" w:type="dxa"/>
            <w:shd w:val="clear" w:color="auto" w:fill="auto"/>
            <w:vAlign w:val="center"/>
          </w:tcPr>
          <w:p w14:paraId="081B0E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167" w:type="dxa"/>
            <w:shd w:val="clear" w:color="auto" w:fill="auto"/>
            <w:vAlign w:val="center"/>
          </w:tcPr>
          <w:p w14:paraId="10FB1ED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$199,179</w:t>
            </w:r>
          </w:p>
        </w:tc>
        <w:tc>
          <w:tcPr>
            <w:tcW w:w="1066" w:type="dxa"/>
            <w:shd w:val="clear" w:color="auto" w:fill="auto"/>
            <w:vAlign w:val="center"/>
          </w:tcPr>
          <w:p w14:paraId="0CDB50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8942A0F" w14:textId="77777777" w:rsidTr="00C0278E">
        <w:trPr>
          <w:cantSplit/>
          <w:trHeight w:val="58"/>
          <w:jc w:val="center"/>
        </w:trPr>
        <w:tc>
          <w:tcPr>
            <w:tcW w:w="1266" w:type="dxa"/>
            <w:shd w:val="clear" w:color="auto" w:fill="auto"/>
            <w:vAlign w:val="center"/>
          </w:tcPr>
          <w:p w14:paraId="7779CEA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16F973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ABD7F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OC-57</w:t>
            </w:r>
          </w:p>
        </w:tc>
        <w:tc>
          <w:tcPr>
            <w:tcW w:w="1666" w:type="dxa"/>
            <w:shd w:val="clear" w:color="auto" w:fill="auto"/>
            <w:vAlign w:val="center"/>
          </w:tcPr>
          <w:p w14:paraId="52D3E3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Gem Mary Alum Treatment Design</w:t>
            </w:r>
          </w:p>
        </w:tc>
        <w:tc>
          <w:tcPr>
            <w:tcW w:w="1401" w:type="dxa"/>
            <w:shd w:val="clear" w:color="auto" w:fill="auto"/>
            <w:vAlign w:val="center"/>
          </w:tcPr>
          <w:p w14:paraId="25BFE9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Size alum application of Lake Gem Mary.</w:t>
            </w:r>
          </w:p>
        </w:tc>
        <w:tc>
          <w:tcPr>
            <w:tcW w:w="1296" w:type="dxa"/>
            <w:shd w:val="clear" w:color="auto" w:fill="auto"/>
            <w:vAlign w:val="center"/>
          </w:tcPr>
          <w:p w14:paraId="4E68FD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Alum Injection Systems</w:t>
            </w:r>
          </w:p>
        </w:tc>
        <w:tc>
          <w:tcPr>
            <w:tcW w:w="1006" w:type="dxa"/>
            <w:shd w:val="clear" w:color="auto" w:fill="auto"/>
            <w:vAlign w:val="center"/>
          </w:tcPr>
          <w:p w14:paraId="2CD26B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1F6655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43800</w:t>
            </w:r>
          </w:p>
        </w:tc>
        <w:tc>
          <w:tcPr>
            <w:tcW w:w="1556" w:type="dxa"/>
            <w:shd w:val="clear" w:color="auto" w:fill="auto"/>
            <w:vAlign w:val="center"/>
          </w:tcPr>
          <w:p w14:paraId="33FDD76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2C3D540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7CC45B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029B3C6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1869C4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2CB327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14.0</w:t>
            </w:r>
          </w:p>
        </w:tc>
        <w:tc>
          <w:tcPr>
            <w:tcW w:w="1116" w:type="dxa"/>
            <w:shd w:val="clear" w:color="auto" w:fill="auto"/>
            <w:vAlign w:val="center"/>
          </w:tcPr>
          <w:p w14:paraId="6FFF9E6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$63,672</w:t>
            </w:r>
          </w:p>
        </w:tc>
        <w:tc>
          <w:tcPr>
            <w:tcW w:w="937" w:type="dxa"/>
            <w:shd w:val="clear" w:color="auto" w:fill="auto"/>
            <w:vAlign w:val="center"/>
          </w:tcPr>
          <w:p w14:paraId="3C6D09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$0</w:t>
            </w:r>
          </w:p>
        </w:tc>
        <w:tc>
          <w:tcPr>
            <w:tcW w:w="1387" w:type="dxa"/>
            <w:shd w:val="clear" w:color="auto" w:fill="auto"/>
            <w:vAlign w:val="center"/>
          </w:tcPr>
          <w:p w14:paraId="3E112D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167" w:type="dxa"/>
            <w:shd w:val="clear" w:color="auto" w:fill="auto"/>
            <w:vAlign w:val="center"/>
          </w:tcPr>
          <w:p w14:paraId="33F8C5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$63,672</w:t>
            </w:r>
          </w:p>
        </w:tc>
        <w:tc>
          <w:tcPr>
            <w:tcW w:w="1066" w:type="dxa"/>
            <w:shd w:val="clear" w:color="auto" w:fill="auto"/>
            <w:vAlign w:val="center"/>
          </w:tcPr>
          <w:p w14:paraId="69CDD5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556FE87" w14:textId="77777777" w:rsidTr="00C0278E">
        <w:trPr>
          <w:cantSplit/>
          <w:trHeight w:val="58"/>
          <w:jc w:val="center"/>
        </w:trPr>
        <w:tc>
          <w:tcPr>
            <w:tcW w:w="1266" w:type="dxa"/>
            <w:shd w:val="clear" w:color="auto" w:fill="auto"/>
            <w:vAlign w:val="center"/>
          </w:tcPr>
          <w:p w14:paraId="071E2FD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2C1DC2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CBDF3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OC-58</w:t>
            </w:r>
          </w:p>
        </w:tc>
        <w:tc>
          <w:tcPr>
            <w:tcW w:w="1666" w:type="dxa"/>
            <w:shd w:val="clear" w:color="auto" w:fill="auto"/>
            <w:vAlign w:val="center"/>
          </w:tcPr>
          <w:p w14:paraId="6E2F1E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Gem Mary Alum Treatment</w:t>
            </w:r>
          </w:p>
        </w:tc>
        <w:tc>
          <w:tcPr>
            <w:tcW w:w="1401" w:type="dxa"/>
            <w:shd w:val="clear" w:color="auto" w:fill="auto"/>
            <w:vAlign w:val="center"/>
          </w:tcPr>
          <w:p w14:paraId="20AFAA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In-lake alum surface water treatment.</w:t>
            </w:r>
          </w:p>
        </w:tc>
        <w:tc>
          <w:tcPr>
            <w:tcW w:w="1296" w:type="dxa"/>
            <w:shd w:val="clear" w:color="auto" w:fill="auto"/>
            <w:vAlign w:val="center"/>
          </w:tcPr>
          <w:p w14:paraId="0E1D3A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Alum Injection Systems</w:t>
            </w:r>
          </w:p>
        </w:tc>
        <w:tc>
          <w:tcPr>
            <w:tcW w:w="1006" w:type="dxa"/>
            <w:shd w:val="clear" w:color="auto" w:fill="auto"/>
            <w:vAlign w:val="center"/>
          </w:tcPr>
          <w:p w14:paraId="126798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Planned</w:t>
            </w:r>
          </w:p>
        </w:tc>
        <w:tc>
          <w:tcPr>
            <w:tcW w:w="1116" w:type="dxa"/>
            <w:shd w:val="clear" w:color="auto" w:fill="auto"/>
            <w:vAlign w:val="center"/>
          </w:tcPr>
          <w:p w14:paraId="2B5C22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556" w:type="dxa"/>
            <w:shd w:val="clear" w:color="auto" w:fill="auto"/>
            <w:vAlign w:val="center"/>
          </w:tcPr>
          <w:p w14:paraId="08B64B6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543.0</w:t>
            </w:r>
          </w:p>
        </w:tc>
        <w:tc>
          <w:tcPr>
            <w:tcW w:w="1556" w:type="dxa"/>
            <w:shd w:val="clear" w:color="auto" w:fill="auto"/>
            <w:vAlign w:val="center"/>
          </w:tcPr>
          <w:p w14:paraId="54786B7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0.25</w:t>
            </w:r>
          </w:p>
        </w:tc>
        <w:tc>
          <w:tcPr>
            <w:tcW w:w="1556" w:type="dxa"/>
            <w:shd w:val="clear" w:color="auto" w:fill="auto"/>
            <w:vAlign w:val="center"/>
          </w:tcPr>
          <w:p w14:paraId="2ABE958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12.1</w:t>
            </w:r>
          </w:p>
        </w:tc>
        <w:tc>
          <w:tcPr>
            <w:tcW w:w="1556" w:type="dxa"/>
            <w:shd w:val="clear" w:color="auto" w:fill="auto"/>
            <w:vAlign w:val="center"/>
          </w:tcPr>
          <w:p w14:paraId="6C7B672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55325B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7F3E16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61.8</w:t>
            </w:r>
          </w:p>
        </w:tc>
        <w:tc>
          <w:tcPr>
            <w:tcW w:w="1116" w:type="dxa"/>
            <w:shd w:val="clear" w:color="auto" w:fill="auto"/>
            <w:vAlign w:val="center"/>
          </w:tcPr>
          <w:p w14:paraId="3219FE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937" w:type="dxa"/>
            <w:shd w:val="clear" w:color="auto" w:fill="auto"/>
            <w:vAlign w:val="center"/>
          </w:tcPr>
          <w:p w14:paraId="2A42CB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$0</w:t>
            </w:r>
          </w:p>
        </w:tc>
        <w:tc>
          <w:tcPr>
            <w:tcW w:w="1387" w:type="dxa"/>
            <w:shd w:val="clear" w:color="auto" w:fill="auto"/>
            <w:vAlign w:val="center"/>
          </w:tcPr>
          <w:p w14:paraId="5F72C7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167" w:type="dxa"/>
            <w:shd w:val="clear" w:color="auto" w:fill="auto"/>
            <w:vAlign w:val="center"/>
          </w:tcPr>
          <w:p w14:paraId="5162D0F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066" w:type="dxa"/>
            <w:shd w:val="clear" w:color="auto" w:fill="auto"/>
            <w:vAlign w:val="center"/>
          </w:tcPr>
          <w:p w14:paraId="56F6CE5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6363635" w14:textId="77777777" w:rsidTr="00C0278E">
        <w:trPr>
          <w:cantSplit/>
          <w:trHeight w:val="58"/>
          <w:jc w:val="center"/>
        </w:trPr>
        <w:tc>
          <w:tcPr>
            <w:tcW w:w="1266" w:type="dxa"/>
            <w:shd w:val="clear" w:color="auto" w:fill="auto"/>
            <w:vAlign w:val="center"/>
          </w:tcPr>
          <w:p w14:paraId="056F64D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1D7CB0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38EC5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OC-59</w:t>
            </w:r>
          </w:p>
        </w:tc>
        <w:tc>
          <w:tcPr>
            <w:tcW w:w="1666" w:type="dxa"/>
            <w:shd w:val="clear" w:color="auto" w:fill="auto"/>
            <w:vAlign w:val="center"/>
          </w:tcPr>
          <w:p w14:paraId="27463CF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Feasibility Study</w:t>
            </w:r>
          </w:p>
        </w:tc>
        <w:tc>
          <w:tcPr>
            <w:tcW w:w="1401" w:type="dxa"/>
            <w:shd w:val="clear" w:color="auto" w:fill="auto"/>
            <w:vAlign w:val="center"/>
          </w:tcPr>
          <w:p w14:paraId="4C9E53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Determine constructability of BMPs intended to improve water quality and/or impound water.</w:t>
            </w:r>
          </w:p>
        </w:tc>
        <w:tc>
          <w:tcPr>
            <w:tcW w:w="1296" w:type="dxa"/>
            <w:shd w:val="clear" w:color="auto" w:fill="auto"/>
            <w:vAlign w:val="center"/>
          </w:tcPr>
          <w:p w14:paraId="70EDD2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Study</w:t>
            </w:r>
          </w:p>
        </w:tc>
        <w:tc>
          <w:tcPr>
            <w:tcW w:w="1006" w:type="dxa"/>
            <w:shd w:val="clear" w:color="auto" w:fill="auto"/>
            <w:vAlign w:val="center"/>
          </w:tcPr>
          <w:p w14:paraId="6EBC5C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4B4336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556" w:type="dxa"/>
            <w:shd w:val="clear" w:color="auto" w:fill="auto"/>
            <w:vAlign w:val="center"/>
          </w:tcPr>
          <w:p w14:paraId="6C9CBF7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546AD3E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21505FC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556" w:type="dxa"/>
            <w:shd w:val="clear" w:color="auto" w:fill="auto"/>
            <w:vAlign w:val="center"/>
          </w:tcPr>
          <w:p w14:paraId="2377D9E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N/A</w:t>
            </w:r>
          </w:p>
        </w:tc>
        <w:tc>
          <w:tcPr>
            <w:tcW w:w="1291" w:type="dxa"/>
            <w:shd w:val="clear" w:color="auto" w:fill="auto"/>
            <w:vAlign w:val="center"/>
          </w:tcPr>
          <w:p w14:paraId="47EEF64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356B55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116" w:type="dxa"/>
            <w:shd w:val="clear" w:color="auto" w:fill="auto"/>
            <w:vAlign w:val="center"/>
          </w:tcPr>
          <w:p w14:paraId="71B7B5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$197,354</w:t>
            </w:r>
          </w:p>
        </w:tc>
        <w:tc>
          <w:tcPr>
            <w:tcW w:w="937" w:type="dxa"/>
            <w:shd w:val="clear" w:color="auto" w:fill="auto"/>
            <w:vAlign w:val="center"/>
          </w:tcPr>
          <w:p w14:paraId="2FB5C1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$0</w:t>
            </w:r>
          </w:p>
        </w:tc>
        <w:tc>
          <w:tcPr>
            <w:tcW w:w="1387" w:type="dxa"/>
            <w:shd w:val="clear" w:color="auto" w:fill="auto"/>
            <w:vAlign w:val="center"/>
          </w:tcPr>
          <w:p w14:paraId="6AC92F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Orange County Board of County Commissioners</w:t>
            </w:r>
          </w:p>
        </w:tc>
        <w:tc>
          <w:tcPr>
            <w:tcW w:w="1167" w:type="dxa"/>
            <w:shd w:val="clear" w:color="auto" w:fill="auto"/>
            <w:vAlign w:val="center"/>
          </w:tcPr>
          <w:p w14:paraId="432CA2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$197,354</w:t>
            </w:r>
          </w:p>
        </w:tc>
        <w:tc>
          <w:tcPr>
            <w:tcW w:w="1066" w:type="dxa"/>
            <w:shd w:val="clear" w:color="auto" w:fill="auto"/>
            <w:vAlign w:val="center"/>
          </w:tcPr>
          <w:p w14:paraId="225BC8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8293097" w14:textId="77777777" w:rsidTr="00C0278E">
        <w:trPr>
          <w:cantSplit/>
          <w:trHeight w:val="58"/>
          <w:jc w:val="center"/>
        </w:trPr>
        <w:tc>
          <w:tcPr>
            <w:tcW w:w="1266" w:type="dxa"/>
            <w:shd w:val="clear" w:color="auto" w:fill="auto"/>
            <w:vAlign w:val="center"/>
          </w:tcPr>
          <w:p w14:paraId="58CA5A4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Orange County</w:t>
            </w:r>
          </w:p>
        </w:tc>
        <w:tc>
          <w:tcPr>
            <w:tcW w:w="1209" w:type="dxa"/>
            <w:shd w:val="clear" w:color="auto" w:fill="auto"/>
            <w:vAlign w:val="center"/>
          </w:tcPr>
          <w:p w14:paraId="65F568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2C9E2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OC-60</w:t>
            </w:r>
          </w:p>
        </w:tc>
        <w:tc>
          <w:tcPr>
            <w:tcW w:w="1666" w:type="dxa"/>
            <w:shd w:val="clear" w:color="auto" w:fill="auto"/>
            <w:vAlign w:val="center"/>
          </w:tcPr>
          <w:p w14:paraId="65FE00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Holden Heights Community Improvements Phase IV</w:t>
            </w:r>
          </w:p>
        </w:tc>
        <w:tc>
          <w:tcPr>
            <w:tcW w:w="1401" w:type="dxa"/>
            <w:shd w:val="clear" w:color="auto" w:fill="auto"/>
            <w:vAlign w:val="center"/>
          </w:tcPr>
          <w:p w14:paraId="5C7630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Project includes new gravity sewer to replace aging septic tank systems. This is joint </w:t>
            </w:r>
            <w:r>
              <w:rPr>
                <w:rFonts w:cs="Times New Roman"/>
                <w:sz w:val="18"/>
              </w:rPr>
              <w:t>Orange County Utilities (</w:t>
            </w:r>
            <w:r w:rsidRPr="00213837">
              <w:rPr>
                <w:rFonts w:cs="Times New Roman"/>
                <w:sz w:val="18"/>
              </w:rPr>
              <w:t>OCU</w:t>
            </w:r>
            <w:r>
              <w:rPr>
                <w:rFonts w:cs="Times New Roman"/>
                <w:sz w:val="18"/>
              </w:rPr>
              <w:t>D)</w:t>
            </w:r>
            <w:r w:rsidRPr="00213837">
              <w:rPr>
                <w:rFonts w:cs="Times New Roman"/>
                <w:sz w:val="18"/>
              </w:rPr>
              <w:t xml:space="preserve">, </w:t>
            </w:r>
            <w:r>
              <w:rPr>
                <w:rFonts w:cs="Times New Roman"/>
                <w:sz w:val="18"/>
              </w:rPr>
              <w:t>Orange County Public Works</w:t>
            </w:r>
            <w:r w:rsidRPr="00213837">
              <w:rPr>
                <w:rFonts w:cs="Times New Roman"/>
                <w:sz w:val="18"/>
              </w:rPr>
              <w:t xml:space="preserve">, </w:t>
            </w:r>
            <w:r>
              <w:rPr>
                <w:rFonts w:cs="Times New Roman"/>
                <w:sz w:val="18"/>
              </w:rPr>
              <w:t>Orange County Housing and Community Development (</w:t>
            </w:r>
            <w:r w:rsidRPr="00213837">
              <w:rPr>
                <w:rFonts w:cs="Times New Roman"/>
                <w:sz w:val="18"/>
              </w:rPr>
              <w:t>OCHCD</w:t>
            </w:r>
            <w:r>
              <w:rPr>
                <w:rFonts w:cs="Times New Roman"/>
                <w:sz w:val="18"/>
              </w:rPr>
              <w:t>),</w:t>
            </w:r>
            <w:r w:rsidRPr="00213837">
              <w:rPr>
                <w:rFonts w:cs="Times New Roman"/>
                <w:sz w:val="18"/>
              </w:rPr>
              <w:t xml:space="preserve"> and </w:t>
            </w:r>
            <w:r>
              <w:rPr>
                <w:rFonts w:cs="Times New Roman"/>
                <w:sz w:val="18"/>
              </w:rPr>
              <w:t>Orlando Utilities Commission (</w:t>
            </w:r>
            <w:r w:rsidRPr="00213837">
              <w:rPr>
                <w:rFonts w:cs="Times New Roman"/>
                <w:sz w:val="18"/>
              </w:rPr>
              <w:t>OUC</w:t>
            </w:r>
            <w:r>
              <w:rPr>
                <w:rFonts w:cs="Times New Roman"/>
                <w:sz w:val="18"/>
              </w:rPr>
              <w:t>)</w:t>
            </w:r>
            <w:r w:rsidRPr="00213837">
              <w:rPr>
                <w:rFonts w:cs="Times New Roman"/>
                <w:sz w:val="18"/>
              </w:rPr>
              <w:t xml:space="preserve"> project with CDBG funding provided through OCHCD.</w:t>
            </w:r>
          </w:p>
        </w:tc>
        <w:tc>
          <w:tcPr>
            <w:tcW w:w="1296" w:type="dxa"/>
            <w:shd w:val="clear" w:color="auto" w:fill="auto"/>
            <w:vAlign w:val="center"/>
          </w:tcPr>
          <w:p w14:paraId="3D2520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OSTDS Phase Out</w:t>
            </w:r>
          </w:p>
        </w:tc>
        <w:tc>
          <w:tcPr>
            <w:tcW w:w="1006" w:type="dxa"/>
            <w:shd w:val="clear" w:color="auto" w:fill="auto"/>
            <w:vAlign w:val="center"/>
          </w:tcPr>
          <w:p w14:paraId="54662D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6ED975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2019</w:t>
            </w:r>
          </w:p>
        </w:tc>
        <w:tc>
          <w:tcPr>
            <w:tcW w:w="1556" w:type="dxa"/>
            <w:shd w:val="clear" w:color="auto" w:fill="auto"/>
            <w:vAlign w:val="center"/>
          </w:tcPr>
          <w:p w14:paraId="2781608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494.8</w:t>
            </w:r>
          </w:p>
        </w:tc>
        <w:tc>
          <w:tcPr>
            <w:tcW w:w="1556" w:type="dxa"/>
            <w:shd w:val="clear" w:color="auto" w:fill="auto"/>
            <w:vAlign w:val="center"/>
          </w:tcPr>
          <w:p w14:paraId="2961BF5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0.22</w:t>
            </w:r>
          </w:p>
        </w:tc>
        <w:tc>
          <w:tcPr>
            <w:tcW w:w="1556" w:type="dxa"/>
            <w:shd w:val="clear" w:color="auto" w:fill="auto"/>
            <w:vAlign w:val="center"/>
          </w:tcPr>
          <w:p w14:paraId="25F6365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718F50E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21F17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1DE450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5AEC8F2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03D877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1381C8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CDBG funding provided through OCHCD</w:t>
            </w:r>
          </w:p>
        </w:tc>
        <w:tc>
          <w:tcPr>
            <w:tcW w:w="1167" w:type="dxa"/>
            <w:shd w:val="clear" w:color="auto" w:fill="auto"/>
            <w:vAlign w:val="center"/>
          </w:tcPr>
          <w:p w14:paraId="74F897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FC6C9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EAFD853" w14:textId="77777777" w:rsidTr="00C0278E">
        <w:trPr>
          <w:cantSplit/>
          <w:trHeight w:val="58"/>
          <w:jc w:val="center"/>
        </w:trPr>
        <w:tc>
          <w:tcPr>
            <w:tcW w:w="1266" w:type="dxa"/>
            <w:shd w:val="clear" w:color="auto" w:fill="auto"/>
            <w:vAlign w:val="center"/>
          </w:tcPr>
          <w:p w14:paraId="2F39BEF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Orange County</w:t>
            </w:r>
          </w:p>
        </w:tc>
        <w:tc>
          <w:tcPr>
            <w:tcW w:w="1209" w:type="dxa"/>
            <w:shd w:val="clear" w:color="auto" w:fill="auto"/>
            <w:vAlign w:val="center"/>
          </w:tcPr>
          <w:p w14:paraId="555ECB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0BFAC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OC-61</w:t>
            </w:r>
          </w:p>
        </w:tc>
        <w:tc>
          <w:tcPr>
            <w:tcW w:w="1666" w:type="dxa"/>
            <w:shd w:val="clear" w:color="auto" w:fill="auto"/>
            <w:vAlign w:val="center"/>
          </w:tcPr>
          <w:p w14:paraId="4448EA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Hamlin Water Reclamation Facility (WRF)</w:t>
            </w:r>
          </w:p>
        </w:tc>
        <w:tc>
          <w:tcPr>
            <w:tcW w:w="1401" w:type="dxa"/>
            <w:shd w:val="clear" w:color="auto" w:fill="auto"/>
            <w:vAlign w:val="center"/>
          </w:tcPr>
          <w:p w14:paraId="3C5F38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Hamlin WRF project consists of design and construction of new physical, biological</w:t>
            </w:r>
            <w:r>
              <w:rPr>
                <w:rFonts w:cs="Times New Roman"/>
                <w:sz w:val="18"/>
              </w:rPr>
              <w:t>,</w:t>
            </w:r>
            <w:r w:rsidRPr="00213837">
              <w:rPr>
                <w:rFonts w:cs="Times New Roman"/>
                <w:sz w:val="18"/>
              </w:rPr>
              <w:t xml:space="preserve"> and chemical treatment facilities for raw sewage with </w:t>
            </w:r>
            <w:r>
              <w:rPr>
                <w:rFonts w:cs="Times New Roman"/>
                <w:sz w:val="18"/>
              </w:rPr>
              <w:t>a</w:t>
            </w:r>
            <w:r w:rsidRPr="00213837">
              <w:rPr>
                <w:rFonts w:cs="Times New Roman"/>
                <w:sz w:val="18"/>
              </w:rPr>
              <w:t xml:space="preserve">nnual </w:t>
            </w:r>
            <w:r>
              <w:rPr>
                <w:rFonts w:cs="Times New Roman"/>
                <w:sz w:val="18"/>
              </w:rPr>
              <w:t>a</w:t>
            </w:r>
            <w:r w:rsidRPr="00213837">
              <w:rPr>
                <w:rFonts w:cs="Times New Roman"/>
                <w:sz w:val="18"/>
              </w:rPr>
              <w:t xml:space="preserve">verage </w:t>
            </w:r>
            <w:r>
              <w:rPr>
                <w:rFonts w:cs="Times New Roman"/>
                <w:sz w:val="18"/>
              </w:rPr>
              <w:t>d</w:t>
            </w:r>
            <w:r w:rsidRPr="00213837">
              <w:rPr>
                <w:rFonts w:cs="Times New Roman"/>
                <w:sz w:val="18"/>
              </w:rPr>
              <w:t xml:space="preserve">aily </w:t>
            </w:r>
            <w:r>
              <w:rPr>
                <w:rFonts w:cs="Times New Roman"/>
                <w:sz w:val="18"/>
              </w:rPr>
              <w:t>f</w:t>
            </w:r>
            <w:r w:rsidRPr="00213837">
              <w:rPr>
                <w:rFonts w:cs="Times New Roman"/>
                <w:sz w:val="18"/>
              </w:rPr>
              <w:t>low</w:t>
            </w:r>
            <w:r>
              <w:rPr>
                <w:rFonts w:cs="Times New Roman"/>
                <w:sz w:val="18"/>
              </w:rPr>
              <w:t xml:space="preserve"> </w:t>
            </w:r>
            <w:r w:rsidRPr="00213837">
              <w:rPr>
                <w:rFonts w:cs="Times New Roman"/>
                <w:sz w:val="18"/>
              </w:rPr>
              <w:t xml:space="preserve">capacity of 5 </w:t>
            </w:r>
            <w:r>
              <w:rPr>
                <w:rFonts w:cs="Times New Roman"/>
                <w:sz w:val="18"/>
              </w:rPr>
              <w:t>mgd</w:t>
            </w:r>
            <w:r w:rsidRPr="00213837">
              <w:rPr>
                <w:rFonts w:cs="Times New Roman"/>
                <w:sz w:val="18"/>
              </w:rPr>
              <w:t>. WRF</w:t>
            </w:r>
            <w:r>
              <w:rPr>
                <w:rFonts w:cs="Times New Roman"/>
                <w:sz w:val="18"/>
              </w:rPr>
              <w:t xml:space="preserve"> will be designed</w:t>
            </w:r>
            <w:r w:rsidRPr="00213837">
              <w:rPr>
                <w:rFonts w:cs="Times New Roman"/>
                <w:sz w:val="18"/>
              </w:rPr>
              <w:t xml:space="preserve"> to meet effluent goals of </w:t>
            </w:r>
            <w:r>
              <w:rPr>
                <w:rFonts w:cs="Times New Roman"/>
                <w:sz w:val="18"/>
              </w:rPr>
              <w:t>a</w:t>
            </w:r>
            <w:r w:rsidRPr="00213837">
              <w:rPr>
                <w:rFonts w:cs="Times New Roman"/>
                <w:sz w:val="18"/>
              </w:rPr>
              <w:t>dvanced WRF.</w:t>
            </w:r>
          </w:p>
        </w:tc>
        <w:tc>
          <w:tcPr>
            <w:tcW w:w="1296" w:type="dxa"/>
            <w:shd w:val="clear" w:color="auto" w:fill="auto"/>
            <w:vAlign w:val="center"/>
          </w:tcPr>
          <w:p w14:paraId="2C0852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WWTF Nutrient Reduction</w:t>
            </w:r>
          </w:p>
        </w:tc>
        <w:tc>
          <w:tcPr>
            <w:tcW w:w="1006" w:type="dxa"/>
            <w:shd w:val="clear" w:color="auto" w:fill="auto"/>
            <w:vAlign w:val="center"/>
          </w:tcPr>
          <w:p w14:paraId="564F396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385AE0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2023</w:t>
            </w:r>
          </w:p>
        </w:tc>
        <w:tc>
          <w:tcPr>
            <w:tcW w:w="1556" w:type="dxa"/>
            <w:shd w:val="clear" w:color="auto" w:fill="auto"/>
            <w:vAlign w:val="center"/>
          </w:tcPr>
          <w:p w14:paraId="1173547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07B27F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5FB8784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2EA53C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291" w:type="dxa"/>
            <w:shd w:val="clear" w:color="auto" w:fill="auto"/>
            <w:vAlign w:val="center"/>
          </w:tcPr>
          <w:p w14:paraId="329D68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5BAF0F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6602BB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1D4BE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2997D5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OCUD Capital Improvements Program Budget</w:t>
            </w:r>
          </w:p>
        </w:tc>
        <w:tc>
          <w:tcPr>
            <w:tcW w:w="1167" w:type="dxa"/>
            <w:shd w:val="clear" w:color="auto" w:fill="auto"/>
            <w:vAlign w:val="center"/>
          </w:tcPr>
          <w:p w14:paraId="40D3F5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E7D79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6BDC5E2" w14:textId="77777777" w:rsidTr="00C0278E">
        <w:trPr>
          <w:cantSplit/>
          <w:trHeight w:val="58"/>
          <w:jc w:val="center"/>
        </w:trPr>
        <w:tc>
          <w:tcPr>
            <w:tcW w:w="1266" w:type="dxa"/>
            <w:shd w:val="clear" w:color="auto" w:fill="auto"/>
            <w:vAlign w:val="center"/>
          </w:tcPr>
          <w:p w14:paraId="4B0AC2E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76E37D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w:t>
            </w:r>
          </w:p>
        </w:tc>
        <w:tc>
          <w:tcPr>
            <w:tcW w:w="1054" w:type="dxa"/>
            <w:shd w:val="clear" w:color="auto" w:fill="auto"/>
            <w:vAlign w:val="center"/>
          </w:tcPr>
          <w:p w14:paraId="104E59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ORL-01</w:t>
            </w:r>
          </w:p>
        </w:tc>
        <w:tc>
          <w:tcPr>
            <w:tcW w:w="1666" w:type="dxa"/>
            <w:shd w:val="clear" w:color="auto" w:fill="auto"/>
            <w:vAlign w:val="center"/>
          </w:tcPr>
          <w:p w14:paraId="28DF38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18th St</w:t>
            </w:r>
            <w:r>
              <w:rPr>
                <w:rFonts w:cs="Times New Roman"/>
                <w:sz w:val="18"/>
              </w:rPr>
              <w:t>.</w:t>
            </w:r>
            <w:r w:rsidRPr="00213837">
              <w:rPr>
                <w:rFonts w:cs="Times New Roman"/>
                <w:sz w:val="18"/>
              </w:rPr>
              <w:t>/</w:t>
            </w:r>
            <w:r>
              <w:rPr>
                <w:rFonts w:cs="Times New Roman"/>
                <w:sz w:val="18"/>
              </w:rPr>
              <w:t xml:space="preserve"> </w:t>
            </w:r>
            <w:r w:rsidRPr="00213837">
              <w:rPr>
                <w:rFonts w:cs="Times New Roman"/>
                <w:sz w:val="18"/>
              </w:rPr>
              <w:t>Parramore Ave</w:t>
            </w:r>
            <w:r>
              <w:rPr>
                <w:rFonts w:cs="Times New Roman"/>
                <w:sz w:val="18"/>
              </w:rPr>
              <w:t>.</w:t>
            </w:r>
            <w:r w:rsidRPr="00213837">
              <w:rPr>
                <w:rFonts w:cs="Times New Roman"/>
                <w:sz w:val="18"/>
              </w:rPr>
              <w:t xml:space="preserve"> Baffle Box</w:t>
            </w:r>
          </w:p>
        </w:tc>
        <w:tc>
          <w:tcPr>
            <w:tcW w:w="1401" w:type="dxa"/>
            <w:shd w:val="clear" w:color="auto" w:fill="auto"/>
            <w:vAlign w:val="center"/>
          </w:tcPr>
          <w:p w14:paraId="1676D9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 installed to remove gross pollutants, including organic debris, sediment and litter. 1.5 cubic</w:t>
            </w:r>
            <w:r>
              <w:rPr>
                <w:rFonts w:cs="Times New Roman"/>
                <w:sz w:val="18"/>
              </w:rPr>
              <w:t xml:space="preserve"> yards per year</w:t>
            </w:r>
            <w:r w:rsidRPr="00213837">
              <w:rPr>
                <w:rFonts w:cs="Times New Roman"/>
                <w:sz w:val="18"/>
              </w:rPr>
              <w:t xml:space="preserve"> of material collected.</w:t>
            </w:r>
          </w:p>
        </w:tc>
        <w:tc>
          <w:tcPr>
            <w:tcW w:w="1296" w:type="dxa"/>
            <w:shd w:val="clear" w:color="auto" w:fill="auto"/>
            <w:vAlign w:val="center"/>
          </w:tcPr>
          <w:p w14:paraId="687DA1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36B9AC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C0C6B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2009</w:t>
            </w:r>
          </w:p>
        </w:tc>
        <w:tc>
          <w:tcPr>
            <w:tcW w:w="1556" w:type="dxa"/>
            <w:shd w:val="clear" w:color="auto" w:fill="auto"/>
            <w:vAlign w:val="center"/>
          </w:tcPr>
          <w:p w14:paraId="538C1DA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2.6</w:t>
            </w:r>
          </w:p>
        </w:tc>
        <w:tc>
          <w:tcPr>
            <w:tcW w:w="1556" w:type="dxa"/>
            <w:shd w:val="clear" w:color="auto" w:fill="auto"/>
            <w:vAlign w:val="center"/>
          </w:tcPr>
          <w:p w14:paraId="415A33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3C78CF0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w:t>
            </w:r>
          </w:p>
        </w:tc>
        <w:tc>
          <w:tcPr>
            <w:tcW w:w="1556" w:type="dxa"/>
            <w:shd w:val="clear" w:color="auto" w:fill="auto"/>
            <w:vAlign w:val="center"/>
          </w:tcPr>
          <w:p w14:paraId="01AA8CA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6E3492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587A06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2.5</w:t>
            </w:r>
          </w:p>
        </w:tc>
        <w:tc>
          <w:tcPr>
            <w:tcW w:w="1116" w:type="dxa"/>
            <w:shd w:val="clear" w:color="auto" w:fill="auto"/>
            <w:vAlign w:val="center"/>
          </w:tcPr>
          <w:p w14:paraId="5C4B04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$578,138</w:t>
            </w:r>
          </w:p>
        </w:tc>
        <w:tc>
          <w:tcPr>
            <w:tcW w:w="937" w:type="dxa"/>
            <w:shd w:val="clear" w:color="auto" w:fill="auto"/>
            <w:vAlign w:val="center"/>
          </w:tcPr>
          <w:p w14:paraId="4500A3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47AB5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 City of Orlando Streets and Stormwater Division</w:t>
            </w:r>
          </w:p>
        </w:tc>
        <w:tc>
          <w:tcPr>
            <w:tcW w:w="1167" w:type="dxa"/>
            <w:shd w:val="clear" w:color="auto" w:fill="auto"/>
            <w:vAlign w:val="center"/>
          </w:tcPr>
          <w:p w14:paraId="3298BD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City </w:t>
            </w:r>
            <w:r>
              <w:rPr>
                <w:rFonts w:cs="Times New Roman"/>
                <w:sz w:val="18"/>
              </w:rPr>
              <w:t>–</w:t>
            </w:r>
            <w:r w:rsidRPr="00213837">
              <w:rPr>
                <w:rFonts w:cs="Times New Roman"/>
                <w:sz w:val="18"/>
              </w:rPr>
              <w:t xml:space="preserve"> $289,069/ SFWMD </w:t>
            </w:r>
            <w:r>
              <w:rPr>
                <w:rFonts w:cs="Times New Roman"/>
                <w:sz w:val="18"/>
              </w:rPr>
              <w:t xml:space="preserve">– </w:t>
            </w:r>
            <w:r w:rsidRPr="00213837">
              <w:rPr>
                <w:rFonts w:cs="Times New Roman"/>
                <w:sz w:val="18"/>
              </w:rPr>
              <w:t>$289,069</w:t>
            </w:r>
          </w:p>
        </w:tc>
        <w:tc>
          <w:tcPr>
            <w:tcW w:w="1066" w:type="dxa"/>
            <w:shd w:val="clear" w:color="auto" w:fill="auto"/>
            <w:vAlign w:val="center"/>
          </w:tcPr>
          <w:p w14:paraId="28A1802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3FB3184" w14:textId="77777777" w:rsidTr="00C0278E">
        <w:trPr>
          <w:cantSplit/>
          <w:trHeight w:val="58"/>
          <w:jc w:val="center"/>
        </w:trPr>
        <w:tc>
          <w:tcPr>
            <w:tcW w:w="1266" w:type="dxa"/>
            <w:shd w:val="clear" w:color="auto" w:fill="auto"/>
            <w:vAlign w:val="center"/>
          </w:tcPr>
          <w:p w14:paraId="495D630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1EAC6A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w:t>
            </w:r>
          </w:p>
        </w:tc>
        <w:tc>
          <w:tcPr>
            <w:tcW w:w="1054" w:type="dxa"/>
            <w:shd w:val="clear" w:color="auto" w:fill="auto"/>
            <w:vAlign w:val="center"/>
          </w:tcPr>
          <w:p w14:paraId="5773B1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ORL-02</w:t>
            </w:r>
          </w:p>
        </w:tc>
        <w:tc>
          <w:tcPr>
            <w:tcW w:w="1666" w:type="dxa"/>
            <w:shd w:val="clear" w:color="auto" w:fill="auto"/>
            <w:vAlign w:val="center"/>
          </w:tcPr>
          <w:p w14:paraId="0C5BF6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19th St</w:t>
            </w:r>
            <w:r>
              <w:rPr>
                <w:rFonts w:cs="Times New Roman"/>
                <w:sz w:val="18"/>
              </w:rPr>
              <w:t>.</w:t>
            </w:r>
            <w:r w:rsidRPr="00213837">
              <w:rPr>
                <w:rFonts w:cs="Times New Roman"/>
                <w:sz w:val="18"/>
              </w:rPr>
              <w:t>/</w:t>
            </w:r>
            <w:r>
              <w:rPr>
                <w:rFonts w:cs="Times New Roman"/>
                <w:sz w:val="18"/>
              </w:rPr>
              <w:t xml:space="preserve"> </w:t>
            </w:r>
            <w:r w:rsidRPr="00213837">
              <w:rPr>
                <w:rFonts w:cs="Times New Roman"/>
                <w:sz w:val="18"/>
              </w:rPr>
              <w:t>Parramore Ave</w:t>
            </w:r>
            <w:r>
              <w:rPr>
                <w:rFonts w:cs="Times New Roman"/>
                <w:sz w:val="18"/>
              </w:rPr>
              <w:t>.</w:t>
            </w:r>
            <w:r w:rsidRPr="00213837">
              <w:rPr>
                <w:rFonts w:cs="Times New Roman"/>
                <w:sz w:val="18"/>
              </w:rPr>
              <w:t xml:space="preserve"> Baffle Box</w:t>
            </w:r>
          </w:p>
        </w:tc>
        <w:tc>
          <w:tcPr>
            <w:tcW w:w="1401" w:type="dxa"/>
            <w:shd w:val="clear" w:color="auto" w:fill="auto"/>
            <w:vAlign w:val="center"/>
          </w:tcPr>
          <w:p w14:paraId="3F1A96DD" w14:textId="77777777" w:rsidR="00C0278E" w:rsidRDefault="00C0278E" w:rsidP="00C0278E">
            <w:pPr>
              <w:spacing w:after="0" w:line="240" w:lineRule="auto"/>
              <w:jc w:val="center"/>
              <w:rPr>
                <w:rFonts w:cs="Times New Roman"/>
                <w:sz w:val="18"/>
              </w:rPr>
            </w:pPr>
            <w:r w:rsidRPr="00213837">
              <w:rPr>
                <w:rFonts w:cs="Times New Roman"/>
                <w:sz w:val="18"/>
              </w:rPr>
              <w:t xml:space="preserve">Baffle box installed to remove gross pollutants, including organic debris, sediment and litter. </w:t>
            </w:r>
          </w:p>
          <w:p w14:paraId="7A1A6B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 cubic yd/yr of material collected.</w:t>
            </w:r>
          </w:p>
        </w:tc>
        <w:tc>
          <w:tcPr>
            <w:tcW w:w="1296" w:type="dxa"/>
            <w:shd w:val="clear" w:color="auto" w:fill="auto"/>
            <w:vAlign w:val="center"/>
          </w:tcPr>
          <w:p w14:paraId="629D2D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42E899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0553D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2009</w:t>
            </w:r>
          </w:p>
        </w:tc>
        <w:tc>
          <w:tcPr>
            <w:tcW w:w="1556" w:type="dxa"/>
            <w:shd w:val="clear" w:color="auto" w:fill="auto"/>
            <w:vAlign w:val="center"/>
          </w:tcPr>
          <w:p w14:paraId="112569B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7.6</w:t>
            </w:r>
          </w:p>
        </w:tc>
        <w:tc>
          <w:tcPr>
            <w:tcW w:w="1556" w:type="dxa"/>
            <w:shd w:val="clear" w:color="auto" w:fill="auto"/>
            <w:vAlign w:val="center"/>
          </w:tcPr>
          <w:p w14:paraId="6354471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333872D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w:t>
            </w:r>
          </w:p>
        </w:tc>
        <w:tc>
          <w:tcPr>
            <w:tcW w:w="1556" w:type="dxa"/>
            <w:shd w:val="clear" w:color="auto" w:fill="auto"/>
            <w:vAlign w:val="center"/>
          </w:tcPr>
          <w:p w14:paraId="179A2CA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0B08D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602DE7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5C1940C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4FD7C8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2441E90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 City of Orlando Streets and Stormwater Division</w:t>
            </w:r>
          </w:p>
        </w:tc>
        <w:tc>
          <w:tcPr>
            <w:tcW w:w="1167" w:type="dxa"/>
            <w:shd w:val="clear" w:color="auto" w:fill="auto"/>
            <w:vAlign w:val="center"/>
          </w:tcPr>
          <w:p w14:paraId="0F959F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66" w:type="dxa"/>
            <w:shd w:val="clear" w:color="auto" w:fill="auto"/>
            <w:vAlign w:val="center"/>
          </w:tcPr>
          <w:p w14:paraId="7A135D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777F333" w14:textId="77777777" w:rsidTr="00C0278E">
        <w:trPr>
          <w:cantSplit/>
          <w:trHeight w:val="58"/>
          <w:jc w:val="center"/>
        </w:trPr>
        <w:tc>
          <w:tcPr>
            <w:tcW w:w="1266" w:type="dxa"/>
            <w:shd w:val="clear" w:color="auto" w:fill="auto"/>
            <w:vAlign w:val="center"/>
          </w:tcPr>
          <w:p w14:paraId="66A77AE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4223DE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054" w:type="dxa"/>
            <w:shd w:val="clear" w:color="auto" w:fill="auto"/>
            <w:vAlign w:val="center"/>
          </w:tcPr>
          <w:p w14:paraId="751A6B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ORL-03</w:t>
            </w:r>
          </w:p>
        </w:tc>
        <w:tc>
          <w:tcPr>
            <w:tcW w:w="1666" w:type="dxa"/>
            <w:shd w:val="clear" w:color="auto" w:fill="auto"/>
            <w:vAlign w:val="center"/>
          </w:tcPr>
          <w:p w14:paraId="119CBE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Pine St</w:t>
            </w:r>
            <w:r>
              <w:rPr>
                <w:rFonts w:cs="Times New Roman"/>
                <w:sz w:val="18"/>
              </w:rPr>
              <w:t>.</w:t>
            </w:r>
            <w:r w:rsidRPr="00213837">
              <w:rPr>
                <w:rFonts w:cs="Times New Roman"/>
                <w:sz w:val="18"/>
              </w:rPr>
              <w:t>/</w:t>
            </w:r>
            <w:r>
              <w:rPr>
                <w:rFonts w:cs="Times New Roman"/>
                <w:sz w:val="18"/>
              </w:rPr>
              <w:t xml:space="preserve"> </w:t>
            </w:r>
            <w:r w:rsidRPr="00213837">
              <w:rPr>
                <w:rFonts w:cs="Times New Roman"/>
                <w:sz w:val="18"/>
              </w:rPr>
              <w:t>Orange Blossom Trail</w:t>
            </w:r>
            <w:r>
              <w:rPr>
                <w:rFonts w:cs="Times New Roman"/>
                <w:sz w:val="18"/>
              </w:rPr>
              <w:t xml:space="preserve"> </w:t>
            </w:r>
            <w:r w:rsidRPr="00213837">
              <w:rPr>
                <w:rFonts w:cs="Times New Roman"/>
                <w:sz w:val="18"/>
              </w:rPr>
              <w:t>Corridor Stormwater Improvements</w:t>
            </w:r>
          </w:p>
        </w:tc>
        <w:tc>
          <w:tcPr>
            <w:tcW w:w="1401" w:type="dxa"/>
            <w:shd w:val="clear" w:color="auto" w:fill="auto"/>
            <w:vAlign w:val="center"/>
          </w:tcPr>
          <w:p w14:paraId="4541B9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Installation of 1,800 </w:t>
            </w:r>
            <w:r>
              <w:rPr>
                <w:rFonts w:cs="Times New Roman"/>
                <w:sz w:val="18"/>
              </w:rPr>
              <w:t>linear feet</w:t>
            </w:r>
            <w:r w:rsidRPr="00213837">
              <w:rPr>
                <w:rFonts w:cs="Times New Roman"/>
                <w:sz w:val="18"/>
              </w:rPr>
              <w:t xml:space="preserve"> of stormwater pipe from Pine St</w:t>
            </w:r>
            <w:r>
              <w:rPr>
                <w:rFonts w:cs="Times New Roman"/>
                <w:sz w:val="18"/>
              </w:rPr>
              <w:t>.</w:t>
            </w:r>
            <w:r w:rsidRPr="00213837">
              <w:rPr>
                <w:rFonts w:cs="Times New Roman"/>
                <w:sz w:val="18"/>
              </w:rPr>
              <w:t xml:space="preserve"> to Lake Lorna Doone, </w:t>
            </w:r>
            <w:r>
              <w:rPr>
                <w:rFonts w:cs="Times New Roman"/>
                <w:sz w:val="18"/>
              </w:rPr>
              <w:t>including</w:t>
            </w:r>
            <w:r w:rsidRPr="00213837">
              <w:rPr>
                <w:rFonts w:cs="Times New Roman"/>
                <w:sz w:val="18"/>
              </w:rPr>
              <w:t xml:space="preserve"> baffle box.</w:t>
            </w:r>
          </w:p>
        </w:tc>
        <w:tc>
          <w:tcPr>
            <w:tcW w:w="1296" w:type="dxa"/>
            <w:shd w:val="clear" w:color="auto" w:fill="auto"/>
            <w:vAlign w:val="center"/>
          </w:tcPr>
          <w:p w14:paraId="0570B1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4F5736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FE0F7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5470D41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w:t>
            </w:r>
          </w:p>
        </w:tc>
        <w:tc>
          <w:tcPr>
            <w:tcW w:w="1556" w:type="dxa"/>
            <w:shd w:val="clear" w:color="auto" w:fill="auto"/>
            <w:vAlign w:val="center"/>
          </w:tcPr>
          <w:p w14:paraId="0784E0A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0FAA406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w:t>
            </w:r>
          </w:p>
        </w:tc>
        <w:tc>
          <w:tcPr>
            <w:tcW w:w="1556" w:type="dxa"/>
            <w:shd w:val="clear" w:color="auto" w:fill="auto"/>
            <w:vAlign w:val="center"/>
          </w:tcPr>
          <w:p w14:paraId="117586F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4C65E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292A39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9.9</w:t>
            </w:r>
          </w:p>
        </w:tc>
        <w:tc>
          <w:tcPr>
            <w:tcW w:w="1116" w:type="dxa"/>
            <w:shd w:val="clear" w:color="auto" w:fill="auto"/>
            <w:vAlign w:val="center"/>
          </w:tcPr>
          <w:p w14:paraId="53DCC3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$942,710</w:t>
            </w:r>
          </w:p>
        </w:tc>
        <w:tc>
          <w:tcPr>
            <w:tcW w:w="937" w:type="dxa"/>
            <w:shd w:val="clear" w:color="auto" w:fill="auto"/>
            <w:vAlign w:val="center"/>
          </w:tcPr>
          <w:p w14:paraId="5748D7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207265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 City of Orlando Streets and Stormwater Division</w:t>
            </w:r>
          </w:p>
        </w:tc>
        <w:tc>
          <w:tcPr>
            <w:tcW w:w="1167" w:type="dxa"/>
            <w:shd w:val="clear" w:color="auto" w:fill="auto"/>
            <w:vAlign w:val="center"/>
          </w:tcPr>
          <w:p w14:paraId="5F99CA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City </w:t>
            </w:r>
            <w:r>
              <w:rPr>
                <w:rFonts w:cs="Times New Roman"/>
                <w:sz w:val="18"/>
              </w:rPr>
              <w:t>–</w:t>
            </w:r>
            <w:r w:rsidRPr="00213837">
              <w:rPr>
                <w:rFonts w:cs="Times New Roman"/>
                <w:sz w:val="18"/>
              </w:rPr>
              <w:t xml:space="preserve"> $471,355/ DEP </w:t>
            </w:r>
            <w:r>
              <w:rPr>
                <w:rFonts w:cs="Times New Roman"/>
                <w:sz w:val="18"/>
              </w:rPr>
              <w:t>–</w:t>
            </w:r>
            <w:r w:rsidRPr="00213837">
              <w:rPr>
                <w:rFonts w:cs="Times New Roman"/>
                <w:sz w:val="18"/>
              </w:rPr>
              <w:t xml:space="preserve"> $471,355</w:t>
            </w:r>
          </w:p>
        </w:tc>
        <w:tc>
          <w:tcPr>
            <w:tcW w:w="1066" w:type="dxa"/>
            <w:shd w:val="clear" w:color="auto" w:fill="auto"/>
            <w:vAlign w:val="center"/>
          </w:tcPr>
          <w:p w14:paraId="2A09DD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r>
      <w:tr w:rsidR="00C0278E" w:rsidRPr="00213837" w14:paraId="66CE530E" w14:textId="77777777" w:rsidTr="00C0278E">
        <w:trPr>
          <w:cantSplit/>
          <w:trHeight w:val="58"/>
          <w:jc w:val="center"/>
        </w:trPr>
        <w:tc>
          <w:tcPr>
            <w:tcW w:w="1266" w:type="dxa"/>
            <w:shd w:val="clear" w:color="auto" w:fill="auto"/>
            <w:vAlign w:val="center"/>
          </w:tcPr>
          <w:p w14:paraId="2FB9C72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051A75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OUC</w:t>
            </w:r>
          </w:p>
        </w:tc>
        <w:tc>
          <w:tcPr>
            <w:tcW w:w="1054" w:type="dxa"/>
            <w:shd w:val="clear" w:color="auto" w:fill="auto"/>
            <w:vAlign w:val="center"/>
          </w:tcPr>
          <w:p w14:paraId="6322D7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ORL-04</w:t>
            </w:r>
          </w:p>
        </w:tc>
        <w:tc>
          <w:tcPr>
            <w:tcW w:w="1666" w:type="dxa"/>
            <w:shd w:val="clear" w:color="auto" w:fill="auto"/>
            <w:vAlign w:val="center"/>
          </w:tcPr>
          <w:p w14:paraId="4AA10B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Holden Terrace/Albert Shores Sanitary Components</w:t>
            </w:r>
          </w:p>
        </w:tc>
        <w:tc>
          <w:tcPr>
            <w:tcW w:w="1401" w:type="dxa"/>
            <w:shd w:val="clear" w:color="auto" w:fill="auto"/>
            <w:vAlign w:val="center"/>
          </w:tcPr>
          <w:p w14:paraId="1F3B73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Sanitary infrastructure installed for septic tank conversions. 11 of 77 homes converted.</w:t>
            </w:r>
          </w:p>
        </w:tc>
        <w:tc>
          <w:tcPr>
            <w:tcW w:w="1296" w:type="dxa"/>
            <w:shd w:val="clear" w:color="auto" w:fill="auto"/>
            <w:vAlign w:val="center"/>
          </w:tcPr>
          <w:p w14:paraId="46C2FA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Wastewater Service Area Expansion</w:t>
            </w:r>
          </w:p>
        </w:tc>
        <w:tc>
          <w:tcPr>
            <w:tcW w:w="1006" w:type="dxa"/>
            <w:shd w:val="clear" w:color="auto" w:fill="auto"/>
            <w:vAlign w:val="center"/>
          </w:tcPr>
          <w:p w14:paraId="411BB2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E8D96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78CABFB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320.2</w:t>
            </w:r>
          </w:p>
        </w:tc>
        <w:tc>
          <w:tcPr>
            <w:tcW w:w="1556" w:type="dxa"/>
            <w:shd w:val="clear" w:color="auto" w:fill="auto"/>
            <w:vAlign w:val="center"/>
          </w:tcPr>
          <w:p w14:paraId="1528AEF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0.15</w:t>
            </w:r>
          </w:p>
        </w:tc>
        <w:tc>
          <w:tcPr>
            <w:tcW w:w="1556" w:type="dxa"/>
            <w:shd w:val="clear" w:color="auto" w:fill="auto"/>
            <w:vAlign w:val="center"/>
          </w:tcPr>
          <w:p w14:paraId="54CDD0B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76CBD34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475B8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33356D4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23AF4E1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$3,522,911</w:t>
            </w:r>
          </w:p>
        </w:tc>
        <w:tc>
          <w:tcPr>
            <w:tcW w:w="937" w:type="dxa"/>
            <w:shd w:val="clear" w:color="auto" w:fill="auto"/>
            <w:vAlign w:val="center"/>
          </w:tcPr>
          <w:p w14:paraId="17545C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A7D67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OUC</w:t>
            </w:r>
          </w:p>
        </w:tc>
        <w:tc>
          <w:tcPr>
            <w:tcW w:w="1167" w:type="dxa"/>
            <w:shd w:val="clear" w:color="auto" w:fill="auto"/>
            <w:vAlign w:val="center"/>
          </w:tcPr>
          <w:p w14:paraId="57FA97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3992F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9E87A4F" w14:textId="77777777" w:rsidTr="00C0278E">
        <w:trPr>
          <w:cantSplit/>
          <w:trHeight w:val="58"/>
          <w:jc w:val="center"/>
        </w:trPr>
        <w:tc>
          <w:tcPr>
            <w:tcW w:w="1266" w:type="dxa"/>
            <w:shd w:val="clear" w:color="auto" w:fill="auto"/>
            <w:vAlign w:val="center"/>
          </w:tcPr>
          <w:p w14:paraId="1455202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City of Orlando</w:t>
            </w:r>
          </w:p>
        </w:tc>
        <w:tc>
          <w:tcPr>
            <w:tcW w:w="1209" w:type="dxa"/>
            <w:shd w:val="clear" w:color="auto" w:fill="auto"/>
            <w:vAlign w:val="center"/>
          </w:tcPr>
          <w:p w14:paraId="20BF00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OUC</w:t>
            </w:r>
          </w:p>
        </w:tc>
        <w:tc>
          <w:tcPr>
            <w:tcW w:w="1054" w:type="dxa"/>
            <w:shd w:val="clear" w:color="auto" w:fill="auto"/>
            <w:vAlign w:val="center"/>
          </w:tcPr>
          <w:p w14:paraId="5A7135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ORL-05</w:t>
            </w:r>
          </w:p>
        </w:tc>
        <w:tc>
          <w:tcPr>
            <w:tcW w:w="1666" w:type="dxa"/>
            <w:shd w:val="clear" w:color="auto" w:fill="auto"/>
            <w:vAlign w:val="center"/>
          </w:tcPr>
          <w:p w14:paraId="442CE60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Holden Terrace/Albert Shores Stormwater Components</w:t>
            </w:r>
          </w:p>
        </w:tc>
        <w:tc>
          <w:tcPr>
            <w:tcW w:w="1401" w:type="dxa"/>
            <w:shd w:val="clear" w:color="auto" w:fill="auto"/>
            <w:vAlign w:val="center"/>
          </w:tcPr>
          <w:p w14:paraId="0982A7D1" w14:textId="77777777" w:rsidR="00C0278E" w:rsidRPr="00213837" w:rsidRDefault="00C0278E" w:rsidP="00C0278E">
            <w:pPr>
              <w:spacing w:after="0" w:line="240" w:lineRule="auto"/>
              <w:jc w:val="center"/>
              <w:rPr>
                <w:rFonts w:eastAsia="Times New Roman" w:cs="Times New Roman"/>
                <w:sz w:val="18"/>
              </w:rPr>
            </w:pPr>
            <w:r>
              <w:rPr>
                <w:rFonts w:cs="Times New Roman"/>
                <w:sz w:val="18"/>
              </w:rPr>
              <w:t>2</w:t>
            </w:r>
            <w:r w:rsidRPr="00213837">
              <w:rPr>
                <w:rFonts w:cs="Times New Roman"/>
                <w:sz w:val="18"/>
              </w:rPr>
              <w:t xml:space="preserve"> baffle boxes and </w:t>
            </w:r>
            <w:r>
              <w:rPr>
                <w:rFonts w:cs="Times New Roman"/>
                <w:sz w:val="18"/>
              </w:rPr>
              <w:t>1</w:t>
            </w:r>
            <w:r w:rsidRPr="00213837">
              <w:rPr>
                <w:rFonts w:cs="Times New Roman"/>
                <w:sz w:val="18"/>
              </w:rPr>
              <w:t xml:space="preserve"> Storm Flo unit installed</w:t>
            </w:r>
            <w:r>
              <w:rPr>
                <w:rFonts w:cs="Times New Roman"/>
                <w:sz w:val="18"/>
              </w:rPr>
              <w:t xml:space="preserve"> </w:t>
            </w:r>
            <w:r w:rsidRPr="00213837">
              <w:rPr>
                <w:rFonts w:cs="Times New Roman"/>
                <w:sz w:val="18"/>
              </w:rPr>
              <w:t>in stormwater infrastructure for capturing organic debris, sediment</w:t>
            </w:r>
            <w:r>
              <w:rPr>
                <w:rFonts w:cs="Times New Roman"/>
                <w:sz w:val="18"/>
              </w:rPr>
              <w:t>,</w:t>
            </w:r>
            <w:r w:rsidRPr="00213837">
              <w:rPr>
                <w:rFonts w:cs="Times New Roman"/>
                <w:sz w:val="18"/>
              </w:rPr>
              <w:t xml:space="preserve"> and litter; stormwater infrastructure added to alleviate flooding. 20.5 cubic y</w:t>
            </w:r>
            <w:r>
              <w:rPr>
                <w:rFonts w:cs="Times New Roman"/>
                <w:sz w:val="18"/>
              </w:rPr>
              <w:t>d</w:t>
            </w:r>
            <w:r w:rsidRPr="00213837">
              <w:rPr>
                <w:rFonts w:cs="Times New Roman"/>
                <w:sz w:val="18"/>
              </w:rPr>
              <w:t>s/y</w:t>
            </w:r>
            <w:r>
              <w:rPr>
                <w:rFonts w:cs="Times New Roman"/>
                <w:sz w:val="18"/>
              </w:rPr>
              <w:t>r</w:t>
            </w:r>
            <w:r w:rsidRPr="00213837">
              <w:rPr>
                <w:rFonts w:cs="Times New Roman"/>
                <w:sz w:val="18"/>
              </w:rPr>
              <w:t xml:space="preserve"> of material collected.</w:t>
            </w:r>
          </w:p>
        </w:tc>
        <w:tc>
          <w:tcPr>
            <w:tcW w:w="1296" w:type="dxa"/>
            <w:shd w:val="clear" w:color="auto" w:fill="auto"/>
            <w:vAlign w:val="center"/>
          </w:tcPr>
          <w:p w14:paraId="746CB2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090E6D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98081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21F38BB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1,587.2</w:t>
            </w:r>
          </w:p>
        </w:tc>
        <w:tc>
          <w:tcPr>
            <w:tcW w:w="1556" w:type="dxa"/>
            <w:shd w:val="clear" w:color="auto" w:fill="auto"/>
            <w:vAlign w:val="center"/>
          </w:tcPr>
          <w:p w14:paraId="174300D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0.72</w:t>
            </w:r>
          </w:p>
        </w:tc>
        <w:tc>
          <w:tcPr>
            <w:tcW w:w="1556" w:type="dxa"/>
            <w:shd w:val="clear" w:color="auto" w:fill="auto"/>
            <w:vAlign w:val="center"/>
          </w:tcPr>
          <w:p w14:paraId="0084BF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98.4</w:t>
            </w:r>
          </w:p>
        </w:tc>
        <w:tc>
          <w:tcPr>
            <w:tcW w:w="1556" w:type="dxa"/>
            <w:shd w:val="clear" w:color="auto" w:fill="auto"/>
            <w:vAlign w:val="center"/>
          </w:tcPr>
          <w:p w14:paraId="7FB576E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0.04</w:t>
            </w:r>
          </w:p>
        </w:tc>
        <w:tc>
          <w:tcPr>
            <w:tcW w:w="1291" w:type="dxa"/>
            <w:shd w:val="clear" w:color="auto" w:fill="auto"/>
            <w:vAlign w:val="center"/>
          </w:tcPr>
          <w:p w14:paraId="6FA0B2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2EE96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69.2</w:t>
            </w:r>
          </w:p>
        </w:tc>
        <w:tc>
          <w:tcPr>
            <w:tcW w:w="1116" w:type="dxa"/>
            <w:shd w:val="clear" w:color="auto" w:fill="auto"/>
            <w:vAlign w:val="center"/>
          </w:tcPr>
          <w:p w14:paraId="161741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15346B4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7054E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OUC</w:t>
            </w:r>
          </w:p>
        </w:tc>
        <w:tc>
          <w:tcPr>
            <w:tcW w:w="1167" w:type="dxa"/>
            <w:shd w:val="clear" w:color="auto" w:fill="auto"/>
            <w:vAlign w:val="center"/>
          </w:tcPr>
          <w:p w14:paraId="41AFC2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EC22A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9D934FE" w14:textId="77777777" w:rsidTr="00C0278E">
        <w:trPr>
          <w:cantSplit/>
          <w:trHeight w:val="58"/>
          <w:jc w:val="center"/>
        </w:trPr>
        <w:tc>
          <w:tcPr>
            <w:tcW w:w="1266" w:type="dxa"/>
            <w:shd w:val="clear" w:color="auto" w:fill="auto"/>
            <w:vAlign w:val="center"/>
          </w:tcPr>
          <w:p w14:paraId="76A8FCE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4BFBA3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054" w:type="dxa"/>
            <w:shd w:val="clear" w:color="auto" w:fill="auto"/>
            <w:vAlign w:val="center"/>
          </w:tcPr>
          <w:p w14:paraId="0FBC67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ORL-06</w:t>
            </w:r>
          </w:p>
        </w:tc>
        <w:tc>
          <w:tcPr>
            <w:tcW w:w="1666" w:type="dxa"/>
            <w:shd w:val="clear" w:color="auto" w:fill="auto"/>
            <w:vAlign w:val="center"/>
          </w:tcPr>
          <w:p w14:paraId="49DB78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Angel Drainage Improvements</w:t>
            </w:r>
          </w:p>
        </w:tc>
        <w:tc>
          <w:tcPr>
            <w:tcW w:w="1401" w:type="dxa"/>
            <w:shd w:val="clear" w:color="auto" w:fill="auto"/>
            <w:vAlign w:val="center"/>
          </w:tcPr>
          <w:p w14:paraId="03BC38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Expand permanent pool volume of Lake Angel and install </w:t>
            </w:r>
            <w:r>
              <w:rPr>
                <w:rFonts w:cs="Times New Roman"/>
                <w:sz w:val="18"/>
              </w:rPr>
              <w:t>3</w:t>
            </w:r>
            <w:r w:rsidRPr="00213837">
              <w:rPr>
                <w:rFonts w:cs="Times New Roman"/>
                <w:sz w:val="18"/>
              </w:rPr>
              <w:t xml:space="preserve"> baffle boxes in main inflow pipes.</w:t>
            </w:r>
          </w:p>
        </w:tc>
        <w:tc>
          <w:tcPr>
            <w:tcW w:w="1296" w:type="dxa"/>
            <w:shd w:val="clear" w:color="auto" w:fill="auto"/>
            <w:vAlign w:val="center"/>
          </w:tcPr>
          <w:p w14:paraId="66D35C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55A2F3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76492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2015</w:t>
            </w:r>
          </w:p>
        </w:tc>
        <w:tc>
          <w:tcPr>
            <w:tcW w:w="1556" w:type="dxa"/>
            <w:shd w:val="clear" w:color="auto" w:fill="auto"/>
            <w:vAlign w:val="center"/>
          </w:tcPr>
          <w:p w14:paraId="18513A8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22.0</w:t>
            </w:r>
          </w:p>
        </w:tc>
        <w:tc>
          <w:tcPr>
            <w:tcW w:w="1556" w:type="dxa"/>
            <w:shd w:val="clear" w:color="auto" w:fill="auto"/>
            <w:vAlign w:val="center"/>
          </w:tcPr>
          <w:p w14:paraId="7F3F475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39A025C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w:t>
            </w:r>
          </w:p>
        </w:tc>
        <w:tc>
          <w:tcPr>
            <w:tcW w:w="1556" w:type="dxa"/>
            <w:shd w:val="clear" w:color="auto" w:fill="auto"/>
            <w:vAlign w:val="center"/>
          </w:tcPr>
          <w:p w14:paraId="4FD6090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12615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0D1AAB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101.3</w:t>
            </w:r>
          </w:p>
        </w:tc>
        <w:tc>
          <w:tcPr>
            <w:tcW w:w="1116" w:type="dxa"/>
            <w:shd w:val="clear" w:color="auto" w:fill="auto"/>
            <w:vAlign w:val="center"/>
          </w:tcPr>
          <w:p w14:paraId="534066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$1,239,249</w:t>
            </w:r>
          </w:p>
        </w:tc>
        <w:tc>
          <w:tcPr>
            <w:tcW w:w="937" w:type="dxa"/>
            <w:shd w:val="clear" w:color="auto" w:fill="auto"/>
            <w:vAlign w:val="center"/>
          </w:tcPr>
          <w:p w14:paraId="68B94E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2807DA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 City of Orlando Streets and Stormwater Division</w:t>
            </w:r>
          </w:p>
        </w:tc>
        <w:tc>
          <w:tcPr>
            <w:tcW w:w="1167" w:type="dxa"/>
            <w:shd w:val="clear" w:color="auto" w:fill="auto"/>
            <w:vAlign w:val="center"/>
          </w:tcPr>
          <w:p w14:paraId="505857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City </w:t>
            </w:r>
            <w:r>
              <w:rPr>
                <w:rFonts w:cs="Times New Roman"/>
                <w:sz w:val="18"/>
              </w:rPr>
              <w:t>–</w:t>
            </w:r>
            <w:r w:rsidRPr="00213837">
              <w:rPr>
                <w:rFonts w:cs="Times New Roman"/>
                <w:sz w:val="18"/>
              </w:rPr>
              <w:t xml:space="preserve"> $948,249/ DEP </w:t>
            </w:r>
            <w:r>
              <w:rPr>
                <w:rFonts w:cs="Times New Roman"/>
                <w:sz w:val="18"/>
              </w:rPr>
              <w:t>–</w:t>
            </w:r>
            <w:r w:rsidRPr="00213837">
              <w:rPr>
                <w:rFonts w:cs="Times New Roman"/>
                <w:sz w:val="18"/>
              </w:rPr>
              <w:t xml:space="preserve"> $291,000</w:t>
            </w:r>
          </w:p>
        </w:tc>
        <w:tc>
          <w:tcPr>
            <w:tcW w:w="1066" w:type="dxa"/>
            <w:shd w:val="clear" w:color="auto" w:fill="auto"/>
            <w:vAlign w:val="center"/>
          </w:tcPr>
          <w:p w14:paraId="681507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r>
      <w:tr w:rsidR="00C0278E" w:rsidRPr="00213837" w14:paraId="2C38932D" w14:textId="77777777" w:rsidTr="00C0278E">
        <w:trPr>
          <w:cantSplit/>
          <w:trHeight w:val="58"/>
          <w:jc w:val="center"/>
        </w:trPr>
        <w:tc>
          <w:tcPr>
            <w:tcW w:w="1266" w:type="dxa"/>
            <w:shd w:val="clear" w:color="auto" w:fill="auto"/>
            <w:vAlign w:val="center"/>
          </w:tcPr>
          <w:p w14:paraId="6CD2AEDD"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698B56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1744E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ORL-07</w:t>
            </w:r>
          </w:p>
        </w:tc>
        <w:tc>
          <w:tcPr>
            <w:tcW w:w="1666" w:type="dxa"/>
            <w:shd w:val="clear" w:color="auto" w:fill="auto"/>
            <w:vAlign w:val="center"/>
          </w:tcPr>
          <w:p w14:paraId="05ED257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w:t>
            </w:r>
            <w:r>
              <w:rPr>
                <w:rFonts w:cs="Times New Roman"/>
                <w:sz w:val="18"/>
              </w:rPr>
              <w:t>emex</w:t>
            </w:r>
            <w:r w:rsidRPr="00213837">
              <w:rPr>
                <w:rFonts w:cs="Times New Roman"/>
                <w:sz w:val="18"/>
              </w:rPr>
              <w:t xml:space="preserve"> </w:t>
            </w:r>
            <w:r>
              <w:rPr>
                <w:rFonts w:cs="Times New Roman"/>
                <w:sz w:val="18"/>
              </w:rPr>
              <w:t>–</w:t>
            </w:r>
            <w:r w:rsidRPr="00213837">
              <w:rPr>
                <w:rFonts w:cs="Times New Roman"/>
                <w:sz w:val="18"/>
              </w:rPr>
              <w:t xml:space="preserve"> South Division Ave</w:t>
            </w:r>
            <w:r>
              <w:rPr>
                <w:rFonts w:cs="Times New Roman"/>
                <w:sz w:val="18"/>
              </w:rPr>
              <w:t>.</w:t>
            </w:r>
            <w:r w:rsidRPr="00213837">
              <w:rPr>
                <w:rFonts w:cs="Times New Roman"/>
                <w:sz w:val="18"/>
              </w:rPr>
              <w:t xml:space="preserve"> Roadway and Drainage Improvements</w:t>
            </w:r>
          </w:p>
        </w:tc>
        <w:tc>
          <w:tcPr>
            <w:tcW w:w="1401" w:type="dxa"/>
            <w:shd w:val="clear" w:color="auto" w:fill="auto"/>
            <w:vAlign w:val="center"/>
          </w:tcPr>
          <w:p w14:paraId="75C3D8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Pave unimproved access road to industrial park and install baffle box to capture sediment; install curbing along additional areas of Division Ave</w:t>
            </w:r>
            <w:r>
              <w:rPr>
                <w:rFonts w:cs="Times New Roman"/>
                <w:sz w:val="18"/>
              </w:rPr>
              <w:t>.</w:t>
            </w:r>
            <w:r w:rsidRPr="00213837">
              <w:rPr>
                <w:rFonts w:cs="Times New Roman"/>
                <w:sz w:val="18"/>
              </w:rPr>
              <w:t xml:space="preserve"> to allow street sweepers to effectively capture more sediment in Lake Holden Basin.</w:t>
            </w:r>
          </w:p>
        </w:tc>
        <w:tc>
          <w:tcPr>
            <w:tcW w:w="1296" w:type="dxa"/>
            <w:shd w:val="clear" w:color="auto" w:fill="auto"/>
            <w:vAlign w:val="center"/>
          </w:tcPr>
          <w:p w14:paraId="755166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4EC590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0C395E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0FEDFEC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3853D5C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033E44E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556" w:type="dxa"/>
            <w:shd w:val="clear" w:color="auto" w:fill="auto"/>
            <w:vAlign w:val="center"/>
          </w:tcPr>
          <w:p w14:paraId="06E668E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Canceled</w:t>
            </w:r>
          </w:p>
        </w:tc>
        <w:tc>
          <w:tcPr>
            <w:tcW w:w="1291" w:type="dxa"/>
            <w:shd w:val="clear" w:color="auto" w:fill="auto"/>
            <w:vAlign w:val="center"/>
          </w:tcPr>
          <w:p w14:paraId="5053199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936" w:type="dxa"/>
            <w:vAlign w:val="center"/>
          </w:tcPr>
          <w:p w14:paraId="1F0ABF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Canceled</w:t>
            </w:r>
          </w:p>
        </w:tc>
        <w:tc>
          <w:tcPr>
            <w:tcW w:w="1116" w:type="dxa"/>
            <w:shd w:val="clear" w:color="auto" w:fill="auto"/>
            <w:vAlign w:val="center"/>
          </w:tcPr>
          <w:p w14:paraId="7A7368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386EAE6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387" w:type="dxa"/>
            <w:shd w:val="clear" w:color="auto" w:fill="auto"/>
            <w:vAlign w:val="center"/>
          </w:tcPr>
          <w:p w14:paraId="09266F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67" w:type="dxa"/>
            <w:shd w:val="clear" w:color="auto" w:fill="auto"/>
            <w:vAlign w:val="center"/>
          </w:tcPr>
          <w:p w14:paraId="22A0B9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66" w:type="dxa"/>
            <w:shd w:val="clear" w:color="auto" w:fill="auto"/>
            <w:vAlign w:val="center"/>
          </w:tcPr>
          <w:p w14:paraId="0AEFCA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6F0FEC4" w14:textId="77777777" w:rsidTr="00C0278E">
        <w:trPr>
          <w:cantSplit/>
          <w:trHeight w:val="58"/>
          <w:jc w:val="center"/>
        </w:trPr>
        <w:tc>
          <w:tcPr>
            <w:tcW w:w="1266" w:type="dxa"/>
            <w:shd w:val="clear" w:color="auto" w:fill="auto"/>
            <w:vAlign w:val="center"/>
          </w:tcPr>
          <w:p w14:paraId="1172F6C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0272B4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58705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ORL-08</w:t>
            </w:r>
          </w:p>
        </w:tc>
        <w:tc>
          <w:tcPr>
            <w:tcW w:w="1666" w:type="dxa"/>
            <w:shd w:val="clear" w:color="auto" w:fill="auto"/>
            <w:vAlign w:val="center"/>
          </w:tcPr>
          <w:p w14:paraId="27F6A0D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Pineloch Basin Inlet Baskets</w:t>
            </w:r>
          </w:p>
        </w:tc>
        <w:tc>
          <w:tcPr>
            <w:tcW w:w="1401" w:type="dxa"/>
            <w:shd w:val="clear" w:color="auto" w:fill="auto"/>
            <w:vAlign w:val="center"/>
          </w:tcPr>
          <w:p w14:paraId="3B84D2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32 inlet baskets installed to remove gross pollutants, including organic debris, sediment</w:t>
            </w:r>
            <w:r>
              <w:rPr>
                <w:rFonts w:cs="Times New Roman"/>
                <w:sz w:val="18"/>
              </w:rPr>
              <w:t>,</w:t>
            </w:r>
            <w:r w:rsidRPr="00213837">
              <w:rPr>
                <w:rFonts w:cs="Times New Roman"/>
                <w:sz w:val="18"/>
              </w:rPr>
              <w:t xml:space="preserve"> and litter. 44 cubic yds/yr of material collected.</w:t>
            </w:r>
          </w:p>
        </w:tc>
        <w:tc>
          <w:tcPr>
            <w:tcW w:w="1296" w:type="dxa"/>
            <w:shd w:val="clear" w:color="auto" w:fill="auto"/>
            <w:vAlign w:val="center"/>
          </w:tcPr>
          <w:p w14:paraId="718E4B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7AE96DC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82546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7913788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14.2</w:t>
            </w:r>
          </w:p>
        </w:tc>
        <w:tc>
          <w:tcPr>
            <w:tcW w:w="1556" w:type="dxa"/>
            <w:shd w:val="clear" w:color="auto" w:fill="auto"/>
            <w:vAlign w:val="center"/>
          </w:tcPr>
          <w:p w14:paraId="7B03144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402CD35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14.0</w:t>
            </w:r>
          </w:p>
        </w:tc>
        <w:tc>
          <w:tcPr>
            <w:tcW w:w="1556" w:type="dxa"/>
            <w:shd w:val="clear" w:color="auto" w:fill="auto"/>
            <w:vAlign w:val="center"/>
          </w:tcPr>
          <w:p w14:paraId="12B550D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50EBB2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Boggy Creek</w:t>
            </w:r>
          </w:p>
        </w:tc>
        <w:tc>
          <w:tcPr>
            <w:tcW w:w="936" w:type="dxa"/>
            <w:vAlign w:val="center"/>
          </w:tcPr>
          <w:p w14:paraId="7D30B8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513098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$40,480</w:t>
            </w:r>
          </w:p>
        </w:tc>
        <w:tc>
          <w:tcPr>
            <w:tcW w:w="937" w:type="dxa"/>
            <w:shd w:val="clear" w:color="auto" w:fill="auto"/>
            <w:vAlign w:val="center"/>
          </w:tcPr>
          <w:p w14:paraId="5060EC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$11,735</w:t>
            </w:r>
          </w:p>
        </w:tc>
        <w:tc>
          <w:tcPr>
            <w:tcW w:w="1387" w:type="dxa"/>
            <w:shd w:val="clear" w:color="auto" w:fill="auto"/>
            <w:vAlign w:val="center"/>
          </w:tcPr>
          <w:p w14:paraId="316BE8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13CEC6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E9D63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359C660" w14:textId="77777777" w:rsidTr="00C0278E">
        <w:trPr>
          <w:cantSplit/>
          <w:trHeight w:val="58"/>
          <w:jc w:val="center"/>
        </w:trPr>
        <w:tc>
          <w:tcPr>
            <w:tcW w:w="1266" w:type="dxa"/>
            <w:shd w:val="clear" w:color="auto" w:fill="auto"/>
            <w:vAlign w:val="center"/>
          </w:tcPr>
          <w:p w14:paraId="166AA94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City of Orlando</w:t>
            </w:r>
          </w:p>
        </w:tc>
        <w:tc>
          <w:tcPr>
            <w:tcW w:w="1209" w:type="dxa"/>
            <w:shd w:val="clear" w:color="auto" w:fill="auto"/>
            <w:vAlign w:val="center"/>
          </w:tcPr>
          <w:p w14:paraId="14EDD1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29695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ORL-09</w:t>
            </w:r>
          </w:p>
        </w:tc>
        <w:tc>
          <w:tcPr>
            <w:tcW w:w="1666" w:type="dxa"/>
            <w:shd w:val="clear" w:color="auto" w:fill="auto"/>
            <w:vAlign w:val="center"/>
          </w:tcPr>
          <w:p w14:paraId="65FA6B1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Clear Lake Basin Inlet Baskets</w:t>
            </w:r>
          </w:p>
        </w:tc>
        <w:tc>
          <w:tcPr>
            <w:tcW w:w="1401" w:type="dxa"/>
            <w:shd w:val="clear" w:color="auto" w:fill="auto"/>
            <w:vAlign w:val="center"/>
          </w:tcPr>
          <w:p w14:paraId="52EA3F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29 inlet baskets installed to remove gross pollutants, including organic debris, sediment and litter. 25.25 cubic yds/yr of material collected.</w:t>
            </w:r>
          </w:p>
        </w:tc>
        <w:tc>
          <w:tcPr>
            <w:tcW w:w="1296" w:type="dxa"/>
            <w:shd w:val="clear" w:color="auto" w:fill="auto"/>
            <w:vAlign w:val="center"/>
          </w:tcPr>
          <w:p w14:paraId="7FA5FB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1DB972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E6FB3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4E49F35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16.6</w:t>
            </w:r>
          </w:p>
        </w:tc>
        <w:tc>
          <w:tcPr>
            <w:tcW w:w="1556" w:type="dxa"/>
            <w:shd w:val="clear" w:color="auto" w:fill="auto"/>
            <w:vAlign w:val="center"/>
          </w:tcPr>
          <w:p w14:paraId="0609F72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475B47C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16.4</w:t>
            </w:r>
          </w:p>
        </w:tc>
        <w:tc>
          <w:tcPr>
            <w:tcW w:w="1556" w:type="dxa"/>
            <w:shd w:val="clear" w:color="auto" w:fill="auto"/>
            <w:vAlign w:val="center"/>
          </w:tcPr>
          <w:p w14:paraId="13DD17A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23E209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319E37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1DD1FC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$8,550</w:t>
            </w:r>
          </w:p>
        </w:tc>
        <w:tc>
          <w:tcPr>
            <w:tcW w:w="937" w:type="dxa"/>
            <w:shd w:val="clear" w:color="auto" w:fill="auto"/>
            <w:vAlign w:val="center"/>
          </w:tcPr>
          <w:p w14:paraId="1BE1735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$8,332</w:t>
            </w:r>
          </w:p>
        </w:tc>
        <w:tc>
          <w:tcPr>
            <w:tcW w:w="1387" w:type="dxa"/>
            <w:shd w:val="clear" w:color="auto" w:fill="auto"/>
            <w:vAlign w:val="center"/>
          </w:tcPr>
          <w:p w14:paraId="331340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04A505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9DBE1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B59710A" w14:textId="77777777" w:rsidTr="00C0278E">
        <w:trPr>
          <w:cantSplit/>
          <w:trHeight w:val="58"/>
          <w:jc w:val="center"/>
        </w:trPr>
        <w:tc>
          <w:tcPr>
            <w:tcW w:w="1266" w:type="dxa"/>
            <w:shd w:val="clear" w:color="auto" w:fill="auto"/>
            <w:vAlign w:val="center"/>
          </w:tcPr>
          <w:p w14:paraId="761C1A9A"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2F357B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1E143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ORL-10</w:t>
            </w:r>
          </w:p>
        </w:tc>
        <w:tc>
          <w:tcPr>
            <w:tcW w:w="1666" w:type="dxa"/>
            <w:shd w:val="clear" w:color="auto" w:fill="auto"/>
            <w:vAlign w:val="center"/>
          </w:tcPr>
          <w:p w14:paraId="29D98D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Lorna Doone Basin Inlet Baskets</w:t>
            </w:r>
          </w:p>
        </w:tc>
        <w:tc>
          <w:tcPr>
            <w:tcW w:w="1401" w:type="dxa"/>
            <w:shd w:val="clear" w:color="auto" w:fill="auto"/>
            <w:vAlign w:val="center"/>
          </w:tcPr>
          <w:p w14:paraId="1A1458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 inlet baskets installed to remove gross pollutants, including organic debris, sediment and litter. 32.6 cubic yds/yr of material collected.</w:t>
            </w:r>
          </w:p>
        </w:tc>
        <w:tc>
          <w:tcPr>
            <w:tcW w:w="1296" w:type="dxa"/>
            <w:shd w:val="clear" w:color="auto" w:fill="auto"/>
            <w:vAlign w:val="center"/>
          </w:tcPr>
          <w:p w14:paraId="199A03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448E5A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42A2F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017ACB2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16.2</w:t>
            </w:r>
          </w:p>
        </w:tc>
        <w:tc>
          <w:tcPr>
            <w:tcW w:w="1556" w:type="dxa"/>
            <w:shd w:val="clear" w:color="auto" w:fill="auto"/>
            <w:vAlign w:val="center"/>
          </w:tcPr>
          <w:p w14:paraId="5ECFCAB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64A1AA5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16.0</w:t>
            </w:r>
          </w:p>
        </w:tc>
        <w:tc>
          <w:tcPr>
            <w:tcW w:w="1556" w:type="dxa"/>
            <w:shd w:val="clear" w:color="auto" w:fill="auto"/>
            <w:vAlign w:val="center"/>
          </w:tcPr>
          <w:p w14:paraId="2911F18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306B9A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2B22D8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72E409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$17,755</w:t>
            </w:r>
          </w:p>
        </w:tc>
        <w:tc>
          <w:tcPr>
            <w:tcW w:w="937" w:type="dxa"/>
            <w:shd w:val="clear" w:color="auto" w:fill="auto"/>
            <w:vAlign w:val="center"/>
          </w:tcPr>
          <w:p w14:paraId="314CD2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$8,673</w:t>
            </w:r>
          </w:p>
        </w:tc>
        <w:tc>
          <w:tcPr>
            <w:tcW w:w="1387" w:type="dxa"/>
            <w:shd w:val="clear" w:color="auto" w:fill="auto"/>
            <w:vAlign w:val="center"/>
          </w:tcPr>
          <w:p w14:paraId="6B2728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585B5C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40412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B8E3E57" w14:textId="77777777" w:rsidTr="00C0278E">
        <w:trPr>
          <w:cantSplit/>
          <w:trHeight w:val="58"/>
          <w:jc w:val="center"/>
        </w:trPr>
        <w:tc>
          <w:tcPr>
            <w:tcW w:w="1266" w:type="dxa"/>
            <w:shd w:val="clear" w:color="auto" w:fill="auto"/>
            <w:vAlign w:val="center"/>
          </w:tcPr>
          <w:p w14:paraId="6152738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33262B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A542F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ORL-11</w:t>
            </w:r>
          </w:p>
        </w:tc>
        <w:tc>
          <w:tcPr>
            <w:tcW w:w="1666" w:type="dxa"/>
            <w:shd w:val="clear" w:color="auto" w:fill="auto"/>
            <w:vAlign w:val="center"/>
          </w:tcPr>
          <w:p w14:paraId="6AB7B1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Mann Basin Inlet Baskets</w:t>
            </w:r>
          </w:p>
        </w:tc>
        <w:tc>
          <w:tcPr>
            <w:tcW w:w="1401" w:type="dxa"/>
            <w:shd w:val="clear" w:color="auto" w:fill="auto"/>
            <w:vAlign w:val="center"/>
          </w:tcPr>
          <w:p w14:paraId="241358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44 inlet baskets installed to remove gross pollutants, including organic debris, sediment and litter. 23 cubic yds/yr of material collected.</w:t>
            </w:r>
          </w:p>
        </w:tc>
        <w:tc>
          <w:tcPr>
            <w:tcW w:w="1296" w:type="dxa"/>
            <w:shd w:val="clear" w:color="auto" w:fill="auto"/>
            <w:vAlign w:val="center"/>
          </w:tcPr>
          <w:p w14:paraId="154600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397F37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08E35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4A982C4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27.4</w:t>
            </w:r>
          </w:p>
        </w:tc>
        <w:tc>
          <w:tcPr>
            <w:tcW w:w="1556" w:type="dxa"/>
            <w:shd w:val="clear" w:color="auto" w:fill="auto"/>
            <w:vAlign w:val="center"/>
          </w:tcPr>
          <w:p w14:paraId="4AE7164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1E4E790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27.0</w:t>
            </w:r>
          </w:p>
        </w:tc>
        <w:tc>
          <w:tcPr>
            <w:tcW w:w="1556" w:type="dxa"/>
            <w:shd w:val="clear" w:color="auto" w:fill="auto"/>
            <w:vAlign w:val="center"/>
          </w:tcPr>
          <w:p w14:paraId="43852C0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66F7BE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49633E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7F67FA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$48,826</w:t>
            </w:r>
          </w:p>
        </w:tc>
        <w:tc>
          <w:tcPr>
            <w:tcW w:w="937" w:type="dxa"/>
            <w:shd w:val="clear" w:color="auto" w:fill="auto"/>
            <w:vAlign w:val="center"/>
          </w:tcPr>
          <w:p w14:paraId="52F03C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$3,566</w:t>
            </w:r>
          </w:p>
        </w:tc>
        <w:tc>
          <w:tcPr>
            <w:tcW w:w="1387" w:type="dxa"/>
            <w:shd w:val="clear" w:color="auto" w:fill="auto"/>
            <w:vAlign w:val="center"/>
          </w:tcPr>
          <w:p w14:paraId="654475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0E658B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89C34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540339F" w14:textId="77777777" w:rsidTr="00C0278E">
        <w:trPr>
          <w:cantSplit/>
          <w:trHeight w:val="58"/>
          <w:jc w:val="center"/>
        </w:trPr>
        <w:tc>
          <w:tcPr>
            <w:tcW w:w="1266" w:type="dxa"/>
            <w:shd w:val="clear" w:color="auto" w:fill="auto"/>
            <w:vAlign w:val="center"/>
          </w:tcPr>
          <w:p w14:paraId="2AFA7270"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6504FC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B5A24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ORL-13</w:t>
            </w:r>
          </w:p>
        </w:tc>
        <w:tc>
          <w:tcPr>
            <w:tcW w:w="1666" w:type="dxa"/>
            <w:shd w:val="clear" w:color="auto" w:fill="auto"/>
            <w:vAlign w:val="center"/>
          </w:tcPr>
          <w:p w14:paraId="1C2DF3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Rock Lake Basin Inlet Baskets</w:t>
            </w:r>
          </w:p>
        </w:tc>
        <w:tc>
          <w:tcPr>
            <w:tcW w:w="1401" w:type="dxa"/>
            <w:shd w:val="clear" w:color="auto" w:fill="auto"/>
            <w:vAlign w:val="center"/>
          </w:tcPr>
          <w:p w14:paraId="29D6370D" w14:textId="77777777" w:rsidR="00C0278E" w:rsidRPr="00213837" w:rsidRDefault="00C0278E" w:rsidP="00C0278E">
            <w:pPr>
              <w:spacing w:after="0" w:line="240" w:lineRule="auto"/>
              <w:jc w:val="center"/>
              <w:rPr>
                <w:rFonts w:eastAsia="Times New Roman" w:cs="Times New Roman"/>
                <w:sz w:val="18"/>
              </w:rPr>
            </w:pPr>
            <w:r>
              <w:rPr>
                <w:rFonts w:cs="Times New Roman"/>
                <w:sz w:val="18"/>
              </w:rPr>
              <w:t>10</w:t>
            </w:r>
            <w:r w:rsidRPr="00213837">
              <w:rPr>
                <w:rFonts w:cs="Times New Roman"/>
                <w:sz w:val="18"/>
              </w:rPr>
              <w:t xml:space="preserve"> inlet baskets installed to remove gross pollutants, including organic debris, sediment and litter. 21 cubic yds/yr of material collected.</w:t>
            </w:r>
          </w:p>
        </w:tc>
        <w:tc>
          <w:tcPr>
            <w:tcW w:w="1296" w:type="dxa"/>
            <w:shd w:val="clear" w:color="auto" w:fill="auto"/>
            <w:vAlign w:val="center"/>
          </w:tcPr>
          <w:p w14:paraId="1A0AA85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25E806E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15E10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20ACFCD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10.3</w:t>
            </w:r>
          </w:p>
        </w:tc>
        <w:tc>
          <w:tcPr>
            <w:tcW w:w="1556" w:type="dxa"/>
            <w:shd w:val="clear" w:color="auto" w:fill="auto"/>
            <w:vAlign w:val="center"/>
          </w:tcPr>
          <w:p w14:paraId="276D5A6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931795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10.2</w:t>
            </w:r>
          </w:p>
        </w:tc>
        <w:tc>
          <w:tcPr>
            <w:tcW w:w="1556" w:type="dxa"/>
            <w:shd w:val="clear" w:color="auto" w:fill="auto"/>
            <w:vAlign w:val="center"/>
          </w:tcPr>
          <w:p w14:paraId="6A0884E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3DF4F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08F174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320733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$8,550</w:t>
            </w:r>
          </w:p>
        </w:tc>
        <w:tc>
          <w:tcPr>
            <w:tcW w:w="937" w:type="dxa"/>
            <w:shd w:val="clear" w:color="auto" w:fill="auto"/>
            <w:vAlign w:val="center"/>
          </w:tcPr>
          <w:p w14:paraId="5958D9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$9,706</w:t>
            </w:r>
          </w:p>
        </w:tc>
        <w:tc>
          <w:tcPr>
            <w:tcW w:w="1387" w:type="dxa"/>
            <w:shd w:val="clear" w:color="auto" w:fill="auto"/>
            <w:vAlign w:val="center"/>
          </w:tcPr>
          <w:p w14:paraId="4096A5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6E65DF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52EF3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6C4878B" w14:textId="77777777" w:rsidTr="00C0278E">
        <w:trPr>
          <w:cantSplit/>
          <w:trHeight w:val="58"/>
          <w:jc w:val="center"/>
        </w:trPr>
        <w:tc>
          <w:tcPr>
            <w:tcW w:w="1266" w:type="dxa"/>
            <w:shd w:val="clear" w:color="auto" w:fill="auto"/>
            <w:vAlign w:val="center"/>
          </w:tcPr>
          <w:p w14:paraId="0B08FE2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730A07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2D3D54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ORL-14</w:t>
            </w:r>
          </w:p>
        </w:tc>
        <w:tc>
          <w:tcPr>
            <w:tcW w:w="1666" w:type="dxa"/>
            <w:shd w:val="clear" w:color="auto" w:fill="auto"/>
            <w:vAlign w:val="center"/>
          </w:tcPr>
          <w:p w14:paraId="73A9CF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Sunset Basin Inlet Baskets</w:t>
            </w:r>
          </w:p>
        </w:tc>
        <w:tc>
          <w:tcPr>
            <w:tcW w:w="1401" w:type="dxa"/>
            <w:shd w:val="clear" w:color="auto" w:fill="auto"/>
            <w:vAlign w:val="center"/>
          </w:tcPr>
          <w:p w14:paraId="548458E8" w14:textId="77777777" w:rsidR="00C0278E" w:rsidRPr="00213837" w:rsidRDefault="00C0278E" w:rsidP="00C0278E">
            <w:pPr>
              <w:spacing w:after="0" w:line="240" w:lineRule="auto"/>
              <w:jc w:val="center"/>
              <w:rPr>
                <w:rFonts w:eastAsia="Times New Roman" w:cs="Times New Roman"/>
                <w:sz w:val="18"/>
              </w:rPr>
            </w:pPr>
            <w:r>
              <w:rPr>
                <w:rFonts w:cs="Times New Roman"/>
                <w:sz w:val="18"/>
              </w:rPr>
              <w:t>8</w:t>
            </w:r>
            <w:r w:rsidRPr="00213837">
              <w:rPr>
                <w:rFonts w:cs="Times New Roman"/>
                <w:sz w:val="18"/>
              </w:rPr>
              <w:t xml:space="preserve"> inlet baskets installed to remove gross pollutants, including organic debris, sediment and litter. 15 cubic yds/y</w:t>
            </w:r>
            <w:r>
              <w:rPr>
                <w:rFonts w:cs="Times New Roman"/>
                <w:sz w:val="18"/>
              </w:rPr>
              <w:t>r</w:t>
            </w:r>
            <w:r w:rsidRPr="00213837">
              <w:rPr>
                <w:rFonts w:cs="Times New Roman"/>
                <w:sz w:val="18"/>
              </w:rPr>
              <w:t xml:space="preserve"> of material collected.</w:t>
            </w:r>
          </w:p>
        </w:tc>
        <w:tc>
          <w:tcPr>
            <w:tcW w:w="1296" w:type="dxa"/>
            <w:shd w:val="clear" w:color="auto" w:fill="auto"/>
            <w:vAlign w:val="center"/>
          </w:tcPr>
          <w:p w14:paraId="745392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4528FB2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03773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7A5B183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18.7</w:t>
            </w:r>
          </w:p>
        </w:tc>
        <w:tc>
          <w:tcPr>
            <w:tcW w:w="1556" w:type="dxa"/>
            <w:shd w:val="clear" w:color="auto" w:fill="auto"/>
            <w:vAlign w:val="center"/>
          </w:tcPr>
          <w:p w14:paraId="13BCC91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4C7AC8A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18.4</w:t>
            </w:r>
          </w:p>
        </w:tc>
        <w:tc>
          <w:tcPr>
            <w:tcW w:w="1556" w:type="dxa"/>
            <w:shd w:val="clear" w:color="auto" w:fill="auto"/>
            <w:vAlign w:val="center"/>
          </w:tcPr>
          <w:p w14:paraId="1D71687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22C192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771810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712FE4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$8,550</w:t>
            </w:r>
          </w:p>
        </w:tc>
        <w:tc>
          <w:tcPr>
            <w:tcW w:w="937" w:type="dxa"/>
            <w:shd w:val="clear" w:color="auto" w:fill="auto"/>
            <w:vAlign w:val="center"/>
          </w:tcPr>
          <w:p w14:paraId="5552A8D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$11,451</w:t>
            </w:r>
          </w:p>
        </w:tc>
        <w:tc>
          <w:tcPr>
            <w:tcW w:w="1387" w:type="dxa"/>
            <w:shd w:val="clear" w:color="auto" w:fill="auto"/>
            <w:vAlign w:val="center"/>
          </w:tcPr>
          <w:p w14:paraId="5F23DC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7DD4D4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8E43B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5259833" w14:textId="77777777" w:rsidTr="00C0278E">
        <w:trPr>
          <w:cantSplit/>
          <w:trHeight w:val="58"/>
          <w:jc w:val="center"/>
        </w:trPr>
        <w:tc>
          <w:tcPr>
            <w:tcW w:w="1266" w:type="dxa"/>
            <w:shd w:val="clear" w:color="auto" w:fill="auto"/>
            <w:vAlign w:val="center"/>
          </w:tcPr>
          <w:p w14:paraId="0C908F4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City of Orlando</w:t>
            </w:r>
          </w:p>
        </w:tc>
        <w:tc>
          <w:tcPr>
            <w:tcW w:w="1209" w:type="dxa"/>
            <w:shd w:val="clear" w:color="auto" w:fill="auto"/>
            <w:vAlign w:val="center"/>
          </w:tcPr>
          <w:p w14:paraId="20D652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92682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ORL-15</w:t>
            </w:r>
          </w:p>
        </w:tc>
        <w:tc>
          <w:tcPr>
            <w:tcW w:w="1666" w:type="dxa"/>
            <w:shd w:val="clear" w:color="auto" w:fill="auto"/>
            <w:vAlign w:val="center"/>
          </w:tcPr>
          <w:p w14:paraId="357248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Walker Lagoon Basin Inlet Baskets</w:t>
            </w:r>
          </w:p>
        </w:tc>
        <w:tc>
          <w:tcPr>
            <w:tcW w:w="1401" w:type="dxa"/>
            <w:shd w:val="clear" w:color="auto" w:fill="auto"/>
            <w:vAlign w:val="center"/>
          </w:tcPr>
          <w:p w14:paraId="7C5541E6" w14:textId="77777777" w:rsidR="00C0278E" w:rsidRPr="00213837" w:rsidRDefault="00C0278E" w:rsidP="00C0278E">
            <w:pPr>
              <w:spacing w:after="0" w:line="240" w:lineRule="auto"/>
              <w:jc w:val="center"/>
              <w:rPr>
                <w:rFonts w:eastAsia="Times New Roman" w:cs="Times New Roman"/>
                <w:sz w:val="18"/>
              </w:rPr>
            </w:pPr>
            <w:r>
              <w:rPr>
                <w:rFonts w:cs="Times New Roman"/>
                <w:sz w:val="18"/>
              </w:rPr>
              <w:t>16</w:t>
            </w:r>
            <w:r w:rsidRPr="00213837">
              <w:rPr>
                <w:rFonts w:cs="Times New Roman"/>
                <w:sz w:val="18"/>
              </w:rPr>
              <w:t xml:space="preserve"> inlet baskets installed to remove gross pollutants, including organic debris, sediment and litter. 35.1 cubic yds/yr of material collected.</w:t>
            </w:r>
          </w:p>
        </w:tc>
        <w:tc>
          <w:tcPr>
            <w:tcW w:w="1296" w:type="dxa"/>
            <w:shd w:val="clear" w:color="auto" w:fill="auto"/>
            <w:vAlign w:val="center"/>
          </w:tcPr>
          <w:p w14:paraId="6DCE131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Catch Basin Inserts/Inlet Filter Cleanout</w:t>
            </w:r>
          </w:p>
        </w:tc>
        <w:tc>
          <w:tcPr>
            <w:tcW w:w="1006" w:type="dxa"/>
            <w:shd w:val="clear" w:color="auto" w:fill="auto"/>
            <w:vAlign w:val="center"/>
          </w:tcPr>
          <w:p w14:paraId="15BFEB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EA9D9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550B98B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16.4</w:t>
            </w:r>
          </w:p>
        </w:tc>
        <w:tc>
          <w:tcPr>
            <w:tcW w:w="1556" w:type="dxa"/>
            <w:shd w:val="clear" w:color="auto" w:fill="auto"/>
            <w:vAlign w:val="center"/>
          </w:tcPr>
          <w:p w14:paraId="38ED870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0B630C3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16.2</w:t>
            </w:r>
          </w:p>
        </w:tc>
        <w:tc>
          <w:tcPr>
            <w:tcW w:w="1556" w:type="dxa"/>
            <w:shd w:val="clear" w:color="auto" w:fill="auto"/>
            <w:vAlign w:val="center"/>
          </w:tcPr>
          <w:p w14:paraId="71D9461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3761E6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41C42F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116" w:type="dxa"/>
            <w:shd w:val="clear" w:color="auto" w:fill="auto"/>
            <w:vAlign w:val="center"/>
          </w:tcPr>
          <w:p w14:paraId="1E70A7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$17,755</w:t>
            </w:r>
          </w:p>
        </w:tc>
        <w:tc>
          <w:tcPr>
            <w:tcW w:w="937" w:type="dxa"/>
            <w:shd w:val="clear" w:color="auto" w:fill="auto"/>
            <w:vAlign w:val="center"/>
          </w:tcPr>
          <w:p w14:paraId="62DD008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$7,049</w:t>
            </w:r>
          </w:p>
        </w:tc>
        <w:tc>
          <w:tcPr>
            <w:tcW w:w="1387" w:type="dxa"/>
            <w:shd w:val="clear" w:color="auto" w:fill="auto"/>
            <w:vAlign w:val="center"/>
          </w:tcPr>
          <w:p w14:paraId="536AC1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419D292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540E1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FF9D949" w14:textId="77777777" w:rsidTr="00C0278E">
        <w:trPr>
          <w:cantSplit/>
          <w:trHeight w:val="58"/>
          <w:jc w:val="center"/>
        </w:trPr>
        <w:tc>
          <w:tcPr>
            <w:tcW w:w="1266" w:type="dxa"/>
            <w:shd w:val="clear" w:color="auto" w:fill="auto"/>
            <w:vAlign w:val="center"/>
          </w:tcPr>
          <w:p w14:paraId="6E4CD037"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13DCB9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5B9D7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ORL-16</w:t>
            </w:r>
          </w:p>
        </w:tc>
        <w:tc>
          <w:tcPr>
            <w:tcW w:w="1666" w:type="dxa"/>
            <w:shd w:val="clear" w:color="auto" w:fill="auto"/>
            <w:vAlign w:val="center"/>
          </w:tcPr>
          <w:p w14:paraId="157B31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401" w:type="dxa"/>
            <w:shd w:val="clear" w:color="auto" w:fill="auto"/>
            <w:vAlign w:val="center"/>
          </w:tcPr>
          <w:p w14:paraId="321DAB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Street sweeping within all public roads </w:t>
            </w:r>
            <w:r>
              <w:rPr>
                <w:rFonts w:cs="Times New Roman"/>
                <w:sz w:val="18"/>
              </w:rPr>
              <w:t>with</w:t>
            </w:r>
            <w:r w:rsidRPr="00213837">
              <w:rPr>
                <w:rFonts w:cs="Times New Roman"/>
                <w:sz w:val="18"/>
              </w:rPr>
              <w:t xml:space="preserve">in </w:t>
            </w:r>
            <w:r>
              <w:rPr>
                <w:rFonts w:cs="Times New Roman"/>
                <w:sz w:val="18"/>
              </w:rPr>
              <w:t>c</w:t>
            </w:r>
            <w:r w:rsidRPr="00213837">
              <w:rPr>
                <w:rFonts w:cs="Times New Roman"/>
                <w:sz w:val="18"/>
              </w:rPr>
              <w:t>ity limits. 22,325.2 cubic yds/yr of material collected.</w:t>
            </w:r>
          </w:p>
        </w:tc>
        <w:tc>
          <w:tcPr>
            <w:tcW w:w="1296" w:type="dxa"/>
            <w:shd w:val="clear" w:color="auto" w:fill="auto"/>
            <w:vAlign w:val="center"/>
          </w:tcPr>
          <w:p w14:paraId="374E4C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51EB04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00872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1F1D35F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212.5</w:t>
            </w:r>
          </w:p>
        </w:tc>
        <w:tc>
          <w:tcPr>
            <w:tcW w:w="1556" w:type="dxa"/>
            <w:shd w:val="clear" w:color="auto" w:fill="auto"/>
            <w:vAlign w:val="center"/>
          </w:tcPr>
          <w:p w14:paraId="3EAB6D8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0.10</w:t>
            </w:r>
          </w:p>
        </w:tc>
        <w:tc>
          <w:tcPr>
            <w:tcW w:w="1556" w:type="dxa"/>
            <w:shd w:val="clear" w:color="auto" w:fill="auto"/>
            <w:vAlign w:val="center"/>
          </w:tcPr>
          <w:p w14:paraId="51952A4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218.9</w:t>
            </w:r>
          </w:p>
        </w:tc>
        <w:tc>
          <w:tcPr>
            <w:tcW w:w="1556" w:type="dxa"/>
            <w:shd w:val="clear" w:color="auto" w:fill="auto"/>
            <w:vAlign w:val="center"/>
          </w:tcPr>
          <w:p w14:paraId="6284EBD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0.10</w:t>
            </w:r>
          </w:p>
        </w:tc>
        <w:tc>
          <w:tcPr>
            <w:tcW w:w="1291" w:type="dxa"/>
            <w:shd w:val="clear" w:color="auto" w:fill="auto"/>
            <w:vAlign w:val="center"/>
          </w:tcPr>
          <w:p w14:paraId="205995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Boggy Creek</w:t>
            </w:r>
          </w:p>
        </w:tc>
        <w:tc>
          <w:tcPr>
            <w:tcW w:w="936" w:type="dxa"/>
            <w:vAlign w:val="center"/>
          </w:tcPr>
          <w:p w14:paraId="27C20C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5A77E6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4C8F7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$850,000</w:t>
            </w:r>
          </w:p>
        </w:tc>
        <w:tc>
          <w:tcPr>
            <w:tcW w:w="1387" w:type="dxa"/>
            <w:shd w:val="clear" w:color="auto" w:fill="auto"/>
            <w:vAlign w:val="center"/>
          </w:tcPr>
          <w:p w14:paraId="6CCC94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7F5A09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$850,000</w:t>
            </w:r>
          </w:p>
        </w:tc>
        <w:tc>
          <w:tcPr>
            <w:tcW w:w="1066" w:type="dxa"/>
            <w:shd w:val="clear" w:color="auto" w:fill="auto"/>
            <w:vAlign w:val="center"/>
          </w:tcPr>
          <w:p w14:paraId="3C3D8A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1BA8453" w14:textId="77777777" w:rsidTr="00C0278E">
        <w:trPr>
          <w:cantSplit/>
          <w:trHeight w:val="58"/>
          <w:jc w:val="center"/>
        </w:trPr>
        <w:tc>
          <w:tcPr>
            <w:tcW w:w="1266" w:type="dxa"/>
            <w:shd w:val="clear" w:color="auto" w:fill="auto"/>
            <w:vAlign w:val="center"/>
          </w:tcPr>
          <w:p w14:paraId="4F117B9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6CC03B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5C24A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ORL-17</w:t>
            </w:r>
          </w:p>
        </w:tc>
        <w:tc>
          <w:tcPr>
            <w:tcW w:w="1666" w:type="dxa"/>
            <w:shd w:val="clear" w:color="auto" w:fill="auto"/>
            <w:vAlign w:val="center"/>
          </w:tcPr>
          <w:p w14:paraId="29A7C7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24A421C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website; and illicit discharge program.</w:t>
            </w:r>
          </w:p>
        </w:tc>
        <w:tc>
          <w:tcPr>
            <w:tcW w:w="1296" w:type="dxa"/>
            <w:shd w:val="clear" w:color="auto" w:fill="auto"/>
            <w:vAlign w:val="center"/>
          </w:tcPr>
          <w:p w14:paraId="47B162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7B284E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45A6F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2C796FC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2,852.2</w:t>
            </w:r>
          </w:p>
        </w:tc>
        <w:tc>
          <w:tcPr>
            <w:tcW w:w="1556" w:type="dxa"/>
            <w:shd w:val="clear" w:color="auto" w:fill="auto"/>
            <w:vAlign w:val="center"/>
          </w:tcPr>
          <w:p w14:paraId="49C2A5B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1.29</w:t>
            </w:r>
          </w:p>
        </w:tc>
        <w:tc>
          <w:tcPr>
            <w:tcW w:w="1556" w:type="dxa"/>
            <w:shd w:val="clear" w:color="auto" w:fill="auto"/>
            <w:vAlign w:val="center"/>
          </w:tcPr>
          <w:p w14:paraId="4B5B8D8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1,311.6</w:t>
            </w:r>
          </w:p>
        </w:tc>
        <w:tc>
          <w:tcPr>
            <w:tcW w:w="1556" w:type="dxa"/>
            <w:shd w:val="clear" w:color="auto" w:fill="auto"/>
            <w:vAlign w:val="center"/>
          </w:tcPr>
          <w:p w14:paraId="12517B8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0.59</w:t>
            </w:r>
          </w:p>
        </w:tc>
        <w:tc>
          <w:tcPr>
            <w:tcW w:w="1291" w:type="dxa"/>
            <w:shd w:val="clear" w:color="auto" w:fill="auto"/>
            <w:vAlign w:val="center"/>
          </w:tcPr>
          <w:p w14:paraId="5AFC3A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Boggy Creek</w:t>
            </w:r>
          </w:p>
        </w:tc>
        <w:tc>
          <w:tcPr>
            <w:tcW w:w="936" w:type="dxa"/>
            <w:vAlign w:val="center"/>
          </w:tcPr>
          <w:p w14:paraId="194A74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32,625.2</w:t>
            </w:r>
          </w:p>
        </w:tc>
        <w:tc>
          <w:tcPr>
            <w:tcW w:w="1116" w:type="dxa"/>
            <w:shd w:val="clear" w:color="auto" w:fill="auto"/>
            <w:vAlign w:val="center"/>
          </w:tcPr>
          <w:p w14:paraId="586D1C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$51,500</w:t>
            </w:r>
          </w:p>
        </w:tc>
        <w:tc>
          <w:tcPr>
            <w:tcW w:w="937" w:type="dxa"/>
            <w:shd w:val="clear" w:color="auto" w:fill="auto"/>
            <w:vAlign w:val="center"/>
          </w:tcPr>
          <w:p w14:paraId="6CEB29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4B431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5FD2617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4F18C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44BB571" w14:textId="77777777" w:rsidTr="00C0278E">
        <w:trPr>
          <w:cantSplit/>
          <w:trHeight w:val="58"/>
          <w:jc w:val="center"/>
        </w:trPr>
        <w:tc>
          <w:tcPr>
            <w:tcW w:w="1266" w:type="dxa"/>
            <w:shd w:val="clear" w:color="auto" w:fill="auto"/>
            <w:vAlign w:val="center"/>
          </w:tcPr>
          <w:p w14:paraId="4B7349C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City of Orlando</w:t>
            </w:r>
          </w:p>
        </w:tc>
        <w:tc>
          <w:tcPr>
            <w:tcW w:w="1209" w:type="dxa"/>
            <w:shd w:val="clear" w:color="auto" w:fill="auto"/>
            <w:vAlign w:val="center"/>
          </w:tcPr>
          <w:p w14:paraId="20E156A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7FC5B0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ORL-18</w:t>
            </w:r>
          </w:p>
        </w:tc>
        <w:tc>
          <w:tcPr>
            <w:tcW w:w="1666" w:type="dxa"/>
            <w:shd w:val="clear" w:color="auto" w:fill="auto"/>
            <w:vAlign w:val="center"/>
          </w:tcPr>
          <w:p w14:paraId="5E0311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Lizzie Rogers Park Baffle Box</w:t>
            </w:r>
          </w:p>
        </w:tc>
        <w:tc>
          <w:tcPr>
            <w:tcW w:w="1401" w:type="dxa"/>
            <w:shd w:val="clear" w:color="auto" w:fill="auto"/>
            <w:vAlign w:val="center"/>
          </w:tcPr>
          <w:p w14:paraId="36BF321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Relocation of drainage outfall into Lake Sunset with addition of baffle box.</w:t>
            </w:r>
          </w:p>
        </w:tc>
        <w:tc>
          <w:tcPr>
            <w:tcW w:w="1296" w:type="dxa"/>
            <w:shd w:val="clear" w:color="auto" w:fill="auto"/>
            <w:vAlign w:val="center"/>
          </w:tcPr>
          <w:p w14:paraId="5FF0C9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Baffle Boxes</w:t>
            </w:r>
            <w:r>
              <w:rPr>
                <w:rFonts w:cs="Times New Roman"/>
                <w:sz w:val="18"/>
              </w:rPr>
              <w:t xml:space="preserve"> –</w:t>
            </w:r>
            <w:r w:rsidRPr="00213837">
              <w:rPr>
                <w:rFonts w:cs="Times New Roman"/>
                <w:sz w:val="18"/>
              </w:rPr>
              <w:t xml:space="preserve"> Second Generation</w:t>
            </w:r>
          </w:p>
        </w:tc>
        <w:tc>
          <w:tcPr>
            <w:tcW w:w="1006" w:type="dxa"/>
            <w:shd w:val="clear" w:color="auto" w:fill="auto"/>
            <w:vAlign w:val="center"/>
          </w:tcPr>
          <w:p w14:paraId="3368B83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Planned</w:t>
            </w:r>
          </w:p>
        </w:tc>
        <w:tc>
          <w:tcPr>
            <w:tcW w:w="1116" w:type="dxa"/>
            <w:shd w:val="clear" w:color="auto" w:fill="auto"/>
            <w:vAlign w:val="center"/>
          </w:tcPr>
          <w:p w14:paraId="536F02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64BAD6C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5.2</w:t>
            </w:r>
          </w:p>
        </w:tc>
        <w:tc>
          <w:tcPr>
            <w:tcW w:w="1556" w:type="dxa"/>
            <w:shd w:val="clear" w:color="auto" w:fill="auto"/>
            <w:vAlign w:val="center"/>
          </w:tcPr>
          <w:p w14:paraId="6ECF133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1922282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w:t>
            </w:r>
          </w:p>
        </w:tc>
        <w:tc>
          <w:tcPr>
            <w:tcW w:w="1556" w:type="dxa"/>
            <w:shd w:val="clear" w:color="auto" w:fill="auto"/>
            <w:vAlign w:val="center"/>
          </w:tcPr>
          <w:p w14:paraId="4E6A8ED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8F7D7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071DD4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7.4</w:t>
            </w:r>
          </w:p>
        </w:tc>
        <w:tc>
          <w:tcPr>
            <w:tcW w:w="1116" w:type="dxa"/>
            <w:shd w:val="clear" w:color="auto" w:fill="auto"/>
            <w:vAlign w:val="center"/>
          </w:tcPr>
          <w:p w14:paraId="1E615E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937" w:type="dxa"/>
            <w:shd w:val="clear" w:color="auto" w:fill="auto"/>
            <w:vAlign w:val="center"/>
          </w:tcPr>
          <w:p w14:paraId="1873F9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387" w:type="dxa"/>
            <w:shd w:val="clear" w:color="auto" w:fill="auto"/>
            <w:vAlign w:val="center"/>
          </w:tcPr>
          <w:p w14:paraId="343932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City of Orlando Streets and Stormwater Division</w:t>
            </w:r>
          </w:p>
        </w:tc>
        <w:tc>
          <w:tcPr>
            <w:tcW w:w="1167" w:type="dxa"/>
            <w:shd w:val="clear" w:color="auto" w:fill="auto"/>
            <w:vAlign w:val="center"/>
          </w:tcPr>
          <w:p w14:paraId="1154F1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02C7C1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3669E07" w14:textId="77777777" w:rsidTr="00C0278E">
        <w:trPr>
          <w:cantSplit/>
          <w:trHeight w:val="58"/>
          <w:jc w:val="center"/>
        </w:trPr>
        <w:tc>
          <w:tcPr>
            <w:tcW w:w="1266" w:type="dxa"/>
            <w:shd w:val="clear" w:color="auto" w:fill="auto"/>
            <w:vAlign w:val="center"/>
          </w:tcPr>
          <w:p w14:paraId="277C89D2"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6FBFF8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2B233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OSC-01</w:t>
            </w:r>
          </w:p>
        </w:tc>
        <w:tc>
          <w:tcPr>
            <w:tcW w:w="1666" w:type="dxa"/>
            <w:shd w:val="clear" w:color="auto" w:fill="auto"/>
            <w:vAlign w:val="center"/>
          </w:tcPr>
          <w:p w14:paraId="7966B9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Narcoossee Rd</w:t>
            </w:r>
            <w:r>
              <w:rPr>
                <w:rFonts w:cs="Times New Roman"/>
                <w:sz w:val="18"/>
              </w:rPr>
              <w:t>.</w:t>
            </w:r>
            <w:r w:rsidRPr="00213837">
              <w:rPr>
                <w:rFonts w:cs="Times New Roman"/>
                <w:sz w:val="18"/>
              </w:rPr>
              <w:t xml:space="preserve"> IB Ponds 2 and 3</w:t>
            </w:r>
          </w:p>
        </w:tc>
        <w:tc>
          <w:tcPr>
            <w:tcW w:w="1401" w:type="dxa"/>
            <w:shd w:val="clear" w:color="auto" w:fill="auto"/>
            <w:vAlign w:val="center"/>
          </w:tcPr>
          <w:p w14:paraId="74E1D49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Roadway widening.</w:t>
            </w:r>
          </w:p>
        </w:tc>
        <w:tc>
          <w:tcPr>
            <w:tcW w:w="1296" w:type="dxa"/>
            <w:shd w:val="clear" w:color="auto" w:fill="auto"/>
            <w:vAlign w:val="center"/>
          </w:tcPr>
          <w:p w14:paraId="16A57A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65594B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DB826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2011</w:t>
            </w:r>
          </w:p>
        </w:tc>
        <w:tc>
          <w:tcPr>
            <w:tcW w:w="1556" w:type="dxa"/>
            <w:shd w:val="clear" w:color="auto" w:fill="auto"/>
            <w:vAlign w:val="center"/>
          </w:tcPr>
          <w:p w14:paraId="0CAEA39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9.4</w:t>
            </w:r>
          </w:p>
        </w:tc>
        <w:tc>
          <w:tcPr>
            <w:tcW w:w="1556" w:type="dxa"/>
            <w:shd w:val="clear" w:color="auto" w:fill="auto"/>
            <w:vAlign w:val="center"/>
          </w:tcPr>
          <w:p w14:paraId="22C78F8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CDB2C6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0.9</w:t>
            </w:r>
          </w:p>
        </w:tc>
        <w:tc>
          <w:tcPr>
            <w:tcW w:w="1556" w:type="dxa"/>
            <w:shd w:val="clear" w:color="auto" w:fill="auto"/>
            <w:vAlign w:val="center"/>
          </w:tcPr>
          <w:p w14:paraId="5F4341E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2436C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5FA50A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126.0</w:t>
            </w:r>
          </w:p>
        </w:tc>
        <w:tc>
          <w:tcPr>
            <w:tcW w:w="1116" w:type="dxa"/>
            <w:shd w:val="clear" w:color="auto" w:fill="auto"/>
            <w:vAlign w:val="center"/>
          </w:tcPr>
          <w:p w14:paraId="59950C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6178BF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$4,195</w:t>
            </w:r>
          </w:p>
        </w:tc>
        <w:tc>
          <w:tcPr>
            <w:tcW w:w="1387" w:type="dxa"/>
            <w:shd w:val="clear" w:color="auto" w:fill="auto"/>
            <w:vAlign w:val="center"/>
          </w:tcPr>
          <w:p w14:paraId="1061C85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124EA4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E12D4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2EB5E61" w14:textId="77777777" w:rsidTr="00C0278E">
        <w:trPr>
          <w:cantSplit/>
          <w:trHeight w:val="58"/>
          <w:jc w:val="center"/>
        </w:trPr>
        <w:tc>
          <w:tcPr>
            <w:tcW w:w="1266" w:type="dxa"/>
            <w:shd w:val="clear" w:color="auto" w:fill="auto"/>
            <w:vAlign w:val="center"/>
          </w:tcPr>
          <w:p w14:paraId="72C964A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332773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B81E4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OSC-02</w:t>
            </w:r>
          </w:p>
        </w:tc>
        <w:tc>
          <w:tcPr>
            <w:tcW w:w="1666" w:type="dxa"/>
            <w:shd w:val="clear" w:color="auto" w:fill="auto"/>
            <w:vAlign w:val="center"/>
          </w:tcPr>
          <w:p w14:paraId="11298A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Narcoossee Rd</w:t>
            </w:r>
            <w:r>
              <w:rPr>
                <w:rFonts w:cs="Times New Roman"/>
                <w:sz w:val="18"/>
              </w:rPr>
              <w:t>.</w:t>
            </w:r>
            <w:r w:rsidRPr="00213837">
              <w:rPr>
                <w:rFonts w:cs="Times New Roman"/>
                <w:sz w:val="18"/>
              </w:rPr>
              <w:t xml:space="preserve"> III Ponds C3A </w:t>
            </w:r>
            <w:r>
              <w:rPr>
                <w:rFonts w:cs="Times New Roman"/>
                <w:sz w:val="18"/>
              </w:rPr>
              <w:t>and</w:t>
            </w:r>
            <w:r w:rsidRPr="00213837">
              <w:rPr>
                <w:rFonts w:cs="Times New Roman"/>
                <w:sz w:val="18"/>
              </w:rPr>
              <w:t xml:space="preserve"> C3B</w:t>
            </w:r>
          </w:p>
        </w:tc>
        <w:tc>
          <w:tcPr>
            <w:tcW w:w="1401" w:type="dxa"/>
            <w:shd w:val="clear" w:color="auto" w:fill="auto"/>
            <w:vAlign w:val="center"/>
          </w:tcPr>
          <w:p w14:paraId="01C480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Roadway widening.</w:t>
            </w:r>
          </w:p>
        </w:tc>
        <w:tc>
          <w:tcPr>
            <w:tcW w:w="1296" w:type="dxa"/>
            <w:shd w:val="clear" w:color="auto" w:fill="auto"/>
            <w:vAlign w:val="center"/>
          </w:tcPr>
          <w:p w14:paraId="6A70F1D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09F9FE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6A927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32574D2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w:t>
            </w:r>
          </w:p>
        </w:tc>
        <w:tc>
          <w:tcPr>
            <w:tcW w:w="1556" w:type="dxa"/>
            <w:shd w:val="clear" w:color="auto" w:fill="auto"/>
            <w:vAlign w:val="center"/>
          </w:tcPr>
          <w:p w14:paraId="5A37F0D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2F1F44D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w:t>
            </w:r>
          </w:p>
        </w:tc>
        <w:tc>
          <w:tcPr>
            <w:tcW w:w="1556" w:type="dxa"/>
            <w:shd w:val="clear" w:color="auto" w:fill="auto"/>
            <w:vAlign w:val="center"/>
          </w:tcPr>
          <w:p w14:paraId="5DA1CD8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3571F9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6064CD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29.7</w:t>
            </w:r>
          </w:p>
        </w:tc>
        <w:tc>
          <w:tcPr>
            <w:tcW w:w="1116" w:type="dxa"/>
            <w:shd w:val="clear" w:color="auto" w:fill="auto"/>
            <w:vAlign w:val="center"/>
          </w:tcPr>
          <w:p w14:paraId="162252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DC9EB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$4,195</w:t>
            </w:r>
          </w:p>
        </w:tc>
        <w:tc>
          <w:tcPr>
            <w:tcW w:w="1387" w:type="dxa"/>
            <w:shd w:val="clear" w:color="auto" w:fill="auto"/>
            <w:vAlign w:val="center"/>
          </w:tcPr>
          <w:p w14:paraId="06585E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073D9C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1A06FB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58CFF2F" w14:textId="77777777" w:rsidTr="00C0278E">
        <w:trPr>
          <w:cantSplit/>
          <w:trHeight w:val="58"/>
          <w:jc w:val="center"/>
        </w:trPr>
        <w:tc>
          <w:tcPr>
            <w:tcW w:w="1266" w:type="dxa"/>
            <w:shd w:val="clear" w:color="auto" w:fill="auto"/>
            <w:vAlign w:val="center"/>
          </w:tcPr>
          <w:p w14:paraId="7A909C5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18CA54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5203F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OSC-03</w:t>
            </w:r>
          </w:p>
        </w:tc>
        <w:tc>
          <w:tcPr>
            <w:tcW w:w="1666" w:type="dxa"/>
            <w:shd w:val="clear" w:color="auto" w:fill="auto"/>
            <w:vAlign w:val="center"/>
          </w:tcPr>
          <w:p w14:paraId="6132ECF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Narcoossee Rd</w:t>
            </w:r>
            <w:r>
              <w:rPr>
                <w:rFonts w:cs="Times New Roman"/>
                <w:sz w:val="18"/>
              </w:rPr>
              <w:t>.</w:t>
            </w:r>
            <w:r w:rsidRPr="00213837">
              <w:rPr>
                <w:rFonts w:cs="Times New Roman"/>
                <w:sz w:val="18"/>
              </w:rPr>
              <w:t xml:space="preserve"> III Pond D3</w:t>
            </w:r>
          </w:p>
        </w:tc>
        <w:tc>
          <w:tcPr>
            <w:tcW w:w="1401" w:type="dxa"/>
            <w:shd w:val="clear" w:color="auto" w:fill="auto"/>
            <w:vAlign w:val="center"/>
          </w:tcPr>
          <w:p w14:paraId="79B9E3B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Roadway widening.</w:t>
            </w:r>
          </w:p>
        </w:tc>
        <w:tc>
          <w:tcPr>
            <w:tcW w:w="1296" w:type="dxa"/>
            <w:shd w:val="clear" w:color="auto" w:fill="auto"/>
            <w:vAlign w:val="center"/>
          </w:tcPr>
          <w:p w14:paraId="6B6307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512A6A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33B74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7AE82C1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8.9</w:t>
            </w:r>
          </w:p>
        </w:tc>
        <w:tc>
          <w:tcPr>
            <w:tcW w:w="1556" w:type="dxa"/>
            <w:shd w:val="clear" w:color="auto" w:fill="auto"/>
            <w:vAlign w:val="center"/>
          </w:tcPr>
          <w:p w14:paraId="37EF807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A1F10B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w:t>
            </w:r>
          </w:p>
        </w:tc>
        <w:tc>
          <w:tcPr>
            <w:tcW w:w="1556" w:type="dxa"/>
            <w:shd w:val="clear" w:color="auto" w:fill="auto"/>
            <w:vAlign w:val="center"/>
          </w:tcPr>
          <w:p w14:paraId="14D0457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506E1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4414CF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22.2</w:t>
            </w:r>
          </w:p>
        </w:tc>
        <w:tc>
          <w:tcPr>
            <w:tcW w:w="1116" w:type="dxa"/>
            <w:shd w:val="clear" w:color="auto" w:fill="auto"/>
            <w:vAlign w:val="center"/>
          </w:tcPr>
          <w:p w14:paraId="6D7B961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939DC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$4,195</w:t>
            </w:r>
          </w:p>
        </w:tc>
        <w:tc>
          <w:tcPr>
            <w:tcW w:w="1387" w:type="dxa"/>
            <w:shd w:val="clear" w:color="auto" w:fill="auto"/>
            <w:vAlign w:val="center"/>
          </w:tcPr>
          <w:p w14:paraId="7BC372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1412E7C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3452BF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D0E7F11" w14:textId="77777777" w:rsidTr="00C0278E">
        <w:trPr>
          <w:cantSplit/>
          <w:trHeight w:val="58"/>
          <w:jc w:val="center"/>
        </w:trPr>
        <w:tc>
          <w:tcPr>
            <w:tcW w:w="1266" w:type="dxa"/>
            <w:shd w:val="clear" w:color="auto" w:fill="auto"/>
            <w:vAlign w:val="center"/>
          </w:tcPr>
          <w:p w14:paraId="6D26AD86"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7FDBEC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316AA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OSC-04</w:t>
            </w:r>
          </w:p>
        </w:tc>
        <w:tc>
          <w:tcPr>
            <w:tcW w:w="1666" w:type="dxa"/>
            <w:shd w:val="clear" w:color="auto" w:fill="auto"/>
            <w:vAlign w:val="center"/>
          </w:tcPr>
          <w:p w14:paraId="079FF9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Narcoossee Rd</w:t>
            </w:r>
            <w:r>
              <w:rPr>
                <w:rFonts w:cs="Times New Roman"/>
                <w:sz w:val="18"/>
              </w:rPr>
              <w:t>.</w:t>
            </w:r>
            <w:r w:rsidRPr="00213837">
              <w:rPr>
                <w:rFonts w:cs="Times New Roman"/>
                <w:sz w:val="18"/>
              </w:rPr>
              <w:t xml:space="preserve"> III Pond E1</w:t>
            </w:r>
          </w:p>
        </w:tc>
        <w:tc>
          <w:tcPr>
            <w:tcW w:w="1401" w:type="dxa"/>
            <w:shd w:val="clear" w:color="auto" w:fill="auto"/>
            <w:vAlign w:val="center"/>
          </w:tcPr>
          <w:p w14:paraId="1F219DD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Roadway widening.</w:t>
            </w:r>
          </w:p>
        </w:tc>
        <w:tc>
          <w:tcPr>
            <w:tcW w:w="1296" w:type="dxa"/>
            <w:shd w:val="clear" w:color="auto" w:fill="auto"/>
            <w:vAlign w:val="center"/>
          </w:tcPr>
          <w:p w14:paraId="67B13D8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15938B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86878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3ADE900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5.1</w:t>
            </w:r>
          </w:p>
        </w:tc>
        <w:tc>
          <w:tcPr>
            <w:tcW w:w="1556" w:type="dxa"/>
            <w:shd w:val="clear" w:color="auto" w:fill="auto"/>
            <w:vAlign w:val="center"/>
          </w:tcPr>
          <w:p w14:paraId="074758B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57245DD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0.7</w:t>
            </w:r>
          </w:p>
        </w:tc>
        <w:tc>
          <w:tcPr>
            <w:tcW w:w="1556" w:type="dxa"/>
            <w:shd w:val="clear" w:color="auto" w:fill="auto"/>
            <w:vAlign w:val="center"/>
          </w:tcPr>
          <w:p w14:paraId="2930113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41223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36F19D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6E2930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D35AE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$4,195</w:t>
            </w:r>
          </w:p>
        </w:tc>
        <w:tc>
          <w:tcPr>
            <w:tcW w:w="1387" w:type="dxa"/>
            <w:shd w:val="clear" w:color="auto" w:fill="auto"/>
            <w:vAlign w:val="center"/>
          </w:tcPr>
          <w:p w14:paraId="4F84CE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350549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6F2D62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C90C7C5" w14:textId="77777777" w:rsidTr="00C0278E">
        <w:trPr>
          <w:cantSplit/>
          <w:trHeight w:val="58"/>
          <w:jc w:val="center"/>
        </w:trPr>
        <w:tc>
          <w:tcPr>
            <w:tcW w:w="1266" w:type="dxa"/>
            <w:shd w:val="clear" w:color="auto" w:fill="auto"/>
            <w:vAlign w:val="center"/>
          </w:tcPr>
          <w:p w14:paraId="402D9467"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2FA31C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F87F46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OSC-05</w:t>
            </w:r>
          </w:p>
        </w:tc>
        <w:tc>
          <w:tcPr>
            <w:tcW w:w="1666" w:type="dxa"/>
            <w:shd w:val="clear" w:color="auto" w:fill="auto"/>
            <w:vAlign w:val="center"/>
          </w:tcPr>
          <w:p w14:paraId="3DB7A7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Neptune Rd</w:t>
            </w:r>
            <w:r>
              <w:rPr>
                <w:rFonts w:cs="Times New Roman"/>
                <w:sz w:val="18"/>
              </w:rPr>
              <w:t>.</w:t>
            </w:r>
            <w:r w:rsidRPr="00213837">
              <w:rPr>
                <w:rFonts w:cs="Times New Roman"/>
                <w:sz w:val="18"/>
              </w:rPr>
              <w:t xml:space="preserve"> I </w:t>
            </w:r>
            <w:r>
              <w:rPr>
                <w:rFonts w:cs="Times New Roman"/>
                <w:sz w:val="18"/>
              </w:rPr>
              <w:t>–</w:t>
            </w:r>
            <w:r w:rsidRPr="00213837">
              <w:rPr>
                <w:rFonts w:cs="Times New Roman"/>
                <w:sz w:val="18"/>
              </w:rPr>
              <w:t xml:space="preserve"> Ponds 100, 200, and 300</w:t>
            </w:r>
          </w:p>
        </w:tc>
        <w:tc>
          <w:tcPr>
            <w:tcW w:w="1401" w:type="dxa"/>
            <w:shd w:val="clear" w:color="auto" w:fill="auto"/>
            <w:vAlign w:val="center"/>
          </w:tcPr>
          <w:p w14:paraId="49A1A7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 improvement.</w:t>
            </w:r>
          </w:p>
        </w:tc>
        <w:tc>
          <w:tcPr>
            <w:tcW w:w="1296" w:type="dxa"/>
            <w:shd w:val="clear" w:color="auto" w:fill="auto"/>
            <w:vAlign w:val="center"/>
          </w:tcPr>
          <w:p w14:paraId="5992777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62FEC1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243530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4BD5C13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1,334.0</w:t>
            </w:r>
          </w:p>
        </w:tc>
        <w:tc>
          <w:tcPr>
            <w:tcW w:w="1556" w:type="dxa"/>
            <w:shd w:val="clear" w:color="auto" w:fill="auto"/>
            <w:vAlign w:val="center"/>
          </w:tcPr>
          <w:p w14:paraId="626203E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0.61</w:t>
            </w:r>
          </w:p>
        </w:tc>
        <w:tc>
          <w:tcPr>
            <w:tcW w:w="1556" w:type="dxa"/>
            <w:shd w:val="clear" w:color="auto" w:fill="auto"/>
            <w:vAlign w:val="center"/>
          </w:tcPr>
          <w:p w14:paraId="653C226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59.3</w:t>
            </w:r>
          </w:p>
        </w:tc>
        <w:tc>
          <w:tcPr>
            <w:tcW w:w="1556" w:type="dxa"/>
            <w:shd w:val="clear" w:color="auto" w:fill="auto"/>
            <w:vAlign w:val="center"/>
          </w:tcPr>
          <w:p w14:paraId="4F00F52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0.03</w:t>
            </w:r>
          </w:p>
        </w:tc>
        <w:tc>
          <w:tcPr>
            <w:tcW w:w="1291" w:type="dxa"/>
            <w:shd w:val="clear" w:color="auto" w:fill="auto"/>
            <w:vAlign w:val="center"/>
          </w:tcPr>
          <w:p w14:paraId="72C9BF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40BC90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229.8</w:t>
            </w:r>
          </w:p>
        </w:tc>
        <w:tc>
          <w:tcPr>
            <w:tcW w:w="1116" w:type="dxa"/>
            <w:shd w:val="clear" w:color="auto" w:fill="auto"/>
            <w:vAlign w:val="center"/>
          </w:tcPr>
          <w:p w14:paraId="1CF469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7866BA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$4,195</w:t>
            </w:r>
          </w:p>
        </w:tc>
        <w:tc>
          <w:tcPr>
            <w:tcW w:w="1387" w:type="dxa"/>
            <w:shd w:val="clear" w:color="auto" w:fill="auto"/>
            <w:vAlign w:val="center"/>
          </w:tcPr>
          <w:p w14:paraId="2ADC0D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5703A2E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18DEB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7C05845" w14:textId="77777777" w:rsidTr="00C0278E">
        <w:trPr>
          <w:cantSplit/>
          <w:trHeight w:val="58"/>
          <w:jc w:val="center"/>
        </w:trPr>
        <w:tc>
          <w:tcPr>
            <w:tcW w:w="1266" w:type="dxa"/>
            <w:shd w:val="clear" w:color="auto" w:fill="auto"/>
            <w:vAlign w:val="center"/>
          </w:tcPr>
          <w:p w14:paraId="594CBFD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706844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B1A4D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OSC-06</w:t>
            </w:r>
          </w:p>
        </w:tc>
        <w:tc>
          <w:tcPr>
            <w:tcW w:w="1666" w:type="dxa"/>
            <w:shd w:val="clear" w:color="auto" w:fill="auto"/>
            <w:vAlign w:val="center"/>
          </w:tcPr>
          <w:p w14:paraId="6B0DD3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Old Wilson Rd</w:t>
            </w:r>
            <w:r>
              <w:rPr>
                <w:rFonts w:cs="Times New Roman"/>
                <w:sz w:val="18"/>
              </w:rPr>
              <w:t>.</w:t>
            </w:r>
            <w:r w:rsidRPr="00213837">
              <w:rPr>
                <w:rFonts w:cs="Times New Roman"/>
                <w:sz w:val="18"/>
              </w:rPr>
              <w:t xml:space="preserve"> Pond D002-P</w:t>
            </w:r>
          </w:p>
        </w:tc>
        <w:tc>
          <w:tcPr>
            <w:tcW w:w="1401" w:type="dxa"/>
            <w:shd w:val="clear" w:color="auto" w:fill="auto"/>
            <w:vAlign w:val="center"/>
          </w:tcPr>
          <w:p w14:paraId="0C7831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 improvement.</w:t>
            </w:r>
          </w:p>
        </w:tc>
        <w:tc>
          <w:tcPr>
            <w:tcW w:w="1296" w:type="dxa"/>
            <w:shd w:val="clear" w:color="auto" w:fill="auto"/>
            <w:vAlign w:val="center"/>
          </w:tcPr>
          <w:p w14:paraId="7A0C8DD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Online Retention BMPs</w:t>
            </w:r>
          </w:p>
        </w:tc>
        <w:tc>
          <w:tcPr>
            <w:tcW w:w="1006" w:type="dxa"/>
            <w:shd w:val="clear" w:color="auto" w:fill="auto"/>
            <w:vAlign w:val="center"/>
          </w:tcPr>
          <w:p w14:paraId="4EAA653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9FAEA5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29FCFE3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17.1</w:t>
            </w:r>
          </w:p>
        </w:tc>
        <w:tc>
          <w:tcPr>
            <w:tcW w:w="1556" w:type="dxa"/>
            <w:shd w:val="clear" w:color="auto" w:fill="auto"/>
            <w:vAlign w:val="center"/>
          </w:tcPr>
          <w:p w14:paraId="69B28D6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01E886F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508D4DB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7EB96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03F25F5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64.2</w:t>
            </w:r>
          </w:p>
        </w:tc>
        <w:tc>
          <w:tcPr>
            <w:tcW w:w="1116" w:type="dxa"/>
            <w:shd w:val="clear" w:color="auto" w:fill="auto"/>
            <w:vAlign w:val="center"/>
          </w:tcPr>
          <w:p w14:paraId="043F81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35C40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5511E8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2B0980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69686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9B34403" w14:textId="77777777" w:rsidTr="00C0278E">
        <w:trPr>
          <w:cantSplit/>
          <w:trHeight w:val="58"/>
          <w:jc w:val="center"/>
        </w:trPr>
        <w:tc>
          <w:tcPr>
            <w:tcW w:w="1266" w:type="dxa"/>
            <w:shd w:val="clear" w:color="auto" w:fill="auto"/>
            <w:vAlign w:val="center"/>
          </w:tcPr>
          <w:p w14:paraId="290751A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18D4D7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862D7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OSC-07</w:t>
            </w:r>
          </w:p>
        </w:tc>
        <w:tc>
          <w:tcPr>
            <w:tcW w:w="1666" w:type="dxa"/>
            <w:shd w:val="clear" w:color="auto" w:fill="auto"/>
            <w:vAlign w:val="center"/>
          </w:tcPr>
          <w:p w14:paraId="42EF20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Old Wilson Rd</w:t>
            </w:r>
            <w:r>
              <w:rPr>
                <w:rFonts w:cs="Times New Roman"/>
                <w:sz w:val="18"/>
              </w:rPr>
              <w:t>.</w:t>
            </w:r>
            <w:r w:rsidRPr="00213837">
              <w:rPr>
                <w:rFonts w:cs="Times New Roman"/>
                <w:sz w:val="18"/>
              </w:rPr>
              <w:t xml:space="preserve"> Pond D004-P</w:t>
            </w:r>
          </w:p>
        </w:tc>
        <w:tc>
          <w:tcPr>
            <w:tcW w:w="1401" w:type="dxa"/>
            <w:shd w:val="clear" w:color="auto" w:fill="auto"/>
            <w:vAlign w:val="center"/>
          </w:tcPr>
          <w:p w14:paraId="6AB805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 improvement.</w:t>
            </w:r>
          </w:p>
        </w:tc>
        <w:tc>
          <w:tcPr>
            <w:tcW w:w="1296" w:type="dxa"/>
            <w:shd w:val="clear" w:color="auto" w:fill="auto"/>
            <w:vAlign w:val="center"/>
          </w:tcPr>
          <w:p w14:paraId="30A638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Online Retention BMPs</w:t>
            </w:r>
          </w:p>
        </w:tc>
        <w:tc>
          <w:tcPr>
            <w:tcW w:w="1006" w:type="dxa"/>
            <w:shd w:val="clear" w:color="auto" w:fill="auto"/>
            <w:vAlign w:val="center"/>
          </w:tcPr>
          <w:p w14:paraId="73C91DD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58A56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272F3D5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18.7</w:t>
            </w:r>
          </w:p>
        </w:tc>
        <w:tc>
          <w:tcPr>
            <w:tcW w:w="1556" w:type="dxa"/>
            <w:shd w:val="clear" w:color="auto" w:fill="auto"/>
            <w:vAlign w:val="center"/>
          </w:tcPr>
          <w:p w14:paraId="5A51563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7D66A3B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w:t>
            </w:r>
          </w:p>
        </w:tc>
        <w:tc>
          <w:tcPr>
            <w:tcW w:w="1556" w:type="dxa"/>
            <w:shd w:val="clear" w:color="auto" w:fill="auto"/>
            <w:vAlign w:val="center"/>
          </w:tcPr>
          <w:p w14:paraId="65A2EAA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61221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70A3BF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32.1</w:t>
            </w:r>
          </w:p>
        </w:tc>
        <w:tc>
          <w:tcPr>
            <w:tcW w:w="1116" w:type="dxa"/>
            <w:shd w:val="clear" w:color="auto" w:fill="auto"/>
            <w:vAlign w:val="center"/>
          </w:tcPr>
          <w:p w14:paraId="550875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083D8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D0248A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7BA8E6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9A6A9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9D92CB0" w14:textId="77777777" w:rsidTr="00C0278E">
        <w:trPr>
          <w:cantSplit/>
          <w:trHeight w:val="58"/>
          <w:jc w:val="center"/>
        </w:trPr>
        <w:tc>
          <w:tcPr>
            <w:tcW w:w="1266" w:type="dxa"/>
            <w:shd w:val="clear" w:color="auto" w:fill="auto"/>
            <w:vAlign w:val="center"/>
          </w:tcPr>
          <w:p w14:paraId="5D44E59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Osceola County</w:t>
            </w:r>
          </w:p>
        </w:tc>
        <w:tc>
          <w:tcPr>
            <w:tcW w:w="1209" w:type="dxa"/>
            <w:shd w:val="clear" w:color="auto" w:fill="auto"/>
            <w:vAlign w:val="center"/>
          </w:tcPr>
          <w:p w14:paraId="37284B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FDF03A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OSC-08</w:t>
            </w:r>
          </w:p>
        </w:tc>
        <w:tc>
          <w:tcPr>
            <w:tcW w:w="1666" w:type="dxa"/>
            <w:shd w:val="clear" w:color="auto" w:fill="auto"/>
            <w:vAlign w:val="center"/>
          </w:tcPr>
          <w:p w14:paraId="499BD6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Old Wilson Rd</w:t>
            </w:r>
            <w:r>
              <w:rPr>
                <w:rFonts w:cs="Times New Roman"/>
                <w:sz w:val="18"/>
              </w:rPr>
              <w:t>.</w:t>
            </w:r>
            <w:r w:rsidRPr="00213837">
              <w:rPr>
                <w:rFonts w:cs="Times New Roman"/>
                <w:sz w:val="18"/>
              </w:rPr>
              <w:t xml:space="preserve"> Pond E002-P</w:t>
            </w:r>
          </w:p>
        </w:tc>
        <w:tc>
          <w:tcPr>
            <w:tcW w:w="1401" w:type="dxa"/>
            <w:shd w:val="clear" w:color="auto" w:fill="auto"/>
            <w:vAlign w:val="center"/>
          </w:tcPr>
          <w:p w14:paraId="7A76C1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Road improvement.</w:t>
            </w:r>
          </w:p>
        </w:tc>
        <w:tc>
          <w:tcPr>
            <w:tcW w:w="1296" w:type="dxa"/>
            <w:shd w:val="clear" w:color="auto" w:fill="auto"/>
            <w:vAlign w:val="center"/>
          </w:tcPr>
          <w:p w14:paraId="38E334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Online Retention BMPs</w:t>
            </w:r>
          </w:p>
        </w:tc>
        <w:tc>
          <w:tcPr>
            <w:tcW w:w="1006" w:type="dxa"/>
            <w:shd w:val="clear" w:color="auto" w:fill="auto"/>
            <w:vAlign w:val="center"/>
          </w:tcPr>
          <w:p w14:paraId="7F6187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B8C05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2012</w:t>
            </w:r>
          </w:p>
        </w:tc>
        <w:tc>
          <w:tcPr>
            <w:tcW w:w="1556" w:type="dxa"/>
            <w:shd w:val="clear" w:color="auto" w:fill="auto"/>
            <w:vAlign w:val="center"/>
          </w:tcPr>
          <w:p w14:paraId="25C9EFC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16.0</w:t>
            </w:r>
          </w:p>
        </w:tc>
        <w:tc>
          <w:tcPr>
            <w:tcW w:w="1556" w:type="dxa"/>
            <w:shd w:val="clear" w:color="auto" w:fill="auto"/>
            <w:vAlign w:val="center"/>
          </w:tcPr>
          <w:p w14:paraId="4F00DF9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6F8D869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0.6</w:t>
            </w:r>
          </w:p>
        </w:tc>
        <w:tc>
          <w:tcPr>
            <w:tcW w:w="1556" w:type="dxa"/>
            <w:shd w:val="clear" w:color="auto" w:fill="auto"/>
            <w:vAlign w:val="center"/>
          </w:tcPr>
          <w:p w14:paraId="2370D1D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3A2F7C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4ABD83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27.2</w:t>
            </w:r>
          </w:p>
        </w:tc>
        <w:tc>
          <w:tcPr>
            <w:tcW w:w="1116" w:type="dxa"/>
            <w:shd w:val="clear" w:color="auto" w:fill="auto"/>
            <w:vAlign w:val="center"/>
          </w:tcPr>
          <w:p w14:paraId="6364FC1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42719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5B0471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5478AE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34CF90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4B1AEC9" w14:textId="77777777" w:rsidTr="00C0278E">
        <w:trPr>
          <w:cantSplit/>
          <w:trHeight w:val="58"/>
          <w:jc w:val="center"/>
        </w:trPr>
        <w:tc>
          <w:tcPr>
            <w:tcW w:w="1266" w:type="dxa"/>
            <w:shd w:val="clear" w:color="auto" w:fill="auto"/>
            <w:vAlign w:val="center"/>
          </w:tcPr>
          <w:p w14:paraId="3B942897"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3DE5FBB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3AF6E45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OSC-09</w:t>
            </w:r>
          </w:p>
        </w:tc>
        <w:tc>
          <w:tcPr>
            <w:tcW w:w="1666" w:type="dxa"/>
            <w:shd w:val="clear" w:color="auto" w:fill="auto"/>
            <w:vAlign w:val="center"/>
          </w:tcPr>
          <w:p w14:paraId="2CA39C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Stewart St</w:t>
            </w:r>
            <w:r>
              <w:rPr>
                <w:rFonts w:cs="Times New Roman"/>
                <w:sz w:val="18"/>
              </w:rPr>
              <w:t>.</w:t>
            </w:r>
            <w:r w:rsidRPr="00213837">
              <w:rPr>
                <w:rFonts w:cs="Times New Roman"/>
                <w:sz w:val="18"/>
              </w:rPr>
              <w:t xml:space="preserve"> Regional Pond Retrofit</w:t>
            </w:r>
          </w:p>
        </w:tc>
        <w:tc>
          <w:tcPr>
            <w:tcW w:w="1401" w:type="dxa"/>
            <w:shd w:val="clear" w:color="auto" w:fill="auto"/>
            <w:vAlign w:val="center"/>
          </w:tcPr>
          <w:p w14:paraId="1BC336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Regional pond retrofit.</w:t>
            </w:r>
          </w:p>
        </w:tc>
        <w:tc>
          <w:tcPr>
            <w:tcW w:w="1296" w:type="dxa"/>
            <w:shd w:val="clear" w:color="auto" w:fill="auto"/>
            <w:vAlign w:val="center"/>
          </w:tcPr>
          <w:p w14:paraId="2B03E2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4F1CDD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16A1D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2009</w:t>
            </w:r>
          </w:p>
        </w:tc>
        <w:tc>
          <w:tcPr>
            <w:tcW w:w="1556" w:type="dxa"/>
            <w:shd w:val="clear" w:color="auto" w:fill="auto"/>
            <w:vAlign w:val="center"/>
          </w:tcPr>
          <w:p w14:paraId="7EF1822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2,835.3</w:t>
            </w:r>
          </w:p>
        </w:tc>
        <w:tc>
          <w:tcPr>
            <w:tcW w:w="1556" w:type="dxa"/>
            <w:shd w:val="clear" w:color="auto" w:fill="auto"/>
            <w:vAlign w:val="center"/>
          </w:tcPr>
          <w:p w14:paraId="121B2B2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1.29</w:t>
            </w:r>
          </w:p>
        </w:tc>
        <w:tc>
          <w:tcPr>
            <w:tcW w:w="1556" w:type="dxa"/>
            <w:shd w:val="clear" w:color="auto" w:fill="auto"/>
            <w:vAlign w:val="center"/>
          </w:tcPr>
          <w:p w14:paraId="37540D8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336.6</w:t>
            </w:r>
          </w:p>
        </w:tc>
        <w:tc>
          <w:tcPr>
            <w:tcW w:w="1556" w:type="dxa"/>
            <w:shd w:val="clear" w:color="auto" w:fill="auto"/>
            <w:vAlign w:val="center"/>
          </w:tcPr>
          <w:p w14:paraId="2E97C60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0.15</w:t>
            </w:r>
          </w:p>
        </w:tc>
        <w:tc>
          <w:tcPr>
            <w:tcW w:w="1291" w:type="dxa"/>
            <w:shd w:val="clear" w:color="auto" w:fill="auto"/>
            <w:vAlign w:val="center"/>
          </w:tcPr>
          <w:p w14:paraId="0F9456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48C19EC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2,241.2</w:t>
            </w:r>
          </w:p>
        </w:tc>
        <w:tc>
          <w:tcPr>
            <w:tcW w:w="1116" w:type="dxa"/>
            <w:shd w:val="clear" w:color="auto" w:fill="auto"/>
            <w:vAlign w:val="center"/>
          </w:tcPr>
          <w:p w14:paraId="46F5EB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360FC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AC2160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22D4F3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E7EE2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3AFE46A" w14:textId="77777777" w:rsidTr="00C0278E">
        <w:trPr>
          <w:cantSplit/>
          <w:trHeight w:val="58"/>
          <w:jc w:val="center"/>
        </w:trPr>
        <w:tc>
          <w:tcPr>
            <w:tcW w:w="1266" w:type="dxa"/>
            <w:shd w:val="clear" w:color="auto" w:fill="auto"/>
            <w:vAlign w:val="center"/>
          </w:tcPr>
          <w:p w14:paraId="6F8B2E1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4974C0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F18A0B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OSC-10</w:t>
            </w:r>
          </w:p>
        </w:tc>
        <w:tc>
          <w:tcPr>
            <w:tcW w:w="1666" w:type="dxa"/>
            <w:shd w:val="clear" w:color="auto" w:fill="auto"/>
            <w:vAlign w:val="center"/>
          </w:tcPr>
          <w:p w14:paraId="0ED9E3D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5807AA9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landscaping, irrigation, fertilizer, and pet waste management ordinances; PSAs; pamphlets; website; and illicit discharge program.</w:t>
            </w:r>
          </w:p>
        </w:tc>
        <w:tc>
          <w:tcPr>
            <w:tcW w:w="1296" w:type="dxa"/>
            <w:shd w:val="clear" w:color="auto" w:fill="auto"/>
            <w:vAlign w:val="center"/>
          </w:tcPr>
          <w:p w14:paraId="392949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7FF9DA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F3428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7EF7E2F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18,018.4</w:t>
            </w:r>
          </w:p>
        </w:tc>
        <w:tc>
          <w:tcPr>
            <w:tcW w:w="1556" w:type="dxa"/>
            <w:shd w:val="clear" w:color="auto" w:fill="auto"/>
            <w:vAlign w:val="center"/>
          </w:tcPr>
          <w:p w14:paraId="06CA991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8.17</w:t>
            </w:r>
          </w:p>
        </w:tc>
        <w:tc>
          <w:tcPr>
            <w:tcW w:w="1556" w:type="dxa"/>
            <w:shd w:val="clear" w:color="auto" w:fill="auto"/>
            <w:vAlign w:val="center"/>
          </w:tcPr>
          <w:p w14:paraId="255FB0F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8,940.3</w:t>
            </w:r>
          </w:p>
        </w:tc>
        <w:tc>
          <w:tcPr>
            <w:tcW w:w="1556" w:type="dxa"/>
            <w:shd w:val="clear" w:color="auto" w:fill="auto"/>
            <w:vAlign w:val="center"/>
          </w:tcPr>
          <w:p w14:paraId="6313E01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4.06</w:t>
            </w:r>
          </w:p>
        </w:tc>
        <w:tc>
          <w:tcPr>
            <w:tcW w:w="1291" w:type="dxa"/>
            <w:shd w:val="clear" w:color="auto" w:fill="auto"/>
            <w:vAlign w:val="center"/>
          </w:tcPr>
          <w:p w14:paraId="0C89E5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Kissimmee, Lake Tohopekaliga, Lake Myrtle, Alligator Lake, Lake Jackson, S63A, Lake Conlin, Upper Reedy Creek, Horse Creek, Lake Marian, Lower Reedy Creek, Marion Creek, Lake Gentry, Lake Cypress, East Lake Tohopekaliga, Shingle Creek, Lake Hatchineha</w:t>
            </w:r>
          </w:p>
        </w:tc>
        <w:tc>
          <w:tcPr>
            <w:tcW w:w="936" w:type="dxa"/>
            <w:vAlign w:val="center"/>
          </w:tcPr>
          <w:p w14:paraId="2137EEF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73,437.0</w:t>
            </w:r>
          </w:p>
        </w:tc>
        <w:tc>
          <w:tcPr>
            <w:tcW w:w="1116" w:type="dxa"/>
            <w:shd w:val="clear" w:color="auto" w:fill="auto"/>
            <w:vAlign w:val="center"/>
          </w:tcPr>
          <w:p w14:paraId="79D87CE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13BD8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$60,000</w:t>
            </w:r>
          </w:p>
        </w:tc>
        <w:tc>
          <w:tcPr>
            <w:tcW w:w="1387" w:type="dxa"/>
            <w:shd w:val="clear" w:color="auto" w:fill="auto"/>
            <w:vAlign w:val="center"/>
          </w:tcPr>
          <w:p w14:paraId="6FEF42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48E2D1C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$60,000</w:t>
            </w:r>
          </w:p>
        </w:tc>
        <w:tc>
          <w:tcPr>
            <w:tcW w:w="1066" w:type="dxa"/>
            <w:shd w:val="clear" w:color="auto" w:fill="auto"/>
            <w:vAlign w:val="center"/>
          </w:tcPr>
          <w:p w14:paraId="40965E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23D4F29" w14:textId="77777777" w:rsidTr="00C0278E">
        <w:trPr>
          <w:cantSplit/>
          <w:trHeight w:val="58"/>
          <w:jc w:val="center"/>
        </w:trPr>
        <w:tc>
          <w:tcPr>
            <w:tcW w:w="1266" w:type="dxa"/>
            <w:shd w:val="clear" w:color="auto" w:fill="auto"/>
            <w:vAlign w:val="center"/>
          </w:tcPr>
          <w:p w14:paraId="6DDA984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76112A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w:t>
            </w:r>
            <w:r>
              <w:rPr>
                <w:rFonts w:cs="Times New Roman"/>
                <w:sz w:val="18"/>
              </w:rPr>
              <w:t>omeowners' Association (H</w:t>
            </w:r>
            <w:r w:rsidRPr="00213837">
              <w:rPr>
                <w:rFonts w:cs="Times New Roman"/>
                <w:sz w:val="18"/>
              </w:rPr>
              <w:t>OA</w:t>
            </w:r>
            <w:r>
              <w:rPr>
                <w:rFonts w:cs="Times New Roman"/>
                <w:sz w:val="18"/>
              </w:rPr>
              <w:t>)</w:t>
            </w:r>
          </w:p>
        </w:tc>
        <w:tc>
          <w:tcPr>
            <w:tcW w:w="1054" w:type="dxa"/>
            <w:shd w:val="clear" w:color="auto" w:fill="auto"/>
            <w:vAlign w:val="center"/>
          </w:tcPr>
          <w:p w14:paraId="0B9070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OSC-12</w:t>
            </w:r>
          </w:p>
        </w:tc>
        <w:tc>
          <w:tcPr>
            <w:tcW w:w="1666" w:type="dxa"/>
            <w:shd w:val="clear" w:color="auto" w:fill="auto"/>
            <w:vAlign w:val="center"/>
          </w:tcPr>
          <w:p w14:paraId="3F2BCA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Reserve Stormwater Reuse</w:t>
            </w:r>
          </w:p>
        </w:tc>
        <w:tc>
          <w:tcPr>
            <w:tcW w:w="1401" w:type="dxa"/>
            <w:shd w:val="clear" w:color="auto" w:fill="auto"/>
            <w:vAlign w:val="center"/>
          </w:tcPr>
          <w:p w14:paraId="0E1403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Stormwater reuse for landscape irrigation from </w:t>
            </w:r>
            <w:r>
              <w:rPr>
                <w:rFonts w:cs="Times New Roman"/>
                <w:sz w:val="18"/>
              </w:rPr>
              <w:t>P</w:t>
            </w:r>
            <w:r w:rsidRPr="00213837">
              <w:rPr>
                <w:rFonts w:cs="Times New Roman"/>
                <w:sz w:val="18"/>
              </w:rPr>
              <w:t>ond A1 (9.1A).</w:t>
            </w:r>
          </w:p>
        </w:tc>
        <w:tc>
          <w:tcPr>
            <w:tcW w:w="1296" w:type="dxa"/>
            <w:shd w:val="clear" w:color="auto" w:fill="auto"/>
            <w:vAlign w:val="center"/>
          </w:tcPr>
          <w:p w14:paraId="30D1116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5F9451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807ECE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43190DE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439.0</w:t>
            </w:r>
          </w:p>
        </w:tc>
        <w:tc>
          <w:tcPr>
            <w:tcW w:w="1556" w:type="dxa"/>
            <w:shd w:val="clear" w:color="auto" w:fill="auto"/>
            <w:vAlign w:val="center"/>
          </w:tcPr>
          <w:p w14:paraId="333612A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0.20</w:t>
            </w:r>
          </w:p>
        </w:tc>
        <w:tc>
          <w:tcPr>
            <w:tcW w:w="1556" w:type="dxa"/>
            <w:shd w:val="clear" w:color="auto" w:fill="auto"/>
            <w:vAlign w:val="center"/>
          </w:tcPr>
          <w:p w14:paraId="3C7781E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18.5</w:t>
            </w:r>
          </w:p>
        </w:tc>
        <w:tc>
          <w:tcPr>
            <w:tcW w:w="1556" w:type="dxa"/>
            <w:shd w:val="clear" w:color="auto" w:fill="auto"/>
            <w:vAlign w:val="center"/>
          </w:tcPr>
          <w:p w14:paraId="4FBFCCA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0C1A99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7375244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126.0</w:t>
            </w:r>
          </w:p>
        </w:tc>
        <w:tc>
          <w:tcPr>
            <w:tcW w:w="1116" w:type="dxa"/>
            <w:shd w:val="clear" w:color="auto" w:fill="auto"/>
            <w:vAlign w:val="center"/>
          </w:tcPr>
          <w:p w14:paraId="6FFCB7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4D249D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0BA0E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167" w:type="dxa"/>
            <w:shd w:val="clear" w:color="auto" w:fill="auto"/>
            <w:vAlign w:val="center"/>
          </w:tcPr>
          <w:p w14:paraId="4CDDC63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3092E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A047C9F" w14:textId="77777777" w:rsidTr="00C0278E">
        <w:trPr>
          <w:cantSplit/>
          <w:trHeight w:val="58"/>
          <w:jc w:val="center"/>
        </w:trPr>
        <w:tc>
          <w:tcPr>
            <w:tcW w:w="1266" w:type="dxa"/>
            <w:shd w:val="clear" w:color="auto" w:fill="auto"/>
            <w:vAlign w:val="center"/>
          </w:tcPr>
          <w:p w14:paraId="4512B76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7A13C1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2E5552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OSC-13</w:t>
            </w:r>
          </w:p>
        </w:tc>
        <w:tc>
          <w:tcPr>
            <w:tcW w:w="1666" w:type="dxa"/>
            <w:shd w:val="clear" w:color="auto" w:fill="auto"/>
            <w:vAlign w:val="center"/>
          </w:tcPr>
          <w:p w14:paraId="130163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Neptune Rd. Stormwater Reuse</w:t>
            </w:r>
          </w:p>
        </w:tc>
        <w:tc>
          <w:tcPr>
            <w:tcW w:w="1401" w:type="dxa"/>
            <w:shd w:val="clear" w:color="auto" w:fill="auto"/>
            <w:vAlign w:val="center"/>
          </w:tcPr>
          <w:p w14:paraId="375CDD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landscape irrigation from Ponds 100/101 and 300.</w:t>
            </w:r>
          </w:p>
        </w:tc>
        <w:tc>
          <w:tcPr>
            <w:tcW w:w="1296" w:type="dxa"/>
            <w:shd w:val="clear" w:color="auto" w:fill="auto"/>
            <w:vAlign w:val="center"/>
          </w:tcPr>
          <w:p w14:paraId="009AD6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4F307F8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299F35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3719B2A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124.7</w:t>
            </w:r>
          </w:p>
        </w:tc>
        <w:tc>
          <w:tcPr>
            <w:tcW w:w="1556" w:type="dxa"/>
            <w:shd w:val="clear" w:color="auto" w:fill="auto"/>
            <w:vAlign w:val="center"/>
          </w:tcPr>
          <w:p w14:paraId="6FE7FDF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0.06</w:t>
            </w:r>
          </w:p>
        </w:tc>
        <w:tc>
          <w:tcPr>
            <w:tcW w:w="1556" w:type="dxa"/>
            <w:shd w:val="clear" w:color="auto" w:fill="auto"/>
            <w:vAlign w:val="center"/>
          </w:tcPr>
          <w:p w14:paraId="3207079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5.9</w:t>
            </w:r>
          </w:p>
        </w:tc>
        <w:tc>
          <w:tcPr>
            <w:tcW w:w="1556" w:type="dxa"/>
            <w:shd w:val="clear" w:color="auto" w:fill="auto"/>
            <w:vAlign w:val="center"/>
          </w:tcPr>
          <w:p w14:paraId="52BBB08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57028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3ACD86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34.6</w:t>
            </w:r>
          </w:p>
        </w:tc>
        <w:tc>
          <w:tcPr>
            <w:tcW w:w="1116" w:type="dxa"/>
            <w:shd w:val="clear" w:color="auto" w:fill="auto"/>
            <w:vAlign w:val="center"/>
          </w:tcPr>
          <w:p w14:paraId="79A7B6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$640,690</w:t>
            </w:r>
          </w:p>
        </w:tc>
        <w:tc>
          <w:tcPr>
            <w:tcW w:w="937" w:type="dxa"/>
            <w:shd w:val="clear" w:color="auto" w:fill="auto"/>
            <w:vAlign w:val="center"/>
          </w:tcPr>
          <w:p w14:paraId="320CB45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$26,000</w:t>
            </w:r>
          </w:p>
        </w:tc>
        <w:tc>
          <w:tcPr>
            <w:tcW w:w="1387" w:type="dxa"/>
            <w:shd w:val="clear" w:color="auto" w:fill="auto"/>
            <w:vAlign w:val="center"/>
          </w:tcPr>
          <w:p w14:paraId="2C6ED5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330376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6EC15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7CFF13D" w14:textId="77777777" w:rsidTr="00C0278E">
        <w:trPr>
          <w:cantSplit/>
          <w:trHeight w:val="58"/>
          <w:jc w:val="center"/>
        </w:trPr>
        <w:tc>
          <w:tcPr>
            <w:tcW w:w="1266" w:type="dxa"/>
            <w:shd w:val="clear" w:color="auto" w:fill="auto"/>
            <w:vAlign w:val="center"/>
          </w:tcPr>
          <w:p w14:paraId="292DBFE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5B278F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054" w:type="dxa"/>
            <w:shd w:val="clear" w:color="auto" w:fill="auto"/>
            <w:vAlign w:val="center"/>
          </w:tcPr>
          <w:p w14:paraId="17C2B7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OSC-14</w:t>
            </w:r>
          </w:p>
        </w:tc>
        <w:tc>
          <w:tcPr>
            <w:tcW w:w="1666" w:type="dxa"/>
            <w:shd w:val="clear" w:color="auto" w:fill="auto"/>
            <w:vAlign w:val="center"/>
          </w:tcPr>
          <w:p w14:paraId="240A7C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Bellalago and Isles of Bellalago Stormwater Reuse</w:t>
            </w:r>
          </w:p>
        </w:tc>
        <w:tc>
          <w:tcPr>
            <w:tcW w:w="1401" w:type="dxa"/>
            <w:shd w:val="clear" w:color="auto" w:fill="auto"/>
            <w:vAlign w:val="center"/>
          </w:tcPr>
          <w:p w14:paraId="415C76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landscape irrigation (197A).</w:t>
            </w:r>
          </w:p>
        </w:tc>
        <w:tc>
          <w:tcPr>
            <w:tcW w:w="1296" w:type="dxa"/>
            <w:shd w:val="clear" w:color="auto" w:fill="auto"/>
            <w:vAlign w:val="center"/>
          </w:tcPr>
          <w:p w14:paraId="1337D4B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5FE855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F1BAA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136BD54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2,221.5</w:t>
            </w:r>
          </w:p>
        </w:tc>
        <w:tc>
          <w:tcPr>
            <w:tcW w:w="1556" w:type="dxa"/>
            <w:shd w:val="clear" w:color="auto" w:fill="auto"/>
            <w:vAlign w:val="center"/>
          </w:tcPr>
          <w:p w14:paraId="2AE27CE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1.01</w:t>
            </w:r>
          </w:p>
        </w:tc>
        <w:tc>
          <w:tcPr>
            <w:tcW w:w="1556" w:type="dxa"/>
            <w:shd w:val="clear" w:color="auto" w:fill="auto"/>
            <w:vAlign w:val="center"/>
          </w:tcPr>
          <w:p w14:paraId="4DDDAD6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118.2</w:t>
            </w:r>
          </w:p>
        </w:tc>
        <w:tc>
          <w:tcPr>
            <w:tcW w:w="1556" w:type="dxa"/>
            <w:shd w:val="clear" w:color="auto" w:fill="auto"/>
            <w:vAlign w:val="center"/>
          </w:tcPr>
          <w:p w14:paraId="4C518D2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0.05</w:t>
            </w:r>
          </w:p>
        </w:tc>
        <w:tc>
          <w:tcPr>
            <w:tcW w:w="1291" w:type="dxa"/>
            <w:shd w:val="clear" w:color="auto" w:fill="auto"/>
            <w:vAlign w:val="center"/>
          </w:tcPr>
          <w:p w14:paraId="6FA0D1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077F0A4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1,354.1</w:t>
            </w:r>
          </w:p>
        </w:tc>
        <w:tc>
          <w:tcPr>
            <w:tcW w:w="1116" w:type="dxa"/>
            <w:shd w:val="clear" w:color="auto" w:fill="auto"/>
            <w:vAlign w:val="center"/>
          </w:tcPr>
          <w:p w14:paraId="2FBA03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E238C2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4C476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167" w:type="dxa"/>
            <w:shd w:val="clear" w:color="auto" w:fill="auto"/>
            <w:vAlign w:val="center"/>
          </w:tcPr>
          <w:p w14:paraId="7FF69D8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3305FD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CECC92E" w14:textId="77777777" w:rsidTr="00C0278E">
        <w:trPr>
          <w:cantSplit/>
          <w:trHeight w:val="58"/>
          <w:jc w:val="center"/>
        </w:trPr>
        <w:tc>
          <w:tcPr>
            <w:tcW w:w="1266" w:type="dxa"/>
            <w:shd w:val="clear" w:color="auto" w:fill="auto"/>
            <w:vAlign w:val="center"/>
          </w:tcPr>
          <w:p w14:paraId="4F6664D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2638328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054" w:type="dxa"/>
            <w:shd w:val="clear" w:color="auto" w:fill="auto"/>
            <w:vAlign w:val="center"/>
          </w:tcPr>
          <w:p w14:paraId="54F625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OSC-15</w:t>
            </w:r>
          </w:p>
        </w:tc>
        <w:tc>
          <w:tcPr>
            <w:tcW w:w="1666" w:type="dxa"/>
            <w:shd w:val="clear" w:color="auto" w:fill="auto"/>
            <w:vAlign w:val="center"/>
          </w:tcPr>
          <w:p w14:paraId="020A7B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Poinciana Commerce Center Reuse</w:t>
            </w:r>
          </w:p>
        </w:tc>
        <w:tc>
          <w:tcPr>
            <w:tcW w:w="1401" w:type="dxa"/>
            <w:shd w:val="clear" w:color="auto" w:fill="auto"/>
            <w:vAlign w:val="center"/>
          </w:tcPr>
          <w:p w14:paraId="672C92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landscape irrigation from Pond 1.</w:t>
            </w:r>
          </w:p>
        </w:tc>
        <w:tc>
          <w:tcPr>
            <w:tcW w:w="1296" w:type="dxa"/>
            <w:shd w:val="clear" w:color="auto" w:fill="auto"/>
            <w:vAlign w:val="center"/>
          </w:tcPr>
          <w:p w14:paraId="340B9C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3C84A3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7863A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038C44C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7.5</w:t>
            </w:r>
          </w:p>
        </w:tc>
        <w:tc>
          <w:tcPr>
            <w:tcW w:w="1556" w:type="dxa"/>
            <w:shd w:val="clear" w:color="auto" w:fill="auto"/>
            <w:vAlign w:val="center"/>
          </w:tcPr>
          <w:p w14:paraId="3736D3F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4D6D9BF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w:t>
            </w:r>
          </w:p>
        </w:tc>
        <w:tc>
          <w:tcPr>
            <w:tcW w:w="1556" w:type="dxa"/>
            <w:shd w:val="clear" w:color="auto" w:fill="auto"/>
            <w:vAlign w:val="center"/>
          </w:tcPr>
          <w:p w14:paraId="0106382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6A480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Lower Reedy Creek</w:t>
            </w:r>
          </w:p>
        </w:tc>
        <w:tc>
          <w:tcPr>
            <w:tcW w:w="936" w:type="dxa"/>
            <w:vAlign w:val="center"/>
          </w:tcPr>
          <w:p w14:paraId="4FF16D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7.4</w:t>
            </w:r>
          </w:p>
        </w:tc>
        <w:tc>
          <w:tcPr>
            <w:tcW w:w="1116" w:type="dxa"/>
            <w:shd w:val="clear" w:color="auto" w:fill="auto"/>
            <w:vAlign w:val="center"/>
          </w:tcPr>
          <w:p w14:paraId="7BF1F9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D1076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BAA04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167" w:type="dxa"/>
            <w:shd w:val="clear" w:color="auto" w:fill="auto"/>
            <w:vAlign w:val="center"/>
          </w:tcPr>
          <w:p w14:paraId="547838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32E292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16CE7A0" w14:textId="77777777" w:rsidTr="00C0278E">
        <w:trPr>
          <w:cantSplit/>
          <w:trHeight w:val="58"/>
          <w:jc w:val="center"/>
        </w:trPr>
        <w:tc>
          <w:tcPr>
            <w:tcW w:w="1266" w:type="dxa"/>
            <w:shd w:val="clear" w:color="auto" w:fill="auto"/>
            <w:vAlign w:val="center"/>
          </w:tcPr>
          <w:p w14:paraId="62EEBCA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Osceola County</w:t>
            </w:r>
          </w:p>
        </w:tc>
        <w:tc>
          <w:tcPr>
            <w:tcW w:w="1209" w:type="dxa"/>
            <w:shd w:val="clear" w:color="auto" w:fill="auto"/>
            <w:vAlign w:val="center"/>
          </w:tcPr>
          <w:p w14:paraId="7BC855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054" w:type="dxa"/>
            <w:shd w:val="clear" w:color="auto" w:fill="auto"/>
            <w:vAlign w:val="center"/>
          </w:tcPr>
          <w:p w14:paraId="4F9021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OSC-16</w:t>
            </w:r>
          </w:p>
        </w:tc>
        <w:tc>
          <w:tcPr>
            <w:tcW w:w="1666" w:type="dxa"/>
            <w:shd w:val="clear" w:color="auto" w:fill="auto"/>
            <w:vAlign w:val="center"/>
          </w:tcPr>
          <w:p w14:paraId="676762C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Kissimmee Bay Reuse</w:t>
            </w:r>
          </w:p>
        </w:tc>
        <w:tc>
          <w:tcPr>
            <w:tcW w:w="1401" w:type="dxa"/>
            <w:shd w:val="clear" w:color="auto" w:fill="auto"/>
            <w:vAlign w:val="center"/>
          </w:tcPr>
          <w:p w14:paraId="044529B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Stormwater reuse; 20-year duration for 84.5 acres of golf course and </w:t>
            </w:r>
            <w:r>
              <w:rPr>
                <w:rFonts w:cs="Times New Roman"/>
                <w:sz w:val="18"/>
              </w:rPr>
              <w:t>5</w:t>
            </w:r>
            <w:r w:rsidRPr="00213837">
              <w:rPr>
                <w:rFonts w:cs="Times New Roman"/>
                <w:sz w:val="18"/>
              </w:rPr>
              <w:t>-year duration for 45.5 acres of landscape irrigation.</w:t>
            </w:r>
          </w:p>
        </w:tc>
        <w:tc>
          <w:tcPr>
            <w:tcW w:w="1296" w:type="dxa"/>
            <w:shd w:val="clear" w:color="auto" w:fill="auto"/>
            <w:vAlign w:val="center"/>
          </w:tcPr>
          <w:p w14:paraId="6C5EE9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101EF3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E5D6D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3141255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441.9</w:t>
            </w:r>
          </w:p>
        </w:tc>
        <w:tc>
          <w:tcPr>
            <w:tcW w:w="1556" w:type="dxa"/>
            <w:shd w:val="clear" w:color="auto" w:fill="auto"/>
            <w:vAlign w:val="center"/>
          </w:tcPr>
          <w:p w14:paraId="2B42A0B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0.20</w:t>
            </w:r>
          </w:p>
        </w:tc>
        <w:tc>
          <w:tcPr>
            <w:tcW w:w="1556" w:type="dxa"/>
            <w:shd w:val="clear" w:color="auto" w:fill="auto"/>
            <w:vAlign w:val="center"/>
          </w:tcPr>
          <w:p w14:paraId="361CA76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31.0</w:t>
            </w:r>
          </w:p>
        </w:tc>
        <w:tc>
          <w:tcPr>
            <w:tcW w:w="1556" w:type="dxa"/>
            <w:shd w:val="clear" w:color="auto" w:fill="auto"/>
            <w:vAlign w:val="center"/>
          </w:tcPr>
          <w:p w14:paraId="0450191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0FDEE0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744D8B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266.9</w:t>
            </w:r>
          </w:p>
        </w:tc>
        <w:tc>
          <w:tcPr>
            <w:tcW w:w="1116" w:type="dxa"/>
            <w:shd w:val="clear" w:color="auto" w:fill="auto"/>
            <w:vAlign w:val="center"/>
          </w:tcPr>
          <w:p w14:paraId="5DE9E9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1A804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55C5EC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167" w:type="dxa"/>
            <w:shd w:val="clear" w:color="auto" w:fill="auto"/>
            <w:vAlign w:val="center"/>
          </w:tcPr>
          <w:p w14:paraId="250DDE7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01C1C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54125AD" w14:textId="77777777" w:rsidTr="00C0278E">
        <w:trPr>
          <w:cantSplit/>
          <w:trHeight w:val="58"/>
          <w:jc w:val="center"/>
        </w:trPr>
        <w:tc>
          <w:tcPr>
            <w:tcW w:w="1266" w:type="dxa"/>
            <w:shd w:val="clear" w:color="auto" w:fill="auto"/>
            <w:vAlign w:val="center"/>
          </w:tcPr>
          <w:p w14:paraId="79FEDB3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412C8A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054" w:type="dxa"/>
            <w:shd w:val="clear" w:color="auto" w:fill="auto"/>
            <w:vAlign w:val="center"/>
          </w:tcPr>
          <w:p w14:paraId="64CFC8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OSC-17</w:t>
            </w:r>
          </w:p>
        </w:tc>
        <w:tc>
          <w:tcPr>
            <w:tcW w:w="1666" w:type="dxa"/>
            <w:shd w:val="clear" w:color="auto" w:fill="auto"/>
            <w:vAlign w:val="center"/>
          </w:tcPr>
          <w:p w14:paraId="1251EA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Remington Reuse</w:t>
            </w:r>
          </w:p>
        </w:tc>
        <w:tc>
          <w:tcPr>
            <w:tcW w:w="1401" w:type="dxa"/>
            <w:shd w:val="clear" w:color="auto" w:fill="auto"/>
            <w:vAlign w:val="center"/>
          </w:tcPr>
          <w:p w14:paraId="6BA72B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golf course irrigation from Ponds 12, 13, 14A, and 14B.</w:t>
            </w:r>
          </w:p>
        </w:tc>
        <w:tc>
          <w:tcPr>
            <w:tcW w:w="1296" w:type="dxa"/>
            <w:shd w:val="clear" w:color="auto" w:fill="auto"/>
            <w:vAlign w:val="center"/>
          </w:tcPr>
          <w:p w14:paraId="0736FB9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635F2F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5BFFB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41236FB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205.0</w:t>
            </w:r>
          </w:p>
        </w:tc>
        <w:tc>
          <w:tcPr>
            <w:tcW w:w="1556" w:type="dxa"/>
            <w:shd w:val="clear" w:color="auto" w:fill="auto"/>
            <w:vAlign w:val="center"/>
          </w:tcPr>
          <w:p w14:paraId="0781077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0.09</w:t>
            </w:r>
          </w:p>
        </w:tc>
        <w:tc>
          <w:tcPr>
            <w:tcW w:w="1556" w:type="dxa"/>
            <w:shd w:val="clear" w:color="auto" w:fill="auto"/>
            <w:vAlign w:val="center"/>
          </w:tcPr>
          <w:p w14:paraId="7C070C4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11.4</w:t>
            </w:r>
          </w:p>
        </w:tc>
        <w:tc>
          <w:tcPr>
            <w:tcW w:w="1556" w:type="dxa"/>
            <w:shd w:val="clear" w:color="auto" w:fill="auto"/>
            <w:vAlign w:val="center"/>
          </w:tcPr>
          <w:p w14:paraId="356E1F2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5CAD4F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7FD23C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170.5</w:t>
            </w:r>
          </w:p>
        </w:tc>
        <w:tc>
          <w:tcPr>
            <w:tcW w:w="1116" w:type="dxa"/>
            <w:shd w:val="clear" w:color="auto" w:fill="auto"/>
            <w:vAlign w:val="center"/>
          </w:tcPr>
          <w:p w14:paraId="3F7916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36ED5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DEE74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167" w:type="dxa"/>
            <w:shd w:val="clear" w:color="auto" w:fill="auto"/>
            <w:vAlign w:val="center"/>
          </w:tcPr>
          <w:p w14:paraId="6FF698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23E90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F6540D9" w14:textId="77777777" w:rsidTr="00C0278E">
        <w:trPr>
          <w:cantSplit/>
          <w:trHeight w:val="58"/>
          <w:jc w:val="center"/>
        </w:trPr>
        <w:tc>
          <w:tcPr>
            <w:tcW w:w="1266" w:type="dxa"/>
            <w:shd w:val="clear" w:color="auto" w:fill="auto"/>
            <w:vAlign w:val="center"/>
          </w:tcPr>
          <w:p w14:paraId="7F4F15BE"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180207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054" w:type="dxa"/>
            <w:shd w:val="clear" w:color="auto" w:fill="auto"/>
            <w:vAlign w:val="center"/>
          </w:tcPr>
          <w:p w14:paraId="20DAD5A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OSC-18</w:t>
            </w:r>
          </w:p>
        </w:tc>
        <w:tc>
          <w:tcPr>
            <w:tcW w:w="1666" w:type="dxa"/>
            <w:shd w:val="clear" w:color="auto" w:fill="auto"/>
            <w:vAlign w:val="center"/>
          </w:tcPr>
          <w:p w14:paraId="0643C60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Eagle Lake Reuse</w:t>
            </w:r>
          </w:p>
        </w:tc>
        <w:tc>
          <w:tcPr>
            <w:tcW w:w="1401" w:type="dxa"/>
            <w:shd w:val="clear" w:color="auto" w:fill="auto"/>
            <w:vAlign w:val="center"/>
          </w:tcPr>
          <w:p w14:paraId="7111E5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turf irrigation.</w:t>
            </w:r>
          </w:p>
        </w:tc>
        <w:tc>
          <w:tcPr>
            <w:tcW w:w="1296" w:type="dxa"/>
            <w:shd w:val="clear" w:color="auto" w:fill="auto"/>
            <w:vAlign w:val="center"/>
          </w:tcPr>
          <w:p w14:paraId="568FAE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612749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3B4E13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3D483BA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892.2</w:t>
            </w:r>
          </w:p>
        </w:tc>
        <w:tc>
          <w:tcPr>
            <w:tcW w:w="1556" w:type="dxa"/>
            <w:shd w:val="clear" w:color="auto" w:fill="auto"/>
            <w:vAlign w:val="center"/>
          </w:tcPr>
          <w:p w14:paraId="17247F9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0.40</w:t>
            </w:r>
          </w:p>
        </w:tc>
        <w:tc>
          <w:tcPr>
            <w:tcW w:w="1556" w:type="dxa"/>
            <w:shd w:val="clear" w:color="auto" w:fill="auto"/>
            <w:vAlign w:val="center"/>
          </w:tcPr>
          <w:p w14:paraId="6E3F46C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48.9</w:t>
            </w:r>
          </w:p>
        </w:tc>
        <w:tc>
          <w:tcPr>
            <w:tcW w:w="1556" w:type="dxa"/>
            <w:shd w:val="clear" w:color="auto" w:fill="auto"/>
            <w:vAlign w:val="center"/>
          </w:tcPr>
          <w:p w14:paraId="0C8B1D5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291" w:type="dxa"/>
            <w:shd w:val="clear" w:color="auto" w:fill="auto"/>
            <w:vAlign w:val="center"/>
          </w:tcPr>
          <w:p w14:paraId="4FF1F6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 Upper Reedy Creek</w:t>
            </w:r>
          </w:p>
        </w:tc>
        <w:tc>
          <w:tcPr>
            <w:tcW w:w="936" w:type="dxa"/>
            <w:vAlign w:val="center"/>
          </w:tcPr>
          <w:p w14:paraId="108EB4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427.5</w:t>
            </w:r>
          </w:p>
        </w:tc>
        <w:tc>
          <w:tcPr>
            <w:tcW w:w="1116" w:type="dxa"/>
            <w:shd w:val="clear" w:color="auto" w:fill="auto"/>
            <w:vAlign w:val="center"/>
          </w:tcPr>
          <w:p w14:paraId="4DB39A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E451F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CDF0A3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167" w:type="dxa"/>
            <w:shd w:val="clear" w:color="auto" w:fill="auto"/>
            <w:vAlign w:val="center"/>
          </w:tcPr>
          <w:p w14:paraId="5397021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3383C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28D6A6F" w14:textId="77777777" w:rsidTr="00C0278E">
        <w:trPr>
          <w:cantSplit/>
          <w:trHeight w:val="58"/>
          <w:jc w:val="center"/>
        </w:trPr>
        <w:tc>
          <w:tcPr>
            <w:tcW w:w="1266" w:type="dxa"/>
            <w:shd w:val="clear" w:color="auto" w:fill="auto"/>
            <w:vAlign w:val="center"/>
          </w:tcPr>
          <w:p w14:paraId="6A75BB8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41A7AC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054" w:type="dxa"/>
            <w:shd w:val="clear" w:color="auto" w:fill="auto"/>
            <w:vAlign w:val="center"/>
          </w:tcPr>
          <w:p w14:paraId="588C5D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OSC-19</w:t>
            </w:r>
          </w:p>
        </w:tc>
        <w:tc>
          <w:tcPr>
            <w:tcW w:w="1666" w:type="dxa"/>
            <w:shd w:val="clear" w:color="auto" w:fill="auto"/>
            <w:vAlign w:val="center"/>
          </w:tcPr>
          <w:p w14:paraId="1BF8530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 Quinta Inn Reuse</w:t>
            </w:r>
          </w:p>
        </w:tc>
        <w:tc>
          <w:tcPr>
            <w:tcW w:w="1401" w:type="dxa"/>
            <w:shd w:val="clear" w:color="auto" w:fill="auto"/>
            <w:vAlign w:val="center"/>
          </w:tcPr>
          <w:p w14:paraId="2095F2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turf irrigation.</w:t>
            </w:r>
          </w:p>
        </w:tc>
        <w:tc>
          <w:tcPr>
            <w:tcW w:w="1296" w:type="dxa"/>
            <w:shd w:val="clear" w:color="auto" w:fill="auto"/>
            <w:vAlign w:val="center"/>
          </w:tcPr>
          <w:p w14:paraId="3378C9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3BCC42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62054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416646C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49.4</w:t>
            </w:r>
          </w:p>
        </w:tc>
        <w:tc>
          <w:tcPr>
            <w:tcW w:w="1556" w:type="dxa"/>
            <w:shd w:val="clear" w:color="auto" w:fill="auto"/>
            <w:vAlign w:val="center"/>
          </w:tcPr>
          <w:p w14:paraId="0BB571B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556" w:type="dxa"/>
            <w:shd w:val="clear" w:color="auto" w:fill="auto"/>
            <w:vAlign w:val="center"/>
          </w:tcPr>
          <w:p w14:paraId="4AD77EB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2.4</w:t>
            </w:r>
          </w:p>
        </w:tc>
        <w:tc>
          <w:tcPr>
            <w:tcW w:w="1556" w:type="dxa"/>
            <w:shd w:val="clear" w:color="auto" w:fill="auto"/>
            <w:vAlign w:val="center"/>
          </w:tcPr>
          <w:p w14:paraId="4826515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10C067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45601CF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17.3</w:t>
            </w:r>
          </w:p>
        </w:tc>
        <w:tc>
          <w:tcPr>
            <w:tcW w:w="1116" w:type="dxa"/>
            <w:shd w:val="clear" w:color="auto" w:fill="auto"/>
            <w:vAlign w:val="center"/>
          </w:tcPr>
          <w:p w14:paraId="134398C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2349E5D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50221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Private</w:t>
            </w:r>
          </w:p>
        </w:tc>
        <w:tc>
          <w:tcPr>
            <w:tcW w:w="1167" w:type="dxa"/>
            <w:shd w:val="clear" w:color="auto" w:fill="auto"/>
            <w:vAlign w:val="center"/>
          </w:tcPr>
          <w:p w14:paraId="1DC343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703A9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E0D9D48" w14:textId="77777777" w:rsidTr="00C0278E">
        <w:trPr>
          <w:cantSplit/>
          <w:trHeight w:val="58"/>
          <w:jc w:val="center"/>
        </w:trPr>
        <w:tc>
          <w:tcPr>
            <w:tcW w:w="1266" w:type="dxa"/>
            <w:shd w:val="clear" w:color="auto" w:fill="auto"/>
            <w:vAlign w:val="center"/>
          </w:tcPr>
          <w:p w14:paraId="5638EBB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60B842B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 SFWMD</w:t>
            </w:r>
          </w:p>
        </w:tc>
        <w:tc>
          <w:tcPr>
            <w:tcW w:w="1054" w:type="dxa"/>
            <w:shd w:val="clear" w:color="auto" w:fill="auto"/>
            <w:vAlign w:val="center"/>
          </w:tcPr>
          <w:p w14:paraId="17E55C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OSC-20</w:t>
            </w:r>
          </w:p>
        </w:tc>
        <w:tc>
          <w:tcPr>
            <w:tcW w:w="1666" w:type="dxa"/>
            <w:shd w:val="clear" w:color="auto" w:fill="auto"/>
            <w:vAlign w:val="center"/>
          </w:tcPr>
          <w:p w14:paraId="5523F08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 Regional Water Storage Facility (Judge Farms)</w:t>
            </w:r>
          </w:p>
        </w:tc>
        <w:tc>
          <w:tcPr>
            <w:tcW w:w="1401" w:type="dxa"/>
            <w:shd w:val="clear" w:color="auto" w:fill="auto"/>
            <w:vAlign w:val="center"/>
          </w:tcPr>
          <w:p w14:paraId="5ECFC03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Construction of regional stormwater pond and alternative water supply reservoir.</w:t>
            </w:r>
          </w:p>
        </w:tc>
        <w:tc>
          <w:tcPr>
            <w:tcW w:w="1296" w:type="dxa"/>
            <w:shd w:val="clear" w:color="auto" w:fill="auto"/>
            <w:vAlign w:val="center"/>
          </w:tcPr>
          <w:p w14:paraId="630DCE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STA</w:t>
            </w:r>
          </w:p>
        </w:tc>
        <w:tc>
          <w:tcPr>
            <w:tcW w:w="1006" w:type="dxa"/>
            <w:shd w:val="clear" w:color="auto" w:fill="auto"/>
            <w:vAlign w:val="center"/>
          </w:tcPr>
          <w:p w14:paraId="23C7545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30FBD1C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47AB3A9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20,415.0</w:t>
            </w:r>
          </w:p>
        </w:tc>
        <w:tc>
          <w:tcPr>
            <w:tcW w:w="1556" w:type="dxa"/>
            <w:shd w:val="clear" w:color="auto" w:fill="auto"/>
            <w:vAlign w:val="center"/>
          </w:tcPr>
          <w:p w14:paraId="0EF2E23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9.26</w:t>
            </w:r>
          </w:p>
        </w:tc>
        <w:tc>
          <w:tcPr>
            <w:tcW w:w="1556" w:type="dxa"/>
            <w:shd w:val="clear" w:color="auto" w:fill="auto"/>
            <w:vAlign w:val="center"/>
          </w:tcPr>
          <w:p w14:paraId="16DDE08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747.7</w:t>
            </w:r>
          </w:p>
        </w:tc>
        <w:tc>
          <w:tcPr>
            <w:tcW w:w="1556" w:type="dxa"/>
            <w:shd w:val="clear" w:color="auto" w:fill="auto"/>
            <w:vAlign w:val="center"/>
          </w:tcPr>
          <w:p w14:paraId="58FC695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0.34</w:t>
            </w:r>
          </w:p>
        </w:tc>
        <w:tc>
          <w:tcPr>
            <w:tcW w:w="1291" w:type="dxa"/>
            <w:shd w:val="clear" w:color="auto" w:fill="auto"/>
            <w:vAlign w:val="center"/>
          </w:tcPr>
          <w:p w14:paraId="66634DC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0AABDD8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5,888.5</w:t>
            </w:r>
          </w:p>
        </w:tc>
        <w:tc>
          <w:tcPr>
            <w:tcW w:w="1116" w:type="dxa"/>
            <w:shd w:val="clear" w:color="auto" w:fill="auto"/>
            <w:vAlign w:val="center"/>
          </w:tcPr>
          <w:p w14:paraId="7E5F59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937" w:type="dxa"/>
            <w:shd w:val="clear" w:color="auto" w:fill="auto"/>
            <w:vAlign w:val="center"/>
          </w:tcPr>
          <w:p w14:paraId="2AFEC6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TBD</w:t>
            </w:r>
          </w:p>
        </w:tc>
        <w:tc>
          <w:tcPr>
            <w:tcW w:w="1387" w:type="dxa"/>
            <w:shd w:val="clear" w:color="auto" w:fill="auto"/>
            <w:vAlign w:val="center"/>
          </w:tcPr>
          <w:p w14:paraId="0B07EE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County/ DEP/ SFWMD/</w:t>
            </w:r>
            <w:r>
              <w:rPr>
                <w:rFonts w:cs="Times New Roman"/>
                <w:sz w:val="18"/>
              </w:rPr>
              <w:t xml:space="preserve"> </w:t>
            </w:r>
            <w:r w:rsidRPr="00213837">
              <w:rPr>
                <w:rFonts w:cs="Times New Roman"/>
                <w:sz w:val="18"/>
              </w:rPr>
              <w:t>Toho Water Authority</w:t>
            </w:r>
          </w:p>
        </w:tc>
        <w:tc>
          <w:tcPr>
            <w:tcW w:w="1167" w:type="dxa"/>
            <w:shd w:val="clear" w:color="auto" w:fill="auto"/>
            <w:vAlign w:val="center"/>
          </w:tcPr>
          <w:p w14:paraId="4A460A0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County </w:t>
            </w:r>
            <w:r>
              <w:rPr>
                <w:rFonts w:cs="Times New Roman"/>
                <w:sz w:val="18"/>
              </w:rPr>
              <w:t>–</w:t>
            </w:r>
            <w:r w:rsidRPr="00213837">
              <w:rPr>
                <w:rFonts w:cs="Times New Roman"/>
                <w:sz w:val="18"/>
              </w:rPr>
              <w:t xml:space="preserve"> $32,850,000/ DEP </w:t>
            </w:r>
            <w:r>
              <w:rPr>
                <w:rFonts w:cs="Times New Roman"/>
                <w:sz w:val="18"/>
              </w:rPr>
              <w:t>–</w:t>
            </w:r>
            <w:r w:rsidRPr="00213837">
              <w:rPr>
                <w:rFonts w:cs="Times New Roman"/>
                <w:sz w:val="18"/>
              </w:rPr>
              <w:t xml:space="preserve"> $1,750,000 SFWMD </w:t>
            </w:r>
            <w:r>
              <w:rPr>
                <w:rFonts w:cs="Times New Roman"/>
                <w:sz w:val="18"/>
              </w:rPr>
              <w:t>–</w:t>
            </w:r>
            <w:r w:rsidRPr="00213837">
              <w:rPr>
                <w:rFonts w:cs="Times New Roman"/>
                <w:sz w:val="18"/>
              </w:rPr>
              <w:t xml:space="preserve"> $400,000</w:t>
            </w:r>
          </w:p>
        </w:tc>
        <w:tc>
          <w:tcPr>
            <w:tcW w:w="1066" w:type="dxa"/>
            <w:shd w:val="clear" w:color="auto" w:fill="auto"/>
            <w:vAlign w:val="center"/>
          </w:tcPr>
          <w:p w14:paraId="7BFC6DC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LP49021 and S0806</w:t>
            </w:r>
          </w:p>
        </w:tc>
      </w:tr>
      <w:tr w:rsidR="00C0278E" w:rsidRPr="00213837" w14:paraId="1DE8D3AE" w14:textId="77777777" w:rsidTr="00C0278E">
        <w:trPr>
          <w:cantSplit/>
          <w:trHeight w:val="58"/>
          <w:jc w:val="center"/>
        </w:trPr>
        <w:tc>
          <w:tcPr>
            <w:tcW w:w="1266" w:type="dxa"/>
            <w:shd w:val="clear" w:color="auto" w:fill="auto"/>
            <w:vAlign w:val="center"/>
          </w:tcPr>
          <w:p w14:paraId="0B57890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Osceola County</w:t>
            </w:r>
          </w:p>
        </w:tc>
        <w:tc>
          <w:tcPr>
            <w:tcW w:w="1209" w:type="dxa"/>
            <w:shd w:val="clear" w:color="auto" w:fill="auto"/>
            <w:vAlign w:val="center"/>
          </w:tcPr>
          <w:p w14:paraId="3830C2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419E189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OSC-21</w:t>
            </w:r>
          </w:p>
        </w:tc>
        <w:tc>
          <w:tcPr>
            <w:tcW w:w="1666" w:type="dxa"/>
            <w:shd w:val="clear" w:color="auto" w:fill="auto"/>
            <w:vAlign w:val="center"/>
          </w:tcPr>
          <w:p w14:paraId="6921734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401" w:type="dxa"/>
            <w:shd w:val="clear" w:color="auto" w:fill="auto"/>
            <w:vAlign w:val="center"/>
          </w:tcPr>
          <w:p w14:paraId="434F52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Monthly street sweeping.</w:t>
            </w:r>
          </w:p>
        </w:tc>
        <w:tc>
          <w:tcPr>
            <w:tcW w:w="1296" w:type="dxa"/>
            <w:shd w:val="clear" w:color="auto" w:fill="auto"/>
            <w:vAlign w:val="center"/>
          </w:tcPr>
          <w:p w14:paraId="5526ED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5184D3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F9FD4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619DD9D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38.1</w:t>
            </w:r>
          </w:p>
        </w:tc>
        <w:tc>
          <w:tcPr>
            <w:tcW w:w="1556" w:type="dxa"/>
            <w:shd w:val="clear" w:color="auto" w:fill="auto"/>
            <w:vAlign w:val="center"/>
          </w:tcPr>
          <w:p w14:paraId="7FBAD11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556" w:type="dxa"/>
            <w:shd w:val="clear" w:color="auto" w:fill="auto"/>
            <w:vAlign w:val="center"/>
          </w:tcPr>
          <w:p w14:paraId="3CF3495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39.3</w:t>
            </w:r>
          </w:p>
        </w:tc>
        <w:tc>
          <w:tcPr>
            <w:tcW w:w="1556" w:type="dxa"/>
            <w:shd w:val="clear" w:color="auto" w:fill="auto"/>
            <w:vAlign w:val="center"/>
          </w:tcPr>
          <w:p w14:paraId="5C51C2F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291" w:type="dxa"/>
            <w:shd w:val="clear" w:color="auto" w:fill="auto"/>
            <w:vAlign w:val="center"/>
          </w:tcPr>
          <w:p w14:paraId="47B112D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Kissimmee, Arbuckle Creek, Lake Tohopekaliga, Lake Myrtle, Alligator Lake, Lake Arbuckle, Lake Jackson, S-63A, Catfish Creek, Lake Conlin, Upper Reedy Creek, Lake Rosalie, Horse Creek, Lake Hart, Lake Pierce, Lower Reedy Creek, Marion Creek, Lake Marion, Tiger Lake, Lake Gentry, Lake Cypress, East Lake Tohopekaliga, Shingle Creek, Lake Hatchineha, Lake Weohyakapka</w:t>
            </w:r>
          </w:p>
        </w:tc>
        <w:tc>
          <w:tcPr>
            <w:tcW w:w="936" w:type="dxa"/>
            <w:vAlign w:val="center"/>
          </w:tcPr>
          <w:p w14:paraId="6F2D64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3B6DCAC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E08B7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$60,000</w:t>
            </w:r>
          </w:p>
        </w:tc>
        <w:tc>
          <w:tcPr>
            <w:tcW w:w="1387" w:type="dxa"/>
            <w:shd w:val="clear" w:color="auto" w:fill="auto"/>
            <w:vAlign w:val="center"/>
          </w:tcPr>
          <w:p w14:paraId="2F7515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39C7961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$60,000</w:t>
            </w:r>
          </w:p>
        </w:tc>
        <w:tc>
          <w:tcPr>
            <w:tcW w:w="1066" w:type="dxa"/>
            <w:shd w:val="clear" w:color="auto" w:fill="auto"/>
            <w:vAlign w:val="center"/>
          </w:tcPr>
          <w:p w14:paraId="38D6A7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87204A9" w14:textId="77777777" w:rsidTr="00C0278E">
        <w:trPr>
          <w:cantSplit/>
          <w:trHeight w:val="58"/>
          <w:jc w:val="center"/>
        </w:trPr>
        <w:tc>
          <w:tcPr>
            <w:tcW w:w="1266" w:type="dxa"/>
            <w:shd w:val="clear" w:color="auto" w:fill="auto"/>
            <w:vAlign w:val="center"/>
          </w:tcPr>
          <w:p w14:paraId="080D830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096905C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D0E7E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OSC-22</w:t>
            </w:r>
          </w:p>
        </w:tc>
        <w:tc>
          <w:tcPr>
            <w:tcW w:w="1666" w:type="dxa"/>
            <w:shd w:val="clear" w:color="auto" w:fill="auto"/>
            <w:vAlign w:val="center"/>
          </w:tcPr>
          <w:p w14:paraId="502729D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Buenaventura Lakes Golf Course Ponds</w:t>
            </w:r>
          </w:p>
        </w:tc>
        <w:tc>
          <w:tcPr>
            <w:tcW w:w="1401" w:type="dxa"/>
            <w:shd w:val="clear" w:color="auto" w:fill="auto"/>
            <w:vAlign w:val="center"/>
          </w:tcPr>
          <w:p w14:paraId="097C6F8E" w14:textId="77777777" w:rsidR="00C0278E" w:rsidRPr="00213837" w:rsidRDefault="00C0278E" w:rsidP="00C0278E">
            <w:pPr>
              <w:spacing w:after="0" w:line="240" w:lineRule="auto"/>
              <w:jc w:val="center"/>
              <w:rPr>
                <w:rFonts w:eastAsia="Times New Roman" w:cs="Times New Roman"/>
                <w:sz w:val="18"/>
              </w:rPr>
            </w:pPr>
            <w:r>
              <w:rPr>
                <w:rFonts w:cs="Times New Roman"/>
                <w:sz w:val="18"/>
              </w:rPr>
              <w:t>2</w:t>
            </w:r>
            <w:r w:rsidRPr="00213837">
              <w:rPr>
                <w:rFonts w:cs="Times New Roman"/>
                <w:sz w:val="18"/>
              </w:rPr>
              <w:t xml:space="preserve"> new lakes at golf course.</w:t>
            </w:r>
          </w:p>
        </w:tc>
        <w:tc>
          <w:tcPr>
            <w:tcW w:w="1296" w:type="dxa"/>
            <w:shd w:val="clear" w:color="auto" w:fill="auto"/>
            <w:vAlign w:val="center"/>
          </w:tcPr>
          <w:p w14:paraId="05D03D4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 Detention Pond</w:t>
            </w:r>
          </w:p>
        </w:tc>
        <w:tc>
          <w:tcPr>
            <w:tcW w:w="1006" w:type="dxa"/>
            <w:shd w:val="clear" w:color="auto" w:fill="auto"/>
            <w:vAlign w:val="center"/>
          </w:tcPr>
          <w:p w14:paraId="20CBAA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4056FF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64A5147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5.4</w:t>
            </w:r>
          </w:p>
        </w:tc>
        <w:tc>
          <w:tcPr>
            <w:tcW w:w="1556" w:type="dxa"/>
            <w:shd w:val="clear" w:color="auto" w:fill="auto"/>
            <w:vAlign w:val="center"/>
          </w:tcPr>
          <w:p w14:paraId="2C10071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DED6EC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3.8</w:t>
            </w:r>
          </w:p>
        </w:tc>
        <w:tc>
          <w:tcPr>
            <w:tcW w:w="1556" w:type="dxa"/>
            <w:shd w:val="clear" w:color="auto" w:fill="auto"/>
            <w:vAlign w:val="center"/>
          </w:tcPr>
          <w:p w14:paraId="18BF853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066636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1A3329A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518.9</w:t>
            </w:r>
          </w:p>
        </w:tc>
        <w:tc>
          <w:tcPr>
            <w:tcW w:w="1116" w:type="dxa"/>
            <w:shd w:val="clear" w:color="auto" w:fill="auto"/>
            <w:vAlign w:val="center"/>
          </w:tcPr>
          <w:p w14:paraId="37D171E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90AEE3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3361FBF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510C04E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5525DBE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196CEDB" w14:textId="77777777" w:rsidTr="00C0278E">
        <w:trPr>
          <w:cantSplit/>
          <w:trHeight w:val="58"/>
          <w:jc w:val="center"/>
        </w:trPr>
        <w:tc>
          <w:tcPr>
            <w:tcW w:w="1266" w:type="dxa"/>
            <w:shd w:val="clear" w:color="auto" w:fill="auto"/>
            <w:vAlign w:val="center"/>
          </w:tcPr>
          <w:p w14:paraId="392995C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0B63804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033C27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OSC-23</w:t>
            </w:r>
          </w:p>
        </w:tc>
        <w:tc>
          <w:tcPr>
            <w:tcW w:w="1666" w:type="dxa"/>
            <w:shd w:val="clear" w:color="auto" w:fill="auto"/>
            <w:vAlign w:val="center"/>
          </w:tcPr>
          <w:p w14:paraId="35CC52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Slaman</w:t>
            </w:r>
          </w:p>
        </w:tc>
        <w:tc>
          <w:tcPr>
            <w:tcW w:w="1401" w:type="dxa"/>
            <w:shd w:val="clear" w:color="auto" w:fill="auto"/>
            <w:vAlign w:val="center"/>
          </w:tcPr>
          <w:p w14:paraId="7A8F5D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Conservation areas.</w:t>
            </w:r>
          </w:p>
        </w:tc>
        <w:tc>
          <w:tcPr>
            <w:tcW w:w="1296" w:type="dxa"/>
            <w:shd w:val="clear" w:color="auto" w:fill="auto"/>
            <w:vAlign w:val="center"/>
          </w:tcPr>
          <w:p w14:paraId="68F863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Preservation</w:t>
            </w:r>
          </w:p>
        </w:tc>
        <w:tc>
          <w:tcPr>
            <w:tcW w:w="1006" w:type="dxa"/>
            <w:shd w:val="clear" w:color="auto" w:fill="auto"/>
            <w:vAlign w:val="center"/>
          </w:tcPr>
          <w:p w14:paraId="1C1C27C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F2E8E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381EA25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18.5</w:t>
            </w:r>
          </w:p>
        </w:tc>
        <w:tc>
          <w:tcPr>
            <w:tcW w:w="1556" w:type="dxa"/>
            <w:shd w:val="clear" w:color="auto" w:fill="auto"/>
            <w:vAlign w:val="center"/>
          </w:tcPr>
          <w:p w14:paraId="0A46C09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57574AA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3.0</w:t>
            </w:r>
          </w:p>
        </w:tc>
        <w:tc>
          <w:tcPr>
            <w:tcW w:w="1556" w:type="dxa"/>
            <w:shd w:val="clear" w:color="auto" w:fill="auto"/>
            <w:vAlign w:val="center"/>
          </w:tcPr>
          <w:p w14:paraId="4AD7D4C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50B27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Alligator Lake</w:t>
            </w:r>
          </w:p>
        </w:tc>
        <w:tc>
          <w:tcPr>
            <w:tcW w:w="936" w:type="dxa"/>
            <w:vAlign w:val="center"/>
          </w:tcPr>
          <w:p w14:paraId="27F12C4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29.7</w:t>
            </w:r>
          </w:p>
        </w:tc>
        <w:tc>
          <w:tcPr>
            <w:tcW w:w="1116" w:type="dxa"/>
            <w:shd w:val="clear" w:color="auto" w:fill="auto"/>
            <w:vAlign w:val="center"/>
          </w:tcPr>
          <w:p w14:paraId="6A3C09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C49AE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w:t>
            </w:r>
          </w:p>
        </w:tc>
        <w:tc>
          <w:tcPr>
            <w:tcW w:w="1387" w:type="dxa"/>
            <w:shd w:val="clear" w:color="auto" w:fill="auto"/>
            <w:vAlign w:val="center"/>
          </w:tcPr>
          <w:p w14:paraId="51C6448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3E3FCCA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w:t>
            </w:r>
          </w:p>
        </w:tc>
        <w:tc>
          <w:tcPr>
            <w:tcW w:w="1066" w:type="dxa"/>
            <w:shd w:val="clear" w:color="auto" w:fill="auto"/>
            <w:vAlign w:val="center"/>
          </w:tcPr>
          <w:p w14:paraId="309A114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94848EE" w14:textId="77777777" w:rsidTr="00C0278E">
        <w:trPr>
          <w:cantSplit/>
          <w:trHeight w:val="58"/>
          <w:jc w:val="center"/>
        </w:trPr>
        <w:tc>
          <w:tcPr>
            <w:tcW w:w="1266" w:type="dxa"/>
            <w:shd w:val="clear" w:color="auto" w:fill="auto"/>
            <w:vAlign w:val="center"/>
          </w:tcPr>
          <w:p w14:paraId="318A6227"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24E44D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583F7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OSC-24</w:t>
            </w:r>
          </w:p>
        </w:tc>
        <w:tc>
          <w:tcPr>
            <w:tcW w:w="1666" w:type="dxa"/>
            <w:shd w:val="clear" w:color="auto" w:fill="auto"/>
            <w:vAlign w:val="center"/>
          </w:tcPr>
          <w:p w14:paraId="12BCCE0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Jim Yates</w:t>
            </w:r>
          </w:p>
        </w:tc>
        <w:tc>
          <w:tcPr>
            <w:tcW w:w="1401" w:type="dxa"/>
            <w:shd w:val="clear" w:color="auto" w:fill="auto"/>
            <w:vAlign w:val="center"/>
          </w:tcPr>
          <w:p w14:paraId="70392C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Conservation areas.</w:t>
            </w:r>
          </w:p>
        </w:tc>
        <w:tc>
          <w:tcPr>
            <w:tcW w:w="1296" w:type="dxa"/>
            <w:shd w:val="clear" w:color="auto" w:fill="auto"/>
            <w:vAlign w:val="center"/>
          </w:tcPr>
          <w:p w14:paraId="5C5DAC7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Preservation</w:t>
            </w:r>
          </w:p>
        </w:tc>
        <w:tc>
          <w:tcPr>
            <w:tcW w:w="1006" w:type="dxa"/>
            <w:shd w:val="clear" w:color="auto" w:fill="auto"/>
            <w:vAlign w:val="center"/>
          </w:tcPr>
          <w:p w14:paraId="10AD8A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CB577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2009</w:t>
            </w:r>
          </w:p>
        </w:tc>
        <w:tc>
          <w:tcPr>
            <w:tcW w:w="1556" w:type="dxa"/>
            <w:shd w:val="clear" w:color="auto" w:fill="auto"/>
            <w:vAlign w:val="center"/>
          </w:tcPr>
          <w:p w14:paraId="08BE4DC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487.8</w:t>
            </w:r>
          </w:p>
        </w:tc>
        <w:tc>
          <w:tcPr>
            <w:tcW w:w="1556" w:type="dxa"/>
            <w:shd w:val="clear" w:color="auto" w:fill="auto"/>
            <w:vAlign w:val="center"/>
          </w:tcPr>
          <w:p w14:paraId="07BA518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0.22</w:t>
            </w:r>
          </w:p>
        </w:tc>
        <w:tc>
          <w:tcPr>
            <w:tcW w:w="1556" w:type="dxa"/>
            <w:shd w:val="clear" w:color="auto" w:fill="auto"/>
            <w:vAlign w:val="center"/>
          </w:tcPr>
          <w:p w14:paraId="11D5EB5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45.3</w:t>
            </w:r>
          </w:p>
        </w:tc>
        <w:tc>
          <w:tcPr>
            <w:tcW w:w="1556" w:type="dxa"/>
            <w:shd w:val="clear" w:color="auto" w:fill="auto"/>
            <w:vAlign w:val="center"/>
          </w:tcPr>
          <w:p w14:paraId="56B2B09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291" w:type="dxa"/>
            <w:shd w:val="clear" w:color="auto" w:fill="auto"/>
            <w:vAlign w:val="center"/>
          </w:tcPr>
          <w:p w14:paraId="202D62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083AEDA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126.0</w:t>
            </w:r>
          </w:p>
        </w:tc>
        <w:tc>
          <w:tcPr>
            <w:tcW w:w="1116" w:type="dxa"/>
            <w:shd w:val="clear" w:color="auto" w:fill="auto"/>
            <w:vAlign w:val="center"/>
          </w:tcPr>
          <w:p w14:paraId="57BC21E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676D1C3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$3,750</w:t>
            </w:r>
          </w:p>
        </w:tc>
        <w:tc>
          <w:tcPr>
            <w:tcW w:w="1387" w:type="dxa"/>
            <w:shd w:val="clear" w:color="auto" w:fill="auto"/>
            <w:vAlign w:val="center"/>
          </w:tcPr>
          <w:p w14:paraId="5FDF610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1799886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$3,750</w:t>
            </w:r>
          </w:p>
        </w:tc>
        <w:tc>
          <w:tcPr>
            <w:tcW w:w="1066" w:type="dxa"/>
            <w:shd w:val="clear" w:color="auto" w:fill="auto"/>
            <w:vAlign w:val="center"/>
          </w:tcPr>
          <w:p w14:paraId="7813C3B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4DB8DFF" w14:textId="77777777" w:rsidTr="00C0278E">
        <w:trPr>
          <w:cantSplit/>
          <w:trHeight w:val="58"/>
          <w:jc w:val="center"/>
        </w:trPr>
        <w:tc>
          <w:tcPr>
            <w:tcW w:w="1266" w:type="dxa"/>
            <w:shd w:val="clear" w:color="auto" w:fill="auto"/>
            <w:vAlign w:val="center"/>
          </w:tcPr>
          <w:p w14:paraId="5522994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2B5EB8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6BD89E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OSC-25</w:t>
            </w:r>
          </w:p>
        </w:tc>
        <w:tc>
          <w:tcPr>
            <w:tcW w:w="1666" w:type="dxa"/>
            <w:shd w:val="clear" w:color="auto" w:fill="auto"/>
            <w:vAlign w:val="center"/>
          </w:tcPr>
          <w:p w14:paraId="70362D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Udstad</w:t>
            </w:r>
          </w:p>
        </w:tc>
        <w:tc>
          <w:tcPr>
            <w:tcW w:w="1401" w:type="dxa"/>
            <w:shd w:val="clear" w:color="auto" w:fill="auto"/>
            <w:vAlign w:val="center"/>
          </w:tcPr>
          <w:p w14:paraId="698044F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Conservation areas.</w:t>
            </w:r>
          </w:p>
        </w:tc>
        <w:tc>
          <w:tcPr>
            <w:tcW w:w="1296" w:type="dxa"/>
            <w:shd w:val="clear" w:color="auto" w:fill="auto"/>
            <w:vAlign w:val="center"/>
          </w:tcPr>
          <w:p w14:paraId="78E361D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Preservation</w:t>
            </w:r>
          </w:p>
        </w:tc>
        <w:tc>
          <w:tcPr>
            <w:tcW w:w="1006" w:type="dxa"/>
            <w:shd w:val="clear" w:color="auto" w:fill="auto"/>
            <w:vAlign w:val="center"/>
          </w:tcPr>
          <w:p w14:paraId="462E782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FC58A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2008</w:t>
            </w:r>
          </w:p>
        </w:tc>
        <w:tc>
          <w:tcPr>
            <w:tcW w:w="1556" w:type="dxa"/>
            <w:shd w:val="clear" w:color="auto" w:fill="auto"/>
            <w:vAlign w:val="center"/>
          </w:tcPr>
          <w:p w14:paraId="5866D6E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12.2</w:t>
            </w:r>
          </w:p>
        </w:tc>
        <w:tc>
          <w:tcPr>
            <w:tcW w:w="1556" w:type="dxa"/>
            <w:shd w:val="clear" w:color="auto" w:fill="auto"/>
            <w:vAlign w:val="center"/>
          </w:tcPr>
          <w:p w14:paraId="7C4E7EA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6A5CE13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2.3</w:t>
            </w:r>
          </w:p>
        </w:tc>
        <w:tc>
          <w:tcPr>
            <w:tcW w:w="1556" w:type="dxa"/>
            <w:shd w:val="clear" w:color="auto" w:fill="auto"/>
            <w:vAlign w:val="center"/>
          </w:tcPr>
          <w:p w14:paraId="08390F9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1016E8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59E4FA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4.9</w:t>
            </w:r>
          </w:p>
        </w:tc>
        <w:tc>
          <w:tcPr>
            <w:tcW w:w="1116" w:type="dxa"/>
            <w:shd w:val="clear" w:color="auto" w:fill="auto"/>
            <w:vAlign w:val="center"/>
          </w:tcPr>
          <w:p w14:paraId="405912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42E1D7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$3,500</w:t>
            </w:r>
          </w:p>
        </w:tc>
        <w:tc>
          <w:tcPr>
            <w:tcW w:w="1387" w:type="dxa"/>
            <w:shd w:val="clear" w:color="auto" w:fill="auto"/>
            <w:vAlign w:val="center"/>
          </w:tcPr>
          <w:p w14:paraId="682C1A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7EF0E9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$3,500</w:t>
            </w:r>
          </w:p>
        </w:tc>
        <w:tc>
          <w:tcPr>
            <w:tcW w:w="1066" w:type="dxa"/>
            <w:shd w:val="clear" w:color="auto" w:fill="auto"/>
            <w:vAlign w:val="center"/>
          </w:tcPr>
          <w:p w14:paraId="7B4804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7A5822B" w14:textId="77777777" w:rsidTr="00C0278E">
        <w:trPr>
          <w:cantSplit/>
          <w:trHeight w:val="58"/>
          <w:jc w:val="center"/>
        </w:trPr>
        <w:tc>
          <w:tcPr>
            <w:tcW w:w="1266" w:type="dxa"/>
            <w:shd w:val="clear" w:color="auto" w:fill="auto"/>
            <w:vAlign w:val="center"/>
          </w:tcPr>
          <w:p w14:paraId="45E3240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35E95F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55077E5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OSC-26</w:t>
            </w:r>
          </w:p>
        </w:tc>
        <w:tc>
          <w:tcPr>
            <w:tcW w:w="1666" w:type="dxa"/>
            <w:shd w:val="clear" w:color="auto" w:fill="auto"/>
            <w:vAlign w:val="center"/>
          </w:tcPr>
          <w:p w14:paraId="1B86559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Proctor</w:t>
            </w:r>
          </w:p>
        </w:tc>
        <w:tc>
          <w:tcPr>
            <w:tcW w:w="1401" w:type="dxa"/>
            <w:shd w:val="clear" w:color="auto" w:fill="auto"/>
            <w:vAlign w:val="center"/>
          </w:tcPr>
          <w:p w14:paraId="0B8EBC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Conservation areas.</w:t>
            </w:r>
          </w:p>
        </w:tc>
        <w:tc>
          <w:tcPr>
            <w:tcW w:w="1296" w:type="dxa"/>
            <w:shd w:val="clear" w:color="auto" w:fill="auto"/>
            <w:vAlign w:val="center"/>
          </w:tcPr>
          <w:p w14:paraId="7DEDE5B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Preservation</w:t>
            </w:r>
          </w:p>
        </w:tc>
        <w:tc>
          <w:tcPr>
            <w:tcW w:w="1006" w:type="dxa"/>
            <w:shd w:val="clear" w:color="auto" w:fill="auto"/>
            <w:vAlign w:val="center"/>
          </w:tcPr>
          <w:p w14:paraId="2A9307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65A41C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2009</w:t>
            </w:r>
          </w:p>
        </w:tc>
        <w:tc>
          <w:tcPr>
            <w:tcW w:w="1556" w:type="dxa"/>
            <w:shd w:val="clear" w:color="auto" w:fill="auto"/>
            <w:vAlign w:val="center"/>
          </w:tcPr>
          <w:p w14:paraId="63F6F71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138.5</w:t>
            </w:r>
          </w:p>
        </w:tc>
        <w:tc>
          <w:tcPr>
            <w:tcW w:w="1556" w:type="dxa"/>
            <w:shd w:val="clear" w:color="auto" w:fill="auto"/>
            <w:vAlign w:val="center"/>
          </w:tcPr>
          <w:p w14:paraId="1472B16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0.06</w:t>
            </w:r>
          </w:p>
        </w:tc>
        <w:tc>
          <w:tcPr>
            <w:tcW w:w="1556" w:type="dxa"/>
            <w:shd w:val="clear" w:color="auto" w:fill="auto"/>
            <w:vAlign w:val="center"/>
          </w:tcPr>
          <w:p w14:paraId="0F0DB50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14.5</w:t>
            </w:r>
          </w:p>
        </w:tc>
        <w:tc>
          <w:tcPr>
            <w:tcW w:w="1556" w:type="dxa"/>
            <w:shd w:val="clear" w:color="auto" w:fill="auto"/>
            <w:vAlign w:val="center"/>
          </w:tcPr>
          <w:p w14:paraId="1BE5E4B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5D843C4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w:t>
            </w:r>
          </w:p>
        </w:tc>
        <w:tc>
          <w:tcPr>
            <w:tcW w:w="936" w:type="dxa"/>
            <w:vAlign w:val="center"/>
          </w:tcPr>
          <w:p w14:paraId="3508B2E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34.6</w:t>
            </w:r>
          </w:p>
        </w:tc>
        <w:tc>
          <w:tcPr>
            <w:tcW w:w="1116" w:type="dxa"/>
            <w:shd w:val="clear" w:color="auto" w:fill="auto"/>
            <w:vAlign w:val="center"/>
          </w:tcPr>
          <w:p w14:paraId="29C321B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DF1BB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$1,750</w:t>
            </w:r>
          </w:p>
        </w:tc>
        <w:tc>
          <w:tcPr>
            <w:tcW w:w="1387" w:type="dxa"/>
            <w:shd w:val="clear" w:color="auto" w:fill="auto"/>
            <w:vAlign w:val="center"/>
          </w:tcPr>
          <w:p w14:paraId="7DA1E3C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46ACEF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$1,750</w:t>
            </w:r>
          </w:p>
        </w:tc>
        <w:tc>
          <w:tcPr>
            <w:tcW w:w="1066" w:type="dxa"/>
            <w:shd w:val="clear" w:color="auto" w:fill="auto"/>
            <w:vAlign w:val="center"/>
          </w:tcPr>
          <w:p w14:paraId="736E40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E323588" w14:textId="77777777" w:rsidTr="00C0278E">
        <w:trPr>
          <w:cantSplit/>
          <w:trHeight w:val="58"/>
          <w:jc w:val="center"/>
        </w:trPr>
        <w:tc>
          <w:tcPr>
            <w:tcW w:w="1266" w:type="dxa"/>
            <w:shd w:val="clear" w:color="auto" w:fill="auto"/>
            <w:vAlign w:val="center"/>
          </w:tcPr>
          <w:p w14:paraId="537F8E73"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5F88C2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C88176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OSC-27</w:t>
            </w:r>
          </w:p>
        </w:tc>
        <w:tc>
          <w:tcPr>
            <w:tcW w:w="1666" w:type="dxa"/>
            <w:shd w:val="clear" w:color="auto" w:fill="auto"/>
            <w:vAlign w:val="center"/>
          </w:tcPr>
          <w:p w14:paraId="2BF69F3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Twin Oaks</w:t>
            </w:r>
          </w:p>
        </w:tc>
        <w:tc>
          <w:tcPr>
            <w:tcW w:w="1401" w:type="dxa"/>
            <w:shd w:val="clear" w:color="auto" w:fill="auto"/>
            <w:vAlign w:val="center"/>
          </w:tcPr>
          <w:p w14:paraId="2F47B25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Conservation areas.</w:t>
            </w:r>
          </w:p>
        </w:tc>
        <w:tc>
          <w:tcPr>
            <w:tcW w:w="1296" w:type="dxa"/>
            <w:shd w:val="clear" w:color="auto" w:fill="auto"/>
            <w:vAlign w:val="center"/>
          </w:tcPr>
          <w:p w14:paraId="6C9088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Preservation</w:t>
            </w:r>
          </w:p>
        </w:tc>
        <w:tc>
          <w:tcPr>
            <w:tcW w:w="1006" w:type="dxa"/>
            <w:shd w:val="clear" w:color="auto" w:fill="auto"/>
            <w:vAlign w:val="center"/>
          </w:tcPr>
          <w:p w14:paraId="7FBF034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5DEE98E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2009</w:t>
            </w:r>
          </w:p>
        </w:tc>
        <w:tc>
          <w:tcPr>
            <w:tcW w:w="1556" w:type="dxa"/>
            <w:shd w:val="clear" w:color="auto" w:fill="auto"/>
            <w:vAlign w:val="center"/>
          </w:tcPr>
          <w:p w14:paraId="256DDB5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4.0</w:t>
            </w:r>
          </w:p>
        </w:tc>
        <w:tc>
          <w:tcPr>
            <w:tcW w:w="1556" w:type="dxa"/>
            <w:shd w:val="clear" w:color="auto" w:fill="auto"/>
            <w:vAlign w:val="center"/>
          </w:tcPr>
          <w:p w14:paraId="0283B21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11547D1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0.5</w:t>
            </w:r>
          </w:p>
        </w:tc>
        <w:tc>
          <w:tcPr>
            <w:tcW w:w="1556" w:type="dxa"/>
            <w:shd w:val="clear" w:color="auto" w:fill="auto"/>
            <w:vAlign w:val="center"/>
          </w:tcPr>
          <w:p w14:paraId="714EC50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75EA665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3C647F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2.5</w:t>
            </w:r>
          </w:p>
        </w:tc>
        <w:tc>
          <w:tcPr>
            <w:tcW w:w="1116" w:type="dxa"/>
            <w:shd w:val="clear" w:color="auto" w:fill="auto"/>
            <w:vAlign w:val="center"/>
          </w:tcPr>
          <w:p w14:paraId="7689B8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1C6D170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$16,500</w:t>
            </w:r>
          </w:p>
        </w:tc>
        <w:tc>
          <w:tcPr>
            <w:tcW w:w="1387" w:type="dxa"/>
            <w:shd w:val="clear" w:color="auto" w:fill="auto"/>
            <w:vAlign w:val="center"/>
          </w:tcPr>
          <w:p w14:paraId="201879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65F8F75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$16,500</w:t>
            </w:r>
          </w:p>
        </w:tc>
        <w:tc>
          <w:tcPr>
            <w:tcW w:w="1066" w:type="dxa"/>
            <w:shd w:val="clear" w:color="auto" w:fill="auto"/>
            <w:vAlign w:val="center"/>
          </w:tcPr>
          <w:p w14:paraId="1B34A8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62CB0219" w14:textId="77777777" w:rsidTr="00C0278E">
        <w:trPr>
          <w:cantSplit/>
          <w:trHeight w:val="58"/>
          <w:jc w:val="center"/>
        </w:trPr>
        <w:tc>
          <w:tcPr>
            <w:tcW w:w="1266" w:type="dxa"/>
            <w:shd w:val="clear" w:color="auto" w:fill="auto"/>
            <w:vAlign w:val="center"/>
          </w:tcPr>
          <w:p w14:paraId="773C9139"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699C2A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27116EE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OSC-28</w:t>
            </w:r>
          </w:p>
        </w:tc>
        <w:tc>
          <w:tcPr>
            <w:tcW w:w="1666" w:type="dxa"/>
            <w:shd w:val="clear" w:color="auto" w:fill="auto"/>
            <w:vAlign w:val="center"/>
          </w:tcPr>
          <w:p w14:paraId="62D759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Cherokee Point</w:t>
            </w:r>
          </w:p>
        </w:tc>
        <w:tc>
          <w:tcPr>
            <w:tcW w:w="1401" w:type="dxa"/>
            <w:shd w:val="clear" w:color="auto" w:fill="auto"/>
            <w:vAlign w:val="center"/>
          </w:tcPr>
          <w:p w14:paraId="7A8B7A3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Conservation areas.</w:t>
            </w:r>
          </w:p>
        </w:tc>
        <w:tc>
          <w:tcPr>
            <w:tcW w:w="1296" w:type="dxa"/>
            <w:shd w:val="clear" w:color="auto" w:fill="auto"/>
            <w:vAlign w:val="center"/>
          </w:tcPr>
          <w:p w14:paraId="53DD0D8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 Preservation</w:t>
            </w:r>
          </w:p>
        </w:tc>
        <w:tc>
          <w:tcPr>
            <w:tcW w:w="1006" w:type="dxa"/>
            <w:shd w:val="clear" w:color="auto" w:fill="auto"/>
            <w:vAlign w:val="center"/>
          </w:tcPr>
          <w:p w14:paraId="625D346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CAF77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2005</w:t>
            </w:r>
          </w:p>
        </w:tc>
        <w:tc>
          <w:tcPr>
            <w:tcW w:w="1556" w:type="dxa"/>
            <w:shd w:val="clear" w:color="auto" w:fill="auto"/>
            <w:vAlign w:val="center"/>
          </w:tcPr>
          <w:p w14:paraId="6295E7B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2,468.3</w:t>
            </w:r>
          </w:p>
        </w:tc>
        <w:tc>
          <w:tcPr>
            <w:tcW w:w="1556" w:type="dxa"/>
            <w:shd w:val="clear" w:color="auto" w:fill="auto"/>
            <w:vAlign w:val="center"/>
          </w:tcPr>
          <w:p w14:paraId="2BE8666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1.12</w:t>
            </w:r>
          </w:p>
        </w:tc>
        <w:tc>
          <w:tcPr>
            <w:tcW w:w="1556" w:type="dxa"/>
            <w:shd w:val="clear" w:color="auto" w:fill="auto"/>
            <w:vAlign w:val="center"/>
          </w:tcPr>
          <w:p w14:paraId="0DAD32F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289.6</w:t>
            </w:r>
          </w:p>
        </w:tc>
        <w:tc>
          <w:tcPr>
            <w:tcW w:w="1556" w:type="dxa"/>
            <w:shd w:val="clear" w:color="auto" w:fill="auto"/>
            <w:vAlign w:val="center"/>
          </w:tcPr>
          <w:p w14:paraId="488A0F3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0.13</w:t>
            </w:r>
          </w:p>
        </w:tc>
        <w:tc>
          <w:tcPr>
            <w:tcW w:w="1291" w:type="dxa"/>
            <w:shd w:val="clear" w:color="auto" w:fill="auto"/>
            <w:vAlign w:val="center"/>
          </w:tcPr>
          <w:p w14:paraId="7377969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Tohopekaliga, Upper Reedy Creek</w:t>
            </w:r>
          </w:p>
        </w:tc>
        <w:tc>
          <w:tcPr>
            <w:tcW w:w="936" w:type="dxa"/>
            <w:vAlign w:val="center"/>
          </w:tcPr>
          <w:p w14:paraId="4DD9DDC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1,354.1</w:t>
            </w:r>
          </w:p>
        </w:tc>
        <w:tc>
          <w:tcPr>
            <w:tcW w:w="1116" w:type="dxa"/>
            <w:shd w:val="clear" w:color="auto" w:fill="auto"/>
            <w:vAlign w:val="center"/>
          </w:tcPr>
          <w:p w14:paraId="3A1CEAF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26FB6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$21,800</w:t>
            </w:r>
          </w:p>
        </w:tc>
        <w:tc>
          <w:tcPr>
            <w:tcW w:w="1387" w:type="dxa"/>
            <w:shd w:val="clear" w:color="auto" w:fill="auto"/>
            <w:vAlign w:val="center"/>
          </w:tcPr>
          <w:p w14:paraId="12B4E2F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4072C50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$21,800</w:t>
            </w:r>
          </w:p>
        </w:tc>
        <w:tc>
          <w:tcPr>
            <w:tcW w:w="1066" w:type="dxa"/>
            <w:shd w:val="clear" w:color="auto" w:fill="auto"/>
            <w:vAlign w:val="center"/>
          </w:tcPr>
          <w:p w14:paraId="0DFDF5C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1C6770C2" w14:textId="77777777" w:rsidTr="00C0278E">
        <w:trPr>
          <w:cantSplit/>
          <w:trHeight w:val="58"/>
          <w:jc w:val="center"/>
        </w:trPr>
        <w:tc>
          <w:tcPr>
            <w:tcW w:w="1266" w:type="dxa"/>
            <w:shd w:val="clear" w:color="auto" w:fill="auto"/>
            <w:vAlign w:val="center"/>
          </w:tcPr>
          <w:p w14:paraId="211C705F"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5B0FA6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054" w:type="dxa"/>
            <w:shd w:val="clear" w:color="auto" w:fill="auto"/>
            <w:vAlign w:val="center"/>
          </w:tcPr>
          <w:p w14:paraId="027673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OSC-29</w:t>
            </w:r>
          </w:p>
        </w:tc>
        <w:tc>
          <w:tcPr>
            <w:tcW w:w="1666" w:type="dxa"/>
            <w:shd w:val="clear" w:color="auto" w:fill="auto"/>
            <w:vAlign w:val="center"/>
          </w:tcPr>
          <w:p w14:paraId="152E59E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Enca</w:t>
            </w:r>
            <w:r>
              <w:rPr>
                <w:rFonts w:cs="Times New Roman"/>
                <w:sz w:val="18"/>
              </w:rPr>
              <w:t>n</w:t>
            </w:r>
            <w:r w:rsidRPr="00213837">
              <w:rPr>
                <w:rFonts w:cs="Times New Roman"/>
                <w:sz w:val="18"/>
              </w:rPr>
              <w:t>tada Resort</w:t>
            </w:r>
          </w:p>
        </w:tc>
        <w:tc>
          <w:tcPr>
            <w:tcW w:w="1401" w:type="dxa"/>
            <w:shd w:val="clear" w:color="auto" w:fill="auto"/>
            <w:vAlign w:val="center"/>
          </w:tcPr>
          <w:p w14:paraId="2E3B95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296" w:type="dxa"/>
            <w:shd w:val="clear" w:color="auto" w:fill="auto"/>
            <w:vAlign w:val="center"/>
          </w:tcPr>
          <w:p w14:paraId="3EDED6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05E056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A5B41F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69FEFFA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55.6</w:t>
            </w:r>
          </w:p>
        </w:tc>
        <w:tc>
          <w:tcPr>
            <w:tcW w:w="1556" w:type="dxa"/>
            <w:shd w:val="clear" w:color="auto" w:fill="auto"/>
            <w:vAlign w:val="center"/>
          </w:tcPr>
          <w:p w14:paraId="76A21F0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0.03</w:t>
            </w:r>
          </w:p>
        </w:tc>
        <w:tc>
          <w:tcPr>
            <w:tcW w:w="1556" w:type="dxa"/>
            <w:shd w:val="clear" w:color="auto" w:fill="auto"/>
            <w:vAlign w:val="center"/>
          </w:tcPr>
          <w:p w14:paraId="448D315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1.7</w:t>
            </w:r>
          </w:p>
        </w:tc>
        <w:tc>
          <w:tcPr>
            <w:tcW w:w="1556" w:type="dxa"/>
            <w:shd w:val="clear" w:color="auto" w:fill="auto"/>
            <w:vAlign w:val="center"/>
          </w:tcPr>
          <w:p w14:paraId="77AA18A3"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53801D1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74E939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56.8</w:t>
            </w:r>
          </w:p>
        </w:tc>
        <w:tc>
          <w:tcPr>
            <w:tcW w:w="1116" w:type="dxa"/>
            <w:shd w:val="clear" w:color="auto" w:fill="auto"/>
            <w:vAlign w:val="center"/>
          </w:tcPr>
          <w:p w14:paraId="325F03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203C8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62945D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167" w:type="dxa"/>
            <w:shd w:val="clear" w:color="auto" w:fill="auto"/>
            <w:vAlign w:val="center"/>
          </w:tcPr>
          <w:p w14:paraId="5868FE3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4EEE05F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E4E90FB" w14:textId="77777777" w:rsidTr="00C0278E">
        <w:trPr>
          <w:cantSplit/>
          <w:trHeight w:val="58"/>
          <w:jc w:val="center"/>
        </w:trPr>
        <w:tc>
          <w:tcPr>
            <w:tcW w:w="1266" w:type="dxa"/>
            <w:shd w:val="clear" w:color="auto" w:fill="auto"/>
            <w:vAlign w:val="center"/>
          </w:tcPr>
          <w:p w14:paraId="475D736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Osceola County</w:t>
            </w:r>
          </w:p>
        </w:tc>
        <w:tc>
          <w:tcPr>
            <w:tcW w:w="1209" w:type="dxa"/>
            <w:shd w:val="clear" w:color="auto" w:fill="auto"/>
            <w:vAlign w:val="center"/>
          </w:tcPr>
          <w:p w14:paraId="672127B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054" w:type="dxa"/>
            <w:shd w:val="clear" w:color="auto" w:fill="auto"/>
            <w:vAlign w:val="center"/>
          </w:tcPr>
          <w:p w14:paraId="7DFD3D2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OSC-30</w:t>
            </w:r>
          </w:p>
        </w:tc>
        <w:tc>
          <w:tcPr>
            <w:tcW w:w="1666" w:type="dxa"/>
            <w:shd w:val="clear" w:color="auto" w:fill="auto"/>
            <w:vAlign w:val="center"/>
          </w:tcPr>
          <w:p w14:paraId="7720827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Cypress Palms Condos</w:t>
            </w:r>
          </w:p>
        </w:tc>
        <w:tc>
          <w:tcPr>
            <w:tcW w:w="1401" w:type="dxa"/>
            <w:shd w:val="clear" w:color="auto" w:fill="auto"/>
            <w:vAlign w:val="center"/>
          </w:tcPr>
          <w:p w14:paraId="353A2C8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296" w:type="dxa"/>
            <w:shd w:val="clear" w:color="auto" w:fill="auto"/>
            <w:vAlign w:val="center"/>
          </w:tcPr>
          <w:p w14:paraId="13CA34E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4F5BFB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6CB395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0D634CB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13.0</w:t>
            </w:r>
          </w:p>
        </w:tc>
        <w:tc>
          <w:tcPr>
            <w:tcW w:w="1556" w:type="dxa"/>
            <w:shd w:val="clear" w:color="auto" w:fill="auto"/>
            <w:vAlign w:val="center"/>
          </w:tcPr>
          <w:p w14:paraId="358201D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556" w:type="dxa"/>
            <w:shd w:val="clear" w:color="auto" w:fill="auto"/>
            <w:vAlign w:val="center"/>
          </w:tcPr>
          <w:p w14:paraId="578D38E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5FCD88D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6B0717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w:t>
            </w:r>
          </w:p>
        </w:tc>
        <w:tc>
          <w:tcPr>
            <w:tcW w:w="936" w:type="dxa"/>
            <w:vAlign w:val="center"/>
          </w:tcPr>
          <w:p w14:paraId="0A25942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5EB0AF4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B41D3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6756B86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167" w:type="dxa"/>
            <w:shd w:val="clear" w:color="auto" w:fill="auto"/>
            <w:vAlign w:val="center"/>
          </w:tcPr>
          <w:p w14:paraId="04ED3FE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1CB95DC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C78972E" w14:textId="77777777" w:rsidTr="00C0278E">
        <w:trPr>
          <w:cantSplit/>
          <w:trHeight w:val="58"/>
          <w:jc w:val="center"/>
        </w:trPr>
        <w:tc>
          <w:tcPr>
            <w:tcW w:w="1266" w:type="dxa"/>
            <w:shd w:val="clear" w:color="auto" w:fill="auto"/>
            <w:vAlign w:val="center"/>
          </w:tcPr>
          <w:p w14:paraId="771C94D1"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1E8619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054" w:type="dxa"/>
            <w:shd w:val="clear" w:color="auto" w:fill="auto"/>
            <w:vAlign w:val="center"/>
          </w:tcPr>
          <w:p w14:paraId="198D1B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OSC-31</w:t>
            </w:r>
          </w:p>
        </w:tc>
        <w:tc>
          <w:tcPr>
            <w:tcW w:w="1666" w:type="dxa"/>
            <w:shd w:val="clear" w:color="auto" w:fill="auto"/>
            <w:vAlign w:val="center"/>
          </w:tcPr>
          <w:p w14:paraId="5571E6D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Pointe</w:t>
            </w:r>
          </w:p>
        </w:tc>
        <w:tc>
          <w:tcPr>
            <w:tcW w:w="1401" w:type="dxa"/>
            <w:shd w:val="clear" w:color="auto" w:fill="auto"/>
            <w:vAlign w:val="center"/>
          </w:tcPr>
          <w:p w14:paraId="0DB28B5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296" w:type="dxa"/>
            <w:shd w:val="clear" w:color="auto" w:fill="auto"/>
            <w:vAlign w:val="center"/>
          </w:tcPr>
          <w:p w14:paraId="1599823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3D26705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6B0C8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470592A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280.8</w:t>
            </w:r>
          </w:p>
        </w:tc>
        <w:tc>
          <w:tcPr>
            <w:tcW w:w="1556" w:type="dxa"/>
            <w:shd w:val="clear" w:color="auto" w:fill="auto"/>
            <w:vAlign w:val="center"/>
          </w:tcPr>
          <w:p w14:paraId="3BD7EC1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0.13</w:t>
            </w:r>
          </w:p>
        </w:tc>
        <w:tc>
          <w:tcPr>
            <w:tcW w:w="1556" w:type="dxa"/>
            <w:shd w:val="clear" w:color="auto" w:fill="auto"/>
            <w:vAlign w:val="center"/>
          </w:tcPr>
          <w:p w14:paraId="6588AC2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41.4</w:t>
            </w:r>
          </w:p>
        </w:tc>
        <w:tc>
          <w:tcPr>
            <w:tcW w:w="1556" w:type="dxa"/>
            <w:shd w:val="clear" w:color="auto" w:fill="auto"/>
            <w:vAlign w:val="center"/>
          </w:tcPr>
          <w:p w14:paraId="474256A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0.02</w:t>
            </w:r>
          </w:p>
        </w:tc>
        <w:tc>
          <w:tcPr>
            <w:tcW w:w="1291" w:type="dxa"/>
            <w:shd w:val="clear" w:color="auto" w:fill="auto"/>
            <w:vAlign w:val="center"/>
          </w:tcPr>
          <w:p w14:paraId="5702F4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East Lake Tohopekaliga</w:t>
            </w:r>
          </w:p>
        </w:tc>
        <w:tc>
          <w:tcPr>
            <w:tcW w:w="936" w:type="dxa"/>
            <w:vAlign w:val="center"/>
          </w:tcPr>
          <w:p w14:paraId="2766BB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12.4</w:t>
            </w:r>
          </w:p>
        </w:tc>
        <w:tc>
          <w:tcPr>
            <w:tcW w:w="1116" w:type="dxa"/>
            <w:shd w:val="clear" w:color="auto" w:fill="auto"/>
            <w:vAlign w:val="center"/>
          </w:tcPr>
          <w:p w14:paraId="2B3704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8B0522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1F4DB7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167" w:type="dxa"/>
            <w:shd w:val="clear" w:color="auto" w:fill="auto"/>
            <w:vAlign w:val="center"/>
          </w:tcPr>
          <w:p w14:paraId="0383CA0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71E9AC0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A4D4E48" w14:textId="77777777" w:rsidTr="00C0278E">
        <w:trPr>
          <w:cantSplit/>
          <w:trHeight w:val="58"/>
          <w:jc w:val="center"/>
        </w:trPr>
        <w:tc>
          <w:tcPr>
            <w:tcW w:w="1266" w:type="dxa"/>
            <w:shd w:val="clear" w:color="auto" w:fill="auto"/>
            <w:vAlign w:val="center"/>
          </w:tcPr>
          <w:p w14:paraId="294C7A1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75F43E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054" w:type="dxa"/>
            <w:shd w:val="clear" w:color="auto" w:fill="auto"/>
            <w:vAlign w:val="center"/>
          </w:tcPr>
          <w:p w14:paraId="36037B8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OSC-32</w:t>
            </w:r>
          </w:p>
        </w:tc>
        <w:tc>
          <w:tcPr>
            <w:tcW w:w="1666" w:type="dxa"/>
            <w:shd w:val="clear" w:color="auto" w:fill="auto"/>
            <w:vAlign w:val="center"/>
          </w:tcPr>
          <w:p w14:paraId="3EA5CE4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Traditions at Westside</w:t>
            </w:r>
          </w:p>
        </w:tc>
        <w:tc>
          <w:tcPr>
            <w:tcW w:w="1401" w:type="dxa"/>
            <w:shd w:val="clear" w:color="auto" w:fill="auto"/>
            <w:vAlign w:val="center"/>
          </w:tcPr>
          <w:p w14:paraId="79E6EE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 for landscape irrigation from pond.</w:t>
            </w:r>
          </w:p>
        </w:tc>
        <w:tc>
          <w:tcPr>
            <w:tcW w:w="1296" w:type="dxa"/>
            <w:shd w:val="clear" w:color="auto" w:fill="auto"/>
            <w:vAlign w:val="center"/>
          </w:tcPr>
          <w:p w14:paraId="2B604DB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Stormwater Reuse</w:t>
            </w:r>
          </w:p>
        </w:tc>
        <w:tc>
          <w:tcPr>
            <w:tcW w:w="1006" w:type="dxa"/>
            <w:shd w:val="clear" w:color="auto" w:fill="auto"/>
            <w:vAlign w:val="center"/>
          </w:tcPr>
          <w:p w14:paraId="2892A6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D074C8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556" w:type="dxa"/>
            <w:shd w:val="clear" w:color="auto" w:fill="auto"/>
            <w:vAlign w:val="center"/>
          </w:tcPr>
          <w:p w14:paraId="3C0EF7CF"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10.1</w:t>
            </w:r>
          </w:p>
        </w:tc>
        <w:tc>
          <w:tcPr>
            <w:tcW w:w="1556" w:type="dxa"/>
            <w:shd w:val="clear" w:color="auto" w:fill="auto"/>
            <w:vAlign w:val="center"/>
          </w:tcPr>
          <w:p w14:paraId="25459F3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AF99A6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1.1</w:t>
            </w:r>
          </w:p>
        </w:tc>
        <w:tc>
          <w:tcPr>
            <w:tcW w:w="1556" w:type="dxa"/>
            <w:shd w:val="clear" w:color="auto" w:fill="auto"/>
            <w:vAlign w:val="center"/>
          </w:tcPr>
          <w:p w14:paraId="54A46B2E"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42B0ABF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0EC0E31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27.2</w:t>
            </w:r>
          </w:p>
        </w:tc>
        <w:tc>
          <w:tcPr>
            <w:tcW w:w="1116" w:type="dxa"/>
            <w:shd w:val="clear" w:color="auto" w:fill="auto"/>
            <w:vAlign w:val="center"/>
          </w:tcPr>
          <w:p w14:paraId="18D3C49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0F299E4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4AAA30A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w:t>
            </w:r>
          </w:p>
        </w:tc>
        <w:tc>
          <w:tcPr>
            <w:tcW w:w="1167" w:type="dxa"/>
            <w:shd w:val="clear" w:color="auto" w:fill="auto"/>
            <w:vAlign w:val="center"/>
          </w:tcPr>
          <w:p w14:paraId="7E198A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34E618A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20BFD74C" w14:textId="77777777" w:rsidTr="00C0278E">
        <w:trPr>
          <w:cantSplit/>
          <w:trHeight w:val="58"/>
          <w:jc w:val="center"/>
        </w:trPr>
        <w:tc>
          <w:tcPr>
            <w:tcW w:w="1266" w:type="dxa"/>
            <w:shd w:val="clear" w:color="auto" w:fill="auto"/>
            <w:vAlign w:val="center"/>
          </w:tcPr>
          <w:p w14:paraId="02C10B28"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Osceola County</w:t>
            </w:r>
          </w:p>
        </w:tc>
        <w:tc>
          <w:tcPr>
            <w:tcW w:w="1209" w:type="dxa"/>
            <w:shd w:val="clear" w:color="auto" w:fill="auto"/>
            <w:vAlign w:val="center"/>
          </w:tcPr>
          <w:p w14:paraId="42D5BFB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054" w:type="dxa"/>
            <w:shd w:val="clear" w:color="auto" w:fill="auto"/>
            <w:vAlign w:val="center"/>
          </w:tcPr>
          <w:p w14:paraId="1D27D20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OSC-33</w:t>
            </w:r>
          </w:p>
        </w:tc>
        <w:tc>
          <w:tcPr>
            <w:tcW w:w="1666" w:type="dxa"/>
            <w:shd w:val="clear" w:color="auto" w:fill="auto"/>
            <w:vAlign w:val="center"/>
          </w:tcPr>
          <w:p w14:paraId="1BB22B0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Hoagland Blvd</w:t>
            </w:r>
            <w:r>
              <w:rPr>
                <w:rFonts w:cs="Times New Roman"/>
                <w:sz w:val="18"/>
              </w:rPr>
              <w:t>.</w:t>
            </w:r>
            <w:r w:rsidRPr="00213837">
              <w:rPr>
                <w:rFonts w:cs="Times New Roman"/>
                <w:sz w:val="18"/>
              </w:rPr>
              <w:t xml:space="preserve"> Phase III</w:t>
            </w:r>
          </w:p>
        </w:tc>
        <w:tc>
          <w:tcPr>
            <w:tcW w:w="1401" w:type="dxa"/>
            <w:shd w:val="clear" w:color="auto" w:fill="auto"/>
            <w:vAlign w:val="center"/>
          </w:tcPr>
          <w:p w14:paraId="1D2920A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Road </w:t>
            </w:r>
            <w:r>
              <w:rPr>
                <w:rFonts w:cs="Times New Roman"/>
                <w:sz w:val="18"/>
              </w:rPr>
              <w:t>w</w:t>
            </w:r>
            <w:r w:rsidRPr="00213837">
              <w:rPr>
                <w:rFonts w:cs="Times New Roman"/>
                <w:sz w:val="18"/>
              </w:rPr>
              <w:t>idening</w:t>
            </w:r>
          </w:p>
        </w:tc>
        <w:tc>
          <w:tcPr>
            <w:tcW w:w="1296" w:type="dxa"/>
            <w:shd w:val="clear" w:color="auto" w:fill="auto"/>
            <w:vAlign w:val="center"/>
          </w:tcPr>
          <w:p w14:paraId="4DD780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Hydrodynamic Separators</w:t>
            </w:r>
          </w:p>
        </w:tc>
        <w:tc>
          <w:tcPr>
            <w:tcW w:w="1006" w:type="dxa"/>
            <w:shd w:val="clear" w:color="auto" w:fill="auto"/>
            <w:vAlign w:val="center"/>
          </w:tcPr>
          <w:p w14:paraId="5F59B3C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Underway</w:t>
            </w:r>
          </w:p>
        </w:tc>
        <w:tc>
          <w:tcPr>
            <w:tcW w:w="1116" w:type="dxa"/>
            <w:shd w:val="clear" w:color="auto" w:fill="auto"/>
            <w:vAlign w:val="center"/>
          </w:tcPr>
          <w:p w14:paraId="0F52560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2020</w:t>
            </w:r>
          </w:p>
        </w:tc>
        <w:tc>
          <w:tcPr>
            <w:tcW w:w="1556" w:type="dxa"/>
            <w:shd w:val="clear" w:color="auto" w:fill="auto"/>
            <w:vAlign w:val="center"/>
          </w:tcPr>
          <w:p w14:paraId="64B9F1C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w:t>
            </w:r>
          </w:p>
        </w:tc>
        <w:tc>
          <w:tcPr>
            <w:tcW w:w="1556" w:type="dxa"/>
            <w:shd w:val="clear" w:color="auto" w:fill="auto"/>
            <w:vAlign w:val="center"/>
          </w:tcPr>
          <w:p w14:paraId="4C7D267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556" w:type="dxa"/>
            <w:shd w:val="clear" w:color="auto" w:fill="auto"/>
            <w:vAlign w:val="center"/>
          </w:tcPr>
          <w:p w14:paraId="7839DF3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w:t>
            </w:r>
          </w:p>
        </w:tc>
        <w:tc>
          <w:tcPr>
            <w:tcW w:w="1556" w:type="dxa"/>
            <w:shd w:val="clear" w:color="auto" w:fill="auto"/>
            <w:vAlign w:val="center"/>
          </w:tcPr>
          <w:p w14:paraId="5F3583C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0.00</w:t>
            </w:r>
          </w:p>
        </w:tc>
        <w:tc>
          <w:tcPr>
            <w:tcW w:w="1291" w:type="dxa"/>
            <w:shd w:val="clear" w:color="auto" w:fill="auto"/>
            <w:vAlign w:val="center"/>
          </w:tcPr>
          <w:p w14:paraId="230DE6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Shingle Creek, Upper Kissimmee</w:t>
            </w:r>
          </w:p>
        </w:tc>
        <w:tc>
          <w:tcPr>
            <w:tcW w:w="936" w:type="dxa"/>
            <w:vAlign w:val="center"/>
          </w:tcPr>
          <w:p w14:paraId="675B269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7.4</w:t>
            </w:r>
          </w:p>
        </w:tc>
        <w:tc>
          <w:tcPr>
            <w:tcW w:w="1116" w:type="dxa"/>
            <w:shd w:val="clear" w:color="auto" w:fill="auto"/>
            <w:vAlign w:val="center"/>
          </w:tcPr>
          <w:p w14:paraId="2EE3BDC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$16,000</w:t>
            </w:r>
          </w:p>
        </w:tc>
        <w:tc>
          <w:tcPr>
            <w:tcW w:w="937" w:type="dxa"/>
            <w:shd w:val="clear" w:color="auto" w:fill="auto"/>
            <w:vAlign w:val="center"/>
          </w:tcPr>
          <w:p w14:paraId="71F4561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$2,400</w:t>
            </w:r>
          </w:p>
        </w:tc>
        <w:tc>
          <w:tcPr>
            <w:tcW w:w="1387" w:type="dxa"/>
            <w:shd w:val="clear" w:color="auto" w:fill="auto"/>
            <w:vAlign w:val="center"/>
          </w:tcPr>
          <w:p w14:paraId="4598295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Osceola County</w:t>
            </w:r>
          </w:p>
        </w:tc>
        <w:tc>
          <w:tcPr>
            <w:tcW w:w="1167" w:type="dxa"/>
            <w:shd w:val="clear" w:color="auto" w:fill="auto"/>
            <w:vAlign w:val="center"/>
          </w:tcPr>
          <w:p w14:paraId="7976DF3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$16,000</w:t>
            </w:r>
          </w:p>
        </w:tc>
        <w:tc>
          <w:tcPr>
            <w:tcW w:w="1066" w:type="dxa"/>
            <w:shd w:val="clear" w:color="auto" w:fill="auto"/>
            <w:vAlign w:val="center"/>
          </w:tcPr>
          <w:p w14:paraId="605E67C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0A904B67" w14:textId="77777777" w:rsidTr="00C0278E">
        <w:trPr>
          <w:cantSplit/>
          <w:trHeight w:val="58"/>
          <w:jc w:val="center"/>
        </w:trPr>
        <w:tc>
          <w:tcPr>
            <w:tcW w:w="1266" w:type="dxa"/>
            <w:shd w:val="clear" w:color="auto" w:fill="auto"/>
            <w:vAlign w:val="center"/>
          </w:tcPr>
          <w:p w14:paraId="7AB33335"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Polk County</w:t>
            </w:r>
          </w:p>
        </w:tc>
        <w:tc>
          <w:tcPr>
            <w:tcW w:w="1209" w:type="dxa"/>
            <w:shd w:val="clear" w:color="auto" w:fill="auto"/>
            <w:vAlign w:val="center"/>
          </w:tcPr>
          <w:p w14:paraId="47C065B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Extension Office/ County Utilities/ Lakes Education Action Drive/ Municipal Agencies</w:t>
            </w:r>
          </w:p>
        </w:tc>
        <w:tc>
          <w:tcPr>
            <w:tcW w:w="1054" w:type="dxa"/>
            <w:shd w:val="clear" w:color="auto" w:fill="auto"/>
            <w:vAlign w:val="center"/>
          </w:tcPr>
          <w:p w14:paraId="3B0B52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PC-03</w:t>
            </w:r>
          </w:p>
        </w:tc>
        <w:tc>
          <w:tcPr>
            <w:tcW w:w="1666" w:type="dxa"/>
            <w:shd w:val="clear" w:color="auto" w:fill="auto"/>
            <w:vAlign w:val="center"/>
          </w:tcPr>
          <w:p w14:paraId="3C6BF8F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153A151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FYN, fertilizer ordinance, PSAs, pamphlets, website, and Illicit Discharge Program.</w:t>
            </w:r>
          </w:p>
        </w:tc>
        <w:tc>
          <w:tcPr>
            <w:tcW w:w="1296" w:type="dxa"/>
            <w:shd w:val="clear" w:color="auto" w:fill="auto"/>
            <w:vAlign w:val="center"/>
          </w:tcPr>
          <w:p w14:paraId="7047B72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0A4AE61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7669780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472EEB4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7,601.3</w:t>
            </w:r>
          </w:p>
        </w:tc>
        <w:tc>
          <w:tcPr>
            <w:tcW w:w="1556" w:type="dxa"/>
            <w:shd w:val="clear" w:color="auto" w:fill="auto"/>
            <w:vAlign w:val="center"/>
          </w:tcPr>
          <w:p w14:paraId="6E03EB5C"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3.45</w:t>
            </w:r>
          </w:p>
        </w:tc>
        <w:tc>
          <w:tcPr>
            <w:tcW w:w="1556" w:type="dxa"/>
            <w:shd w:val="clear" w:color="auto" w:fill="auto"/>
            <w:vAlign w:val="center"/>
          </w:tcPr>
          <w:p w14:paraId="276924F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4,769.7</w:t>
            </w:r>
          </w:p>
        </w:tc>
        <w:tc>
          <w:tcPr>
            <w:tcW w:w="1556" w:type="dxa"/>
            <w:shd w:val="clear" w:color="auto" w:fill="auto"/>
            <w:vAlign w:val="center"/>
          </w:tcPr>
          <w:p w14:paraId="07BB7A4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2.16</w:t>
            </w:r>
          </w:p>
        </w:tc>
        <w:tc>
          <w:tcPr>
            <w:tcW w:w="1291" w:type="dxa"/>
            <w:shd w:val="clear" w:color="auto" w:fill="auto"/>
            <w:vAlign w:val="center"/>
          </w:tcPr>
          <w:p w14:paraId="3E4F0D9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Lake Kissimmee, Catfish Creek, Upper Reedy Creek, Lake Rosalie, Horse Creek, Lake Pierce, Lower Reedy Creek, Marion Creek, Lake Marion, Tiger Lake, Lake Hatchineha, Lake Wohyakapka</w:t>
            </w:r>
          </w:p>
        </w:tc>
        <w:tc>
          <w:tcPr>
            <w:tcW w:w="936" w:type="dxa"/>
            <w:vAlign w:val="center"/>
          </w:tcPr>
          <w:p w14:paraId="79C9809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50,849.1</w:t>
            </w:r>
          </w:p>
        </w:tc>
        <w:tc>
          <w:tcPr>
            <w:tcW w:w="1116" w:type="dxa"/>
            <w:shd w:val="clear" w:color="auto" w:fill="auto"/>
            <w:vAlign w:val="center"/>
          </w:tcPr>
          <w:p w14:paraId="425640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937" w:type="dxa"/>
            <w:shd w:val="clear" w:color="auto" w:fill="auto"/>
            <w:vAlign w:val="center"/>
          </w:tcPr>
          <w:p w14:paraId="01FAF17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$2,000</w:t>
            </w:r>
          </w:p>
        </w:tc>
        <w:tc>
          <w:tcPr>
            <w:tcW w:w="1387" w:type="dxa"/>
            <w:shd w:val="clear" w:color="auto" w:fill="auto"/>
            <w:vAlign w:val="center"/>
          </w:tcPr>
          <w:p w14:paraId="130DBE1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Polk County</w:t>
            </w:r>
          </w:p>
        </w:tc>
        <w:tc>
          <w:tcPr>
            <w:tcW w:w="1167" w:type="dxa"/>
            <w:shd w:val="clear" w:color="auto" w:fill="auto"/>
            <w:vAlign w:val="center"/>
          </w:tcPr>
          <w:p w14:paraId="1143499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$2,000</w:t>
            </w:r>
          </w:p>
        </w:tc>
        <w:tc>
          <w:tcPr>
            <w:tcW w:w="1066" w:type="dxa"/>
            <w:shd w:val="clear" w:color="auto" w:fill="auto"/>
            <w:vAlign w:val="center"/>
          </w:tcPr>
          <w:p w14:paraId="5D6BC5C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47F4DDC0" w14:textId="77777777" w:rsidTr="00C0278E">
        <w:trPr>
          <w:cantSplit/>
          <w:trHeight w:val="58"/>
          <w:jc w:val="center"/>
        </w:trPr>
        <w:tc>
          <w:tcPr>
            <w:tcW w:w="1266" w:type="dxa"/>
            <w:shd w:val="clear" w:color="auto" w:fill="auto"/>
            <w:vAlign w:val="center"/>
          </w:tcPr>
          <w:p w14:paraId="5CA9608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Polk County</w:t>
            </w:r>
          </w:p>
        </w:tc>
        <w:tc>
          <w:tcPr>
            <w:tcW w:w="1209" w:type="dxa"/>
            <w:shd w:val="clear" w:color="auto" w:fill="auto"/>
            <w:vAlign w:val="center"/>
          </w:tcPr>
          <w:p w14:paraId="68E9A23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w:t>
            </w:r>
          </w:p>
        </w:tc>
        <w:tc>
          <w:tcPr>
            <w:tcW w:w="1054" w:type="dxa"/>
            <w:shd w:val="clear" w:color="auto" w:fill="auto"/>
            <w:vAlign w:val="center"/>
          </w:tcPr>
          <w:p w14:paraId="660008A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PC-04</w:t>
            </w:r>
          </w:p>
        </w:tc>
        <w:tc>
          <w:tcPr>
            <w:tcW w:w="1666" w:type="dxa"/>
            <w:shd w:val="clear" w:color="auto" w:fill="auto"/>
            <w:vAlign w:val="center"/>
          </w:tcPr>
          <w:p w14:paraId="2A58696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Sumica Preserve Water Storage/</w:t>
            </w:r>
            <w:r>
              <w:rPr>
                <w:rFonts w:cs="Times New Roman"/>
                <w:sz w:val="18"/>
              </w:rPr>
              <w:t xml:space="preserve"> </w:t>
            </w:r>
            <w:r w:rsidRPr="00213837">
              <w:rPr>
                <w:rFonts w:cs="Times New Roman"/>
                <w:sz w:val="18"/>
              </w:rPr>
              <w:t>Hydrologic Restoration</w:t>
            </w:r>
          </w:p>
        </w:tc>
        <w:tc>
          <w:tcPr>
            <w:tcW w:w="1401" w:type="dxa"/>
            <w:shd w:val="clear" w:color="auto" w:fill="auto"/>
            <w:vAlign w:val="center"/>
          </w:tcPr>
          <w:p w14:paraId="1CD13904" w14:textId="1CBB8CA4"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Construction of gravel berm to store water onsite for wetland restoration.</w:t>
            </w:r>
          </w:p>
        </w:tc>
        <w:tc>
          <w:tcPr>
            <w:tcW w:w="1296" w:type="dxa"/>
            <w:shd w:val="clear" w:color="auto" w:fill="auto"/>
            <w:vAlign w:val="center"/>
          </w:tcPr>
          <w:p w14:paraId="21850DB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Wetland Restoration</w:t>
            </w:r>
          </w:p>
        </w:tc>
        <w:tc>
          <w:tcPr>
            <w:tcW w:w="1006" w:type="dxa"/>
            <w:shd w:val="clear" w:color="auto" w:fill="auto"/>
            <w:vAlign w:val="center"/>
          </w:tcPr>
          <w:p w14:paraId="086B24D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170B79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2010</w:t>
            </w:r>
          </w:p>
        </w:tc>
        <w:tc>
          <w:tcPr>
            <w:tcW w:w="1556" w:type="dxa"/>
            <w:shd w:val="clear" w:color="auto" w:fill="auto"/>
            <w:vAlign w:val="center"/>
          </w:tcPr>
          <w:p w14:paraId="2C3F6516"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464.6</w:t>
            </w:r>
          </w:p>
        </w:tc>
        <w:tc>
          <w:tcPr>
            <w:tcW w:w="1556" w:type="dxa"/>
            <w:shd w:val="clear" w:color="auto" w:fill="auto"/>
            <w:vAlign w:val="center"/>
          </w:tcPr>
          <w:p w14:paraId="1715B8F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0.21</w:t>
            </w:r>
          </w:p>
        </w:tc>
        <w:tc>
          <w:tcPr>
            <w:tcW w:w="1556" w:type="dxa"/>
            <w:shd w:val="clear" w:color="auto" w:fill="auto"/>
            <w:vAlign w:val="center"/>
          </w:tcPr>
          <w:p w14:paraId="37648EA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31.8</w:t>
            </w:r>
          </w:p>
        </w:tc>
        <w:tc>
          <w:tcPr>
            <w:tcW w:w="1556" w:type="dxa"/>
            <w:shd w:val="clear" w:color="auto" w:fill="auto"/>
            <w:vAlign w:val="center"/>
          </w:tcPr>
          <w:p w14:paraId="27C170B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0.01</w:t>
            </w:r>
          </w:p>
        </w:tc>
        <w:tc>
          <w:tcPr>
            <w:tcW w:w="1291" w:type="dxa"/>
            <w:shd w:val="clear" w:color="auto" w:fill="auto"/>
            <w:vAlign w:val="center"/>
          </w:tcPr>
          <w:p w14:paraId="430ED4D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Tiger Lake</w:t>
            </w:r>
          </w:p>
        </w:tc>
        <w:tc>
          <w:tcPr>
            <w:tcW w:w="936" w:type="dxa"/>
            <w:vAlign w:val="center"/>
          </w:tcPr>
          <w:p w14:paraId="2B08B95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4,240.3</w:t>
            </w:r>
          </w:p>
        </w:tc>
        <w:tc>
          <w:tcPr>
            <w:tcW w:w="1116" w:type="dxa"/>
            <w:shd w:val="clear" w:color="auto" w:fill="auto"/>
            <w:vAlign w:val="center"/>
          </w:tcPr>
          <w:p w14:paraId="08BBFC8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$42,850</w:t>
            </w:r>
          </w:p>
        </w:tc>
        <w:tc>
          <w:tcPr>
            <w:tcW w:w="937" w:type="dxa"/>
            <w:shd w:val="clear" w:color="auto" w:fill="auto"/>
            <w:vAlign w:val="center"/>
          </w:tcPr>
          <w:p w14:paraId="2ED3956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$13,000</w:t>
            </w:r>
          </w:p>
        </w:tc>
        <w:tc>
          <w:tcPr>
            <w:tcW w:w="1387" w:type="dxa"/>
            <w:shd w:val="clear" w:color="auto" w:fill="auto"/>
            <w:vAlign w:val="center"/>
          </w:tcPr>
          <w:p w14:paraId="0618039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Polk County/ SFWMD</w:t>
            </w:r>
          </w:p>
        </w:tc>
        <w:tc>
          <w:tcPr>
            <w:tcW w:w="1167" w:type="dxa"/>
            <w:shd w:val="clear" w:color="auto" w:fill="auto"/>
            <w:vAlign w:val="center"/>
          </w:tcPr>
          <w:p w14:paraId="624D6F0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County </w:t>
            </w:r>
            <w:r>
              <w:rPr>
                <w:rFonts w:cs="Times New Roman"/>
                <w:sz w:val="18"/>
              </w:rPr>
              <w:t>–</w:t>
            </w:r>
            <w:r w:rsidRPr="00213837">
              <w:rPr>
                <w:rFonts w:cs="Times New Roman"/>
                <w:sz w:val="18"/>
              </w:rPr>
              <w:t xml:space="preserve"> $21,425/ SFWMD </w:t>
            </w:r>
            <w:r>
              <w:rPr>
                <w:rFonts w:cs="Times New Roman"/>
                <w:sz w:val="18"/>
              </w:rPr>
              <w:t>–</w:t>
            </w:r>
            <w:r w:rsidRPr="00213837">
              <w:rPr>
                <w:rFonts w:cs="Times New Roman"/>
                <w:sz w:val="18"/>
              </w:rPr>
              <w:t xml:space="preserve"> $21,245</w:t>
            </w:r>
          </w:p>
        </w:tc>
        <w:tc>
          <w:tcPr>
            <w:tcW w:w="1066" w:type="dxa"/>
            <w:shd w:val="clear" w:color="auto" w:fill="auto"/>
            <w:vAlign w:val="center"/>
          </w:tcPr>
          <w:p w14:paraId="4FAA00F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BDFA90C" w14:textId="77777777" w:rsidTr="00C0278E">
        <w:trPr>
          <w:cantSplit/>
          <w:trHeight w:val="58"/>
          <w:jc w:val="center"/>
        </w:trPr>
        <w:tc>
          <w:tcPr>
            <w:tcW w:w="1266" w:type="dxa"/>
            <w:shd w:val="clear" w:color="auto" w:fill="auto"/>
            <w:vAlign w:val="center"/>
          </w:tcPr>
          <w:p w14:paraId="17EBE18C"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lastRenderedPageBreak/>
              <w:t>Reedy Creek Improvement District</w:t>
            </w:r>
          </w:p>
        </w:tc>
        <w:tc>
          <w:tcPr>
            <w:tcW w:w="1209" w:type="dxa"/>
            <w:shd w:val="clear" w:color="auto" w:fill="auto"/>
            <w:vAlign w:val="center"/>
          </w:tcPr>
          <w:p w14:paraId="4F3886A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Walt Disney World</w:t>
            </w:r>
          </w:p>
        </w:tc>
        <w:tc>
          <w:tcPr>
            <w:tcW w:w="1054" w:type="dxa"/>
            <w:shd w:val="clear" w:color="auto" w:fill="auto"/>
            <w:vAlign w:val="center"/>
          </w:tcPr>
          <w:p w14:paraId="4693C4B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RCID-01</w:t>
            </w:r>
          </w:p>
        </w:tc>
        <w:tc>
          <w:tcPr>
            <w:tcW w:w="1666" w:type="dxa"/>
            <w:shd w:val="clear" w:color="auto" w:fill="auto"/>
            <w:vAlign w:val="center"/>
          </w:tcPr>
          <w:p w14:paraId="2DEE4B7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and Outreach</w:t>
            </w:r>
          </w:p>
        </w:tc>
        <w:tc>
          <w:tcPr>
            <w:tcW w:w="1401" w:type="dxa"/>
            <w:shd w:val="clear" w:color="auto" w:fill="auto"/>
            <w:vAlign w:val="center"/>
          </w:tcPr>
          <w:p w14:paraId="29D2DE4B"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Landscaping, irrigation, and fertilizer ordinances; PSAs, pamphlets, website, Illicit Discharge Program, inspection program; equivalent FYN program to address needs of visitors, Walt Disney World employees, and neighboring property owners.</w:t>
            </w:r>
          </w:p>
        </w:tc>
        <w:tc>
          <w:tcPr>
            <w:tcW w:w="1296" w:type="dxa"/>
            <w:shd w:val="clear" w:color="auto" w:fill="auto"/>
            <w:vAlign w:val="center"/>
          </w:tcPr>
          <w:p w14:paraId="19A69B9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Education Efforts</w:t>
            </w:r>
          </w:p>
        </w:tc>
        <w:tc>
          <w:tcPr>
            <w:tcW w:w="1006" w:type="dxa"/>
            <w:shd w:val="clear" w:color="auto" w:fill="auto"/>
            <w:vAlign w:val="center"/>
          </w:tcPr>
          <w:p w14:paraId="27ABE07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07CF5C0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390A1265"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883.8</w:t>
            </w:r>
          </w:p>
        </w:tc>
        <w:tc>
          <w:tcPr>
            <w:tcW w:w="1556" w:type="dxa"/>
            <w:shd w:val="clear" w:color="auto" w:fill="auto"/>
            <w:vAlign w:val="center"/>
          </w:tcPr>
          <w:p w14:paraId="527079B8"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0.40</w:t>
            </w:r>
          </w:p>
        </w:tc>
        <w:tc>
          <w:tcPr>
            <w:tcW w:w="1556" w:type="dxa"/>
            <w:shd w:val="clear" w:color="auto" w:fill="auto"/>
            <w:vAlign w:val="center"/>
          </w:tcPr>
          <w:p w14:paraId="3FFA5731"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164.3</w:t>
            </w:r>
          </w:p>
        </w:tc>
        <w:tc>
          <w:tcPr>
            <w:tcW w:w="1556" w:type="dxa"/>
            <w:shd w:val="clear" w:color="auto" w:fill="auto"/>
            <w:vAlign w:val="center"/>
          </w:tcPr>
          <w:p w14:paraId="01EFDA5B"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0.07</w:t>
            </w:r>
          </w:p>
        </w:tc>
        <w:tc>
          <w:tcPr>
            <w:tcW w:w="1291" w:type="dxa"/>
            <w:shd w:val="clear" w:color="auto" w:fill="auto"/>
            <w:vAlign w:val="center"/>
          </w:tcPr>
          <w:p w14:paraId="6998899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1BE2FFA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7,769.0</w:t>
            </w:r>
          </w:p>
        </w:tc>
        <w:tc>
          <w:tcPr>
            <w:tcW w:w="1116" w:type="dxa"/>
            <w:shd w:val="clear" w:color="auto" w:fill="auto"/>
            <w:vAlign w:val="center"/>
          </w:tcPr>
          <w:p w14:paraId="6E75C6E9"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375CC9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7DA7A93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RCID</w:t>
            </w:r>
          </w:p>
        </w:tc>
        <w:tc>
          <w:tcPr>
            <w:tcW w:w="1167" w:type="dxa"/>
            <w:shd w:val="clear" w:color="auto" w:fill="auto"/>
            <w:vAlign w:val="center"/>
          </w:tcPr>
          <w:p w14:paraId="2413AEA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221FDFF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3685C906" w14:textId="77777777" w:rsidTr="00C0278E">
        <w:trPr>
          <w:cantSplit/>
          <w:trHeight w:val="58"/>
          <w:jc w:val="center"/>
        </w:trPr>
        <w:tc>
          <w:tcPr>
            <w:tcW w:w="1266" w:type="dxa"/>
            <w:shd w:val="clear" w:color="auto" w:fill="auto"/>
            <w:vAlign w:val="center"/>
          </w:tcPr>
          <w:p w14:paraId="0E65128B"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Reedy Creek Improvement District</w:t>
            </w:r>
          </w:p>
        </w:tc>
        <w:tc>
          <w:tcPr>
            <w:tcW w:w="1209" w:type="dxa"/>
            <w:shd w:val="clear" w:color="auto" w:fill="auto"/>
            <w:vAlign w:val="center"/>
          </w:tcPr>
          <w:p w14:paraId="56852886"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Walt Disney World</w:t>
            </w:r>
          </w:p>
        </w:tc>
        <w:tc>
          <w:tcPr>
            <w:tcW w:w="1054" w:type="dxa"/>
            <w:shd w:val="clear" w:color="auto" w:fill="auto"/>
            <w:vAlign w:val="center"/>
          </w:tcPr>
          <w:p w14:paraId="4D70883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RCID-02</w:t>
            </w:r>
          </w:p>
        </w:tc>
        <w:tc>
          <w:tcPr>
            <w:tcW w:w="1666" w:type="dxa"/>
            <w:shd w:val="clear" w:color="auto" w:fill="auto"/>
            <w:vAlign w:val="center"/>
          </w:tcPr>
          <w:p w14:paraId="7125FF77"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Property</w:t>
            </w:r>
            <w:r>
              <w:rPr>
                <w:rFonts w:cs="Times New Roman"/>
                <w:sz w:val="18"/>
              </w:rPr>
              <w:t>w</w:t>
            </w:r>
            <w:r w:rsidRPr="00213837">
              <w:rPr>
                <w:rFonts w:cs="Times New Roman"/>
                <w:sz w:val="18"/>
              </w:rPr>
              <w:t>ide Street Sweeping</w:t>
            </w:r>
          </w:p>
        </w:tc>
        <w:tc>
          <w:tcPr>
            <w:tcW w:w="1401" w:type="dxa"/>
            <w:shd w:val="clear" w:color="auto" w:fill="auto"/>
            <w:vAlign w:val="center"/>
          </w:tcPr>
          <w:p w14:paraId="59C66A7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Street </w:t>
            </w:r>
            <w:r>
              <w:rPr>
                <w:rFonts w:cs="Times New Roman"/>
                <w:sz w:val="18"/>
              </w:rPr>
              <w:t>s</w:t>
            </w:r>
            <w:r w:rsidRPr="00213837">
              <w:rPr>
                <w:rFonts w:cs="Times New Roman"/>
                <w:sz w:val="18"/>
              </w:rPr>
              <w:t>weeping of more than 220,000 lane miles annually.</w:t>
            </w:r>
          </w:p>
        </w:tc>
        <w:tc>
          <w:tcPr>
            <w:tcW w:w="1296" w:type="dxa"/>
            <w:shd w:val="clear" w:color="auto" w:fill="auto"/>
            <w:vAlign w:val="center"/>
          </w:tcPr>
          <w:p w14:paraId="2BF064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Street Sweeping</w:t>
            </w:r>
          </w:p>
        </w:tc>
        <w:tc>
          <w:tcPr>
            <w:tcW w:w="1006" w:type="dxa"/>
            <w:shd w:val="clear" w:color="auto" w:fill="auto"/>
            <w:vAlign w:val="center"/>
          </w:tcPr>
          <w:p w14:paraId="403DFF3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257571F2"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556" w:type="dxa"/>
            <w:shd w:val="clear" w:color="auto" w:fill="auto"/>
            <w:vAlign w:val="center"/>
          </w:tcPr>
          <w:p w14:paraId="25A11FE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405.2</w:t>
            </w:r>
          </w:p>
        </w:tc>
        <w:tc>
          <w:tcPr>
            <w:tcW w:w="1556" w:type="dxa"/>
            <w:shd w:val="clear" w:color="auto" w:fill="auto"/>
            <w:vAlign w:val="center"/>
          </w:tcPr>
          <w:p w14:paraId="3151328A"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0.18</w:t>
            </w:r>
          </w:p>
        </w:tc>
        <w:tc>
          <w:tcPr>
            <w:tcW w:w="1556" w:type="dxa"/>
            <w:shd w:val="clear" w:color="auto" w:fill="auto"/>
            <w:vAlign w:val="center"/>
          </w:tcPr>
          <w:p w14:paraId="130CA144"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417.1</w:t>
            </w:r>
          </w:p>
        </w:tc>
        <w:tc>
          <w:tcPr>
            <w:tcW w:w="1556" w:type="dxa"/>
            <w:shd w:val="clear" w:color="auto" w:fill="auto"/>
            <w:vAlign w:val="center"/>
          </w:tcPr>
          <w:p w14:paraId="66936BF7"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0.19</w:t>
            </w:r>
          </w:p>
        </w:tc>
        <w:tc>
          <w:tcPr>
            <w:tcW w:w="1291" w:type="dxa"/>
            <w:shd w:val="clear" w:color="auto" w:fill="auto"/>
            <w:vAlign w:val="center"/>
          </w:tcPr>
          <w:p w14:paraId="40A1E0C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Upper Reedy Creek</w:t>
            </w:r>
          </w:p>
        </w:tc>
        <w:tc>
          <w:tcPr>
            <w:tcW w:w="936" w:type="dxa"/>
            <w:vAlign w:val="center"/>
          </w:tcPr>
          <w:p w14:paraId="1D386040"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c>
          <w:tcPr>
            <w:tcW w:w="1116" w:type="dxa"/>
            <w:shd w:val="clear" w:color="auto" w:fill="auto"/>
            <w:vAlign w:val="center"/>
          </w:tcPr>
          <w:p w14:paraId="16D12EB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937" w:type="dxa"/>
            <w:shd w:val="clear" w:color="auto" w:fill="auto"/>
            <w:vAlign w:val="center"/>
          </w:tcPr>
          <w:p w14:paraId="71F94C6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387" w:type="dxa"/>
            <w:shd w:val="clear" w:color="auto" w:fill="auto"/>
            <w:vAlign w:val="center"/>
          </w:tcPr>
          <w:p w14:paraId="03F4571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RCID</w:t>
            </w:r>
          </w:p>
        </w:tc>
        <w:tc>
          <w:tcPr>
            <w:tcW w:w="1167" w:type="dxa"/>
            <w:shd w:val="clear" w:color="auto" w:fill="auto"/>
            <w:vAlign w:val="center"/>
          </w:tcPr>
          <w:p w14:paraId="4FBEFC21"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Not provided</w:t>
            </w:r>
          </w:p>
        </w:tc>
        <w:tc>
          <w:tcPr>
            <w:tcW w:w="1066" w:type="dxa"/>
            <w:shd w:val="clear" w:color="auto" w:fill="auto"/>
            <w:vAlign w:val="center"/>
          </w:tcPr>
          <w:p w14:paraId="6CDB5CD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58723F31" w14:textId="77777777" w:rsidTr="00C0278E">
        <w:trPr>
          <w:cantSplit/>
          <w:trHeight w:val="58"/>
          <w:jc w:val="center"/>
        </w:trPr>
        <w:tc>
          <w:tcPr>
            <w:tcW w:w="1266" w:type="dxa"/>
            <w:shd w:val="clear" w:color="auto" w:fill="auto"/>
            <w:vAlign w:val="center"/>
          </w:tcPr>
          <w:p w14:paraId="457DBD14" w14:textId="77777777" w:rsidR="00C0278E" w:rsidRPr="008C2D29" w:rsidRDefault="00C0278E" w:rsidP="00C0278E">
            <w:pPr>
              <w:spacing w:after="0" w:line="240" w:lineRule="auto"/>
              <w:jc w:val="center"/>
              <w:rPr>
                <w:rFonts w:eastAsia="Times New Roman" w:cs="Times New Roman"/>
                <w:b/>
                <w:bCs/>
                <w:sz w:val="18"/>
              </w:rPr>
            </w:pPr>
            <w:r w:rsidRPr="008C2D29">
              <w:rPr>
                <w:rFonts w:cs="Times New Roman"/>
                <w:b/>
                <w:bCs/>
                <w:sz w:val="18"/>
              </w:rPr>
              <w:t>SFWMD</w:t>
            </w:r>
          </w:p>
        </w:tc>
        <w:tc>
          <w:tcPr>
            <w:tcW w:w="1209" w:type="dxa"/>
            <w:shd w:val="clear" w:color="auto" w:fill="auto"/>
            <w:vAlign w:val="center"/>
          </w:tcPr>
          <w:p w14:paraId="03CB7033"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054" w:type="dxa"/>
            <w:shd w:val="clear" w:color="auto" w:fill="auto"/>
            <w:vAlign w:val="center"/>
          </w:tcPr>
          <w:p w14:paraId="2E9C1664"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SFWMD-06</w:t>
            </w:r>
          </w:p>
        </w:tc>
        <w:tc>
          <w:tcPr>
            <w:tcW w:w="1666" w:type="dxa"/>
            <w:shd w:val="clear" w:color="auto" w:fill="auto"/>
            <w:vAlign w:val="center"/>
          </w:tcPr>
          <w:p w14:paraId="3513C73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Phase I Rolling Meadows</w:t>
            </w:r>
          </w:p>
        </w:tc>
        <w:tc>
          <w:tcPr>
            <w:tcW w:w="1401" w:type="dxa"/>
            <w:shd w:val="clear" w:color="auto" w:fill="auto"/>
            <w:vAlign w:val="center"/>
          </w:tcPr>
          <w:p w14:paraId="52CDFDA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Restore historic</w:t>
            </w:r>
            <w:r>
              <w:rPr>
                <w:rFonts w:cs="Times New Roman"/>
                <w:sz w:val="18"/>
              </w:rPr>
              <w:t>al</w:t>
            </w:r>
            <w:r w:rsidRPr="00213837">
              <w:rPr>
                <w:rFonts w:cs="Times New Roman"/>
                <w:sz w:val="18"/>
              </w:rPr>
              <w:t xml:space="preserve"> Lake Hatchineha floodplain wetlands and habitat in Rolling Meadows property, which was purchased jointly with DEP.</w:t>
            </w:r>
          </w:p>
        </w:tc>
        <w:tc>
          <w:tcPr>
            <w:tcW w:w="1296" w:type="dxa"/>
            <w:shd w:val="clear" w:color="auto" w:fill="auto"/>
            <w:vAlign w:val="center"/>
          </w:tcPr>
          <w:p w14:paraId="4389528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Wetland Restoration</w:t>
            </w:r>
          </w:p>
        </w:tc>
        <w:tc>
          <w:tcPr>
            <w:tcW w:w="1006" w:type="dxa"/>
            <w:shd w:val="clear" w:color="auto" w:fill="auto"/>
            <w:vAlign w:val="center"/>
          </w:tcPr>
          <w:p w14:paraId="0630C55E"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Completed</w:t>
            </w:r>
          </w:p>
        </w:tc>
        <w:tc>
          <w:tcPr>
            <w:tcW w:w="1116" w:type="dxa"/>
            <w:shd w:val="clear" w:color="auto" w:fill="auto"/>
            <w:vAlign w:val="center"/>
          </w:tcPr>
          <w:p w14:paraId="181047F8"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2016</w:t>
            </w:r>
          </w:p>
        </w:tc>
        <w:tc>
          <w:tcPr>
            <w:tcW w:w="1556" w:type="dxa"/>
            <w:shd w:val="clear" w:color="auto" w:fill="auto"/>
            <w:vAlign w:val="center"/>
          </w:tcPr>
          <w:p w14:paraId="43A5BE00"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4876D5B9"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TBD</w:t>
            </w:r>
          </w:p>
        </w:tc>
        <w:tc>
          <w:tcPr>
            <w:tcW w:w="1556" w:type="dxa"/>
            <w:shd w:val="clear" w:color="auto" w:fill="auto"/>
            <w:vAlign w:val="center"/>
          </w:tcPr>
          <w:p w14:paraId="11F1FE3D"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350.5</w:t>
            </w:r>
          </w:p>
        </w:tc>
        <w:tc>
          <w:tcPr>
            <w:tcW w:w="1556" w:type="dxa"/>
            <w:shd w:val="clear" w:color="auto" w:fill="auto"/>
            <w:vAlign w:val="center"/>
          </w:tcPr>
          <w:p w14:paraId="0BB33072" w14:textId="77777777" w:rsidR="00C0278E" w:rsidRPr="000E735F" w:rsidRDefault="00C0278E" w:rsidP="00C0278E">
            <w:pPr>
              <w:spacing w:after="0" w:line="240" w:lineRule="auto"/>
              <w:jc w:val="center"/>
              <w:rPr>
                <w:rFonts w:eastAsia="Times New Roman" w:cs="Times New Roman"/>
                <w:sz w:val="18"/>
                <w:szCs w:val="18"/>
              </w:rPr>
            </w:pPr>
            <w:r w:rsidRPr="00B7289B">
              <w:rPr>
                <w:rFonts w:cs="Times New Roman"/>
                <w:sz w:val="18"/>
                <w:szCs w:val="18"/>
              </w:rPr>
              <w:t>0.16</w:t>
            </w:r>
          </w:p>
        </w:tc>
        <w:tc>
          <w:tcPr>
            <w:tcW w:w="1291" w:type="dxa"/>
            <w:shd w:val="clear" w:color="auto" w:fill="auto"/>
            <w:vAlign w:val="center"/>
          </w:tcPr>
          <w:p w14:paraId="7456476C"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Catfish Creek</w:t>
            </w:r>
          </w:p>
        </w:tc>
        <w:tc>
          <w:tcPr>
            <w:tcW w:w="936" w:type="dxa"/>
            <w:vAlign w:val="center"/>
          </w:tcPr>
          <w:p w14:paraId="2CFEFB6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1,900.0</w:t>
            </w:r>
          </w:p>
        </w:tc>
        <w:tc>
          <w:tcPr>
            <w:tcW w:w="1116" w:type="dxa"/>
            <w:shd w:val="clear" w:color="auto" w:fill="auto"/>
            <w:vAlign w:val="center"/>
          </w:tcPr>
          <w:p w14:paraId="4CFFCAA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$43,200,000</w:t>
            </w:r>
          </w:p>
        </w:tc>
        <w:tc>
          <w:tcPr>
            <w:tcW w:w="937" w:type="dxa"/>
            <w:shd w:val="clear" w:color="auto" w:fill="auto"/>
            <w:vAlign w:val="center"/>
          </w:tcPr>
          <w:p w14:paraId="0C0F3F65"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$150,000</w:t>
            </w:r>
          </w:p>
        </w:tc>
        <w:tc>
          <w:tcPr>
            <w:tcW w:w="1387" w:type="dxa"/>
            <w:shd w:val="clear" w:color="auto" w:fill="auto"/>
            <w:vAlign w:val="center"/>
          </w:tcPr>
          <w:p w14:paraId="3FFFB26D"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DEP</w:t>
            </w:r>
          </w:p>
        </w:tc>
        <w:tc>
          <w:tcPr>
            <w:tcW w:w="1167" w:type="dxa"/>
            <w:shd w:val="clear" w:color="auto" w:fill="auto"/>
            <w:vAlign w:val="center"/>
          </w:tcPr>
          <w:p w14:paraId="4F6CC3EF"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 xml:space="preserve">DEP </w:t>
            </w:r>
            <w:r>
              <w:rPr>
                <w:rFonts w:cs="Times New Roman"/>
                <w:sz w:val="18"/>
              </w:rPr>
              <w:t>–</w:t>
            </w:r>
            <w:r w:rsidRPr="00213837">
              <w:rPr>
                <w:rFonts w:cs="Times New Roman"/>
                <w:sz w:val="18"/>
              </w:rPr>
              <w:t xml:space="preserve"> $150,000</w:t>
            </w:r>
          </w:p>
        </w:tc>
        <w:tc>
          <w:tcPr>
            <w:tcW w:w="1066" w:type="dxa"/>
            <w:shd w:val="clear" w:color="auto" w:fill="auto"/>
            <w:vAlign w:val="center"/>
          </w:tcPr>
          <w:p w14:paraId="1AA5747A" w14:textId="77777777" w:rsidR="00C0278E" w:rsidRPr="00213837" w:rsidRDefault="00C0278E" w:rsidP="00C0278E">
            <w:pPr>
              <w:spacing w:after="0" w:line="240" w:lineRule="auto"/>
              <w:jc w:val="center"/>
              <w:rPr>
                <w:rFonts w:eastAsia="Times New Roman" w:cs="Times New Roman"/>
                <w:sz w:val="18"/>
              </w:rPr>
            </w:pPr>
            <w:r w:rsidRPr="00213837">
              <w:rPr>
                <w:rFonts w:cs="Times New Roman"/>
                <w:sz w:val="18"/>
              </w:rPr>
              <w:t>N/A</w:t>
            </w:r>
          </w:p>
        </w:tc>
      </w:tr>
      <w:tr w:rsidR="00C0278E" w:rsidRPr="00213837" w14:paraId="73270099" w14:textId="77777777" w:rsidTr="00C0278E">
        <w:trPr>
          <w:cantSplit/>
          <w:trHeight w:val="58"/>
          <w:jc w:val="center"/>
        </w:trPr>
        <w:tc>
          <w:tcPr>
            <w:tcW w:w="1266" w:type="dxa"/>
            <w:shd w:val="clear" w:color="auto" w:fill="auto"/>
            <w:vAlign w:val="center"/>
          </w:tcPr>
          <w:p w14:paraId="31EF1098" w14:textId="77777777" w:rsidR="00C0278E" w:rsidRPr="008C2D29" w:rsidRDefault="00C0278E" w:rsidP="00C0278E">
            <w:pPr>
              <w:spacing w:after="0" w:line="240" w:lineRule="auto"/>
              <w:jc w:val="center"/>
              <w:rPr>
                <w:rFonts w:cs="Times New Roman"/>
                <w:b/>
                <w:bCs/>
                <w:sz w:val="18"/>
              </w:rPr>
            </w:pPr>
            <w:r w:rsidRPr="008C2D29">
              <w:rPr>
                <w:rFonts w:cs="Times New Roman"/>
                <w:b/>
                <w:bCs/>
                <w:sz w:val="18"/>
              </w:rPr>
              <w:t>SFWMD</w:t>
            </w:r>
          </w:p>
        </w:tc>
        <w:tc>
          <w:tcPr>
            <w:tcW w:w="1209" w:type="dxa"/>
            <w:shd w:val="clear" w:color="auto" w:fill="auto"/>
            <w:vAlign w:val="center"/>
          </w:tcPr>
          <w:p w14:paraId="3B5C703C"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c>
          <w:tcPr>
            <w:tcW w:w="1054" w:type="dxa"/>
            <w:shd w:val="clear" w:color="auto" w:fill="auto"/>
            <w:vAlign w:val="center"/>
          </w:tcPr>
          <w:p w14:paraId="644A7F8B" w14:textId="77777777" w:rsidR="00C0278E" w:rsidRPr="00213837" w:rsidRDefault="00C0278E" w:rsidP="00C0278E">
            <w:pPr>
              <w:spacing w:after="0" w:line="240" w:lineRule="auto"/>
              <w:jc w:val="center"/>
              <w:rPr>
                <w:rFonts w:cs="Times New Roman"/>
                <w:sz w:val="18"/>
              </w:rPr>
            </w:pPr>
            <w:r w:rsidRPr="00213837">
              <w:rPr>
                <w:rFonts w:cs="Times New Roman"/>
                <w:sz w:val="18"/>
              </w:rPr>
              <w:t>SFWMD-07</w:t>
            </w:r>
          </w:p>
        </w:tc>
        <w:tc>
          <w:tcPr>
            <w:tcW w:w="1666" w:type="dxa"/>
            <w:shd w:val="clear" w:color="auto" w:fill="auto"/>
            <w:vAlign w:val="center"/>
          </w:tcPr>
          <w:p w14:paraId="190BD7DB" w14:textId="77777777" w:rsidR="00C0278E" w:rsidRPr="00213837" w:rsidRDefault="00C0278E" w:rsidP="00C0278E">
            <w:pPr>
              <w:spacing w:after="0" w:line="240" w:lineRule="auto"/>
              <w:jc w:val="center"/>
              <w:rPr>
                <w:rFonts w:cs="Times New Roman"/>
                <w:sz w:val="18"/>
              </w:rPr>
            </w:pPr>
            <w:r w:rsidRPr="00213837">
              <w:rPr>
                <w:rFonts w:cs="Times New Roman"/>
                <w:sz w:val="18"/>
              </w:rPr>
              <w:t>Gardner-Cobb Marsh</w:t>
            </w:r>
          </w:p>
        </w:tc>
        <w:tc>
          <w:tcPr>
            <w:tcW w:w="1401" w:type="dxa"/>
            <w:shd w:val="clear" w:color="auto" w:fill="auto"/>
            <w:vAlign w:val="center"/>
          </w:tcPr>
          <w:p w14:paraId="7664B6A9" w14:textId="77777777" w:rsidR="00C0278E" w:rsidRPr="00213837" w:rsidRDefault="00C0278E" w:rsidP="00C0278E">
            <w:pPr>
              <w:spacing w:after="0" w:line="240" w:lineRule="auto"/>
              <w:jc w:val="center"/>
              <w:rPr>
                <w:rFonts w:cs="Times New Roman"/>
                <w:sz w:val="18"/>
              </w:rPr>
            </w:pPr>
            <w:r w:rsidRPr="00213837">
              <w:rPr>
                <w:rFonts w:cs="Times New Roman"/>
                <w:sz w:val="18"/>
              </w:rPr>
              <w:t>Project includes various activities (ditch plugs, berm removal, exotic veg</w:t>
            </w:r>
            <w:r>
              <w:rPr>
                <w:rFonts w:cs="Times New Roman"/>
                <w:sz w:val="18"/>
              </w:rPr>
              <w:t>etation</w:t>
            </w:r>
            <w:r w:rsidRPr="00213837">
              <w:rPr>
                <w:rFonts w:cs="Times New Roman"/>
                <w:sz w:val="18"/>
              </w:rPr>
              <w:t xml:space="preserve"> treatment, and culvert replacement) to help attenuate regional stormwater runoff. May provide ancillary </w:t>
            </w:r>
            <w:r>
              <w:rPr>
                <w:rFonts w:cs="Times New Roman"/>
                <w:sz w:val="18"/>
              </w:rPr>
              <w:t xml:space="preserve">water quality </w:t>
            </w:r>
            <w:r w:rsidRPr="00213837">
              <w:rPr>
                <w:rFonts w:cs="Times New Roman"/>
                <w:sz w:val="18"/>
              </w:rPr>
              <w:t xml:space="preserve">benefits </w:t>
            </w:r>
            <w:r>
              <w:rPr>
                <w:rFonts w:cs="Times New Roman"/>
                <w:sz w:val="18"/>
              </w:rPr>
              <w:t xml:space="preserve">because of </w:t>
            </w:r>
            <w:r w:rsidRPr="00213837">
              <w:rPr>
                <w:rFonts w:cs="Times New Roman"/>
                <w:sz w:val="18"/>
              </w:rPr>
              <w:t>nutrient plant uptake from overland flows in marsh.</w:t>
            </w:r>
          </w:p>
        </w:tc>
        <w:tc>
          <w:tcPr>
            <w:tcW w:w="1296" w:type="dxa"/>
            <w:shd w:val="clear" w:color="auto" w:fill="auto"/>
            <w:vAlign w:val="center"/>
          </w:tcPr>
          <w:p w14:paraId="10C063E3" w14:textId="77777777" w:rsidR="00C0278E" w:rsidRPr="00213837" w:rsidRDefault="00C0278E" w:rsidP="00C0278E">
            <w:pPr>
              <w:spacing w:after="0" w:line="240" w:lineRule="auto"/>
              <w:jc w:val="center"/>
              <w:rPr>
                <w:rFonts w:cs="Times New Roman"/>
                <w:sz w:val="18"/>
              </w:rPr>
            </w:pPr>
            <w:r w:rsidRPr="00213837">
              <w:rPr>
                <w:rFonts w:cs="Times New Roman"/>
                <w:sz w:val="18"/>
              </w:rPr>
              <w:t>Hydrologic Restoration</w:t>
            </w:r>
          </w:p>
        </w:tc>
        <w:tc>
          <w:tcPr>
            <w:tcW w:w="1006" w:type="dxa"/>
            <w:shd w:val="clear" w:color="auto" w:fill="auto"/>
            <w:vAlign w:val="center"/>
          </w:tcPr>
          <w:p w14:paraId="3FC4C3EC" w14:textId="77777777" w:rsidR="00C0278E" w:rsidRPr="00213837" w:rsidRDefault="00C0278E" w:rsidP="00C0278E">
            <w:pPr>
              <w:spacing w:after="0" w:line="240" w:lineRule="auto"/>
              <w:jc w:val="center"/>
              <w:rPr>
                <w:rFonts w:cs="Times New Roman"/>
                <w:sz w:val="18"/>
              </w:rPr>
            </w:pPr>
            <w:r w:rsidRPr="00213837">
              <w:rPr>
                <w:rFonts w:cs="Times New Roman"/>
                <w:sz w:val="18"/>
              </w:rPr>
              <w:t>Planned</w:t>
            </w:r>
          </w:p>
        </w:tc>
        <w:tc>
          <w:tcPr>
            <w:tcW w:w="1116" w:type="dxa"/>
            <w:shd w:val="clear" w:color="auto" w:fill="auto"/>
            <w:vAlign w:val="center"/>
          </w:tcPr>
          <w:p w14:paraId="7A9D0102" w14:textId="77777777" w:rsidR="00C0278E" w:rsidRPr="00213837" w:rsidRDefault="00C0278E" w:rsidP="00C0278E">
            <w:pPr>
              <w:spacing w:after="0" w:line="240" w:lineRule="auto"/>
              <w:jc w:val="center"/>
              <w:rPr>
                <w:rFonts w:cs="Times New Roman"/>
                <w:sz w:val="18"/>
              </w:rPr>
            </w:pPr>
            <w:r w:rsidRPr="00213837">
              <w:rPr>
                <w:rFonts w:cs="Times New Roman"/>
                <w:sz w:val="18"/>
              </w:rPr>
              <w:t>TBD</w:t>
            </w:r>
          </w:p>
        </w:tc>
        <w:tc>
          <w:tcPr>
            <w:tcW w:w="1556" w:type="dxa"/>
            <w:shd w:val="clear" w:color="auto" w:fill="auto"/>
            <w:vAlign w:val="center"/>
          </w:tcPr>
          <w:p w14:paraId="743CA67B"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55CBA728"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00D887B8"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330.7</w:t>
            </w:r>
          </w:p>
        </w:tc>
        <w:tc>
          <w:tcPr>
            <w:tcW w:w="1556" w:type="dxa"/>
            <w:shd w:val="clear" w:color="auto" w:fill="auto"/>
            <w:vAlign w:val="center"/>
          </w:tcPr>
          <w:p w14:paraId="0DDB5DB0"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0.15</w:t>
            </w:r>
          </w:p>
        </w:tc>
        <w:tc>
          <w:tcPr>
            <w:tcW w:w="1291" w:type="dxa"/>
            <w:shd w:val="clear" w:color="auto" w:fill="auto"/>
            <w:vAlign w:val="center"/>
          </w:tcPr>
          <w:p w14:paraId="33A5D320" w14:textId="77777777" w:rsidR="00C0278E" w:rsidRPr="00213837" w:rsidRDefault="00C0278E" w:rsidP="00C0278E">
            <w:pPr>
              <w:spacing w:after="0" w:line="240" w:lineRule="auto"/>
              <w:jc w:val="center"/>
              <w:rPr>
                <w:rFonts w:cs="Times New Roman"/>
                <w:sz w:val="18"/>
              </w:rPr>
            </w:pPr>
            <w:r w:rsidRPr="00213837">
              <w:rPr>
                <w:rFonts w:cs="Times New Roman"/>
                <w:sz w:val="18"/>
              </w:rPr>
              <w:t>Lake Kissimmee</w:t>
            </w:r>
          </w:p>
        </w:tc>
        <w:tc>
          <w:tcPr>
            <w:tcW w:w="936" w:type="dxa"/>
            <w:vAlign w:val="center"/>
          </w:tcPr>
          <w:p w14:paraId="7BA13BB7" w14:textId="77777777" w:rsidR="00C0278E" w:rsidRPr="00213837" w:rsidRDefault="00C0278E" w:rsidP="00C0278E">
            <w:pPr>
              <w:spacing w:after="0" w:line="240" w:lineRule="auto"/>
              <w:jc w:val="center"/>
              <w:rPr>
                <w:rFonts w:cs="Times New Roman"/>
                <w:sz w:val="18"/>
              </w:rPr>
            </w:pPr>
            <w:r w:rsidRPr="00213837">
              <w:rPr>
                <w:rFonts w:cs="Times New Roman"/>
                <w:sz w:val="18"/>
              </w:rPr>
              <w:t>1,832.0</w:t>
            </w:r>
          </w:p>
        </w:tc>
        <w:tc>
          <w:tcPr>
            <w:tcW w:w="1116" w:type="dxa"/>
            <w:shd w:val="clear" w:color="auto" w:fill="auto"/>
            <w:vAlign w:val="center"/>
          </w:tcPr>
          <w:p w14:paraId="737CCFCE" w14:textId="77777777" w:rsidR="00C0278E" w:rsidRPr="00213837" w:rsidRDefault="00C0278E" w:rsidP="00C0278E">
            <w:pPr>
              <w:spacing w:after="0" w:line="240" w:lineRule="auto"/>
              <w:jc w:val="center"/>
              <w:rPr>
                <w:rFonts w:cs="Times New Roman"/>
                <w:sz w:val="18"/>
              </w:rPr>
            </w:pPr>
            <w:r w:rsidRPr="00213837">
              <w:rPr>
                <w:rFonts w:cs="Times New Roman"/>
                <w:sz w:val="18"/>
              </w:rPr>
              <w:t>$79,073</w:t>
            </w:r>
          </w:p>
        </w:tc>
        <w:tc>
          <w:tcPr>
            <w:tcW w:w="937" w:type="dxa"/>
            <w:shd w:val="clear" w:color="auto" w:fill="auto"/>
            <w:vAlign w:val="center"/>
          </w:tcPr>
          <w:p w14:paraId="163CFEDC" w14:textId="77777777" w:rsidR="00C0278E" w:rsidRPr="00213837" w:rsidRDefault="00C0278E" w:rsidP="00C0278E">
            <w:pPr>
              <w:spacing w:after="0" w:line="240" w:lineRule="auto"/>
              <w:jc w:val="center"/>
              <w:rPr>
                <w:rFonts w:cs="Times New Roman"/>
                <w:sz w:val="18"/>
              </w:rPr>
            </w:pPr>
            <w:r w:rsidRPr="00213837">
              <w:rPr>
                <w:rFonts w:cs="Times New Roman"/>
                <w:sz w:val="18"/>
              </w:rPr>
              <w:t>$55,000</w:t>
            </w:r>
          </w:p>
        </w:tc>
        <w:tc>
          <w:tcPr>
            <w:tcW w:w="1387" w:type="dxa"/>
            <w:shd w:val="clear" w:color="auto" w:fill="auto"/>
            <w:vAlign w:val="center"/>
          </w:tcPr>
          <w:p w14:paraId="3D09FC7D" w14:textId="77777777" w:rsidR="00C0278E" w:rsidRPr="00213837" w:rsidRDefault="00C0278E" w:rsidP="00C0278E">
            <w:pPr>
              <w:spacing w:after="0" w:line="240" w:lineRule="auto"/>
              <w:jc w:val="center"/>
              <w:rPr>
                <w:rFonts w:cs="Times New Roman"/>
                <w:sz w:val="18"/>
              </w:rPr>
            </w:pPr>
            <w:r w:rsidRPr="00213837">
              <w:rPr>
                <w:rFonts w:cs="Times New Roman"/>
                <w:sz w:val="18"/>
              </w:rPr>
              <w:t>Florida Legislature</w:t>
            </w:r>
          </w:p>
        </w:tc>
        <w:tc>
          <w:tcPr>
            <w:tcW w:w="1167" w:type="dxa"/>
            <w:shd w:val="clear" w:color="auto" w:fill="auto"/>
            <w:vAlign w:val="center"/>
          </w:tcPr>
          <w:p w14:paraId="43281496" w14:textId="77777777" w:rsidR="00C0278E" w:rsidRPr="00213837" w:rsidRDefault="00C0278E" w:rsidP="00C0278E">
            <w:pPr>
              <w:spacing w:after="0" w:line="240" w:lineRule="auto"/>
              <w:jc w:val="center"/>
              <w:rPr>
                <w:rFonts w:cs="Times New Roman"/>
                <w:sz w:val="18"/>
              </w:rPr>
            </w:pPr>
            <w:r w:rsidRPr="00213837">
              <w:rPr>
                <w:rFonts w:cs="Times New Roman"/>
                <w:sz w:val="18"/>
              </w:rPr>
              <w:t xml:space="preserve">Florida Legislature </w:t>
            </w:r>
            <w:r>
              <w:rPr>
                <w:rFonts w:cs="Times New Roman"/>
                <w:sz w:val="18"/>
              </w:rPr>
              <w:t>–</w:t>
            </w:r>
            <w:r w:rsidRPr="00213837">
              <w:rPr>
                <w:rFonts w:cs="Times New Roman"/>
                <w:sz w:val="18"/>
              </w:rPr>
              <w:t xml:space="preserve"> $55,000</w:t>
            </w:r>
          </w:p>
        </w:tc>
        <w:tc>
          <w:tcPr>
            <w:tcW w:w="1066" w:type="dxa"/>
            <w:shd w:val="clear" w:color="auto" w:fill="auto"/>
            <w:vAlign w:val="center"/>
          </w:tcPr>
          <w:p w14:paraId="73AA9BC6"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r w:rsidR="00C0278E" w:rsidRPr="00213837" w14:paraId="201E3B9A" w14:textId="77777777" w:rsidTr="00C0278E">
        <w:trPr>
          <w:cantSplit/>
          <w:trHeight w:val="58"/>
          <w:jc w:val="center"/>
        </w:trPr>
        <w:tc>
          <w:tcPr>
            <w:tcW w:w="1266" w:type="dxa"/>
            <w:shd w:val="clear" w:color="auto" w:fill="auto"/>
            <w:vAlign w:val="center"/>
          </w:tcPr>
          <w:p w14:paraId="3A4EEF95" w14:textId="77777777" w:rsidR="00C0278E" w:rsidRPr="008C2D29" w:rsidRDefault="00C0278E" w:rsidP="00C0278E">
            <w:pPr>
              <w:spacing w:after="0" w:line="240" w:lineRule="auto"/>
              <w:jc w:val="center"/>
              <w:rPr>
                <w:rFonts w:cs="Times New Roman"/>
                <w:b/>
                <w:bCs/>
                <w:sz w:val="18"/>
              </w:rPr>
            </w:pPr>
            <w:r w:rsidRPr="008C2D29">
              <w:rPr>
                <w:rFonts w:cs="Times New Roman"/>
                <w:b/>
                <w:bCs/>
                <w:sz w:val="18"/>
              </w:rPr>
              <w:lastRenderedPageBreak/>
              <w:t>SFWMD</w:t>
            </w:r>
          </w:p>
        </w:tc>
        <w:tc>
          <w:tcPr>
            <w:tcW w:w="1209" w:type="dxa"/>
            <w:shd w:val="clear" w:color="auto" w:fill="auto"/>
            <w:vAlign w:val="center"/>
          </w:tcPr>
          <w:p w14:paraId="014A06AB"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c>
          <w:tcPr>
            <w:tcW w:w="1054" w:type="dxa"/>
            <w:shd w:val="clear" w:color="auto" w:fill="auto"/>
            <w:vAlign w:val="center"/>
          </w:tcPr>
          <w:p w14:paraId="0FEE71F1" w14:textId="77777777" w:rsidR="00C0278E" w:rsidRPr="00213837" w:rsidRDefault="00C0278E" w:rsidP="00C0278E">
            <w:pPr>
              <w:spacing w:after="0" w:line="240" w:lineRule="auto"/>
              <w:jc w:val="center"/>
              <w:rPr>
                <w:rFonts w:cs="Times New Roman"/>
                <w:sz w:val="18"/>
              </w:rPr>
            </w:pPr>
            <w:r w:rsidRPr="00213837">
              <w:rPr>
                <w:rFonts w:cs="Times New Roman"/>
                <w:sz w:val="18"/>
              </w:rPr>
              <w:t>SFWMD-08</w:t>
            </w:r>
          </w:p>
        </w:tc>
        <w:tc>
          <w:tcPr>
            <w:tcW w:w="1666" w:type="dxa"/>
            <w:shd w:val="clear" w:color="auto" w:fill="auto"/>
            <w:vAlign w:val="center"/>
          </w:tcPr>
          <w:p w14:paraId="4995D749" w14:textId="77777777" w:rsidR="00C0278E" w:rsidRPr="00213837" w:rsidRDefault="00C0278E" w:rsidP="00C0278E">
            <w:pPr>
              <w:spacing w:after="0" w:line="240" w:lineRule="auto"/>
              <w:jc w:val="center"/>
              <w:rPr>
                <w:rFonts w:cs="Times New Roman"/>
                <w:sz w:val="18"/>
              </w:rPr>
            </w:pPr>
            <w:r w:rsidRPr="00213837">
              <w:rPr>
                <w:rFonts w:cs="Times New Roman"/>
                <w:sz w:val="18"/>
              </w:rPr>
              <w:t>Rough Island</w:t>
            </w:r>
          </w:p>
        </w:tc>
        <w:tc>
          <w:tcPr>
            <w:tcW w:w="1401" w:type="dxa"/>
            <w:shd w:val="clear" w:color="auto" w:fill="auto"/>
            <w:vAlign w:val="center"/>
          </w:tcPr>
          <w:p w14:paraId="1470DB5C" w14:textId="77777777" w:rsidR="00C0278E" w:rsidRPr="00213837" w:rsidRDefault="00C0278E" w:rsidP="00C0278E">
            <w:pPr>
              <w:spacing w:after="0" w:line="240" w:lineRule="auto"/>
              <w:jc w:val="center"/>
              <w:rPr>
                <w:rFonts w:cs="Times New Roman"/>
                <w:sz w:val="18"/>
              </w:rPr>
            </w:pPr>
            <w:r w:rsidRPr="00213837">
              <w:rPr>
                <w:rFonts w:cs="Times New Roman"/>
                <w:sz w:val="18"/>
              </w:rPr>
              <w:t xml:space="preserve">Completed project included various activities (e.g., ditch plugs, ditch filling, exotic removal) to help attenuate regional stormwater runoff and provide incidental nutrient reductions </w:t>
            </w:r>
            <w:r>
              <w:rPr>
                <w:rFonts w:cs="Times New Roman"/>
                <w:sz w:val="18"/>
              </w:rPr>
              <w:t>because of</w:t>
            </w:r>
            <w:r w:rsidRPr="00213837">
              <w:rPr>
                <w:rFonts w:cs="Times New Roman"/>
                <w:sz w:val="18"/>
              </w:rPr>
              <w:t xml:space="preserve"> plant uptake from overland flows.</w:t>
            </w:r>
          </w:p>
        </w:tc>
        <w:tc>
          <w:tcPr>
            <w:tcW w:w="1296" w:type="dxa"/>
            <w:shd w:val="clear" w:color="auto" w:fill="auto"/>
            <w:vAlign w:val="center"/>
          </w:tcPr>
          <w:p w14:paraId="489C0D52" w14:textId="77777777" w:rsidR="00C0278E" w:rsidRPr="00213837" w:rsidRDefault="00C0278E" w:rsidP="00C0278E">
            <w:pPr>
              <w:spacing w:after="0" w:line="240" w:lineRule="auto"/>
              <w:jc w:val="center"/>
              <w:rPr>
                <w:rFonts w:cs="Times New Roman"/>
                <w:sz w:val="18"/>
              </w:rPr>
            </w:pPr>
            <w:r w:rsidRPr="00213837">
              <w:rPr>
                <w:rFonts w:cs="Times New Roman"/>
                <w:sz w:val="18"/>
              </w:rPr>
              <w:t>Hydrologic Restoration</w:t>
            </w:r>
          </w:p>
        </w:tc>
        <w:tc>
          <w:tcPr>
            <w:tcW w:w="1006" w:type="dxa"/>
            <w:shd w:val="clear" w:color="auto" w:fill="auto"/>
            <w:vAlign w:val="center"/>
          </w:tcPr>
          <w:p w14:paraId="25B7E5C5" w14:textId="77777777" w:rsidR="00C0278E" w:rsidRPr="00213837" w:rsidRDefault="00C0278E" w:rsidP="00C0278E">
            <w:pPr>
              <w:spacing w:after="0" w:line="240" w:lineRule="auto"/>
              <w:jc w:val="center"/>
              <w:rPr>
                <w:rFonts w:cs="Times New Roman"/>
                <w:sz w:val="18"/>
              </w:rPr>
            </w:pPr>
            <w:r w:rsidRPr="00213837">
              <w:rPr>
                <w:rFonts w:cs="Times New Roman"/>
                <w:sz w:val="18"/>
              </w:rPr>
              <w:t>Completed</w:t>
            </w:r>
          </w:p>
        </w:tc>
        <w:tc>
          <w:tcPr>
            <w:tcW w:w="1116" w:type="dxa"/>
            <w:shd w:val="clear" w:color="auto" w:fill="auto"/>
            <w:vAlign w:val="center"/>
          </w:tcPr>
          <w:p w14:paraId="1AF68E63" w14:textId="77777777" w:rsidR="00C0278E" w:rsidRPr="00213837" w:rsidRDefault="00C0278E" w:rsidP="00C0278E">
            <w:pPr>
              <w:spacing w:after="0" w:line="240" w:lineRule="auto"/>
              <w:jc w:val="center"/>
              <w:rPr>
                <w:rFonts w:cs="Times New Roman"/>
                <w:sz w:val="18"/>
              </w:rPr>
            </w:pPr>
            <w:r w:rsidRPr="00213837">
              <w:rPr>
                <w:rFonts w:cs="Times New Roman"/>
                <w:sz w:val="18"/>
              </w:rPr>
              <w:t>2009</w:t>
            </w:r>
          </w:p>
        </w:tc>
        <w:tc>
          <w:tcPr>
            <w:tcW w:w="1556" w:type="dxa"/>
            <w:shd w:val="clear" w:color="auto" w:fill="auto"/>
            <w:vAlign w:val="center"/>
          </w:tcPr>
          <w:p w14:paraId="7FC11AF1"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2E338B7C"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0A7AD84F"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2.8</w:t>
            </w:r>
          </w:p>
        </w:tc>
        <w:tc>
          <w:tcPr>
            <w:tcW w:w="1556" w:type="dxa"/>
            <w:shd w:val="clear" w:color="auto" w:fill="auto"/>
            <w:vAlign w:val="center"/>
          </w:tcPr>
          <w:p w14:paraId="25C91462"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0.00</w:t>
            </w:r>
          </w:p>
        </w:tc>
        <w:tc>
          <w:tcPr>
            <w:tcW w:w="1291" w:type="dxa"/>
            <w:shd w:val="clear" w:color="auto" w:fill="auto"/>
            <w:vAlign w:val="center"/>
          </w:tcPr>
          <w:p w14:paraId="2E1FCA98" w14:textId="77777777" w:rsidR="00C0278E" w:rsidRPr="00213837" w:rsidRDefault="00C0278E" w:rsidP="00C0278E">
            <w:pPr>
              <w:spacing w:after="0" w:line="240" w:lineRule="auto"/>
              <w:jc w:val="center"/>
              <w:rPr>
                <w:rFonts w:cs="Times New Roman"/>
                <w:sz w:val="18"/>
              </w:rPr>
            </w:pPr>
            <w:r w:rsidRPr="00213837">
              <w:rPr>
                <w:rFonts w:cs="Times New Roman"/>
                <w:sz w:val="18"/>
              </w:rPr>
              <w:t>Lake Kissimmee</w:t>
            </w:r>
          </w:p>
        </w:tc>
        <w:tc>
          <w:tcPr>
            <w:tcW w:w="936" w:type="dxa"/>
            <w:vAlign w:val="center"/>
          </w:tcPr>
          <w:p w14:paraId="14ABFEA4" w14:textId="77777777" w:rsidR="00C0278E" w:rsidRPr="00213837" w:rsidRDefault="00C0278E" w:rsidP="00C0278E">
            <w:pPr>
              <w:spacing w:after="0" w:line="240" w:lineRule="auto"/>
              <w:jc w:val="center"/>
              <w:rPr>
                <w:rFonts w:cs="Times New Roman"/>
                <w:sz w:val="18"/>
              </w:rPr>
            </w:pPr>
            <w:r w:rsidRPr="00213837">
              <w:rPr>
                <w:rFonts w:cs="Times New Roman"/>
                <w:sz w:val="18"/>
              </w:rPr>
              <w:t>7,200.0</w:t>
            </w:r>
          </w:p>
        </w:tc>
        <w:tc>
          <w:tcPr>
            <w:tcW w:w="1116" w:type="dxa"/>
            <w:shd w:val="clear" w:color="auto" w:fill="auto"/>
            <w:vAlign w:val="center"/>
          </w:tcPr>
          <w:p w14:paraId="25548FC1"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937" w:type="dxa"/>
            <w:shd w:val="clear" w:color="auto" w:fill="auto"/>
            <w:vAlign w:val="center"/>
          </w:tcPr>
          <w:p w14:paraId="381B9F1A"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1387" w:type="dxa"/>
            <w:shd w:val="clear" w:color="auto" w:fill="auto"/>
            <w:vAlign w:val="center"/>
          </w:tcPr>
          <w:p w14:paraId="16B386EF"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1167" w:type="dxa"/>
            <w:shd w:val="clear" w:color="auto" w:fill="auto"/>
            <w:vAlign w:val="center"/>
          </w:tcPr>
          <w:p w14:paraId="004C342D"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1066" w:type="dxa"/>
            <w:shd w:val="clear" w:color="auto" w:fill="auto"/>
            <w:vAlign w:val="center"/>
          </w:tcPr>
          <w:p w14:paraId="067A626A"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r w:rsidR="00C0278E" w:rsidRPr="00213837" w14:paraId="70C0F3D9" w14:textId="77777777" w:rsidTr="00C0278E">
        <w:trPr>
          <w:cantSplit/>
          <w:trHeight w:val="58"/>
          <w:jc w:val="center"/>
        </w:trPr>
        <w:tc>
          <w:tcPr>
            <w:tcW w:w="1266" w:type="dxa"/>
            <w:shd w:val="clear" w:color="auto" w:fill="auto"/>
            <w:vAlign w:val="center"/>
          </w:tcPr>
          <w:p w14:paraId="42E1428C" w14:textId="77777777" w:rsidR="00C0278E" w:rsidRPr="008C2D29" w:rsidRDefault="00C0278E" w:rsidP="00C0278E">
            <w:pPr>
              <w:spacing w:after="0" w:line="240" w:lineRule="auto"/>
              <w:jc w:val="center"/>
              <w:rPr>
                <w:rFonts w:cs="Times New Roman"/>
                <w:b/>
                <w:bCs/>
                <w:sz w:val="18"/>
              </w:rPr>
            </w:pPr>
            <w:r w:rsidRPr="008C2D29">
              <w:rPr>
                <w:rFonts w:cs="Times New Roman"/>
                <w:b/>
                <w:bCs/>
                <w:sz w:val="18"/>
              </w:rPr>
              <w:t>SFWMD</w:t>
            </w:r>
          </w:p>
        </w:tc>
        <w:tc>
          <w:tcPr>
            <w:tcW w:w="1209" w:type="dxa"/>
            <w:shd w:val="clear" w:color="auto" w:fill="auto"/>
            <w:vAlign w:val="center"/>
          </w:tcPr>
          <w:p w14:paraId="56C2BFF9"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c>
          <w:tcPr>
            <w:tcW w:w="1054" w:type="dxa"/>
            <w:shd w:val="clear" w:color="auto" w:fill="auto"/>
            <w:vAlign w:val="center"/>
          </w:tcPr>
          <w:p w14:paraId="084BA427" w14:textId="77777777" w:rsidR="00C0278E" w:rsidRPr="00213837" w:rsidRDefault="00C0278E" w:rsidP="00C0278E">
            <w:pPr>
              <w:spacing w:after="0" w:line="240" w:lineRule="auto"/>
              <w:jc w:val="center"/>
              <w:rPr>
                <w:rFonts w:cs="Times New Roman"/>
                <w:sz w:val="18"/>
              </w:rPr>
            </w:pPr>
            <w:r w:rsidRPr="00213837">
              <w:rPr>
                <w:rFonts w:cs="Times New Roman"/>
                <w:sz w:val="18"/>
              </w:rPr>
              <w:t>SFWMD-09</w:t>
            </w:r>
          </w:p>
        </w:tc>
        <w:tc>
          <w:tcPr>
            <w:tcW w:w="1666" w:type="dxa"/>
            <w:shd w:val="clear" w:color="auto" w:fill="auto"/>
            <w:vAlign w:val="center"/>
          </w:tcPr>
          <w:p w14:paraId="58E526D6" w14:textId="77777777" w:rsidR="00C0278E" w:rsidRPr="00213837" w:rsidRDefault="00C0278E" w:rsidP="00C0278E">
            <w:pPr>
              <w:spacing w:after="0" w:line="240" w:lineRule="auto"/>
              <w:jc w:val="center"/>
              <w:rPr>
                <w:rFonts w:cs="Times New Roman"/>
                <w:sz w:val="18"/>
              </w:rPr>
            </w:pPr>
            <w:r w:rsidRPr="00213837">
              <w:rPr>
                <w:rFonts w:cs="Times New Roman"/>
                <w:sz w:val="18"/>
              </w:rPr>
              <w:t>Oasis Marsh Restoration</w:t>
            </w:r>
          </w:p>
        </w:tc>
        <w:tc>
          <w:tcPr>
            <w:tcW w:w="1401" w:type="dxa"/>
            <w:shd w:val="clear" w:color="auto" w:fill="auto"/>
            <w:vAlign w:val="center"/>
          </w:tcPr>
          <w:p w14:paraId="6A0FC232" w14:textId="77777777" w:rsidR="00C0278E" w:rsidRPr="00213837" w:rsidRDefault="00C0278E" w:rsidP="00C0278E">
            <w:pPr>
              <w:spacing w:after="0" w:line="240" w:lineRule="auto"/>
              <w:jc w:val="center"/>
              <w:rPr>
                <w:rFonts w:cs="Times New Roman"/>
                <w:sz w:val="18"/>
              </w:rPr>
            </w:pPr>
            <w:r w:rsidRPr="00213837">
              <w:rPr>
                <w:rFonts w:cs="Times New Roman"/>
                <w:sz w:val="18"/>
              </w:rPr>
              <w:t>Completed project included filling 4 ditches, totaling 2.4 ac</w:t>
            </w:r>
            <w:r>
              <w:rPr>
                <w:rFonts w:cs="Times New Roman"/>
                <w:sz w:val="18"/>
              </w:rPr>
              <w:t>res</w:t>
            </w:r>
            <w:r w:rsidRPr="00213837">
              <w:rPr>
                <w:rFonts w:cs="Times New Roman"/>
                <w:sz w:val="18"/>
              </w:rPr>
              <w:t xml:space="preserve"> in size, with 3,144 cubic yds of sediments from an adjacent levee to restore floodplain function of 77 ac</w:t>
            </w:r>
            <w:r>
              <w:rPr>
                <w:rFonts w:cs="Times New Roman"/>
                <w:sz w:val="18"/>
              </w:rPr>
              <w:t>res</w:t>
            </w:r>
            <w:r w:rsidRPr="00213837">
              <w:rPr>
                <w:rFonts w:cs="Times New Roman"/>
                <w:sz w:val="18"/>
              </w:rPr>
              <w:t xml:space="preserve"> of wetlands and reconnect them to the littoral zone of Lake Kissimmee.</w:t>
            </w:r>
          </w:p>
        </w:tc>
        <w:tc>
          <w:tcPr>
            <w:tcW w:w="1296" w:type="dxa"/>
            <w:shd w:val="clear" w:color="auto" w:fill="auto"/>
            <w:vAlign w:val="center"/>
          </w:tcPr>
          <w:p w14:paraId="7999EBED" w14:textId="77777777" w:rsidR="00C0278E" w:rsidRPr="00213837" w:rsidRDefault="00C0278E" w:rsidP="00C0278E">
            <w:pPr>
              <w:spacing w:after="0" w:line="240" w:lineRule="auto"/>
              <w:jc w:val="center"/>
              <w:rPr>
                <w:rFonts w:cs="Times New Roman"/>
                <w:sz w:val="18"/>
              </w:rPr>
            </w:pPr>
            <w:r w:rsidRPr="00213837">
              <w:rPr>
                <w:rFonts w:cs="Times New Roman"/>
                <w:sz w:val="18"/>
              </w:rPr>
              <w:t>Wetland Restoration</w:t>
            </w:r>
          </w:p>
        </w:tc>
        <w:tc>
          <w:tcPr>
            <w:tcW w:w="1006" w:type="dxa"/>
            <w:shd w:val="clear" w:color="auto" w:fill="auto"/>
            <w:vAlign w:val="center"/>
          </w:tcPr>
          <w:p w14:paraId="20FCD54A" w14:textId="77777777" w:rsidR="00C0278E" w:rsidRPr="00213837" w:rsidRDefault="00C0278E" w:rsidP="00C0278E">
            <w:pPr>
              <w:spacing w:after="0" w:line="240" w:lineRule="auto"/>
              <w:jc w:val="center"/>
              <w:rPr>
                <w:rFonts w:cs="Times New Roman"/>
                <w:sz w:val="18"/>
              </w:rPr>
            </w:pPr>
            <w:r w:rsidRPr="00213837">
              <w:rPr>
                <w:rFonts w:cs="Times New Roman"/>
                <w:sz w:val="18"/>
              </w:rPr>
              <w:t>Completed</w:t>
            </w:r>
          </w:p>
        </w:tc>
        <w:tc>
          <w:tcPr>
            <w:tcW w:w="1116" w:type="dxa"/>
            <w:shd w:val="clear" w:color="auto" w:fill="auto"/>
            <w:vAlign w:val="center"/>
          </w:tcPr>
          <w:p w14:paraId="1E8F4AD5" w14:textId="77777777" w:rsidR="00C0278E" w:rsidRPr="00213837" w:rsidRDefault="00C0278E" w:rsidP="00C0278E">
            <w:pPr>
              <w:spacing w:after="0" w:line="240" w:lineRule="auto"/>
              <w:jc w:val="center"/>
              <w:rPr>
                <w:rFonts w:cs="Times New Roman"/>
                <w:sz w:val="18"/>
              </w:rPr>
            </w:pPr>
            <w:r w:rsidRPr="00213837">
              <w:rPr>
                <w:rFonts w:cs="Times New Roman"/>
                <w:sz w:val="18"/>
              </w:rPr>
              <w:t>2010</w:t>
            </w:r>
          </w:p>
        </w:tc>
        <w:tc>
          <w:tcPr>
            <w:tcW w:w="1556" w:type="dxa"/>
            <w:shd w:val="clear" w:color="auto" w:fill="auto"/>
            <w:vAlign w:val="center"/>
          </w:tcPr>
          <w:p w14:paraId="7A3683C6"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186A3E31"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3EE089A2"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1,051.6</w:t>
            </w:r>
          </w:p>
        </w:tc>
        <w:tc>
          <w:tcPr>
            <w:tcW w:w="1556" w:type="dxa"/>
            <w:shd w:val="clear" w:color="auto" w:fill="auto"/>
            <w:vAlign w:val="center"/>
          </w:tcPr>
          <w:p w14:paraId="470CEFA8"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0.48</w:t>
            </w:r>
          </w:p>
        </w:tc>
        <w:tc>
          <w:tcPr>
            <w:tcW w:w="1291" w:type="dxa"/>
            <w:shd w:val="clear" w:color="auto" w:fill="auto"/>
            <w:vAlign w:val="center"/>
          </w:tcPr>
          <w:p w14:paraId="5652D7C5" w14:textId="77777777" w:rsidR="00C0278E" w:rsidRPr="00213837" w:rsidRDefault="00C0278E" w:rsidP="00C0278E">
            <w:pPr>
              <w:spacing w:after="0" w:line="240" w:lineRule="auto"/>
              <w:jc w:val="center"/>
              <w:rPr>
                <w:rFonts w:cs="Times New Roman"/>
                <w:sz w:val="18"/>
              </w:rPr>
            </w:pPr>
            <w:r w:rsidRPr="00213837">
              <w:rPr>
                <w:rFonts w:cs="Times New Roman"/>
                <w:sz w:val="18"/>
              </w:rPr>
              <w:t>Upper Reedy Creek</w:t>
            </w:r>
          </w:p>
        </w:tc>
        <w:tc>
          <w:tcPr>
            <w:tcW w:w="936" w:type="dxa"/>
            <w:vAlign w:val="center"/>
          </w:tcPr>
          <w:p w14:paraId="432C954E" w14:textId="77777777" w:rsidR="00C0278E" w:rsidRPr="00213837" w:rsidRDefault="00C0278E" w:rsidP="00C0278E">
            <w:pPr>
              <w:spacing w:after="0" w:line="240" w:lineRule="auto"/>
              <w:jc w:val="center"/>
              <w:rPr>
                <w:rFonts w:cs="Times New Roman"/>
                <w:sz w:val="18"/>
              </w:rPr>
            </w:pPr>
            <w:r w:rsidRPr="00213837">
              <w:rPr>
                <w:rFonts w:cs="Times New Roman"/>
                <w:sz w:val="18"/>
              </w:rPr>
              <w:t>23.5</w:t>
            </w:r>
          </w:p>
        </w:tc>
        <w:tc>
          <w:tcPr>
            <w:tcW w:w="1116" w:type="dxa"/>
            <w:shd w:val="clear" w:color="auto" w:fill="auto"/>
            <w:vAlign w:val="center"/>
          </w:tcPr>
          <w:p w14:paraId="2068AB07" w14:textId="77777777" w:rsidR="00C0278E" w:rsidRPr="00213837" w:rsidRDefault="00C0278E" w:rsidP="00C0278E">
            <w:pPr>
              <w:spacing w:after="0" w:line="240" w:lineRule="auto"/>
              <w:jc w:val="center"/>
              <w:rPr>
                <w:rFonts w:cs="Times New Roman"/>
                <w:sz w:val="18"/>
              </w:rPr>
            </w:pPr>
            <w:r w:rsidRPr="00213837">
              <w:rPr>
                <w:rFonts w:cs="Times New Roman"/>
                <w:sz w:val="18"/>
              </w:rPr>
              <w:t>$566,889</w:t>
            </w:r>
          </w:p>
        </w:tc>
        <w:tc>
          <w:tcPr>
            <w:tcW w:w="937" w:type="dxa"/>
            <w:shd w:val="clear" w:color="auto" w:fill="auto"/>
            <w:vAlign w:val="center"/>
          </w:tcPr>
          <w:p w14:paraId="6A75EF47" w14:textId="77777777" w:rsidR="00C0278E" w:rsidRPr="00213837" w:rsidRDefault="00C0278E" w:rsidP="00C0278E">
            <w:pPr>
              <w:spacing w:after="0" w:line="240" w:lineRule="auto"/>
              <w:jc w:val="center"/>
              <w:rPr>
                <w:rFonts w:cs="Times New Roman"/>
                <w:sz w:val="18"/>
              </w:rPr>
            </w:pPr>
            <w:r w:rsidRPr="00213837">
              <w:rPr>
                <w:rFonts w:cs="Times New Roman"/>
                <w:sz w:val="18"/>
              </w:rPr>
              <w:t>Not provided</w:t>
            </w:r>
          </w:p>
        </w:tc>
        <w:tc>
          <w:tcPr>
            <w:tcW w:w="1387" w:type="dxa"/>
            <w:shd w:val="clear" w:color="auto" w:fill="auto"/>
            <w:vAlign w:val="center"/>
          </w:tcPr>
          <w:p w14:paraId="4969586D" w14:textId="77777777" w:rsidR="00C0278E" w:rsidRPr="00213837" w:rsidRDefault="00C0278E" w:rsidP="00C0278E">
            <w:pPr>
              <w:spacing w:after="0" w:line="240" w:lineRule="auto"/>
              <w:jc w:val="center"/>
              <w:rPr>
                <w:rFonts w:cs="Times New Roman"/>
                <w:sz w:val="18"/>
              </w:rPr>
            </w:pPr>
            <w:r w:rsidRPr="00213837">
              <w:rPr>
                <w:rFonts w:cs="Times New Roman"/>
                <w:sz w:val="18"/>
              </w:rPr>
              <w:t>Windermere/ SFWMD</w:t>
            </w:r>
          </w:p>
        </w:tc>
        <w:tc>
          <w:tcPr>
            <w:tcW w:w="1167" w:type="dxa"/>
            <w:shd w:val="clear" w:color="auto" w:fill="auto"/>
            <w:vAlign w:val="center"/>
          </w:tcPr>
          <w:p w14:paraId="69721B12" w14:textId="77777777" w:rsidR="00C0278E" w:rsidRPr="00213837" w:rsidRDefault="00C0278E" w:rsidP="00C0278E">
            <w:pPr>
              <w:spacing w:after="0" w:line="240" w:lineRule="auto"/>
              <w:jc w:val="center"/>
              <w:rPr>
                <w:rFonts w:cs="Times New Roman"/>
                <w:sz w:val="18"/>
              </w:rPr>
            </w:pPr>
            <w:r w:rsidRPr="00213837">
              <w:rPr>
                <w:rFonts w:cs="Times New Roman"/>
                <w:sz w:val="18"/>
              </w:rPr>
              <w:t xml:space="preserve">Windermere </w:t>
            </w:r>
            <w:r>
              <w:rPr>
                <w:rFonts w:cs="Times New Roman"/>
                <w:sz w:val="18"/>
              </w:rPr>
              <w:t>–</w:t>
            </w:r>
            <w:r w:rsidRPr="00213837">
              <w:rPr>
                <w:rFonts w:cs="Times New Roman"/>
                <w:sz w:val="18"/>
              </w:rPr>
              <w:t xml:space="preserve"> $391,889/ SFWMD </w:t>
            </w:r>
            <w:r>
              <w:rPr>
                <w:rFonts w:cs="Times New Roman"/>
                <w:sz w:val="18"/>
              </w:rPr>
              <w:t>–</w:t>
            </w:r>
            <w:r w:rsidRPr="00213837">
              <w:rPr>
                <w:rFonts w:cs="Times New Roman"/>
                <w:sz w:val="18"/>
              </w:rPr>
              <w:t xml:space="preserve"> $175,000</w:t>
            </w:r>
          </w:p>
        </w:tc>
        <w:tc>
          <w:tcPr>
            <w:tcW w:w="1066" w:type="dxa"/>
            <w:shd w:val="clear" w:color="auto" w:fill="auto"/>
            <w:vAlign w:val="center"/>
          </w:tcPr>
          <w:p w14:paraId="59857AB2"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r w:rsidR="00C0278E" w:rsidRPr="00213837" w14:paraId="21469603" w14:textId="77777777" w:rsidTr="00C0278E">
        <w:trPr>
          <w:cantSplit/>
          <w:trHeight w:val="58"/>
          <w:jc w:val="center"/>
        </w:trPr>
        <w:tc>
          <w:tcPr>
            <w:tcW w:w="1266" w:type="dxa"/>
            <w:shd w:val="clear" w:color="auto" w:fill="auto"/>
            <w:vAlign w:val="center"/>
          </w:tcPr>
          <w:p w14:paraId="3557CF55" w14:textId="77777777" w:rsidR="00C0278E" w:rsidRPr="008C2D29" w:rsidRDefault="00C0278E" w:rsidP="00C0278E">
            <w:pPr>
              <w:spacing w:after="0" w:line="240" w:lineRule="auto"/>
              <w:jc w:val="center"/>
              <w:rPr>
                <w:rFonts w:cs="Times New Roman"/>
                <w:b/>
                <w:bCs/>
                <w:sz w:val="18"/>
              </w:rPr>
            </w:pPr>
            <w:r w:rsidRPr="008C2D29">
              <w:rPr>
                <w:rFonts w:cs="Times New Roman"/>
                <w:b/>
                <w:bCs/>
                <w:sz w:val="18"/>
              </w:rPr>
              <w:t>SFWMD</w:t>
            </w:r>
          </w:p>
        </w:tc>
        <w:tc>
          <w:tcPr>
            <w:tcW w:w="1209" w:type="dxa"/>
            <w:shd w:val="clear" w:color="auto" w:fill="auto"/>
            <w:vAlign w:val="center"/>
          </w:tcPr>
          <w:p w14:paraId="04B9C154"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c>
          <w:tcPr>
            <w:tcW w:w="1054" w:type="dxa"/>
            <w:shd w:val="clear" w:color="auto" w:fill="auto"/>
            <w:vAlign w:val="center"/>
          </w:tcPr>
          <w:p w14:paraId="653A7800" w14:textId="77777777" w:rsidR="00C0278E" w:rsidRPr="00213837" w:rsidRDefault="00C0278E" w:rsidP="00C0278E">
            <w:pPr>
              <w:spacing w:after="0" w:line="240" w:lineRule="auto"/>
              <w:jc w:val="center"/>
              <w:rPr>
                <w:rFonts w:cs="Times New Roman"/>
                <w:sz w:val="18"/>
              </w:rPr>
            </w:pPr>
            <w:r w:rsidRPr="00213837">
              <w:rPr>
                <w:rFonts w:cs="Times New Roman"/>
                <w:sz w:val="18"/>
              </w:rPr>
              <w:t>SFWMD-16</w:t>
            </w:r>
          </w:p>
        </w:tc>
        <w:tc>
          <w:tcPr>
            <w:tcW w:w="1666" w:type="dxa"/>
            <w:shd w:val="clear" w:color="auto" w:fill="auto"/>
            <w:vAlign w:val="center"/>
          </w:tcPr>
          <w:p w14:paraId="0F1A7297" w14:textId="77777777" w:rsidR="00C0278E" w:rsidRPr="00213837" w:rsidRDefault="00C0278E" w:rsidP="00C0278E">
            <w:pPr>
              <w:spacing w:after="0" w:line="240" w:lineRule="auto"/>
              <w:jc w:val="center"/>
              <w:rPr>
                <w:rFonts w:cs="Times New Roman"/>
                <w:sz w:val="18"/>
              </w:rPr>
            </w:pPr>
            <w:r w:rsidRPr="00213837">
              <w:rPr>
                <w:rFonts w:cs="Times New Roman"/>
                <w:sz w:val="18"/>
              </w:rPr>
              <w:t>Lost Oak Ranch</w:t>
            </w:r>
          </w:p>
        </w:tc>
        <w:tc>
          <w:tcPr>
            <w:tcW w:w="1401" w:type="dxa"/>
            <w:shd w:val="clear" w:color="auto" w:fill="auto"/>
            <w:vAlign w:val="center"/>
          </w:tcPr>
          <w:p w14:paraId="04AAD57D" w14:textId="77777777" w:rsidR="00C0278E" w:rsidRPr="00213837" w:rsidRDefault="00C0278E" w:rsidP="00C0278E">
            <w:pPr>
              <w:spacing w:after="0" w:line="240" w:lineRule="auto"/>
              <w:jc w:val="center"/>
              <w:rPr>
                <w:rFonts w:cs="Times New Roman"/>
                <w:sz w:val="18"/>
              </w:rPr>
            </w:pPr>
            <w:r w:rsidRPr="00213837">
              <w:rPr>
                <w:rFonts w:cs="Times New Roman"/>
                <w:sz w:val="18"/>
              </w:rPr>
              <w:t>Storage of 374 ac-ft of water through pasture.</w:t>
            </w:r>
          </w:p>
        </w:tc>
        <w:tc>
          <w:tcPr>
            <w:tcW w:w="1296" w:type="dxa"/>
            <w:shd w:val="clear" w:color="auto" w:fill="auto"/>
            <w:vAlign w:val="center"/>
          </w:tcPr>
          <w:p w14:paraId="28CCCC97" w14:textId="77777777" w:rsidR="00C0278E" w:rsidRPr="00213837" w:rsidRDefault="00C0278E" w:rsidP="00C0278E">
            <w:pPr>
              <w:spacing w:after="0" w:line="240" w:lineRule="auto"/>
              <w:jc w:val="center"/>
              <w:rPr>
                <w:rFonts w:cs="Times New Roman"/>
                <w:sz w:val="18"/>
              </w:rPr>
            </w:pPr>
            <w:r w:rsidRPr="00213837">
              <w:rPr>
                <w:rFonts w:cs="Times New Roman"/>
                <w:sz w:val="18"/>
              </w:rPr>
              <w:t>DWM</w:t>
            </w:r>
          </w:p>
        </w:tc>
        <w:tc>
          <w:tcPr>
            <w:tcW w:w="1006" w:type="dxa"/>
            <w:shd w:val="clear" w:color="auto" w:fill="auto"/>
            <w:vAlign w:val="center"/>
          </w:tcPr>
          <w:p w14:paraId="53D18ED3" w14:textId="77777777" w:rsidR="00C0278E" w:rsidRPr="00213837" w:rsidRDefault="00C0278E" w:rsidP="00C0278E">
            <w:pPr>
              <w:spacing w:after="0" w:line="240" w:lineRule="auto"/>
              <w:jc w:val="center"/>
              <w:rPr>
                <w:rFonts w:cs="Times New Roman"/>
                <w:sz w:val="18"/>
              </w:rPr>
            </w:pPr>
            <w:r w:rsidRPr="00213837">
              <w:rPr>
                <w:rFonts w:cs="Times New Roman"/>
                <w:sz w:val="18"/>
              </w:rPr>
              <w:t>Completed</w:t>
            </w:r>
          </w:p>
        </w:tc>
        <w:tc>
          <w:tcPr>
            <w:tcW w:w="1116" w:type="dxa"/>
            <w:shd w:val="clear" w:color="auto" w:fill="auto"/>
            <w:vAlign w:val="center"/>
          </w:tcPr>
          <w:p w14:paraId="296129EB" w14:textId="77777777" w:rsidR="00C0278E" w:rsidRPr="00213837" w:rsidRDefault="00C0278E" w:rsidP="00C0278E">
            <w:pPr>
              <w:spacing w:after="0" w:line="240" w:lineRule="auto"/>
              <w:jc w:val="center"/>
              <w:rPr>
                <w:rFonts w:cs="Times New Roman"/>
                <w:sz w:val="18"/>
              </w:rPr>
            </w:pPr>
            <w:r w:rsidRPr="00213837">
              <w:rPr>
                <w:rFonts w:cs="Times New Roman"/>
                <w:sz w:val="18"/>
              </w:rPr>
              <w:t>2013</w:t>
            </w:r>
          </w:p>
        </w:tc>
        <w:tc>
          <w:tcPr>
            <w:tcW w:w="1556" w:type="dxa"/>
            <w:shd w:val="clear" w:color="auto" w:fill="auto"/>
            <w:vAlign w:val="center"/>
          </w:tcPr>
          <w:p w14:paraId="0F91DA1E"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696957C9"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09599E47"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150.9</w:t>
            </w:r>
          </w:p>
        </w:tc>
        <w:tc>
          <w:tcPr>
            <w:tcW w:w="1556" w:type="dxa"/>
            <w:shd w:val="clear" w:color="auto" w:fill="auto"/>
            <w:vAlign w:val="center"/>
          </w:tcPr>
          <w:p w14:paraId="4E19BE9E"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0.07</w:t>
            </w:r>
          </w:p>
        </w:tc>
        <w:tc>
          <w:tcPr>
            <w:tcW w:w="1291" w:type="dxa"/>
            <w:shd w:val="clear" w:color="auto" w:fill="auto"/>
            <w:vAlign w:val="center"/>
          </w:tcPr>
          <w:p w14:paraId="4CB28F69" w14:textId="77777777" w:rsidR="00C0278E" w:rsidRPr="00213837" w:rsidRDefault="00C0278E" w:rsidP="00C0278E">
            <w:pPr>
              <w:spacing w:after="0" w:line="240" w:lineRule="auto"/>
              <w:jc w:val="center"/>
              <w:rPr>
                <w:rFonts w:cs="Times New Roman"/>
                <w:sz w:val="18"/>
              </w:rPr>
            </w:pPr>
            <w:r w:rsidRPr="00213837">
              <w:rPr>
                <w:rFonts w:cs="Times New Roman"/>
                <w:sz w:val="18"/>
              </w:rPr>
              <w:t>Shingle Creek</w:t>
            </w:r>
          </w:p>
        </w:tc>
        <w:tc>
          <w:tcPr>
            <w:tcW w:w="936" w:type="dxa"/>
            <w:vAlign w:val="center"/>
          </w:tcPr>
          <w:p w14:paraId="79348B14" w14:textId="77777777" w:rsidR="00C0278E" w:rsidRPr="00213837" w:rsidRDefault="00C0278E" w:rsidP="00C0278E">
            <w:pPr>
              <w:spacing w:after="0" w:line="240" w:lineRule="auto"/>
              <w:jc w:val="center"/>
              <w:rPr>
                <w:rFonts w:cs="Times New Roman"/>
                <w:sz w:val="18"/>
              </w:rPr>
            </w:pPr>
            <w:r w:rsidRPr="00213837">
              <w:rPr>
                <w:rFonts w:cs="Times New Roman"/>
                <w:sz w:val="18"/>
              </w:rPr>
              <w:t>3,417.5</w:t>
            </w:r>
          </w:p>
        </w:tc>
        <w:tc>
          <w:tcPr>
            <w:tcW w:w="1116" w:type="dxa"/>
            <w:shd w:val="clear" w:color="auto" w:fill="auto"/>
            <w:vAlign w:val="center"/>
          </w:tcPr>
          <w:p w14:paraId="6FC87998"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c>
          <w:tcPr>
            <w:tcW w:w="937" w:type="dxa"/>
            <w:shd w:val="clear" w:color="auto" w:fill="auto"/>
            <w:vAlign w:val="center"/>
          </w:tcPr>
          <w:p w14:paraId="78EDBBD2" w14:textId="77777777" w:rsidR="00C0278E" w:rsidRPr="00213837" w:rsidRDefault="00C0278E" w:rsidP="00C0278E">
            <w:pPr>
              <w:spacing w:after="0" w:line="240" w:lineRule="auto"/>
              <w:jc w:val="center"/>
              <w:rPr>
                <w:rFonts w:cs="Times New Roman"/>
                <w:sz w:val="18"/>
              </w:rPr>
            </w:pPr>
            <w:r w:rsidRPr="00213837">
              <w:rPr>
                <w:rFonts w:cs="Times New Roman"/>
                <w:sz w:val="18"/>
              </w:rPr>
              <w:t>$1,000</w:t>
            </w:r>
          </w:p>
        </w:tc>
        <w:tc>
          <w:tcPr>
            <w:tcW w:w="1387" w:type="dxa"/>
            <w:shd w:val="clear" w:color="auto" w:fill="auto"/>
            <w:vAlign w:val="center"/>
          </w:tcPr>
          <w:p w14:paraId="534B4E04" w14:textId="77777777" w:rsidR="00C0278E" w:rsidRPr="00213837" w:rsidRDefault="00C0278E" w:rsidP="00C0278E">
            <w:pPr>
              <w:spacing w:after="0" w:line="240" w:lineRule="auto"/>
              <w:jc w:val="center"/>
              <w:rPr>
                <w:rFonts w:cs="Times New Roman"/>
                <w:sz w:val="18"/>
              </w:rPr>
            </w:pPr>
            <w:r w:rsidRPr="00213837">
              <w:rPr>
                <w:rFonts w:cs="Times New Roman"/>
                <w:sz w:val="18"/>
              </w:rPr>
              <w:t>Valencia W</w:t>
            </w:r>
            <w:r>
              <w:rPr>
                <w:rFonts w:cs="Times New Roman"/>
                <w:sz w:val="18"/>
              </w:rPr>
              <w:t>CD</w:t>
            </w:r>
          </w:p>
        </w:tc>
        <w:tc>
          <w:tcPr>
            <w:tcW w:w="1167" w:type="dxa"/>
            <w:shd w:val="clear" w:color="auto" w:fill="auto"/>
            <w:vAlign w:val="center"/>
          </w:tcPr>
          <w:p w14:paraId="0AFCCA7F" w14:textId="77777777" w:rsidR="00C0278E" w:rsidRPr="00213837" w:rsidRDefault="00C0278E" w:rsidP="00C0278E">
            <w:pPr>
              <w:spacing w:after="0" w:line="240" w:lineRule="auto"/>
              <w:jc w:val="center"/>
              <w:rPr>
                <w:rFonts w:cs="Times New Roman"/>
                <w:sz w:val="18"/>
              </w:rPr>
            </w:pPr>
            <w:r w:rsidRPr="00213837">
              <w:rPr>
                <w:rFonts w:cs="Times New Roman"/>
                <w:sz w:val="18"/>
              </w:rPr>
              <w:t>$1,000</w:t>
            </w:r>
          </w:p>
        </w:tc>
        <w:tc>
          <w:tcPr>
            <w:tcW w:w="1066" w:type="dxa"/>
            <w:shd w:val="clear" w:color="auto" w:fill="auto"/>
            <w:vAlign w:val="center"/>
          </w:tcPr>
          <w:p w14:paraId="1EF111DA"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r w:rsidR="00C0278E" w:rsidRPr="00213837" w14:paraId="4E486B29" w14:textId="77777777" w:rsidTr="00C0278E">
        <w:trPr>
          <w:cantSplit/>
          <w:trHeight w:val="58"/>
          <w:jc w:val="center"/>
        </w:trPr>
        <w:tc>
          <w:tcPr>
            <w:tcW w:w="1266" w:type="dxa"/>
            <w:shd w:val="clear" w:color="auto" w:fill="auto"/>
            <w:vAlign w:val="center"/>
          </w:tcPr>
          <w:p w14:paraId="2BF5C550" w14:textId="77777777" w:rsidR="00C0278E" w:rsidRPr="008C2D29" w:rsidRDefault="00C0278E" w:rsidP="00C0278E">
            <w:pPr>
              <w:spacing w:after="0" w:line="240" w:lineRule="auto"/>
              <w:jc w:val="center"/>
              <w:rPr>
                <w:rFonts w:cs="Times New Roman"/>
                <w:b/>
                <w:bCs/>
                <w:sz w:val="18"/>
              </w:rPr>
            </w:pPr>
            <w:r w:rsidRPr="008C2D29">
              <w:rPr>
                <w:rFonts w:cs="Times New Roman"/>
                <w:b/>
                <w:bCs/>
                <w:sz w:val="18"/>
              </w:rPr>
              <w:lastRenderedPageBreak/>
              <w:t>SFWMD</w:t>
            </w:r>
          </w:p>
        </w:tc>
        <w:tc>
          <w:tcPr>
            <w:tcW w:w="1209" w:type="dxa"/>
            <w:shd w:val="clear" w:color="auto" w:fill="auto"/>
            <w:vAlign w:val="center"/>
          </w:tcPr>
          <w:p w14:paraId="0E9F47D6" w14:textId="77777777" w:rsidR="00C0278E" w:rsidRPr="00213837" w:rsidRDefault="00C0278E" w:rsidP="00C0278E">
            <w:pPr>
              <w:spacing w:after="0" w:line="240" w:lineRule="auto"/>
              <w:jc w:val="center"/>
              <w:rPr>
                <w:rFonts w:cs="Times New Roman"/>
                <w:sz w:val="18"/>
              </w:rPr>
            </w:pPr>
            <w:r w:rsidRPr="00213837">
              <w:rPr>
                <w:rFonts w:cs="Times New Roman"/>
                <w:sz w:val="18"/>
              </w:rPr>
              <w:t>USACE</w:t>
            </w:r>
          </w:p>
        </w:tc>
        <w:tc>
          <w:tcPr>
            <w:tcW w:w="1054" w:type="dxa"/>
            <w:shd w:val="clear" w:color="auto" w:fill="auto"/>
            <w:vAlign w:val="center"/>
          </w:tcPr>
          <w:p w14:paraId="0F9391F2" w14:textId="77777777" w:rsidR="00C0278E" w:rsidRPr="00213837" w:rsidRDefault="00C0278E" w:rsidP="00C0278E">
            <w:pPr>
              <w:spacing w:after="0" w:line="240" w:lineRule="auto"/>
              <w:jc w:val="center"/>
              <w:rPr>
                <w:rFonts w:cs="Times New Roman"/>
                <w:sz w:val="18"/>
              </w:rPr>
            </w:pPr>
            <w:r w:rsidRPr="00213837">
              <w:rPr>
                <w:rFonts w:cs="Times New Roman"/>
                <w:sz w:val="18"/>
              </w:rPr>
              <w:t>SFWMD-22</w:t>
            </w:r>
          </w:p>
        </w:tc>
        <w:tc>
          <w:tcPr>
            <w:tcW w:w="1666" w:type="dxa"/>
            <w:shd w:val="clear" w:color="auto" w:fill="auto"/>
            <w:vAlign w:val="center"/>
          </w:tcPr>
          <w:p w14:paraId="2B52A30B" w14:textId="77777777" w:rsidR="00C0278E" w:rsidRPr="00213837" w:rsidRDefault="00C0278E" w:rsidP="00C0278E">
            <w:pPr>
              <w:spacing w:after="0" w:line="240" w:lineRule="auto"/>
              <w:jc w:val="center"/>
              <w:rPr>
                <w:rFonts w:cs="Times New Roman"/>
                <w:sz w:val="18"/>
              </w:rPr>
            </w:pPr>
            <w:r w:rsidRPr="00213837">
              <w:rPr>
                <w:rFonts w:cs="Times New Roman"/>
                <w:sz w:val="18"/>
              </w:rPr>
              <w:t>Kissimmee River Headwaters Revitalization</w:t>
            </w:r>
          </w:p>
        </w:tc>
        <w:tc>
          <w:tcPr>
            <w:tcW w:w="1401" w:type="dxa"/>
            <w:shd w:val="clear" w:color="auto" w:fill="auto"/>
            <w:vAlign w:val="center"/>
          </w:tcPr>
          <w:p w14:paraId="1C45A455" w14:textId="09083916" w:rsidR="00C0278E" w:rsidRPr="00213837" w:rsidRDefault="00C0278E" w:rsidP="00C0278E">
            <w:pPr>
              <w:spacing w:after="0" w:line="240" w:lineRule="auto"/>
              <w:jc w:val="center"/>
              <w:rPr>
                <w:rFonts w:cs="Times New Roman"/>
                <w:sz w:val="18"/>
              </w:rPr>
            </w:pPr>
            <w:r w:rsidRPr="00DF19D4">
              <w:rPr>
                <w:rFonts w:cs="Times New Roman"/>
                <w:sz w:val="18"/>
              </w:rPr>
              <w:t xml:space="preserve">Increase stages and change operating schedule of </w:t>
            </w:r>
            <w:r w:rsidR="00CB174F">
              <w:rPr>
                <w:rFonts w:cs="Times New Roman"/>
                <w:sz w:val="18"/>
              </w:rPr>
              <w:t>3</w:t>
            </w:r>
            <w:r w:rsidR="00CB174F" w:rsidRPr="00DF19D4">
              <w:rPr>
                <w:rFonts w:cs="Times New Roman"/>
                <w:sz w:val="18"/>
              </w:rPr>
              <w:t xml:space="preserve"> </w:t>
            </w:r>
            <w:r w:rsidRPr="00DF19D4">
              <w:rPr>
                <w:rFonts w:cs="Times New Roman"/>
                <w:sz w:val="18"/>
              </w:rPr>
              <w:t>headwaters lakes to provide appropriate flow patterns to restored Kissimmee River and floodplain. This is also expected to improve quantity and quality of littoral habitat in headwater lakes</w:t>
            </w:r>
            <w:r>
              <w:rPr>
                <w:rFonts w:cs="Times New Roman"/>
                <w:sz w:val="18"/>
              </w:rPr>
              <w:t>.</w:t>
            </w:r>
          </w:p>
        </w:tc>
        <w:tc>
          <w:tcPr>
            <w:tcW w:w="1296" w:type="dxa"/>
            <w:shd w:val="clear" w:color="auto" w:fill="auto"/>
            <w:vAlign w:val="center"/>
          </w:tcPr>
          <w:p w14:paraId="36BE015C" w14:textId="77777777" w:rsidR="00C0278E" w:rsidRPr="00213837" w:rsidRDefault="00C0278E" w:rsidP="00C0278E">
            <w:pPr>
              <w:spacing w:after="0" w:line="240" w:lineRule="auto"/>
              <w:jc w:val="center"/>
              <w:rPr>
                <w:rFonts w:cs="Times New Roman"/>
                <w:sz w:val="18"/>
              </w:rPr>
            </w:pPr>
            <w:r w:rsidRPr="00213837">
              <w:rPr>
                <w:rFonts w:cs="Times New Roman"/>
                <w:sz w:val="18"/>
              </w:rPr>
              <w:t>Hydrologic Restoration</w:t>
            </w:r>
          </w:p>
        </w:tc>
        <w:tc>
          <w:tcPr>
            <w:tcW w:w="1006" w:type="dxa"/>
            <w:shd w:val="clear" w:color="auto" w:fill="auto"/>
            <w:vAlign w:val="center"/>
          </w:tcPr>
          <w:p w14:paraId="3246EDE8" w14:textId="77777777" w:rsidR="00C0278E" w:rsidRPr="00213837" w:rsidRDefault="00C0278E" w:rsidP="00C0278E">
            <w:pPr>
              <w:spacing w:after="0" w:line="240" w:lineRule="auto"/>
              <w:jc w:val="center"/>
              <w:rPr>
                <w:rFonts w:cs="Times New Roman"/>
                <w:sz w:val="18"/>
              </w:rPr>
            </w:pPr>
            <w:r w:rsidRPr="00213837">
              <w:rPr>
                <w:rFonts w:cs="Times New Roman"/>
                <w:sz w:val="18"/>
              </w:rPr>
              <w:t>Underway</w:t>
            </w:r>
          </w:p>
        </w:tc>
        <w:tc>
          <w:tcPr>
            <w:tcW w:w="1116" w:type="dxa"/>
            <w:shd w:val="clear" w:color="auto" w:fill="auto"/>
            <w:vAlign w:val="center"/>
          </w:tcPr>
          <w:p w14:paraId="66219BB2" w14:textId="77777777" w:rsidR="00C0278E" w:rsidRPr="00213837" w:rsidRDefault="00C0278E" w:rsidP="00C0278E">
            <w:pPr>
              <w:spacing w:after="0" w:line="240" w:lineRule="auto"/>
              <w:jc w:val="center"/>
              <w:rPr>
                <w:rFonts w:cs="Times New Roman"/>
                <w:sz w:val="18"/>
              </w:rPr>
            </w:pPr>
            <w:r w:rsidRPr="00213837">
              <w:rPr>
                <w:rFonts w:cs="Times New Roman"/>
                <w:sz w:val="18"/>
              </w:rPr>
              <w:t>2020</w:t>
            </w:r>
          </w:p>
        </w:tc>
        <w:tc>
          <w:tcPr>
            <w:tcW w:w="1556" w:type="dxa"/>
            <w:shd w:val="clear" w:color="auto" w:fill="auto"/>
            <w:vAlign w:val="center"/>
          </w:tcPr>
          <w:p w14:paraId="325EE145"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7CF4D33A"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57585CFE"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3,049.7</w:t>
            </w:r>
          </w:p>
        </w:tc>
        <w:tc>
          <w:tcPr>
            <w:tcW w:w="1556" w:type="dxa"/>
            <w:shd w:val="clear" w:color="auto" w:fill="auto"/>
            <w:vAlign w:val="center"/>
          </w:tcPr>
          <w:p w14:paraId="73F45F1A"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1.38</w:t>
            </w:r>
          </w:p>
        </w:tc>
        <w:tc>
          <w:tcPr>
            <w:tcW w:w="1291" w:type="dxa"/>
            <w:shd w:val="clear" w:color="auto" w:fill="auto"/>
            <w:vAlign w:val="center"/>
          </w:tcPr>
          <w:p w14:paraId="00F158B1" w14:textId="77777777" w:rsidR="00C0278E" w:rsidRPr="00213837" w:rsidRDefault="00C0278E" w:rsidP="00C0278E">
            <w:pPr>
              <w:spacing w:after="0" w:line="240" w:lineRule="auto"/>
              <w:jc w:val="center"/>
              <w:rPr>
                <w:rFonts w:cs="Times New Roman"/>
                <w:sz w:val="18"/>
              </w:rPr>
            </w:pPr>
            <w:r w:rsidRPr="00213837">
              <w:rPr>
                <w:rFonts w:cs="Times New Roman"/>
                <w:sz w:val="18"/>
              </w:rPr>
              <w:t>Shingle Creek</w:t>
            </w:r>
          </w:p>
        </w:tc>
        <w:tc>
          <w:tcPr>
            <w:tcW w:w="936" w:type="dxa"/>
            <w:vAlign w:val="center"/>
          </w:tcPr>
          <w:p w14:paraId="45E435AC" w14:textId="77777777" w:rsidR="00C0278E" w:rsidRPr="00213837" w:rsidRDefault="00C0278E" w:rsidP="00C0278E">
            <w:pPr>
              <w:spacing w:after="0" w:line="240" w:lineRule="auto"/>
              <w:jc w:val="center"/>
              <w:rPr>
                <w:rFonts w:cs="Times New Roman"/>
                <w:sz w:val="18"/>
              </w:rPr>
            </w:pPr>
            <w:r w:rsidRPr="00213837">
              <w:rPr>
                <w:rFonts w:cs="Times New Roman"/>
                <w:sz w:val="18"/>
              </w:rPr>
              <w:t>107.1</w:t>
            </w:r>
          </w:p>
        </w:tc>
        <w:tc>
          <w:tcPr>
            <w:tcW w:w="1116" w:type="dxa"/>
            <w:shd w:val="clear" w:color="auto" w:fill="auto"/>
            <w:vAlign w:val="center"/>
          </w:tcPr>
          <w:p w14:paraId="5EEBEA3D" w14:textId="77777777" w:rsidR="00C0278E" w:rsidRPr="00213837" w:rsidRDefault="00C0278E" w:rsidP="00C0278E">
            <w:pPr>
              <w:spacing w:after="0" w:line="240" w:lineRule="auto"/>
              <w:jc w:val="center"/>
              <w:rPr>
                <w:rFonts w:cs="Times New Roman"/>
                <w:sz w:val="18"/>
              </w:rPr>
            </w:pPr>
            <w:r w:rsidRPr="00213837">
              <w:rPr>
                <w:rFonts w:cs="Times New Roman"/>
                <w:sz w:val="18"/>
              </w:rPr>
              <w:t>$62,750</w:t>
            </w:r>
          </w:p>
        </w:tc>
        <w:tc>
          <w:tcPr>
            <w:tcW w:w="937" w:type="dxa"/>
            <w:shd w:val="clear" w:color="auto" w:fill="auto"/>
            <w:vAlign w:val="center"/>
          </w:tcPr>
          <w:p w14:paraId="1B861AE7" w14:textId="77777777" w:rsidR="00C0278E" w:rsidRPr="00213837" w:rsidRDefault="00C0278E" w:rsidP="00C0278E">
            <w:pPr>
              <w:spacing w:after="0" w:line="240" w:lineRule="auto"/>
              <w:jc w:val="center"/>
              <w:rPr>
                <w:rFonts w:cs="Times New Roman"/>
                <w:sz w:val="18"/>
              </w:rPr>
            </w:pPr>
            <w:r w:rsidRPr="00213837">
              <w:rPr>
                <w:rFonts w:cs="Times New Roman"/>
                <w:sz w:val="18"/>
              </w:rPr>
              <w:t>$328,214</w:t>
            </w:r>
          </w:p>
        </w:tc>
        <w:tc>
          <w:tcPr>
            <w:tcW w:w="1387" w:type="dxa"/>
            <w:shd w:val="clear" w:color="auto" w:fill="auto"/>
            <w:vAlign w:val="center"/>
          </w:tcPr>
          <w:p w14:paraId="02C2C33F" w14:textId="77777777" w:rsidR="00C0278E" w:rsidRPr="00213837" w:rsidRDefault="00C0278E" w:rsidP="00C0278E">
            <w:pPr>
              <w:spacing w:after="0" w:line="240" w:lineRule="auto"/>
              <w:jc w:val="center"/>
              <w:rPr>
                <w:rFonts w:cs="Times New Roman"/>
                <w:sz w:val="18"/>
              </w:rPr>
            </w:pPr>
            <w:r w:rsidRPr="00213837">
              <w:rPr>
                <w:rFonts w:cs="Times New Roman"/>
                <w:sz w:val="18"/>
              </w:rPr>
              <w:t>Valencia W</w:t>
            </w:r>
            <w:r>
              <w:rPr>
                <w:rFonts w:cs="Times New Roman"/>
                <w:sz w:val="18"/>
              </w:rPr>
              <w:t>CD</w:t>
            </w:r>
          </w:p>
        </w:tc>
        <w:tc>
          <w:tcPr>
            <w:tcW w:w="1167" w:type="dxa"/>
            <w:shd w:val="clear" w:color="auto" w:fill="auto"/>
            <w:vAlign w:val="center"/>
          </w:tcPr>
          <w:p w14:paraId="04C90BA0" w14:textId="77777777" w:rsidR="00C0278E" w:rsidRPr="00213837" w:rsidRDefault="00C0278E" w:rsidP="00C0278E">
            <w:pPr>
              <w:spacing w:after="0" w:line="240" w:lineRule="auto"/>
              <w:jc w:val="center"/>
              <w:rPr>
                <w:rFonts w:cs="Times New Roman"/>
                <w:sz w:val="18"/>
              </w:rPr>
            </w:pPr>
            <w:r w:rsidRPr="00213837">
              <w:rPr>
                <w:rFonts w:cs="Times New Roman"/>
                <w:sz w:val="18"/>
              </w:rPr>
              <w:t>$62,750</w:t>
            </w:r>
          </w:p>
        </w:tc>
        <w:tc>
          <w:tcPr>
            <w:tcW w:w="1066" w:type="dxa"/>
            <w:shd w:val="clear" w:color="auto" w:fill="auto"/>
            <w:vAlign w:val="center"/>
          </w:tcPr>
          <w:p w14:paraId="2FCFB466"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r w:rsidR="00C0278E" w:rsidRPr="00213837" w14:paraId="11BABF37" w14:textId="77777777" w:rsidTr="00C0278E">
        <w:trPr>
          <w:cantSplit/>
          <w:trHeight w:val="58"/>
          <w:jc w:val="center"/>
        </w:trPr>
        <w:tc>
          <w:tcPr>
            <w:tcW w:w="1266" w:type="dxa"/>
            <w:shd w:val="clear" w:color="auto" w:fill="auto"/>
            <w:vAlign w:val="center"/>
          </w:tcPr>
          <w:p w14:paraId="4B43E4BD" w14:textId="77777777" w:rsidR="00C0278E" w:rsidRPr="008C2D29" w:rsidRDefault="00C0278E" w:rsidP="00C0278E">
            <w:pPr>
              <w:spacing w:after="0" w:line="240" w:lineRule="auto"/>
              <w:jc w:val="center"/>
              <w:rPr>
                <w:rFonts w:cs="Times New Roman"/>
                <w:b/>
                <w:bCs/>
                <w:sz w:val="18"/>
              </w:rPr>
            </w:pPr>
            <w:r w:rsidRPr="008C2D29">
              <w:rPr>
                <w:b/>
                <w:bCs/>
                <w:sz w:val="18"/>
              </w:rPr>
              <w:t>Town of Windermere</w:t>
            </w:r>
          </w:p>
        </w:tc>
        <w:tc>
          <w:tcPr>
            <w:tcW w:w="1209" w:type="dxa"/>
            <w:shd w:val="clear" w:color="auto" w:fill="auto"/>
            <w:vAlign w:val="center"/>
          </w:tcPr>
          <w:p w14:paraId="06AB0AEB" w14:textId="77777777" w:rsidR="00C0278E" w:rsidRPr="00213837" w:rsidRDefault="00C0278E" w:rsidP="00C0278E">
            <w:pPr>
              <w:spacing w:after="0" w:line="240" w:lineRule="auto"/>
              <w:jc w:val="center"/>
              <w:rPr>
                <w:rFonts w:cs="Times New Roman"/>
                <w:sz w:val="18"/>
              </w:rPr>
            </w:pPr>
            <w:r w:rsidRPr="00213837">
              <w:rPr>
                <w:sz w:val="18"/>
              </w:rPr>
              <w:t>SFWMD</w:t>
            </w:r>
          </w:p>
        </w:tc>
        <w:tc>
          <w:tcPr>
            <w:tcW w:w="1054" w:type="dxa"/>
            <w:shd w:val="clear" w:color="auto" w:fill="auto"/>
            <w:vAlign w:val="center"/>
          </w:tcPr>
          <w:p w14:paraId="6ACE8E31" w14:textId="77777777" w:rsidR="00C0278E" w:rsidRPr="00213837" w:rsidRDefault="00C0278E" w:rsidP="00C0278E">
            <w:pPr>
              <w:spacing w:after="0" w:line="240" w:lineRule="auto"/>
              <w:jc w:val="center"/>
              <w:rPr>
                <w:rFonts w:cs="Times New Roman"/>
                <w:sz w:val="18"/>
              </w:rPr>
            </w:pPr>
            <w:r w:rsidRPr="00213837">
              <w:rPr>
                <w:sz w:val="18"/>
              </w:rPr>
              <w:t>TW-01</w:t>
            </w:r>
          </w:p>
        </w:tc>
        <w:tc>
          <w:tcPr>
            <w:tcW w:w="1666" w:type="dxa"/>
            <w:shd w:val="clear" w:color="auto" w:fill="auto"/>
            <w:vAlign w:val="center"/>
          </w:tcPr>
          <w:p w14:paraId="1131F02E" w14:textId="77777777" w:rsidR="00C0278E" w:rsidRPr="00213837" w:rsidRDefault="00C0278E" w:rsidP="00C0278E">
            <w:pPr>
              <w:spacing w:after="0" w:line="240" w:lineRule="auto"/>
              <w:jc w:val="center"/>
              <w:rPr>
                <w:rFonts w:cs="Times New Roman"/>
                <w:sz w:val="18"/>
              </w:rPr>
            </w:pPr>
            <w:r w:rsidRPr="00213837">
              <w:rPr>
                <w:sz w:val="18"/>
              </w:rPr>
              <w:t>First Ave</w:t>
            </w:r>
            <w:r>
              <w:rPr>
                <w:sz w:val="18"/>
              </w:rPr>
              <w:t>.</w:t>
            </w:r>
            <w:r w:rsidRPr="00213837">
              <w:rPr>
                <w:sz w:val="18"/>
              </w:rPr>
              <w:t xml:space="preserve"> and Forest St</w:t>
            </w:r>
            <w:r>
              <w:rPr>
                <w:sz w:val="18"/>
              </w:rPr>
              <w:t>.</w:t>
            </w:r>
            <w:r w:rsidRPr="00213837">
              <w:rPr>
                <w:sz w:val="18"/>
              </w:rPr>
              <w:t xml:space="preserve"> Drainage Improvements</w:t>
            </w:r>
          </w:p>
        </w:tc>
        <w:tc>
          <w:tcPr>
            <w:tcW w:w="1401" w:type="dxa"/>
            <w:shd w:val="clear" w:color="auto" w:fill="auto"/>
            <w:vAlign w:val="center"/>
          </w:tcPr>
          <w:p w14:paraId="43D7CA49" w14:textId="77777777" w:rsidR="00C0278E" w:rsidRPr="00213837" w:rsidRDefault="00C0278E" w:rsidP="00C0278E">
            <w:pPr>
              <w:spacing w:after="0" w:line="240" w:lineRule="auto"/>
              <w:jc w:val="center"/>
              <w:rPr>
                <w:rFonts w:cs="Times New Roman"/>
                <w:sz w:val="18"/>
              </w:rPr>
            </w:pPr>
            <w:r w:rsidRPr="00213837">
              <w:rPr>
                <w:sz w:val="18"/>
              </w:rPr>
              <w:t>Construct vegetated swales, exfiltration trench systems, and oil/grit separation units to treat stormwater runoff into Wauseon Bay</w:t>
            </w:r>
            <w:r>
              <w:rPr>
                <w:sz w:val="18"/>
              </w:rPr>
              <w:t>,</w:t>
            </w:r>
            <w:r w:rsidRPr="00213837">
              <w:rPr>
                <w:sz w:val="18"/>
              </w:rPr>
              <w:t xml:space="preserve"> which is directly connected to Lake Butler, O</w:t>
            </w:r>
            <w:r>
              <w:rPr>
                <w:sz w:val="18"/>
              </w:rPr>
              <w:t>utstanding Florida Water</w:t>
            </w:r>
            <w:r w:rsidRPr="00213837">
              <w:rPr>
                <w:sz w:val="18"/>
              </w:rPr>
              <w:t>.</w:t>
            </w:r>
          </w:p>
        </w:tc>
        <w:tc>
          <w:tcPr>
            <w:tcW w:w="1296" w:type="dxa"/>
            <w:shd w:val="clear" w:color="auto" w:fill="auto"/>
            <w:vAlign w:val="center"/>
          </w:tcPr>
          <w:p w14:paraId="4878277D" w14:textId="77777777" w:rsidR="00C0278E" w:rsidRPr="00213837" w:rsidRDefault="00C0278E" w:rsidP="00C0278E">
            <w:pPr>
              <w:spacing w:after="0" w:line="240" w:lineRule="auto"/>
              <w:jc w:val="center"/>
              <w:rPr>
                <w:rFonts w:cs="Times New Roman"/>
                <w:sz w:val="18"/>
              </w:rPr>
            </w:pPr>
            <w:r w:rsidRPr="00213837">
              <w:rPr>
                <w:sz w:val="18"/>
              </w:rPr>
              <w:t>BMP Treatment Train</w:t>
            </w:r>
          </w:p>
        </w:tc>
        <w:tc>
          <w:tcPr>
            <w:tcW w:w="1006" w:type="dxa"/>
            <w:shd w:val="clear" w:color="auto" w:fill="auto"/>
            <w:vAlign w:val="center"/>
          </w:tcPr>
          <w:p w14:paraId="448FBF80" w14:textId="77777777" w:rsidR="00C0278E" w:rsidRPr="00213837" w:rsidRDefault="00C0278E" w:rsidP="00C0278E">
            <w:pPr>
              <w:spacing w:after="0" w:line="240" w:lineRule="auto"/>
              <w:jc w:val="center"/>
              <w:rPr>
                <w:rFonts w:cs="Times New Roman"/>
                <w:sz w:val="18"/>
              </w:rPr>
            </w:pPr>
            <w:r w:rsidRPr="00213837">
              <w:rPr>
                <w:sz w:val="18"/>
              </w:rPr>
              <w:t>Completed</w:t>
            </w:r>
          </w:p>
        </w:tc>
        <w:tc>
          <w:tcPr>
            <w:tcW w:w="1116" w:type="dxa"/>
            <w:shd w:val="clear" w:color="auto" w:fill="auto"/>
            <w:vAlign w:val="center"/>
          </w:tcPr>
          <w:p w14:paraId="59B26A37" w14:textId="77777777" w:rsidR="00C0278E" w:rsidRPr="00213837" w:rsidRDefault="00C0278E" w:rsidP="00C0278E">
            <w:pPr>
              <w:spacing w:after="0" w:line="240" w:lineRule="auto"/>
              <w:jc w:val="center"/>
              <w:rPr>
                <w:rFonts w:cs="Times New Roman"/>
                <w:sz w:val="18"/>
              </w:rPr>
            </w:pPr>
            <w:r w:rsidRPr="00213837">
              <w:rPr>
                <w:sz w:val="18"/>
              </w:rPr>
              <w:t>2018</w:t>
            </w:r>
          </w:p>
        </w:tc>
        <w:tc>
          <w:tcPr>
            <w:tcW w:w="1556" w:type="dxa"/>
            <w:shd w:val="clear" w:color="auto" w:fill="auto"/>
            <w:vAlign w:val="center"/>
          </w:tcPr>
          <w:p w14:paraId="2CA19C38"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4EF2DAD2"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55C19942"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556" w:type="dxa"/>
            <w:shd w:val="clear" w:color="auto" w:fill="auto"/>
            <w:vAlign w:val="center"/>
          </w:tcPr>
          <w:p w14:paraId="7F215330"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TBD</w:t>
            </w:r>
          </w:p>
        </w:tc>
        <w:tc>
          <w:tcPr>
            <w:tcW w:w="1291" w:type="dxa"/>
            <w:shd w:val="clear" w:color="auto" w:fill="auto"/>
            <w:vAlign w:val="center"/>
          </w:tcPr>
          <w:p w14:paraId="3C814CF4" w14:textId="77777777" w:rsidR="00C0278E" w:rsidRPr="00213837" w:rsidRDefault="00C0278E" w:rsidP="00C0278E">
            <w:pPr>
              <w:spacing w:after="0" w:line="240" w:lineRule="auto"/>
              <w:jc w:val="center"/>
              <w:rPr>
                <w:rFonts w:cs="Times New Roman"/>
                <w:sz w:val="18"/>
              </w:rPr>
            </w:pPr>
            <w:r w:rsidRPr="00213837">
              <w:rPr>
                <w:rFonts w:cs="Times New Roman"/>
                <w:sz w:val="18"/>
              </w:rPr>
              <w:t>Lake Kissimmee</w:t>
            </w:r>
          </w:p>
        </w:tc>
        <w:tc>
          <w:tcPr>
            <w:tcW w:w="936" w:type="dxa"/>
            <w:vAlign w:val="center"/>
          </w:tcPr>
          <w:p w14:paraId="4771F180" w14:textId="77777777" w:rsidR="00C0278E" w:rsidRPr="00213837" w:rsidRDefault="00C0278E" w:rsidP="00C0278E">
            <w:pPr>
              <w:spacing w:after="0" w:line="240" w:lineRule="auto"/>
              <w:jc w:val="center"/>
              <w:rPr>
                <w:rFonts w:cs="Times New Roman"/>
                <w:sz w:val="18"/>
              </w:rPr>
            </w:pPr>
            <w:r w:rsidRPr="00213837">
              <w:rPr>
                <w:rFonts w:cs="Times New Roman"/>
                <w:sz w:val="18"/>
              </w:rPr>
              <w:t>1,832.0</w:t>
            </w:r>
          </w:p>
        </w:tc>
        <w:tc>
          <w:tcPr>
            <w:tcW w:w="1116" w:type="dxa"/>
            <w:shd w:val="clear" w:color="auto" w:fill="auto"/>
            <w:vAlign w:val="center"/>
          </w:tcPr>
          <w:p w14:paraId="794A9290" w14:textId="77777777" w:rsidR="00C0278E" w:rsidRPr="00213837" w:rsidRDefault="00C0278E" w:rsidP="00C0278E">
            <w:pPr>
              <w:spacing w:after="0" w:line="240" w:lineRule="auto"/>
              <w:jc w:val="center"/>
              <w:rPr>
                <w:rFonts w:cs="Times New Roman"/>
                <w:sz w:val="18"/>
              </w:rPr>
            </w:pPr>
            <w:r w:rsidRPr="00213837">
              <w:rPr>
                <w:rFonts w:cs="Times New Roman"/>
                <w:sz w:val="18"/>
              </w:rPr>
              <w:t>$79,073</w:t>
            </w:r>
          </w:p>
        </w:tc>
        <w:tc>
          <w:tcPr>
            <w:tcW w:w="937" w:type="dxa"/>
            <w:shd w:val="clear" w:color="auto" w:fill="auto"/>
            <w:vAlign w:val="center"/>
          </w:tcPr>
          <w:p w14:paraId="3CE5A110" w14:textId="77777777" w:rsidR="00C0278E" w:rsidRPr="00213837" w:rsidRDefault="00C0278E" w:rsidP="00C0278E">
            <w:pPr>
              <w:spacing w:after="0" w:line="240" w:lineRule="auto"/>
              <w:jc w:val="center"/>
              <w:rPr>
                <w:rFonts w:cs="Times New Roman"/>
                <w:sz w:val="18"/>
              </w:rPr>
            </w:pPr>
            <w:r w:rsidRPr="00213837">
              <w:rPr>
                <w:rFonts w:cs="Times New Roman"/>
                <w:sz w:val="18"/>
              </w:rPr>
              <w:t>$55,000</w:t>
            </w:r>
          </w:p>
        </w:tc>
        <w:tc>
          <w:tcPr>
            <w:tcW w:w="1387" w:type="dxa"/>
            <w:shd w:val="clear" w:color="auto" w:fill="auto"/>
            <w:vAlign w:val="center"/>
          </w:tcPr>
          <w:p w14:paraId="5060BB4D" w14:textId="77777777" w:rsidR="00C0278E" w:rsidRPr="00213837" w:rsidRDefault="00C0278E" w:rsidP="00C0278E">
            <w:pPr>
              <w:spacing w:after="0" w:line="240" w:lineRule="auto"/>
              <w:jc w:val="center"/>
              <w:rPr>
                <w:rFonts w:cs="Times New Roman"/>
                <w:sz w:val="18"/>
              </w:rPr>
            </w:pPr>
            <w:r w:rsidRPr="00213837">
              <w:rPr>
                <w:rFonts w:cs="Times New Roman"/>
                <w:sz w:val="18"/>
              </w:rPr>
              <w:t>Florida Legislature</w:t>
            </w:r>
          </w:p>
        </w:tc>
        <w:tc>
          <w:tcPr>
            <w:tcW w:w="1167" w:type="dxa"/>
            <w:shd w:val="clear" w:color="auto" w:fill="auto"/>
            <w:vAlign w:val="center"/>
          </w:tcPr>
          <w:p w14:paraId="29FE66AB" w14:textId="77777777" w:rsidR="00C0278E" w:rsidRPr="00213837" w:rsidRDefault="00C0278E" w:rsidP="00C0278E">
            <w:pPr>
              <w:spacing w:after="0" w:line="240" w:lineRule="auto"/>
              <w:jc w:val="center"/>
              <w:rPr>
                <w:rFonts w:cs="Times New Roman"/>
                <w:sz w:val="18"/>
              </w:rPr>
            </w:pPr>
            <w:r w:rsidRPr="00213837">
              <w:rPr>
                <w:rFonts w:cs="Times New Roman"/>
                <w:sz w:val="18"/>
              </w:rPr>
              <w:t xml:space="preserve">Florida Legislature </w:t>
            </w:r>
            <w:r>
              <w:rPr>
                <w:rFonts w:cs="Times New Roman"/>
                <w:sz w:val="18"/>
              </w:rPr>
              <w:t>–</w:t>
            </w:r>
            <w:r w:rsidRPr="00213837">
              <w:rPr>
                <w:rFonts w:cs="Times New Roman"/>
                <w:sz w:val="18"/>
              </w:rPr>
              <w:t xml:space="preserve"> $55,000</w:t>
            </w:r>
          </w:p>
        </w:tc>
        <w:tc>
          <w:tcPr>
            <w:tcW w:w="1066" w:type="dxa"/>
            <w:shd w:val="clear" w:color="auto" w:fill="auto"/>
            <w:vAlign w:val="center"/>
          </w:tcPr>
          <w:p w14:paraId="1FB584F7"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r w:rsidR="00C0278E" w:rsidRPr="00213837" w14:paraId="23508117" w14:textId="77777777" w:rsidTr="00C0278E">
        <w:trPr>
          <w:cantSplit/>
          <w:trHeight w:val="58"/>
          <w:jc w:val="center"/>
        </w:trPr>
        <w:tc>
          <w:tcPr>
            <w:tcW w:w="1266" w:type="dxa"/>
            <w:shd w:val="clear" w:color="auto" w:fill="auto"/>
            <w:vAlign w:val="center"/>
          </w:tcPr>
          <w:p w14:paraId="44465F65" w14:textId="77777777" w:rsidR="00C0278E" w:rsidRPr="008C2D29" w:rsidRDefault="00C0278E" w:rsidP="00C0278E">
            <w:pPr>
              <w:spacing w:after="0" w:line="240" w:lineRule="auto"/>
              <w:jc w:val="center"/>
              <w:rPr>
                <w:rFonts w:cs="Times New Roman"/>
                <w:b/>
                <w:bCs/>
                <w:sz w:val="18"/>
              </w:rPr>
            </w:pPr>
            <w:r w:rsidRPr="008C2D29">
              <w:rPr>
                <w:b/>
                <w:bCs/>
                <w:sz w:val="18"/>
              </w:rPr>
              <w:t>Valencia WCD</w:t>
            </w:r>
          </w:p>
        </w:tc>
        <w:tc>
          <w:tcPr>
            <w:tcW w:w="1209" w:type="dxa"/>
            <w:shd w:val="clear" w:color="auto" w:fill="auto"/>
            <w:vAlign w:val="center"/>
          </w:tcPr>
          <w:p w14:paraId="5AC68B4B" w14:textId="77777777" w:rsidR="00C0278E" w:rsidRPr="00213837" w:rsidRDefault="00C0278E" w:rsidP="00C0278E">
            <w:pPr>
              <w:spacing w:after="0" w:line="240" w:lineRule="auto"/>
              <w:jc w:val="center"/>
              <w:rPr>
                <w:rFonts w:cs="Times New Roman"/>
                <w:sz w:val="18"/>
              </w:rPr>
            </w:pPr>
            <w:r w:rsidRPr="00213837">
              <w:rPr>
                <w:sz w:val="18"/>
              </w:rPr>
              <w:t>N/A</w:t>
            </w:r>
          </w:p>
        </w:tc>
        <w:tc>
          <w:tcPr>
            <w:tcW w:w="1054" w:type="dxa"/>
            <w:shd w:val="clear" w:color="auto" w:fill="auto"/>
            <w:vAlign w:val="center"/>
          </w:tcPr>
          <w:p w14:paraId="0DDAA1C7" w14:textId="77777777" w:rsidR="00C0278E" w:rsidRPr="00213837" w:rsidRDefault="00C0278E" w:rsidP="00C0278E">
            <w:pPr>
              <w:spacing w:after="0" w:line="240" w:lineRule="auto"/>
              <w:jc w:val="center"/>
              <w:rPr>
                <w:rFonts w:cs="Times New Roman"/>
                <w:sz w:val="18"/>
              </w:rPr>
            </w:pPr>
            <w:r w:rsidRPr="00213837">
              <w:rPr>
                <w:sz w:val="18"/>
              </w:rPr>
              <w:t>VWCD-01</w:t>
            </w:r>
          </w:p>
        </w:tc>
        <w:tc>
          <w:tcPr>
            <w:tcW w:w="1666" w:type="dxa"/>
            <w:shd w:val="clear" w:color="auto" w:fill="auto"/>
            <w:vAlign w:val="center"/>
          </w:tcPr>
          <w:p w14:paraId="177D077E" w14:textId="77777777" w:rsidR="00C0278E" w:rsidRPr="00213837" w:rsidRDefault="00C0278E" w:rsidP="00C0278E">
            <w:pPr>
              <w:spacing w:after="0" w:line="240" w:lineRule="auto"/>
              <w:jc w:val="center"/>
              <w:rPr>
                <w:rFonts w:cs="Times New Roman"/>
                <w:sz w:val="18"/>
              </w:rPr>
            </w:pPr>
            <w:r w:rsidRPr="00213837">
              <w:rPr>
                <w:sz w:val="18"/>
              </w:rPr>
              <w:t>Water Quality Awareness Program</w:t>
            </w:r>
          </w:p>
        </w:tc>
        <w:tc>
          <w:tcPr>
            <w:tcW w:w="1401" w:type="dxa"/>
            <w:shd w:val="clear" w:color="auto" w:fill="auto"/>
            <w:vAlign w:val="center"/>
          </w:tcPr>
          <w:p w14:paraId="32952918" w14:textId="77777777" w:rsidR="00C0278E" w:rsidRPr="00213837" w:rsidRDefault="00C0278E" w:rsidP="00C0278E">
            <w:pPr>
              <w:spacing w:after="0" w:line="240" w:lineRule="auto"/>
              <w:jc w:val="center"/>
              <w:rPr>
                <w:rFonts w:cs="Times New Roman"/>
                <w:sz w:val="18"/>
              </w:rPr>
            </w:pPr>
            <w:r w:rsidRPr="00213837">
              <w:rPr>
                <w:sz w:val="18"/>
              </w:rPr>
              <w:t>Water quality education and awareness articles posted on Orange County website.</w:t>
            </w:r>
          </w:p>
        </w:tc>
        <w:tc>
          <w:tcPr>
            <w:tcW w:w="1296" w:type="dxa"/>
            <w:shd w:val="clear" w:color="auto" w:fill="auto"/>
            <w:vAlign w:val="center"/>
          </w:tcPr>
          <w:p w14:paraId="1F5639AA" w14:textId="77777777" w:rsidR="00C0278E" w:rsidRPr="00213837" w:rsidRDefault="00C0278E" w:rsidP="00C0278E">
            <w:pPr>
              <w:spacing w:after="0" w:line="240" w:lineRule="auto"/>
              <w:jc w:val="center"/>
              <w:rPr>
                <w:rFonts w:cs="Times New Roman"/>
                <w:sz w:val="18"/>
              </w:rPr>
            </w:pPr>
            <w:r w:rsidRPr="00213837">
              <w:rPr>
                <w:sz w:val="18"/>
              </w:rPr>
              <w:t>Education Efforts</w:t>
            </w:r>
          </w:p>
        </w:tc>
        <w:tc>
          <w:tcPr>
            <w:tcW w:w="1006" w:type="dxa"/>
            <w:shd w:val="clear" w:color="auto" w:fill="auto"/>
            <w:vAlign w:val="center"/>
          </w:tcPr>
          <w:p w14:paraId="49EEEE39" w14:textId="77777777" w:rsidR="00C0278E" w:rsidRPr="00213837" w:rsidRDefault="00C0278E" w:rsidP="00C0278E">
            <w:pPr>
              <w:spacing w:after="0" w:line="240" w:lineRule="auto"/>
              <w:jc w:val="center"/>
              <w:rPr>
                <w:rFonts w:cs="Times New Roman"/>
                <w:sz w:val="18"/>
              </w:rPr>
            </w:pPr>
            <w:r w:rsidRPr="00213837">
              <w:rPr>
                <w:sz w:val="18"/>
              </w:rPr>
              <w:t>Completed</w:t>
            </w:r>
          </w:p>
        </w:tc>
        <w:tc>
          <w:tcPr>
            <w:tcW w:w="1116" w:type="dxa"/>
            <w:shd w:val="clear" w:color="auto" w:fill="auto"/>
            <w:vAlign w:val="center"/>
          </w:tcPr>
          <w:p w14:paraId="6E35D4C6" w14:textId="77777777" w:rsidR="00C0278E" w:rsidRPr="00213837" w:rsidRDefault="00C0278E" w:rsidP="00C0278E">
            <w:pPr>
              <w:spacing w:after="0" w:line="240" w:lineRule="auto"/>
              <w:jc w:val="center"/>
              <w:rPr>
                <w:rFonts w:cs="Times New Roman"/>
                <w:sz w:val="18"/>
              </w:rPr>
            </w:pPr>
            <w:r w:rsidRPr="00213837">
              <w:rPr>
                <w:sz w:val="18"/>
              </w:rPr>
              <w:t>N/A</w:t>
            </w:r>
          </w:p>
        </w:tc>
        <w:tc>
          <w:tcPr>
            <w:tcW w:w="1556" w:type="dxa"/>
            <w:shd w:val="clear" w:color="auto" w:fill="auto"/>
            <w:vAlign w:val="center"/>
          </w:tcPr>
          <w:p w14:paraId="2230A87E"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24.3</w:t>
            </w:r>
          </w:p>
        </w:tc>
        <w:tc>
          <w:tcPr>
            <w:tcW w:w="1556" w:type="dxa"/>
            <w:shd w:val="clear" w:color="auto" w:fill="auto"/>
            <w:vAlign w:val="center"/>
          </w:tcPr>
          <w:p w14:paraId="3FBCA74A"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0.01</w:t>
            </w:r>
          </w:p>
        </w:tc>
        <w:tc>
          <w:tcPr>
            <w:tcW w:w="1556" w:type="dxa"/>
            <w:shd w:val="clear" w:color="auto" w:fill="auto"/>
            <w:vAlign w:val="center"/>
          </w:tcPr>
          <w:p w14:paraId="436AA098"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10.2</w:t>
            </w:r>
          </w:p>
        </w:tc>
        <w:tc>
          <w:tcPr>
            <w:tcW w:w="1556" w:type="dxa"/>
            <w:shd w:val="clear" w:color="auto" w:fill="auto"/>
            <w:vAlign w:val="center"/>
          </w:tcPr>
          <w:p w14:paraId="6C9FB178"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0.00</w:t>
            </w:r>
          </w:p>
        </w:tc>
        <w:tc>
          <w:tcPr>
            <w:tcW w:w="1291" w:type="dxa"/>
            <w:shd w:val="clear" w:color="auto" w:fill="auto"/>
            <w:vAlign w:val="center"/>
          </w:tcPr>
          <w:p w14:paraId="45684905" w14:textId="77777777" w:rsidR="00C0278E" w:rsidRPr="00213837" w:rsidRDefault="00C0278E" w:rsidP="00C0278E">
            <w:pPr>
              <w:spacing w:after="0" w:line="240" w:lineRule="auto"/>
              <w:jc w:val="center"/>
              <w:rPr>
                <w:rFonts w:cs="Times New Roman"/>
                <w:sz w:val="18"/>
              </w:rPr>
            </w:pPr>
            <w:r w:rsidRPr="00213837">
              <w:rPr>
                <w:rFonts w:cs="Times New Roman"/>
                <w:sz w:val="18"/>
              </w:rPr>
              <w:t>Lake Kissimmee</w:t>
            </w:r>
          </w:p>
        </w:tc>
        <w:tc>
          <w:tcPr>
            <w:tcW w:w="936" w:type="dxa"/>
            <w:vAlign w:val="center"/>
          </w:tcPr>
          <w:p w14:paraId="4CC62B8B" w14:textId="77777777" w:rsidR="00C0278E" w:rsidRPr="00213837" w:rsidRDefault="00C0278E" w:rsidP="00C0278E">
            <w:pPr>
              <w:spacing w:after="0" w:line="240" w:lineRule="auto"/>
              <w:jc w:val="center"/>
              <w:rPr>
                <w:rFonts w:cs="Times New Roman"/>
                <w:sz w:val="18"/>
              </w:rPr>
            </w:pPr>
            <w:r w:rsidRPr="00213837">
              <w:rPr>
                <w:rFonts w:cs="Times New Roman"/>
                <w:sz w:val="18"/>
              </w:rPr>
              <w:t>7,200.0</w:t>
            </w:r>
          </w:p>
        </w:tc>
        <w:tc>
          <w:tcPr>
            <w:tcW w:w="1116" w:type="dxa"/>
            <w:shd w:val="clear" w:color="auto" w:fill="auto"/>
            <w:vAlign w:val="center"/>
          </w:tcPr>
          <w:p w14:paraId="69814E75"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937" w:type="dxa"/>
            <w:shd w:val="clear" w:color="auto" w:fill="auto"/>
            <w:vAlign w:val="center"/>
          </w:tcPr>
          <w:p w14:paraId="20ABCBFA"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1387" w:type="dxa"/>
            <w:shd w:val="clear" w:color="auto" w:fill="auto"/>
            <w:vAlign w:val="center"/>
          </w:tcPr>
          <w:p w14:paraId="79BCF7C1"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1167" w:type="dxa"/>
            <w:shd w:val="clear" w:color="auto" w:fill="auto"/>
            <w:vAlign w:val="center"/>
          </w:tcPr>
          <w:p w14:paraId="6179A152" w14:textId="77777777" w:rsidR="00C0278E" w:rsidRPr="00213837" w:rsidRDefault="00C0278E" w:rsidP="00C0278E">
            <w:pPr>
              <w:spacing w:after="0" w:line="240" w:lineRule="auto"/>
              <w:jc w:val="center"/>
              <w:rPr>
                <w:rFonts w:cs="Times New Roman"/>
                <w:sz w:val="18"/>
              </w:rPr>
            </w:pPr>
            <w:r w:rsidRPr="00213837">
              <w:rPr>
                <w:rFonts w:cs="Times New Roman"/>
                <w:sz w:val="18"/>
              </w:rPr>
              <w:t>Included in SFWMD-05.</w:t>
            </w:r>
          </w:p>
        </w:tc>
        <w:tc>
          <w:tcPr>
            <w:tcW w:w="1066" w:type="dxa"/>
            <w:shd w:val="clear" w:color="auto" w:fill="auto"/>
            <w:vAlign w:val="center"/>
          </w:tcPr>
          <w:p w14:paraId="122EAA86"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r w:rsidR="00C0278E" w:rsidRPr="00213837" w14:paraId="5CB0E710" w14:textId="77777777" w:rsidTr="00C0278E">
        <w:trPr>
          <w:cantSplit/>
          <w:trHeight w:val="58"/>
          <w:jc w:val="center"/>
        </w:trPr>
        <w:tc>
          <w:tcPr>
            <w:tcW w:w="1266" w:type="dxa"/>
            <w:shd w:val="clear" w:color="auto" w:fill="auto"/>
            <w:vAlign w:val="center"/>
          </w:tcPr>
          <w:p w14:paraId="627521DA" w14:textId="77777777" w:rsidR="00C0278E" w:rsidRPr="008C2D29" w:rsidRDefault="00C0278E" w:rsidP="00C0278E">
            <w:pPr>
              <w:spacing w:after="0" w:line="240" w:lineRule="auto"/>
              <w:jc w:val="center"/>
              <w:rPr>
                <w:rFonts w:cs="Times New Roman"/>
                <w:b/>
                <w:bCs/>
                <w:sz w:val="18"/>
              </w:rPr>
            </w:pPr>
            <w:r w:rsidRPr="008C2D29">
              <w:rPr>
                <w:b/>
                <w:bCs/>
                <w:sz w:val="18"/>
              </w:rPr>
              <w:t>Valencia WCD</w:t>
            </w:r>
          </w:p>
        </w:tc>
        <w:tc>
          <w:tcPr>
            <w:tcW w:w="1209" w:type="dxa"/>
            <w:shd w:val="clear" w:color="auto" w:fill="auto"/>
            <w:vAlign w:val="center"/>
          </w:tcPr>
          <w:p w14:paraId="42A08183" w14:textId="77777777" w:rsidR="00C0278E" w:rsidRPr="00213837" w:rsidRDefault="00C0278E" w:rsidP="00C0278E">
            <w:pPr>
              <w:spacing w:after="0" w:line="240" w:lineRule="auto"/>
              <w:jc w:val="center"/>
              <w:rPr>
                <w:rFonts w:cs="Times New Roman"/>
                <w:sz w:val="18"/>
              </w:rPr>
            </w:pPr>
            <w:r w:rsidRPr="00213837">
              <w:rPr>
                <w:sz w:val="18"/>
              </w:rPr>
              <w:t>N/A</w:t>
            </w:r>
          </w:p>
        </w:tc>
        <w:tc>
          <w:tcPr>
            <w:tcW w:w="1054" w:type="dxa"/>
            <w:shd w:val="clear" w:color="auto" w:fill="auto"/>
            <w:vAlign w:val="center"/>
          </w:tcPr>
          <w:p w14:paraId="229545D9" w14:textId="77777777" w:rsidR="00C0278E" w:rsidRPr="00213837" w:rsidRDefault="00C0278E" w:rsidP="00C0278E">
            <w:pPr>
              <w:spacing w:after="0" w:line="240" w:lineRule="auto"/>
              <w:jc w:val="center"/>
              <w:rPr>
                <w:rFonts w:cs="Times New Roman"/>
                <w:sz w:val="18"/>
              </w:rPr>
            </w:pPr>
            <w:r w:rsidRPr="00213837">
              <w:rPr>
                <w:sz w:val="18"/>
              </w:rPr>
              <w:t>VWCD-02</w:t>
            </w:r>
          </w:p>
        </w:tc>
        <w:tc>
          <w:tcPr>
            <w:tcW w:w="1666" w:type="dxa"/>
            <w:shd w:val="clear" w:color="auto" w:fill="auto"/>
            <w:vAlign w:val="center"/>
          </w:tcPr>
          <w:p w14:paraId="53A565B4" w14:textId="77777777" w:rsidR="00C0278E" w:rsidRPr="00213837" w:rsidRDefault="00C0278E" w:rsidP="00C0278E">
            <w:pPr>
              <w:spacing w:after="0" w:line="240" w:lineRule="auto"/>
              <w:jc w:val="center"/>
              <w:rPr>
                <w:rFonts w:cs="Times New Roman"/>
                <w:sz w:val="18"/>
              </w:rPr>
            </w:pPr>
            <w:r w:rsidRPr="00213837">
              <w:rPr>
                <w:sz w:val="18"/>
              </w:rPr>
              <w:t>C-4 Outfall</w:t>
            </w:r>
          </w:p>
        </w:tc>
        <w:tc>
          <w:tcPr>
            <w:tcW w:w="1401" w:type="dxa"/>
            <w:shd w:val="clear" w:color="auto" w:fill="auto"/>
            <w:vAlign w:val="center"/>
          </w:tcPr>
          <w:p w14:paraId="0B3B9C5C" w14:textId="77777777" w:rsidR="00C0278E" w:rsidRPr="00213837" w:rsidRDefault="00C0278E" w:rsidP="00C0278E">
            <w:pPr>
              <w:spacing w:after="0" w:line="240" w:lineRule="auto"/>
              <w:jc w:val="center"/>
              <w:rPr>
                <w:rFonts w:cs="Times New Roman"/>
                <w:sz w:val="18"/>
              </w:rPr>
            </w:pPr>
            <w:r w:rsidRPr="00213837">
              <w:rPr>
                <w:sz w:val="18"/>
              </w:rPr>
              <w:t xml:space="preserve">Replace existing outfall structure draining to C-4 </w:t>
            </w:r>
            <w:r>
              <w:rPr>
                <w:sz w:val="18"/>
              </w:rPr>
              <w:t>C</w:t>
            </w:r>
            <w:r w:rsidRPr="00213837">
              <w:rPr>
                <w:sz w:val="18"/>
              </w:rPr>
              <w:t>anal. Reline existing storm pipes at outfall. Provide flow</w:t>
            </w:r>
            <w:r>
              <w:rPr>
                <w:sz w:val="18"/>
              </w:rPr>
              <w:t>-</w:t>
            </w:r>
            <w:r w:rsidRPr="00213837">
              <w:rPr>
                <w:sz w:val="18"/>
              </w:rPr>
              <w:t>calming weir in C-4 Canal</w:t>
            </w:r>
          </w:p>
        </w:tc>
        <w:tc>
          <w:tcPr>
            <w:tcW w:w="1296" w:type="dxa"/>
            <w:shd w:val="clear" w:color="auto" w:fill="auto"/>
            <w:vAlign w:val="center"/>
          </w:tcPr>
          <w:p w14:paraId="08EA3377" w14:textId="77777777" w:rsidR="00C0278E" w:rsidRPr="00213837" w:rsidRDefault="00C0278E" w:rsidP="00C0278E">
            <w:pPr>
              <w:spacing w:after="0" w:line="240" w:lineRule="auto"/>
              <w:jc w:val="center"/>
              <w:rPr>
                <w:rFonts w:cs="Times New Roman"/>
                <w:sz w:val="18"/>
              </w:rPr>
            </w:pPr>
            <w:r w:rsidRPr="00213837">
              <w:rPr>
                <w:sz w:val="18"/>
              </w:rPr>
              <w:t>Control Structure</w:t>
            </w:r>
          </w:p>
        </w:tc>
        <w:tc>
          <w:tcPr>
            <w:tcW w:w="1006" w:type="dxa"/>
            <w:shd w:val="clear" w:color="auto" w:fill="auto"/>
            <w:vAlign w:val="center"/>
          </w:tcPr>
          <w:p w14:paraId="1BC51EFE" w14:textId="77777777" w:rsidR="00C0278E" w:rsidRPr="00213837" w:rsidRDefault="00C0278E" w:rsidP="00C0278E">
            <w:pPr>
              <w:spacing w:after="0" w:line="240" w:lineRule="auto"/>
              <w:jc w:val="center"/>
              <w:rPr>
                <w:rFonts w:cs="Times New Roman"/>
                <w:sz w:val="18"/>
              </w:rPr>
            </w:pPr>
            <w:r w:rsidRPr="00213837">
              <w:rPr>
                <w:sz w:val="18"/>
              </w:rPr>
              <w:t>Planned</w:t>
            </w:r>
          </w:p>
        </w:tc>
        <w:tc>
          <w:tcPr>
            <w:tcW w:w="1116" w:type="dxa"/>
            <w:shd w:val="clear" w:color="auto" w:fill="auto"/>
            <w:vAlign w:val="center"/>
          </w:tcPr>
          <w:p w14:paraId="7442CA0A" w14:textId="77777777" w:rsidR="00C0278E" w:rsidRPr="00213837" w:rsidRDefault="00C0278E" w:rsidP="00C0278E">
            <w:pPr>
              <w:spacing w:after="0" w:line="240" w:lineRule="auto"/>
              <w:jc w:val="center"/>
              <w:rPr>
                <w:rFonts w:cs="Times New Roman"/>
                <w:sz w:val="18"/>
              </w:rPr>
            </w:pPr>
            <w:r w:rsidRPr="00213837">
              <w:rPr>
                <w:sz w:val="18"/>
              </w:rPr>
              <w:t>2020</w:t>
            </w:r>
          </w:p>
        </w:tc>
        <w:tc>
          <w:tcPr>
            <w:tcW w:w="1556" w:type="dxa"/>
            <w:shd w:val="clear" w:color="auto" w:fill="auto"/>
            <w:vAlign w:val="center"/>
          </w:tcPr>
          <w:p w14:paraId="414DE4AF"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w:t>
            </w:r>
          </w:p>
        </w:tc>
        <w:tc>
          <w:tcPr>
            <w:tcW w:w="1556" w:type="dxa"/>
            <w:shd w:val="clear" w:color="auto" w:fill="auto"/>
            <w:vAlign w:val="center"/>
          </w:tcPr>
          <w:p w14:paraId="644ADB93"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0.00</w:t>
            </w:r>
          </w:p>
        </w:tc>
        <w:tc>
          <w:tcPr>
            <w:tcW w:w="1556" w:type="dxa"/>
            <w:shd w:val="clear" w:color="auto" w:fill="auto"/>
            <w:vAlign w:val="center"/>
          </w:tcPr>
          <w:p w14:paraId="26D6739D"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w:t>
            </w:r>
          </w:p>
        </w:tc>
        <w:tc>
          <w:tcPr>
            <w:tcW w:w="1556" w:type="dxa"/>
            <w:shd w:val="clear" w:color="auto" w:fill="auto"/>
            <w:vAlign w:val="center"/>
          </w:tcPr>
          <w:p w14:paraId="0C1E2661" w14:textId="77777777" w:rsidR="00C0278E" w:rsidRPr="000E735F" w:rsidRDefault="00C0278E" w:rsidP="00C0278E">
            <w:pPr>
              <w:spacing w:after="0" w:line="240" w:lineRule="auto"/>
              <w:jc w:val="center"/>
              <w:rPr>
                <w:rFonts w:cs="Times New Roman"/>
                <w:sz w:val="18"/>
                <w:szCs w:val="18"/>
              </w:rPr>
            </w:pPr>
            <w:r w:rsidRPr="00B7289B">
              <w:rPr>
                <w:rFonts w:cs="Times New Roman"/>
                <w:sz w:val="18"/>
                <w:szCs w:val="18"/>
              </w:rPr>
              <w:t>0.00</w:t>
            </w:r>
          </w:p>
        </w:tc>
        <w:tc>
          <w:tcPr>
            <w:tcW w:w="1291" w:type="dxa"/>
            <w:shd w:val="clear" w:color="auto" w:fill="auto"/>
            <w:vAlign w:val="center"/>
          </w:tcPr>
          <w:p w14:paraId="7BB310A1" w14:textId="77777777" w:rsidR="00C0278E" w:rsidRPr="00213837" w:rsidRDefault="00C0278E" w:rsidP="00C0278E">
            <w:pPr>
              <w:spacing w:after="0" w:line="240" w:lineRule="auto"/>
              <w:jc w:val="center"/>
              <w:rPr>
                <w:rFonts w:cs="Times New Roman"/>
                <w:sz w:val="18"/>
              </w:rPr>
            </w:pPr>
            <w:r w:rsidRPr="00213837">
              <w:rPr>
                <w:rFonts w:cs="Times New Roman"/>
                <w:sz w:val="18"/>
              </w:rPr>
              <w:t>Upper Reedy Creek</w:t>
            </w:r>
          </w:p>
        </w:tc>
        <w:tc>
          <w:tcPr>
            <w:tcW w:w="936" w:type="dxa"/>
            <w:vAlign w:val="center"/>
          </w:tcPr>
          <w:p w14:paraId="1F91F5F0" w14:textId="77777777" w:rsidR="00C0278E" w:rsidRPr="00213837" w:rsidRDefault="00C0278E" w:rsidP="00C0278E">
            <w:pPr>
              <w:spacing w:after="0" w:line="240" w:lineRule="auto"/>
              <w:jc w:val="center"/>
              <w:rPr>
                <w:rFonts w:cs="Times New Roman"/>
                <w:sz w:val="18"/>
              </w:rPr>
            </w:pPr>
            <w:r w:rsidRPr="00213837">
              <w:rPr>
                <w:rFonts w:cs="Times New Roman"/>
                <w:sz w:val="18"/>
              </w:rPr>
              <w:t>23.5</w:t>
            </w:r>
          </w:p>
        </w:tc>
        <w:tc>
          <w:tcPr>
            <w:tcW w:w="1116" w:type="dxa"/>
            <w:shd w:val="clear" w:color="auto" w:fill="auto"/>
            <w:vAlign w:val="center"/>
          </w:tcPr>
          <w:p w14:paraId="3D94BEFF" w14:textId="77777777" w:rsidR="00C0278E" w:rsidRPr="00213837" w:rsidRDefault="00C0278E" w:rsidP="00C0278E">
            <w:pPr>
              <w:spacing w:after="0" w:line="240" w:lineRule="auto"/>
              <w:jc w:val="center"/>
              <w:rPr>
                <w:rFonts w:cs="Times New Roman"/>
                <w:sz w:val="18"/>
              </w:rPr>
            </w:pPr>
            <w:r w:rsidRPr="00213837">
              <w:rPr>
                <w:rFonts w:cs="Times New Roman"/>
                <w:sz w:val="18"/>
              </w:rPr>
              <w:t>$566,889</w:t>
            </w:r>
          </w:p>
        </w:tc>
        <w:tc>
          <w:tcPr>
            <w:tcW w:w="937" w:type="dxa"/>
            <w:shd w:val="clear" w:color="auto" w:fill="auto"/>
            <w:vAlign w:val="center"/>
          </w:tcPr>
          <w:p w14:paraId="0E700911" w14:textId="77777777" w:rsidR="00C0278E" w:rsidRPr="00213837" w:rsidRDefault="00C0278E" w:rsidP="00C0278E">
            <w:pPr>
              <w:spacing w:after="0" w:line="240" w:lineRule="auto"/>
              <w:jc w:val="center"/>
              <w:rPr>
                <w:rFonts w:cs="Times New Roman"/>
                <w:sz w:val="18"/>
              </w:rPr>
            </w:pPr>
            <w:r w:rsidRPr="00213837">
              <w:rPr>
                <w:rFonts w:cs="Times New Roman"/>
                <w:sz w:val="18"/>
              </w:rPr>
              <w:t>Not provided</w:t>
            </w:r>
          </w:p>
        </w:tc>
        <w:tc>
          <w:tcPr>
            <w:tcW w:w="1387" w:type="dxa"/>
            <w:shd w:val="clear" w:color="auto" w:fill="auto"/>
            <w:vAlign w:val="center"/>
          </w:tcPr>
          <w:p w14:paraId="7B188F23" w14:textId="77777777" w:rsidR="00C0278E" w:rsidRPr="00213837" w:rsidRDefault="00C0278E" w:rsidP="00C0278E">
            <w:pPr>
              <w:spacing w:after="0" w:line="240" w:lineRule="auto"/>
              <w:jc w:val="center"/>
              <w:rPr>
                <w:rFonts w:cs="Times New Roman"/>
                <w:sz w:val="18"/>
              </w:rPr>
            </w:pPr>
            <w:r w:rsidRPr="00213837">
              <w:rPr>
                <w:rFonts w:cs="Times New Roman"/>
                <w:sz w:val="18"/>
              </w:rPr>
              <w:t>Windermere/ SFWMD</w:t>
            </w:r>
          </w:p>
        </w:tc>
        <w:tc>
          <w:tcPr>
            <w:tcW w:w="1167" w:type="dxa"/>
            <w:shd w:val="clear" w:color="auto" w:fill="auto"/>
            <w:vAlign w:val="center"/>
          </w:tcPr>
          <w:p w14:paraId="78383A3B" w14:textId="77777777" w:rsidR="00C0278E" w:rsidRPr="00213837" w:rsidRDefault="00C0278E" w:rsidP="00C0278E">
            <w:pPr>
              <w:spacing w:after="0" w:line="240" w:lineRule="auto"/>
              <w:jc w:val="center"/>
              <w:rPr>
                <w:rFonts w:cs="Times New Roman"/>
                <w:sz w:val="18"/>
              </w:rPr>
            </w:pPr>
            <w:r w:rsidRPr="00213837">
              <w:rPr>
                <w:rFonts w:cs="Times New Roman"/>
                <w:sz w:val="18"/>
              </w:rPr>
              <w:t xml:space="preserve">Windermere </w:t>
            </w:r>
            <w:r>
              <w:rPr>
                <w:rFonts w:cs="Times New Roman"/>
                <w:sz w:val="18"/>
              </w:rPr>
              <w:t>–</w:t>
            </w:r>
            <w:r w:rsidRPr="00213837">
              <w:rPr>
                <w:rFonts w:cs="Times New Roman"/>
                <w:sz w:val="18"/>
              </w:rPr>
              <w:t xml:space="preserve"> $391,889/ SFWMD </w:t>
            </w:r>
            <w:r>
              <w:rPr>
                <w:rFonts w:cs="Times New Roman"/>
                <w:sz w:val="18"/>
              </w:rPr>
              <w:t>–</w:t>
            </w:r>
            <w:r w:rsidRPr="00213837">
              <w:rPr>
                <w:rFonts w:cs="Times New Roman"/>
                <w:sz w:val="18"/>
              </w:rPr>
              <w:t xml:space="preserve"> $175,000</w:t>
            </w:r>
          </w:p>
        </w:tc>
        <w:tc>
          <w:tcPr>
            <w:tcW w:w="1066" w:type="dxa"/>
            <w:shd w:val="clear" w:color="auto" w:fill="auto"/>
            <w:vAlign w:val="center"/>
          </w:tcPr>
          <w:p w14:paraId="201EE7D7" w14:textId="77777777" w:rsidR="00C0278E" w:rsidRPr="00213837" w:rsidRDefault="00C0278E" w:rsidP="00C0278E">
            <w:pPr>
              <w:spacing w:after="0" w:line="240" w:lineRule="auto"/>
              <w:jc w:val="center"/>
              <w:rPr>
                <w:rFonts w:cs="Times New Roman"/>
                <w:sz w:val="18"/>
              </w:rPr>
            </w:pPr>
            <w:r w:rsidRPr="00213837">
              <w:rPr>
                <w:rFonts w:cs="Times New Roman"/>
                <w:sz w:val="18"/>
              </w:rPr>
              <w:t>N/A</w:t>
            </w:r>
          </w:p>
        </w:tc>
      </w:tr>
    </w:tbl>
    <w:p w14:paraId="7FCAA225" w14:textId="52DCAFDE" w:rsidR="008A35CB" w:rsidRDefault="008A35CB" w:rsidP="00261760">
      <w:pPr>
        <w:pStyle w:val="Bodytextreduced"/>
      </w:pPr>
    </w:p>
    <w:p w14:paraId="7753B35C" w14:textId="22AAA281" w:rsidR="008A35CB" w:rsidRDefault="008A35CB">
      <w:pPr>
        <w:spacing w:after="160"/>
        <w:rPr>
          <w:rFonts w:eastAsia="Times New Roman" w:cs="Times New Roman"/>
          <w:sz w:val="16"/>
          <w:szCs w:val="24"/>
        </w:rPr>
      </w:pPr>
    </w:p>
    <w:p w14:paraId="519FDFA6" w14:textId="7EC5A7FD" w:rsidR="002140C1" w:rsidRDefault="002140C1" w:rsidP="00261760">
      <w:pPr>
        <w:pStyle w:val="Heading4"/>
      </w:pPr>
      <w:bookmarkStart w:id="488" w:name="_Toc22818970"/>
      <w:bookmarkStart w:id="489" w:name="_Toc23078863"/>
      <w:bookmarkStart w:id="490" w:name="_Toc30590243"/>
      <w:bookmarkEnd w:id="488"/>
      <w:bookmarkEnd w:id="489"/>
      <w:r>
        <w:t>Future Projects</w:t>
      </w:r>
      <w:bookmarkEnd w:id="490"/>
    </w:p>
    <w:p w14:paraId="0D65BEE9" w14:textId="55369506" w:rsidR="002140C1" w:rsidRDefault="006B5315" w:rsidP="002140C1">
      <w:pPr>
        <w:pStyle w:val="BodyText"/>
      </w:pPr>
      <w:r w:rsidRPr="006B5315">
        <w:rPr>
          <w:b/>
        </w:rPr>
        <w:fldChar w:fldCharType="begin"/>
      </w:r>
      <w:r w:rsidRPr="006B5315">
        <w:rPr>
          <w:b/>
        </w:rPr>
        <w:instrText xml:space="preserve"> REF _Ref20928917 \h  \* MERGEFORMAT </w:instrText>
      </w:r>
      <w:r w:rsidRPr="006B5315">
        <w:rPr>
          <w:b/>
        </w:rPr>
      </w:r>
      <w:r w:rsidRPr="006B5315">
        <w:rPr>
          <w:b/>
        </w:rPr>
        <w:fldChar w:fldCharType="separate"/>
      </w:r>
      <w:r w:rsidR="00CC11D1" w:rsidRPr="00CC11D1">
        <w:rPr>
          <w:b/>
        </w:rPr>
        <w:t xml:space="preserve">Table </w:t>
      </w:r>
      <w:r w:rsidR="00CC11D1" w:rsidRPr="00CC11D1">
        <w:rPr>
          <w:b/>
          <w:noProof/>
        </w:rPr>
        <w:t>57</w:t>
      </w:r>
      <w:r w:rsidRPr="006B5315">
        <w:rPr>
          <w:b/>
        </w:rPr>
        <w:fldChar w:fldCharType="end"/>
      </w:r>
      <w:r w:rsidR="00C42E56">
        <w:t xml:space="preserve"> </w:t>
      </w:r>
      <w:r w:rsidR="00E402B0">
        <w:t>lists the future projects provided by the stakeholders for the Upper Kissimmee Subwatershed.</w:t>
      </w:r>
    </w:p>
    <w:p w14:paraId="4B035439" w14:textId="59FE4953" w:rsidR="003C4CA1" w:rsidRPr="00B6687C" w:rsidRDefault="003C4CA1" w:rsidP="00D65B17">
      <w:pPr>
        <w:pStyle w:val="Table"/>
        <w:keepNext/>
      </w:pPr>
      <w:bookmarkStart w:id="491" w:name="_Ref20928917"/>
      <w:bookmarkStart w:id="492" w:name="_Toc30590388"/>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57</w:t>
      </w:r>
      <w:r>
        <w:rPr>
          <w:noProof/>
        </w:rPr>
        <w:fldChar w:fldCharType="end"/>
      </w:r>
      <w:bookmarkEnd w:id="491"/>
      <w:r>
        <w:t>. Future projects in the Upper Kissimmee Subwatershed</w:t>
      </w:r>
      <w:bookmarkEnd w:id="492"/>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280"/>
        <w:gridCol w:w="989"/>
        <w:gridCol w:w="2370"/>
        <w:gridCol w:w="4126"/>
        <w:gridCol w:w="1346"/>
        <w:gridCol w:w="1262"/>
        <w:gridCol w:w="1028"/>
        <w:gridCol w:w="1094"/>
        <w:gridCol w:w="1165"/>
        <w:gridCol w:w="1165"/>
        <w:gridCol w:w="1165"/>
        <w:gridCol w:w="1258"/>
        <w:gridCol w:w="1258"/>
        <w:gridCol w:w="1333"/>
      </w:tblGrid>
      <w:tr w:rsidR="00266448" w:rsidRPr="00213837" w14:paraId="70BDB3BF" w14:textId="77777777" w:rsidTr="008C2D29">
        <w:trPr>
          <w:trHeight w:val="20"/>
          <w:tblHeader/>
          <w:jc w:val="center"/>
        </w:trPr>
        <w:tc>
          <w:tcPr>
            <w:tcW w:w="278" w:type="pct"/>
            <w:shd w:val="clear" w:color="auto" w:fill="BDD6EE" w:themeFill="accent5" w:themeFillTint="66"/>
            <w:vAlign w:val="bottom"/>
            <w:hideMark/>
          </w:tcPr>
          <w:p w14:paraId="53EC0158"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90" w:type="pct"/>
            <w:shd w:val="clear" w:color="auto" w:fill="BDD6EE" w:themeFill="accent5" w:themeFillTint="66"/>
            <w:vAlign w:val="bottom"/>
          </w:tcPr>
          <w:p w14:paraId="1FFC6FF4"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4" w:type="pct"/>
            <w:shd w:val="clear" w:color="auto" w:fill="BDD6EE" w:themeFill="accent5" w:themeFillTint="66"/>
            <w:vAlign w:val="bottom"/>
            <w:hideMark/>
          </w:tcPr>
          <w:p w14:paraId="325F9518"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537" w:type="pct"/>
            <w:shd w:val="clear" w:color="auto" w:fill="BDD6EE" w:themeFill="accent5" w:themeFillTint="66"/>
            <w:vAlign w:val="bottom"/>
            <w:hideMark/>
          </w:tcPr>
          <w:p w14:paraId="17E78F11"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935" w:type="pct"/>
            <w:shd w:val="clear" w:color="auto" w:fill="BDD6EE" w:themeFill="accent5" w:themeFillTint="66"/>
            <w:vAlign w:val="bottom"/>
            <w:hideMark/>
          </w:tcPr>
          <w:p w14:paraId="29682E6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305" w:type="pct"/>
            <w:shd w:val="clear" w:color="auto" w:fill="BDD6EE" w:themeFill="accent5" w:themeFillTint="66"/>
            <w:vAlign w:val="bottom"/>
            <w:hideMark/>
          </w:tcPr>
          <w:p w14:paraId="1CC829B7"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86" w:type="pct"/>
            <w:shd w:val="clear" w:color="auto" w:fill="BDD6EE" w:themeFill="accent5" w:themeFillTint="66"/>
            <w:vAlign w:val="bottom"/>
            <w:hideMark/>
          </w:tcPr>
          <w:p w14:paraId="45F5093A"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33" w:type="pct"/>
            <w:shd w:val="clear" w:color="auto" w:fill="BDD6EE" w:themeFill="accent5" w:themeFillTint="66"/>
            <w:vAlign w:val="bottom"/>
            <w:hideMark/>
          </w:tcPr>
          <w:p w14:paraId="646FD54D"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48" w:type="pct"/>
            <w:shd w:val="clear" w:color="auto" w:fill="BDD6EE" w:themeFill="accent5" w:themeFillTint="66"/>
            <w:vAlign w:val="bottom"/>
            <w:hideMark/>
          </w:tcPr>
          <w:p w14:paraId="3156E602"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4" w:type="pct"/>
            <w:shd w:val="clear" w:color="auto" w:fill="BDD6EE" w:themeFill="accent5" w:themeFillTint="66"/>
            <w:vAlign w:val="bottom"/>
          </w:tcPr>
          <w:p w14:paraId="6DC297F1"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4" w:type="pct"/>
            <w:shd w:val="clear" w:color="auto" w:fill="BDD6EE" w:themeFill="accent5" w:themeFillTint="66"/>
            <w:vAlign w:val="bottom"/>
          </w:tcPr>
          <w:p w14:paraId="5D4BE1C0"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4" w:type="pct"/>
            <w:shd w:val="clear" w:color="auto" w:fill="BDD6EE" w:themeFill="accent5" w:themeFillTint="66"/>
            <w:vAlign w:val="bottom"/>
          </w:tcPr>
          <w:p w14:paraId="43205D7D"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85" w:type="pct"/>
            <w:shd w:val="clear" w:color="auto" w:fill="BDD6EE" w:themeFill="accent5" w:themeFillTint="66"/>
            <w:vAlign w:val="bottom"/>
          </w:tcPr>
          <w:p w14:paraId="218EB11F"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85" w:type="pct"/>
            <w:shd w:val="clear" w:color="auto" w:fill="BDD6EE" w:themeFill="accent5" w:themeFillTint="66"/>
            <w:vAlign w:val="bottom"/>
            <w:hideMark/>
          </w:tcPr>
          <w:p w14:paraId="7A2DC4FB"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302" w:type="pct"/>
            <w:shd w:val="clear" w:color="auto" w:fill="BDD6EE" w:themeFill="accent5" w:themeFillTint="66"/>
            <w:vAlign w:val="bottom"/>
            <w:hideMark/>
          </w:tcPr>
          <w:p w14:paraId="48EABF67" w14:textId="77777777" w:rsidR="00266448" w:rsidRPr="00213837" w:rsidRDefault="00266448" w:rsidP="005F6CC9">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266448" w:rsidRPr="00213837" w14:paraId="6505A2A7" w14:textId="77777777" w:rsidTr="003C4CA1">
        <w:trPr>
          <w:cantSplit/>
          <w:trHeight w:val="65"/>
          <w:jc w:val="center"/>
        </w:trPr>
        <w:tc>
          <w:tcPr>
            <w:tcW w:w="278" w:type="pct"/>
            <w:shd w:val="clear" w:color="auto" w:fill="auto"/>
            <w:vAlign w:val="center"/>
          </w:tcPr>
          <w:p w14:paraId="7D31254A"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61707E31" w14:textId="6CB7FD60" w:rsidR="00266448" w:rsidRPr="00213837" w:rsidRDefault="00266448" w:rsidP="005F6CC9">
            <w:pPr>
              <w:spacing w:after="0" w:line="240" w:lineRule="auto"/>
              <w:jc w:val="center"/>
              <w:rPr>
                <w:rFonts w:cs="Times New Roman"/>
                <w:sz w:val="18"/>
              </w:rPr>
            </w:pPr>
            <w:r w:rsidRPr="00213837">
              <w:rPr>
                <w:rFonts w:cs="Times New Roman"/>
                <w:sz w:val="18"/>
              </w:rPr>
              <w:t>SWFWMD/ NRCS/ FDOT</w:t>
            </w:r>
          </w:p>
        </w:tc>
        <w:tc>
          <w:tcPr>
            <w:tcW w:w="224" w:type="pct"/>
            <w:shd w:val="clear" w:color="auto" w:fill="auto"/>
            <w:noWrap/>
            <w:vAlign w:val="center"/>
          </w:tcPr>
          <w:p w14:paraId="33A616D0" w14:textId="231A559A"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33</w:t>
            </w:r>
          </w:p>
        </w:tc>
        <w:tc>
          <w:tcPr>
            <w:tcW w:w="537" w:type="pct"/>
            <w:vAlign w:val="center"/>
          </w:tcPr>
          <w:p w14:paraId="05C5EA74" w14:textId="77777777" w:rsidR="00266448" w:rsidRPr="00213837" w:rsidRDefault="00266448" w:rsidP="005F6CC9">
            <w:pPr>
              <w:spacing w:after="0" w:line="240" w:lineRule="auto"/>
              <w:jc w:val="center"/>
              <w:rPr>
                <w:rFonts w:cs="Times New Roman"/>
                <w:sz w:val="18"/>
              </w:rPr>
            </w:pPr>
            <w:r w:rsidRPr="00213837">
              <w:rPr>
                <w:rFonts w:cs="Times New Roman"/>
                <w:sz w:val="18"/>
              </w:rPr>
              <w:t>Crooked Lake Surface Water Restoration</w:t>
            </w:r>
          </w:p>
        </w:tc>
        <w:tc>
          <w:tcPr>
            <w:tcW w:w="935" w:type="pct"/>
            <w:vAlign w:val="center"/>
          </w:tcPr>
          <w:p w14:paraId="14C02329" w14:textId="69802E07" w:rsidR="00266448" w:rsidRPr="00213837" w:rsidRDefault="00266448" w:rsidP="005F6CC9">
            <w:pPr>
              <w:spacing w:after="0" w:line="240" w:lineRule="auto"/>
              <w:jc w:val="center"/>
              <w:rPr>
                <w:rFonts w:cs="Times New Roman"/>
                <w:sz w:val="18"/>
              </w:rPr>
            </w:pPr>
            <w:r w:rsidRPr="00213837">
              <w:rPr>
                <w:rFonts w:cs="Times New Roman"/>
                <w:sz w:val="18"/>
              </w:rPr>
              <w:t>Block old agricultural ditches through wetland for rehydration.</w:t>
            </w:r>
          </w:p>
        </w:tc>
        <w:tc>
          <w:tcPr>
            <w:tcW w:w="305" w:type="pct"/>
            <w:vAlign w:val="center"/>
          </w:tcPr>
          <w:p w14:paraId="2A118628" w14:textId="77777777" w:rsidR="00266448" w:rsidRPr="00213837" w:rsidRDefault="00266448" w:rsidP="005F6CC9">
            <w:pPr>
              <w:spacing w:after="0" w:line="240" w:lineRule="auto"/>
              <w:jc w:val="center"/>
              <w:rPr>
                <w:rFonts w:cs="Times New Roman"/>
                <w:sz w:val="18"/>
              </w:rPr>
            </w:pPr>
            <w:r w:rsidRPr="00213837">
              <w:rPr>
                <w:rFonts w:cs="Times New Roman"/>
                <w:sz w:val="18"/>
              </w:rPr>
              <w:t>Hydrologic Restoration</w:t>
            </w:r>
          </w:p>
        </w:tc>
        <w:tc>
          <w:tcPr>
            <w:tcW w:w="286" w:type="pct"/>
            <w:vAlign w:val="center"/>
          </w:tcPr>
          <w:p w14:paraId="7D547116"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33" w:type="pct"/>
            <w:noWrap/>
            <w:vAlign w:val="center"/>
          </w:tcPr>
          <w:p w14:paraId="2B8360EA" w14:textId="77777777" w:rsidR="00266448" w:rsidRPr="00213837" w:rsidRDefault="00266448" w:rsidP="005F6CC9">
            <w:pPr>
              <w:spacing w:after="0" w:line="240" w:lineRule="auto"/>
              <w:jc w:val="center"/>
              <w:rPr>
                <w:rFonts w:cs="Times New Roman"/>
                <w:sz w:val="18"/>
              </w:rPr>
            </w:pPr>
            <w:r w:rsidRPr="00213837">
              <w:rPr>
                <w:rFonts w:cs="Times New Roman"/>
                <w:sz w:val="18"/>
              </w:rPr>
              <w:t>4,660</w:t>
            </w:r>
          </w:p>
        </w:tc>
        <w:tc>
          <w:tcPr>
            <w:tcW w:w="248" w:type="pct"/>
            <w:noWrap/>
            <w:vAlign w:val="center"/>
          </w:tcPr>
          <w:p w14:paraId="6A29B7AA" w14:textId="484CFC2B" w:rsidR="00266448" w:rsidRPr="00213837" w:rsidRDefault="00266448" w:rsidP="005F6CC9">
            <w:pPr>
              <w:spacing w:after="0" w:line="240" w:lineRule="auto"/>
              <w:jc w:val="center"/>
              <w:rPr>
                <w:rFonts w:cs="Times New Roman"/>
                <w:sz w:val="18"/>
              </w:rPr>
            </w:pPr>
            <w:r w:rsidRPr="00213837">
              <w:rPr>
                <w:rFonts w:cs="Times New Roman"/>
                <w:sz w:val="18"/>
              </w:rPr>
              <w:t>1,241</w:t>
            </w:r>
          </w:p>
        </w:tc>
        <w:tc>
          <w:tcPr>
            <w:tcW w:w="264" w:type="pct"/>
            <w:vAlign w:val="center"/>
          </w:tcPr>
          <w:p w14:paraId="5D77D99C" w14:textId="77777777" w:rsidR="00266448" w:rsidRPr="00213837" w:rsidRDefault="00266448" w:rsidP="005F6CC9">
            <w:pPr>
              <w:spacing w:after="0" w:line="240" w:lineRule="auto"/>
              <w:jc w:val="center"/>
              <w:rPr>
                <w:rFonts w:cs="Times New Roman"/>
                <w:sz w:val="18"/>
              </w:rPr>
            </w:pPr>
            <w:r w:rsidRPr="00213837">
              <w:rPr>
                <w:rFonts w:cs="Times New Roman"/>
                <w:sz w:val="18"/>
              </w:rPr>
              <w:t>0.56</w:t>
            </w:r>
          </w:p>
        </w:tc>
        <w:tc>
          <w:tcPr>
            <w:tcW w:w="264" w:type="pct"/>
            <w:vAlign w:val="center"/>
          </w:tcPr>
          <w:p w14:paraId="59E4223E" w14:textId="0E571A9D" w:rsidR="00266448" w:rsidRPr="00213837" w:rsidRDefault="00266448" w:rsidP="005F6CC9">
            <w:pPr>
              <w:spacing w:after="0" w:line="240" w:lineRule="auto"/>
              <w:jc w:val="center"/>
              <w:rPr>
                <w:rFonts w:cs="Times New Roman"/>
                <w:sz w:val="18"/>
              </w:rPr>
            </w:pPr>
            <w:r w:rsidRPr="00213837">
              <w:rPr>
                <w:rFonts w:cs="Times New Roman"/>
                <w:sz w:val="18"/>
              </w:rPr>
              <w:t>2,0</w:t>
            </w:r>
            <w:r w:rsidR="00233564">
              <w:rPr>
                <w:rFonts w:cs="Times New Roman"/>
                <w:sz w:val="18"/>
              </w:rPr>
              <w:t>20</w:t>
            </w:r>
          </w:p>
        </w:tc>
        <w:tc>
          <w:tcPr>
            <w:tcW w:w="264" w:type="pct"/>
            <w:vAlign w:val="center"/>
          </w:tcPr>
          <w:p w14:paraId="200285EF" w14:textId="77777777" w:rsidR="00266448" w:rsidRPr="00213837" w:rsidRDefault="00266448" w:rsidP="005F6CC9">
            <w:pPr>
              <w:spacing w:after="0" w:line="240" w:lineRule="auto"/>
              <w:jc w:val="center"/>
              <w:rPr>
                <w:rFonts w:cs="Times New Roman"/>
                <w:sz w:val="18"/>
              </w:rPr>
            </w:pPr>
            <w:r w:rsidRPr="00213837">
              <w:rPr>
                <w:rFonts w:cs="Times New Roman"/>
                <w:sz w:val="18"/>
              </w:rPr>
              <w:t>0.92</w:t>
            </w:r>
          </w:p>
        </w:tc>
        <w:tc>
          <w:tcPr>
            <w:tcW w:w="285" w:type="pct"/>
            <w:vAlign w:val="center"/>
          </w:tcPr>
          <w:p w14:paraId="693F33D9" w14:textId="77777777" w:rsidR="00266448" w:rsidRPr="00213837" w:rsidRDefault="00266448" w:rsidP="005F6CC9">
            <w:pPr>
              <w:spacing w:after="0" w:line="240" w:lineRule="auto"/>
              <w:jc w:val="center"/>
              <w:rPr>
                <w:rFonts w:cs="Times New Roman"/>
                <w:sz w:val="18"/>
              </w:rPr>
            </w:pPr>
            <w:r w:rsidRPr="00213837">
              <w:rPr>
                <w:rFonts w:cs="Times New Roman"/>
                <w:sz w:val="18"/>
              </w:rPr>
              <w:t>Lake Arbuckle</w:t>
            </w:r>
          </w:p>
        </w:tc>
        <w:tc>
          <w:tcPr>
            <w:tcW w:w="285" w:type="pct"/>
            <w:noWrap/>
            <w:vAlign w:val="center"/>
          </w:tcPr>
          <w:p w14:paraId="38B4FFE6" w14:textId="77777777" w:rsidR="00266448" w:rsidRPr="00213837" w:rsidRDefault="00266448" w:rsidP="005F6CC9">
            <w:pPr>
              <w:spacing w:after="0" w:line="240" w:lineRule="auto"/>
              <w:jc w:val="center"/>
              <w:rPr>
                <w:rFonts w:cs="Times New Roman"/>
                <w:sz w:val="18"/>
              </w:rPr>
            </w:pPr>
            <w:r w:rsidRPr="00213837">
              <w:rPr>
                <w:rFonts w:cs="Times New Roman"/>
                <w:sz w:val="18"/>
              </w:rPr>
              <w:t>$804,150</w:t>
            </w:r>
          </w:p>
        </w:tc>
        <w:tc>
          <w:tcPr>
            <w:tcW w:w="302" w:type="pct"/>
            <w:noWrap/>
            <w:vAlign w:val="center"/>
          </w:tcPr>
          <w:p w14:paraId="12C9DBE5" w14:textId="77777777" w:rsidR="00266448" w:rsidRPr="00213837" w:rsidRDefault="00266448" w:rsidP="005F6CC9">
            <w:pPr>
              <w:spacing w:after="0" w:line="240" w:lineRule="auto"/>
              <w:jc w:val="center"/>
              <w:rPr>
                <w:rFonts w:cs="Times New Roman"/>
                <w:sz w:val="18"/>
              </w:rPr>
            </w:pPr>
            <w:r w:rsidRPr="00213837">
              <w:rPr>
                <w:rFonts w:cs="Times New Roman"/>
                <w:sz w:val="18"/>
              </w:rPr>
              <w:t>$4,000</w:t>
            </w:r>
          </w:p>
        </w:tc>
      </w:tr>
      <w:tr w:rsidR="00266448" w:rsidRPr="00213837" w14:paraId="7790C21D" w14:textId="77777777" w:rsidTr="003C4CA1">
        <w:trPr>
          <w:cantSplit/>
          <w:trHeight w:val="65"/>
          <w:jc w:val="center"/>
        </w:trPr>
        <w:tc>
          <w:tcPr>
            <w:tcW w:w="278" w:type="pct"/>
            <w:shd w:val="clear" w:color="auto" w:fill="auto"/>
            <w:vAlign w:val="center"/>
          </w:tcPr>
          <w:p w14:paraId="243DBEEE"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6FD27744" w14:textId="77777777" w:rsidR="00266448" w:rsidRPr="00213837" w:rsidRDefault="00266448" w:rsidP="005F6CC9">
            <w:pPr>
              <w:spacing w:after="0" w:line="240" w:lineRule="auto"/>
              <w:jc w:val="center"/>
              <w:rPr>
                <w:rFonts w:cs="Times New Roman"/>
                <w:sz w:val="18"/>
              </w:rPr>
            </w:pPr>
            <w:r w:rsidRPr="00213837">
              <w:rPr>
                <w:rFonts w:cs="Times New Roman"/>
                <w:sz w:val="18"/>
              </w:rPr>
              <w:t>SWFWMD</w:t>
            </w:r>
          </w:p>
        </w:tc>
        <w:tc>
          <w:tcPr>
            <w:tcW w:w="224" w:type="pct"/>
            <w:shd w:val="clear" w:color="auto" w:fill="auto"/>
            <w:noWrap/>
            <w:vAlign w:val="center"/>
          </w:tcPr>
          <w:p w14:paraId="78365E7D" w14:textId="39447AF8"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34</w:t>
            </w:r>
          </w:p>
        </w:tc>
        <w:tc>
          <w:tcPr>
            <w:tcW w:w="537" w:type="pct"/>
            <w:vAlign w:val="center"/>
          </w:tcPr>
          <w:p w14:paraId="58D3EC1A" w14:textId="77777777" w:rsidR="00266448" w:rsidRPr="00213837" w:rsidRDefault="00266448" w:rsidP="005F6CC9">
            <w:pPr>
              <w:spacing w:after="0" w:line="240" w:lineRule="auto"/>
              <w:jc w:val="center"/>
              <w:rPr>
                <w:rFonts w:cs="Times New Roman"/>
                <w:sz w:val="18"/>
              </w:rPr>
            </w:pPr>
            <w:r w:rsidRPr="00213837">
              <w:rPr>
                <w:rFonts w:cs="Times New Roman"/>
                <w:sz w:val="18"/>
              </w:rPr>
              <w:t>Sunset Trail Water Quality Improvements (Crooked Lake Basin)</w:t>
            </w:r>
          </w:p>
        </w:tc>
        <w:tc>
          <w:tcPr>
            <w:tcW w:w="935" w:type="pct"/>
            <w:vAlign w:val="center"/>
          </w:tcPr>
          <w:p w14:paraId="551583AD" w14:textId="77777777" w:rsidR="00266448" w:rsidRPr="00213837" w:rsidRDefault="00266448" w:rsidP="005F6CC9">
            <w:pPr>
              <w:spacing w:after="0" w:line="240" w:lineRule="auto"/>
              <w:jc w:val="center"/>
              <w:rPr>
                <w:rFonts w:cs="Times New Roman"/>
                <w:sz w:val="18"/>
              </w:rPr>
            </w:pPr>
            <w:r w:rsidRPr="00213837">
              <w:rPr>
                <w:rFonts w:cs="Times New Roman"/>
                <w:sz w:val="18"/>
              </w:rPr>
              <w:t>Divert roadway runoff to treatment area.</w:t>
            </w:r>
          </w:p>
        </w:tc>
        <w:tc>
          <w:tcPr>
            <w:tcW w:w="305" w:type="pct"/>
            <w:vAlign w:val="center"/>
          </w:tcPr>
          <w:p w14:paraId="356962B5" w14:textId="77777777" w:rsidR="00266448" w:rsidRPr="00213837" w:rsidRDefault="00266448" w:rsidP="005F6CC9">
            <w:pPr>
              <w:spacing w:after="0" w:line="240" w:lineRule="auto"/>
              <w:jc w:val="center"/>
              <w:rPr>
                <w:rFonts w:cs="Times New Roman"/>
                <w:sz w:val="18"/>
              </w:rPr>
            </w:pPr>
            <w:r w:rsidRPr="00213837">
              <w:rPr>
                <w:rFonts w:cs="Times New Roman"/>
                <w:sz w:val="18"/>
              </w:rPr>
              <w:t>BMP Treatment Train</w:t>
            </w:r>
          </w:p>
        </w:tc>
        <w:tc>
          <w:tcPr>
            <w:tcW w:w="286" w:type="pct"/>
            <w:vAlign w:val="center"/>
          </w:tcPr>
          <w:p w14:paraId="26FC91F2" w14:textId="77777777" w:rsidR="00266448" w:rsidRPr="00213837" w:rsidRDefault="00266448" w:rsidP="005F6CC9">
            <w:pPr>
              <w:spacing w:after="0" w:line="240" w:lineRule="auto"/>
              <w:jc w:val="center"/>
              <w:rPr>
                <w:rFonts w:cs="Times New Roman"/>
                <w:sz w:val="18"/>
              </w:rPr>
            </w:pPr>
            <w:r w:rsidRPr="00213837">
              <w:rPr>
                <w:rFonts w:cs="Times New Roman"/>
                <w:sz w:val="18"/>
              </w:rPr>
              <w:t>Planned</w:t>
            </w:r>
          </w:p>
        </w:tc>
        <w:tc>
          <w:tcPr>
            <w:tcW w:w="233" w:type="pct"/>
            <w:noWrap/>
            <w:vAlign w:val="center"/>
          </w:tcPr>
          <w:p w14:paraId="4277C2BC" w14:textId="77777777" w:rsidR="00266448" w:rsidRPr="00213837" w:rsidRDefault="00266448" w:rsidP="005F6CC9">
            <w:pPr>
              <w:spacing w:after="0" w:line="240" w:lineRule="auto"/>
              <w:jc w:val="center"/>
              <w:rPr>
                <w:rFonts w:cs="Times New Roman"/>
                <w:sz w:val="18"/>
              </w:rPr>
            </w:pPr>
            <w:r w:rsidRPr="00213837">
              <w:rPr>
                <w:rFonts w:cs="Times New Roman"/>
                <w:sz w:val="18"/>
              </w:rPr>
              <w:t>75</w:t>
            </w:r>
          </w:p>
        </w:tc>
        <w:tc>
          <w:tcPr>
            <w:tcW w:w="248" w:type="pct"/>
            <w:noWrap/>
            <w:vAlign w:val="center"/>
          </w:tcPr>
          <w:p w14:paraId="07768DA0" w14:textId="6BA6E836" w:rsidR="00266448" w:rsidRPr="00213837" w:rsidRDefault="00266448" w:rsidP="005F6CC9">
            <w:pPr>
              <w:spacing w:after="0" w:line="240" w:lineRule="auto"/>
              <w:jc w:val="center"/>
              <w:rPr>
                <w:rFonts w:cs="Times New Roman"/>
                <w:sz w:val="18"/>
              </w:rPr>
            </w:pPr>
            <w:r w:rsidRPr="00213837">
              <w:rPr>
                <w:rFonts w:cs="Times New Roman"/>
                <w:sz w:val="18"/>
              </w:rPr>
              <w:t>36</w:t>
            </w:r>
          </w:p>
        </w:tc>
        <w:tc>
          <w:tcPr>
            <w:tcW w:w="264" w:type="pct"/>
            <w:vAlign w:val="center"/>
          </w:tcPr>
          <w:p w14:paraId="6A23F91B" w14:textId="77777777" w:rsidR="00266448" w:rsidRPr="00213837" w:rsidRDefault="00266448" w:rsidP="005F6CC9">
            <w:pPr>
              <w:spacing w:after="0" w:line="240" w:lineRule="auto"/>
              <w:jc w:val="center"/>
              <w:rPr>
                <w:rFonts w:cs="Times New Roman"/>
                <w:sz w:val="18"/>
              </w:rPr>
            </w:pPr>
            <w:r w:rsidRPr="00213837">
              <w:rPr>
                <w:rFonts w:cs="Times New Roman"/>
                <w:sz w:val="18"/>
              </w:rPr>
              <w:t>0.02</w:t>
            </w:r>
          </w:p>
        </w:tc>
        <w:tc>
          <w:tcPr>
            <w:tcW w:w="264" w:type="pct"/>
            <w:vAlign w:val="center"/>
          </w:tcPr>
          <w:p w14:paraId="011873AE" w14:textId="51D22481" w:rsidR="00266448" w:rsidRPr="00213837" w:rsidRDefault="00233564" w:rsidP="005F6CC9">
            <w:pPr>
              <w:spacing w:after="0" w:line="240" w:lineRule="auto"/>
              <w:jc w:val="center"/>
              <w:rPr>
                <w:rFonts w:cs="Times New Roman"/>
                <w:sz w:val="18"/>
              </w:rPr>
            </w:pPr>
            <w:r>
              <w:rPr>
                <w:rFonts w:cs="Times New Roman"/>
                <w:sz w:val="18"/>
              </w:rPr>
              <w:t>20</w:t>
            </w:r>
          </w:p>
        </w:tc>
        <w:tc>
          <w:tcPr>
            <w:tcW w:w="264" w:type="pct"/>
            <w:vAlign w:val="center"/>
          </w:tcPr>
          <w:p w14:paraId="221A78C9" w14:textId="77777777" w:rsidR="00266448" w:rsidRPr="00213837" w:rsidRDefault="00266448" w:rsidP="005F6CC9">
            <w:pPr>
              <w:spacing w:after="0" w:line="240" w:lineRule="auto"/>
              <w:jc w:val="center"/>
              <w:rPr>
                <w:rFonts w:cs="Times New Roman"/>
                <w:sz w:val="18"/>
              </w:rPr>
            </w:pPr>
            <w:r w:rsidRPr="00213837">
              <w:rPr>
                <w:rFonts w:cs="Times New Roman"/>
                <w:sz w:val="18"/>
              </w:rPr>
              <w:t>0.01</w:t>
            </w:r>
          </w:p>
        </w:tc>
        <w:tc>
          <w:tcPr>
            <w:tcW w:w="285" w:type="pct"/>
            <w:vAlign w:val="center"/>
          </w:tcPr>
          <w:p w14:paraId="2EDB6012" w14:textId="77777777" w:rsidR="00266448" w:rsidRPr="00213837" w:rsidRDefault="00266448" w:rsidP="005F6CC9">
            <w:pPr>
              <w:spacing w:after="0" w:line="240" w:lineRule="auto"/>
              <w:jc w:val="center"/>
              <w:rPr>
                <w:rFonts w:cs="Times New Roman"/>
                <w:sz w:val="18"/>
              </w:rPr>
            </w:pPr>
            <w:r w:rsidRPr="00213837">
              <w:rPr>
                <w:rFonts w:cs="Times New Roman"/>
                <w:sz w:val="18"/>
              </w:rPr>
              <w:t>Lake Arbuckle</w:t>
            </w:r>
          </w:p>
        </w:tc>
        <w:tc>
          <w:tcPr>
            <w:tcW w:w="285" w:type="pct"/>
            <w:noWrap/>
            <w:vAlign w:val="center"/>
          </w:tcPr>
          <w:p w14:paraId="310153A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2" w:type="pct"/>
            <w:noWrap/>
            <w:vAlign w:val="center"/>
          </w:tcPr>
          <w:p w14:paraId="1AF3019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r w:rsidR="00266448" w:rsidRPr="00213837" w14:paraId="0DC7ED36" w14:textId="77777777" w:rsidTr="003C4CA1">
        <w:trPr>
          <w:cantSplit/>
          <w:trHeight w:val="65"/>
          <w:jc w:val="center"/>
        </w:trPr>
        <w:tc>
          <w:tcPr>
            <w:tcW w:w="278" w:type="pct"/>
            <w:shd w:val="clear" w:color="auto" w:fill="auto"/>
            <w:vAlign w:val="center"/>
          </w:tcPr>
          <w:p w14:paraId="0773BE96"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7E633144" w14:textId="77777777" w:rsidR="00266448" w:rsidRPr="00213837" w:rsidRDefault="00266448" w:rsidP="005F6CC9">
            <w:pPr>
              <w:spacing w:after="0" w:line="240" w:lineRule="auto"/>
              <w:jc w:val="center"/>
              <w:rPr>
                <w:rFonts w:cs="Times New Roman"/>
                <w:sz w:val="18"/>
              </w:rPr>
            </w:pPr>
            <w:r w:rsidRPr="00213837">
              <w:rPr>
                <w:rFonts w:cs="Times New Roman"/>
                <w:sz w:val="18"/>
              </w:rPr>
              <w:t>DEP</w:t>
            </w:r>
          </w:p>
        </w:tc>
        <w:tc>
          <w:tcPr>
            <w:tcW w:w="224" w:type="pct"/>
            <w:shd w:val="clear" w:color="auto" w:fill="auto"/>
            <w:noWrap/>
            <w:vAlign w:val="center"/>
          </w:tcPr>
          <w:p w14:paraId="3E66076C" w14:textId="70BFA205"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35</w:t>
            </w:r>
          </w:p>
        </w:tc>
        <w:tc>
          <w:tcPr>
            <w:tcW w:w="537" w:type="pct"/>
            <w:vAlign w:val="center"/>
          </w:tcPr>
          <w:p w14:paraId="6B378EAD" w14:textId="77777777" w:rsidR="00266448" w:rsidRPr="00213837" w:rsidRDefault="00266448" w:rsidP="005F6CC9">
            <w:pPr>
              <w:spacing w:after="0" w:line="240" w:lineRule="auto"/>
              <w:jc w:val="center"/>
              <w:rPr>
                <w:rFonts w:cs="Times New Roman"/>
                <w:sz w:val="18"/>
              </w:rPr>
            </w:pPr>
            <w:r w:rsidRPr="00213837">
              <w:rPr>
                <w:rFonts w:cs="Times New Roman"/>
                <w:sz w:val="18"/>
              </w:rPr>
              <w:t>Lake Rosalie Canal Restoration (Lake Kissimmee State Park)</w:t>
            </w:r>
          </w:p>
        </w:tc>
        <w:tc>
          <w:tcPr>
            <w:tcW w:w="935" w:type="pct"/>
            <w:vAlign w:val="center"/>
          </w:tcPr>
          <w:p w14:paraId="4D6977E3" w14:textId="77777777" w:rsidR="00266448" w:rsidRPr="00213837" w:rsidRDefault="00266448" w:rsidP="005F6CC9">
            <w:pPr>
              <w:spacing w:after="0" w:line="240" w:lineRule="auto"/>
              <w:jc w:val="center"/>
              <w:rPr>
                <w:rFonts w:cs="Times New Roman"/>
                <w:sz w:val="18"/>
              </w:rPr>
            </w:pPr>
            <w:r w:rsidRPr="00213837">
              <w:rPr>
                <w:rFonts w:cs="Times New Roman"/>
                <w:sz w:val="18"/>
              </w:rPr>
              <w:t>Restore historical flow patterns to adjacent wetlands.</w:t>
            </w:r>
          </w:p>
        </w:tc>
        <w:tc>
          <w:tcPr>
            <w:tcW w:w="305" w:type="pct"/>
            <w:vAlign w:val="center"/>
          </w:tcPr>
          <w:p w14:paraId="62290ED0" w14:textId="77777777" w:rsidR="00266448" w:rsidRPr="00213837" w:rsidRDefault="00266448" w:rsidP="005F6CC9">
            <w:pPr>
              <w:spacing w:after="0" w:line="240" w:lineRule="auto"/>
              <w:jc w:val="center"/>
              <w:rPr>
                <w:rFonts w:cs="Times New Roman"/>
                <w:sz w:val="18"/>
              </w:rPr>
            </w:pPr>
            <w:r w:rsidRPr="00213837">
              <w:rPr>
                <w:rFonts w:cs="Times New Roman"/>
                <w:sz w:val="18"/>
              </w:rPr>
              <w:t>Hydrologic Restoration</w:t>
            </w:r>
          </w:p>
        </w:tc>
        <w:tc>
          <w:tcPr>
            <w:tcW w:w="286" w:type="pct"/>
            <w:vAlign w:val="center"/>
          </w:tcPr>
          <w:p w14:paraId="5C2A291D" w14:textId="77777777" w:rsidR="00266448" w:rsidRPr="00213837" w:rsidRDefault="00266448" w:rsidP="005F6CC9">
            <w:pPr>
              <w:spacing w:after="0" w:line="240" w:lineRule="auto"/>
              <w:jc w:val="center"/>
              <w:rPr>
                <w:rFonts w:cs="Times New Roman"/>
                <w:sz w:val="18"/>
              </w:rPr>
            </w:pPr>
            <w:r w:rsidRPr="00213837">
              <w:rPr>
                <w:rFonts w:cs="Times New Roman"/>
                <w:sz w:val="18"/>
              </w:rPr>
              <w:t>Conceptual</w:t>
            </w:r>
          </w:p>
        </w:tc>
        <w:tc>
          <w:tcPr>
            <w:tcW w:w="233" w:type="pct"/>
            <w:noWrap/>
            <w:vAlign w:val="center"/>
          </w:tcPr>
          <w:p w14:paraId="5878186C" w14:textId="77777777" w:rsidR="00266448" w:rsidRPr="00213837" w:rsidRDefault="00266448" w:rsidP="005F6CC9">
            <w:pPr>
              <w:spacing w:after="0" w:line="240" w:lineRule="auto"/>
              <w:jc w:val="center"/>
              <w:rPr>
                <w:rFonts w:cs="Times New Roman"/>
                <w:sz w:val="18"/>
              </w:rPr>
            </w:pPr>
            <w:r w:rsidRPr="00213837">
              <w:rPr>
                <w:rFonts w:cs="Times New Roman"/>
                <w:sz w:val="18"/>
              </w:rPr>
              <w:t>600</w:t>
            </w:r>
          </w:p>
        </w:tc>
        <w:tc>
          <w:tcPr>
            <w:tcW w:w="248" w:type="pct"/>
            <w:noWrap/>
            <w:vAlign w:val="center"/>
          </w:tcPr>
          <w:p w14:paraId="124DCDBD" w14:textId="67CAED1B" w:rsidR="00266448" w:rsidRPr="00213837" w:rsidRDefault="00266448" w:rsidP="005F6CC9">
            <w:pPr>
              <w:spacing w:after="0" w:line="240" w:lineRule="auto"/>
              <w:jc w:val="center"/>
              <w:rPr>
                <w:rFonts w:cs="Times New Roman"/>
                <w:sz w:val="18"/>
              </w:rPr>
            </w:pPr>
            <w:r w:rsidRPr="00213837">
              <w:rPr>
                <w:rFonts w:cs="Times New Roman"/>
                <w:sz w:val="18"/>
              </w:rPr>
              <w:t>8</w:t>
            </w:r>
          </w:p>
        </w:tc>
        <w:tc>
          <w:tcPr>
            <w:tcW w:w="264" w:type="pct"/>
            <w:vAlign w:val="center"/>
          </w:tcPr>
          <w:p w14:paraId="4DDA91B8" w14:textId="77777777" w:rsidR="00266448" w:rsidRPr="00213837" w:rsidRDefault="00266448" w:rsidP="005F6CC9">
            <w:pPr>
              <w:spacing w:after="0" w:line="240" w:lineRule="auto"/>
              <w:jc w:val="center"/>
              <w:rPr>
                <w:rFonts w:cs="Times New Roman"/>
                <w:sz w:val="18"/>
              </w:rPr>
            </w:pPr>
            <w:r w:rsidRPr="00213837">
              <w:rPr>
                <w:rFonts w:cs="Times New Roman"/>
                <w:sz w:val="18"/>
              </w:rPr>
              <w:t>0.00</w:t>
            </w:r>
          </w:p>
        </w:tc>
        <w:tc>
          <w:tcPr>
            <w:tcW w:w="264" w:type="pct"/>
            <w:vAlign w:val="center"/>
          </w:tcPr>
          <w:p w14:paraId="55151350" w14:textId="79E014D6" w:rsidR="00266448" w:rsidRPr="00213837" w:rsidRDefault="00266448" w:rsidP="005F6CC9">
            <w:pPr>
              <w:spacing w:after="0" w:line="240" w:lineRule="auto"/>
              <w:jc w:val="center"/>
              <w:rPr>
                <w:rFonts w:cs="Times New Roman"/>
                <w:sz w:val="18"/>
              </w:rPr>
            </w:pPr>
            <w:r w:rsidRPr="00213837">
              <w:rPr>
                <w:rFonts w:cs="Times New Roman"/>
                <w:sz w:val="18"/>
              </w:rPr>
              <w:t>8</w:t>
            </w:r>
          </w:p>
        </w:tc>
        <w:tc>
          <w:tcPr>
            <w:tcW w:w="264" w:type="pct"/>
            <w:vAlign w:val="center"/>
          </w:tcPr>
          <w:p w14:paraId="2492CB3E" w14:textId="77777777" w:rsidR="00266448" w:rsidRPr="00213837" w:rsidRDefault="00266448" w:rsidP="005F6CC9">
            <w:pPr>
              <w:spacing w:after="0" w:line="240" w:lineRule="auto"/>
              <w:jc w:val="center"/>
              <w:rPr>
                <w:rFonts w:cs="Times New Roman"/>
                <w:sz w:val="18"/>
              </w:rPr>
            </w:pPr>
            <w:r w:rsidRPr="00213837">
              <w:rPr>
                <w:rFonts w:cs="Times New Roman"/>
                <w:sz w:val="18"/>
              </w:rPr>
              <w:t>0.00</w:t>
            </w:r>
          </w:p>
        </w:tc>
        <w:tc>
          <w:tcPr>
            <w:tcW w:w="285" w:type="pct"/>
            <w:vAlign w:val="center"/>
          </w:tcPr>
          <w:p w14:paraId="428DD2C8" w14:textId="77777777" w:rsidR="00266448" w:rsidRPr="00213837" w:rsidRDefault="00266448" w:rsidP="005F6CC9">
            <w:pPr>
              <w:spacing w:after="0" w:line="240" w:lineRule="auto"/>
              <w:jc w:val="center"/>
              <w:rPr>
                <w:rFonts w:cs="Times New Roman"/>
                <w:sz w:val="18"/>
              </w:rPr>
            </w:pPr>
            <w:r w:rsidRPr="00213837">
              <w:rPr>
                <w:rFonts w:cs="Times New Roman"/>
                <w:sz w:val="18"/>
              </w:rPr>
              <w:t>Lake Rosalie</w:t>
            </w:r>
          </w:p>
        </w:tc>
        <w:tc>
          <w:tcPr>
            <w:tcW w:w="285" w:type="pct"/>
            <w:noWrap/>
            <w:vAlign w:val="center"/>
          </w:tcPr>
          <w:p w14:paraId="55DC2D34"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2" w:type="pct"/>
            <w:noWrap/>
            <w:vAlign w:val="center"/>
          </w:tcPr>
          <w:p w14:paraId="7ABF08F7"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r w:rsidR="00266448" w:rsidRPr="00213837" w14:paraId="69CB8A02" w14:textId="77777777" w:rsidTr="003C4CA1">
        <w:trPr>
          <w:cantSplit/>
          <w:trHeight w:val="65"/>
          <w:jc w:val="center"/>
        </w:trPr>
        <w:tc>
          <w:tcPr>
            <w:tcW w:w="278" w:type="pct"/>
            <w:shd w:val="clear" w:color="auto" w:fill="auto"/>
            <w:vAlign w:val="center"/>
          </w:tcPr>
          <w:p w14:paraId="49E3DF4C" w14:textId="77777777" w:rsidR="00266448" w:rsidRPr="008C2D29" w:rsidRDefault="00266448" w:rsidP="005F6CC9">
            <w:pPr>
              <w:spacing w:after="0" w:line="240" w:lineRule="auto"/>
              <w:jc w:val="center"/>
              <w:rPr>
                <w:rFonts w:cs="Times New Roman"/>
                <w:b/>
                <w:bCs/>
                <w:sz w:val="18"/>
              </w:rPr>
            </w:pPr>
            <w:r w:rsidRPr="008C2D29">
              <w:rPr>
                <w:rFonts w:cs="Times New Roman"/>
                <w:b/>
                <w:bCs/>
                <w:sz w:val="18"/>
              </w:rPr>
              <w:t>Polk County</w:t>
            </w:r>
          </w:p>
        </w:tc>
        <w:tc>
          <w:tcPr>
            <w:tcW w:w="290" w:type="pct"/>
            <w:vAlign w:val="center"/>
          </w:tcPr>
          <w:p w14:paraId="45FA46AB" w14:textId="77777777" w:rsidR="00266448" w:rsidRPr="00213837" w:rsidRDefault="00266448" w:rsidP="005F6CC9">
            <w:pPr>
              <w:spacing w:after="0" w:line="240" w:lineRule="auto"/>
              <w:jc w:val="center"/>
              <w:rPr>
                <w:rFonts w:cs="Times New Roman"/>
                <w:sz w:val="18"/>
              </w:rPr>
            </w:pPr>
            <w:r w:rsidRPr="00213837">
              <w:rPr>
                <w:rFonts w:cs="Times New Roman"/>
                <w:sz w:val="18"/>
              </w:rPr>
              <w:t>City Davenport</w:t>
            </w:r>
          </w:p>
        </w:tc>
        <w:tc>
          <w:tcPr>
            <w:tcW w:w="224" w:type="pct"/>
            <w:shd w:val="clear" w:color="auto" w:fill="auto"/>
            <w:noWrap/>
            <w:vAlign w:val="center"/>
          </w:tcPr>
          <w:p w14:paraId="2D75E2B7" w14:textId="030A82B7" w:rsidR="00266448" w:rsidRPr="00213837" w:rsidRDefault="00266448" w:rsidP="005F6CC9">
            <w:pPr>
              <w:spacing w:after="0" w:line="240" w:lineRule="auto"/>
              <w:jc w:val="center"/>
              <w:rPr>
                <w:rFonts w:cs="Times New Roman"/>
                <w:sz w:val="18"/>
              </w:rPr>
            </w:pPr>
            <w:r w:rsidRPr="00213837">
              <w:rPr>
                <w:rFonts w:cs="Times New Roman"/>
                <w:sz w:val="18"/>
              </w:rPr>
              <w:t>F-</w:t>
            </w:r>
            <w:r w:rsidR="004F4B95" w:rsidRPr="00213837">
              <w:rPr>
                <w:rFonts w:cs="Times New Roman"/>
                <w:sz w:val="18"/>
              </w:rPr>
              <w:t>36</w:t>
            </w:r>
          </w:p>
        </w:tc>
        <w:tc>
          <w:tcPr>
            <w:tcW w:w="537" w:type="pct"/>
            <w:vAlign w:val="center"/>
          </w:tcPr>
          <w:p w14:paraId="1E876318" w14:textId="7A1CF2BB" w:rsidR="00266448" w:rsidRPr="00213837" w:rsidRDefault="00266448" w:rsidP="005F6CC9">
            <w:pPr>
              <w:spacing w:after="0" w:line="240" w:lineRule="auto"/>
              <w:jc w:val="center"/>
              <w:rPr>
                <w:rFonts w:cs="Times New Roman"/>
                <w:sz w:val="18"/>
              </w:rPr>
            </w:pPr>
            <w:r w:rsidRPr="00213837">
              <w:rPr>
                <w:rFonts w:cs="Times New Roman"/>
                <w:sz w:val="18"/>
              </w:rPr>
              <w:t>Restoration of Lake Play and Nearby Wetlands</w:t>
            </w:r>
          </w:p>
        </w:tc>
        <w:tc>
          <w:tcPr>
            <w:tcW w:w="935" w:type="pct"/>
            <w:vAlign w:val="center"/>
          </w:tcPr>
          <w:p w14:paraId="4AF156AD" w14:textId="77777777" w:rsidR="00266448" w:rsidRPr="00213837" w:rsidRDefault="00266448" w:rsidP="005F6CC9">
            <w:pPr>
              <w:spacing w:after="0" w:line="240" w:lineRule="auto"/>
              <w:jc w:val="center"/>
              <w:rPr>
                <w:rFonts w:cs="Times New Roman"/>
                <w:sz w:val="18"/>
              </w:rPr>
            </w:pPr>
            <w:r w:rsidRPr="00213837">
              <w:rPr>
                <w:rFonts w:cs="Times New Roman"/>
                <w:sz w:val="18"/>
              </w:rPr>
              <w:t>Water quality treatment, habitat enhancement.</w:t>
            </w:r>
          </w:p>
        </w:tc>
        <w:tc>
          <w:tcPr>
            <w:tcW w:w="305" w:type="pct"/>
            <w:vAlign w:val="center"/>
          </w:tcPr>
          <w:p w14:paraId="27970537" w14:textId="77777777" w:rsidR="00266448" w:rsidRPr="00213837" w:rsidRDefault="00266448" w:rsidP="005F6CC9">
            <w:pPr>
              <w:spacing w:after="0" w:line="240" w:lineRule="auto"/>
              <w:jc w:val="center"/>
              <w:rPr>
                <w:rFonts w:cs="Times New Roman"/>
                <w:sz w:val="18"/>
              </w:rPr>
            </w:pPr>
            <w:r w:rsidRPr="00213837">
              <w:rPr>
                <w:rFonts w:cs="Times New Roman"/>
                <w:sz w:val="18"/>
              </w:rPr>
              <w:t>Hydrologic Restoration</w:t>
            </w:r>
          </w:p>
        </w:tc>
        <w:tc>
          <w:tcPr>
            <w:tcW w:w="286" w:type="pct"/>
            <w:vAlign w:val="center"/>
          </w:tcPr>
          <w:p w14:paraId="67AFC4B4" w14:textId="77777777" w:rsidR="00266448" w:rsidRPr="00213837" w:rsidRDefault="00266448" w:rsidP="005F6CC9">
            <w:pPr>
              <w:spacing w:after="0" w:line="240" w:lineRule="auto"/>
              <w:jc w:val="center"/>
              <w:rPr>
                <w:rFonts w:cs="Times New Roman"/>
                <w:sz w:val="18"/>
              </w:rPr>
            </w:pPr>
            <w:r w:rsidRPr="00213837">
              <w:rPr>
                <w:rFonts w:cs="Times New Roman"/>
                <w:sz w:val="18"/>
              </w:rPr>
              <w:t>Conceptual</w:t>
            </w:r>
          </w:p>
        </w:tc>
        <w:tc>
          <w:tcPr>
            <w:tcW w:w="233" w:type="pct"/>
            <w:noWrap/>
            <w:vAlign w:val="center"/>
          </w:tcPr>
          <w:p w14:paraId="5D1A104B"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248" w:type="pct"/>
            <w:noWrap/>
            <w:vAlign w:val="center"/>
          </w:tcPr>
          <w:p w14:paraId="4BF00475" w14:textId="193FC22E" w:rsidR="00266448" w:rsidRPr="00213837" w:rsidRDefault="00266448" w:rsidP="005F6CC9">
            <w:pPr>
              <w:spacing w:after="0" w:line="240" w:lineRule="auto"/>
              <w:jc w:val="center"/>
              <w:rPr>
                <w:rFonts w:cs="Times New Roman"/>
                <w:sz w:val="18"/>
              </w:rPr>
            </w:pPr>
            <w:r w:rsidRPr="00213837">
              <w:rPr>
                <w:rFonts w:cs="Times New Roman"/>
                <w:sz w:val="18"/>
              </w:rPr>
              <w:t>18</w:t>
            </w:r>
          </w:p>
        </w:tc>
        <w:tc>
          <w:tcPr>
            <w:tcW w:w="264" w:type="pct"/>
            <w:vAlign w:val="center"/>
          </w:tcPr>
          <w:p w14:paraId="51E7D5F8" w14:textId="77777777" w:rsidR="00266448" w:rsidRPr="00213837" w:rsidRDefault="00266448" w:rsidP="005F6CC9">
            <w:pPr>
              <w:spacing w:after="0" w:line="240" w:lineRule="auto"/>
              <w:jc w:val="center"/>
              <w:rPr>
                <w:rFonts w:cs="Times New Roman"/>
                <w:sz w:val="18"/>
              </w:rPr>
            </w:pPr>
            <w:r w:rsidRPr="00213837">
              <w:rPr>
                <w:rFonts w:cs="Times New Roman"/>
                <w:sz w:val="18"/>
              </w:rPr>
              <w:t>0.01</w:t>
            </w:r>
          </w:p>
        </w:tc>
        <w:tc>
          <w:tcPr>
            <w:tcW w:w="264" w:type="pct"/>
            <w:vAlign w:val="center"/>
          </w:tcPr>
          <w:p w14:paraId="4608604A" w14:textId="6B1B6CF3" w:rsidR="00266448" w:rsidRPr="00213837" w:rsidRDefault="00266448" w:rsidP="005F6CC9">
            <w:pPr>
              <w:spacing w:after="0" w:line="240" w:lineRule="auto"/>
              <w:jc w:val="center"/>
              <w:rPr>
                <w:rFonts w:cs="Times New Roman"/>
                <w:sz w:val="18"/>
              </w:rPr>
            </w:pPr>
            <w:r w:rsidRPr="00213837">
              <w:rPr>
                <w:rFonts w:cs="Times New Roman"/>
                <w:sz w:val="18"/>
              </w:rPr>
              <w:t>1</w:t>
            </w:r>
            <w:r w:rsidR="00233564">
              <w:rPr>
                <w:rFonts w:cs="Times New Roman"/>
                <w:sz w:val="18"/>
              </w:rPr>
              <w:t>6</w:t>
            </w:r>
          </w:p>
        </w:tc>
        <w:tc>
          <w:tcPr>
            <w:tcW w:w="264" w:type="pct"/>
            <w:vAlign w:val="center"/>
          </w:tcPr>
          <w:p w14:paraId="4A62BE84" w14:textId="77777777" w:rsidR="00266448" w:rsidRPr="00213837" w:rsidRDefault="00266448" w:rsidP="005F6CC9">
            <w:pPr>
              <w:spacing w:after="0" w:line="240" w:lineRule="auto"/>
              <w:jc w:val="center"/>
              <w:rPr>
                <w:rFonts w:cs="Times New Roman"/>
                <w:sz w:val="18"/>
              </w:rPr>
            </w:pPr>
            <w:r w:rsidRPr="00213837">
              <w:rPr>
                <w:rFonts w:cs="Times New Roman"/>
                <w:sz w:val="18"/>
              </w:rPr>
              <w:t>0.01</w:t>
            </w:r>
          </w:p>
        </w:tc>
        <w:tc>
          <w:tcPr>
            <w:tcW w:w="285" w:type="pct"/>
            <w:vAlign w:val="center"/>
          </w:tcPr>
          <w:p w14:paraId="5BB37FB2" w14:textId="77777777" w:rsidR="00266448" w:rsidRPr="00213837" w:rsidRDefault="00266448" w:rsidP="005F6CC9">
            <w:pPr>
              <w:spacing w:after="0" w:line="240" w:lineRule="auto"/>
              <w:jc w:val="center"/>
              <w:rPr>
                <w:rFonts w:cs="Times New Roman"/>
                <w:sz w:val="18"/>
              </w:rPr>
            </w:pPr>
            <w:r w:rsidRPr="00213837">
              <w:rPr>
                <w:rFonts w:cs="Times New Roman"/>
                <w:sz w:val="18"/>
              </w:rPr>
              <w:t>Horse Creek</w:t>
            </w:r>
          </w:p>
        </w:tc>
        <w:tc>
          <w:tcPr>
            <w:tcW w:w="285" w:type="pct"/>
            <w:noWrap/>
            <w:vAlign w:val="center"/>
          </w:tcPr>
          <w:p w14:paraId="1036B5F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c>
          <w:tcPr>
            <w:tcW w:w="302" w:type="pct"/>
            <w:noWrap/>
            <w:vAlign w:val="center"/>
          </w:tcPr>
          <w:p w14:paraId="1DEEB612" w14:textId="77777777" w:rsidR="00266448" w:rsidRPr="00213837" w:rsidRDefault="00266448" w:rsidP="005F6CC9">
            <w:pPr>
              <w:spacing w:after="0" w:line="240" w:lineRule="auto"/>
              <w:jc w:val="center"/>
              <w:rPr>
                <w:rFonts w:cs="Times New Roman"/>
                <w:sz w:val="18"/>
              </w:rPr>
            </w:pPr>
            <w:r w:rsidRPr="00213837">
              <w:rPr>
                <w:rFonts w:cs="Times New Roman"/>
                <w:sz w:val="18"/>
              </w:rPr>
              <w:t>TBD</w:t>
            </w:r>
          </w:p>
        </w:tc>
      </w:tr>
    </w:tbl>
    <w:p w14:paraId="58E49319" w14:textId="605C7868" w:rsidR="005F6CC9" w:rsidRDefault="005F6CC9" w:rsidP="009A7A2D">
      <w:pPr>
        <w:pStyle w:val="Bodytextreduced"/>
      </w:pPr>
    </w:p>
    <w:p w14:paraId="568422D1" w14:textId="77777777" w:rsidR="00E77D00" w:rsidRDefault="00E77D00" w:rsidP="009A7A2D">
      <w:pPr>
        <w:pStyle w:val="Bodytextreduced"/>
      </w:pPr>
    </w:p>
    <w:p w14:paraId="48F457B4" w14:textId="77777777" w:rsidR="00710B04" w:rsidRDefault="00710B04" w:rsidP="00FF2D58">
      <w:pPr>
        <w:pStyle w:val="Heading3"/>
      </w:pPr>
      <w:bookmarkStart w:id="493" w:name="_Toc30590244"/>
      <w:r>
        <w:t>Lake Tohopekaliga NRP</w:t>
      </w:r>
      <w:bookmarkEnd w:id="493"/>
    </w:p>
    <w:p w14:paraId="60D55E45" w14:textId="5B9B89A1" w:rsidR="00710B04" w:rsidRDefault="00710B04" w:rsidP="00710B04">
      <w:pPr>
        <w:pStyle w:val="BT"/>
      </w:pPr>
      <w:r w:rsidRPr="00EB4732">
        <w:t xml:space="preserve">Within the Lake Okeechobee BMAP boundary, restoration efforts have been ongoing under the Lake Tohopekaliga NRP. This plan, accepted by DEP in December 2011, includes many efforts that parallel those in the Lake Okeechobee BMAP, and some that benefit Lake Okeechobee in addition to benefiting Lake Tohopekaliga. Stakeholders are providing updates on NRP project efforts as part of the Lake Okeechobee BMAP progress reports. </w:t>
      </w:r>
      <w:r w:rsidRPr="0064052C">
        <w:rPr>
          <w:b/>
          <w:bCs/>
        </w:rPr>
        <w:t>Section 4.6.1</w:t>
      </w:r>
      <w:r>
        <w:t xml:space="preserve"> lists the NRP monitoring stations, and the projects are included in the tables in </w:t>
      </w:r>
      <w:r w:rsidRPr="004B2075">
        <w:rPr>
          <w:b/>
        </w:rPr>
        <w:t xml:space="preserve">Section </w:t>
      </w:r>
      <w:r>
        <w:rPr>
          <w:b/>
        </w:rPr>
        <w:fldChar w:fldCharType="begin"/>
      </w:r>
      <w:r>
        <w:rPr>
          <w:b/>
        </w:rPr>
        <w:instrText xml:space="preserve"> REF _Ref20406767 \r \h </w:instrText>
      </w:r>
      <w:r>
        <w:rPr>
          <w:b/>
        </w:rPr>
      </w:r>
      <w:r>
        <w:rPr>
          <w:b/>
        </w:rPr>
        <w:fldChar w:fldCharType="separate"/>
      </w:r>
      <w:r w:rsidR="00CC11D1">
        <w:rPr>
          <w:b/>
        </w:rPr>
        <w:t>4.6.3</w:t>
      </w:r>
      <w:r>
        <w:rPr>
          <w:b/>
        </w:rPr>
        <w:fldChar w:fldCharType="end"/>
      </w:r>
      <w:r>
        <w:t xml:space="preserve">. </w:t>
      </w:r>
      <w:r w:rsidRPr="00EB4732">
        <w:t>Additional details on the Lake Tohopekaliga NRP can be obtained by contacting DEP</w:t>
      </w:r>
      <w:r>
        <w:t>'s</w:t>
      </w:r>
      <w:r w:rsidRPr="00EB4732">
        <w:t xml:space="preserve"> Division of Environmental Assessment and Restoration, Watershed Assessment Section.</w:t>
      </w:r>
    </w:p>
    <w:p w14:paraId="46EAE3D1" w14:textId="2EB2F7D7" w:rsidR="002140C1" w:rsidRDefault="002140C1" w:rsidP="002140C1">
      <w:pPr>
        <w:pStyle w:val="BodyText"/>
      </w:pPr>
    </w:p>
    <w:p w14:paraId="3CC3A34E" w14:textId="77777777" w:rsidR="005F6CC9" w:rsidRDefault="005F6CC9" w:rsidP="005F6CC9">
      <w:pPr>
        <w:sectPr w:rsidR="005F6CC9" w:rsidSect="005F6CC9">
          <w:pgSz w:w="24480" w:h="15840" w:orient="landscape" w:code="17"/>
          <w:pgMar w:top="1440" w:right="1440" w:bottom="1440" w:left="1440" w:header="720" w:footer="720" w:gutter="0"/>
          <w:cols w:space="720"/>
          <w:docGrid w:linePitch="360"/>
        </w:sectPr>
      </w:pPr>
    </w:p>
    <w:p w14:paraId="425B6B0C" w14:textId="65AB9E00" w:rsidR="00E13422" w:rsidRPr="006E6D3B" w:rsidRDefault="00E13422" w:rsidP="00261760">
      <w:pPr>
        <w:pStyle w:val="Heading2"/>
        <w:rPr>
          <w:smallCaps/>
        </w:rPr>
      </w:pPr>
      <w:bookmarkStart w:id="494" w:name="_Ref19873377"/>
      <w:bookmarkStart w:id="495" w:name="_Ref19874085"/>
      <w:bookmarkStart w:id="496" w:name="_Toc30590245"/>
      <w:r>
        <w:lastRenderedPageBreak/>
        <w:t>East Lake Okeechobee Subwatershed</w:t>
      </w:r>
      <w:bookmarkEnd w:id="494"/>
      <w:bookmarkEnd w:id="495"/>
      <w:bookmarkEnd w:id="496"/>
    </w:p>
    <w:p w14:paraId="48267EAE" w14:textId="2D629C93" w:rsidR="00E13422" w:rsidRDefault="00E13422" w:rsidP="0064052C">
      <w:pPr>
        <w:pStyle w:val="BT"/>
      </w:pPr>
      <w:r w:rsidRPr="00B90278">
        <w:t xml:space="preserve">The </w:t>
      </w:r>
      <w:r>
        <w:t>East</w:t>
      </w:r>
      <w:r w:rsidRPr="00B90278">
        <w:t xml:space="preserve"> Lake Okeechobee Subwatershed covers </w:t>
      </w:r>
      <w:r w:rsidR="00FE73F2">
        <w:t>more than</w:t>
      </w:r>
      <w:r w:rsidRPr="00B90278">
        <w:t xml:space="preserve"> </w:t>
      </w:r>
      <w:r w:rsidR="007364E2" w:rsidRPr="007364E2">
        <w:t xml:space="preserve">239,000 </w:t>
      </w:r>
      <w:r w:rsidRPr="007364E2">
        <w:t>acres</w:t>
      </w:r>
      <w:r w:rsidRPr="00B90278">
        <w:t xml:space="preserve"> of the LOW and is made up of </w:t>
      </w:r>
      <w:r w:rsidR="00C42E56">
        <w:t>2</w:t>
      </w:r>
      <w:r w:rsidR="00C42E56" w:rsidRPr="00B90278">
        <w:t xml:space="preserve"> </w:t>
      </w:r>
      <w:r w:rsidRPr="00B90278">
        <w:t xml:space="preserve">basins. </w:t>
      </w:r>
      <w:r w:rsidR="00FE73F2">
        <w:t>As shown in</w:t>
      </w:r>
      <w:r w:rsidR="00C42E56">
        <w:t xml:space="preserve"> </w:t>
      </w:r>
      <w:r w:rsidR="006B5315" w:rsidRPr="006B5315">
        <w:rPr>
          <w:b/>
          <w:bCs/>
        </w:rPr>
        <w:fldChar w:fldCharType="begin"/>
      </w:r>
      <w:r w:rsidR="006B5315" w:rsidRPr="006B5315">
        <w:rPr>
          <w:b/>
        </w:rPr>
        <w:instrText xml:space="preserve"> REF _Ref20924491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58</w:t>
      </w:r>
      <w:r w:rsidR="006B5315" w:rsidRPr="006B5315">
        <w:rPr>
          <w:b/>
          <w:bCs/>
        </w:rPr>
        <w:fldChar w:fldCharType="end"/>
      </w:r>
      <w:r w:rsidR="00FE73F2">
        <w:t xml:space="preserve">, </w:t>
      </w:r>
      <w:r w:rsidR="007364E2">
        <w:t>agriculture is the largest portion of the subwatershed with 42.</w:t>
      </w:r>
      <w:r w:rsidR="00C42E56">
        <w:t>9 </w:t>
      </w:r>
      <w:r w:rsidR="007364E2">
        <w:t>% of the area, followed by wetlands with 23.</w:t>
      </w:r>
      <w:r w:rsidR="00C42E56">
        <w:t>6 </w:t>
      </w:r>
      <w:r w:rsidR="007364E2">
        <w:t>%.</w:t>
      </w:r>
      <w:r w:rsidR="00FE73F2">
        <w:t xml:space="preserve"> </w:t>
      </w:r>
      <w:r w:rsidRPr="00B90278">
        <w:t xml:space="preserve">Stakeholders in the </w:t>
      </w:r>
      <w:r w:rsidR="00C42E56">
        <w:t>s</w:t>
      </w:r>
      <w:r w:rsidRPr="00B90278">
        <w:t>ubwatershed are</w:t>
      </w:r>
      <w:r w:rsidR="00FE73F2">
        <w:t xml:space="preserve"> FDOT District 4, Hendry County, Indian Trail Improvement District, Martin County, Palm Beach County, and Village of Indiantown.</w:t>
      </w:r>
    </w:p>
    <w:p w14:paraId="07D6B274" w14:textId="78C04EE9" w:rsidR="00E13422" w:rsidRDefault="00E13422" w:rsidP="00E13422">
      <w:pPr>
        <w:pStyle w:val="Table"/>
      </w:pPr>
      <w:bookmarkStart w:id="497" w:name="_Ref20924491"/>
      <w:bookmarkStart w:id="498" w:name="_Toc30590389"/>
      <w:r>
        <w:t xml:space="preserve">Table </w:t>
      </w:r>
      <w:r>
        <w:rPr>
          <w:noProof/>
        </w:rPr>
        <w:fldChar w:fldCharType="begin"/>
      </w:r>
      <w:r>
        <w:rPr>
          <w:noProof/>
        </w:rPr>
        <w:instrText xml:space="preserve"> SEQ Table \* ARABIC </w:instrText>
      </w:r>
      <w:r>
        <w:rPr>
          <w:noProof/>
        </w:rPr>
        <w:fldChar w:fldCharType="separate"/>
      </w:r>
      <w:r w:rsidR="00CC11D1">
        <w:rPr>
          <w:noProof/>
        </w:rPr>
        <w:t>58</w:t>
      </w:r>
      <w:r>
        <w:rPr>
          <w:noProof/>
        </w:rPr>
        <w:fldChar w:fldCharType="end"/>
      </w:r>
      <w:bookmarkEnd w:id="497"/>
      <w:r>
        <w:t>. Summary of land uses in the East Lake Okeechobee Subwatershed</w:t>
      </w:r>
      <w:bookmarkEnd w:id="49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958"/>
        <w:gridCol w:w="1632"/>
        <w:gridCol w:w="1022"/>
      </w:tblGrid>
      <w:tr w:rsidR="00E13422" w:rsidRPr="003E36EE" w14:paraId="07412CCB" w14:textId="77777777" w:rsidTr="008C2D29">
        <w:trPr>
          <w:trHeight w:val="144"/>
          <w:tblHeader/>
          <w:jc w:val="center"/>
        </w:trPr>
        <w:tc>
          <w:tcPr>
            <w:tcW w:w="1872" w:type="dxa"/>
            <w:shd w:val="clear" w:color="auto" w:fill="BDD6EE"/>
            <w:vAlign w:val="center"/>
          </w:tcPr>
          <w:p w14:paraId="3EDBB71C" w14:textId="77777777" w:rsidR="00A53390" w:rsidRDefault="00E13422" w:rsidP="00C42E56">
            <w:pPr>
              <w:pStyle w:val="TableText"/>
              <w:jc w:val="center"/>
              <w:rPr>
                <w:rFonts w:ascii="Times New Roman Bold" w:hAnsi="Times New Roman Bold"/>
                <w:b/>
              </w:rPr>
            </w:pPr>
            <w:r w:rsidRPr="003E36EE">
              <w:rPr>
                <w:rFonts w:ascii="Times New Roman Bold" w:hAnsi="Times New Roman Bold"/>
                <w:b/>
              </w:rPr>
              <w:t xml:space="preserve">Level 1 </w:t>
            </w:r>
          </w:p>
          <w:p w14:paraId="5288CC6E" w14:textId="2A3B453B"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 Code</w:t>
            </w:r>
          </w:p>
        </w:tc>
        <w:tc>
          <w:tcPr>
            <w:tcW w:w="3958" w:type="dxa"/>
            <w:shd w:val="clear" w:color="auto" w:fill="BDD6EE"/>
            <w:vAlign w:val="center"/>
          </w:tcPr>
          <w:p w14:paraId="65176BF4"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4E95613B"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53BFFC5C" w14:textId="77777777" w:rsidR="00E13422" w:rsidRPr="003E36EE" w:rsidRDefault="00E13422">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40C5611F" w14:textId="77777777" w:rsidTr="008C2D29">
        <w:trPr>
          <w:trHeight w:val="144"/>
          <w:jc w:val="center"/>
        </w:trPr>
        <w:tc>
          <w:tcPr>
            <w:tcW w:w="1872" w:type="dxa"/>
            <w:shd w:val="clear" w:color="auto" w:fill="auto"/>
            <w:vAlign w:val="center"/>
          </w:tcPr>
          <w:p w14:paraId="6A601347"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02D07917"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12C22938" w14:textId="1F99B712" w:rsidR="007364E2" w:rsidRPr="003E36EE" w:rsidRDefault="007364E2" w:rsidP="008C2D29">
            <w:pPr>
              <w:pStyle w:val="TableText"/>
              <w:jc w:val="center"/>
            </w:pPr>
            <w:r>
              <w:t>23,84</w:t>
            </w:r>
            <w:r w:rsidR="006B5315">
              <w:t>6</w:t>
            </w:r>
          </w:p>
        </w:tc>
        <w:tc>
          <w:tcPr>
            <w:tcW w:w="1022" w:type="dxa"/>
            <w:shd w:val="clear" w:color="auto" w:fill="auto"/>
            <w:vAlign w:val="center"/>
          </w:tcPr>
          <w:p w14:paraId="3DB41639" w14:textId="15ACB68F" w:rsidR="007364E2" w:rsidRPr="003E36EE" w:rsidRDefault="007364E2" w:rsidP="008C2D29">
            <w:pPr>
              <w:pStyle w:val="TableText"/>
              <w:jc w:val="center"/>
            </w:pPr>
            <w:r>
              <w:t>10.0</w:t>
            </w:r>
          </w:p>
        </w:tc>
      </w:tr>
      <w:tr w:rsidR="007364E2" w:rsidRPr="003E36EE" w14:paraId="4C97BD0B" w14:textId="77777777" w:rsidTr="008C2D29">
        <w:trPr>
          <w:trHeight w:val="144"/>
          <w:jc w:val="center"/>
        </w:trPr>
        <w:tc>
          <w:tcPr>
            <w:tcW w:w="1872" w:type="dxa"/>
            <w:shd w:val="clear" w:color="auto" w:fill="auto"/>
            <w:vAlign w:val="center"/>
          </w:tcPr>
          <w:p w14:paraId="6F2BC8FC"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7DCA6CDF"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59BF94A1" w14:textId="6710F2EC" w:rsidR="007364E2" w:rsidRPr="003E36EE" w:rsidRDefault="007364E2" w:rsidP="008C2D29">
            <w:pPr>
              <w:pStyle w:val="TableText"/>
              <w:jc w:val="center"/>
            </w:pPr>
            <w:r>
              <w:t>102,425</w:t>
            </w:r>
          </w:p>
        </w:tc>
        <w:tc>
          <w:tcPr>
            <w:tcW w:w="1022" w:type="dxa"/>
            <w:shd w:val="clear" w:color="auto" w:fill="auto"/>
            <w:vAlign w:val="center"/>
          </w:tcPr>
          <w:p w14:paraId="25B5DACD" w14:textId="1DE4590E" w:rsidR="007364E2" w:rsidRPr="003E36EE" w:rsidRDefault="007364E2" w:rsidP="008C2D29">
            <w:pPr>
              <w:pStyle w:val="TableText"/>
              <w:jc w:val="center"/>
            </w:pPr>
            <w:r>
              <w:t>42.9</w:t>
            </w:r>
          </w:p>
        </w:tc>
      </w:tr>
      <w:tr w:rsidR="007364E2" w:rsidRPr="003E36EE" w14:paraId="09A81925" w14:textId="77777777" w:rsidTr="008C2D29">
        <w:trPr>
          <w:trHeight w:val="144"/>
          <w:jc w:val="center"/>
        </w:trPr>
        <w:tc>
          <w:tcPr>
            <w:tcW w:w="1872" w:type="dxa"/>
            <w:shd w:val="clear" w:color="auto" w:fill="auto"/>
            <w:vAlign w:val="center"/>
          </w:tcPr>
          <w:p w14:paraId="743C2F47"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43EEA04B"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34882D7F" w14:textId="104434B9" w:rsidR="007364E2" w:rsidRPr="003E36EE" w:rsidRDefault="007364E2" w:rsidP="008C2D29">
            <w:pPr>
              <w:pStyle w:val="TableText"/>
              <w:jc w:val="center"/>
            </w:pPr>
            <w:r>
              <w:t>8,978</w:t>
            </w:r>
          </w:p>
        </w:tc>
        <w:tc>
          <w:tcPr>
            <w:tcW w:w="1022" w:type="dxa"/>
            <w:shd w:val="clear" w:color="auto" w:fill="auto"/>
            <w:vAlign w:val="center"/>
          </w:tcPr>
          <w:p w14:paraId="67462937" w14:textId="5C391E0A" w:rsidR="007364E2" w:rsidRPr="003E36EE" w:rsidRDefault="007364E2" w:rsidP="008C2D29">
            <w:pPr>
              <w:pStyle w:val="TableText"/>
              <w:jc w:val="center"/>
            </w:pPr>
            <w:r>
              <w:t>3.8</w:t>
            </w:r>
          </w:p>
        </w:tc>
      </w:tr>
      <w:tr w:rsidR="007364E2" w:rsidRPr="003E36EE" w14:paraId="3B4BC5CC" w14:textId="77777777" w:rsidTr="008C2D29">
        <w:trPr>
          <w:trHeight w:val="144"/>
          <w:jc w:val="center"/>
        </w:trPr>
        <w:tc>
          <w:tcPr>
            <w:tcW w:w="1872" w:type="dxa"/>
            <w:shd w:val="clear" w:color="auto" w:fill="auto"/>
            <w:vAlign w:val="center"/>
          </w:tcPr>
          <w:p w14:paraId="10D96514"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7F07726C"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5BBDA859" w14:textId="23A74512" w:rsidR="007364E2" w:rsidRPr="003E36EE" w:rsidRDefault="007364E2" w:rsidP="008C2D29">
            <w:pPr>
              <w:pStyle w:val="TableText"/>
              <w:jc w:val="center"/>
            </w:pPr>
            <w:r>
              <w:t>32,277</w:t>
            </w:r>
          </w:p>
        </w:tc>
        <w:tc>
          <w:tcPr>
            <w:tcW w:w="1022" w:type="dxa"/>
            <w:shd w:val="clear" w:color="auto" w:fill="auto"/>
            <w:vAlign w:val="center"/>
          </w:tcPr>
          <w:p w14:paraId="15F035C7" w14:textId="16424911" w:rsidR="007364E2" w:rsidRPr="003E36EE" w:rsidRDefault="007364E2" w:rsidP="008C2D29">
            <w:pPr>
              <w:pStyle w:val="TableText"/>
              <w:jc w:val="center"/>
            </w:pPr>
            <w:r>
              <w:t>13.5</w:t>
            </w:r>
          </w:p>
        </w:tc>
      </w:tr>
      <w:tr w:rsidR="007364E2" w:rsidRPr="003E36EE" w14:paraId="5A303F99" w14:textId="77777777" w:rsidTr="008C2D29">
        <w:trPr>
          <w:trHeight w:val="144"/>
          <w:jc w:val="center"/>
        </w:trPr>
        <w:tc>
          <w:tcPr>
            <w:tcW w:w="1872" w:type="dxa"/>
            <w:shd w:val="clear" w:color="auto" w:fill="auto"/>
            <w:vAlign w:val="center"/>
          </w:tcPr>
          <w:p w14:paraId="64EFE6EB"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627AADF8" w14:textId="77777777" w:rsidR="007364E2" w:rsidRPr="003E36EE" w:rsidRDefault="007364E2" w:rsidP="008C2D29">
            <w:pPr>
              <w:pStyle w:val="TableText"/>
              <w:jc w:val="center"/>
            </w:pPr>
            <w:r w:rsidRPr="003E36EE">
              <w:t>Water</w:t>
            </w:r>
          </w:p>
        </w:tc>
        <w:tc>
          <w:tcPr>
            <w:tcW w:w="1632" w:type="dxa"/>
            <w:shd w:val="clear" w:color="auto" w:fill="auto"/>
            <w:vAlign w:val="center"/>
          </w:tcPr>
          <w:p w14:paraId="1770F2D1" w14:textId="63118F4A" w:rsidR="007364E2" w:rsidRPr="003E36EE" w:rsidRDefault="007364E2" w:rsidP="008C2D29">
            <w:pPr>
              <w:pStyle w:val="TableText"/>
              <w:jc w:val="center"/>
            </w:pPr>
            <w:r>
              <w:t>9,560</w:t>
            </w:r>
          </w:p>
        </w:tc>
        <w:tc>
          <w:tcPr>
            <w:tcW w:w="1022" w:type="dxa"/>
            <w:shd w:val="clear" w:color="auto" w:fill="auto"/>
            <w:vAlign w:val="center"/>
          </w:tcPr>
          <w:p w14:paraId="631FE8BB" w14:textId="07F9C614" w:rsidR="007364E2" w:rsidRPr="003E36EE" w:rsidRDefault="007364E2" w:rsidP="008C2D29">
            <w:pPr>
              <w:pStyle w:val="TableText"/>
              <w:jc w:val="center"/>
            </w:pPr>
            <w:r>
              <w:t>4.0</w:t>
            </w:r>
          </w:p>
        </w:tc>
      </w:tr>
      <w:tr w:rsidR="007364E2" w:rsidRPr="003E36EE" w14:paraId="76C14B8E" w14:textId="77777777" w:rsidTr="008C2D29">
        <w:trPr>
          <w:trHeight w:val="144"/>
          <w:jc w:val="center"/>
        </w:trPr>
        <w:tc>
          <w:tcPr>
            <w:tcW w:w="1872" w:type="dxa"/>
            <w:shd w:val="clear" w:color="auto" w:fill="auto"/>
            <w:vAlign w:val="center"/>
          </w:tcPr>
          <w:p w14:paraId="0804BF7B"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39327E91"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612E52F2" w14:textId="33B2FC39" w:rsidR="007364E2" w:rsidRPr="003E36EE" w:rsidRDefault="007364E2" w:rsidP="008C2D29">
            <w:pPr>
              <w:pStyle w:val="TableText"/>
              <w:jc w:val="center"/>
            </w:pPr>
            <w:r>
              <w:t>56,481</w:t>
            </w:r>
          </w:p>
        </w:tc>
        <w:tc>
          <w:tcPr>
            <w:tcW w:w="1022" w:type="dxa"/>
            <w:shd w:val="clear" w:color="auto" w:fill="auto"/>
            <w:vAlign w:val="center"/>
          </w:tcPr>
          <w:p w14:paraId="4930F8B0" w14:textId="1430A9E3" w:rsidR="007364E2" w:rsidRPr="003E36EE" w:rsidRDefault="007364E2" w:rsidP="008C2D29">
            <w:pPr>
              <w:pStyle w:val="TableText"/>
              <w:jc w:val="center"/>
            </w:pPr>
            <w:r>
              <w:t>23.6</w:t>
            </w:r>
          </w:p>
        </w:tc>
      </w:tr>
      <w:tr w:rsidR="007364E2" w:rsidRPr="003E36EE" w14:paraId="5B12B6F7" w14:textId="77777777" w:rsidTr="008C2D29">
        <w:trPr>
          <w:trHeight w:val="144"/>
          <w:jc w:val="center"/>
        </w:trPr>
        <w:tc>
          <w:tcPr>
            <w:tcW w:w="1872" w:type="dxa"/>
            <w:shd w:val="clear" w:color="auto" w:fill="auto"/>
            <w:vAlign w:val="center"/>
          </w:tcPr>
          <w:p w14:paraId="707C7BB2"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72A25844"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59212B9A" w14:textId="7482F796" w:rsidR="007364E2" w:rsidRPr="003E36EE" w:rsidRDefault="007364E2" w:rsidP="008C2D29">
            <w:pPr>
              <w:pStyle w:val="TableText"/>
              <w:jc w:val="center"/>
            </w:pPr>
            <w:r>
              <w:t>1,97</w:t>
            </w:r>
            <w:r w:rsidR="006B5315">
              <w:t>8</w:t>
            </w:r>
          </w:p>
        </w:tc>
        <w:tc>
          <w:tcPr>
            <w:tcW w:w="1022" w:type="dxa"/>
            <w:shd w:val="clear" w:color="auto" w:fill="auto"/>
            <w:vAlign w:val="center"/>
          </w:tcPr>
          <w:p w14:paraId="6892995F" w14:textId="29F21AEB" w:rsidR="007364E2" w:rsidRPr="003E36EE" w:rsidRDefault="007364E2" w:rsidP="008C2D29">
            <w:pPr>
              <w:pStyle w:val="TableText"/>
              <w:jc w:val="center"/>
            </w:pPr>
            <w:r>
              <w:t>0.8</w:t>
            </w:r>
          </w:p>
        </w:tc>
      </w:tr>
      <w:tr w:rsidR="007364E2" w:rsidRPr="003E36EE" w14:paraId="0A9411B3" w14:textId="77777777" w:rsidTr="008C2D29">
        <w:trPr>
          <w:trHeight w:val="144"/>
          <w:jc w:val="center"/>
        </w:trPr>
        <w:tc>
          <w:tcPr>
            <w:tcW w:w="1872" w:type="dxa"/>
            <w:shd w:val="clear" w:color="auto" w:fill="auto"/>
            <w:vAlign w:val="center"/>
          </w:tcPr>
          <w:p w14:paraId="7801F952"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7EC6A596"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25CB73CA" w14:textId="5F61305F" w:rsidR="007364E2" w:rsidRPr="003E36EE" w:rsidRDefault="007364E2" w:rsidP="008C2D29">
            <w:pPr>
              <w:pStyle w:val="TableText"/>
              <w:jc w:val="center"/>
            </w:pPr>
            <w:r>
              <w:t>3,468</w:t>
            </w:r>
          </w:p>
        </w:tc>
        <w:tc>
          <w:tcPr>
            <w:tcW w:w="1022" w:type="dxa"/>
            <w:shd w:val="clear" w:color="auto" w:fill="auto"/>
            <w:vAlign w:val="center"/>
          </w:tcPr>
          <w:p w14:paraId="0925CF73" w14:textId="47FF7EB7" w:rsidR="007364E2" w:rsidRPr="003E36EE" w:rsidRDefault="007364E2" w:rsidP="008C2D29">
            <w:pPr>
              <w:pStyle w:val="TableText"/>
              <w:jc w:val="center"/>
            </w:pPr>
            <w:r>
              <w:t>1.5</w:t>
            </w:r>
          </w:p>
        </w:tc>
      </w:tr>
      <w:tr w:rsidR="007364E2" w:rsidRPr="003E36EE" w14:paraId="462D3424" w14:textId="77777777" w:rsidTr="008C2D29">
        <w:trPr>
          <w:trHeight w:val="144"/>
          <w:jc w:val="center"/>
        </w:trPr>
        <w:tc>
          <w:tcPr>
            <w:tcW w:w="1872" w:type="dxa"/>
            <w:shd w:val="clear" w:color="auto" w:fill="FFFFCC"/>
            <w:vAlign w:val="center"/>
          </w:tcPr>
          <w:p w14:paraId="66FA4E75" w14:textId="2FAD080D" w:rsidR="007364E2" w:rsidRPr="003E36EE" w:rsidRDefault="007364E2" w:rsidP="008C2D29">
            <w:pPr>
              <w:pStyle w:val="TableText"/>
              <w:jc w:val="center"/>
              <w:rPr>
                <w:b/>
              </w:rPr>
            </w:pPr>
          </w:p>
        </w:tc>
        <w:tc>
          <w:tcPr>
            <w:tcW w:w="3958" w:type="dxa"/>
            <w:shd w:val="clear" w:color="auto" w:fill="FFFFCC"/>
            <w:vAlign w:val="center"/>
          </w:tcPr>
          <w:p w14:paraId="2BA0C3BC"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5181C5FB" w14:textId="2E89A885" w:rsidR="007364E2" w:rsidRPr="003E36EE" w:rsidRDefault="007364E2" w:rsidP="008C2D29">
            <w:pPr>
              <w:pStyle w:val="TableText"/>
              <w:jc w:val="center"/>
              <w:rPr>
                <w:b/>
              </w:rPr>
            </w:pPr>
            <w:r>
              <w:rPr>
                <w:b/>
                <w:bCs/>
              </w:rPr>
              <w:t>239,013</w:t>
            </w:r>
          </w:p>
        </w:tc>
        <w:tc>
          <w:tcPr>
            <w:tcW w:w="1022" w:type="dxa"/>
            <w:shd w:val="clear" w:color="auto" w:fill="FFFFCC"/>
            <w:vAlign w:val="center"/>
          </w:tcPr>
          <w:p w14:paraId="7A952158" w14:textId="73F70BAE" w:rsidR="007364E2" w:rsidRPr="003E36EE" w:rsidRDefault="007364E2" w:rsidP="008C2D29">
            <w:pPr>
              <w:pStyle w:val="TableText"/>
              <w:jc w:val="center"/>
              <w:rPr>
                <w:b/>
              </w:rPr>
            </w:pPr>
            <w:r>
              <w:rPr>
                <w:b/>
                <w:bCs/>
              </w:rPr>
              <w:t>100.</w:t>
            </w:r>
            <w:r w:rsidR="006B5315">
              <w:rPr>
                <w:b/>
                <w:bCs/>
              </w:rPr>
              <w:t>0</w:t>
            </w:r>
          </w:p>
        </w:tc>
      </w:tr>
    </w:tbl>
    <w:p w14:paraId="4F3616A1" w14:textId="5BEEF4D9" w:rsidR="00E13422" w:rsidRDefault="00E13422" w:rsidP="00E13422">
      <w:pPr>
        <w:pStyle w:val="Bodytextreduced"/>
      </w:pPr>
    </w:p>
    <w:p w14:paraId="793418B2" w14:textId="77777777" w:rsidR="00C42E56" w:rsidRPr="002140C1" w:rsidRDefault="00C42E56" w:rsidP="00E13422">
      <w:pPr>
        <w:pStyle w:val="Bodytextreduced"/>
      </w:pPr>
    </w:p>
    <w:p w14:paraId="690EF840" w14:textId="77777777" w:rsidR="00E13422" w:rsidRDefault="00E13422" w:rsidP="00261760">
      <w:pPr>
        <w:pStyle w:val="Heading3"/>
      </w:pPr>
      <w:bookmarkStart w:id="499" w:name="_Toc30590246"/>
      <w:r>
        <w:t>Water Quality Monitoring</w:t>
      </w:r>
      <w:bookmarkEnd w:id="499"/>
    </w:p>
    <w:p w14:paraId="5D9D5D27" w14:textId="01671556" w:rsidR="008A35CB" w:rsidRDefault="00E13422" w:rsidP="00853F6F">
      <w:pPr>
        <w:pStyle w:val="BodyText"/>
        <w:rPr>
          <w:rFonts w:ascii="Times New Roman Bold" w:hAnsi="Times New Roman Bold"/>
          <w:b/>
        </w:rPr>
      </w:pPr>
      <w:r w:rsidRPr="004167CB">
        <w:t xml:space="preserve">In the </w:t>
      </w:r>
      <w:r>
        <w:t>East</w:t>
      </w:r>
      <w:r w:rsidRPr="00B90278">
        <w:t xml:space="preserve"> </w:t>
      </w:r>
      <w:r w:rsidRPr="004167CB">
        <w:t xml:space="preserve">Lake Okeechobee Subwatershed, </w:t>
      </w:r>
      <w:r w:rsidR="00E55C5C">
        <w:t xml:space="preserve">the BMAP monitoring network includes </w:t>
      </w:r>
      <w:r w:rsidRPr="004167CB">
        <w:t xml:space="preserve">water quality stations in </w:t>
      </w:r>
      <w:r>
        <w:t>both</w:t>
      </w:r>
      <w:r w:rsidRPr="004167CB">
        <w:t xml:space="preserve"> of the basins. </w:t>
      </w:r>
      <w:r w:rsidR="006B5315" w:rsidRPr="006B5315">
        <w:rPr>
          <w:b/>
          <w:bCs/>
        </w:rPr>
        <w:fldChar w:fldCharType="begin"/>
      </w:r>
      <w:r w:rsidR="006B5315" w:rsidRPr="006B5315">
        <w:rPr>
          <w:b/>
        </w:rPr>
        <w:instrText xml:space="preserve"> REF _Ref26609979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59</w:t>
      </w:r>
      <w:r w:rsidR="006B5315" w:rsidRPr="006B5315">
        <w:rPr>
          <w:b/>
          <w:bCs/>
        </w:rPr>
        <w:fldChar w:fldCharType="end"/>
      </w:r>
      <w:r w:rsidR="00E55C5C">
        <w:t xml:space="preserve"> </w:t>
      </w:r>
      <w:r w:rsidR="00D9208B">
        <w:t xml:space="preserve">summarizes the water quality monitoring stations in the </w:t>
      </w:r>
      <w:r w:rsidR="00E55C5C">
        <w:t>s</w:t>
      </w:r>
      <w:r w:rsidR="00D9208B">
        <w:t>ubwatershed</w:t>
      </w:r>
      <w:r w:rsidR="00E55C5C">
        <w:t xml:space="preserve">, and </w:t>
      </w:r>
      <w:r w:rsidR="006B5315" w:rsidRPr="006B5315">
        <w:rPr>
          <w:b/>
          <w:bCs/>
        </w:rPr>
        <w:fldChar w:fldCharType="begin"/>
      </w:r>
      <w:r w:rsidR="006B5315" w:rsidRPr="006B5315">
        <w:rPr>
          <w:b/>
        </w:rPr>
        <w:instrText xml:space="preserve"> REF _Ref20926287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Figure </w:t>
      </w:r>
      <w:r w:rsidR="00CC11D1" w:rsidRPr="00CC11D1">
        <w:rPr>
          <w:b/>
          <w:noProof/>
        </w:rPr>
        <w:t>16</w:t>
      </w:r>
      <w:r w:rsidR="006B5315" w:rsidRPr="006B5315">
        <w:rPr>
          <w:b/>
          <w:bCs/>
        </w:rPr>
        <w:fldChar w:fldCharType="end"/>
      </w:r>
      <w:r w:rsidR="00D9208B">
        <w:t xml:space="preserve"> shows the station locations. </w:t>
      </w:r>
      <w:r w:rsidR="006B5315" w:rsidRPr="006B5315">
        <w:rPr>
          <w:b/>
          <w:bCs/>
        </w:rPr>
        <w:fldChar w:fldCharType="begin"/>
      </w:r>
      <w:r w:rsidR="006B5315" w:rsidRPr="006B5315">
        <w:rPr>
          <w:b/>
        </w:rPr>
        <w:instrText xml:space="preserve"> REF _Ref26609979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59</w:t>
      </w:r>
      <w:r w:rsidR="006B5315" w:rsidRPr="006B5315">
        <w:rPr>
          <w:b/>
          <w:bCs/>
        </w:rPr>
        <w:fldChar w:fldCharType="end"/>
      </w:r>
      <w:r w:rsidR="00E55C5C">
        <w:t xml:space="preserve"> </w:t>
      </w:r>
      <w:r w:rsidR="00D9208B">
        <w:t xml:space="preserve">also includes </w:t>
      </w:r>
      <w:r w:rsidRPr="004167CB">
        <w:t>recommendation</w:t>
      </w:r>
      <w:r w:rsidR="00D9208B">
        <w:t>s</w:t>
      </w:r>
      <w:r w:rsidRPr="004167CB">
        <w:t xml:space="preserve"> to change the location, frequency, or parameters sampled for the station to better align with the BMAP.</w:t>
      </w:r>
      <w:bookmarkStart w:id="500" w:name="_Ref20926272"/>
    </w:p>
    <w:p w14:paraId="5C5120EF" w14:textId="4B5BECF2" w:rsidR="00E13422" w:rsidRDefault="00E13422" w:rsidP="00E13422">
      <w:pPr>
        <w:pStyle w:val="Table"/>
      </w:pPr>
      <w:bookmarkStart w:id="501" w:name="_Ref26609979"/>
      <w:bookmarkStart w:id="502" w:name="_Toc30590390"/>
      <w:r>
        <w:t xml:space="preserve">Table </w:t>
      </w:r>
      <w:r>
        <w:rPr>
          <w:noProof/>
        </w:rPr>
        <w:fldChar w:fldCharType="begin"/>
      </w:r>
      <w:r>
        <w:rPr>
          <w:noProof/>
        </w:rPr>
        <w:instrText xml:space="preserve"> SEQ Table \* ARABIC </w:instrText>
      </w:r>
      <w:r>
        <w:rPr>
          <w:noProof/>
        </w:rPr>
        <w:fldChar w:fldCharType="separate"/>
      </w:r>
      <w:r w:rsidR="00CC11D1">
        <w:rPr>
          <w:noProof/>
        </w:rPr>
        <w:t>59</w:t>
      </w:r>
      <w:r>
        <w:rPr>
          <w:noProof/>
        </w:rPr>
        <w:fldChar w:fldCharType="end"/>
      </w:r>
      <w:bookmarkEnd w:id="500"/>
      <w:bookmarkEnd w:id="501"/>
      <w:r>
        <w:t>. Water quality monitoring station</w:t>
      </w:r>
      <w:r w:rsidR="00D65B17">
        <w:t>s</w:t>
      </w:r>
      <w:r>
        <w:t xml:space="preserve"> in the East Lake Okeechobee Subwatershed</w:t>
      </w:r>
      <w:bookmarkEnd w:id="50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1494"/>
        <w:gridCol w:w="1050"/>
        <w:gridCol w:w="1716"/>
        <w:gridCol w:w="683"/>
        <w:gridCol w:w="2791"/>
      </w:tblGrid>
      <w:tr w:rsidR="00D9208B" w:rsidRPr="003E36EE" w14:paraId="791C3536" w14:textId="764E5A28" w:rsidTr="00C43164">
        <w:trPr>
          <w:trHeight w:val="288"/>
          <w:tblHeader/>
          <w:jc w:val="center"/>
        </w:trPr>
        <w:tc>
          <w:tcPr>
            <w:tcW w:w="1509" w:type="dxa"/>
            <w:shd w:val="clear" w:color="auto" w:fill="BDD6EE"/>
            <w:vAlign w:val="bottom"/>
          </w:tcPr>
          <w:p w14:paraId="2F69650A" w14:textId="1EC86AC9" w:rsidR="00D9208B" w:rsidRPr="003E36EE" w:rsidRDefault="00D9208B" w:rsidP="00D9208B">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7955FFE7" w14:textId="0CDBF949" w:rsidR="00D9208B" w:rsidRPr="003E36EE" w:rsidRDefault="00D9208B" w:rsidP="00D9208B">
            <w:pPr>
              <w:pStyle w:val="TableText"/>
              <w:jc w:val="center"/>
              <w:rPr>
                <w:rFonts w:ascii="Times New Roman Bold" w:hAnsi="Times New Roman Bold"/>
                <w:b/>
              </w:rPr>
            </w:pPr>
            <w:r>
              <w:rPr>
                <w:rFonts w:ascii="Times New Roman Bold" w:hAnsi="Times New Roman Bold"/>
                <w:b/>
              </w:rPr>
              <w:t>Representative Site?</w:t>
            </w:r>
          </w:p>
        </w:tc>
        <w:tc>
          <w:tcPr>
            <w:tcW w:w="1050" w:type="dxa"/>
            <w:shd w:val="clear" w:color="auto" w:fill="BDD6EE"/>
            <w:vAlign w:val="bottom"/>
          </w:tcPr>
          <w:p w14:paraId="734747DC" w14:textId="3CD7112E" w:rsidR="00D9208B" w:rsidRPr="003E36EE" w:rsidRDefault="00D9208B" w:rsidP="00D9208B">
            <w:pPr>
              <w:pStyle w:val="TableText"/>
              <w:jc w:val="center"/>
              <w:rPr>
                <w:rFonts w:ascii="Times New Roman Bold" w:hAnsi="Times New Roman Bold"/>
                <w:b/>
              </w:rPr>
            </w:pPr>
            <w:r>
              <w:rPr>
                <w:rFonts w:ascii="Times New Roman Bold" w:hAnsi="Times New Roman Bold"/>
                <w:b/>
              </w:rPr>
              <w:t>Entity</w:t>
            </w:r>
          </w:p>
        </w:tc>
        <w:tc>
          <w:tcPr>
            <w:tcW w:w="1716" w:type="dxa"/>
            <w:shd w:val="clear" w:color="auto" w:fill="BDD6EE"/>
            <w:vAlign w:val="bottom"/>
          </w:tcPr>
          <w:p w14:paraId="109CC85F" w14:textId="1798782E" w:rsidR="00D9208B" w:rsidRPr="003E36EE" w:rsidRDefault="00D9208B" w:rsidP="00D9208B">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69BFAB51" w14:textId="77D44155" w:rsidR="00D9208B" w:rsidRDefault="00D9208B" w:rsidP="00D9208B">
            <w:pPr>
              <w:pStyle w:val="TableText"/>
              <w:jc w:val="center"/>
              <w:rPr>
                <w:rFonts w:ascii="Times New Roman Bold" w:hAnsi="Times New Roman Bold"/>
                <w:b/>
              </w:rPr>
            </w:pPr>
            <w:r>
              <w:rPr>
                <w:rFonts w:ascii="Times New Roman Bold" w:hAnsi="Times New Roman Bold"/>
                <w:b/>
              </w:rPr>
              <w:t>Tier</w:t>
            </w:r>
          </w:p>
        </w:tc>
        <w:tc>
          <w:tcPr>
            <w:tcW w:w="2791" w:type="dxa"/>
            <w:shd w:val="clear" w:color="auto" w:fill="BDD6EE"/>
            <w:vAlign w:val="bottom"/>
          </w:tcPr>
          <w:p w14:paraId="36E5A3D9" w14:textId="0CFC3650" w:rsidR="00D9208B" w:rsidRDefault="00D9208B" w:rsidP="00D9208B">
            <w:pPr>
              <w:pStyle w:val="TableText"/>
              <w:jc w:val="center"/>
              <w:rPr>
                <w:rFonts w:ascii="Times New Roman Bold" w:hAnsi="Times New Roman Bold"/>
                <w:b/>
              </w:rPr>
            </w:pPr>
            <w:r>
              <w:rPr>
                <w:rFonts w:ascii="Times New Roman Bold" w:hAnsi="Times New Roman Bold"/>
                <w:b/>
              </w:rPr>
              <w:t>Data Needs</w:t>
            </w:r>
          </w:p>
        </w:tc>
      </w:tr>
      <w:tr w:rsidR="00D9208B" w:rsidRPr="003E36EE" w14:paraId="567EB58F" w14:textId="22CB844A" w:rsidTr="00C43164">
        <w:trPr>
          <w:trHeight w:val="144"/>
          <w:jc w:val="center"/>
        </w:trPr>
        <w:tc>
          <w:tcPr>
            <w:tcW w:w="1509" w:type="dxa"/>
            <w:shd w:val="clear" w:color="auto" w:fill="auto"/>
            <w:vAlign w:val="center"/>
          </w:tcPr>
          <w:p w14:paraId="4A32634F" w14:textId="7FF07B24" w:rsidR="00D9208B" w:rsidRPr="008C2D29" w:rsidRDefault="00D9208B">
            <w:pPr>
              <w:pStyle w:val="TableText"/>
              <w:jc w:val="center"/>
              <w:rPr>
                <w:b/>
                <w:bCs/>
              </w:rPr>
            </w:pPr>
            <w:r w:rsidRPr="008C2D29">
              <w:rPr>
                <w:b/>
                <w:bCs/>
                <w:color w:val="000000"/>
              </w:rPr>
              <w:t>C-44/Basin 8/S-153</w:t>
            </w:r>
          </w:p>
        </w:tc>
        <w:tc>
          <w:tcPr>
            <w:tcW w:w="1494" w:type="dxa"/>
            <w:shd w:val="clear" w:color="auto" w:fill="auto"/>
            <w:vAlign w:val="center"/>
          </w:tcPr>
          <w:p w14:paraId="0A18AFEF" w14:textId="706C5401" w:rsidR="00D9208B" w:rsidRPr="003E36EE" w:rsidRDefault="00D9208B">
            <w:pPr>
              <w:pStyle w:val="TableText"/>
              <w:jc w:val="center"/>
            </w:pPr>
            <w:r>
              <w:rPr>
                <w:color w:val="000000"/>
              </w:rPr>
              <w:t>Yes</w:t>
            </w:r>
          </w:p>
        </w:tc>
        <w:tc>
          <w:tcPr>
            <w:tcW w:w="1050" w:type="dxa"/>
            <w:shd w:val="clear" w:color="auto" w:fill="auto"/>
            <w:vAlign w:val="center"/>
          </w:tcPr>
          <w:p w14:paraId="70221C51" w14:textId="06DF8F38" w:rsidR="00D9208B" w:rsidRPr="003E36EE" w:rsidRDefault="00D9208B">
            <w:pPr>
              <w:pStyle w:val="TableText"/>
              <w:jc w:val="center"/>
            </w:pPr>
            <w:r>
              <w:rPr>
                <w:color w:val="000000"/>
              </w:rPr>
              <w:t>SFWMD</w:t>
            </w:r>
          </w:p>
        </w:tc>
        <w:tc>
          <w:tcPr>
            <w:tcW w:w="1716" w:type="dxa"/>
            <w:shd w:val="clear" w:color="auto" w:fill="auto"/>
            <w:vAlign w:val="center"/>
          </w:tcPr>
          <w:p w14:paraId="67A54DFA" w14:textId="392E4B5F" w:rsidR="00D9208B" w:rsidRPr="003E36EE" w:rsidRDefault="00D9208B">
            <w:pPr>
              <w:pStyle w:val="TableText"/>
              <w:jc w:val="center"/>
            </w:pPr>
            <w:r>
              <w:rPr>
                <w:color w:val="000000"/>
              </w:rPr>
              <w:t>S308C</w:t>
            </w:r>
          </w:p>
        </w:tc>
        <w:tc>
          <w:tcPr>
            <w:tcW w:w="683" w:type="dxa"/>
            <w:vAlign w:val="center"/>
          </w:tcPr>
          <w:p w14:paraId="4BAD6814" w14:textId="007474CE" w:rsidR="00D9208B" w:rsidRPr="003E36EE" w:rsidRDefault="00D9208B">
            <w:pPr>
              <w:pStyle w:val="TableText"/>
              <w:jc w:val="center"/>
            </w:pPr>
            <w:r>
              <w:rPr>
                <w:color w:val="000000"/>
              </w:rPr>
              <w:t>1</w:t>
            </w:r>
          </w:p>
        </w:tc>
        <w:tc>
          <w:tcPr>
            <w:tcW w:w="2791" w:type="dxa"/>
            <w:vAlign w:val="center"/>
          </w:tcPr>
          <w:p w14:paraId="749ED728" w14:textId="217D9DA0" w:rsidR="00D9208B" w:rsidRPr="003E36EE" w:rsidRDefault="00D9208B">
            <w:pPr>
              <w:pStyle w:val="TableText"/>
              <w:jc w:val="center"/>
            </w:pPr>
            <w:r>
              <w:rPr>
                <w:color w:val="000000"/>
              </w:rPr>
              <w:t>Sufficient TN and TP data; only consider when flowing to lake</w:t>
            </w:r>
          </w:p>
        </w:tc>
      </w:tr>
      <w:tr w:rsidR="00D9208B" w:rsidRPr="003E36EE" w14:paraId="793E9E1F" w14:textId="0CB1164A" w:rsidTr="00C43164">
        <w:trPr>
          <w:trHeight w:val="144"/>
          <w:jc w:val="center"/>
        </w:trPr>
        <w:tc>
          <w:tcPr>
            <w:tcW w:w="1509" w:type="dxa"/>
            <w:shd w:val="clear" w:color="auto" w:fill="auto"/>
            <w:vAlign w:val="center"/>
          </w:tcPr>
          <w:p w14:paraId="5608172C" w14:textId="623BE92D" w:rsidR="00D9208B" w:rsidRPr="008C2D29" w:rsidRDefault="00D9208B">
            <w:pPr>
              <w:pStyle w:val="TableText"/>
              <w:jc w:val="center"/>
              <w:rPr>
                <w:b/>
                <w:bCs/>
              </w:rPr>
            </w:pPr>
            <w:r w:rsidRPr="008C2D29">
              <w:rPr>
                <w:b/>
                <w:bCs/>
                <w:color w:val="000000"/>
              </w:rPr>
              <w:t>L-8</w:t>
            </w:r>
          </w:p>
        </w:tc>
        <w:tc>
          <w:tcPr>
            <w:tcW w:w="1494" w:type="dxa"/>
            <w:shd w:val="clear" w:color="auto" w:fill="auto"/>
            <w:vAlign w:val="center"/>
          </w:tcPr>
          <w:p w14:paraId="0F6DE63A" w14:textId="1026E5B4" w:rsidR="00D9208B" w:rsidRPr="003E36EE" w:rsidRDefault="00D9208B">
            <w:pPr>
              <w:pStyle w:val="TableText"/>
              <w:jc w:val="center"/>
            </w:pPr>
            <w:r>
              <w:rPr>
                <w:color w:val="000000"/>
              </w:rPr>
              <w:t>Yes</w:t>
            </w:r>
          </w:p>
        </w:tc>
        <w:tc>
          <w:tcPr>
            <w:tcW w:w="1050" w:type="dxa"/>
            <w:shd w:val="clear" w:color="auto" w:fill="auto"/>
            <w:vAlign w:val="center"/>
          </w:tcPr>
          <w:p w14:paraId="0626007D" w14:textId="3F46E117" w:rsidR="00D9208B" w:rsidRPr="003E36EE" w:rsidRDefault="00D9208B">
            <w:pPr>
              <w:pStyle w:val="TableText"/>
              <w:jc w:val="center"/>
            </w:pPr>
            <w:r>
              <w:rPr>
                <w:color w:val="000000"/>
              </w:rPr>
              <w:t>SFWMD</w:t>
            </w:r>
          </w:p>
        </w:tc>
        <w:tc>
          <w:tcPr>
            <w:tcW w:w="1716" w:type="dxa"/>
            <w:shd w:val="clear" w:color="auto" w:fill="auto"/>
            <w:vAlign w:val="center"/>
          </w:tcPr>
          <w:p w14:paraId="7AED5E79" w14:textId="1D35F9C3" w:rsidR="00D9208B" w:rsidRPr="003E36EE" w:rsidRDefault="00D9208B">
            <w:pPr>
              <w:pStyle w:val="TableText"/>
              <w:jc w:val="center"/>
            </w:pPr>
            <w:r>
              <w:rPr>
                <w:color w:val="000000"/>
              </w:rPr>
              <w:t>5147 (C10A)</w:t>
            </w:r>
          </w:p>
        </w:tc>
        <w:tc>
          <w:tcPr>
            <w:tcW w:w="683" w:type="dxa"/>
            <w:vAlign w:val="center"/>
          </w:tcPr>
          <w:p w14:paraId="7F4E4875" w14:textId="43B079A8" w:rsidR="00D9208B" w:rsidRPr="003E36EE" w:rsidRDefault="00D9208B">
            <w:pPr>
              <w:pStyle w:val="TableText"/>
              <w:jc w:val="center"/>
            </w:pPr>
            <w:r>
              <w:rPr>
                <w:color w:val="000000"/>
              </w:rPr>
              <w:t>2</w:t>
            </w:r>
          </w:p>
        </w:tc>
        <w:tc>
          <w:tcPr>
            <w:tcW w:w="2791" w:type="dxa"/>
            <w:vAlign w:val="center"/>
          </w:tcPr>
          <w:p w14:paraId="00B0D8FF" w14:textId="48F103DF" w:rsidR="00D9208B" w:rsidRPr="003E36EE" w:rsidRDefault="00D9208B">
            <w:pPr>
              <w:pStyle w:val="TableText"/>
              <w:jc w:val="center"/>
            </w:pPr>
            <w:r>
              <w:rPr>
                <w:color w:val="000000"/>
              </w:rPr>
              <w:t>Increase collection frequency for TN and TP</w:t>
            </w:r>
            <w:r w:rsidR="00AB4D85">
              <w:rPr>
                <w:color w:val="000000"/>
              </w:rPr>
              <w:t>; biweekly sampling only if flowing</w:t>
            </w:r>
            <w:r w:rsidR="00E77D00">
              <w:rPr>
                <w:color w:val="000000"/>
              </w:rPr>
              <w:t>;</w:t>
            </w:r>
            <w:r w:rsidR="00AB4D85">
              <w:rPr>
                <w:color w:val="000000"/>
              </w:rPr>
              <w:t xml:space="preserve"> otherwise monthly</w:t>
            </w:r>
          </w:p>
        </w:tc>
      </w:tr>
      <w:tr w:rsidR="00C43164" w:rsidRPr="003E36EE" w14:paraId="613BF4ED" w14:textId="77777777" w:rsidTr="00C43164">
        <w:trPr>
          <w:trHeight w:val="144"/>
          <w:jc w:val="center"/>
        </w:trPr>
        <w:tc>
          <w:tcPr>
            <w:tcW w:w="1509" w:type="dxa"/>
            <w:shd w:val="clear" w:color="auto" w:fill="auto"/>
            <w:vAlign w:val="center"/>
          </w:tcPr>
          <w:p w14:paraId="29632D46" w14:textId="0BAC727F"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5CCC9033" w14:textId="71B11C3E"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2EC4D017" w14:textId="329579E0"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4F6FDAD8" w14:textId="27E54782" w:rsidR="00C43164" w:rsidRDefault="00C43164" w:rsidP="00C43164">
            <w:pPr>
              <w:pStyle w:val="TableText"/>
              <w:jc w:val="center"/>
              <w:rPr>
                <w:color w:val="000000"/>
              </w:rPr>
            </w:pPr>
            <w:r>
              <w:rPr>
                <w:color w:val="000000"/>
              </w:rPr>
              <w:t>C44SC2</w:t>
            </w:r>
          </w:p>
        </w:tc>
        <w:tc>
          <w:tcPr>
            <w:tcW w:w="683" w:type="dxa"/>
            <w:vAlign w:val="center"/>
          </w:tcPr>
          <w:p w14:paraId="112B7E2B" w14:textId="342C5631" w:rsidR="00C43164" w:rsidRDefault="00C43164" w:rsidP="00C43164">
            <w:pPr>
              <w:pStyle w:val="TableText"/>
              <w:jc w:val="center"/>
              <w:rPr>
                <w:color w:val="000000"/>
              </w:rPr>
            </w:pPr>
            <w:r>
              <w:rPr>
                <w:color w:val="000000"/>
              </w:rPr>
              <w:t>2</w:t>
            </w:r>
          </w:p>
        </w:tc>
        <w:tc>
          <w:tcPr>
            <w:tcW w:w="2791" w:type="dxa"/>
            <w:vAlign w:val="center"/>
          </w:tcPr>
          <w:p w14:paraId="4C93E819" w14:textId="23F36FA4" w:rsidR="00C43164" w:rsidRDefault="00C43164" w:rsidP="00C43164">
            <w:pPr>
              <w:pStyle w:val="TableText"/>
              <w:jc w:val="center"/>
              <w:rPr>
                <w:color w:val="000000"/>
              </w:rPr>
            </w:pPr>
            <w:r>
              <w:rPr>
                <w:color w:val="000000"/>
              </w:rPr>
              <w:t>Proposed station as part of SFWMD expanded monitoring</w:t>
            </w:r>
          </w:p>
        </w:tc>
      </w:tr>
      <w:tr w:rsidR="00C43164" w:rsidRPr="003E36EE" w14:paraId="6C2B6C83" w14:textId="77777777" w:rsidTr="00C43164">
        <w:trPr>
          <w:trHeight w:val="144"/>
          <w:jc w:val="center"/>
        </w:trPr>
        <w:tc>
          <w:tcPr>
            <w:tcW w:w="1509" w:type="dxa"/>
            <w:shd w:val="clear" w:color="auto" w:fill="auto"/>
            <w:vAlign w:val="center"/>
          </w:tcPr>
          <w:p w14:paraId="7BD99A82" w14:textId="712EBFE8"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66095FDD" w14:textId="29850F22"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10AF9E32" w14:textId="70A25BE6"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3C548FC6" w14:textId="53606368" w:rsidR="00C43164" w:rsidRDefault="00C43164" w:rsidP="00C43164">
            <w:pPr>
              <w:pStyle w:val="TableText"/>
              <w:jc w:val="center"/>
              <w:rPr>
                <w:color w:val="000000"/>
              </w:rPr>
            </w:pPr>
            <w:r>
              <w:rPr>
                <w:color w:val="000000"/>
              </w:rPr>
              <w:t>C44SC5</w:t>
            </w:r>
          </w:p>
        </w:tc>
        <w:tc>
          <w:tcPr>
            <w:tcW w:w="683" w:type="dxa"/>
            <w:vAlign w:val="center"/>
          </w:tcPr>
          <w:p w14:paraId="131C6DD5" w14:textId="347EE30E" w:rsidR="00C43164" w:rsidRDefault="00C43164" w:rsidP="00C43164">
            <w:pPr>
              <w:pStyle w:val="TableText"/>
              <w:jc w:val="center"/>
              <w:rPr>
                <w:color w:val="000000"/>
              </w:rPr>
            </w:pPr>
            <w:r>
              <w:rPr>
                <w:color w:val="000000"/>
              </w:rPr>
              <w:t>2</w:t>
            </w:r>
          </w:p>
        </w:tc>
        <w:tc>
          <w:tcPr>
            <w:tcW w:w="2791" w:type="dxa"/>
            <w:vAlign w:val="center"/>
          </w:tcPr>
          <w:p w14:paraId="44AE421F" w14:textId="02D96429" w:rsidR="00C43164" w:rsidRDefault="00C43164" w:rsidP="00C43164">
            <w:pPr>
              <w:pStyle w:val="TableText"/>
              <w:jc w:val="center"/>
              <w:rPr>
                <w:color w:val="000000"/>
              </w:rPr>
            </w:pPr>
            <w:r>
              <w:rPr>
                <w:color w:val="000000"/>
              </w:rPr>
              <w:t>Proposed station as part of SFWMD expanded monitoring</w:t>
            </w:r>
          </w:p>
        </w:tc>
      </w:tr>
      <w:tr w:rsidR="00C43164" w:rsidRPr="003E36EE" w14:paraId="6134E837" w14:textId="77777777" w:rsidTr="00C43164">
        <w:trPr>
          <w:trHeight w:val="144"/>
          <w:jc w:val="center"/>
        </w:trPr>
        <w:tc>
          <w:tcPr>
            <w:tcW w:w="1509" w:type="dxa"/>
            <w:shd w:val="clear" w:color="auto" w:fill="auto"/>
            <w:vAlign w:val="center"/>
          </w:tcPr>
          <w:p w14:paraId="2100D753" w14:textId="0EEC17A0"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385158EE" w14:textId="72CBCC0C"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23CD6AC5" w14:textId="5EEB5B7A"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1A85C5E9" w14:textId="450B175D" w:rsidR="00C43164" w:rsidRDefault="00C43164" w:rsidP="00C43164">
            <w:pPr>
              <w:pStyle w:val="TableText"/>
              <w:jc w:val="center"/>
              <w:rPr>
                <w:color w:val="000000"/>
              </w:rPr>
            </w:pPr>
            <w:r>
              <w:rPr>
                <w:color w:val="000000"/>
              </w:rPr>
              <w:t>C44SC14</w:t>
            </w:r>
          </w:p>
        </w:tc>
        <w:tc>
          <w:tcPr>
            <w:tcW w:w="683" w:type="dxa"/>
            <w:vAlign w:val="center"/>
          </w:tcPr>
          <w:p w14:paraId="190633EB" w14:textId="558C369B" w:rsidR="00C43164" w:rsidRDefault="00C43164" w:rsidP="00C43164">
            <w:pPr>
              <w:pStyle w:val="TableText"/>
              <w:jc w:val="center"/>
              <w:rPr>
                <w:color w:val="000000"/>
              </w:rPr>
            </w:pPr>
            <w:r>
              <w:rPr>
                <w:color w:val="000000"/>
              </w:rPr>
              <w:t>2</w:t>
            </w:r>
          </w:p>
        </w:tc>
        <w:tc>
          <w:tcPr>
            <w:tcW w:w="2791" w:type="dxa"/>
            <w:vAlign w:val="center"/>
          </w:tcPr>
          <w:p w14:paraId="1E0281A9" w14:textId="3296CA6C" w:rsidR="00C43164" w:rsidRDefault="00C43164" w:rsidP="00C43164">
            <w:pPr>
              <w:pStyle w:val="TableText"/>
              <w:jc w:val="center"/>
              <w:rPr>
                <w:color w:val="000000"/>
              </w:rPr>
            </w:pPr>
            <w:r>
              <w:rPr>
                <w:color w:val="000000"/>
              </w:rPr>
              <w:t>Proposed station as part of SFWMD expanded monitoring</w:t>
            </w:r>
          </w:p>
        </w:tc>
      </w:tr>
      <w:tr w:rsidR="00C43164" w:rsidRPr="003E36EE" w14:paraId="749260D5" w14:textId="77777777" w:rsidTr="00C43164">
        <w:trPr>
          <w:trHeight w:val="144"/>
          <w:jc w:val="center"/>
        </w:trPr>
        <w:tc>
          <w:tcPr>
            <w:tcW w:w="1509" w:type="dxa"/>
            <w:shd w:val="clear" w:color="auto" w:fill="auto"/>
            <w:vAlign w:val="center"/>
          </w:tcPr>
          <w:p w14:paraId="1D9CCA82" w14:textId="4E31EE0D"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231191FA" w14:textId="6C8652BE"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7419F8DC" w14:textId="7821440C"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236D1658" w14:textId="2D35AB37" w:rsidR="00C43164" w:rsidRDefault="00C43164" w:rsidP="00C43164">
            <w:pPr>
              <w:pStyle w:val="TableText"/>
              <w:jc w:val="center"/>
              <w:rPr>
                <w:color w:val="000000"/>
              </w:rPr>
            </w:pPr>
            <w:r>
              <w:rPr>
                <w:color w:val="000000"/>
              </w:rPr>
              <w:t>C44SC19</w:t>
            </w:r>
          </w:p>
        </w:tc>
        <w:tc>
          <w:tcPr>
            <w:tcW w:w="683" w:type="dxa"/>
            <w:vAlign w:val="center"/>
          </w:tcPr>
          <w:p w14:paraId="2AFF02B7" w14:textId="3DE67407" w:rsidR="00C43164" w:rsidRDefault="00C43164" w:rsidP="00C43164">
            <w:pPr>
              <w:pStyle w:val="TableText"/>
              <w:jc w:val="center"/>
              <w:rPr>
                <w:color w:val="000000"/>
              </w:rPr>
            </w:pPr>
            <w:r>
              <w:rPr>
                <w:color w:val="000000"/>
              </w:rPr>
              <w:t>2</w:t>
            </w:r>
          </w:p>
        </w:tc>
        <w:tc>
          <w:tcPr>
            <w:tcW w:w="2791" w:type="dxa"/>
            <w:vAlign w:val="center"/>
          </w:tcPr>
          <w:p w14:paraId="1417EAAB" w14:textId="4CFE019D" w:rsidR="00C43164" w:rsidRDefault="00C43164" w:rsidP="00C43164">
            <w:pPr>
              <w:pStyle w:val="TableText"/>
              <w:jc w:val="center"/>
              <w:rPr>
                <w:color w:val="000000"/>
              </w:rPr>
            </w:pPr>
            <w:r>
              <w:rPr>
                <w:color w:val="000000"/>
              </w:rPr>
              <w:t>Proposed station as part of SFWMD expanded monitoring</w:t>
            </w:r>
          </w:p>
        </w:tc>
      </w:tr>
      <w:tr w:rsidR="00C43164" w:rsidRPr="003E36EE" w14:paraId="3DD4E957" w14:textId="77777777" w:rsidTr="00C43164">
        <w:trPr>
          <w:trHeight w:val="144"/>
          <w:jc w:val="center"/>
        </w:trPr>
        <w:tc>
          <w:tcPr>
            <w:tcW w:w="1509" w:type="dxa"/>
            <w:shd w:val="clear" w:color="auto" w:fill="auto"/>
            <w:vAlign w:val="center"/>
          </w:tcPr>
          <w:p w14:paraId="35DE23FD" w14:textId="0E0AF5D5"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261782EB" w14:textId="5585997C"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6F063B53" w14:textId="015E113A"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5D1EC3B4" w14:textId="2F29B357" w:rsidR="00C43164" w:rsidRDefault="00C43164" w:rsidP="00C43164">
            <w:pPr>
              <w:pStyle w:val="TableText"/>
              <w:jc w:val="center"/>
              <w:rPr>
                <w:color w:val="000000"/>
              </w:rPr>
            </w:pPr>
            <w:r>
              <w:rPr>
                <w:color w:val="000000"/>
              </w:rPr>
              <w:t>C44SC23</w:t>
            </w:r>
          </w:p>
        </w:tc>
        <w:tc>
          <w:tcPr>
            <w:tcW w:w="683" w:type="dxa"/>
            <w:vAlign w:val="center"/>
          </w:tcPr>
          <w:p w14:paraId="0046C79B" w14:textId="53D6D1A5" w:rsidR="00C43164" w:rsidRDefault="00C43164" w:rsidP="00C43164">
            <w:pPr>
              <w:pStyle w:val="TableText"/>
              <w:jc w:val="center"/>
              <w:rPr>
                <w:color w:val="000000"/>
              </w:rPr>
            </w:pPr>
            <w:r>
              <w:rPr>
                <w:color w:val="000000"/>
              </w:rPr>
              <w:t>2</w:t>
            </w:r>
          </w:p>
        </w:tc>
        <w:tc>
          <w:tcPr>
            <w:tcW w:w="2791" w:type="dxa"/>
            <w:vAlign w:val="center"/>
          </w:tcPr>
          <w:p w14:paraId="36643869" w14:textId="733576A0" w:rsidR="00C43164" w:rsidRDefault="00C43164" w:rsidP="00C43164">
            <w:pPr>
              <w:pStyle w:val="TableText"/>
              <w:jc w:val="center"/>
              <w:rPr>
                <w:color w:val="000000"/>
              </w:rPr>
            </w:pPr>
            <w:r>
              <w:rPr>
                <w:color w:val="000000"/>
              </w:rPr>
              <w:t>Proposed station as part of SFWMD expanded monitoring</w:t>
            </w:r>
          </w:p>
        </w:tc>
      </w:tr>
      <w:tr w:rsidR="00C43164" w:rsidRPr="003E36EE" w14:paraId="0ED1DA69" w14:textId="77777777" w:rsidTr="00C43164">
        <w:trPr>
          <w:trHeight w:val="144"/>
          <w:jc w:val="center"/>
        </w:trPr>
        <w:tc>
          <w:tcPr>
            <w:tcW w:w="1509" w:type="dxa"/>
            <w:shd w:val="clear" w:color="auto" w:fill="auto"/>
            <w:vAlign w:val="center"/>
          </w:tcPr>
          <w:p w14:paraId="599BCF3C" w14:textId="4AF638A7" w:rsidR="00C43164" w:rsidRPr="008C2D29" w:rsidRDefault="00C43164" w:rsidP="00C43164">
            <w:pPr>
              <w:pStyle w:val="TableText"/>
              <w:jc w:val="center"/>
              <w:rPr>
                <w:b/>
                <w:bCs/>
                <w:color w:val="000000"/>
              </w:rPr>
            </w:pPr>
            <w:r w:rsidRPr="008C2D29">
              <w:rPr>
                <w:b/>
                <w:bCs/>
                <w:color w:val="000000"/>
              </w:rPr>
              <w:t>C-44/Basin 8/S-153</w:t>
            </w:r>
          </w:p>
        </w:tc>
        <w:tc>
          <w:tcPr>
            <w:tcW w:w="1494" w:type="dxa"/>
            <w:shd w:val="clear" w:color="auto" w:fill="auto"/>
            <w:vAlign w:val="center"/>
          </w:tcPr>
          <w:p w14:paraId="496A04DE" w14:textId="62E84565" w:rsidR="00C43164" w:rsidRDefault="00C43164" w:rsidP="00C43164">
            <w:pPr>
              <w:pStyle w:val="TableText"/>
              <w:jc w:val="center"/>
              <w:rPr>
                <w:color w:val="000000"/>
              </w:rPr>
            </w:pPr>
            <w:r>
              <w:rPr>
                <w:color w:val="000000"/>
              </w:rPr>
              <w:t>Proposed</w:t>
            </w:r>
          </w:p>
        </w:tc>
        <w:tc>
          <w:tcPr>
            <w:tcW w:w="1050" w:type="dxa"/>
            <w:shd w:val="clear" w:color="auto" w:fill="auto"/>
            <w:vAlign w:val="center"/>
          </w:tcPr>
          <w:p w14:paraId="03498AD9" w14:textId="03BB0EA9" w:rsidR="00C43164" w:rsidRDefault="00C43164" w:rsidP="00C43164">
            <w:pPr>
              <w:pStyle w:val="TableText"/>
              <w:jc w:val="center"/>
              <w:rPr>
                <w:color w:val="000000"/>
              </w:rPr>
            </w:pPr>
            <w:r>
              <w:rPr>
                <w:color w:val="000000"/>
              </w:rPr>
              <w:t>SFWMD</w:t>
            </w:r>
          </w:p>
        </w:tc>
        <w:tc>
          <w:tcPr>
            <w:tcW w:w="1716" w:type="dxa"/>
            <w:shd w:val="clear" w:color="auto" w:fill="auto"/>
            <w:vAlign w:val="center"/>
          </w:tcPr>
          <w:p w14:paraId="37606446" w14:textId="27D717B4" w:rsidR="00C43164" w:rsidRDefault="00C43164" w:rsidP="00C43164">
            <w:pPr>
              <w:pStyle w:val="TableText"/>
              <w:jc w:val="center"/>
              <w:rPr>
                <w:color w:val="000000"/>
              </w:rPr>
            </w:pPr>
            <w:r>
              <w:rPr>
                <w:color w:val="000000"/>
              </w:rPr>
              <w:t>C44SC24</w:t>
            </w:r>
          </w:p>
        </w:tc>
        <w:tc>
          <w:tcPr>
            <w:tcW w:w="683" w:type="dxa"/>
            <w:vAlign w:val="center"/>
          </w:tcPr>
          <w:p w14:paraId="07F3A92D" w14:textId="1347C905" w:rsidR="00C43164" w:rsidRDefault="00C43164" w:rsidP="00C43164">
            <w:pPr>
              <w:pStyle w:val="TableText"/>
              <w:jc w:val="center"/>
              <w:rPr>
                <w:color w:val="000000"/>
              </w:rPr>
            </w:pPr>
            <w:r>
              <w:rPr>
                <w:color w:val="000000"/>
              </w:rPr>
              <w:t>2</w:t>
            </w:r>
          </w:p>
        </w:tc>
        <w:tc>
          <w:tcPr>
            <w:tcW w:w="2791" w:type="dxa"/>
            <w:vAlign w:val="center"/>
          </w:tcPr>
          <w:p w14:paraId="29ADE25D" w14:textId="43F7724C" w:rsidR="00C43164" w:rsidRDefault="00C43164" w:rsidP="00C43164">
            <w:pPr>
              <w:pStyle w:val="TableText"/>
              <w:jc w:val="center"/>
              <w:rPr>
                <w:color w:val="000000"/>
              </w:rPr>
            </w:pPr>
            <w:r>
              <w:rPr>
                <w:color w:val="000000"/>
              </w:rPr>
              <w:t>Proposed station as part of SFWMD expanded monitoring</w:t>
            </w:r>
          </w:p>
        </w:tc>
      </w:tr>
      <w:tr w:rsidR="00C43164" w:rsidRPr="003E36EE" w14:paraId="0D7EF769" w14:textId="77777777" w:rsidTr="00C43164">
        <w:trPr>
          <w:trHeight w:val="144"/>
          <w:jc w:val="center"/>
        </w:trPr>
        <w:tc>
          <w:tcPr>
            <w:tcW w:w="1509" w:type="dxa"/>
            <w:shd w:val="clear" w:color="auto" w:fill="auto"/>
            <w:vAlign w:val="center"/>
          </w:tcPr>
          <w:p w14:paraId="414C4776" w14:textId="2360179D" w:rsidR="00C43164" w:rsidRPr="008C2D29" w:rsidRDefault="00C43164" w:rsidP="00C43164">
            <w:pPr>
              <w:pStyle w:val="TableText"/>
              <w:jc w:val="center"/>
              <w:rPr>
                <w:b/>
                <w:bCs/>
                <w:color w:val="000000"/>
              </w:rPr>
            </w:pPr>
            <w:r w:rsidRPr="008C2D29">
              <w:rPr>
                <w:b/>
                <w:bCs/>
                <w:color w:val="000000"/>
              </w:rPr>
              <w:lastRenderedPageBreak/>
              <w:t>C-44/Basin 8/S-153</w:t>
            </w:r>
          </w:p>
        </w:tc>
        <w:tc>
          <w:tcPr>
            <w:tcW w:w="1494" w:type="dxa"/>
            <w:shd w:val="clear" w:color="auto" w:fill="auto"/>
            <w:vAlign w:val="center"/>
          </w:tcPr>
          <w:p w14:paraId="265E43D3" w14:textId="3876A180" w:rsidR="00C43164" w:rsidRDefault="00C43164" w:rsidP="00C43164">
            <w:pPr>
              <w:pStyle w:val="TableText"/>
              <w:jc w:val="center"/>
              <w:rPr>
                <w:color w:val="000000"/>
              </w:rPr>
            </w:pPr>
            <w:r>
              <w:rPr>
                <w:color w:val="000000"/>
              </w:rPr>
              <w:t>No</w:t>
            </w:r>
          </w:p>
        </w:tc>
        <w:tc>
          <w:tcPr>
            <w:tcW w:w="1050" w:type="dxa"/>
            <w:shd w:val="clear" w:color="auto" w:fill="auto"/>
            <w:vAlign w:val="center"/>
          </w:tcPr>
          <w:p w14:paraId="095CB3D9" w14:textId="3A1E7F92" w:rsidR="00C43164" w:rsidRDefault="00C43164" w:rsidP="00C43164">
            <w:pPr>
              <w:pStyle w:val="TableText"/>
              <w:jc w:val="center"/>
              <w:rPr>
                <w:color w:val="000000"/>
              </w:rPr>
            </w:pPr>
            <w:r>
              <w:rPr>
                <w:color w:val="000000"/>
              </w:rPr>
              <w:t>USGS</w:t>
            </w:r>
          </w:p>
        </w:tc>
        <w:tc>
          <w:tcPr>
            <w:tcW w:w="1716" w:type="dxa"/>
            <w:shd w:val="clear" w:color="auto" w:fill="auto"/>
            <w:vAlign w:val="center"/>
          </w:tcPr>
          <w:p w14:paraId="446C362B" w14:textId="3F10D63C" w:rsidR="00C43164" w:rsidRDefault="00C43164" w:rsidP="00C43164">
            <w:pPr>
              <w:pStyle w:val="TableText"/>
              <w:jc w:val="center"/>
              <w:rPr>
                <w:color w:val="000000"/>
              </w:rPr>
            </w:pPr>
            <w:r>
              <w:rPr>
                <w:color w:val="000000"/>
              </w:rPr>
              <w:t>02276877</w:t>
            </w:r>
          </w:p>
        </w:tc>
        <w:tc>
          <w:tcPr>
            <w:tcW w:w="683" w:type="dxa"/>
            <w:vAlign w:val="center"/>
          </w:tcPr>
          <w:p w14:paraId="0666DB27" w14:textId="03F79F9B" w:rsidR="00C43164" w:rsidRDefault="00C43164" w:rsidP="00C43164">
            <w:pPr>
              <w:pStyle w:val="TableText"/>
              <w:jc w:val="center"/>
              <w:rPr>
                <w:color w:val="000000"/>
              </w:rPr>
            </w:pPr>
            <w:r>
              <w:rPr>
                <w:color w:val="000000"/>
              </w:rPr>
              <w:t>3</w:t>
            </w:r>
          </w:p>
        </w:tc>
        <w:tc>
          <w:tcPr>
            <w:tcW w:w="2791" w:type="dxa"/>
            <w:vAlign w:val="center"/>
          </w:tcPr>
          <w:p w14:paraId="32F21E3E" w14:textId="3DEFCB0C" w:rsidR="00C43164" w:rsidRDefault="00C43164" w:rsidP="00C43164">
            <w:pPr>
              <w:pStyle w:val="TableText"/>
              <w:jc w:val="center"/>
              <w:rPr>
                <w:color w:val="000000"/>
              </w:rPr>
            </w:pPr>
            <w:r>
              <w:rPr>
                <w:color w:val="000000"/>
              </w:rPr>
              <w:t>N/A</w:t>
            </w:r>
          </w:p>
        </w:tc>
      </w:tr>
      <w:tr w:rsidR="00C43164" w:rsidRPr="003E36EE" w14:paraId="297361CC" w14:textId="77777777" w:rsidTr="00C43164">
        <w:trPr>
          <w:trHeight w:val="144"/>
          <w:jc w:val="center"/>
        </w:trPr>
        <w:tc>
          <w:tcPr>
            <w:tcW w:w="1509" w:type="dxa"/>
            <w:shd w:val="clear" w:color="auto" w:fill="auto"/>
            <w:vAlign w:val="center"/>
          </w:tcPr>
          <w:p w14:paraId="6B1DA845" w14:textId="4DB2AEB0" w:rsidR="00C43164" w:rsidRPr="008C2D29" w:rsidRDefault="00C43164" w:rsidP="00C43164">
            <w:pPr>
              <w:pStyle w:val="TableText"/>
              <w:jc w:val="center"/>
              <w:rPr>
                <w:b/>
                <w:bCs/>
                <w:color w:val="000000"/>
              </w:rPr>
            </w:pPr>
            <w:r w:rsidRPr="008C2D29">
              <w:rPr>
                <w:b/>
                <w:bCs/>
                <w:color w:val="000000"/>
              </w:rPr>
              <w:t>L-8</w:t>
            </w:r>
          </w:p>
        </w:tc>
        <w:tc>
          <w:tcPr>
            <w:tcW w:w="1494" w:type="dxa"/>
            <w:shd w:val="clear" w:color="auto" w:fill="auto"/>
            <w:vAlign w:val="center"/>
          </w:tcPr>
          <w:p w14:paraId="6BCD4677" w14:textId="5AE46450" w:rsidR="00C43164" w:rsidRDefault="00C43164" w:rsidP="00C43164">
            <w:pPr>
              <w:pStyle w:val="TableText"/>
              <w:jc w:val="center"/>
              <w:rPr>
                <w:color w:val="000000"/>
              </w:rPr>
            </w:pPr>
            <w:r>
              <w:rPr>
                <w:color w:val="000000"/>
              </w:rPr>
              <w:t>No</w:t>
            </w:r>
          </w:p>
        </w:tc>
        <w:tc>
          <w:tcPr>
            <w:tcW w:w="1050" w:type="dxa"/>
            <w:shd w:val="clear" w:color="auto" w:fill="auto"/>
            <w:vAlign w:val="center"/>
          </w:tcPr>
          <w:p w14:paraId="3D15368C" w14:textId="06E92AC1" w:rsidR="00C43164" w:rsidRDefault="00C43164" w:rsidP="00C43164">
            <w:pPr>
              <w:pStyle w:val="TableText"/>
              <w:jc w:val="center"/>
              <w:rPr>
                <w:color w:val="000000"/>
              </w:rPr>
            </w:pPr>
            <w:r>
              <w:rPr>
                <w:color w:val="000000"/>
              </w:rPr>
              <w:t>USGS</w:t>
            </w:r>
          </w:p>
        </w:tc>
        <w:tc>
          <w:tcPr>
            <w:tcW w:w="1716" w:type="dxa"/>
            <w:shd w:val="clear" w:color="auto" w:fill="auto"/>
            <w:vAlign w:val="center"/>
          </w:tcPr>
          <w:p w14:paraId="71DA6150" w14:textId="3A19F1D9" w:rsidR="00C43164" w:rsidRDefault="00C43164" w:rsidP="00C43164">
            <w:pPr>
              <w:pStyle w:val="TableText"/>
              <w:jc w:val="center"/>
              <w:rPr>
                <w:color w:val="000000"/>
              </w:rPr>
            </w:pPr>
            <w:r>
              <w:rPr>
                <w:color w:val="000000"/>
              </w:rPr>
              <w:t>265501080364900</w:t>
            </w:r>
          </w:p>
        </w:tc>
        <w:tc>
          <w:tcPr>
            <w:tcW w:w="683" w:type="dxa"/>
            <w:vAlign w:val="center"/>
          </w:tcPr>
          <w:p w14:paraId="61D42CB3" w14:textId="105FF378" w:rsidR="00C43164" w:rsidRDefault="00C43164" w:rsidP="00C43164">
            <w:pPr>
              <w:pStyle w:val="TableText"/>
              <w:jc w:val="center"/>
              <w:rPr>
                <w:color w:val="000000"/>
              </w:rPr>
            </w:pPr>
            <w:r>
              <w:rPr>
                <w:color w:val="000000"/>
              </w:rPr>
              <w:t>3</w:t>
            </w:r>
          </w:p>
        </w:tc>
        <w:tc>
          <w:tcPr>
            <w:tcW w:w="2791" w:type="dxa"/>
            <w:vAlign w:val="center"/>
          </w:tcPr>
          <w:p w14:paraId="23C3CBEF" w14:textId="37820492" w:rsidR="00C43164" w:rsidRDefault="00C43164" w:rsidP="00C43164">
            <w:pPr>
              <w:pStyle w:val="TableText"/>
              <w:jc w:val="center"/>
              <w:rPr>
                <w:color w:val="000000"/>
              </w:rPr>
            </w:pPr>
            <w:r>
              <w:rPr>
                <w:color w:val="000000"/>
              </w:rPr>
              <w:t>N/A</w:t>
            </w:r>
          </w:p>
        </w:tc>
      </w:tr>
    </w:tbl>
    <w:p w14:paraId="6D4612A7" w14:textId="77777777" w:rsidR="00E13422" w:rsidRDefault="00E13422" w:rsidP="00E13422">
      <w:pPr>
        <w:pStyle w:val="Bodytextreduced"/>
      </w:pPr>
    </w:p>
    <w:p w14:paraId="344680B0" w14:textId="77777777" w:rsidR="00E13422" w:rsidRDefault="00E13422" w:rsidP="00E13422">
      <w:pPr>
        <w:pStyle w:val="Bodytextreduced"/>
      </w:pPr>
    </w:p>
    <w:p w14:paraId="0FC3A8B2" w14:textId="19C8A1A0" w:rsidR="00E13422" w:rsidRDefault="00C43164" w:rsidP="00E13422">
      <w:pPr>
        <w:spacing w:after="0" w:line="240" w:lineRule="auto"/>
        <w:jc w:val="center"/>
      </w:pPr>
      <w:r>
        <w:rPr>
          <w:noProof/>
        </w:rPr>
        <w:drawing>
          <wp:inline distT="0" distB="0" distL="0" distR="0" wp14:anchorId="0A829753" wp14:editId="07AD7519">
            <wp:extent cx="5937885" cy="4453255"/>
            <wp:effectExtent l="0" t="0" r="5715" b="4445"/>
            <wp:docPr id="2" name="Picture 2" descr="Figure 15. Locations of the water quality monitoring stations in the Ea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5937885" cy="4453255"/>
                    </a:xfrm>
                    <a:prstGeom prst="rect">
                      <a:avLst/>
                    </a:prstGeom>
                    <a:noFill/>
                    <a:ln>
                      <a:noFill/>
                    </a:ln>
                  </pic:spPr>
                </pic:pic>
              </a:graphicData>
            </a:graphic>
          </wp:inline>
        </w:drawing>
      </w:r>
    </w:p>
    <w:p w14:paraId="602B7673" w14:textId="7737485B" w:rsidR="00E13422" w:rsidRDefault="00E13422" w:rsidP="00E13422">
      <w:pPr>
        <w:pStyle w:val="Caption"/>
      </w:pPr>
      <w:bookmarkStart w:id="503" w:name="_Ref20926287"/>
      <w:bookmarkStart w:id="504" w:name="_Toc30590297"/>
      <w:r>
        <w:t xml:space="preserve">Figure </w:t>
      </w:r>
      <w:fldSimple w:instr=" SEQ Figure \* ARABIC ">
        <w:r w:rsidR="00CC11D1">
          <w:rPr>
            <w:noProof/>
          </w:rPr>
          <w:t>16</w:t>
        </w:r>
      </w:fldSimple>
      <w:bookmarkEnd w:id="503"/>
      <w:r>
        <w:t>. Locations of the water quality monitoring stations in the East Lake Okeechobee Subwatershed</w:t>
      </w:r>
      <w:bookmarkEnd w:id="504"/>
    </w:p>
    <w:p w14:paraId="7E6C060C" w14:textId="2DA856E5" w:rsidR="00E13422" w:rsidRDefault="00E13422" w:rsidP="00E13422">
      <w:pPr>
        <w:pStyle w:val="Bodytextreduced"/>
      </w:pPr>
    </w:p>
    <w:p w14:paraId="2E1A5FBE" w14:textId="77777777" w:rsidR="008A35CB" w:rsidRPr="00814493" w:rsidRDefault="008A35CB" w:rsidP="00E13422">
      <w:pPr>
        <w:pStyle w:val="Bodytextreduced"/>
      </w:pPr>
    </w:p>
    <w:p w14:paraId="1130E642" w14:textId="65AF103F" w:rsidR="00E13422" w:rsidRDefault="00E13422" w:rsidP="00261760">
      <w:pPr>
        <w:pStyle w:val="Heading3"/>
      </w:pPr>
      <w:bookmarkStart w:id="505" w:name="_Toc30590247"/>
      <w:r>
        <w:t>Basin Evaluation Results</w:t>
      </w:r>
      <w:bookmarkEnd w:id="505"/>
    </w:p>
    <w:p w14:paraId="49F67B69" w14:textId="0EEC7A3E" w:rsidR="00DE2AC8" w:rsidRDefault="00DE2AC8" w:rsidP="00DE2AC8">
      <w:pPr>
        <w:pStyle w:val="BodyText"/>
        <w:rPr>
          <w:b/>
        </w:rPr>
      </w:pPr>
      <w:r w:rsidRPr="006611AC">
        <w:t xml:space="preserve">The </w:t>
      </w:r>
      <w:r>
        <w:t>current TP load based on data from WY2014</w:t>
      </w:r>
      <w:r w:rsidR="006A7D7D">
        <w:t>–</w:t>
      </w:r>
      <w:r w:rsidR="006B5315">
        <w:t>WY</w:t>
      </w:r>
      <w:r w:rsidR="0084383B">
        <w:t>20</w:t>
      </w:r>
      <w:r>
        <w:t xml:space="preserve">18 for the East Lake </w:t>
      </w:r>
      <w:r w:rsidR="000D3715">
        <w:t>Okeechobee</w:t>
      </w:r>
      <w:r>
        <w:t xml:space="preserve"> Subwatershed is </w:t>
      </w:r>
      <w:r w:rsidR="000D3715">
        <w:t>16.8</w:t>
      </w:r>
      <w:r>
        <w:t xml:space="preserve"> mt/yr. A reduction of </w:t>
      </w:r>
      <w:r w:rsidR="000D3715">
        <w:t>13.9</w:t>
      </w:r>
      <w:r>
        <w:t xml:space="preserve"> mt/yr is required to help achieve the TMDL</w:t>
      </w:r>
      <w:r w:rsidR="000F0951">
        <w:t xml:space="preserve"> and meet the subwatershed target of </w:t>
      </w:r>
      <w:r w:rsidR="003C6FD5">
        <w:t>2.9 mt/yr</w:t>
      </w:r>
      <w:r>
        <w:t>.</w:t>
      </w:r>
      <w:r>
        <w:rPr>
          <w:b/>
        </w:rPr>
        <w:t xml:space="preserve"> </w:t>
      </w:r>
    </w:p>
    <w:p w14:paraId="3CFFD2BE" w14:textId="3EC4466F" w:rsidR="009C4A48" w:rsidRDefault="006B5315" w:rsidP="009C4A48">
      <w:pPr>
        <w:pStyle w:val="BodyText"/>
      </w:pPr>
      <w:r w:rsidRPr="006B5315">
        <w:rPr>
          <w:b/>
        </w:rPr>
        <w:fldChar w:fldCharType="begin"/>
      </w:r>
      <w:r w:rsidRPr="006B5315">
        <w:rPr>
          <w:b/>
        </w:rPr>
        <w:instrText xml:space="preserve"> REF _Ref20926312 \h  \* MERGEFORMAT </w:instrText>
      </w:r>
      <w:r w:rsidRPr="006B5315">
        <w:rPr>
          <w:b/>
        </w:rPr>
      </w:r>
      <w:r w:rsidRPr="006B5315">
        <w:rPr>
          <w:b/>
        </w:rPr>
        <w:fldChar w:fldCharType="separate"/>
      </w:r>
      <w:r w:rsidR="00CC11D1" w:rsidRPr="00CC11D1">
        <w:rPr>
          <w:b/>
        </w:rPr>
        <w:t xml:space="preserve">Table </w:t>
      </w:r>
      <w:r w:rsidR="00CC11D1" w:rsidRPr="00CC11D1">
        <w:rPr>
          <w:b/>
          <w:noProof/>
        </w:rPr>
        <w:t>60</w:t>
      </w:r>
      <w:r w:rsidRPr="006B5315">
        <w:rPr>
          <w:b/>
        </w:rPr>
        <w:fldChar w:fldCharType="end"/>
      </w:r>
      <w:r w:rsidR="005346E3" w:rsidRPr="0064052C">
        <w:rPr>
          <w:b/>
        </w:rPr>
        <w:t xml:space="preserve"> </w:t>
      </w:r>
      <w:r w:rsidR="00D65B17">
        <w:t>summarizes the basin evaluation results for the East Lake Okeechobee Subwatershed. The concentrations in the two basins are variable</w:t>
      </w:r>
      <w:r w:rsidR="005346E3">
        <w:t>,</w:t>
      </w:r>
      <w:r w:rsidR="00D65B17">
        <w:t xml:space="preserve"> depending on the flow to the lake from the subwatershed.</w:t>
      </w:r>
      <w:r w:rsidR="009C4A48">
        <w:t xml:space="preserve"> Based on evaluations made by SFWMD in the </w:t>
      </w:r>
      <w:r w:rsidR="00CF0200">
        <w:t>LOWCP update</w:t>
      </w:r>
      <w:r w:rsidR="009C4A48">
        <w:t xml:space="preserve">, flow was determined not to be an issue in the </w:t>
      </w:r>
      <w:r w:rsidR="00CF0200">
        <w:t>subwatershed</w:t>
      </w:r>
      <w:r w:rsidR="009C4A48">
        <w:t xml:space="preserve">. </w:t>
      </w:r>
      <w:r w:rsidRPr="006B5315">
        <w:rPr>
          <w:b/>
          <w:bCs/>
        </w:rPr>
        <w:fldChar w:fldCharType="begin"/>
      </w:r>
      <w:r w:rsidRPr="006B5315">
        <w:rPr>
          <w:b/>
        </w:rPr>
        <w:instrText xml:space="preserve"> REF _Ref21942040 \h </w:instrText>
      </w:r>
      <w:r w:rsidRPr="006B5315">
        <w:rPr>
          <w:b/>
          <w:bCs/>
        </w:rPr>
        <w:instrText xml:space="preserve"> \* MERGEFORMAT </w:instrText>
      </w:r>
      <w:r w:rsidRPr="006B5315">
        <w:rPr>
          <w:b/>
          <w:bCs/>
        </w:rPr>
      </w:r>
      <w:r w:rsidRPr="006B5315">
        <w:rPr>
          <w:b/>
          <w:bCs/>
        </w:rPr>
        <w:fldChar w:fldCharType="separate"/>
      </w:r>
      <w:r w:rsidR="00CC11D1" w:rsidRPr="00CC11D1">
        <w:rPr>
          <w:b/>
        </w:rPr>
        <w:t xml:space="preserve">Table </w:t>
      </w:r>
      <w:r w:rsidR="00CC11D1" w:rsidRPr="00CC11D1">
        <w:rPr>
          <w:b/>
          <w:noProof/>
        </w:rPr>
        <w:t>61</w:t>
      </w:r>
      <w:r w:rsidRPr="006B5315">
        <w:rPr>
          <w:b/>
          <w:bCs/>
        </w:rPr>
        <w:fldChar w:fldCharType="end"/>
      </w:r>
      <w:r w:rsidR="005346E3">
        <w:t xml:space="preserve"> </w:t>
      </w:r>
      <w:r w:rsidR="00A53390">
        <w:t>lists</w:t>
      </w:r>
      <w:r w:rsidR="005346E3">
        <w:t xml:space="preserve"> t</w:t>
      </w:r>
      <w:r w:rsidR="009C4A48">
        <w:t xml:space="preserve">he TRA prioritization results for the </w:t>
      </w:r>
      <w:r w:rsidR="005346E3">
        <w:t>s</w:t>
      </w:r>
      <w:r w:rsidR="009C4A48">
        <w:t>ubwatershed</w:t>
      </w:r>
      <w:r w:rsidR="005346E3">
        <w:t>,</w:t>
      </w:r>
      <w:r w:rsidR="009C4A48" w:rsidRPr="00AB0EF5">
        <w:t xml:space="preserve"> </w:t>
      </w:r>
      <w:r w:rsidR="009C4A48">
        <w:t xml:space="preserve">with </w:t>
      </w:r>
      <w:r w:rsidR="009C4A48" w:rsidRPr="00AB0EF5">
        <w:t>1 the highest priority, 2 the next highest priority, and 3 a priority as resources allow.</w:t>
      </w:r>
    </w:p>
    <w:p w14:paraId="36C9B977" w14:textId="3DCB8A34" w:rsidR="00E13422" w:rsidRDefault="00E13422" w:rsidP="006B5315">
      <w:pPr>
        <w:pStyle w:val="Table"/>
        <w:keepNext/>
      </w:pPr>
      <w:bookmarkStart w:id="506" w:name="_Ref20926312"/>
      <w:bookmarkStart w:id="507" w:name="_Toc30590391"/>
      <w:r>
        <w:lastRenderedPageBreak/>
        <w:t xml:space="preserve">Table </w:t>
      </w:r>
      <w:r>
        <w:rPr>
          <w:noProof/>
        </w:rPr>
        <w:fldChar w:fldCharType="begin"/>
      </w:r>
      <w:r>
        <w:rPr>
          <w:noProof/>
        </w:rPr>
        <w:instrText xml:space="preserve"> SEQ Table \* ARABIC </w:instrText>
      </w:r>
      <w:r>
        <w:rPr>
          <w:noProof/>
        </w:rPr>
        <w:fldChar w:fldCharType="separate"/>
      </w:r>
      <w:r w:rsidR="00CC11D1">
        <w:rPr>
          <w:noProof/>
        </w:rPr>
        <w:t>60</w:t>
      </w:r>
      <w:r>
        <w:rPr>
          <w:noProof/>
        </w:rPr>
        <w:fldChar w:fldCharType="end"/>
      </w:r>
      <w:bookmarkEnd w:id="506"/>
      <w:r>
        <w:t>. Basin evaluation results for the East Lake Okeechobee Subwatershed</w:t>
      </w:r>
      <w:bookmarkEnd w:id="507"/>
    </w:p>
    <w:p w14:paraId="7954EFAC" w14:textId="714B9110" w:rsidR="00E13422" w:rsidRDefault="00E13422" w:rsidP="006B5315">
      <w:pPr>
        <w:keepNext/>
        <w:spacing w:after="0" w:line="240" w:lineRule="auto"/>
        <w:rPr>
          <w:rFonts w:cs="Times New Roman"/>
          <w:sz w:val="18"/>
          <w:szCs w:val="18"/>
        </w:rPr>
      </w:pPr>
      <w:r w:rsidRPr="00814493">
        <w:rPr>
          <w:rFonts w:cs="Times New Roman"/>
          <w:sz w:val="18"/>
          <w:szCs w:val="18"/>
        </w:rPr>
        <w:t>Variable</w:t>
      </w:r>
      <w:r w:rsidR="005346E3">
        <w:rPr>
          <w:rFonts w:cs="Times New Roman"/>
          <w:sz w:val="18"/>
          <w:szCs w:val="18"/>
        </w:rPr>
        <w:t xml:space="preserve"> = </w:t>
      </w:r>
      <w:r w:rsidRPr="00814493">
        <w:rPr>
          <w:rFonts w:cs="Times New Roman"/>
          <w:sz w:val="18"/>
          <w:szCs w:val="18"/>
        </w:rPr>
        <w:t>Flows to the lake in this area are inconsistent and the concentrations are variable.</w:t>
      </w:r>
    </w:p>
    <w:tbl>
      <w:tblPr>
        <w:tblStyle w:val="TableGrid"/>
        <w:tblW w:w="76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1911"/>
        <w:gridCol w:w="2000"/>
        <w:gridCol w:w="2000"/>
        <w:gridCol w:w="739"/>
      </w:tblGrid>
      <w:tr w:rsidR="00E13422" w:rsidRPr="00814493" w14:paraId="67E381C0" w14:textId="77777777" w:rsidTr="008C2D29">
        <w:trPr>
          <w:tblHeader/>
          <w:jc w:val="center"/>
        </w:trPr>
        <w:tc>
          <w:tcPr>
            <w:tcW w:w="1011" w:type="dxa"/>
            <w:shd w:val="clear" w:color="auto" w:fill="BDD6EE"/>
            <w:vAlign w:val="bottom"/>
          </w:tcPr>
          <w:p w14:paraId="4A7B8EE6" w14:textId="77777777" w:rsidR="00E13422" w:rsidRPr="00814493" w:rsidRDefault="00E13422" w:rsidP="006B5315">
            <w:pPr>
              <w:keepNext/>
              <w:spacing w:after="0"/>
              <w:jc w:val="center"/>
              <w:rPr>
                <w:b/>
                <w:i/>
                <w:sz w:val="20"/>
              </w:rPr>
            </w:pPr>
            <w:r w:rsidRPr="00371A47">
              <w:rPr>
                <w:b/>
                <w:sz w:val="20"/>
              </w:rPr>
              <w:t>TRA ID</w:t>
            </w:r>
          </w:p>
        </w:tc>
        <w:tc>
          <w:tcPr>
            <w:tcW w:w="1911" w:type="dxa"/>
            <w:shd w:val="clear" w:color="auto" w:fill="BDD6EE"/>
            <w:vAlign w:val="bottom"/>
          </w:tcPr>
          <w:p w14:paraId="0125D950" w14:textId="77777777" w:rsidR="00E13422" w:rsidRPr="00814493" w:rsidRDefault="00E13422" w:rsidP="006B5315">
            <w:pPr>
              <w:keepNext/>
              <w:spacing w:after="0"/>
              <w:jc w:val="center"/>
              <w:rPr>
                <w:b/>
                <w:i/>
                <w:sz w:val="20"/>
              </w:rPr>
            </w:pPr>
            <w:r w:rsidRPr="00371A47">
              <w:rPr>
                <w:b/>
                <w:sz w:val="20"/>
              </w:rPr>
              <w:t>Basin Name</w:t>
            </w:r>
          </w:p>
        </w:tc>
        <w:tc>
          <w:tcPr>
            <w:tcW w:w="2000" w:type="dxa"/>
            <w:shd w:val="clear" w:color="auto" w:fill="BDD6EE"/>
            <w:vAlign w:val="bottom"/>
          </w:tcPr>
          <w:p w14:paraId="240E77AE" w14:textId="77777777" w:rsidR="00E13422" w:rsidRPr="00371A47" w:rsidRDefault="00E13422" w:rsidP="006B5315">
            <w:pPr>
              <w:keepNext/>
              <w:spacing w:after="0"/>
              <w:jc w:val="center"/>
              <w:rPr>
                <w:b/>
                <w:sz w:val="20"/>
              </w:rPr>
            </w:pPr>
            <w:r>
              <w:rPr>
                <w:b/>
                <w:sz w:val="20"/>
              </w:rPr>
              <w:t>TN</w:t>
            </w:r>
            <w:r w:rsidRPr="00371A47">
              <w:rPr>
                <w:b/>
                <w:sz w:val="20"/>
              </w:rPr>
              <w:t xml:space="preserve"> (mg/L)</w:t>
            </w:r>
          </w:p>
          <w:p w14:paraId="5A1208BB" w14:textId="77777777" w:rsidR="00E13422" w:rsidRPr="00814493" w:rsidRDefault="00E13422" w:rsidP="006B5315">
            <w:pPr>
              <w:keepNext/>
              <w:spacing w:after="0"/>
              <w:jc w:val="center"/>
              <w:rPr>
                <w:b/>
                <w:i/>
                <w:sz w:val="20"/>
              </w:rPr>
            </w:pPr>
            <w:r>
              <w:rPr>
                <w:b/>
                <w:sz w:val="20"/>
              </w:rPr>
              <w:t>(</w:t>
            </w:r>
            <w:r w:rsidRPr="00371A47">
              <w:rPr>
                <w:b/>
                <w:sz w:val="20"/>
              </w:rPr>
              <w:t>Benchmark – 1.54)</w:t>
            </w:r>
          </w:p>
        </w:tc>
        <w:tc>
          <w:tcPr>
            <w:tcW w:w="2000" w:type="dxa"/>
            <w:shd w:val="clear" w:color="auto" w:fill="BDD6EE"/>
            <w:vAlign w:val="bottom"/>
          </w:tcPr>
          <w:p w14:paraId="00E5CDF5" w14:textId="77777777" w:rsidR="00E13422" w:rsidRPr="00371A47" w:rsidRDefault="00E13422" w:rsidP="006B5315">
            <w:pPr>
              <w:keepNext/>
              <w:spacing w:after="0"/>
              <w:jc w:val="center"/>
              <w:rPr>
                <w:b/>
                <w:sz w:val="20"/>
              </w:rPr>
            </w:pPr>
            <w:r>
              <w:rPr>
                <w:b/>
                <w:sz w:val="20"/>
              </w:rPr>
              <w:t xml:space="preserve">TP </w:t>
            </w:r>
            <w:r w:rsidRPr="00371A47">
              <w:rPr>
                <w:b/>
                <w:sz w:val="20"/>
              </w:rPr>
              <w:t>(mg/L)</w:t>
            </w:r>
          </w:p>
          <w:p w14:paraId="0B1AEDE6" w14:textId="77777777" w:rsidR="00E13422" w:rsidRPr="00814493" w:rsidRDefault="00E13422" w:rsidP="006B5315">
            <w:pPr>
              <w:keepNext/>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23254562" w14:textId="77777777" w:rsidR="00E13422" w:rsidRPr="00814493" w:rsidRDefault="00E13422" w:rsidP="006B5315">
            <w:pPr>
              <w:keepNext/>
              <w:spacing w:after="0"/>
              <w:jc w:val="center"/>
              <w:rPr>
                <w:b/>
                <w:i/>
                <w:sz w:val="20"/>
              </w:rPr>
            </w:pPr>
            <w:r w:rsidRPr="00371A47">
              <w:rPr>
                <w:b/>
                <w:sz w:val="20"/>
              </w:rPr>
              <w:t>Flow</w:t>
            </w:r>
          </w:p>
        </w:tc>
      </w:tr>
      <w:tr w:rsidR="00E13422" w:rsidRPr="00814493" w14:paraId="0D9F6FF7" w14:textId="77777777" w:rsidTr="008C2D29">
        <w:trPr>
          <w:cantSplit/>
          <w:trHeight w:val="144"/>
          <w:jc w:val="center"/>
        </w:trPr>
        <w:tc>
          <w:tcPr>
            <w:tcW w:w="1011" w:type="dxa"/>
            <w:vAlign w:val="center"/>
          </w:tcPr>
          <w:p w14:paraId="1DF58D57" w14:textId="77777777" w:rsidR="00E13422" w:rsidRPr="008C2D29" w:rsidRDefault="00E13422">
            <w:pPr>
              <w:spacing w:after="0"/>
              <w:jc w:val="center"/>
              <w:rPr>
                <w:b/>
                <w:bCs/>
                <w:sz w:val="20"/>
              </w:rPr>
            </w:pPr>
            <w:r w:rsidRPr="008C2D29">
              <w:rPr>
                <w:b/>
                <w:bCs/>
                <w:sz w:val="20"/>
              </w:rPr>
              <w:t>1</w:t>
            </w:r>
          </w:p>
        </w:tc>
        <w:tc>
          <w:tcPr>
            <w:tcW w:w="1911" w:type="dxa"/>
            <w:vAlign w:val="center"/>
          </w:tcPr>
          <w:p w14:paraId="703BF1A8" w14:textId="77777777" w:rsidR="00E13422" w:rsidRPr="00814493" w:rsidRDefault="00E13422">
            <w:pPr>
              <w:spacing w:after="0"/>
              <w:jc w:val="center"/>
              <w:rPr>
                <w:sz w:val="20"/>
              </w:rPr>
            </w:pPr>
            <w:r w:rsidRPr="00814493">
              <w:rPr>
                <w:sz w:val="20"/>
              </w:rPr>
              <w:t>L-8</w:t>
            </w:r>
          </w:p>
        </w:tc>
        <w:tc>
          <w:tcPr>
            <w:tcW w:w="2000" w:type="dxa"/>
            <w:vAlign w:val="center"/>
          </w:tcPr>
          <w:p w14:paraId="46B2BCEE" w14:textId="77777777" w:rsidR="00E13422" w:rsidRPr="00814493" w:rsidRDefault="00E13422">
            <w:pPr>
              <w:spacing w:after="0"/>
              <w:jc w:val="center"/>
              <w:rPr>
                <w:sz w:val="20"/>
              </w:rPr>
            </w:pPr>
            <w:r w:rsidRPr="00814493">
              <w:rPr>
                <w:sz w:val="20"/>
              </w:rPr>
              <w:t>Variable</w:t>
            </w:r>
          </w:p>
        </w:tc>
        <w:tc>
          <w:tcPr>
            <w:tcW w:w="2000" w:type="dxa"/>
            <w:vAlign w:val="center"/>
          </w:tcPr>
          <w:p w14:paraId="5206DCE3" w14:textId="77777777" w:rsidR="00E13422" w:rsidRPr="00814493" w:rsidRDefault="00E13422">
            <w:pPr>
              <w:spacing w:after="0"/>
              <w:jc w:val="center"/>
              <w:rPr>
                <w:sz w:val="20"/>
              </w:rPr>
            </w:pPr>
            <w:r w:rsidRPr="00814493">
              <w:rPr>
                <w:sz w:val="20"/>
              </w:rPr>
              <w:t>Variable</w:t>
            </w:r>
          </w:p>
        </w:tc>
        <w:tc>
          <w:tcPr>
            <w:tcW w:w="739" w:type="dxa"/>
            <w:vAlign w:val="center"/>
          </w:tcPr>
          <w:p w14:paraId="6C54D5EA" w14:textId="2B70F9E1" w:rsidR="00E13422" w:rsidRPr="00814493" w:rsidRDefault="00E13422">
            <w:pPr>
              <w:spacing w:after="0"/>
              <w:jc w:val="center"/>
              <w:rPr>
                <w:sz w:val="20"/>
              </w:rPr>
            </w:pPr>
            <w:r w:rsidRPr="00814493">
              <w:rPr>
                <w:sz w:val="20"/>
              </w:rPr>
              <w:t>No</w:t>
            </w:r>
          </w:p>
        </w:tc>
      </w:tr>
      <w:tr w:rsidR="00E13422" w:rsidRPr="00814493" w14:paraId="4736CDCB" w14:textId="77777777" w:rsidTr="008C2D29">
        <w:trPr>
          <w:cantSplit/>
          <w:trHeight w:val="144"/>
          <w:jc w:val="center"/>
        </w:trPr>
        <w:tc>
          <w:tcPr>
            <w:tcW w:w="1011" w:type="dxa"/>
            <w:vAlign w:val="center"/>
          </w:tcPr>
          <w:p w14:paraId="3897173F" w14:textId="77777777" w:rsidR="00E13422" w:rsidRPr="008C2D29" w:rsidRDefault="00E13422">
            <w:pPr>
              <w:spacing w:after="0"/>
              <w:jc w:val="center"/>
              <w:rPr>
                <w:b/>
                <w:bCs/>
                <w:sz w:val="20"/>
              </w:rPr>
            </w:pPr>
            <w:r w:rsidRPr="008C2D29">
              <w:rPr>
                <w:b/>
                <w:bCs/>
                <w:sz w:val="20"/>
              </w:rPr>
              <w:t>2</w:t>
            </w:r>
          </w:p>
        </w:tc>
        <w:tc>
          <w:tcPr>
            <w:tcW w:w="1911" w:type="dxa"/>
            <w:vAlign w:val="center"/>
          </w:tcPr>
          <w:p w14:paraId="17638E6D" w14:textId="77777777" w:rsidR="00E13422" w:rsidRPr="00814493" w:rsidRDefault="00E13422">
            <w:pPr>
              <w:spacing w:after="0"/>
              <w:jc w:val="center"/>
              <w:rPr>
                <w:sz w:val="20"/>
              </w:rPr>
            </w:pPr>
            <w:r w:rsidRPr="00814493">
              <w:rPr>
                <w:sz w:val="20"/>
              </w:rPr>
              <w:t>C-44/Basin 8/S-153</w:t>
            </w:r>
          </w:p>
        </w:tc>
        <w:tc>
          <w:tcPr>
            <w:tcW w:w="2000" w:type="dxa"/>
            <w:vAlign w:val="center"/>
          </w:tcPr>
          <w:p w14:paraId="615BAA76" w14:textId="77777777" w:rsidR="00E13422" w:rsidRPr="00814493" w:rsidRDefault="00E13422">
            <w:pPr>
              <w:spacing w:after="0"/>
              <w:jc w:val="center"/>
              <w:rPr>
                <w:sz w:val="20"/>
              </w:rPr>
            </w:pPr>
            <w:r w:rsidRPr="00814493">
              <w:rPr>
                <w:sz w:val="20"/>
              </w:rPr>
              <w:t>Variable</w:t>
            </w:r>
          </w:p>
        </w:tc>
        <w:tc>
          <w:tcPr>
            <w:tcW w:w="2000" w:type="dxa"/>
            <w:vAlign w:val="center"/>
          </w:tcPr>
          <w:p w14:paraId="14A759EB" w14:textId="77777777" w:rsidR="00E13422" w:rsidRPr="00814493" w:rsidRDefault="00E13422">
            <w:pPr>
              <w:spacing w:after="0"/>
              <w:jc w:val="center"/>
              <w:rPr>
                <w:sz w:val="20"/>
              </w:rPr>
            </w:pPr>
            <w:r w:rsidRPr="00814493">
              <w:rPr>
                <w:sz w:val="20"/>
              </w:rPr>
              <w:t>Variable</w:t>
            </w:r>
          </w:p>
        </w:tc>
        <w:tc>
          <w:tcPr>
            <w:tcW w:w="739" w:type="dxa"/>
            <w:vAlign w:val="center"/>
          </w:tcPr>
          <w:p w14:paraId="7331592B" w14:textId="282F0801" w:rsidR="00E13422" w:rsidRPr="00814493" w:rsidRDefault="00E13422">
            <w:pPr>
              <w:spacing w:after="0"/>
              <w:jc w:val="center"/>
              <w:rPr>
                <w:sz w:val="20"/>
              </w:rPr>
            </w:pPr>
            <w:r w:rsidRPr="00814493">
              <w:rPr>
                <w:sz w:val="20"/>
              </w:rPr>
              <w:t>No</w:t>
            </w:r>
          </w:p>
        </w:tc>
      </w:tr>
    </w:tbl>
    <w:p w14:paraId="31FBFF15" w14:textId="491F1582" w:rsidR="00186F8B" w:rsidRDefault="00186F8B" w:rsidP="00E13422">
      <w:pPr>
        <w:pStyle w:val="Bodytextreduced"/>
      </w:pPr>
    </w:p>
    <w:p w14:paraId="48890041" w14:textId="77777777" w:rsidR="005346E3" w:rsidRDefault="005346E3" w:rsidP="00E13422">
      <w:pPr>
        <w:pStyle w:val="Bodytextreduced"/>
      </w:pPr>
    </w:p>
    <w:p w14:paraId="58E6FE49" w14:textId="05E62851" w:rsidR="009C4A48" w:rsidRDefault="009C4A48" w:rsidP="00272290">
      <w:pPr>
        <w:pStyle w:val="Table"/>
      </w:pPr>
      <w:bookmarkStart w:id="508" w:name="_Ref21942040"/>
      <w:bookmarkStart w:id="509" w:name="_Toc30590392"/>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61</w:t>
      </w:r>
      <w:r w:rsidR="00966424">
        <w:rPr>
          <w:noProof/>
        </w:rPr>
        <w:fldChar w:fldCharType="end"/>
      </w:r>
      <w:bookmarkEnd w:id="508"/>
      <w:r>
        <w:t>. TRA</w:t>
      </w:r>
      <w:r w:rsidRPr="00DC7782">
        <w:t xml:space="preserve"> evaluation results</w:t>
      </w:r>
      <w:r>
        <w:t xml:space="preserve"> for the East Lake</w:t>
      </w:r>
      <w:r w:rsidR="00272290">
        <w:t xml:space="preserve"> </w:t>
      </w:r>
      <w:r>
        <w:t>Okeechobee Subwatershed</w:t>
      </w:r>
      <w:bookmarkEnd w:id="509"/>
    </w:p>
    <w:tbl>
      <w:tblPr>
        <w:tblW w:w="37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930"/>
        <w:gridCol w:w="1300"/>
        <w:gridCol w:w="1324"/>
        <w:gridCol w:w="1465"/>
      </w:tblGrid>
      <w:tr w:rsidR="00272290" w:rsidRPr="00EA02EF" w14:paraId="196AF79F" w14:textId="77777777" w:rsidTr="008C2D29">
        <w:trPr>
          <w:trHeight w:val="144"/>
          <w:tblHeader/>
          <w:jc w:val="center"/>
        </w:trPr>
        <w:tc>
          <w:tcPr>
            <w:tcW w:w="1379" w:type="pct"/>
            <w:shd w:val="clear" w:color="auto" w:fill="BDD6EE" w:themeFill="accent5" w:themeFillTint="66"/>
            <w:vAlign w:val="center"/>
          </w:tcPr>
          <w:p w14:paraId="53D9A575" w14:textId="77777777" w:rsidR="00272290" w:rsidRPr="00EA02EF" w:rsidRDefault="00272290">
            <w:pPr>
              <w:spacing w:after="0" w:line="240" w:lineRule="auto"/>
              <w:jc w:val="center"/>
              <w:rPr>
                <w:b/>
                <w:sz w:val="20"/>
              </w:rPr>
            </w:pPr>
            <w:r w:rsidRPr="00EA02EF">
              <w:rPr>
                <w:b/>
                <w:sz w:val="20"/>
              </w:rPr>
              <w:t>Basin</w:t>
            </w:r>
          </w:p>
        </w:tc>
        <w:tc>
          <w:tcPr>
            <w:tcW w:w="671" w:type="pct"/>
            <w:shd w:val="clear" w:color="auto" w:fill="BDD6EE" w:themeFill="accent5" w:themeFillTint="66"/>
            <w:vAlign w:val="center"/>
          </w:tcPr>
          <w:p w14:paraId="5FAD6B52" w14:textId="77777777" w:rsidR="00272290" w:rsidRPr="00EA02EF" w:rsidRDefault="00272290">
            <w:pPr>
              <w:spacing w:after="0" w:line="240" w:lineRule="auto"/>
              <w:jc w:val="center"/>
              <w:rPr>
                <w:b/>
                <w:sz w:val="20"/>
              </w:rPr>
            </w:pPr>
            <w:r>
              <w:rPr>
                <w:b/>
                <w:sz w:val="20"/>
              </w:rPr>
              <w:t>Station</w:t>
            </w:r>
          </w:p>
        </w:tc>
        <w:tc>
          <w:tcPr>
            <w:tcW w:w="938" w:type="pct"/>
            <w:shd w:val="clear" w:color="auto" w:fill="BDD6EE" w:themeFill="accent5" w:themeFillTint="66"/>
            <w:vAlign w:val="center"/>
            <w:hideMark/>
          </w:tcPr>
          <w:p w14:paraId="1AFAFF42" w14:textId="77777777" w:rsidR="00272290" w:rsidRPr="00EA02EF" w:rsidRDefault="00272290">
            <w:pPr>
              <w:spacing w:after="0" w:line="240" w:lineRule="auto"/>
              <w:jc w:val="center"/>
              <w:rPr>
                <w:b/>
                <w:sz w:val="20"/>
              </w:rPr>
            </w:pPr>
            <w:r w:rsidRPr="00EA02EF">
              <w:rPr>
                <w:b/>
                <w:sz w:val="20"/>
              </w:rPr>
              <w:t>TP Priority</w:t>
            </w:r>
          </w:p>
        </w:tc>
        <w:tc>
          <w:tcPr>
            <w:tcW w:w="955" w:type="pct"/>
            <w:shd w:val="clear" w:color="auto" w:fill="BDD6EE" w:themeFill="accent5" w:themeFillTint="66"/>
            <w:vAlign w:val="center"/>
            <w:hideMark/>
          </w:tcPr>
          <w:p w14:paraId="2A1F51FB" w14:textId="77777777" w:rsidR="00272290" w:rsidRPr="00EA02EF" w:rsidRDefault="00272290">
            <w:pPr>
              <w:spacing w:after="0" w:line="240" w:lineRule="auto"/>
              <w:jc w:val="center"/>
              <w:rPr>
                <w:b/>
                <w:sz w:val="20"/>
              </w:rPr>
            </w:pPr>
            <w:r w:rsidRPr="00EA02EF">
              <w:rPr>
                <w:b/>
                <w:sz w:val="20"/>
              </w:rPr>
              <w:t>TN Priority</w:t>
            </w:r>
          </w:p>
        </w:tc>
        <w:tc>
          <w:tcPr>
            <w:tcW w:w="1058" w:type="pct"/>
            <w:shd w:val="clear" w:color="auto" w:fill="BDD6EE" w:themeFill="accent5" w:themeFillTint="66"/>
            <w:vAlign w:val="center"/>
            <w:hideMark/>
          </w:tcPr>
          <w:p w14:paraId="0E98DD35" w14:textId="77777777" w:rsidR="00272290" w:rsidRPr="00EA02EF" w:rsidRDefault="00272290">
            <w:pPr>
              <w:spacing w:after="0" w:line="240" w:lineRule="auto"/>
              <w:jc w:val="center"/>
              <w:rPr>
                <w:b/>
                <w:sz w:val="20"/>
              </w:rPr>
            </w:pPr>
            <w:r w:rsidRPr="00EA02EF">
              <w:rPr>
                <w:b/>
                <w:sz w:val="20"/>
              </w:rPr>
              <w:t>Flow Priority</w:t>
            </w:r>
          </w:p>
        </w:tc>
      </w:tr>
      <w:tr w:rsidR="00272290" w:rsidRPr="00EA02EF" w14:paraId="73AD4C55" w14:textId="77777777" w:rsidTr="008C2D29">
        <w:trPr>
          <w:cantSplit/>
          <w:trHeight w:val="144"/>
          <w:jc w:val="center"/>
        </w:trPr>
        <w:tc>
          <w:tcPr>
            <w:tcW w:w="1379" w:type="pct"/>
            <w:vAlign w:val="center"/>
          </w:tcPr>
          <w:p w14:paraId="1E1FDD45"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C-44/Basin 8/S-153</w:t>
            </w:r>
          </w:p>
        </w:tc>
        <w:tc>
          <w:tcPr>
            <w:tcW w:w="671" w:type="pct"/>
            <w:vAlign w:val="center"/>
          </w:tcPr>
          <w:p w14:paraId="47785304"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S308C</w:t>
            </w:r>
          </w:p>
        </w:tc>
        <w:tc>
          <w:tcPr>
            <w:tcW w:w="938" w:type="pct"/>
            <w:vAlign w:val="center"/>
          </w:tcPr>
          <w:p w14:paraId="6E15AE12"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955" w:type="pct"/>
            <w:vAlign w:val="center"/>
          </w:tcPr>
          <w:p w14:paraId="50C3DEC6"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1058" w:type="pct"/>
            <w:vAlign w:val="center"/>
          </w:tcPr>
          <w:p w14:paraId="0546440D"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r w:rsidR="00272290" w:rsidRPr="00EA02EF" w14:paraId="24909CB9" w14:textId="77777777" w:rsidTr="008C2D29">
        <w:trPr>
          <w:cantSplit/>
          <w:trHeight w:val="144"/>
          <w:jc w:val="center"/>
        </w:trPr>
        <w:tc>
          <w:tcPr>
            <w:tcW w:w="1379" w:type="pct"/>
            <w:vAlign w:val="center"/>
          </w:tcPr>
          <w:p w14:paraId="3EB28038"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L-8</w:t>
            </w:r>
          </w:p>
        </w:tc>
        <w:tc>
          <w:tcPr>
            <w:tcW w:w="671" w:type="pct"/>
            <w:vAlign w:val="center"/>
          </w:tcPr>
          <w:p w14:paraId="60EDC0F4"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5147</w:t>
            </w:r>
          </w:p>
        </w:tc>
        <w:tc>
          <w:tcPr>
            <w:tcW w:w="938" w:type="pct"/>
            <w:vAlign w:val="center"/>
          </w:tcPr>
          <w:p w14:paraId="1C103DF7"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955" w:type="pct"/>
            <w:vAlign w:val="center"/>
          </w:tcPr>
          <w:p w14:paraId="3625E0BB"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1058" w:type="pct"/>
            <w:vAlign w:val="center"/>
          </w:tcPr>
          <w:p w14:paraId="662B4205"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bl>
    <w:p w14:paraId="543F63DA" w14:textId="77777777" w:rsidR="009C4A48" w:rsidRDefault="009C4A48" w:rsidP="00E13422">
      <w:pPr>
        <w:pStyle w:val="Bodytextreduced"/>
      </w:pPr>
    </w:p>
    <w:p w14:paraId="64027FD7" w14:textId="30B6148E" w:rsidR="009C4A48" w:rsidRDefault="009C4A48" w:rsidP="00E13422">
      <w:pPr>
        <w:pStyle w:val="Bodytextreduced"/>
        <w:sectPr w:rsidR="009C4A48" w:rsidSect="001D29BF">
          <w:pgSz w:w="12240" w:h="15840"/>
          <w:pgMar w:top="1440" w:right="1440" w:bottom="1440" w:left="1440" w:header="720" w:footer="720" w:gutter="0"/>
          <w:cols w:space="720"/>
          <w:docGrid w:linePitch="360"/>
        </w:sectPr>
      </w:pPr>
    </w:p>
    <w:p w14:paraId="36A1E760" w14:textId="77777777" w:rsidR="00E13422" w:rsidRDefault="00E13422" w:rsidP="00261760">
      <w:pPr>
        <w:pStyle w:val="Heading3"/>
      </w:pPr>
      <w:bookmarkStart w:id="510" w:name="_Toc30590248"/>
      <w:r>
        <w:lastRenderedPageBreak/>
        <w:t>Projects</w:t>
      </w:r>
      <w:bookmarkEnd w:id="510"/>
    </w:p>
    <w:p w14:paraId="3A403615" w14:textId="073B61C5" w:rsidR="006B0E8A" w:rsidRPr="00232C6D" w:rsidRDefault="006B0E8A" w:rsidP="006B0E8A">
      <w:pPr>
        <w:pStyle w:val="BodyText"/>
      </w:pPr>
      <w:r>
        <w:t>The sections below summarize the existing and planned</w:t>
      </w:r>
      <w:r w:rsidR="00FB4048">
        <w:t xml:space="preserve"> and </w:t>
      </w:r>
      <w:r>
        <w:t>future</w:t>
      </w:r>
      <w:r w:rsidR="00FB4048">
        <w:t xml:space="preserve"> </w:t>
      </w:r>
      <w:r>
        <w:t>projects</w:t>
      </w:r>
      <w:r w:rsidR="0093743F">
        <w:t xml:space="preserve"> for the East Lake Okeechobee Subwatershed</w:t>
      </w:r>
      <w:r>
        <w:t xml:space="preserve"> that were provided for the BMAP. The existing and planned projects are a BMAP requirement</w:t>
      </w:r>
      <w:r w:rsidR="005346E3">
        <w:t>, while</w:t>
      </w:r>
      <w:r>
        <w:t xml:space="preserve"> future projects will be implemented as funding becomes available for project implementation.</w:t>
      </w:r>
      <w:r w:rsidR="0063261C">
        <w:t xml:space="preserve"> </w:t>
      </w:r>
      <w:r w:rsidR="0063261C" w:rsidRPr="008C2D29">
        <w:rPr>
          <w:b/>
          <w:bCs/>
        </w:rPr>
        <w:t>A</w:t>
      </w:r>
      <w:r w:rsidR="005346E3" w:rsidRPr="008C2D29">
        <w:rPr>
          <w:b/>
          <w:bCs/>
        </w:rPr>
        <w:t>ppendix A</w:t>
      </w:r>
      <w:r w:rsidR="005346E3">
        <w:t xml:space="preserve"> provides a</w:t>
      </w:r>
      <w:r w:rsidR="0063261C">
        <w:t>dditional details about the projects and the terms used in these tables.</w:t>
      </w:r>
    </w:p>
    <w:p w14:paraId="4259C347" w14:textId="77777777" w:rsidR="00E13422" w:rsidRDefault="00E13422" w:rsidP="00261760">
      <w:pPr>
        <w:pStyle w:val="Heading4"/>
      </w:pPr>
      <w:bookmarkStart w:id="511" w:name="_Toc30590249"/>
      <w:r>
        <w:t>Existing and Planned Projects</w:t>
      </w:r>
      <w:bookmarkEnd w:id="511"/>
    </w:p>
    <w:p w14:paraId="08A548A6" w14:textId="4D519BFB" w:rsidR="00E13422" w:rsidRDefault="006B5315" w:rsidP="00E13422">
      <w:pPr>
        <w:pStyle w:val="BodyText"/>
      </w:pPr>
      <w:r w:rsidRPr="006B5315">
        <w:rPr>
          <w:b/>
        </w:rPr>
        <w:fldChar w:fldCharType="begin"/>
      </w:r>
      <w:r w:rsidRPr="006B5315">
        <w:rPr>
          <w:b/>
          <w:bCs/>
        </w:rPr>
        <w:instrText xml:space="preserve"> REF _Ref20928972 \h </w:instrText>
      </w:r>
      <w:r w:rsidRPr="006B5315">
        <w:rPr>
          <w:b/>
        </w:rPr>
        <w:instrText xml:space="preserve"> \* MERGEFORMAT </w:instrText>
      </w:r>
      <w:r w:rsidRPr="006B5315">
        <w:rPr>
          <w:b/>
        </w:rPr>
      </w:r>
      <w:r w:rsidRPr="006B5315">
        <w:rPr>
          <w:b/>
        </w:rPr>
        <w:fldChar w:fldCharType="separate"/>
      </w:r>
      <w:r w:rsidR="00CC11D1" w:rsidRPr="00CC11D1">
        <w:rPr>
          <w:b/>
        </w:rPr>
        <w:t xml:space="preserve">Table </w:t>
      </w:r>
      <w:r w:rsidR="00CC11D1" w:rsidRPr="00CC11D1">
        <w:rPr>
          <w:b/>
          <w:noProof/>
        </w:rPr>
        <w:t>62</w:t>
      </w:r>
      <w:r w:rsidRPr="006B5315">
        <w:rPr>
          <w:b/>
        </w:rPr>
        <w:fldChar w:fldCharType="end"/>
      </w:r>
      <w:r w:rsidR="005346E3" w:rsidRPr="0064052C">
        <w:rPr>
          <w:bCs/>
        </w:rPr>
        <w:t xml:space="preserve"> </w:t>
      </w:r>
      <w:r w:rsidR="00E402B0" w:rsidRPr="0064052C">
        <w:rPr>
          <w:bCs/>
        </w:rPr>
        <w:t>s</w:t>
      </w:r>
      <w:r w:rsidR="00E402B0">
        <w:t>ummarizes the existing and planned projects provided by the stakeholders for the East Lake Okeechobee Subwatershed.</w:t>
      </w:r>
    </w:p>
    <w:p w14:paraId="11671C20" w14:textId="7094336E" w:rsidR="00B46A81" w:rsidRPr="00B46A81" w:rsidRDefault="00B46A81" w:rsidP="00B46A81">
      <w:pPr>
        <w:pStyle w:val="Table"/>
      </w:pPr>
      <w:bookmarkStart w:id="512" w:name="_Ref20928972"/>
      <w:bookmarkStart w:id="513" w:name="_Toc30590393"/>
      <w:r>
        <w:t xml:space="preserve">Table </w:t>
      </w:r>
      <w:r w:rsidR="00BA2060">
        <w:rPr>
          <w:noProof/>
        </w:rPr>
        <w:fldChar w:fldCharType="begin"/>
      </w:r>
      <w:r w:rsidR="00BA2060">
        <w:rPr>
          <w:noProof/>
        </w:rPr>
        <w:instrText xml:space="preserve"> SEQ Table \* ARABIC </w:instrText>
      </w:r>
      <w:r w:rsidR="00BA2060">
        <w:rPr>
          <w:noProof/>
        </w:rPr>
        <w:fldChar w:fldCharType="separate"/>
      </w:r>
      <w:r w:rsidR="00CC11D1">
        <w:rPr>
          <w:noProof/>
        </w:rPr>
        <w:t>62</w:t>
      </w:r>
      <w:r w:rsidR="00BA2060">
        <w:rPr>
          <w:noProof/>
        </w:rPr>
        <w:fldChar w:fldCharType="end"/>
      </w:r>
      <w:bookmarkEnd w:id="512"/>
      <w:r>
        <w:t xml:space="preserve">. Existing and planned projects in the </w:t>
      </w:r>
      <w:r w:rsidR="003C4CA1">
        <w:t>East</w:t>
      </w:r>
      <w:r>
        <w:t xml:space="preserve"> Lake Okeechobee Subwatershed</w:t>
      </w:r>
      <w:bookmarkEnd w:id="513"/>
    </w:p>
    <w:tbl>
      <w:tblPr>
        <w:tblW w:w="22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5"/>
        <w:gridCol w:w="1194"/>
        <w:gridCol w:w="1164"/>
        <w:gridCol w:w="1483"/>
        <w:gridCol w:w="2092"/>
        <w:gridCol w:w="1430"/>
        <w:gridCol w:w="1094"/>
        <w:gridCol w:w="1216"/>
        <w:gridCol w:w="1094"/>
        <w:gridCol w:w="1094"/>
        <w:gridCol w:w="1094"/>
        <w:gridCol w:w="1094"/>
        <w:gridCol w:w="1261"/>
        <w:gridCol w:w="925"/>
        <w:gridCol w:w="972"/>
        <w:gridCol w:w="927"/>
        <w:gridCol w:w="995"/>
        <w:gridCol w:w="939"/>
        <w:gridCol w:w="1160"/>
      </w:tblGrid>
      <w:tr w:rsidR="00C51A6E" w:rsidRPr="00213837" w14:paraId="49F17495" w14:textId="77777777" w:rsidTr="00A4000A">
        <w:trPr>
          <w:trHeight w:val="58"/>
          <w:tblHeader/>
          <w:jc w:val="center"/>
        </w:trPr>
        <w:tc>
          <w:tcPr>
            <w:tcW w:w="1325" w:type="dxa"/>
            <w:shd w:val="clear" w:color="auto" w:fill="BDD6EE"/>
            <w:vAlign w:val="bottom"/>
            <w:hideMark/>
          </w:tcPr>
          <w:p w14:paraId="0DEC775B"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194" w:type="dxa"/>
            <w:shd w:val="clear" w:color="auto" w:fill="BDD6EE"/>
            <w:vAlign w:val="bottom"/>
            <w:hideMark/>
          </w:tcPr>
          <w:p w14:paraId="43AB9B80"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164" w:type="dxa"/>
            <w:shd w:val="clear" w:color="auto" w:fill="BDD6EE"/>
            <w:vAlign w:val="bottom"/>
            <w:hideMark/>
          </w:tcPr>
          <w:p w14:paraId="2979553E"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2EC7F9E6"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2092" w:type="dxa"/>
            <w:shd w:val="clear" w:color="auto" w:fill="BDD6EE"/>
            <w:vAlign w:val="bottom"/>
            <w:hideMark/>
          </w:tcPr>
          <w:p w14:paraId="48CAC63E"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430" w:type="dxa"/>
            <w:shd w:val="clear" w:color="auto" w:fill="BDD6EE"/>
            <w:vAlign w:val="bottom"/>
            <w:hideMark/>
          </w:tcPr>
          <w:p w14:paraId="262422A0"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53510F64"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67C8632A"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0D913B6C"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17A146B3"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2121F7CD"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2F2C44D9"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261" w:type="dxa"/>
            <w:shd w:val="clear" w:color="auto" w:fill="BDD6EE"/>
            <w:vAlign w:val="bottom"/>
            <w:hideMark/>
          </w:tcPr>
          <w:p w14:paraId="5059F659"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925" w:type="dxa"/>
            <w:shd w:val="clear" w:color="auto" w:fill="BDD6EE"/>
            <w:vAlign w:val="bottom"/>
          </w:tcPr>
          <w:p w14:paraId="264C930B"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972" w:type="dxa"/>
            <w:shd w:val="clear" w:color="auto" w:fill="BDD6EE"/>
            <w:vAlign w:val="bottom"/>
            <w:hideMark/>
          </w:tcPr>
          <w:p w14:paraId="62B1D740"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27" w:type="dxa"/>
            <w:shd w:val="clear" w:color="auto" w:fill="BDD6EE"/>
            <w:vAlign w:val="bottom"/>
            <w:hideMark/>
          </w:tcPr>
          <w:p w14:paraId="5B9B8C50"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995" w:type="dxa"/>
            <w:shd w:val="clear" w:color="auto" w:fill="BDD6EE"/>
            <w:vAlign w:val="bottom"/>
            <w:hideMark/>
          </w:tcPr>
          <w:p w14:paraId="7962BFA3"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939" w:type="dxa"/>
            <w:shd w:val="clear" w:color="auto" w:fill="BDD6EE"/>
            <w:vAlign w:val="bottom"/>
            <w:hideMark/>
          </w:tcPr>
          <w:p w14:paraId="5C5EC39A"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3A82E0A9"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C51A6E" w:rsidRPr="00213837" w14:paraId="1A244A43" w14:textId="77777777" w:rsidTr="00A4000A">
        <w:trPr>
          <w:trHeight w:val="58"/>
          <w:jc w:val="center"/>
        </w:trPr>
        <w:tc>
          <w:tcPr>
            <w:tcW w:w="1325" w:type="dxa"/>
            <w:shd w:val="clear" w:color="auto" w:fill="auto"/>
            <w:vAlign w:val="center"/>
          </w:tcPr>
          <w:p w14:paraId="4F125304" w14:textId="77777777" w:rsidR="00C51A6E" w:rsidRPr="008C2D29" w:rsidRDefault="00C51A6E" w:rsidP="00A4000A">
            <w:pPr>
              <w:spacing w:after="0" w:line="240" w:lineRule="auto"/>
              <w:jc w:val="center"/>
              <w:rPr>
                <w:rFonts w:cs="Times New Roman"/>
                <w:b/>
                <w:bCs/>
                <w:sz w:val="18"/>
              </w:rPr>
            </w:pPr>
            <w:r w:rsidRPr="008C2D29">
              <w:rPr>
                <w:rFonts w:cs="Times New Roman"/>
                <w:b/>
                <w:bCs/>
                <w:sz w:val="18"/>
                <w:szCs w:val="18"/>
              </w:rPr>
              <w:t>Coordinating Agency</w:t>
            </w:r>
          </w:p>
        </w:tc>
        <w:tc>
          <w:tcPr>
            <w:tcW w:w="1194" w:type="dxa"/>
            <w:shd w:val="clear" w:color="auto" w:fill="auto"/>
            <w:vAlign w:val="center"/>
          </w:tcPr>
          <w:p w14:paraId="0D07A6F5"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FDOT</w:t>
            </w:r>
          </w:p>
        </w:tc>
        <w:tc>
          <w:tcPr>
            <w:tcW w:w="1164" w:type="dxa"/>
            <w:shd w:val="clear" w:color="auto" w:fill="auto"/>
            <w:vAlign w:val="center"/>
          </w:tcPr>
          <w:p w14:paraId="799CCB0F"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CA-15</w:t>
            </w:r>
          </w:p>
        </w:tc>
        <w:tc>
          <w:tcPr>
            <w:tcW w:w="1483" w:type="dxa"/>
            <w:shd w:val="clear" w:color="auto" w:fill="auto"/>
            <w:vAlign w:val="center"/>
          </w:tcPr>
          <w:p w14:paraId="0F26F849"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State Road (SR) 710 Regional Project</w:t>
            </w:r>
          </w:p>
        </w:tc>
        <w:tc>
          <w:tcPr>
            <w:tcW w:w="2092" w:type="dxa"/>
            <w:shd w:val="clear" w:color="auto" w:fill="auto"/>
            <w:vAlign w:val="center"/>
          </w:tcPr>
          <w:p w14:paraId="650FC97B"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See FDOT4-01</w:t>
            </w:r>
            <w:r>
              <w:rPr>
                <w:rFonts w:cs="Times New Roman"/>
                <w:sz w:val="18"/>
                <w:szCs w:val="18"/>
              </w:rPr>
              <w:t>.</w:t>
            </w:r>
          </w:p>
        </w:tc>
        <w:tc>
          <w:tcPr>
            <w:tcW w:w="1430" w:type="dxa"/>
            <w:shd w:val="clear" w:color="auto" w:fill="auto"/>
            <w:vAlign w:val="center"/>
          </w:tcPr>
          <w:p w14:paraId="29B16008"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Stormwater System Rehabilitation</w:t>
            </w:r>
          </w:p>
        </w:tc>
        <w:tc>
          <w:tcPr>
            <w:tcW w:w="1094" w:type="dxa"/>
            <w:shd w:val="clear" w:color="auto" w:fill="auto"/>
            <w:vAlign w:val="center"/>
          </w:tcPr>
          <w:p w14:paraId="14BDDF69"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Canceled</w:t>
            </w:r>
          </w:p>
        </w:tc>
        <w:tc>
          <w:tcPr>
            <w:tcW w:w="1216" w:type="dxa"/>
            <w:shd w:val="clear" w:color="auto" w:fill="auto"/>
            <w:vAlign w:val="center"/>
          </w:tcPr>
          <w:p w14:paraId="53308414"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Canceled</w:t>
            </w:r>
          </w:p>
        </w:tc>
        <w:tc>
          <w:tcPr>
            <w:tcW w:w="1094" w:type="dxa"/>
            <w:shd w:val="clear" w:color="auto" w:fill="auto"/>
            <w:vAlign w:val="center"/>
          </w:tcPr>
          <w:p w14:paraId="0747D14E" w14:textId="77777777" w:rsidR="00C51A6E" w:rsidRPr="00213837" w:rsidRDefault="00C51A6E" w:rsidP="00A4000A">
            <w:pPr>
              <w:spacing w:after="0" w:line="240" w:lineRule="auto"/>
              <w:jc w:val="center"/>
              <w:rPr>
                <w:rFonts w:cs="Times New Roman"/>
                <w:sz w:val="18"/>
              </w:rPr>
            </w:pPr>
            <w:r w:rsidRPr="001B6C0C">
              <w:rPr>
                <w:rFonts w:cs="Times New Roman"/>
                <w:color w:val="FF0000"/>
                <w:sz w:val="18"/>
                <w:szCs w:val="18"/>
              </w:rPr>
              <w:t>Canceled</w:t>
            </w:r>
          </w:p>
        </w:tc>
        <w:tc>
          <w:tcPr>
            <w:tcW w:w="1094" w:type="dxa"/>
            <w:shd w:val="clear" w:color="auto" w:fill="auto"/>
            <w:vAlign w:val="center"/>
          </w:tcPr>
          <w:p w14:paraId="69354F3C" w14:textId="77777777" w:rsidR="00C51A6E" w:rsidRPr="00213837" w:rsidRDefault="00C51A6E" w:rsidP="00A4000A">
            <w:pPr>
              <w:spacing w:after="0" w:line="240" w:lineRule="auto"/>
              <w:jc w:val="center"/>
              <w:rPr>
                <w:rFonts w:cs="Times New Roman"/>
                <w:sz w:val="18"/>
              </w:rPr>
            </w:pPr>
            <w:r w:rsidRPr="001B6C0C">
              <w:rPr>
                <w:rFonts w:cs="Times New Roman"/>
                <w:color w:val="FF0000"/>
                <w:sz w:val="18"/>
                <w:szCs w:val="18"/>
              </w:rPr>
              <w:t>Canceled</w:t>
            </w:r>
          </w:p>
        </w:tc>
        <w:tc>
          <w:tcPr>
            <w:tcW w:w="1094" w:type="dxa"/>
            <w:shd w:val="clear" w:color="auto" w:fill="auto"/>
            <w:vAlign w:val="center"/>
          </w:tcPr>
          <w:p w14:paraId="3D2DAFF3" w14:textId="77777777" w:rsidR="00C51A6E" w:rsidRPr="00213837" w:rsidRDefault="00C51A6E" w:rsidP="00A4000A">
            <w:pPr>
              <w:spacing w:after="0" w:line="240" w:lineRule="auto"/>
              <w:jc w:val="center"/>
              <w:rPr>
                <w:rFonts w:cs="Times New Roman"/>
                <w:sz w:val="18"/>
              </w:rPr>
            </w:pPr>
            <w:r w:rsidRPr="001B6C0C">
              <w:rPr>
                <w:rFonts w:cs="Times New Roman"/>
                <w:color w:val="FF0000"/>
                <w:sz w:val="18"/>
                <w:szCs w:val="18"/>
              </w:rPr>
              <w:t>Canceled</w:t>
            </w:r>
          </w:p>
        </w:tc>
        <w:tc>
          <w:tcPr>
            <w:tcW w:w="1094" w:type="dxa"/>
            <w:shd w:val="clear" w:color="auto" w:fill="auto"/>
            <w:vAlign w:val="center"/>
          </w:tcPr>
          <w:p w14:paraId="1CC3E07C" w14:textId="77777777" w:rsidR="00C51A6E" w:rsidRPr="00213837" w:rsidRDefault="00C51A6E" w:rsidP="00A4000A">
            <w:pPr>
              <w:spacing w:after="0" w:line="240" w:lineRule="auto"/>
              <w:jc w:val="center"/>
              <w:rPr>
                <w:rFonts w:cs="Times New Roman"/>
                <w:sz w:val="18"/>
              </w:rPr>
            </w:pPr>
            <w:r w:rsidRPr="001B6C0C">
              <w:rPr>
                <w:rFonts w:cs="Times New Roman"/>
                <w:color w:val="FF0000"/>
                <w:sz w:val="18"/>
                <w:szCs w:val="18"/>
              </w:rPr>
              <w:t>Canceled</w:t>
            </w:r>
          </w:p>
        </w:tc>
        <w:tc>
          <w:tcPr>
            <w:tcW w:w="1261" w:type="dxa"/>
            <w:shd w:val="clear" w:color="auto" w:fill="auto"/>
            <w:vAlign w:val="center"/>
          </w:tcPr>
          <w:p w14:paraId="2187BB68"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Canceled</w:t>
            </w:r>
          </w:p>
        </w:tc>
        <w:tc>
          <w:tcPr>
            <w:tcW w:w="925" w:type="dxa"/>
            <w:vAlign w:val="center"/>
          </w:tcPr>
          <w:p w14:paraId="6F2D4DC2"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TBD</w:t>
            </w:r>
          </w:p>
        </w:tc>
        <w:tc>
          <w:tcPr>
            <w:tcW w:w="972" w:type="dxa"/>
            <w:shd w:val="clear" w:color="auto" w:fill="auto"/>
            <w:vAlign w:val="center"/>
          </w:tcPr>
          <w:p w14:paraId="380D0888"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TBD</w:t>
            </w:r>
          </w:p>
        </w:tc>
        <w:tc>
          <w:tcPr>
            <w:tcW w:w="927" w:type="dxa"/>
            <w:shd w:val="clear" w:color="auto" w:fill="auto"/>
            <w:vAlign w:val="center"/>
          </w:tcPr>
          <w:p w14:paraId="670D2963"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TBD</w:t>
            </w:r>
          </w:p>
        </w:tc>
        <w:tc>
          <w:tcPr>
            <w:tcW w:w="995" w:type="dxa"/>
            <w:shd w:val="clear" w:color="auto" w:fill="auto"/>
            <w:vAlign w:val="center"/>
          </w:tcPr>
          <w:p w14:paraId="7EF9AEF3"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FDOT</w:t>
            </w:r>
          </w:p>
        </w:tc>
        <w:tc>
          <w:tcPr>
            <w:tcW w:w="939" w:type="dxa"/>
            <w:shd w:val="clear" w:color="auto" w:fill="auto"/>
            <w:vAlign w:val="center"/>
          </w:tcPr>
          <w:p w14:paraId="4BB9A75F"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TBD</w:t>
            </w:r>
          </w:p>
        </w:tc>
        <w:tc>
          <w:tcPr>
            <w:tcW w:w="1160" w:type="dxa"/>
            <w:shd w:val="clear" w:color="auto" w:fill="auto"/>
            <w:vAlign w:val="center"/>
          </w:tcPr>
          <w:p w14:paraId="2C56D489" w14:textId="77777777" w:rsidR="00C51A6E" w:rsidRPr="00213837" w:rsidRDefault="00C51A6E" w:rsidP="00A4000A">
            <w:pPr>
              <w:spacing w:after="0" w:line="240" w:lineRule="auto"/>
              <w:jc w:val="center"/>
              <w:rPr>
                <w:rFonts w:cs="Times New Roman"/>
                <w:sz w:val="18"/>
              </w:rPr>
            </w:pPr>
            <w:r w:rsidRPr="007D6AA0">
              <w:rPr>
                <w:rFonts w:cs="Times New Roman"/>
                <w:sz w:val="18"/>
                <w:szCs w:val="18"/>
              </w:rPr>
              <w:t>N/A</w:t>
            </w:r>
          </w:p>
        </w:tc>
      </w:tr>
      <w:tr w:rsidR="00C51A6E" w:rsidRPr="00213837" w14:paraId="36028CDB" w14:textId="77777777" w:rsidTr="00A4000A">
        <w:trPr>
          <w:trHeight w:val="58"/>
          <w:jc w:val="center"/>
        </w:trPr>
        <w:tc>
          <w:tcPr>
            <w:tcW w:w="1325" w:type="dxa"/>
            <w:shd w:val="clear" w:color="auto" w:fill="auto"/>
            <w:vAlign w:val="center"/>
          </w:tcPr>
          <w:p w14:paraId="7D41B28B" w14:textId="77777777" w:rsidR="00C51A6E" w:rsidRPr="008C2D29" w:rsidRDefault="00C51A6E" w:rsidP="00A4000A">
            <w:pPr>
              <w:spacing w:after="0" w:line="240" w:lineRule="auto"/>
              <w:jc w:val="center"/>
              <w:rPr>
                <w:rFonts w:eastAsia="Times New Roman" w:cs="Times New Roman"/>
                <w:b/>
                <w:bCs/>
                <w:sz w:val="18"/>
              </w:rPr>
            </w:pPr>
            <w:r w:rsidRPr="008C2D29">
              <w:rPr>
                <w:rFonts w:cs="Times New Roman"/>
                <w:b/>
                <w:bCs/>
                <w:sz w:val="18"/>
              </w:rPr>
              <w:t>FDACS</w:t>
            </w:r>
          </w:p>
        </w:tc>
        <w:tc>
          <w:tcPr>
            <w:tcW w:w="1194" w:type="dxa"/>
            <w:shd w:val="clear" w:color="auto" w:fill="auto"/>
            <w:vAlign w:val="center"/>
          </w:tcPr>
          <w:p w14:paraId="5C6B864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Agricultural Producers</w:t>
            </w:r>
          </w:p>
        </w:tc>
        <w:tc>
          <w:tcPr>
            <w:tcW w:w="1164" w:type="dxa"/>
            <w:shd w:val="clear" w:color="auto" w:fill="auto"/>
            <w:vAlign w:val="center"/>
          </w:tcPr>
          <w:p w14:paraId="240ABDA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FDACS-13</w:t>
            </w:r>
          </w:p>
        </w:tc>
        <w:tc>
          <w:tcPr>
            <w:tcW w:w="1483" w:type="dxa"/>
            <w:shd w:val="clear" w:color="auto" w:fill="auto"/>
            <w:vAlign w:val="center"/>
          </w:tcPr>
          <w:p w14:paraId="4B19F560"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BMP Implementation and Verification</w:t>
            </w:r>
          </w:p>
        </w:tc>
        <w:tc>
          <w:tcPr>
            <w:tcW w:w="2092" w:type="dxa"/>
            <w:shd w:val="clear" w:color="auto" w:fill="auto"/>
            <w:vAlign w:val="center"/>
          </w:tcPr>
          <w:p w14:paraId="3DE73193" w14:textId="77777777" w:rsidR="00C51A6E" w:rsidRPr="00213837" w:rsidRDefault="00C51A6E" w:rsidP="00A4000A">
            <w:pPr>
              <w:spacing w:after="0" w:line="240" w:lineRule="auto"/>
              <w:jc w:val="center"/>
              <w:rPr>
                <w:rFonts w:eastAsia="Times New Roman" w:cs="Times New Roman"/>
                <w:sz w:val="18"/>
              </w:rPr>
            </w:pPr>
            <w:r w:rsidRPr="00DE486E">
              <w:rPr>
                <w:rFonts w:cs="Times New Roman"/>
                <w:sz w:val="18"/>
              </w:rPr>
              <w:t>Enrollment and verification of BMPs by agricultural producers – East Lake Okeechobee. Acres treated based on FDACS OAWP June 2019 Enrollment and FSAID VI. Reductions were estimated using 2019 BMAP LET.</w:t>
            </w:r>
          </w:p>
        </w:tc>
        <w:tc>
          <w:tcPr>
            <w:tcW w:w="1430" w:type="dxa"/>
            <w:shd w:val="clear" w:color="auto" w:fill="auto"/>
            <w:vAlign w:val="center"/>
          </w:tcPr>
          <w:p w14:paraId="6965BC1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7EEE1A4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0F72A75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3C8A0879"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81,011.0</w:t>
            </w:r>
          </w:p>
        </w:tc>
        <w:tc>
          <w:tcPr>
            <w:tcW w:w="1094" w:type="dxa"/>
            <w:shd w:val="clear" w:color="auto" w:fill="auto"/>
            <w:vAlign w:val="center"/>
          </w:tcPr>
          <w:p w14:paraId="1673E453"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36.75</w:t>
            </w:r>
          </w:p>
        </w:tc>
        <w:tc>
          <w:tcPr>
            <w:tcW w:w="1094" w:type="dxa"/>
            <w:shd w:val="clear" w:color="auto" w:fill="auto"/>
            <w:vAlign w:val="center"/>
          </w:tcPr>
          <w:p w14:paraId="770AF9DF"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8,554.6</w:t>
            </w:r>
          </w:p>
        </w:tc>
        <w:tc>
          <w:tcPr>
            <w:tcW w:w="1094" w:type="dxa"/>
            <w:shd w:val="clear" w:color="auto" w:fill="auto"/>
            <w:vAlign w:val="center"/>
          </w:tcPr>
          <w:p w14:paraId="7B20E947"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3.88</w:t>
            </w:r>
          </w:p>
        </w:tc>
        <w:tc>
          <w:tcPr>
            <w:tcW w:w="1261" w:type="dxa"/>
            <w:shd w:val="clear" w:color="auto" w:fill="auto"/>
            <w:vAlign w:val="center"/>
          </w:tcPr>
          <w:p w14:paraId="38A2400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All East Lake Okeechobee</w:t>
            </w:r>
          </w:p>
        </w:tc>
        <w:tc>
          <w:tcPr>
            <w:tcW w:w="925" w:type="dxa"/>
            <w:vAlign w:val="center"/>
          </w:tcPr>
          <w:p w14:paraId="437E3FE7" w14:textId="77777777" w:rsidR="00C51A6E" w:rsidRPr="00213837" w:rsidRDefault="00C51A6E" w:rsidP="00A4000A">
            <w:pPr>
              <w:spacing w:after="0" w:line="240" w:lineRule="auto"/>
              <w:jc w:val="center"/>
              <w:rPr>
                <w:rFonts w:eastAsia="Times New Roman" w:cs="Times New Roman"/>
                <w:sz w:val="18"/>
              </w:rPr>
            </w:pPr>
            <w:r>
              <w:rPr>
                <w:rFonts w:cs="Times New Roman"/>
                <w:sz w:val="18"/>
              </w:rPr>
              <w:t>56,644</w:t>
            </w:r>
          </w:p>
        </w:tc>
        <w:tc>
          <w:tcPr>
            <w:tcW w:w="972" w:type="dxa"/>
            <w:shd w:val="clear" w:color="auto" w:fill="auto"/>
            <w:vAlign w:val="center"/>
          </w:tcPr>
          <w:p w14:paraId="5D665D14" w14:textId="77777777" w:rsidR="00C51A6E" w:rsidRPr="00213837" w:rsidRDefault="00C51A6E" w:rsidP="00A4000A">
            <w:pPr>
              <w:spacing w:after="0" w:line="240" w:lineRule="auto"/>
              <w:jc w:val="center"/>
              <w:rPr>
                <w:rFonts w:eastAsia="Times New Roman" w:cs="Times New Roman"/>
                <w:sz w:val="18"/>
              </w:rPr>
            </w:pPr>
            <w:r>
              <w:rPr>
                <w:rFonts w:cs="Times New Roman"/>
                <w:sz w:val="18"/>
              </w:rPr>
              <w:t>TBD</w:t>
            </w:r>
          </w:p>
        </w:tc>
        <w:tc>
          <w:tcPr>
            <w:tcW w:w="927" w:type="dxa"/>
            <w:shd w:val="clear" w:color="auto" w:fill="auto"/>
            <w:vAlign w:val="center"/>
          </w:tcPr>
          <w:p w14:paraId="3B0DB224" w14:textId="77777777" w:rsidR="00C51A6E" w:rsidRPr="00213837" w:rsidRDefault="00C51A6E" w:rsidP="00A4000A">
            <w:pPr>
              <w:spacing w:after="0" w:line="240" w:lineRule="auto"/>
              <w:jc w:val="center"/>
              <w:rPr>
                <w:rFonts w:eastAsia="Times New Roman" w:cs="Times New Roman"/>
                <w:sz w:val="18"/>
              </w:rPr>
            </w:pPr>
            <w:r>
              <w:rPr>
                <w:rFonts w:cs="Times New Roman"/>
                <w:sz w:val="18"/>
              </w:rPr>
              <w:t>TBD</w:t>
            </w:r>
          </w:p>
        </w:tc>
        <w:tc>
          <w:tcPr>
            <w:tcW w:w="995" w:type="dxa"/>
            <w:shd w:val="clear" w:color="auto" w:fill="auto"/>
            <w:vAlign w:val="center"/>
          </w:tcPr>
          <w:p w14:paraId="1777DBCF"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FDACS</w:t>
            </w:r>
          </w:p>
        </w:tc>
        <w:tc>
          <w:tcPr>
            <w:tcW w:w="939" w:type="dxa"/>
            <w:shd w:val="clear" w:color="auto" w:fill="auto"/>
            <w:vAlign w:val="center"/>
          </w:tcPr>
          <w:p w14:paraId="6C3847A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46228985"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r w:rsidR="00C51A6E" w:rsidRPr="00213837" w14:paraId="42F2F4CB" w14:textId="77777777" w:rsidTr="00A4000A">
        <w:trPr>
          <w:trHeight w:val="58"/>
          <w:jc w:val="center"/>
        </w:trPr>
        <w:tc>
          <w:tcPr>
            <w:tcW w:w="1325" w:type="dxa"/>
            <w:shd w:val="clear" w:color="auto" w:fill="auto"/>
            <w:vAlign w:val="center"/>
          </w:tcPr>
          <w:p w14:paraId="1AE289B9" w14:textId="77777777" w:rsidR="00C51A6E" w:rsidRPr="006111A5" w:rsidRDefault="00C51A6E" w:rsidP="00A4000A">
            <w:pPr>
              <w:spacing w:after="0" w:line="240" w:lineRule="auto"/>
              <w:jc w:val="center"/>
              <w:rPr>
                <w:rFonts w:cs="Times New Roman"/>
                <w:b/>
                <w:bCs/>
                <w:sz w:val="18"/>
                <w:szCs w:val="18"/>
              </w:rPr>
            </w:pPr>
            <w:r w:rsidRPr="006111A5">
              <w:rPr>
                <w:b/>
                <w:sz w:val="18"/>
                <w:szCs w:val="18"/>
              </w:rPr>
              <w:t>FDACS</w:t>
            </w:r>
          </w:p>
        </w:tc>
        <w:tc>
          <w:tcPr>
            <w:tcW w:w="1194" w:type="dxa"/>
            <w:shd w:val="clear" w:color="auto" w:fill="auto"/>
            <w:vAlign w:val="center"/>
          </w:tcPr>
          <w:p w14:paraId="7FCA41B7" w14:textId="77777777" w:rsidR="00C51A6E" w:rsidRPr="006111A5" w:rsidRDefault="00C51A6E" w:rsidP="00A4000A">
            <w:pPr>
              <w:spacing w:after="0" w:line="240" w:lineRule="auto"/>
              <w:jc w:val="center"/>
              <w:rPr>
                <w:rFonts w:cs="Times New Roman"/>
                <w:sz w:val="18"/>
                <w:szCs w:val="18"/>
              </w:rPr>
            </w:pPr>
            <w:r w:rsidRPr="006111A5">
              <w:rPr>
                <w:sz w:val="18"/>
                <w:szCs w:val="18"/>
              </w:rPr>
              <w:t>Agricultural Producers</w:t>
            </w:r>
          </w:p>
        </w:tc>
        <w:tc>
          <w:tcPr>
            <w:tcW w:w="1164" w:type="dxa"/>
            <w:shd w:val="clear" w:color="auto" w:fill="auto"/>
            <w:vAlign w:val="center"/>
          </w:tcPr>
          <w:p w14:paraId="0D47FC93" w14:textId="77777777" w:rsidR="00C51A6E" w:rsidRPr="006111A5" w:rsidRDefault="00C51A6E" w:rsidP="00A4000A">
            <w:pPr>
              <w:spacing w:after="0" w:line="240" w:lineRule="auto"/>
              <w:jc w:val="center"/>
              <w:rPr>
                <w:rFonts w:cs="Times New Roman"/>
                <w:sz w:val="18"/>
                <w:szCs w:val="18"/>
              </w:rPr>
            </w:pPr>
            <w:r w:rsidRPr="006111A5">
              <w:rPr>
                <w:sz w:val="18"/>
                <w:szCs w:val="18"/>
              </w:rPr>
              <w:t>FDACS-22</w:t>
            </w:r>
          </w:p>
        </w:tc>
        <w:tc>
          <w:tcPr>
            <w:tcW w:w="1483" w:type="dxa"/>
            <w:shd w:val="clear" w:color="auto" w:fill="auto"/>
            <w:vAlign w:val="center"/>
          </w:tcPr>
          <w:p w14:paraId="1DB146E1" w14:textId="77777777" w:rsidR="00C51A6E" w:rsidRPr="006111A5" w:rsidRDefault="00C51A6E" w:rsidP="00A4000A">
            <w:pPr>
              <w:spacing w:after="0" w:line="240" w:lineRule="auto"/>
              <w:jc w:val="center"/>
              <w:rPr>
                <w:rFonts w:cs="Times New Roman"/>
                <w:sz w:val="18"/>
                <w:szCs w:val="18"/>
              </w:rPr>
            </w:pPr>
            <w:r w:rsidRPr="006111A5">
              <w:rPr>
                <w:sz w:val="18"/>
                <w:szCs w:val="18"/>
              </w:rPr>
              <w:t xml:space="preserve">Cost-share </w:t>
            </w:r>
            <w:r>
              <w:rPr>
                <w:sz w:val="18"/>
                <w:szCs w:val="18"/>
              </w:rPr>
              <w:t>Project</w:t>
            </w:r>
            <w:r w:rsidRPr="006111A5">
              <w:rPr>
                <w:sz w:val="18"/>
                <w:szCs w:val="18"/>
              </w:rPr>
              <w:t>s</w:t>
            </w:r>
          </w:p>
        </w:tc>
        <w:tc>
          <w:tcPr>
            <w:tcW w:w="2092" w:type="dxa"/>
            <w:shd w:val="clear" w:color="auto" w:fill="auto"/>
            <w:vAlign w:val="center"/>
          </w:tcPr>
          <w:p w14:paraId="34F8F769" w14:textId="77777777" w:rsidR="00C51A6E" w:rsidRPr="006111A5" w:rsidRDefault="00C51A6E" w:rsidP="00A4000A">
            <w:pPr>
              <w:spacing w:after="0" w:line="240" w:lineRule="auto"/>
              <w:jc w:val="center"/>
              <w:rPr>
                <w:rFonts w:cs="Times New Roman"/>
                <w:sz w:val="18"/>
                <w:szCs w:val="18"/>
              </w:rPr>
            </w:pPr>
            <w:r w:rsidRPr="00DE486E">
              <w:rPr>
                <w:sz w:val="18"/>
                <w:szCs w:val="18"/>
              </w:rPr>
              <w:t>Cost-share projects paid for by FDACS. Acres treated based on FDACS OAWP June 2019 Enrollment. Reductions estimated by DEP using 2019 BMAP LET.</w:t>
            </w:r>
          </w:p>
        </w:tc>
        <w:tc>
          <w:tcPr>
            <w:tcW w:w="1430" w:type="dxa"/>
            <w:shd w:val="clear" w:color="auto" w:fill="auto"/>
            <w:vAlign w:val="center"/>
          </w:tcPr>
          <w:p w14:paraId="4E385089" w14:textId="77777777" w:rsidR="00C51A6E" w:rsidRPr="006111A5" w:rsidRDefault="00C51A6E" w:rsidP="00A4000A">
            <w:pPr>
              <w:spacing w:after="0" w:line="240" w:lineRule="auto"/>
              <w:jc w:val="center"/>
              <w:rPr>
                <w:rFonts w:cs="Times New Roman"/>
                <w:sz w:val="18"/>
                <w:szCs w:val="18"/>
              </w:rPr>
            </w:pPr>
            <w:r w:rsidRPr="006111A5">
              <w:rPr>
                <w:sz w:val="18"/>
                <w:szCs w:val="18"/>
              </w:rPr>
              <w:t>Agricultural BMPs</w:t>
            </w:r>
          </w:p>
        </w:tc>
        <w:tc>
          <w:tcPr>
            <w:tcW w:w="1094" w:type="dxa"/>
            <w:shd w:val="clear" w:color="auto" w:fill="auto"/>
            <w:vAlign w:val="center"/>
          </w:tcPr>
          <w:p w14:paraId="617665FE" w14:textId="77777777" w:rsidR="00C51A6E" w:rsidRPr="006111A5" w:rsidRDefault="00C51A6E" w:rsidP="00A4000A">
            <w:pPr>
              <w:spacing w:after="0" w:line="240" w:lineRule="auto"/>
              <w:jc w:val="center"/>
              <w:rPr>
                <w:rFonts w:cs="Times New Roman"/>
                <w:sz w:val="18"/>
                <w:szCs w:val="18"/>
              </w:rPr>
            </w:pPr>
            <w:r w:rsidRPr="006111A5">
              <w:rPr>
                <w:sz w:val="18"/>
                <w:szCs w:val="18"/>
              </w:rPr>
              <w:t>Completed</w:t>
            </w:r>
          </w:p>
        </w:tc>
        <w:tc>
          <w:tcPr>
            <w:tcW w:w="1216" w:type="dxa"/>
            <w:shd w:val="clear" w:color="auto" w:fill="auto"/>
            <w:vAlign w:val="center"/>
          </w:tcPr>
          <w:p w14:paraId="1633B364" w14:textId="77777777" w:rsidR="00C51A6E" w:rsidRPr="006111A5" w:rsidRDefault="00C51A6E" w:rsidP="00A4000A">
            <w:pPr>
              <w:spacing w:after="0" w:line="240" w:lineRule="auto"/>
              <w:jc w:val="center"/>
              <w:rPr>
                <w:rFonts w:cs="Times New Roman"/>
                <w:sz w:val="18"/>
                <w:szCs w:val="18"/>
              </w:rPr>
            </w:pPr>
            <w:r w:rsidRPr="006111A5">
              <w:rPr>
                <w:sz w:val="18"/>
                <w:szCs w:val="18"/>
              </w:rPr>
              <w:t>N/A</w:t>
            </w:r>
          </w:p>
        </w:tc>
        <w:tc>
          <w:tcPr>
            <w:tcW w:w="1094" w:type="dxa"/>
            <w:shd w:val="clear" w:color="auto" w:fill="auto"/>
            <w:vAlign w:val="center"/>
          </w:tcPr>
          <w:p w14:paraId="5875CF4E" w14:textId="77777777" w:rsidR="00C51A6E" w:rsidRPr="00B87334" w:rsidRDefault="00C51A6E" w:rsidP="00A4000A">
            <w:pPr>
              <w:spacing w:after="0" w:line="240" w:lineRule="auto"/>
              <w:jc w:val="center"/>
              <w:rPr>
                <w:rFonts w:cs="Times New Roman"/>
                <w:sz w:val="18"/>
                <w:szCs w:val="18"/>
              </w:rPr>
            </w:pPr>
            <w:r w:rsidRPr="00B87334">
              <w:rPr>
                <w:sz w:val="18"/>
                <w:szCs w:val="18"/>
              </w:rPr>
              <w:t>1,326.0</w:t>
            </w:r>
          </w:p>
        </w:tc>
        <w:tc>
          <w:tcPr>
            <w:tcW w:w="1094" w:type="dxa"/>
            <w:shd w:val="clear" w:color="auto" w:fill="auto"/>
            <w:vAlign w:val="center"/>
          </w:tcPr>
          <w:p w14:paraId="3A9EC438" w14:textId="77777777" w:rsidR="00C51A6E" w:rsidRPr="00B87334" w:rsidRDefault="00C51A6E" w:rsidP="00A4000A">
            <w:pPr>
              <w:spacing w:after="0" w:line="240" w:lineRule="auto"/>
              <w:jc w:val="center"/>
              <w:rPr>
                <w:rFonts w:cs="Times New Roman"/>
                <w:sz w:val="18"/>
                <w:szCs w:val="18"/>
              </w:rPr>
            </w:pPr>
            <w:r w:rsidRPr="00B87334">
              <w:rPr>
                <w:sz w:val="18"/>
                <w:szCs w:val="18"/>
              </w:rPr>
              <w:t>0.60</w:t>
            </w:r>
          </w:p>
        </w:tc>
        <w:tc>
          <w:tcPr>
            <w:tcW w:w="1094" w:type="dxa"/>
            <w:shd w:val="clear" w:color="auto" w:fill="auto"/>
            <w:vAlign w:val="center"/>
          </w:tcPr>
          <w:p w14:paraId="77DA6CDC" w14:textId="77777777" w:rsidR="00C51A6E" w:rsidRPr="00B87334" w:rsidRDefault="00C51A6E" w:rsidP="00A4000A">
            <w:pPr>
              <w:spacing w:after="0" w:line="240" w:lineRule="auto"/>
              <w:jc w:val="center"/>
              <w:rPr>
                <w:rFonts w:cs="Times New Roman"/>
                <w:sz w:val="18"/>
                <w:szCs w:val="18"/>
              </w:rPr>
            </w:pPr>
            <w:r w:rsidRPr="00B87334">
              <w:rPr>
                <w:sz w:val="18"/>
                <w:szCs w:val="18"/>
              </w:rPr>
              <w:t>82.5</w:t>
            </w:r>
          </w:p>
        </w:tc>
        <w:tc>
          <w:tcPr>
            <w:tcW w:w="1094" w:type="dxa"/>
            <w:shd w:val="clear" w:color="auto" w:fill="auto"/>
            <w:vAlign w:val="center"/>
          </w:tcPr>
          <w:p w14:paraId="118F2FEE" w14:textId="77777777" w:rsidR="00C51A6E" w:rsidRPr="00B87334" w:rsidRDefault="00C51A6E" w:rsidP="00A4000A">
            <w:pPr>
              <w:spacing w:after="0" w:line="240" w:lineRule="auto"/>
              <w:jc w:val="center"/>
              <w:rPr>
                <w:rFonts w:cs="Times New Roman"/>
                <w:sz w:val="18"/>
                <w:szCs w:val="18"/>
              </w:rPr>
            </w:pPr>
            <w:r w:rsidRPr="00B87334">
              <w:rPr>
                <w:sz w:val="18"/>
                <w:szCs w:val="18"/>
              </w:rPr>
              <w:t>0.04</w:t>
            </w:r>
          </w:p>
        </w:tc>
        <w:tc>
          <w:tcPr>
            <w:tcW w:w="1261" w:type="dxa"/>
            <w:shd w:val="clear" w:color="auto" w:fill="auto"/>
            <w:vAlign w:val="center"/>
          </w:tcPr>
          <w:p w14:paraId="3D2E889D" w14:textId="77777777" w:rsidR="00C51A6E" w:rsidRPr="006111A5" w:rsidRDefault="00C51A6E" w:rsidP="00A4000A">
            <w:pPr>
              <w:spacing w:after="0" w:line="240" w:lineRule="auto"/>
              <w:jc w:val="center"/>
              <w:rPr>
                <w:rFonts w:cs="Times New Roman"/>
                <w:sz w:val="18"/>
                <w:szCs w:val="18"/>
              </w:rPr>
            </w:pPr>
            <w:r w:rsidRPr="006111A5">
              <w:rPr>
                <w:rFonts w:cs="Times New Roman"/>
                <w:sz w:val="18"/>
                <w:szCs w:val="18"/>
              </w:rPr>
              <w:t>All East Lake Okeechobee</w:t>
            </w:r>
          </w:p>
        </w:tc>
        <w:tc>
          <w:tcPr>
            <w:tcW w:w="925" w:type="dxa"/>
            <w:vAlign w:val="center"/>
          </w:tcPr>
          <w:p w14:paraId="3D3BCFFE" w14:textId="77777777" w:rsidR="00C51A6E" w:rsidRPr="006111A5" w:rsidRDefault="00C51A6E" w:rsidP="00A4000A">
            <w:pPr>
              <w:spacing w:after="0" w:line="240" w:lineRule="auto"/>
              <w:jc w:val="center"/>
              <w:rPr>
                <w:rFonts w:cs="Times New Roman"/>
                <w:sz w:val="18"/>
                <w:szCs w:val="18"/>
              </w:rPr>
            </w:pPr>
            <w:r>
              <w:rPr>
                <w:rFonts w:cs="Times New Roman"/>
                <w:sz w:val="18"/>
                <w:szCs w:val="18"/>
              </w:rPr>
              <w:t>2,798</w:t>
            </w:r>
          </w:p>
        </w:tc>
        <w:tc>
          <w:tcPr>
            <w:tcW w:w="972" w:type="dxa"/>
            <w:shd w:val="clear" w:color="auto" w:fill="auto"/>
            <w:vAlign w:val="center"/>
          </w:tcPr>
          <w:p w14:paraId="3AA71EC3" w14:textId="77777777" w:rsidR="00C51A6E" w:rsidRPr="006111A5" w:rsidRDefault="00C51A6E" w:rsidP="00A4000A">
            <w:pPr>
              <w:spacing w:after="0" w:line="240" w:lineRule="auto"/>
              <w:jc w:val="center"/>
              <w:rPr>
                <w:rFonts w:cs="Times New Roman"/>
                <w:sz w:val="18"/>
                <w:szCs w:val="18"/>
              </w:rPr>
            </w:pPr>
            <w:r>
              <w:rPr>
                <w:rFonts w:cs="Times New Roman"/>
                <w:sz w:val="18"/>
              </w:rPr>
              <w:t>TBD</w:t>
            </w:r>
          </w:p>
        </w:tc>
        <w:tc>
          <w:tcPr>
            <w:tcW w:w="927" w:type="dxa"/>
            <w:shd w:val="clear" w:color="auto" w:fill="auto"/>
            <w:vAlign w:val="center"/>
          </w:tcPr>
          <w:p w14:paraId="3853F05D" w14:textId="77777777" w:rsidR="00C51A6E" w:rsidRPr="006111A5" w:rsidRDefault="00C51A6E" w:rsidP="00A4000A">
            <w:pPr>
              <w:spacing w:after="0" w:line="240" w:lineRule="auto"/>
              <w:jc w:val="center"/>
              <w:rPr>
                <w:rFonts w:cs="Times New Roman"/>
                <w:sz w:val="18"/>
                <w:szCs w:val="18"/>
              </w:rPr>
            </w:pPr>
            <w:r>
              <w:rPr>
                <w:rFonts w:cs="Times New Roman"/>
                <w:sz w:val="18"/>
              </w:rPr>
              <w:t>TBD</w:t>
            </w:r>
          </w:p>
        </w:tc>
        <w:tc>
          <w:tcPr>
            <w:tcW w:w="995" w:type="dxa"/>
            <w:shd w:val="clear" w:color="auto" w:fill="auto"/>
            <w:vAlign w:val="center"/>
          </w:tcPr>
          <w:p w14:paraId="0738EB3E" w14:textId="77777777" w:rsidR="00C51A6E" w:rsidRPr="006111A5" w:rsidRDefault="00C51A6E" w:rsidP="00A4000A">
            <w:pPr>
              <w:spacing w:after="0" w:line="240" w:lineRule="auto"/>
              <w:jc w:val="center"/>
              <w:rPr>
                <w:rFonts w:cs="Times New Roman"/>
                <w:sz w:val="18"/>
                <w:szCs w:val="18"/>
              </w:rPr>
            </w:pPr>
            <w:r w:rsidRPr="00213837">
              <w:rPr>
                <w:rFonts w:cs="Times New Roman"/>
                <w:sz w:val="18"/>
              </w:rPr>
              <w:t>FDACS</w:t>
            </w:r>
          </w:p>
        </w:tc>
        <w:tc>
          <w:tcPr>
            <w:tcW w:w="939" w:type="dxa"/>
            <w:shd w:val="clear" w:color="auto" w:fill="auto"/>
            <w:vAlign w:val="center"/>
          </w:tcPr>
          <w:p w14:paraId="2DA559A1" w14:textId="77777777" w:rsidR="00C51A6E" w:rsidRPr="006111A5" w:rsidRDefault="00C51A6E" w:rsidP="00A4000A">
            <w:pPr>
              <w:spacing w:after="0" w:line="240" w:lineRule="auto"/>
              <w:jc w:val="center"/>
              <w:rPr>
                <w:rFonts w:cs="Times New Roman"/>
                <w:sz w:val="18"/>
                <w:szCs w:val="18"/>
              </w:rPr>
            </w:pPr>
            <w:r w:rsidRPr="00213837">
              <w:rPr>
                <w:rFonts w:cs="Times New Roman"/>
                <w:sz w:val="18"/>
              </w:rPr>
              <w:t>TBD</w:t>
            </w:r>
          </w:p>
        </w:tc>
        <w:tc>
          <w:tcPr>
            <w:tcW w:w="1160" w:type="dxa"/>
            <w:shd w:val="clear" w:color="auto" w:fill="auto"/>
            <w:vAlign w:val="center"/>
          </w:tcPr>
          <w:p w14:paraId="3B6C407E" w14:textId="77777777" w:rsidR="00C51A6E" w:rsidRPr="006111A5" w:rsidRDefault="00C51A6E" w:rsidP="00A4000A">
            <w:pPr>
              <w:spacing w:after="0" w:line="240" w:lineRule="auto"/>
              <w:jc w:val="center"/>
              <w:rPr>
                <w:rFonts w:cs="Times New Roman"/>
                <w:sz w:val="18"/>
                <w:szCs w:val="18"/>
              </w:rPr>
            </w:pPr>
            <w:r w:rsidRPr="00213837">
              <w:rPr>
                <w:rFonts w:cs="Times New Roman"/>
                <w:sz w:val="18"/>
              </w:rPr>
              <w:t>N/A</w:t>
            </w:r>
          </w:p>
        </w:tc>
      </w:tr>
      <w:tr w:rsidR="00C51A6E" w:rsidRPr="00213837" w14:paraId="77BC8389" w14:textId="77777777" w:rsidTr="00A4000A">
        <w:trPr>
          <w:trHeight w:val="58"/>
          <w:jc w:val="center"/>
        </w:trPr>
        <w:tc>
          <w:tcPr>
            <w:tcW w:w="1325" w:type="dxa"/>
            <w:shd w:val="clear" w:color="auto" w:fill="auto"/>
            <w:vAlign w:val="center"/>
          </w:tcPr>
          <w:p w14:paraId="7DA5F379" w14:textId="77777777" w:rsidR="00C51A6E" w:rsidRPr="008C2D29" w:rsidRDefault="00C51A6E" w:rsidP="00A4000A">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627A601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0BC54B5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FDOT4-01</w:t>
            </w:r>
          </w:p>
        </w:tc>
        <w:tc>
          <w:tcPr>
            <w:tcW w:w="1483" w:type="dxa"/>
            <w:shd w:val="clear" w:color="auto" w:fill="auto"/>
            <w:vAlign w:val="center"/>
          </w:tcPr>
          <w:p w14:paraId="2AE9160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FM# 432705-1 / SR 710</w:t>
            </w:r>
          </w:p>
        </w:tc>
        <w:tc>
          <w:tcPr>
            <w:tcW w:w="2092" w:type="dxa"/>
            <w:shd w:val="clear" w:color="auto" w:fill="auto"/>
            <w:vAlign w:val="center"/>
          </w:tcPr>
          <w:p w14:paraId="4AFF3CA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 xml:space="preserve">SR-710/Beeline Highway widening from </w:t>
            </w:r>
            <w:r>
              <w:rPr>
                <w:rFonts w:cs="Times New Roman"/>
                <w:sz w:val="18"/>
              </w:rPr>
              <w:t>2</w:t>
            </w:r>
            <w:r w:rsidRPr="00213837">
              <w:rPr>
                <w:rFonts w:cs="Times New Roman"/>
                <w:sz w:val="18"/>
              </w:rPr>
              <w:t xml:space="preserve"> to </w:t>
            </w:r>
            <w:r>
              <w:rPr>
                <w:rFonts w:cs="Times New Roman"/>
                <w:sz w:val="18"/>
              </w:rPr>
              <w:t>4</w:t>
            </w:r>
            <w:r w:rsidRPr="00213837">
              <w:rPr>
                <w:rFonts w:cs="Times New Roman"/>
                <w:sz w:val="18"/>
              </w:rPr>
              <w:t xml:space="preserve"> lanes.</w:t>
            </w:r>
          </w:p>
        </w:tc>
        <w:tc>
          <w:tcPr>
            <w:tcW w:w="1430" w:type="dxa"/>
            <w:shd w:val="clear" w:color="auto" w:fill="auto"/>
            <w:vAlign w:val="center"/>
          </w:tcPr>
          <w:p w14:paraId="3CC67CE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Grass swales without swale blocks or raised culverts</w:t>
            </w:r>
          </w:p>
        </w:tc>
        <w:tc>
          <w:tcPr>
            <w:tcW w:w="1094" w:type="dxa"/>
            <w:shd w:val="clear" w:color="auto" w:fill="auto"/>
            <w:vAlign w:val="center"/>
          </w:tcPr>
          <w:p w14:paraId="25B37B0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Underway</w:t>
            </w:r>
          </w:p>
        </w:tc>
        <w:tc>
          <w:tcPr>
            <w:tcW w:w="1216" w:type="dxa"/>
            <w:shd w:val="clear" w:color="auto" w:fill="auto"/>
            <w:vAlign w:val="center"/>
          </w:tcPr>
          <w:p w14:paraId="7183505F"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2019</w:t>
            </w:r>
          </w:p>
        </w:tc>
        <w:tc>
          <w:tcPr>
            <w:tcW w:w="1094" w:type="dxa"/>
            <w:shd w:val="clear" w:color="auto" w:fill="auto"/>
            <w:vAlign w:val="center"/>
          </w:tcPr>
          <w:p w14:paraId="55AF3962"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23.9</w:t>
            </w:r>
          </w:p>
        </w:tc>
        <w:tc>
          <w:tcPr>
            <w:tcW w:w="1094" w:type="dxa"/>
            <w:shd w:val="clear" w:color="auto" w:fill="auto"/>
            <w:vAlign w:val="center"/>
          </w:tcPr>
          <w:p w14:paraId="3E393B98"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0.01</w:t>
            </w:r>
          </w:p>
        </w:tc>
        <w:tc>
          <w:tcPr>
            <w:tcW w:w="1094" w:type="dxa"/>
            <w:shd w:val="clear" w:color="auto" w:fill="auto"/>
            <w:vAlign w:val="center"/>
          </w:tcPr>
          <w:p w14:paraId="34B00BA3"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1.6</w:t>
            </w:r>
          </w:p>
        </w:tc>
        <w:tc>
          <w:tcPr>
            <w:tcW w:w="1094" w:type="dxa"/>
            <w:shd w:val="clear" w:color="auto" w:fill="auto"/>
            <w:vAlign w:val="center"/>
          </w:tcPr>
          <w:p w14:paraId="60BB48C0"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0.00</w:t>
            </w:r>
          </w:p>
        </w:tc>
        <w:tc>
          <w:tcPr>
            <w:tcW w:w="1261" w:type="dxa"/>
            <w:shd w:val="clear" w:color="auto" w:fill="auto"/>
            <w:vAlign w:val="center"/>
          </w:tcPr>
          <w:p w14:paraId="0BE2D41B" w14:textId="77777777" w:rsidR="00C51A6E" w:rsidRDefault="00C51A6E" w:rsidP="00A4000A">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17EFC7EF" w14:textId="77777777" w:rsidR="00C51A6E" w:rsidRDefault="00C51A6E" w:rsidP="00A4000A">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64D5D12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S-153</w:t>
            </w:r>
          </w:p>
        </w:tc>
        <w:tc>
          <w:tcPr>
            <w:tcW w:w="925" w:type="dxa"/>
            <w:vAlign w:val="center"/>
          </w:tcPr>
          <w:p w14:paraId="79C66B6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145.8</w:t>
            </w:r>
          </w:p>
        </w:tc>
        <w:tc>
          <w:tcPr>
            <w:tcW w:w="972" w:type="dxa"/>
            <w:shd w:val="clear" w:color="auto" w:fill="auto"/>
            <w:vAlign w:val="center"/>
          </w:tcPr>
          <w:p w14:paraId="4C138099"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23394553"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67254F8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1D68C7B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57C33B0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r w:rsidR="00C51A6E" w:rsidRPr="00213837" w14:paraId="27072032" w14:textId="77777777" w:rsidTr="00A4000A">
        <w:trPr>
          <w:trHeight w:val="58"/>
          <w:jc w:val="center"/>
        </w:trPr>
        <w:tc>
          <w:tcPr>
            <w:tcW w:w="1325" w:type="dxa"/>
            <w:shd w:val="clear" w:color="auto" w:fill="auto"/>
            <w:vAlign w:val="center"/>
          </w:tcPr>
          <w:p w14:paraId="160F129D" w14:textId="77777777" w:rsidR="00C51A6E" w:rsidRPr="008C2D29" w:rsidRDefault="00C51A6E" w:rsidP="00A4000A">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5B49BD9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36FC3329"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FDOT4-02</w:t>
            </w:r>
          </w:p>
        </w:tc>
        <w:tc>
          <w:tcPr>
            <w:tcW w:w="1483" w:type="dxa"/>
            <w:shd w:val="clear" w:color="auto" w:fill="auto"/>
            <w:vAlign w:val="center"/>
          </w:tcPr>
          <w:p w14:paraId="044380CB"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Public Education</w:t>
            </w:r>
          </w:p>
        </w:tc>
        <w:tc>
          <w:tcPr>
            <w:tcW w:w="2092" w:type="dxa"/>
            <w:shd w:val="clear" w:color="auto" w:fill="auto"/>
            <w:vAlign w:val="center"/>
          </w:tcPr>
          <w:p w14:paraId="2CB0978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Pamphlets.</w:t>
            </w:r>
          </w:p>
        </w:tc>
        <w:tc>
          <w:tcPr>
            <w:tcW w:w="1430" w:type="dxa"/>
            <w:shd w:val="clear" w:color="auto" w:fill="auto"/>
            <w:vAlign w:val="center"/>
          </w:tcPr>
          <w:p w14:paraId="0DB10CB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5C410AE3"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64B9AD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5D7F943A"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3.3</w:t>
            </w:r>
          </w:p>
        </w:tc>
        <w:tc>
          <w:tcPr>
            <w:tcW w:w="1094" w:type="dxa"/>
            <w:shd w:val="clear" w:color="auto" w:fill="auto"/>
            <w:vAlign w:val="center"/>
          </w:tcPr>
          <w:p w14:paraId="02664D6A"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0.00</w:t>
            </w:r>
          </w:p>
        </w:tc>
        <w:tc>
          <w:tcPr>
            <w:tcW w:w="1094" w:type="dxa"/>
            <w:shd w:val="clear" w:color="auto" w:fill="auto"/>
            <w:vAlign w:val="center"/>
          </w:tcPr>
          <w:p w14:paraId="29B494E8"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0.3</w:t>
            </w:r>
          </w:p>
        </w:tc>
        <w:tc>
          <w:tcPr>
            <w:tcW w:w="1094" w:type="dxa"/>
            <w:shd w:val="clear" w:color="auto" w:fill="auto"/>
            <w:vAlign w:val="center"/>
          </w:tcPr>
          <w:p w14:paraId="0FC14102"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0.00</w:t>
            </w:r>
          </w:p>
        </w:tc>
        <w:tc>
          <w:tcPr>
            <w:tcW w:w="1261" w:type="dxa"/>
            <w:shd w:val="clear" w:color="auto" w:fill="auto"/>
            <w:vAlign w:val="center"/>
          </w:tcPr>
          <w:p w14:paraId="03E7A11A" w14:textId="77777777" w:rsidR="00C51A6E" w:rsidRDefault="00C51A6E" w:rsidP="00A4000A">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681C1ED6" w14:textId="77777777" w:rsidR="00C51A6E" w:rsidRDefault="00C51A6E" w:rsidP="00A4000A">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19D7E105"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S-153, L-8</w:t>
            </w:r>
          </w:p>
        </w:tc>
        <w:tc>
          <w:tcPr>
            <w:tcW w:w="925" w:type="dxa"/>
            <w:vAlign w:val="center"/>
          </w:tcPr>
          <w:p w14:paraId="09E0382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711.7</w:t>
            </w:r>
          </w:p>
        </w:tc>
        <w:tc>
          <w:tcPr>
            <w:tcW w:w="972" w:type="dxa"/>
            <w:shd w:val="clear" w:color="auto" w:fill="auto"/>
            <w:vAlign w:val="center"/>
          </w:tcPr>
          <w:p w14:paraId="79D7515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5458454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5966AA8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52A7FE6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11D8036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r w:rsidR="00C51A6E" w:rsidRPr="00213837" w14:paraId="75C8C67C" w14:textId="77777777" w:rsidTr="00A4000A">
        <w:trPr>
          <w:trHeight w:val="58"/>
          <w:jc w:val="center"/>
        </w:trPr>
        <w:tc>
          <w:tcPr>
            <w:tcW w:w="1325" w:type="dxa"/>
            <w:shd w:val="clear" w:color="auto" w:fill="auto"/>
            <w:vAlign w:val="center"/>
          </w:tcPr>
          <w:p w14:paraId="576AE439" w14:textId="77777777" w:rsidR="00C51A6E" w:rsidRPr="008C2D29" w:rsidRDefault="00C51A6E" w:rsidP="00A4000A">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3AC2322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470BCF8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FDOT4-05</w:t>
            </w:r>
          </w:p>
        </w:tc>
        <w:tc>
          <w:tcPr>
            <w:tcW w:w="1483" w:type="dxa"/>
            <w:shd w:val="clear" w:color="auto" w:fill="auto"/>
            <w:vAlign w:val="center"/>
          </w:tcPr>
          <w:p w14:paraId="2B25261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Street Sweeping</w:t>
            </w:r>
          </w:p>
        </w:tc>
        <w:tc>
          <w:tcPr>
            <w:tcW w:w="2092" w:type="dxa"/>
            <w:shd w:val="clear" w:color="auto" w:fill="auto"/>
            <w:vAlign w:val="center"/>
          </w:tcPr>
          <w:p w14:paraId="4B331519"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Continued sweeping.</w:t>
            </w:r>
          </w:p>
        </w:tc>
        <w:tc>
          <w:tcPr>
            <w:tcW w:w="1430" w:type="dxa"/>
            <w:shd w:val="clear" w:color="auto" w:fill="auto"/>
            <w:vAlign w:val="center"/>
          </w:tcPr>
          <w:p w14:paraId="01BD4AA2"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Street Sweeping</w:t>
            </w:r>
          </w:p>
        </w:tc>
        <w:tc>
          <w:tcPr>
            <w:tcW w:w="1094" w:type="dxa"/>
            <w:shd w:val="clear" w:color="auto" w:fill="auto"/>
            <w:vAlign w:val="center"/>
          </w:tcPr>
          <w:p w14:paraId="55E4E79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499480C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611DB16D"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541.8</w:t>
            </w:r>
          </w:p>
        </w:tc>
        <w:tc>
          <w:tcPr>
            <w:tcW w:w="1094" w:type="dxa"/>
            <w:shd w:val="clear" w:color="auto" w:fill="auto"/>
            <w:vAlign w:val="center"/>
          </w:tcPr>
          <w:p w14:paraId="4B2C9FF4"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0.25</w:t>
            </w:r>
          </w:p>
        </w:tc>
        <w:tc>
          <w:tcPr>
            <w:tcW w:w="1094" w:type="dxa"/>
            <w:shd w:val="clear" w:color="auto" w:fill="auto"/>
            <w:vAlign w:val="center"/>
          </w:tcPr>
          <w:p w14:paraId="0A012910"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283.3</w:t>
            </w:r>
          </w:p>
        </w:tc>
        <w:tc>
          <w:tcPr>
            <w:tcW w:w="1094" w:type="dxa"/>
            <w:shd w:val="clear" w:color="auto" w:fill="auto"/>
            <w:vAlign w:val="center"/>
          </w:tcPr>
          <w:p w14:paraId="699100FC"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0.13</w:t>
            </w:r>
          </w:p>
        </w:tc>
        <w:tc>
          <w:tcPr>
            <w:tcW w:w="1261" w:type="dxa"/>
            <w:shd w:val="clear" w:color="auto" w:fill="auto"/>
            <w:vAlign w:val="center"/>
          </w:tcPr>
          <w:p w14:paraId="7ADFA9E5" w14:textId="77777777" w:rsidR="00C51A6E" w:rsidRDefault="00C51A6E" w:rsidP="00A4000A">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7185BB09" w14:textId="77777777" w:rsidR="00C51A6E" w:rsidRDefault="00C51A6E" w:rsidP="00A4000A">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32654A6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S-153</w:t>
            </w:r>
          </w:p>
        </w:tc>
        <w:tc>
          <w:tcPr>
            <w:tcW w:w="925" w:type="dxa"/>
            <w:vAlign w:val="center"/>
          </w:tcPr>
          <w:p w14:paraId="72E4D85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972" w:type="dxa"/>
            <w:shd w:val="clear" w:color="auto" w:fill="auto"/>
            <w:vAlign w:val="center"/>
          </w:tcPr>
          <w:p w14:paraId="504C69E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1E87BD2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586F584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429A8BF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3DF832F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r w:rsidR="00C51A6E" w:rsidRPr="00213837" w14:paraId="368EC0A6" w14:textId="77777777" w:rsidTr="00A4000A">
        <w:trPr>
          <w:trHeight w:val="58"/>
          <w:jc w:val="center"/>
        </w:trPr>
        <w:tc>
          <w:tcPr>
            <w:tcW w:w="1325" w:type="dxa"/>
            <w:shd w:val="clear" w:color="auto" w:fill="auto"/>
            <w:vAlign w:val="center"/>
          </w:tcPr>
          <w:p w14:paraId="32737431" w14:textId="77777777" w:rsidR="00C51A6E" w:rsidRPr="008C2D29" w:rsidRDefault="00C51A6E" w:rsidP="00A4000A">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123D3A12"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51E975D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FDOT4-06</w:t>
            </w:r>
          </w:p>
        </w:tc>
        <w:tc>
          <w:tcPr>
            <w:tcW w:w="1483" w:type="dxa"/>
            <w:shd w:val="clear" w:color="auto" w:fill="auto"/>
            <w:vAlign w:val="center"/>
          </w:tcPr>
          <w:p w14:paraId="045AA6E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Catch Basin Clean-</w:t>
            </w:r>
            <w:r>
              <w:rPr>
                <w:rFonts w:cs="Times New Roman"/>
                <w:sz w:val="18"/>
              </w:rPr>
              <w:t>O</w:t>
            </w:r>
            <w:r w:rsidRPr="00213837">
              <w:rPr>
                <w:rFonts w:cs="Times New Roman"/>
                <w:sz w:val="18"/>
              </w:rPr>
              <w:t>ut</w:t>
            </w:r>
          </w:p>
        </w:tc>
        <w:tc>
          <w:tcPr>
            <w:tcW w:w="2092" w:type="dxa"/>
            <w:shd w:val="clear" w:color="auto" w:fill="auto"/>
            <w:vAlign w:val="center"/>
          </w:tcPr>
          <w:p w14:paraId="24C0BD30"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Continued cleanout.</w:t>
            </w:r>
          </w:p>
        </w:tc>
        <w:tc>
          <w:tcPr>
            <w:tcW w:w="1430" w:type="dxa"/>
            <w:shd w:val="clear" w:color="auto" w:fill="auto"/>
            <w:vAlign w:val="center"/>
          </w:tcPr>
          <w:p w14:paraId="11269DC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BMP Cleanout</w:t>
            </w:r>
          </w:p>
        </w:tc>
        <w:tc>
          <w:tcPr>
            <w:tcW w:w="1094" w:type="dxa"/>
            <w:shd w:val="clear" w:color="auto" w:fill="auto"/>
            <w:vAlign w:val="center"/>
          </w:tcPr>
          <w:p w14:paraId="1180804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09C56C6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75DD3C27"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TBD</w:t>
            </w:r>
          </w:p>
        </w:tc>
        <w:tc>
          <w:tcPr>
            <w:tcW w:w="1094" w:type="dxa"/>
            <w:shd w:val="clear" w:color="auto" w:fill="auto"/>
            <w:vAlign w:val="center"/>
          </w:tcPr>
          <w:p w14:paraId="4359AAF7"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TBD</w:t>
            </w:r>
          </w:p>
        </w:tc>
        <w:tc>
          <w:tcPr>
            <w:tcW w:w="1094" w:type="dxa"/>
            <w:shd w:val="clear" w:color="auto" w:fill="auto"/>
            <w:vAlign w:val="center"/>
          </w:tcPr>
          <w:p w14:paraId="620096E0"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TBD</w:t>
            </w:r>
          </w:p>
        </w:tc>
        <w:tc>
          <w:tcPr>
            <w:tcW w:w="1094" w:type="dxa"/>
            <w:shd w:val="clear" w:color="auto" w:fill="auto"/>
            <w:vAlign w:val="center"/>
          </w:tcPr>
          <w:p w14:paraId="4BA904B6"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TBD</w:t>
            </w:r>
          </w:p>
        </w:tc>
        <w:tc>
          <w:tcPr>
            <w:tcW w:w="1261" w:type="dxa"/>
            <w:shd w:val="clear" w:color="auto" w:fill="auto"/>
            <w:vAlign w:val="center"/>
          </w:tcPr>
          <w:p w14:paraId="2E26A531" w14:textId="77777777" w:rsidR="00C51A6E" w:rsidRDefault="00C51A6E" w:rsidP="00A4000A">
            <w:pPr>
              <w:spacing w:after="0" w:line="240" w:lineRule="auto"/>
              <w:jc w:val="center"/>
              <w:rPr>
                <w:rFonts w:cs="Times New Roman"/>
                <w:sz w:val="18"/>
              </w:rPr>
            </w:pPr>
            <w:r w:rsidRPr="00213837">
              <w:rPr>
                <w:rFonts w:cs="Times New Roman"/>
                <w:sz w:val="18"/>
              </w:rPr>
              <w:t>C-44/</w:t>
            </w:r>
            <w:r>
              <w:rPr>
                <w:rFonts w:cs="Times New Roman"/>
                <w:sz w:val="18"/>
              </w:rPr>
              <w:t xml:space="preserve"> </w:t>
            </w:r>
          </w:p>
          <w:p w14:paraId="1B9C11EF" w14:textId="77777777" w:rsidR="00C51A6E" w:rsidRDefault="00C51A6E" w:rsidP="00A4000A">
            <w:pPr>
              <w:spacing w:after="0" w:line="240" w:lineRule="auto"/>
              <w:jc w:val="center"/>
              <w:rPr>
                <w:rFonts w:cs="Times New Roman"/>
                <w:sz w:val="18"/>
              </w:rPr>
            </w:pPr>
            <w:r w:rsidRPr="00213837">
              <w:rPr>
                <w:rFonts w:cs="Times New Roman"/>
                <w:sz w:val="18"/>
              </w:rPr>
              <w:t>Basin</w:t>
            </w:r>
            <w:r>
              <w:rPr>
                <w:rFonts w:cs="Times New Roman"/>
                <w:sz w:val="18"/>
              </w:rPr>
              <w:t xml:space="preserve"> </w:t>
            </w:r>
            <w:r w:rsidRPr="00213837">
              <w:rPr>
                <w:rFonts w:cs="Times New Roman"/>
                <w:sz w:val="18"/>
              </w:rPr>
              <w:t>8/</w:t>
            </w:r>
            <w:r>
              <w:rPr>
                <w:rFonts w:cs="Times New Roman"/>
                <w:sz w:val="18"/>
              </w:rPr>
              <w:t xml:space="preserve"> </w:t>
            </w:r>
          </w:p>
          <w:p w14:paraId="4D68BC1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S-153</w:t>
            </w:r>
          </w:p>
        </w:tc>
        <w:tc>
          <w:tcPr>
            <w:tcW w:w="925" w:type="dxa"/>
            <w:vAlign w:val="center"/>
          </w:tcPr>
          <w:p w14:paraId="4604960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972" w:type="dxa"/>
            <w:shd w:val="clear" w:color="auto" w:fill="auto"/>
            <w:vAlign w:val="center"/>
          </w:tcPr>
          <w:p w14:paraId="38FC2B9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3D20F74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95" w:type="dxa"/>
            <w:shd w:val="clear" w:color="auto" w:fill="auto"/>
            <w:vAlign w:val="center"/>
          </w:tcPr>
          <w:p w14:paraId="34BC2EB3"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325847D2"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7FC7FF0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bl>
    <w:p w14:paraId="45EA1CB5" w14:textId="4341ED28" w:rsidR="00261760" w:rsidRDefault="00261760" w:rsidP="00261760">
      <w:pPr>
        <w:pStyle w:val="Bodytextreduced"/>
      </w:pPr>
    </w:p>
    <w:p w14:paraId="5333FB8F" w14:textId="77777777" w:rsidR="005346E3" w:rsidRDefault="005346E3" w:rsidP="00261760">
      <w:pPr>
        <w:pStyle w:val="Bodytextreduced"/>
      </w:pPr>
    </w:p>
    <w:p w14:paraId="47E0B137" w14:textId="2F5E0B74" w:rsidR="00E13422" w:rsidRDefault="00E13422" w:rsidP="00261760">
      <w:pPr>
        <w:pStyle w:val="Heading4"/>
      </w:pPr>
      <w:bookmarkStart w:id="514" w:name="_Toc30590250"/>
      <w:r>
        <w:t>Future Projects</w:t>
      </w:r>
      <w:bookmarkEnd w:id="514"/>
    </w:p>
    <w:p w14:paraId="11FB6B91" w14:textId="6ECAE7BA" w:rsidR="00E13422" w:rsidRDefault="00A53390" w:rsidP="00E13422">
      <w:pPr>
        <w:pStyle w:val="BodyText"/>
      </w:pPr>
      <w:r>
        <w:t>N</w:t>
      </w:r>
      <w:r w:rsidR="005F6CC9">
        <w:t xml:space="preserve">o future projects </w:t>
      </w:r>
      <w:r>
        <w:t xml:space="preserve">were </w:t>
      </w:r>
      <w:r w:rsidR="005F6CC9">
        <w:t>provided by the stakeholders for th</w:t>
      </w:r>
      <w:r w:rsidR="003C4CA1">
        <w:t>e East Lake Okeechobee</w:t>
      </w:r>
      <w:r w:rsidR="005F6CC9">
        <w:t xml:space="preserve"> </w:t>
      </w:r>
      <w:r w:rsidR="003C4CA1">
        <w:t>S</w:t>
      </w:r>
      <w:r w:rsidR="005F6CC9">
        <w:t>ubwatershed.</w:t>
      </w:r>
    </w:p>
    <w:p w14:paraId="45BB6D43" w14:textId="77777777" w:rsidR="00E13422" w:rsidRDefault="00E13422" w:rsidP="00402EFB">
      <w:pPr>
        <w:rPr>
          <w:rFonts w:eastAsia="Times New Roman" w:cs="Times New Roman"/>
        </w:rPr>
      </w:pPr>
    </w:p>
    <w:p w14:paraId="43B351FF" w14:textId="77777777" w:rsidR="00402EFB" w:rsidRDefault="00402EFB" w:rsidP="00402EFB">
      <w:pPr>
        <w:rPr>
          <w:rFonts w:eastAsia="Times New Roman" w:cs="Times New Roman"/>
        </w:rPr>
        <w:sectPr w:rsidR="00402EFB" w:rsidSect="00186F8B">
          <w:pgSz w:w="24480" w:h="15840" w:orient="landscape" w:code="17"/>
          <w:pgMar w:top="1440" w:right="1440" w:bottom="1440" w:left="1440" w:header="720" w:footer="720" w:gutter="0"/>
          <w:cols w:space="720"/>
          <w:docGrid w:linePitch="360"/>
        </w:sectPr>
      </w:pPr>
    </w:p>
    <w:p w14:paraId="3E5045AB" w14:textId="77777777" w:rsidR="00984726" w:rsidRPr="006E6D3B" w:rsidRDefault="00984726" w:rsidP="00984726">
      <w:pPr>
        <w:pStyle w:val="Heading2"/>
        <w:rPr>
          <w:smallCaps/>
        </w:rPr>
      </w:pPr>
      <w:bookmarkStart w:id="515" w:name="_Toc30590251"/>
      <w:r>
        <w:lastRenderedPageBreak/>
        <w:t>South Lake Okeechobee Subwatershed</w:t>
      </w:r>
      <w:bookmarkEnd w:id="515"/>
    </w:p>
    <w:p w14:paraId="288D77F6" w14:textId="232EB7E0" w:rsidR="00984726" w:rsidRDefault="00984726" w:rsidP="00984726">
      <w:r w:rsidRPr="00B90278">
        <w:t xml:space="preserve">The </w:t>
      </w:r>
      <w:r>
        <w:t>South</w:t>
      </w:r>
      <w:r w:rsidRPr="00B90278">
        <w:t xml:space="preserve"> Lake Okeechobee Subwatershed covers </w:t>
      </w:r>
      <w:r>
        <w:t>more than</w:t>
      </w:r>
      <w:r w:rsidRPr="00B90278">
        <w:t xml:space="preserve"> </w:t>
      </w:r>
      <w:r w:rsidRPr="007364E2">
        <w:t>363,000 acres of t</w:t>
      </w:r>
      <w:r w:rsidRPr="00B90278">
        <w:t xml:space="preserve">he LOW and is made up of </w:t>
      </w:r>
      <w:r>
        <w:t>9</w:t>
      </w:r>
      <w:r w:rsidRPr="00B90278">
        <w:t xml:space="preserve"> basins. </w:t>
      </w:r>
      <w:r>
        <w:t xml:space="preserve">As shown in </w:t>
      </w:r>
      <w:r w:rsidR="006B5315" w:rsidRPr="006B5315">
        <w:rPr>
          <w:b/>
          <w:bCs/>
        </w:rPr>
        <w:fldChar w:fldCharType="begin"/>
      </w:r>
      <w:r w:rsidR="006B5315" w:rsidRPr="006B5315">
        <w:rPr>
          <w:b/>
        </w:rPr>
        <w:instrText xml:space="preserve"> REF _Ref26610093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63</w:t>
      </w:r>
      <w:r w:rsidR="006B5315" w:rsidRPr="006B5315">
        <w:rPr>
          <w:b/>
          <w:bCs/>
        </w:rPr>
        <w:fldChar w:fldCharType="end"/>
      </w:r>
      <w:r>
        <w:t xml:space="preserve">, the predominate land use is agriculture with 92.5 % of the subwatershed, followed by urban and built-up with 3.7 %. </w:t>
      </w:r>
      <w:r w:rsidRPr="00B90278">
        <w:t xml:space="preserve">Stakeholders in the </w:t>
      </w:r>
      <w:r>
        <w:t>s</w:t>
      </w:r>
      <w:r w:rsidRPr="00B90278">
        <w:t>ubwatershed are</w:t>
      </w:r>
      <w:r>
        <w:t xml:space="preserve"> the City of Belle Glade, City of Clewiston, City of Pahokee, City of South Bay, FDOT District 4, Hendry County, Palm Beach County, East Beach WCD, East Hendry County Drainage District, East Shore WCD, Highlands Glades Drainage District, Northern Palm Beach County Improvement District, Pahokee Drainage District, Pelican Lake WCD, Ritta Drainage District, South Shore Drainage District, and South Florida Conservancy District.</w:t>
      </w:r>
    </w:p>
    <w:p w14:paraId="563FF3DB" w14:textId="451E0F91" w:rsidR="00984726" w:rsidRDefault="00984726" w:rsidP="00984726">
      <w:pPr>
        <w:pStyle w:val="Table"/>
      </w:pPr>
      <w:bookmarkStart w:id="516" w:name="_Ref26610093"/>
      <w:bookmarkStart w:id="517" w:name="_Toc30590394"/>
      <w:r>
        <w:t xml:space="preserve">Table </w:t>
      </w:r>
      <w:r>
        <w:rPr>
          <w:noProof/>
        </w:rPr>
        <w:fldChar w:fldCharType="begin"/>
      </w:r>
      <w:r>
        <w:rPr>
          <w:noProof/>
        </w:rPr>
        <w:instrText xml:space="preserve"> SEQ Table \* ARABIC </w:instrText>
      </w:r>
      <w:r>
        <w:rPr>
          <w:noProof/>
        </w:rPr>
        <w:fldChar w:fldCharType="separate"/>
      </w:r>
      <w:r w:rsidR="00CC11D1">
        <w:rPr>
          <w:noProof/>
        </w:rPr>
        <w:t>63</w:t>
      </w:r>
      <w:r>
        <w:rPr>
          <w:noProof/>
        </w:rPr>
        <w:fldChar w:fldCharType="end"/>
      </w:r>
      <w:bookmarkEnd w:id="516"/>
      <w:r>
        <w:t>. Summary of land uses in the South Lake Okeechobee Subwatershed</w:t>
      </w:r>
      <w:bookmarkEnd w:id="5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984726" w:rsidRPr="003E36EE" w14:paraId="688725C6" w14:textId="77777777" w:rsidTr="002B4378">
        <w:trPr>
          <w:trHeight w:val="20"/>
          <w:tblHeader/>
          <w:jc w:val="center"/>
        </w:trPr>
        <w:tc>
          <w:tcPr>
            <w:tcW w:w="2294" w:type="dxa"/>
            <w:shd w:val="clear" w:color="auto" w:fill="BDD6EE"/>
            <w:vAlign w:val="center"/>
          </w:tcPr>
          <w:p w14:paraId="6E7AEA14"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7C72F314"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60E4432B"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2FF1C108" w14:textId="77777777" w:rsidR="00984726" w:rsidRPr="003E36EE" w:rsidRDefault="00984726" w:rsidP="002B4378">
            <w:pPr>
              <w:pStyle w:val="TableText"/>
              <w:jc w:val="center"/>
              <w:rPr>
                <w:rFonts w:ascii="Times New Roman Bold" w:hAnsi="Times New Roman Bold"/>
                <w:b/>
              </w:rPr>
            </w:pPr>
            <w:r w:rsidRPr="003E36EE">
              <w:rPr>
                <w:rFonts w:ascii="Times New Roman Bold" w:hAnsi="Times New Roman Bold"/>
                <w:b/>
              </w:rPr>
              <w:t>% Total</w:t>
            </w:r>
          </w:p>
        </w:tc>
      </w:tr>
      <w:tr w:rsidR="00984726" w:rsidRPr="003E36EE" w14:paraId="46CC04CA" w14:textId="77777777" w:rsidTr="002B4378">
        <w:trPr>
          <w:trHeight w:val="20"/>
          <w:jc w:val="center"/>
        </w:trPr>
        <w:tc>
          <w:tcPr>
            <w:tcW w:w="2294" w:type="dxa"/>
            <w:shd w:val="clear" w:color="auto" w:fill="auto"/>
            <w:vAlign w:val="center"/>
          </w:tcPr>
          <w:p w14:paraId="23C0FCEA" w14:textId="77777777" w:rsidR="00984726" w:rsidRPr="008C2D29" w:rsidRDefault="00984726" w:rsidP="002B4378">
            <w:pPr>
              <w:pStyle w:val="TableText"/>
              <w:jc w:val="center"/>
              <w:rPr>
                <w:b/>
                <w:bCs/>
              </w:rPr>
            </w:pPr>
            <w:r w:rsidRPr="008C2D29">
              <w:rPr>
                <w:b/>
                <w:bCs/>
              </w:rPr>
              <w:t>1000</w:t>
            </w:r>
          </w:p>
        </w:tc>
        <w:tc>
          <w:tcPr>
            <w:tcW w:w="3958" w:type="dxa"/>
            <w:shd w:val="clear" w:color="auto" w:fill="auto"/>
            <w:vAlign w:val="center"/>
          </w:tcPr>
          <w:p w14:paraId="3DB36AA2" w14:textId="77777777" w:rsidR="00984726" w:rsidRPr="003E36EE" w:rsidRDefault="00984726" w:rsidP="002B4378">
            <w:pPr>
              <w:pStyle w:val="TableText"/>
              <w:jc w:val="center"/>
            </w:pPr>
            <w:r w:rsidRPr="003E36EE">
              <w:t>Urban and Built-Up</w:t>
            </w:r>
          </w:p>
        </w:tc>
        <w:tc>
          <w:tcPr>
            <w:tcW w:w="1632" w:type="dxa"/>
            <w:shd w:val="clear" w:color="auto" w:fill="auto"/>
            <w:vAlign w:val="center"/>
          </w:tcPr>
          <w:p w14:paraId="270EA996" w14:textId="3DDF1A82" w:rsidR="00984726" w:rsidRPr="003E36EE" w:rsidRDefault="00984726" w:rsidP="002B4378">
            <w:pPr>
              <w:pStyle w:val="TableText"/>
              <w:jc w:val="center"/>
            </w:pPr>
            <w:r>
              <w:t>13,432</w:t>
            </w:r>
          </w:p>
        </w:tc>
        <w:tc>
          <w:tcPr>
            <w:tcW w:w="1022" w:type="dxa"/>
            <w:shd w:val="clear" w:color="auto" w:fill="auto"/>
            <w:vAlign w:val="center"/>
          </w:tcPr>
          <w:p w14:paraId="788CA612" w14:textId="77777777" w:rsidR="00984726" w:rsidRPr="003E36EE" w:rsidRDefault="00984726" w:rsidP="002B4378">
            <w:pPr>
              <w:pStyle w:val="TableText"/>
              <w:jc w:val="center"/>
            </w:pPr>
            <w:r>
              <w:t>3.7</w:t>
            </w:r>
          </w:p>
        </w:tc>
      </w:tr>
      <w:tr w:rsidR="00984726" w:rsidRPr="003E36EE" w14:paraId="441B2138" w14:textId="77777777" w:rsidTr="002B4378">
        <w:trPr>
          <w:trHeight w:val="20"/>
          <w:jc w:val="center"/>
        </w:trPr>
        <w:tc>
          <w:tcPr>
            <w:tcW w:w="2294" w:type="dxa"/>
            <w:shd w:val="clear" w:color="auto" w:fill="auto"/>
            <w:vAlign w:val="center"/>
          </w:tcPr>
          <w:p w14:paraId="1BE083CA" w14:textId="77777777" w:rsidR="00984726" w:rsidRPr="008C2D29" w:rsidRDefault="00984726" w:rsidP="002B4378">
            <w:pPr>
              <w:pStyle w:val="TableText"/>
              <w:jc w:val="center"/>
              <w:rPr>
                <w:b/>
                <w:bCs/>
              </w:rPr>
            </w:pPr>
            <w:r w:rsidRPr="008C2D29">
              <w:rPr>
                <w:b/>
                <w:bCs/>
              </w:rPr>
              <w:t>2000</w:t>
            </w:r>
          </w:p>
        </w:tc>
        <w:tc>
          <w:tcPr>
            <w:tcW w:w="3958" w:type="dxa"/>
            <w:shd w:val="clear" w:color="auto" w:fill="auto"/>
            <w:vAlign w:val="center"/>
          </w:tcPr>
          <w:p w14:paraId="0F2C9E06" w14:textId="77777777" w:rsidR="00984726" w:rsidRPr="003E36EE" w:rsidRDefault="00984726" w:rsidP="002B4378">
            <w:pPr>
              <w:pStyle w:val="TableText"/>
              <w:jc w:val="center"/>
            </w:pPr>
            <w:r w:rsidRPr="003E36EE">
              <w:t>Agriculture</w:t>
            </w:r>
          </w:p>
        </w:tc>
        <w:tc>
          <w:tcPr>
            <w:tcW w:w="1632" w:type="dxa"/>
            <w:shd w:val="clear" w:color="auto" w:fill="auto"/>
            <w:vAlign w:val="center"/>
          </w:tcPr>
          <w:p w14:paraId="3DB70427" w14:textId="3308CF3C" w:rsidR="00984726" w:rsidRPr="003E36EE" w:rsidRDefault="00984726" w:rsidP="002B4378">
            <w:pPr>
              <w:pStyle w:val="TableText"/>
              <w:jc w:val="center"/>
            </w:pPr>
            <w:r>
              <w:t>335,878</w:t>
            </w:r>
          </w:p>
        </w:tc>
        <w:tc>
          <w:tcPr>
            <w:tcW w:w="1022" w:type="dxa"/>
            <w:shd w:val="clear" w:color="auto" w:fill="auto"/>
            <w:vAlign w:val="center"/>
          </w:tcPr>
          <w:p w14:paraId="312719F2" w14:textId="77777777" w:rsidR="00984726" w:rsidRPr="003E36EE" w:rsidRDefault="00984726" w:rsidP="002B4378">
            <w:pPr>
              <w:pStyle w:val="TableText"/>
              <w:jc w:val="center"/>
            </w:pPr>
            <w:r>
              <w:t>92.5</w:t>
            </w:r>
          </w:p>
        </w:tc>
      </w:tr>
      <w:tr w:rsidR="00984726" w:rsidRPr="003E36EE" w14:paraId="36848593" w14:textId="77777777" w:rsidTr="002B4378">
        <w:trPr>
          <w:trHeight w:val="20"/>
          <w:jc w:val="center"/>
        </w:trPr>
        <w:tc>
          <w:tcPr>
            <w:tcW w:w="2294" w:type="dxa"/>
            <w:shd w:val="clear" w:color="auto" w:fill="auto"/>
            <w:vAlign w:val="center"/>
          </w:tcPr>
          <w:p w14:paraId="5FD6460C" w14:textId="77777777" w:rsidR="00984726" w:rsidRPr="008C2D29" w:rsidRDefault="00984726" w:rsidP="002B4378">
            <w:pPr>
              <w:pStyle w:val="TableText"/>
              <w:jc w:val="center"/>
              <w:rPr>
                <w:b/>
                <w:bCs/>
              </w:rPr>
            </w:pPr>
            <w:r w:rsidRPr="008C2D29">
              <w:rPr>
                <w:b/>
                <w:bCs/>
              </w:rPr>
              <w:t>3000</w:t>
            </w:r>
          </w:p>
        </w:tc>
        <w:tc>
          <w:tcPr>
            <w:tcW w:w="3958" w:type="dxa"/>
            <w:shd w:val="clear" w:color="auto" w:fill="auto"/>
            <w:vAlign w:val="center"/>
          </w:tcPr>
          <w:p w14:paraId="3A4A18FF" w14:textId="77777777" w:rsidR="00984726" w:rsidRPr="003E36EE" w:rsidRDefault="00984726" w:rsidP="002B4378">
            <w:pPr>
              <w:pStyle w:val="TableText"/>
              <w:jc w:val="center"/>
            </w:pPr>
            <w:r w:rsidRPr="003E36EE">
              <w:t>Upland Nonforested</w:t>
            </w:r>
          </w:p>
        </w:tc>
        <w:tc>
          <w:tcPr>
            <w:tcW w:w="1632" w:type="dxa"/>
            <w:shd w:val="clear" w:color="auto" w:fill="auto"/>
            <w:vAlign w:val="center"/>
          </w:tcPr>
          <w:p w14:paraId="47ADB1EC" w14:textId="7402FAC0" w:rsidR="00984726" w:rsidRPr="003E36EE" w:rsidRDefault="00984726" w:rsidP="002B4378">
            <w:pPr>
              <w:pStyle w:val="TableText"/>
              <w:jc w:val="center"/>
            </w:pPr>
            <w:r>
              <w:t>1,369</w:t>
            </w:r>
          </w:p>
        </w:tc>
        <w:tc>
          <w:tcPr>
            <w:tcW w:w="1022" w:type="dxa"/>
            <w:shd w:val="clear" w:color="auto" w:fill="auto"/>
            <w:vAlign w:val="center"/>
          </w:tcPr>
          <w:p w14:paraId="6D8F88EB" w14:textId="77777777" w:rsidR="00984726" w:rsidRPr="003E36EE" w:rsidRDefault="00984726" w:rsidP="002B4378">
            <w:pPr>
              <w:pStyle w:val="TableText"/>
              <w:jc w:val="center"/>
            </w:pPr>
            <w:r>
              <w:t>0.4</w:t>
            </w:r>
          </w:p>
        </w:tc>
      </w:tr>
      <w:tr w:rsidR="00984726" w:rsidRPr="003E36EE" w14:paraId="61A10AA3" w14:textId="77777777" w:rsidTr="002B4378">
        <w:trPr>
          <w:trHeight w:val="20"/>
          <w:jc w:val="center"/>
        </w:trPr>
        <w:tc>
          <w:tcPr>
            <w:tcW w:w="2294" w:type="dxa"/>
            <w:shd w:val="clear" w:color="auto" w:fill="auto"/>
            <w:vAlign w:val="center"/>
          </w:tcPr>
          <w:p w14:paraId="150528F4" w14:textId="77777777" w:rsidR="00984726" w:rsidRPr="008C2D29" w:rsidRDefault="00984726" w:rsidP="002B4378">
            <w:pPr>
              <w:pStyle w:val="TableText"/>
              <w:jc w:val="center"/>
              <w:rPr>
                <w:b/>
                <w:bCs/>
              </w:rPr>
            </w:pPr>
            <w:r w:rsidRPr="008C2D29">
              <w:rPr>
                <w:b/>
                <w:bCs/>
              </w:rPr>
              <w:t>4000</w:t>
            </w:r>
          </w:p>
        </w:tc>
        <w:tc>
          <w:tcPr>
            <w:tcW w:w="3958" w:type="dxa"/>
            <w:shd w:val="clear" w:color="auto" w:fill="auto"/>
            <w:vAlign w:val="center"/>
          </w:tcPr>
          <w:p w14:paraId="0200D63C" w14:textId="77777777" w:rsidR="00984726" w:rsidRPr="003E36EE" w:rsidRDefault="00984726" w:rsidP="002B4378">
            <w:pPr>
              <w:pStyle w:val="TableText"/>
              <w:jc w:val="center"/>
            </w:pPr>
            <w:r w:rsidRPr="003E36EE">
              <w:t>Upland Forests</w:t>
            </w:r>
          </w:p>
        </w:tc>
        <w:tc>
          <w:tcPr>
            <w:tcW w:w="1632" w:type="dxa"/>
            <w:shd w:val="clear" w:color="auto" w:fill="auto"/>
            <w:vAlign w:val="center"/>
          </w:tcPr>
          <w:p w14:paraId="75277B1C" w14:textId="315A7C4E" w:rsidR="00984726" w:rsidRPr="003E36EE" w:rsidRDefault="00984726" w:rsidP="002B4378">
            <w:pPr>
              <w:pStyle w:val="TableText"/>
              <w:jc w:val="center"/>
            </w:pPr>
            <w:r>
              <w:t>1</w:t>
            </w:r>
            <w:r w:rsidR="006B5315">
              <w:t>50</w:t>
            </w:r>
          </w:p>
        </w:tc>
        <w:tc>
          <w:tcPr>
            <w:tcW w:w="1022" w:type="dxa"/>
            <w:shd w:val="clear" w:color="auto" w:fill="auto"/>
            <w:vAlign w:val="center"/>
          </w:tcPr>
          <w:p w14:paraId="06AACDAD" w14:textId="77777777" w:rsidR="00984726" w:rsidRPr="003E36EE" w:rsidRDefault="00984726" w:rsidP="002B4378">
            <w:pPr>
              <w:pStyle w:val="TableText"/>
              <w:jc w:val="center"/>
            </w:pPr>
            <w:r>
              <w:t>0.0</w:t>
            </w:r>
          </w:p>
        </w:tc>
      </w:tr>
      <w:tr w:rsidR="00984726" w:rsidRPr="003E36EE" w14:paraId="577EA213" w14:textId="77777777" w:rsidTr="002B4378">
        <w:trPr>
          <w:trHeight w:val="20"/>
          <w:jc w:val="center"/>
        </w:trPr>
        <w:tc>
          <w:tcPr>
            <w:tcW w:w="2294" w:type="dxa"/>
            <w:shd w:val="clear" w:color="auto" w:fill="auto"/>
            <w:vAlign w:val="center"/>
          </w:tcPr>
          <w:p w14:paraId="7A21F02B" w14:textId="77777777" w:rsidR="00984726" w:rsidRPr="008C2D29" w:rsidRDefault="00984726" w:rsidP="002B4378">
            <w:pPr>
              <w:pStyle w:val="TableText"/>
              <w:jc w:val="center"/>
              <w:rPr>
                <w:b/>
                <w:bCs/>
              </w:rPr>
            </w:pPr>
            <w:r w:rsidRPr="008C2D29">
              <w:rPr>
                <w:b/>
                <w:bCs/>
              </w:rPr>
              <w:t>5000</w:t>
            </w:r>
          </w:p>
        </w:tc>
        <w:tc>
          <w:tcPr>
            <w:tcW w:w="3958" w:type="dxa"/>
            <w:shd w:val="clear" w:color="auto" w:fill="auto"/>
            <w:vAlign w:val="center"/>
          </w:tcPr>
          <w:p w14:paraId="0307A37A" w14:textId="77777777" w:rsidR="00984726" w:rsidRPr="003E36EE" w:rsidRDefault="00984726" w:rsidP="002B4378">
            <w:pPr>
              <w:pStyle w:val="TableText"/>
              <w:jc w:val="center"/>
            </w:pPr>
            <w:r w:rsidRPr="003E36EE">
              <w:t>Water</w:t>
            </w:r>
          </w:p>
        </w:tc>
        <w:tc>
          <w:tcPr>
            <w:tcW w:w="1632" w:type="dxa"/>
            <w:shd w:val="clear" w:color="auto" w:fill="auto"/>
            <w:vAlign w:val="center"/>
          </w:tcPr>
          <w:p w14:paraId="57172A8E" w14:textId="775F8D2E" w:rsidR="00984726" w:rsidRPr="003E36EE" w:rsidRDefault="00984726" w:rsidP="002B4378">
            <w:pPr>
              <w:pStyle w:val="TableText"/>
              <w:jc w:val="center"/>
            </w:pPr>
            <w:r>
              <w:t>3,645</w:t>
            </w:r>
          </w:p>
        </w:tc>
        <w:tc>
          <w:tcPr>
            <w:tcW w:w="1022" w:type="dxa"/>
            <w:shd w:val="clear" w:color="auto" w:fill="auto"/>
            <w:vAlign w:val="center"/>
          </w:tcPr>
          <w:p w14:paraId="2EC85C03" w14:textId="77777777" w:rsidR="00984726" w:rsidRPr="003E36EE" w:rsidRDefault="00984726" w:rsidP="002B4378">
            <w:pPr>
              <w:pStyle w:val="TableText"/>
              <w:jc w:val="center"/>
            </w:pPr>
            <w:r>
              <w:t>1.0</w:t>
            </w:r>
          </w:p>
        </w:tc>
      </w:tr>
      <w:tr w:rsidR="00984726" w:rsidRPr="003E36EE" w14:paraId="4B6A3AE0" w14:textId="77777777" w:rsidTr="002B4378">
        <w:trPr>
          <w:trHeight w:val="20"/>
          <w:jc w:val="center"/>
        </w:trPr>
        <w:tc>
          <w:tcPr>
            <w:tcW w:w="2294" w:type="dxa"/>
            <w:shd w:val="clear" w:color="auto" w:fill="auto"/>
            <w:vAlign w:val="center"/>
          </w:tcPr>
          <w:p w14:paraId="301C9B94" w14:textId="77777777" w:rsidR="00984726" w:rsidRPr="008C2D29" w:rsidRDefault="00984726" w:rsidP="002B4378">
            <w:pPr>
              <w:pStyle w:val="TableText"/>
              <w:jc w:val="center"/>
              <w:rPr>
                <w:b/>
                <w:bCs/>
              </w:rPr>
            </w:pPr>
            <w:r w:rsidRPr="008C2D29">
              <w:rPr>
                <w:b/>
                <w:bCs/>
              </w:rPr>
              <w:t>6000</w:t>
            </w:r>
          </w:p>
        </w:tc>
        <w:tc>
          <w:tcPr>
            <w:tcW w:w="3958" w:type="dxa"/>
            <w:shd w:val="clear" w:color="auto" w:fill="auto"/>
            <w:vAlign w:val="center"/>
          </w:tcPr>
          <w:p w14:paraId="54894D16" w14:textId="77777777" w:rsidR="00984726" w:rsidRPr="003E36EE" w:rsidRDefault="00984726" w:rsidP="002B4378">
            <w:pPr>
              <w:pStyle w:val="TableText"/>
              <w:jc w:val="center"/>
            </w:pPr>
            <w:r w:rsidRPr="003E36EE">
              <w:t>Wetlands</w:t>
            </w:r>
          </w:p>
        </w:tc>
        <w:tc>
          <w:tcPr>
            <w:tcW w:w="1632" w:type="dxa"/>
            <w:shd w:val="clear" w:color="auto" w:fill="auto"/>
            <w:vAlign w:val="center"/>
          </w:tcPr>
          <w:p w14:paraId="325F3A68" w14:textId="27B81D8A" w:rsidR="00984726" w:rsidRPr="003E36EE" w:rsidRDefault="00984726" w:rsidP="002B4378">
            <w:pPr>
              <w:pStyle w:val="TableText"/>
              <w:jc w:val="center"/>
            </w:pPr>
            <w:r>
              <w:t>2,331</w:t>
            </w:r>
          </w:p>
        </w:tc>
        <w:tc>
          <w:tcPr>
            <w:tcW w:w="1022" w:type="dxa"/>
            <w:shd w:val="clear" w:color="auto" w:fill="auto"/>
            <w:vAlign w:val="center"/>
          </w:tcPr>
          <w:p w14:paraId="0A507376" w14:textId="77777777" w:rsidR="00984726" w:rsidRPr="003E36EE" w:rsidRDefault="00984726" w:rsidP="002B4378">
            <w:pPr>
              <w:pStyle w:val="TableText"/>
              <w:jc w:val="center"/>
            </w:pPr>
            <w:r>
              <w:t>0.6</w:t>
            </w:r>
          </w:p>
        </w:tc>
      </w:tr>
      <w:tr w:rsidR="00984726" w:rsidRPr="003E36EE" w14:paraId="444A03A8" w14:textId="77777777" w:rsidTr="002B4378">
        <w:trPr>
          <w:trHeight w:val="20"/>
          <w:jc w:val="center"/>
        </w:trPr>
        <w:tc>
          <w:tcPr>
            <w:tcW w:w="2294" w:type="dxa"/>
            <w:shd w:val="clear" w:color="auto" w:fill="auto"/>
            <w:vAlign w:val="center"/>
          </w:tcPr>
          <w:p w14:paraId="45618861" w14:textId="77777777" w:rsidR="00984726" w:rsidRPr="008C2D29" w:rsidRDefault="00984726" w:rsidP="002B4378">
            <w:pPr>
              <w:pStyle w:val="TableText"/>
              <w:jc w:val="center"/>
              <w:rPr>
                <w:b/>
                <w:bCs/>
              </w:rPr>
            </w:pPr>
            <w:r w:rsidRPr="008C2D29">
              <w:rPr>
                <w:b/>
                <w:bCs/>
              </w:rPr>
              <w:t>7000</w:t>
            </w:r>
          </w:p>
        </w:tc>
        <w:tc>
          <w:tcPr>
            <w:tcW w:w="3958" w:type="dxa"/>
            <w:shd w:val="clear" w:color="auto" w:fill="auto"/>
            <w:vAlign w:val="center"/>
          </w:tcPr>
          <w:p w14:paraId="49B9C562" w14:textId="77777777" w:rsidR="00984726" w:rsidRPr="003E36EE" w:rsidRDefault="00984726" w:rsidP="002B4378">
            <w:pPr>
              <w:pStyle w:val="TableText"/>
              <w:jc w:val="center"/>
            </w:pPr>
            <w:r w:rsidRPr="003E36EE">
              <w:t>Barren Land</w:t>
            </w:r>
          </w:p>
        </w:tc>
        <w:tc>
          <w:tcPr>
            <w:tcW w:w="1632" w:type="dxa"/>
            <w:shd w:val="clear" w:color="auto" w:fill="auto"/>
            <w:vAlign w:val="center"/>
          </w:tcPr>
          <w:p w14:paraId="76D619C3" w14:textId="5D520C7A" w:rsidR="00984726" w:rsidRPr="003E36EE" w:rsidRDefault="00984726" w:rsidP="002B4378">
            <w:pPr>
              <w:pStyle w:val="TableText"/>
              <w:jc w:val="center"/>
            </w:pPr>
            <w:r>
              <w:t>3,34</w:t>
            </w:r>
            <w:r w:rsidR="006B5315">
              <w:t>6</w:t>
            </w:r>
          </w:p>
        </w:tc>
        <w:tc>
          <w:tcPr>
            <w:tcW w:w="1022" w:type="dxa"/>
            <w:shd w:val="clear" w:color="auto" w:fill="auto"/>
            <w:vAlign w:val="center"/>
          </w:tcPr>
          <w:p w14:paraId="0EA753E4" w14:textId="77777777" w:rsidR="00984726" w:rsidRPr="003E36EE" w:rsidRDefault="00984726" w:rsidP="002B4378">
            <w:pPr>
              <w:pStyle w:val="TableText"/>
              <w:jc w:val="center"/>
            </w:pPr>
            <w:r>
              <w:t>0.9</w:t>
            </w:r>
          </w:p>
        </w:tc>
      </w:tr>
      <w:tr w:rsidR="00984726" w:rsidRPr="003E36EE" w14:paraId="22026647" w14:textId="77777777" w:rsidTr="002B4378">
        <w:trPr>
          <w:trHeight w:val="20"/>
          <w:jc w:val="center"/>
        </w:trPr>
        <w:tc>
          <w:tcPr>
            <w:tcW w:w="2294" w:type="dxa"/>
            <w:shd w:val="clear" w:color="auto" w:fill="auto"/>
            <w:vAlign w:val="center"/>
          </w:tcPr>
          <w:p w14:paraId="667B15DA" w14:textId="77777777" w:rsidR="00984726" w:rsidRPr="008C2D29" w:rsidRDefault="00984726" w:rsidP="002B4378">
            <w:pPr>
              <w:pStyle w:val="TableText"/>
              <w:jc w:val="center"/>
              <w:rPr>
                <w:b/>
                <w:bCs/>
              </w:rPr>
            </w:pPr>
            <w:r w:rsidRPr="008C2D29">
              <w:rPr>
                <w:b/>
                <w:bCs/>
              </w:rPr>
              <w:t>8000</w:t>
            </w:r>
          </w:p>
        </w:tc>
        <w:tc>
          <w:tcPr>
            <w:tcW w:w="3958" w:type="dxa"/>
            <w:shd w:val="clear" w:color="auto" w:fill="auto"/>
            <w:vAlign w:val="center"/>
          </w:tcPr>
          <w:p w14:paraId="1B023386" w14:textId="77777777" w:rsidR="00984726" w:rsidRPr="003E36EE" w:rsidRDefault="00984726" w:rsidP="002B4378">
            <w:pPr>
              <w:pStyle w:val="TableText"/>
              <w:jc w:val="center"/>
            </w:pPr>
            <w:r w:rsidRPr="003E36EE">
              <w:t>Transportation, Communication, and Utilities</w:t>
            </w:r>
          </w:p>
        </w:tc>
        <w:tc>
          <w:tcPr>
            <w:tcW w:w="1632" w:type="dxa"/>
            <w:shd w:val="clear" w:color="auto" w:fill="auto"/>
            <w:vAlign w:val="center"/>
          </w:tcPr>
          <w:p w14:paraId="3E7F61AA" w14:textId="2FB579E4" w:rsidR="00984726" w:rsidRPr="003E36EE" w:rsidRDefault="00984726" w:rsidP="002B4378">
            <w:pPr>
              <w:pStyle w:val="TableText"/>
              <w:jc w:val="center"/>
            </w:pPr>
            <w:r>
              <w:t>2,992</w:t>
            </w:r>
          </w:p>
        </w:tc>
        <w:tc>
          <w:tcPr>
            <w:tcW w:w="1022" w:type="dxa"/>
            <w:shd w:val="clear" w:color="auto" w:fill="auto"/>
            <w:vAlign w:val="center"/>
          </w:tcPr>
          <w:p w14:paraId="37D28343" w14:textId="77777777" w:rsidR="00984726" w:rsidRPr="003E36EE" w:rsidRDefault="00984726" w:rsidP="002B4378">
            <w:pPr>
              <w:pStyle w:val="TableText"/>
              <w:jc w:val="center"/>
            </w:pPr>
            <w:r>
              <w:t>0.8</w:t>
            </w:r>
          </w:p>
        </w:tc>
      </w:tr>
      <w:tr w:rsidR="00984726" w:rsidRPr="003E36EE" w14:paraId="2BF1BB91" w14:textId="77777777" w:rsidTr="002B4378">
        <w:trPr>
          <w:trHeight w:val="20"/>
          <w:jc w:val="center"/>
        </w:trPr>
        <w:tc>
          <w:tcPr>
            <w:tcW w:w="2294" w:type="dxa"/>
            <w:shd w:val="clear" w:color="auto" w:fill="FFFFCC"/>
            <w:vAlign w:val="center"/>
          </w:tcPr>
          <w:p w14:paraId="511A6977" w14:textId="77777777" w:rsidR="00984726" w:rsidRPr="003E36EE" w:rsidRDefault="00984726" w:rsidP="002B4378">
            <w:pPr>
              <w:pStyle w:val="TableText"/>
              <w:jc w:val="center"/>
              <w:rPr>
                <w:b/>
              </w:rPr>
            </w:pPr>
          </w:p>
        </w:tc>
        <w:tc>
          <w:tcPr>
            <w:tcW w:w="3958" w:type="dxa"/>
            <w:shd w:val="clear" w:color="auto" w:fill="FFFFCC"/>
            <w:vAlign w:val="center"/>
          </w:tcPr>
          <w:p w14:paraId="7D4CD27E" w14:textId="77777777" w:rsidR="00984726" w:rsidRPr="003E36EE" w:rsidRDefault="00984726" w:rsidP="002B4378">
            <w:pPr>
              <w:pStyle w:val="TableText"/>
              <w:jc w:val="center"/>
              <w:rPr>
                <w:b/>
              </w:rPr>
            </w:pPr>
            <w:r w:rsidRPr="003E36EE">
              <w:rPr>
                <w:b/>
              </w:rPr>
              <w:t>Total</w:t>
            </w:r>
          </w:p>
        </w:tc>
        <w:tc>
          <w:tcPr>
            <w:tcW w:w="1632" w:type="dxa"/>
            <w:shd w:val="clear" w:color="auto" w:fill="FFFFCC"/>
            <w:vAlign w:val="center"/>
          </w:tcPr>
          <w:p w14:paraId="07342AEE" w14:textId="6011E3F0" w:rsidR="00984726" w:rsidRPr="003E36EE" w:rsidRDefault="00984726" w:rsidP="002B4378">
            <w:pPr>
              <w:pStyle w:val="TableText"/>
              <w:jc w:val="center"/>
              <w:rPr>
                <w:b/>
              </w:rPr>
            </w:pPr>
            <w:r>
              <w:rPr>
                <w:b/>
                <w:bCs/>
              </w:rPr>
              <w:t>363,14</w:t>
            </w:r>
            <w:r w:rsidR="006B5315">
              <w:rPr>
                <w:b/>
                <w:bCs/>
              </w:rPr>
              <w:t>3</w:t>
            </w:r>
          </w:p>
        </w:tc>
        <w:tc>
          <w:tcPr>
            <w:tcW w:w="1022" w:type="dxa"/>
            <w:shd w:val="clear" w:color="auto" w:fill="FFFFCC"/>
            <w:vAlign w:val="center"/>
          </w:tcPr>
          <w:p w14:paraId="775FA960" w14:textId="77777777" w:rsidR="00984726" w:rsidRPr="003E36EE" w:rsidRDefault="00984726" w:rsidP="002B4378">
            <w:pPr>
              <w:pStyle w:val="TableText"/>
              <w:jc w:val="center"/>
              <w:rPr>
                <w:b/>
              </w:rPr>
            </w:pPr>
            <w:r>
              <w:rPr>
                <w:b/>
                <w:bCs/>
              </w:rPr>
              <w:t>100.0</w:t>
            </w:r>
          </w:p>
        </w:tc>
      </w:tr>
    </w:tbl>
    <w:p w14:paraId="73B56E88" w14:textId="77777777" w:rsidR="00984726" w:rsidRPr="002140C1" w:rsidRDefault="00984726" w:rsidP="00984726">
      <w:pPr>
        <w:pStyle w:val="Bodytextreduced"/>
      </w:pPr>
    </w:p>
    <w:p w14:paraId="125E54D7" w14:textId="77777777" w:rsidR="00984726" w:rsidRDefault="00984726" w:rsidP="00984726">
      <w:pPr>
        <w:pStyle w:val="Heading3"/>
      </w:pPr>
      <w:bookmarkStart w:id="518" w:name="_Toc30590252"/>
      <w:r>
        <w:t>Water Quality Monitoring</w:t>
      </w:r>
      <w:bookmarkEnd w:id="518"/>
    </w:p>
    <w:p w14:paraId="47E97247" w14:textId="1554CFF1" w:rsidR="00984726" w:rsidRDefault="00984726" w:rsidP="00984726">
      <w:pPr>
        <w:pStyle w:val="BodyText"/>
      </w:pPr>
      <w:r w:rsidRPr="004167CB">
        <w:t xml:space="preserve">In the </w:t>
      </w:r>
      <w:r>
        <w:t>South</w:t>
      </w:r>
      <w:r w:rsidRPr="00B90278">
        <w:t xml:space="preserve"> </w:t>
      </w:r>
      <w:r w:rsidRPr="004167CB">
        <w:t xml:space="preserve">Lake Okeechobee Subwatershed, </w:t>
      </w:r>
      <w:r>
        <w:t xml:space="preserve">the BMAP monitoring network includes </w:t>
      </w:r>
      <w:r w:rsidRPr="004167CB">
        <w:t xml:space="preserve">water quality stations in all </w:t>
      </w:r>
      <w:r>
        <w:t>nine</w:t>
      </w:r>
      <w:r w:rsidRPr="004167CB">
        <w:t xml:space="preserve"> of the basins</w:t>
      </w:r>
      <w:r>
        <w:t xml:space="preserve">. </w:t>
      </w:r>
      <w:r w:rsidR="006B5315" w:rsidRPr="006B5315">
        <w:rPr>
          <w:b/>
          <w:bCs/>
        </w:rPr>
        <w:fldChar w:fldCharType="begin"/>
      </w:r>
      <w:r w:rsidR="006B5315" w:rsidRPr="006B5315">
        <w:rPr>
          <w:b/>
        </w:rPr>
        <w:instrText xml:space="preserve"> REF _Ref26610144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64</w:t>
      </w:r>
      <w:r w:rsidR="006B5315" w:rsidRPr="006B5315">
        <w:rPr>
          <w:b/>
          <w:bCs/>
        </w:rPr>
        <w:fldChar w:fldCharType="end"/>
      </w:r>
      <w:r>
        <w:t xml:space="preserve"> summarizes the water quality monitoring stations in the subwatershed, and </w:t>
      </w:r>
      <w:r w:rsidR="006B5315" w:rsidRPr="006B5315">
        <w:rPr>
          <w:b/>
          <w:bCs/>
        </w:rPr>
        <w:fldChar w:fldCharType="begin"/>
      </w:r>
      <w:r w:rsidR="006B5315" w:rsidRPr="006B5315">
        <w:rPr>
          <w:b/>
        </w:rPr>
        <w:instrText xml:space="preserve"> REF _Ref26610169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Figure </w:t>
      </w:r>
      <w:r w:rsidR="00CC11D1" w:rsidRPr="00CC11D1">
        <w:rPr>
          <w:b/>
          <w:noProof/>
        </w:rPr>
        <w:t>17</w:t>
      </w:r>
      <w:r w:rsidR="006B5315" w:rsidRPr="006B5315">
        <w:rPr>
          <w:b/>
          <w:bCs/>
        </w:rPr>
        <w:fldChar w:fldCharType="end"/>
      </w:r>
      <w:r>
        <w:t xml:space="preserve"> shows the station locations. </w:t>
      </w:r>
      <w:r w:rsidR="006B5315" w:rsidRPr="006B5315">
        <w:rPr>
          <w:b/>
          <w:bCs/>
        </w:rPr>
        <w:fldChar w:fldCharType="begin"/>
      </w:r>
      <w:r w:rsidR="006B5315" w:rsidRPr="006B5315">
        <w:rPr>
          <w:b/>
        </w:rPr>
        <w:instrText xml:space="preserve"> REF _Ref26610144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64</w:t>
      </w:r>
      <w:r w:rsidR="006B5315" w:rsidRPr="006B5315">
        <w:rPr>
          <w:b/>
          <w:bCs/>
        </w:rPr>
        <w:fldChar w:fldCharType="end"/>
      </w:r>
      <w:r>
        <w:t xml:space="preserve"> also includes </w:t>
      </w:r>
      <w:r w:rsidRPr="004167CB">
        <w:t>recommendation</w:t>
      </w:r>
      <w:r>
        <w:t>s</w:t>
      </w:r>
      <w:r w:rsidRPr="004167CB">
        <w:t xml:space="preserve"> to change the location, frequency, or parameters sampled for the station</w:t>
      </w:r>
      <w:r>
        <w:t>s</w:t>
      </w:r>
      <w:r w:rsidRPr="004167CB">
        <w:t xml:space="preserve"> to better align with the BMAP.</w:t>
      </w:r>
      <w:r>
        <w:t xml:space="preserve"> </w:t>
      </w:r>
    </w:p>
    <w:p w14:paraId="61D1F425" w14:textId="19A30E20" w:rsidR="00984726" w:rsidRDefault="00984726" w:rsidP="00984726">
      <w:pPr>
        <w:pStyle w:val="Table"/>
      </w:pPr>
      <w:bookmarkStart w:id="519" w:name="_Ref26610144"/>
      <w:bookmarkStart w:id="520" w:name="_Toc30590395"/>
      <w:r>
        <w:t xml:space="preserve">Table </w:t>
      </w:r>
      <w:r>
        <w:rPr>
          <w:noProof/>
        </w:rPr>
        <w:fldChar w:fldCharType="begin"/>
      </w:r>
      <w:r>
        <w:rPr>
          <w:noProof/>
        </w:rPr>
        <w:instrText xml:space="preserve"> SEQ Table \* ARABIC </w:instrText>
      </w:r>
      <w:r>
        <w:rPr>
          <w:noProof/>
        </w:rPr>
        <w:fldChar w:fldCharType="separate"/>
      </w:r>
      <w:r w:rsidR="00CC11D1">
        <w:rPr>
          <w:noProof/>
        </w:rPr>
        <w:t>64</w:t>
      </w:r>
      <w:r>
        <w:rPr>
          <w:noProof/>
        </w:rPr>
        <w:fldChar w:fldCharType="end"/>
      </w:r>
      <w:bookmarkEnd w:id="519"/>
      <w:r>
        <w:t>. Water quality monitoring stations in the South Lake Okeechobee Subwatershed</w:t>
      </w:r>
      <w:bookmarkEnd w:id="520"/>
    </w:p>
    <w:tbl>
      <w:tblPr>
        <w:tblW w:w="9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1494"/>
        <w:gridCol w:w="1605"/>
        <w:gridCol w:w="1716"/>
        <w:gridCol w:w="650"/>
        <w:gridCol w:w="2448"/>
      </w:tblGrid>
      <w:tr w:rsidR="00984726" w:rsidRPr="003E36EE" w14:paraId="60DCF9DA" w14:textId="77777777" w:rsidTr="002B4378">
        <w:trPr>
          <w:trHeight w:val="288"/>
          <w:tblHeader/>
          <w:jc w:val="center"/>
        </w:trPr>
        <w:tc>
          <w:tcPr>
            <w:tcW w:w="2359" w:type="dxa"/>
            <w:shd w:val="clear" w:color="auto" w:fill="BDD6EE"/>
            <w:vAlign w:val="bottom"/>
          </w:tcPr>
          <w:p w14:paraId="4E900DED"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077318D0"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Representative Site?</w:t>
            </w:r>
          </w:p>
        </w:tc>
        <w:tc>
          <w:tcPr>
            <w:tcW w:w="1020" w:type="dxa"/>
            <w:shd w:val="clear" w:color="auto" w:fill="BDD6EE"/>
            <w:vAlign w:val="bottom"/>
          </w:tcPr>
          <w:p w14:paraId="658BA3A0"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Entity</w:t>
            </w:r>
          </w:p>
        </w:tc>
        <w:tc>
          <w:tcPr>
            <w:tcW w:w="1350" w:type="dxa"/>
            <w:shd w:val="clear" w:color="auto" w:fill="BDD6EE"/>
            <w:vAlign w:val="bottom"/>
          </w:tcPr>
          <w:p w14:paraId="39111694" w14:textId="77777777" w:rsidR="00984726" w:rsidRPr="003E36EE" w:rsidRDefault="00984726" w:rsidP="002B4378">
            <w:pPr>
              <w:pStyle w:val="TableText"/>
              <w:jc w:val="center"/>
              <w:rPr>
                <w:rFonts w:ascii="Times New Roman Bold" w:hAnsi="Times New Roman Bold"/>
                <w:b/>
              </w:rPr>
            </w:pPr>
            <w:r>
              <w:rPr>
                <w:rFonts w:ascii="Times New Roman Bold" w:hAnsi="Times New Roman Bold"/>
                <w:b/>
              </w:rPr>
              <w:t>Station ID</w:t>
            </w:r>
          </w:p>
        </w:tc>
        <w:tc>
          <w:tcPr>
            <w:tcW w:w="683" w:type="dxa"/>
            <w:shd w:val="clear" w:color="auto" w:fill="BDD6EE"/>
            <w:vAlign w:val="bottom"/>
          </w:tcPr>
          <w:p w14:paraId="5F9C035B" w14:textId="77777777" w:rsidR="00984726" w:rsidRDefault="00984726" w:rsidP="002B4378">
            <w:pPr>
              <w:pStyle w:val="TableText"/>
              <w:jc w:val="center"/>
              <w:rPr>
                <w:rFonts w:ascii="Times New Roman Bold" w:hAnsi="Times New Roman Bold"/>
                <w:b/>
              </w:rPr>
            </w:pPr>
            <w:r>
              <w:rPr>
                <w:rFonts w:ascii="Times New Roman Bold" w:hAnsi="Times New Roman Bold"/>
                <w:b/>
              </w:rPr>
              <w:t>Tier</w:t>
            </w:r>
          </w:p>
        </w:tc>
        <w:tc>
          <w:tcPr>
            <w:tcW w:w="3029" w:type="dxa"/>
            <w:shd w:val="clear" w:color="auto" w:fill="BDD6EE"/>
            <w:vAlign w:val="bottom"/>
          </w:tcPr>
          <w:p w14:paraId="7F39A0DB" w14:textId="77777777" w:rsidR="00984726" w:rsidRDefault="00984726" w:rsidP="002B4378">
            <w:pPr>
              <w:pStyle w:val="TableText"/>
              <w:jc w:val="center"/>
              <w:rPr>
                <w:rFonts w:ascii="Times New Roman Bold" w:hAnsi="Times New Roman Bold"/>
                <w:b/>
              </w:rPr>
            </w:pPr>
            <w:r>
              <w:rPr>
                <w:rFonts w:ascii="Times New Roman Bold" w:hAnsi="Times New Roman Bold"/>
                <w:b/>
              </w:rPr>
              <w:t>Data Needs</w:t>
            </w:r>
          </w:p>
        </w:tc>
      </w:tr>
      <w:tr w:rsidR="00984726" w:rsidRPr="003E36EE" w14:paraId="3CDCE341" w14:textId="77777777" w:rsidTr="002B4378">
        <w:trPr>
          <w:trHeight w:val="58"/>
          <w:jc w:val="center"/>
        </w:trPr>
        <w:tc>
          <w:tcPr>
            <w:tcW w:w="2359" w:type="dxa"/>
            <w:shd w:val="clear" w:color="auto" w:fill="auto"/>
            <w:vAlign w:val="center"/>
          </w:tcPr>
          <w:p w14:paraId="186A099F" w14:textId="77777777" w:rsidR="00984726" w:rsidRPr="008C2D29" w:rsidRDefault="00984726" w:rsidP="002B4378">
            <w:pPr>
              <w:pStyle w:val="TableText"/>
              <w:jc w:val="center"/>
              <w:rPr>
                <w:b/>
                <w:bCs/>
              </w:rPr>
            </w:pPr>
            <w:r w:rsidRPr="008C2D29">
              <w:rPr>
                <w:b/>
                <w:bCs/>
                <w:color w:val="000000"/>
              </w:rPr>
              <w:t>S-4</w:t>
            </w:r>
          </w:p>
        </w:tc>
        <w:tc>
          <w:tcPr>
            <w:tcW w:w="1494" w:type="dxa"/>
            <w:shd w:val="clear" w:color="auto" w:fill="auto"/>
            <w:vAlign w:val="center"/>
          </w:tcPr>
          <w:p w14:paraId="36FFE20B"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118F8C34"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4B024FF3" w14:textId="77777777" w:rsidR="00984726" w:rsidRPr="003E36EE" w:rsidRDefault="00984726" w:rsidP="002B4378">
            <w:pPr>
              <w:pStyle w:val="TableText"/>
              <w:jc w:val="center"/>
            </w:pPr>
            <w:r>
              <w:rPr>
                <w:color w:val="000000"/>
              </w:rPr>
              <w:t>INDUSCAN</w:t>
            </w:r>
          </w:p>
        </w:tc>
        <w:tc>
          <w:tcPr>
            <w:tcW w:w="683" w:type="dxa"/>
            <w:vAlign w:val="center"/>
          </w:tcPr>
          <w:p w14:paraId="32C20BCC" w14:textId="77777777" w:rsidR="00984726" w:rsidRPr="003E36EE" w:rsidRDefault="00984726" w:rsidP="002B4378">
            <w:pPr>
              <w:pStyle w:val="TableText"/>
              <w:jc w:val="center"/>
            </w:pPr>
            <w:r>
              <w:rPr>
                <w:color w:val="000000"/>
              </w:rPr>
              <w:t>1</w:t>
            </w:r>
          </w:p>
        </w:tc>
        <w:tc>
          <w:tcPr>
            <w:tcW w:w="3029" w:type="dxa"/>
            <w:vAlign w:val="center"/>
          </w:tcPr>
          <w:p w14:paraId="594B67E0" w14:textId="77777777" w:rsidR="00984726" w:rsidRPr="003E36EE" w:rsidRDefault="00984726" w:rsidP="002B4378">
            <w:pPr>
              <w:pStyle w:val="TableText"/>
              <w:jc w:val="center"/>
            </w:pPr>
            <w:r>
              <w:rPr>
                <w:color w:val="000000"/>
              </w:rPr>
              <w:t>N/A</w:t>
            </w:r>
          </w:p>
        </w:tc>
      </w:tr>
      <w:tr w:rsidR="00984726" w:rsidRPr="003E36EE" w14:paraId="2044912D" w14:textId="77777777" w:rsidTr="002B4378">
        <w:trPr>
          <w:trHeight w:val="58"/>
          <w:jc w:val="center"/>
        </w:trPr>
        <w:tc>
          <w:tcPr>
            <w:tcW w:w="2359" w:type="dxa"/>
            <w:shd w:val="clear" w:color="auto" w:fill="auto"/>
            <w:vAlign w:val="center"/>
          </w:tcPr>
          <w:p w14:paraId="0106F727" w14:textId="77777777" w:rsidR="00984726" w:rsidRPr="008C2D29" w:rsidRDefault="00984726" w:rsidP="002B4378">
            <w:pPr>
              <w:pStyle w:val="TableText"/>
              <w:jc w:val="center"/>
              <w:rPr>
                <w:b/>
                <w:bCs/>
              </w:rPr>
            </w:pPr>
            <w:r w:rsidRPr="008C2D29">
              <w:rPr>
                <w:b/>
                <w:bCs/>
                <w:color w:val="000000"/>
              </w:rPr>
              <w:t>S-4</w:t>
            </w:r>
          </w:p>
        </w:tc>
        <w:tc>
          <w:tcPr>
            <w:tcW w:w="1494" w:type="dxa"/>
            <w:shd w:val="clear" w:color="auto" w:fill="auto"/>
            <w:vAlign w:val="center"/>
          </w:tcPr>
          <w:p w14:paraId="03445209"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6F0BE5F4"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3681C04E" w14:textId="77777777" w:rsidR="00984726" w:rsidRPr="003E36EE" w:rsidRDefault="00984726" w:rsidP="002B4378">
            <w:pPr>
              <w:pStyle w:val="TableText"/>
              <w:jc w:val="center"/>
            </w:pPr>
            <w:r>
              <w:rPr>
                <w:color w:val="000000"/>
              </w:rPr>
              <w:t>S169</w:t>
            </w:r>
          </w:p>
        </w:tc>
        <w:tc>
          <w:tcPr>
            <w:tcW w:w="683" w:type="dxa"/>
            <w:vAlign w:val="center"/>
          </w:tcPr>
          <w:p w14:paraId="2ABB48D4" w14:textId="77777777" w:rsidR="00984726" w:rsidRPr="003E36EE" w:rsidRDefault="00984726" w:rsidP="002B4378">
            <w:pPr>
              <w:pStyle w:val="TableText"/>
              <w:jc w:val="center"/>
            </w:pPr>
            <w:r>
              <w:rPr>
                <w:color w:val="000000"/>
              </w:rPr>
              <w:t>1</w:t>
            </w:r>
          </w:p>
        </w:tc>
        <w:tc>
          <w:tcPr>
            <w:tcW w:w="3029" w:type="dxa"/>
            <w:vAlign w:val="center"/>
          </w:tcPr>
          <w:p w14:paraId="6DE5B458" w14:textId="77777777" w:rsidR="00984726" w:rsidRPr="003E36EE" w:rsidRDefault="00984726" w:rsidP="002B4378">
            <w:pPr>
              <w:pStyle w:val="TableText"/>
              <w:jc w:val="center"/>
            </w:pPr>
            <w:r>
              <w:rPr>
                <w:color w:val="000000"/>
              </w:rPr>
              <w:t>N/A</w:t>
            </w:r>
          </w:p>
        </w:tc>
      </w:tr>
      <w:tr w:rsidR="00984726" w:rsidRPr="003E36EE" w14:paraId="0B2033AE" w14:textId="77777777" w:rsidTr="002B4378">
        <w:trPr>
          <w:trHeight w:val="58"/>
          <w:jc w:val="center"/>
        </w:trPr>
        <w:tc>
          <w:tcPr>
            <w:tcW w:w="2359" w:type="dxa"/>
            <w:shd w:val="clear" w:color="auto" w:fill="auto"/>
            <w:vAlign w:val="center"/>
          </w:tcPr>
          <w:p w14:paraId="018232E9" w14:textId="77777777" w:rsidR="00984726" w:rsidRPr="008C2D29" w:rsidRDefault="00984726" w:rsidP="002B4378">
            <w:pPr>
              <w:pStyle w:val="TableText"/>
              <w:jc w:val="center"/>
              <w:rPr>
                <w:b/>
                <w:bCs/>
              </w:rPr>
            </w:pPr>
            <w:r w:rsidRPr="008C2D29">
              <w:rPr>
                <w:b/>
                <w:bCs/>
                <w:color w:val="000000"/>
              </w:rPr>
              <w:t>S2</w:t>
            </w:r>
          </w:p>
        </w:tc>
        <w:tc>
          <w:tcPr>
            <w:tcW w:w="1494" w:type="dxa"/>
            <w:shd w:val="clear" w:color="auto" w:fill="auto"/>
            <w:vAlign w:val="center"/>
          </w:tcPr>
          <w:p w14:paraId="7AE7B3A9"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25E4623E"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4599AFAD" w14:textId="77777777" w:rsidR="00984726" w:rsidRPr="003E36EE" w:rsidRDefault="00984726" w:rsidP="002B4378">
            <w:pPr>
              <w:pStyle w:val="TableText"/>
              <w:jc w:val="center"/>
            </w:pPr>
            <w:r>
              <w:rPr>
                <w:color w:val="000000"/>
              </w:rPr>
              <w:t>S351</w:t>
            </w:r>
          </w:p>
        </w:tc>
        <w:tc>
          <w:tcPr>
            <w:tcW w:w="683" w:type="dxa"/>
            <w:vAlign w:val="center"/>
          </w:tcPr>
          <w:p w14:paraId="33F560CE" w14:textId="77777777" w:rsidR="00984726" w:rsidRPr="003E36EE" w:rsidRDefault="00984726" w:rsidP="002B4378">
            <w:pPr>
              <w:pStyle w:val="TableText"/>
              <w:jc w:val="center"/>
            </w:pPr>
            <w:r>
              <w:rPr>
                <w:color w:val="000000"/>
              </w:rPr>
              <w:t>1</w:t>
            </w:r>
          </w:p>
        </w:tc>
        <w:tc>
          <w:tcPr>
            <w:tcW w:w="3029" w:type="dxa"/>
            <w:vAlign w:val="center"/>
          </w:tcPr>
          <w:p w14:paraId="678F9A52" w14:textId="77777777" w:rsidR="00984726" w:rsidRPr="003E36EE" w:rsidRDefault="00984726" w:rsidP="002B4378">
            <w:pPr>
              <w:pStyle w:val="TableText"/>
              <w:jc w:val="center"/>
            </w:pPr>
            <w:r>
              <w:rPr>
                <w:color w:val="000000"/>
              </w:rPr>
              <w:t>N/A</w:t>
            </w:r>
          </w:p>
        </w:tc>
      </w:tr>
      <w:tr w:rsidR="00984726" w:rsidRPr="003E36EE" w14:paraId="648E2F83" w14:textId="77777777" w:rsidTr="002B4378">
        <w:trPr>
          <w:trHeight w:val="58"/>
          <w:jc w:val="center"/>
        </w:trPr>
        <w:tc>
          <w:tcPr>
            <w:tcW w:w="2359" w:type="dxa"/>
            <w:shd w:val="clear" w:color="auto" w:fill="auto"/>
            <w:vAlign w:val="center"/>
          </w:tcPr>
          <w:p w14:paraId="6D6B3F4C" w14:textId="77777777" w:rsidR="00984726" w:rsidRPr="008C2D29" w:rsidRDefault="00984726" w:rsidP="002B4378">
            <w:pPr>
              <w:pStyle w:val="TableText"/>
              <w:jc w:val="center"/>
              <w:rPr>
                <w:b/>
                <w:bCs/>
              </w:rPr>
            </w:pPr>
            <w:r w:rsidRPr="008C2D29">
              <w:rPr>
                <w:b/>
                <w:bCs/>
                <w:color w:val="000000"/>
              </w:rPr>
              <w:t>S-3</w:t>
            </w:r>
          </w:p>
        </w:tc>
        <w:tc>
          <w:tcPr>
            <w:tcW w:w="1494" w:type="dxa"/>
            <w:shd w:val="clear" w:color="auto" w:fill="auto"/>
            <w:vAlign w:val="center"/>
          </w:tcPr>
          <w:p w14:paraId="46684371" w14:textId="77777777" w:rsidR="00984726" w:rsidRPr="003E36EE" w:rsidRDefault="00984726" w:rsidP="002B4378">
            <w:pPr>
              <w:pStyle w:val="TableText"/>
              <w:jc w:val="center"/>
            </w:pPr>
            <w:r>
              <w:rPr>
                <w:color w:val="000000"/>
              </w:rPr>
              <w:t>No</w:t>
            </w:r>
          </w:p>
        </w:tc>
        <w:tc>
          <w:tcPr>
            <w:tcW w:w="1020" w:type="dxa"/>
            <w:shd w:val="clear" w:color="auto" w:fill="auto"/>
            <w:vAlign w:val="center"/>
          </w:tcPr>
          <w:p w14:paraId="28F01135"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1CD0D8DA" w14:textId="77777777" w:rsidR="00984726" w:rsidRPr="003E36EE" w:rsidRDefault="00984726" w:rsidP="002B4378">
            <w:pPr>
              <w:pStyle w:val="TableText"/>
              <w:jc w:val="center"/>
            </w:pPr>
            <w:r>
              <w:rPr>
                <w:color w:val="000000"/>
              </w:rPr>
              <w:t>S354</w:t>
            </w:r>
          </w:p>
        </w:tc>
        <w:tc>
          <w:tcPr>
            <w:tcW w:w="683" w:type="dxa"/>
            <w:vAlign w:val="center"/>
          </w:tcPr>
          <w:p w14:paraId="131BD853" w14:textId="77777777" w:rsidR="00984726" w:rsidRPr="003E36EE" w:rsidRDefault="00984726" w:rsidP="002B4378">
            <w:pPr>
              <w:pStyle w:val="TableText"/>
              <w:jc w:val="center"/>
            </w:pPr>
            <w:r>
              <w:rPr>
                <w:color w:val="000000"/>
              </w:rPr>
              <w:t>1</w:t>
            </w:r>
          </w:p>
        </w:tc>
        <w:tc>
          <w:tcPr>
            <w:tcW w:w="3029" w:type="dxa"/>
            <w:vAlign w:val="center"/>
          </w:tcPr>
          <w:p w14:paraId="2E469350" w14:textId="77777777" w:rsidR="00984726" w:rsidRPr="003E36EE" w:rsidRDefault="00984726" w:rsidP="002B4378">
            <w:pPr>
              <w:pStyle w:val="TableText"/>
              <w:jc w:val="center"/>
            </w:pPr>
            <w:r>
              <w:rPr>
                <w:color w:val="000000"/>
              </w:rPr>
              <w:t>N/A</w:t>
            </w:r>
          </w:p>
        </w:tc>
      </w:tr>
      <w:tr w:rsidR="00984726" w:rsidRPr="003E36EE" w14:paraId="685D4184" w14:textId="77777777" w:rsidTr="002B4378">
        <w:trPr>
          <w:trHeight w:val="58"/>
          <w:jc w:val="center"/>
        </w:trPr>
        <w:tc>
          <w:tcPr>
            <w:tcW w:w="2359" w:type="dxa"/>
            <w:shd w:val="clear" w:color="auto" w:fill="auto"/>
            <w:vAlign w:val="center"/>
          </w:tcPr>
          <w:p w14:paraId="3DC1B16C" w14:textId="6DA8F8E9" w:rsidR="00984726" w:rsidRDefault="00984726" w:rsidP="002B4378">
            <w:pPr>
              <w:pStyle w:val="TableText"/>
              <w:jc w:val="center"/>
              <w:rPr>
                <w:b/>
                <w:bCs/>
                <w:color w:val="000000"/>
              </w:rPr>
            </w:pPr>
            <w:r w:rsidRPr="008C2D29">
              <w:rPr>
                <w:b/>
                <w:bCs/>
                <w:color w:val="000000"/>
              </w:rPr>
              <w:t xml:space="preserve">South Shore Drainage District </w:t>
            </w:r>
          </w:p>
          <w:p w14:paraId="4AC0473D" w14:textId="77777777" w:rsidR="00984726" w:rsidRPr="008C2D29" w:rsidRDefault="00984726" w:rsidP="002B4378">
            <w:pPr>
              <w:pStyle w:val="TableText"/>
              <w:jc w:val="center"/>
              <w:rPr>
                <w:b/>
                <w:bCs/>
              </w:rPr>
            </w:pPr>
            <w:r w:rsidRPr="008C2D29">
              <w:rPr>
                <w:b/>
                <w:bCs/>
                <w:color w:val="000000"/>
              </w:rPr>
              <w:t>(Culv 4A)</w:t>
            </w:r>
          </w:p>
        </w:tc>
        <w:tc>
          <w:tcPr>
            <w:tcW w:w="1494" w:type="dxa"/>
            <w:shd w:val="clear" w:color="auto" w:fill="auto"/>
            <w:vAlign w:val="center"/>
          </w:tcPr>
          <w:p w14:paraId="4D79C22E"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531B4271" w14:textId="0661F763" w:rsidR="00984726" w:rsidRPr="003E36EE" w:rsidRDefault="00190A70" w:rsidP="002B4378">
            <w:pPr>
              <w:pStyle w:val="TableText"/>
              <w:jc w:val="center"/>
            </w:pPr>
            <w:r w:rsidRPr="00190A70">
              <w:rPr>
                <w:color w:val="000000"/>
              </w:rPr>
              <w:t>South Shore Drainage District</w:t>
            </w:r>
          </w:p>
        </w:tc>
        <w:tc>
          <w:tcPr>
            <w:tcW w:w="1350" w:type="dxa"/>
            <w:shd w:val="clear" w:color="auto" w:fill="auto"/>
            <w:vAlign w:val="center"/>
          </w:tcPr>
          <w:p w14:paraId="57D0B9D3" w14:textId="18A24544" w:rsidR="00984726" w:rsidRPr="003E36EE" w:rsidRDefault="00984726" w:rsidP="002B4378">
            <w:pPr>
              <w:pStyle w:val="TableText"/>
              <w:jc w:val="center"/>
            </w:pPr>
            <w:r>
              <w:rPr>
                <w:color w:val="000000"/>
              </w:rPr>
              <w:t>C</w:t>
            </w:r>
            <w:r w:rsidR="00190A70">
              <w:rPr>
                <w:color w:val="000000"/>
              </w:rPr>
              <w:t>-</w:t>
            </w:r>
            <w:r>
              <w:rPr>
                <w:color w:val="000000"/>
              </w:rPr>
              <w:t>4A</w:t>
            </w:r>
          </w:p>
        </w:tc>
        <w:tc>
          <w:tcPr>
            <w:tcW w:w="683" w:type="dxa"/>
            <w:vAlign w:val="center"/>
          </w:tcPr>
          <w:p w14:paraId="7D75A625" w14:textId="77777777" w:rsidR="00984726" w:rsidRPr="003E36EE" w:rsidRDefault="00984726" w:rsidP="002B4378">
            <w:pPr>
              <w:pStyle w:val="TableText"/>
              <w:jc w:val="center"/>
            </w:pPr>
            <w:r>
              <w:rPr>
                <w:color w:val="000000"/>
              </w:rPr>
              <w:t>1</w:t>
            </w:r>
          </w:p>
        </w:tc>
        <w:tc>
          <w:tcPr>
            <w:tcW w:w="3029" w:type="dxa"/>
            <w:vAlign w:val="center"/>
          </w:tcPr>
          <w:p w14:paraId="2573D91F" w14:textId="612E6225" w:rsidR="00984726" w:rsidRPr="003E36EE" w:rsidRDefault="00984726" w:rsidP="002B4378">
            <w:pPr>
              <w:pStyle w:val="TableText"/>
              <w:jc w:val="center"/>
            </w:pPr>
            <w:r>
              <w:rPr>
                <w:color w:val="000000"/>
              </w:rPr>
              <w:t>Increase collection frequency for TN and TP – only TP collected when flowing to lake</w:t>
            </w:r>
          </w:p>
        </w:tc>
      </w:tr>
      <w:tr w:rsidR="00984726" w:rsidRPr="003E36EE" w14:paraId="3662545A" w14:textId="77777777" w:rsidTr="002B4378">
        <w:trPr>
          <w:trHeight w:val="58"/>
          <w:jc w:val="center"/>
        </w:trPr>
        <w:tc>
          <w:tcPr>
            <w:tcW w:w="2359" w:type="dxa"/>
            <w:shd w:val="clear" w:color="auto" w:fill="auto"/>
            <w:vAlign w:val="center"/>
          </w:tcPr>
          <w:p w14:paraId="5CA75B30" w14:textId="77777777" w:rsidR="00984726" w:rsidRPr="008C2D29" w:rsidRDefault="00984726" w:rsidP="002B4378">
            <w:pPr>
              <w:pStyle w:val="TableText"/>
              <w:jc w:val="center"/>
              <w:rPr>
                <w:b/>
                <w:bCs/>
              </w:rPr>
            </w:pPr>
            <w:r w:rsidRPr="008C2D29">
              <w:rPr>
                <w:b/>
                <w:bCs/>
                <w:color w:val="000000"/>
              </w:rPr>
              <w:t>S-3</w:t>
            </w:r>
          </w:p>
        </w:tc>
        <w:tc>
          <w:tcPr>
            <w:tcW w:w="1494" w:type="dxa"/>
            <w:shd w:val="clear" w:color="auto" w:fill="auto"/>
            <w:vAlign w:val="center"/>
          </w:tcPr>
          <w:p w14:paraId="1B623268"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21347DD3"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75CBCA69" w14:textId="77777777" w:rsidR="00984726" w:rsidRPr="003E36EE" w:rsidRDefault="00984726" w:rsidP="002B4378">
            <w:pPr>
              <w:pStyle w:val="TableText"/>
              <w:jc w:val="center"/>
            </w:pPr>
            <w:r>
              <w:rPr>
                <w:color w:val="000000"/>
              </w:rPr>
              <w:t>S3</w:t>
            </w:r>
          </w:p>
        </w:tc>
        <w:tc>
          <w:tcPr>
            <w:tcW w:w="683" w:type="dxa"/>
            <w:vAlign w:val="center"/>
          </w:tcPr>
          <w:p w14:paraId="26211848" w14:textId="77777777" w:rsidR="00984726" w:rsidRPr="003E36EE" w:rsidRDefault="00984726" w:rsidP="002B4378">
            <w:pPr>
              <w:pStyle w:val="TableText"/>
              <w:jc w:val="center"/>
            </w:pPr>
            <w:r>
              <w:rPr>
                <w:color w:val="000000"/>
              </w:rPr>
              <w:t>1</w:t>
            </w:r>
          </w:p>
        </w:tc>
        <w:tc>
          <w:tcPr>
            <w:tcW w:w="3029" w:type="dxa"/>
            <w:vAlign w:val="center"/>
          </w:tcPr>
          <w:p w14:paraId="5EAD38A1" w14:textId="77777777" w:rsidR="00984726" w:rsidRPr="003E36EE" w:rsidRDefault="00984726" w:rsidP="002B4378">
            <w:pPr>
              <w:pStyle w:val="TableText"/>
              <w:jc w:val="center"/>
            </w:pPr>
            <w:r>
              <w:rPr>
                <w:color w:val="000000"/>
              </w:rPr>
              <w:t>Sufficient TN and TP data</w:t>
            </w:r>
          </w:p>
        </w:tc>
      </w:tr>
      <w:tr w:rsidR="00984726" w:rsidRPr="003E36EE" w14:paraId="30101739" w14:textId="77777777" w:rsidTr="002B4378">
        <w:trPr>
          <w:trHeight w:val="58"/>
          <w:jc w:val="center"/>
        </w:trPr>
        <w:tc>
          <w:tcPr>
            <w:tcW w:w="2359" w:type="dxa"/>
            <w:shd w:val="clear" w:color="auto" w:fill="auto"/>
            <w:vAlign w:val="center"/>
          </w:tcPr>
          <w:p w14:paraId="754ACEB1" w14:textId="77777777" w:rsidR="00984726" w:rsidRPr="008C2D29" w:rsidRDefault="00984726" w:rsidP="002B4378">
            <w:pPr>
              <w:pStyle w:val="TableText"/>
              <w:jc w:val="center"/>
              <w:rPr>
                <w:b/>
                <w:bCs/>
              </w:rPr>
            </w:pPr>
            <w:r w:rsidRPr="008C2D29">
              <w:rPr>
                <w:b/>
                <w:bCs/>
                <w:color w:val="000000"/>
              </w:rPr>
              <w:t>S2</w:t>
            </w:r>
          </w:p>
        </w:tc>
        <w:tc>
          <w:tcPr>
            <w:tcW w:w="1494" w:type="dxa"/>
            <w:shd w:val="clear" w:color="auto" w:fill="auto"/>
            <w:vAlign w:val="center"/>
          </w:tcPr>
          <w:p w14:paraId="51E85FE0"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5AB2ECB7"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1D30083E" w14:textId="77777777" w:rsidR="00984726" w:rsidRPr="003E36EE" w:rsidRDefault="00984726" w:rsidP="002B4378">
            <w:pPr>
              <w:pStyle w:val="TableText"/>
              <w:jc w:val="center"/>
            </w:pPr>
            <w:r>
              <w:rPr>
                <w:color w:val="000000"/>
              </w:rPr>
              <w:t>S2</w:t>
            </w:r>
          </w:p>
        </w:tc>
        <w:tc>
          <w:tcPr>
            <w:tcW w:w="683" w:type="dxa"/>
            <w:vAlign w:val="center"/>
          </w:tcPr>
          <w:p w14:paraId="56B8EB3E" w14:textId="77777777" w:rsidR="00984726" w:rsidRPr="003E36EE" w:rsidRDefault="00984726" w:rsidP="002B4378">
            <w:pPr>
              <w:pStyle w:val="TableText"/>
              <w:jc w:val="center"/>
            </w:pPr>
            <w:r>
              <w:rPr>
                <w:color w:val="000000"/>
              </w:rPr>
              <w:t>1</w:t>
            </w:r>
          </w:p>
        </w:tc>
        <w:tc>
          <w:tcPr>
            <w:tcW w:w="3029" w:type="dxa"/>
            <w:vAlign w:val="center"/>
          </w:tcPr>
          <w:p w14:paraId="0F25969F" w14:textId="4B780101" w:rsidR="00984726" w:rsidRPr="003E36EE" w:rsidRDefault="00984726" w:rsidP="002B4378">
            <w:pPr>
              <w:pStyle w:val="TableText"/>
              <w:jc w:val="center"/>
            </w:pPr>
            <w:r>
              <w:rPr>
                <w:color w:val="000000"/>
              </w:rPr>
              <w:t>Needs further investigation – only TP collected when flowing to lake</w:t>
            </w:r>
          </w:p>
        </w:tc>
      </w:tr>
      <w:tr w:rsidR="00984726" w:rsidRPr="003E36EE" w14:paraId="0141F9EB" w14:textId="77777777" w:rsidTr="002B4378">
        <w:trPr>
          <w:trHeight w:val="288"/>
          <w:jc w:val="center"/>
        </w:trPr>
        <w:tc>
          <w:tcPr>
            <w:tcW w:w="2359" w:type="dxa"/>
            <w:shd w:val="clear" w:color="auto" w:fill="auto"/>
            <w:vAlign w:val="center"/>
          </w:tcPr>
          <w:p w14:paraId="7457A7CA" w14:textId="1B82A9AE" w:rsidR="00984726" w:rsidRDefault="00984726" w:rsidP="002B4378">
            <w:pPr>
              <w:pStyle w:val="TableText"/>
              <w:jc w:val="center"/>
              <w:rPr>
                <w:b/>
                <w:bCs/>
                <w:color w:val="000000"/>
              </w:rPr>
            </w:pPr>
            <w:r w:rsidRPr="008C2D29">
              <w:rPr>
                <w:b/>
                <w:bCs/>
                <w:color w:val="000000"/>
              </w:rPr>
              <w:t>South F</w:t>
            </w:r>
            <w:r w:rsidR="00CB174F">
              <w:rPr>
                <w:b/>
                <w:bCs/>
                <w:color w:val="000000"/>
              </w:rPr>
              <w:t>lorida</w:t>
            </w:r>
            <w:r w:rsidRPr="008C2D29">
              <w:rPr>
                <w:b/>
                <w:bCs/>
                <w:color w:val="000000"/>
              </w:rPr>
              <w:t xml:space="preserve"> Conservancy District </w:t>
            </w:r>
          </w:p>
          <w:p w14:paraId="61CCF887" w14:textId="77777777" w:rsidR="00984726" w:rsidRPr="008C2D29" w:rsidRDefault="00984726" w:rsidP="002B4378">
            <w:pPr>
              <w:pStyle w:val="TableText"/>
              <w:jc w:val="center"/>
              <w:rPr>
                <w:b/>
                <w:bCs/>
              </w:rPr>
            </w:pPr>
            <w:r w:rsidRPr="008C2D29">
              <w:rPr>
                <w:b/>
                <w:bCs/>
                <w:color w:val="000000"/>
              </w:rPr>
              <w:t>(S-236)</w:t>
            </w:r>
          </w:p>
        </w:tc>
        <w:tc>
          <w:tcPr>
            <w:tcW w:w="1494" w:type="dxa"/>
            <w:shd w:val="clear" w:color="auto" w:fill="auto"/>
            <w:vAlign w:val="center"/>
          </w:tcPr>
          <w:p w14:paraId="0F672E89"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0470E8EF" w14:textId="7EB443E3" w:rsidR="00984726" w:rsidRPr="003E36EE" w:rsidRDefault="00AC7873" w:rsidP="002B4378">
            <w:pPr>
              <w:pStyle w:val="TableText"/>
              <w:jc w:val="center"/>
            </w:pPr>
            <w:r w:rsidRPr="00AC7873">
              <w:rPr>
                <w:color w:val="000000"/>
              </w:rPr>
              <w:t>South F</w:t>
            </w:r>
            <w:r w:rsidR="00CB174F">
              <w:rPr>
                <w:color w:val="000000"/>
              </w:rPr>
              <w:t>lorida</w:t>
            </w:r>
            <w:r w:rsidRPr="00AC7873">
              <w:rPr>
                <w:color w:val="000000"/>
              </w:rPr>
              <w:t xml:space="preserve"> Conservancy District</w:t>
            </w:r>
            <w:r>
              <w:rPr>
                <w:color w:val="000000"/>
              </w:rPr>
              <w:t>/</w:t>
            </w:r>
            <w:r w:rsidR="00984726">
              <w:rPr>
                <w:color w:val="000000"/>
              </w:rPr>
              <w:t>SFWMD</w:t>
            </w:r>
          </w:p>
        </w:tc>
        <w:tc>
          <w:tcPr>
            <w:tcW w:w="1350" w:type="dxa"/>
            <w:shd w:val="clear" w:color="auto" w:fill="auto"/>
            <w:vAlign w:val="center"/>
          </w:tcPr>
          <w:p w14:paraId="7AA4BDE9" w14:textId="0A29D9A2" w:rsidR="00984726" w:rsidRPr="003E36EE" w:rsidRDefault="00984726" w:rsidP="002B4378">
            <w:pPr>
              <w:pStyle w:val="TableText"/>
              <w:jc w:val="center"/>
            </w:pPr>
            <w:r>
              <w:rPr>
                <w:color w:val="000000"/>
              </w:rPr>
              <w:t>S</w:t>
            </w:r>
            <w:r w:rsidR="00190A70">
              <w:rPr>
                <w:color w:val="000000"/>
              </w:rPr>
              <w:t>-</w:t>
            </w:r>
            <w:r>
              <w:rPr>
                <w:color w:val="000000"/>
              </w:rPr>
              <w:t>236</w:t>
            </w:r>
          </w:p>
        </w:tc>
        <w:tc>
          <w:tcPr>
            <w:tcW w:w="683" w:type="dxa"/>
            <w:vAlign w:val="center"/>
          </w:tcPr>
          <w:p w14:paraId="1D16907A" w14:textId="77777777" w:rsidR="00984726" w:rsidRPr="003E36EE" w:rsidRDefault="00984726" w:rsidP="002B4378">
            <w:pPr>
              <w:pStyle w:val="TableText"/>
              <w:jc w:val="center"/>
            </w:pPr>
            <w:r>
              <w:rPr>
                <w:color w:val="000000"/>
              </w:rPr>
              <w:t>1</w:t>
            </w:r>
          </w:p>
        </w:tc>
        <w:tc>
          <w:tcPr>
            <w:tcW w:w="3029" w:type="dxa"/>
            <w:vAlign w:val="center"/>
          </w:tcPr>
          <w:p w14:paraId="05B1637A" w14:textId="77777777" w:rsidR="00984726" w:rsidRPr="003E36EE" w:rsidRDefault="00984726" w:rsidP="002B4378">
            <w:pPr>
              <w:pStyle w:val="TableText"/>
              <w:jc w:val="center"/>
            </w:pPr>
            <w:r>
              <w:rPr>
                <w:color w:val="000000"/>
              </w:rPr>
              <w:t>Sufficient TN and TP data</w:t>
            </w:r>
          </w:p>
        </w:tc>
      </w:tr>
      <w:tr w:rsidR="00984726" w:rsidRPr="003E36EE" w14:paraId="3137EF4B" w14:textId="77777777" w:rsidTr="002B4378">
        <w:trPr>
          <w:trHeight w:val="58"/>
          <w:jc w:val="center"/>
        </w:trPr>
        <w:tc>
          <w:tcPr>
            <w:tcW w:w="2359" w:type="dxa"/>
            <w:shd w:val="clear" w:color="auto" w:fill="auto"/>
            <w:vAlign w:val="center"/>
          </w:tcPr>
          <w:p w14:paraId="5B1D617E" w14:textId="77777777" w:rsidR="00984726" w:rsidRPr="008C2D29" w:rsidRDefault="00984726" w:rsidP="002B4378">
            <w:pPr>
              <w:pStyle w:val="TableText"/>
              <w:jc w:val="center"/>
              <w:rPr>
                <w:b/>
                <w:bCs/>
              </w:rPr>
            </w:pPr>
            <w:r w:rsidRPr="008C2D29">
              <w:rPr>
                <w:b/>
                <w:bCs/>
                <w:color w:val="000000"/>
              </w:rPr>
              <w:t>S-4</w:t>
            </w:r>
          </w:p>
        </w:tc>
        <w:tc>
          <w:tcPr>
            <w:tcW w:w="1494" w:type="dxa"/>
            <w:shd w:val="clear" w:color="auto" w:fill="auto"/>
            <w:vAlign w:val="center"/>
          </w:tcPr>
          <w:p w14:paraId="113216AA"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499C2850"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06C35384" w14:textId="77777777" w:rsidR="00984726" w:rsidRPr="003E36EE" w:rsidRDefault="00984726" w:rsidP="002B4378">
            <w:pPr>
              <w:pStyle w:val="TableText"/>
              <w:jc w:val="center"/>
            </w:pPr>
            <w:r>
              <w:rPr>
                <w:color w:val="000000"/>
              </w:rPr>
              <w:t>S4</w:t>
            </w:r>
          </w:p>
        </w:tc>
        <w:tc>
          <w:tcPr>
            <w:tcW w:w="683" w:type="dxa"/>
            <w:vAlign w:val="center"/>
          </w:tcPr>
          <w:p w14:paraId="0E67A940" w14:textId="77777777" w:rsidR="00984726" w:rsidRPr="003E36EE" w:rsidRDefault="00984726" w:rsidP="002B4378">
            <w:pPr>
              <w:pStyle w:val="TableText"/>
              <w:jc w:val="center"/>
            </w:pPr>
            <w:r>
              <w:rPr>
                <w:color w:val="000000"/>
              </w:rPr>
              <w:t>1</w:t>
            </w:r>
          </w:p>
        </w:tc>
        <w:tc>
          <w:tcPr>
            <w:tcW w:w="3029" w:type="dxa"/>
            <w:vAlign w:val="center"/>
          </w:tcPr>
          <w:p w14:paraId="39D4BBDD" w14:textId="77777777" w:rsidR="00984726" w:rsidRPr="003E36EE" w:rsidRDefault="00984726" w:rsidP="002B4378">
            <w:pPr>
              <w:pStyle w:val="TableText"/>
              <w:jc w:val="center"/>
            </w:pPr>
            <w:r>
              <w:rPr>
                <w:color w:val="000000"/>
              </w:rPr>
              <w:t>Sufficient TN and TP data</w:t>
            </w:r>
          </w:p>
        </w:tc>
      </w:tr>
      <w:tr w:rsidR="00984726" w:rsidRPr="003E36EE" w14:paraId="4985A3A6" w14:textId="77777777" w:rsidTr="002B4378">
        <w:trPr>
          <w:trHeight w:val="58"/>
          <w:jc w:val="center"/>
        </w:trPr>
        <w:tc>
          <w:tcPr>
            <w:tcW w:w="2359" w:type="dxa"/>
            <w:shd w:val="clear" w:color="auto" w:fill="auto"/>
            <w:vAlign w:val="center"/>
          </w:tcPr>
          <w:p w14:paraId="49E3DA33" w14:textId="7D2FA766" w:rsidR="00984726" w:rsidRPr="008C2D29" w:rsidRDefault="00984726" w:rsidP="002B4378">
            <w:pPr>
              <w:pStyle w:val="TableText"/>
              <w:jc w:val="center"/>
              <w:rPr>
                <w:b/>
                <w:bCs/>
              </w:rPr>
            </w:pPr>
            <w:r w:rsidRPr="008C2D29">
              <w:rPr>
                <w:b/>
                <w:bCs/>
                <w:color w:val="000000"/>
              </w:rPr>
              <w:lastRenderedPageBreak/>
              <w:t xml:space="preserve">East Beach </w:t>
            </w:r>
            <w:r w:rsidR="00CB174F">
              <w:rPr>
                <w:b/>
                <w:bCs/>
                <w:color w:val="000000"/>
              </w:rPr>
              <w:t>WCD</w:t>
            </w:r>
            <w:r w:rsidRPr="008C2D29">
              <w:rPr>
                <w:b/>
                <w:bCs/>
                <w:color w:val="000000"/>
              </w:rPr>
              <w:t xml:space="preserve"> (Culv 10)</w:t>
            </w:r>
          </w:p>
        </w:tc>
        <w:tc>
          <w:tcPr>
            <w:tcW w:w="1494" w:type="dxa"/>
            <w:shd w:val="clear" w:color="auto" w:fill="auto"/>
            <w:vAlign w:val="center"/>
          </w:tcPr>
          <w:p w14:paraId="4536BB15"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5FB3E553" w14:textId="2835EF77" w:rsidR="00984726" w:rsidRPr="003E36EE" w:rsidRDefault="00190A70" w:rsidP="002B4378">
            <w:pPr>
              <w:pStyle w:val="TableText"/>
              <w:jc w:val="center"/>
            </w:pPr>
            <w:r w:rsidRPr="00190A70">
              <w:rPr>
                <w:color w:val="000000"/>
              </w:rPr>
              <w:t xml:space="preserve">East Beach </w:t>
            </w:r>
            <w:r w:rsidR="00CB174F" w:rsidRPr="00A919A2">
              <w:rPr>
                <w:color w:val="000000"/>
              </w:rPr>
              <w:t>WCD</w:t>
            </w:r>
          </w:p>
        </w:tc>
        <w:tc>
          <w:tcPr>
            <w:tcW w:w="1350" w:type="dxa"/>
            <w:shd w:val="clear" w:color="auto" w:fill="auto"/>
            <w:vAlign w:val="center"/>
          </w:tcPr>
          <w:p w14:paraId="1371930C" w14:textId="72607ECA" w:rsidR="00984726" w:rsidRPr="003E36EE" w:rsidRDefault="00984726" w:rsidP="002B4378">
            <w:pPr>
              <w:pStyle w:val="TableText"/>
              <w:jc w:val="center"/>
            </w:pPr>
            <w:r>
              <w:rPr>
                <w:color w:val="000000"/>
              </w:rPr>
              <w:t>S273 (C</w:t>
            </w:r>
            <w:r w:rsidR="00190A70">
              <w:rPr>
                <w:color w:val="000000"/>
              </w:rPr>
              <w:t>-</w:t>
            </w:r>
            <w:r>
              <w:rPr>
                <w:color w:val="000000"/>
              </w:rPr>
              <w:t>10)</w:t>
            </w:r>
          </w:p>
        </w:tc>
        <w:tc>
          <w:tcPr>
            <w:tcW w:w="683" w:type="dxa"/>
            <w:vAlign w:val="center"/>
          </w:tcPr>
          <w:p w14:paraId="0722EA6F" w14:textId="77777777" w:rsidR="00984726" w:rsidRPr="003E36EE" w:rsidRDefault="00984726" w:rsidP="002B4378">
            <w:pPr>
              <w:pStyle w:val="TableText"/>
              <w:jc w:val="center"/>
            </w:pPr>
            <w:r>
              <w:rPr>
                <w:color w:val="000000"/>
              </w:rPr>
              <w:t>1</w:t>
            </w:r>
          </w:p>
        </w:tc>
        <w:tc>
          <w:tcPr>
            <w:tcW w:w="3029" w:type="dxa"/>
            <w:vAlign w:val="center"/>
          </w:tcPr>
          <w:p w14:paraId="61886B34" w14:textId="55CB5BDA" w:rsidR="00984726" w:rsidRPr="003E36EE" w:rsidRDefault="00984726" w:rsidP="002B4378">
            <w:pPr>
              <w:pStyle w:val="TableText"/>
              <w:jc w:val="center"/>
            </w:pPr>
            <w:r>
              <w:rPr>
                <w:color w:val="000000"/>
              </w:rPr>
              <w:t xml:space="preserve">Increase collection frequency for TN and TP – only TP collected when flowing to lake </w:t>
            </w:r>
          </w:p>
        </w:tc>
      </w:tr>
      <w:tr w:rsidR="00984726" w:rsidRPr="003E36EE" w14:paraId="4E207210" w14:textId="77777777" w:rsidTr="002B4378">
        <w:trPr>
          <w:trHeight w:val="58"/>
          <w:jc w:val="center"/>
        </w:trPr>
        <w:tc>
          <w:tcPr>
            <w:tcW w:w="2359" w:type="dxa"/>
            <w:shd w:val="clear" w:color="auto" w:fill="auto"/>
            <w:vAlign w:val="center"/>
          </w:tcPr>
          <w:p w14:paraId="26E3F784" w14:textId="77777777" w:rsidR="00984726" w:rsidRPr="008C2D29" w:rsidRDefault="00984726" w:rsidP="002B4378">
            <w:pPr>
              <w:pStyle w:val="TableText"/>
              <w:jc w:val="center"/>
              <w:rPr>
                <w:b/>
                <w:bCs/>
              </w:rPr>
            </w:pPr>
            <w:r w:rsidRPr="008C2D29">
              <w:rPr>
                <w:b/>
                <w:bCs/>
                <w:color w:val="000000"/>
              </w:rPr>
              <w:t>S-5A Basin (S-352-</w:t>
            </w:r>
            <w:r>
              <w:rPr>
                <w:b/>
                <w:bCs/>
                <w:color w:val="000000"/>
              </w:rPr>
              <w:t>West Palm Beach [</w:t>
            </w:r>
            <w:r w:rsidRPr="008C2D29">
              <w:rPr>
                <w:b/>
                <w:bCs/>
                <w:color w:val="000000"/>
              </w:rPr>
              <w:t>WPB</w:t>
            </w:r>
            <w:r>
              <w:rPr>
                <w:b/>
                <w:bCs/>
                <w:color w:val="000000"/>
              </w:rPr>
              <w:t>]</w:t>
            </w:r>
            <w:r w:rsidRPr="008C2D29">
              <w:rPr>
                <w:b/>
                <w:bCs/>
                <w:color w:val="000000"/>
              </w:rPr>
              <w:t xml:space="preserve"> Canal)</w:t>
            </w:r>
          </w:p>
        </w:tc>
        <w:tc>
          <w:tcPr>
            <w:tcW w:w="1494" w:type="dxa"/>
            <w:shd w:val="clear" w:color="auto" w:fill="auto"/>
            <w:vAlign w:val="center"/>
          </w:tcPr>
          <w:p w14:paraId="129B3F20"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68D15CA1" w14:textId="77777777" w:rsidR="00984726" w:rsidRPr="003E36EE" w:rsidRDefault="00984726" w:rsidP="002B4378">
            <w:pPr>
              <w:pStyle w:val="TableText"/>
              <w:jc w:val="center"/>
            </w:pPr>
            <w:r>
              <w:rPr>
                <w:color w:val="000000"/>
              </w:rPr>
              <w:t>SFWMD</w:t>
            </w:r>
          </w:p>
        </w:tc>
        <w:tc>
          <w:tcPr>
            <w:tcW w:w="1350" w:type="dxa"/>
            <w:shd w:val="clear" w:color="auto" w:fill="auto"/>
            <w:vAlign w:val="center"/>
          </w:tcPr>
          <w:p w14:paraId="42DB7A8F" w14:textId="77777777" w:rsidR="00984726" w:rsidRPr="003E36EE" w:rsidRDefault="00984726" w:rsidP="002B4378">
            <w:pPr>
              <w:pStyle w:val="TableText"/>
              <w:jc w:val="center"/>
            </w:pPr>
            <w:r>
              <w:rPr>
                <w:color w:val="000000"/>
              </w:rPr>
              <w:t>S352</w:t>
            </w:r>
          </w:p>
        </w:tc>
        <w:tc>
          <w:tcPr>
            <w:tcW w:w="683" w:type="dxa"/>
            <w:vAlign w:val="center"/>
          </w:tcPr>
          <w:p w14:paraId="78F99344" w14:textId="77777777" w:rsidR="00984726" w:rsidRPr="003E36EE" w:rsidRDefault="00984726" w:rsidP="002B4378">
            <w:pPr>
              <w:pStyle w:val="TableText"/>
              <w:jc w:val="center"/>
            </w:pPr>
            <w:r>
              <w:rPr>
                <w:color w:val="000000"/>
              </w:rPr>
              <w:t>1</w:t>
            </w:r>
          </w:p>
        </w:tc>
        <w:tc>
          <w:tcPr>
            <w:tcW w:w="3029" w:type="dxa"/>
            <w:vAlign w:val="center"/>
          </w:tcPr>
          <w:p w14:paraId="1993974F" w14:textId="77777777" w:rsidR="00984726" w:rsidRPr="003E36EE" w:rsidRDefault="00984726" w:rsidP="002B4378">
            <w:pPr>
              <w:pStyle w:val="TableText"/>
              <w:jc w:val="center"/>
            </w:pPr>
            <w:r>
              <w:rPr>
                <w:color w:val="000000"/>
              </w:rPr>
              <w:t>Sufficient TN and TP data</w:t>
            </w:r>
          </w:p>
        </w:tc>
      </w:tr>
      <w:tr w:rsidR="00984726" w:rsidRPr="003E36EE" w14:paraId="7BD98BDE" w14:textId="77777777" w:rsidTr="002B4378">
        <w:trPr>
          <w:trHeight w:val="288"/>
          <w:jc w:val="center"/>
        </w:trPr>
        <w:tc>
          <w:tcPr>
            <w:tcW w:w="2359" w:type="dxa"/>
            <w:shd w:val="clear" w:color="auto" w:fill="auto"/>
            <w:vAlign w:val="center"/>
          </w:tcPr>
          <w:p w14:paraId="5A77C5C4" w14:textId="77777777" w:rsidR="00CB174F" w:rsidRDefault="00984726" w:rsidP="002B4378">
            <w:pPr>
              <w:pStyle w:val="TableText"/>
              <w:jc w:val="center"/>
              <w:rPr>
                <w:b/>
                <w:bCs/>
                <w:color w:val="000000"/>
              </w:rPr>
            </w:pPr>
            <w:r w:rsidRPr="008C2D29">
              <w:rPr>
                <w:b/>
                <w:bCs/>
                <w:color w:val="000000"/>
              </w:rPr>
              <w:t xml:space="preserve">715 Farms </w:t>
            </w:r>
          </w:p>
          <w:p w14:paraId="4DC4AAC6" w14:textId="4A3E7E15" w:rsidR="00984726" w:rsidRPr="008C2D29" w:rsidRDefault="00984726" w:rsidP="002B4378">
            <w:pPr>
              <w:pStyle w:val="TableText"/>
              <w:jc w:val="center"/>
              <w:rPr>
                <w:b/>
                <w:bCs/>
              </w:rPr>
            </w:pPr>
            <w:r w:rsidRPr="008C2D29">
              <w:rPr>
                <w:b/>
                <w:bCs/>
                <w:color w:val="000000"/>
              </w:rPr>
              <w:t>(Culv 12A)</w:t>
            </w:r>
          </w:p>
        </w:tc>
        <w:tc>
          <w:tcPr>
            <w:tcW w:w="1494" w:type="dxa"/>
            <w:shd w:val="clear" w:color="auto" w:fill="auto"/>
            <w:vAlign w:val="center"/>
          </w:tcPr>
          <w:p w14:paraId="0CD85B67"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6337405A" w14:textId="759B998C" w:rsidR="00984726" w:rsidRPr="003E36EE" w:rsidRDefault="00190A70" w:rsidP="002B4378">
            <w:pPr>
              <w:pStyle w:val="TableText"/>
              <w:jc w:val="center"/>
            </w:pPr>
            <w:r w:rsidRPr="00190A70">
              <w:rPr>
                <w:color w:val="000000"/>
              </w:rPr>
              <w:t>Sugar Farms Co-Op</w:t>
            </w:r>
          </w:p>
        </w:tc>
        <w:tc>
          <w:tcPr>
            <w:tcW w:w="1350" w:type="dxa"/>
            <w:shd w:val="clear" w:color="auto" w:fill="auto"/>
            <w:vAlign w:val="center"/>
          </w:tcPr>
          <w:p w14:paraId="59ACB6E7" w14:textId="77777777" w:rsidR="00984726" w:rsidRPr="003E36EE" w:rsidRDefault="00984726" w:rsidP="002B4378">
            <w:pPr>
              <w:pStyle w:val="TableText"/>
              <w:jc w:val="center"/>
            </w:pPr>
            <w:r>
              <w:rPr>
                <w:color w:val="000000"/>
              </w:rPr>
              <w:t>S274 (C12A)</w:t>
            </w:r>
          </w:p>
        </w:tc>
        <w:tc>
          <w:tcPr>
            <w:tcW w:w="683" w:type="dxa"/>
            <w:vAlign w:val="center"/>
          </w:tcPr>
          <w:p w14:paraId="51F19F92" w14:textId="77777777" w:rsidR="00984726" w:rsidRPr="003E36EE" w:rsidRDefault="00984726" w:rsidP="002B4378">
            <w:pPr>
              <w:pStyle w:val="TableText"/>
              <w:jc w:val="center"/>
            </w:pPr>
            <w:r>
              <w:rPr>
                <w:color w:val="000000"/>
              </w:rPr>
              <w:t>1</w:t>
            </w:r>
          </w:p>
        </w:tc>
        <w:tc>
          <w:tcPr>
            <w:tcW w:w="3029" w:type="dxa"/>
            <w:vAlign w:val="center"/>
          </w:tcPr>
          <w:p w14:paraId="3D839435" w14:textId="758FA7E3" w:rsidR="00984726" w:rsidRPr="003E36EE" w:rsidRDefault="00984726" w:rsidP="002B4378">
            <w:pPr>
              <w:pStyle w:val="TableText"/>
              <w:jc w:val="center"/>
            </w:pPr>
            <w:r w:rsidRPr="001C0C62">
              <w:rPr>
                <w:color w:val="000000"/>
              </w:rPr>
              <w:t>Increase collection frequency for TN and TP</w:t>
            </w:r>
            <w:r>
              <w:rPr>
                <w:color w:val="000000"/>
              </w:rPr>
              <w:t xml:space="preserve"> – only TP collected when flowing to lake</w:t>
            </w:r>
          </w:p>
        </w:tc>
      </w:tr>
      <w:tr w:rsidR="00984726" w:rsidRPr="003E36EE" w14:paraId="36B589AA" w14:textId="77777777" w:rsidTr="002B4378">
        <w:trPr>
          <w:trHeight w:val="58"/>
          <w:jc w:val="center"/>
        </w:trPr>
        <w:tc>
          <w:tcPr>
            <w:tcW w:w="2359" w:type="dxa"/>
            <w:shd w:val="clear" w:color="auto" w:fill="auto"/>
            <w:vAlign w:val="center"/>
          </w:tcPr>
          <w:p w14:paraId="63D7C2F3" w14:textId="34E721A6" w:rsidR="00984726" w:rsidRPr="008C2D29" w:rsidRDefault="00984726" w:rsidP="002B4378">
            <w:pPr>
              <w:pStyle w:val="TableText"/>
              <w:jc w:val="center"/>
              <w:rPr>
                <w:b/>
                <w:bCs/>
              </w:rPr>
            </w:pPr>
            <w:r w:rsidRPr="008C2D29">
              <w:rPr>
                <w:b/>
                <w:bCs/>
                <w:color w:val="000000"/>
              </w:rPr>
              <w:t xml:space="preserve">East Shore </w:t>
            </w:r>
            <w:r w:rsidR="00CB174F">
              <w:rPr>
                <w:b/>
                <w:bCs/>
                <w:color w:val="000000"/>
              </w:rPr>
              <w:t>WCD</w:t>
            </w:r>
            <w:r w:rsidR="00CB174F" w:rsidRPr="008C2D29">
              <w:rPr>
                <w:b/>
                <w:bCs/>
                <w:color w:val="000000"/>
              </w:rPr>
              <w:t xml:space="preserve"> </w:t>
            </w:r>
            <w:r w:rsidRPr="008C2D29">
              <w:rPr>
                <w:b/>
                <w:bCs/>
                <w:color w:val="000000"/>
              </w:rPr>
              <w:t>(Culv 12)</w:t>
            </w:r>
          </w:p>
        </w:tc>
        <w:tc>
          <w:tcPr>
            <w:tcW w:w="1494" w:type="dxa"/>
            <w:shd w:val="clear" w:color="auto" w:fill="auto"/>
            <w:vAlign w:val="center"/>
          </w:tcPr>
          <w:p w14:paraId="675ED57E" w14:textId="77777777" w:rsidR="00984726" w:rsidRPr="003E36EE" w:rsidRDefault="00984726" w:rsidP="002B4378">
            <w:pPr>
              <w:pStyle w:val="TableText"/>
              <w:jc w:val="center"/>
            </w:pPr>
            <w:r>
              <w:rPr>
                <w:color w:val="000000"/>
              </w:rPr>
              <w:t>Yes</w:t>
            </w:r>
          </w:p>
        </w:tc>
        <w:tc>
          <w:tcPr>
            <w:tcW w:w="1020" w:type="dxa"/>
            <w:shd w:val="clear" w:color="auto" w:fill="auto"/>
            <w:vAlign w:val="center"/>
          </w:tcPr>
          <w:p w14:paraId="3C312E39" w14:textId="2202A0F8" w:rsidR="00984726" w:rsidRPr="003E36EE" w:rsidRDefault="00190A70" w:rsidP="002B4378">
            <w:pPr>
              <w:pStyle w:val="TableText"/>
              <w:jc w:val="center"/>
            </w:pPr>
            <w:r w:rsidRPr="00190A70">
              <w:rPr>
                <w:color w:val="000000"/>
              </w:rPr>
              <w:t xml:space="preserve">East Shore </w:t>
            </w:r>
            <w:r w:rsidR="00CB174F" w:rsidRPr="00A919A2">
              <w:rPr>
                <w:color w:val="000000"/>
              </w:rPr>
              <w:t>WCD</w:t>
            </w:r>
          </w:p>
        </w:tc>
        <w:tc>
          <w:tcPr>
            <w:tcW w:w="1350" w:type="dxa"/>
            <w:shd w:val="clear" w:color="auto" w:fill="auto"/>
            <w:vAlign w:val="center"/>
          </w:tcPr>
          <w:p w14:paraId="45C70651" w14:textId="20E5B5D7" w:rsidR="00984726" w:rsidRPr="003E36EE" w:rsidRDefault="00984726" w:rsidP="002B4378">
            <w:pPr>
              <w:pStyle w:val="TableText"/>
              <w:jc w:val="center"/>
            </w:pPr>
            <w:r>
              <w:rPr>
                <w:color w:val="000000"/>
              </w:rPr>
              <w:t>S275</w:t>
            </w:r>
            <w:r w:rsidR="00190A70">
              <w:rPr>
                <w:color w:val="000000"/>
              </w:rPr>
              <w:t xml:space="preserve"> </w:t>
            </w:r>
            <w:r w:rsidR="00190A70" w:rsidRPr="00190A70">
              <w:rPr>
                <w:color w:val="000000"/>
              </w:rPr>
              <w:t>(C-12)</w:t>
            </w:r>
          </w:p>
        </w:tc>
        <w:tc>
          <w:tcPr>
            <w:tcW w:w="683" w:type="dxa"/>
            <w:vAlign w:val="center"/>
          </w:tcPr>
          <w:p w14:paraId="7F4A2172" w14:textId="77777777" w:rsidR="00984726" w:rsidRPr="003E36EE" w:rsidRDefault="00984726" w:rsidP="002B4378">
            <w:pPr>
              <w:pStyle w:val="TableText"/>
              <w:jc w:val="center"/>
            </w:pPr>
            <w:r>
              <w:rPr>
                <w:color w:val="000000"/>
              </w:rPr>
              <w:t>2</w:t>
            </w:r>
          </w:p>
        </w:tc>
        <w:tc>
          <w:tcPr>
            <w:tcW w:w="3029" w:type="dxa"/>
            <w:vAlign w:val="center"/>
          </w:tcPr>
          <w:p w14:paraId="59F21251" w14:textId="2328ACAC" w:rsidR="00984726" w:rsidRPr="003E36EE" w:rsidRDefault="00984726" w:rsidP="002B4378">
            <w:pPr>
              <w:pStyle w:val="TableText"/>
              <w:jc w:val="center"/>
            </w:pPr>
            <w:r w:rsidRPr="001C0C62">
              <w:rPr>
                <w:color w:val="000000"/>
              </w:rPr>
              <w:t>Increase collection frequency for TN and TP</w:t>
            </w:r>
            <w:r>
              <w:rPr>
                <w:color w:val="000000"/>
              </w:rPr>
              <w:t xml:space="preserve"> – only TP collected when flowing to lake</w:t>
            </w:r>
          </w:p>
        </w:tc>
      </w:tr>
      <w:tr w:rsidR="00984726" w:rsidRPr="003E36EE" w14:paraId="4A28B6E5" w14:textId="77777777" w:rsidTr="002B4378">
        <w:trPr>
          <w:trHeight w:val="58"/>
          <w:jc w:val="center"/>
        </w:trPr>
        <w:tc>
          <w:tcPr>
            <w:tcW w:w="2359" w:type="dxa"/>
            <w:shd w:val="clear" w:color="auto" w:fill="auto"/>
            <w:vAlign w:val="bottom"/>
          </w:tcPr>
          <w:p w14:paraId="6D6F093C" w14:textId="77777777" w:rsidR="00984726" w:rsidRPr="008C2D29" w:rsidRDefault="00984726" w:rsidP="002B4378">
            <w:pPr>
              <w:pStyle w:val="TableText"/>
              <w:jc w:val="center"/>
              <w:rPr>
                <w:b/>
                <w:bCs/>
                <w:color w:val="000000"/>
              </w:rPr>
            </w:pPr>
            <w:r w:rsidRPr="008C2D29">
              <w:rPr>
                <w:b/>
                <w:bCs/>
                <w:color w:val="000000"/>
              </w:rPr>
              <w:t>S2</w:t>
            </w:r>
          </w:p>
        </w:tc>
        <w:tc>
          <w:tcPr>
            <w:tcW w:w="1494" w:type="dxa"/>
            <w:shd w:val="clear" w:color="auto" w:fill="auto"/>
            <w:vAlign w:val="bottom"/>
          </w:tcPr>
          <w:p w14:paraId="57C231C4"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4FFC067E"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1291E4E5" w14:textId="77777777" w:rsidR="00984726" w:rsidRDefault="00984726" w:rsidP="002B4378">
            <w:pPr>
              <w:pStyle w:val="TableText"/>
              <w:jc w:val="center"/>
              <w:rPr>
                <w:color w:val="000000"/>
              </w:rPr>
            </w:pPr>
            <w:r>
              <w:rPr>
                <w:color w:val="000000"/>
              </w:rPr>
              <w:t>02280500</w:t>
            </w:r>
          </w:p>
        </w:tc>
        <w:tc>
          <w:tcPr>
            <w:tcW w:w="683" w:type="dxa"/>
            <w:vAlign w:val="bottom"/>
          </w:tcPr>
          <w:p w14:paraId="0206E5DC" w14:textId="77777777" w:rsidR="00984726" w:rsidRDefault="00984726" w:rsidP="002B4378">
            <w:pPr>
              <w:pStyle w:val="TableText"/>
              <w:jc w:val="center"/>
              <w:rPr>
                <w:color w:val="000000"/>
              </w:rPr>
            </w:pPr>
            <w:r>
              <w:rPr>
                <w:color w:val="000000"/>
              </w:rPr>
              <w:t>3</w:t>
            </w:r>
          </w:p>
        </w:tc>
        <w:tc>
          <w:tcPr>
            <w:tcW w:w="3029" w:type="dxa"/>
            <w:vAlign w:val="center"/>
          </w:tcPr>
          <w:p w14:paraId="5DACD308" w14:textId="77777777" w:rsidR="00984726" w:rsidRPr="001C0C62" w:rsidRDefault="00984726" w:rsidP="002B4378">
            <w:pPr>
              <w:pStyle w:val="TableText"/>
              <w:jc w:val="center"/>
              <w:rPr>
                <w:color w:val="000000"/>
              </w:rPr>
            </w:pPr>
            <w:r>
              <w:rPr>
                <w:color w:val="000000"/>
              </w:rPr>
              <w:t>N/A</w:t>
            </w:r>
          </w:p>
        </w:tc>
      </w:tr>
      <w:tr w:rsidR="00984726" w:rsidRPr="003E36EE" w14:paraId="5FB3AB43" w14:textId="77777777" w:rsidTr="002B4378">
        <w:trPr>
          <w:trHeight w:val="58"/>
          <w:jc w:val="center"/>
        </w:trPr>
        <w:tc>
          <w:tcPr>
            <w:tcW w:w="2359" w:type="dxa"/>
            <w:shd w:val="clear" w:color="auto" w:fill="auto"/>
            <w:vAlign w:val="bottom"/>
          </w:tcPr>
          <w:p w14:paraId="16FD49A2" w14:textId="77777777" w:rsidR="00984726" w:rsidRPr="008C2D29" w:rsidRDefault="00984726" w:rsidP="002B4378">
            <w:pPr>
              <w:pStyle w:val="TableText"/>
              <w:jc w:val="center"/>
              <w:rPr>
                <w:b/>
                <w:bCs/>
                <w:color w:val="000000"/>
              </w:rPr>
            </w:pPr>
            <w:r w:rsidRPr="008C2D29">
              <w:rPr>
                <w:b/>
                <w:bCs/>
                <w:color w:val="000000"/>
              </w:rPr>
              <w:t>S2</w:t>
            </w:r>
          </w:p>
        </w:tc>
        <w:tc>
          <w:tcPr>
            <w:tcW w:w="1494" w:type="dxa"/>
            <w:shd w:val="clear" w:color="auto" w:fill="auto"/>
            <w:vAlign w:val="bottom"/>
          </w:tcPr>
          <w:p w14:paraId="0DFE888C"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78C91B47"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56286A61" w14:textId="77777777" w:rsidR="00984726" w:rsidRDefault="00984726" w:rsidP="002B4378">
            <w:pPr>
              <w:pStyle w:val="TableText"/>
              <w:jc w:val="center"/>
              <w:rPr>
                <w:color w:val="000000"/>
              </w:rPr>
            </w:pPr>
            <w:r>
              <w:rPr>
                <w:color w:val="000000"/>
              </w:rPr>
              <w:t>02283500</w:t>
            </w:r>
          </w:p>
        </w:tc>
        <w:tc>
          <w:tcPr>
            <w:tcW w:w="683" w:type="dxa"/>
            <w:vAlign w:val="bottom"/>
          </w:tcPr>
          <w:p w14:paraId="6785E12E" w14:textId="77777777" w:rsidR="00984726" w:rsidRDefault="00984726" w:rsidP="002B4378">
            <w:pPr>
              <w:pStyle w:val="TableText"/>
              <w:jc w:val="center"/>
              <w:rPr>
                <w:color w:val="000000"/>
              </w:rPr>
            </w:pPr>
            <w:r>
              <w:rPr>
                <w:color w:val="000000"/>
              </w:rPr>
              <w:t>3</w:t>
            </w:r>
          </w:p>
        </w:tc>
        <w:tc>
          <w:tcPr>
            <w:tcW w:w="3029" w:type="dxa"/>
            <w:vAlign w:val="center"/>
          </w:tcPr>
          <w:p w14:paraId="161C88AA" w14:textId="77777777" w:rsidR="00984726" w:rsidRPr="001C0C62" w:rsidRDefault="00984726" w:rsidP="002B4378">
            <w:pPr>
              <w:pStyle w:val="TableText"/>
              <w:jc w:val="center"/>
              <w:rPr>
                <w:color w:val="000000"/>
              </w:rPr>
            </w:pPr>
            <w:r>
              <w:rPr>
                <w:color w:val="000000"/>
              </w:rPr>
              <w:t>N/A</w:t>
            </w:r>
          </w:p>
        </w:tc>
      </w:tr>
      <w:tr w:rsidR="00984726" w:rsidRPr="003E36EE" w14:paraId="0CB986B9" w14:textId="77777777" w:rsidTr="002B4378">
        <w:trPr>
          <w:trHeight w:val="58"/>
          <w:jc w:val="center"/>
        </w:trPr>
        <w:tc>
          <w:tcPr>
            <w:tcW w:w="2359" w:type="dxa"/>
            <w:shd w:val="clear" w:color="auto" w:fill="auto"/>
            <w:vAlign w:val="bottom"/>
          </w:tcPr>
          <w:p w14:paraId="0ABE0A73" w14:textId="77777777" w:rsidR="00984726" w:rsidRPr="008C2D29" w:rsidRDefault="00984726" w:rsidP="002B4378">
            <w:pPr>
              <w:pStyle w:val="TableText"/>
              <w:jc w:val="center"/>
              <w:rPr>
                <w:b/>
                <w:bCs/>
                <w:color w:val="000000"/>
              </w:rPr>
            </w:pPr>
            <w:r w:rsidRPr="008C2D29">
              <w:rPr>
                <w:b/>
                <w:bCs/>
                <w:color w:val="000000"/>
              </w:rPr>
              <w:t>S-3</w:t>
            </w:r>
          </w:p>
        </w:tc>
        <w:tc>
          <w:tcPr>
            <w:tcW w:w="1494" w:type="dxa"/>
            <w:shd w:val="clear" w:color="auto" w:fill="auto"/>
            <w:vAlign w:val="bottom"/>
          </w:tcPr>
          <w:p w14:paraId="37A3A0D7"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1B5E2163"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05339F2C" w14:textId="77777777" w:rsidR="00984726" w:rsidRDefault="00984726" w:rsidP="002B4378">
            <w:pPr>
              <w:pStyle w:val="TableText"/>
              <w:jc w:val="center"/>
              <w:rPr>
                <w:color w:val="000000"/>
              </w:rPr>
            </w:pPr>
            <w:r>
              <w:rPr>
                <w:color w:val="000000"/>
              </w:rPr>
              <w:t>02286400</w:t>
            </w:r>
          </w:p>
        </w:tc>
        <w:tc>
          <w:tcPr>
            <w:tcW w:w="683" w:type="dxa"/>
            <w:vAlign w:val="bottom"/>
          </w:tcPr>
          <w:p w14:paraId="286E040C" w14:textId="77777777" w:rsidR="00984726" w:rsidRDefault="00984726" w:rsidP="002B4378">
            <w:pPr>
              <w:pStyle w:val="TableText"/>
              <w:jc w:val="center"/>
              <w:rPr>
                <w:color w:val="000000"/>
              </w:rPr>
            </w:pPr>
            <w:r>
              <w:rPr>
                <w:color w:val="000000"/>
              </w:rPr>
              <w:t>3</w:t>
            </w:r>
          </w:p>
        </w:tc>
        <w:tc>
          <w:tcPr>
            <w:tcW w:w="3029" w:type="dxa"/>
            <w:vAlign w:val="center"/>
          </w:tcPr>
          <w:p w14:paraId="1F9E0885" w14:textId="77777777" w:rsidR="00984726" w:rsidRPr="001C0C62" w:rsidRDefault="00984726" w:rsidP="002B4378">
            <w:pPr>
              <w:pStyle w:val="TableText"/>
              <w:jc w:val="center"/>
              <w:rPr>
                <w:color w:val="000000"/>
              </w:rPr>
            </w:pPr>
            <w:r>
              <w:rPr>
                <w:color w:val="000000"/>
              </w:rPr>
              <w:t>N/A</w:t>
            </w:r>
          </w:p>
        </w:tc>
      </w:tr>
      <w:tr w:rsidR="00984726" w:rsidRPr="003E36EE" w14:paraId="09AB6E37" w14:textId="77777777" w:rsidTr="002B4378">
        <w:trPr>
          <w:trHeight w:val="58"/>
          <w:jc w:val="center"/>
        </w:trPr>
        <w:tc>
          <w:tcPr>
            <w:tcW w:w="2359" w:type="dxa"/>
            <w:shd w:val="clear" w:color="auto" w:fill="auto"/>
            <w:vAlign w:val="bottom"/>
          </w:tcPr>
          <w:p w14:paraId="447227B8" w14:textId="77777777" w:rsidR="00984726" w:rsidRPr="008C2D29" w:rsidRDefault="00984726" w:rsidP="002B4378">
            <w:pPr>
              <w:pStyle w:val="TableText"/>
              <w:jc w:val="center"/>
              <w:rPr>
                <w:b/>
                <w:bCs/>
                <w:color w:val="000000"/>
              </w:rPr>
            </w:pPr>
            <w:r w:rsidRPr="008C2D29">
              <w:rPr>
                <w:b/>
                <w:bCs/>
                <w:color w:val="000000"/>
              </w:rPr>
              <w:t>S-4</w:t>
            </w:r>
          </w:p>
        </w:tc>
        <w:tc>
          <w:tcPr>
            <w:tcW w:w="1494" w:type="dxa"/>
            <w:shd w:val="clear" w:color="auto" w:fill="auto"/>
            <w:vAlign w:val="bottom"/>
          </w:tcPr>
          <w:p w14:paraId="6A6AA6BE" w14:textId="77777777" w:rsidR="00984726" w:rsidRDefault="00984726" w:rsidP="002B4378">
            <w:pPr>
              <w:pStyle w:val="TableText"/>
              <w:jc w:val="center"/>
              <w:rPr>
                <w:color w:val="000000"/>
              </w:rPr>
            </w:pPr>
            <w:r>
              <w:rPr>
                <w:color w:val="000000"/>
              </w:rPr>
              <w:t>No</w:t>
            </w:r>
          </w:p>
        </w:tc>
        <w:tc>
          <w:tcPr>
            <w:tcW w:w="1020" w:type="dxa"/>
            <w:shd w:val="clear" w:color="auto" w:fill="auto"/>
            <w:vAlign w:val="bottom"/>
          </w:tcPr>
          <w:p w14:paraId="188BAC41" w14:textId="77777777" w:rsidR="00984726" w:rsidRDefault="00984726" w:rsidP="002B4378">
            <w:pPr>
              <w:pStyle w:val="TableText"/>
              <w:jc w:val="center"/>
              <w:rPr>
                <w:color w:val="000000"/>
              </w:rPr>
            </w:pPr>
            <w:r>
              <w:rPr>
                <w:color w:val="000000"/>
              </w:rPr>
              <w:t>USGS</w:t>
            </w:r>
          </w:p>
        </w:tc>
        <w:tc>
          <w:tcPr>
            <w:tcW w:w="1350" w:type="dxa"/>
            <w:shd w:val="clear" w:color="auto" w:fill="auto"/>
            <w:vAlign w:val="bottom"/>
          </w:tcPr>
          <w:p w14:paraId="415BFC4D" w14:textId="77777777" w:rsidR="00984726" w:rsidRDefault="00984726" w:rsidP="002B4378">
            <w:pPr>
              <w:pStyle w:val="TableText"/>
              <w:jc w:val="center"/>
              <w:rPr>
                <w:color w:val="000000"/>
              </w:rPr>
            </w:pPr>
            <w:r>
              <w:rPr>
                <w:color w:val="000000"/>
              </w:rPr>
              <w:t>264514080550700</w:t>
            </w:r>
          </w:p>
        </w:tc>
        <w:tc>
          <w:tcPr>
            <w:tcW w:w="683" w:type="dxa"/>
            <w:vAlign w:val="bottom"/>
          </w:tcPr>
          <w:p w14:paraId="00EAE2C7" w14:textId="77777777" w:rsidR="00984726" w:rsidRDefault="00984726" w:rsidP="002B4378">
            <w:pPr>
              <w:pStyle w:val="TableText"/>
              <w:jc w:val="center"/>
              <w:rPr>
                <w:color w:val="000000"/>
              </w:rPr>
            </w:pPr>
            <w:r>
              <w:rPr>
                <w:color w:val="000000"/>
              </w:rPr>
              <w:t>3</w:t>
            </w:r>
          </w:p>
        </w:tc>
        <w:tc>
          <w:tcPr>
            <w:tcW w:w="3029" w:type="dxa"/>
            <w:vAlign w:val="center"/>
          </w:tcPr>
          <w:p w14:paraId="4E0AA6BD" w14:textId="77777777" w:rsidR="00984726" w:rsidRPr="001C0C62" w:rsidRDefault="00984726" w:rsidP="002B4378">
            <w:pPr>
              <w:pStyle w:val="TableText"/>
              <w:jc w:val="center"/>
              <w:rPr>
                <w:color w:val="000000"/>
              </w:rPr>
            </w:pPr>
            <w:r>
              <w:rPr>
                <w:color w:val="000000"/>
              </w:rPr>
              <w:t>N/A</w:t>
            </w:r>
          </w:p>
        </w:tc>
      </w:tr>
    </w:tbl>
    <w:p w14:paraId="10AFF2D9" w14:textId="2B3C1AB5" w:rsidR="00984726" w:rsidRDefault="00984726" w:rsidP="00984726">
      <w:pPr>
        <w:pStyle w:val="Bodytextreduced"/>
      </w:pPr>
    </w:p>
    <w:p w14:paraId="3BD959C3" w14:textId="77777777" w:rsidR="00B63CF5" w:rsidRDefault="00B63CF5" w:rsidP="00984726">
      <w:pPr>
        <w:pStyle w:val="Bodytextreduced"/>
      </w:pPr>
    </w:p>
    <w:p w14:paraId="49043185" w14:textId="77777777" w:rsidR="00984726" w:rsidRDefault="00984726" w:rsidP="00984726">
      <w:pPr>
        <w:spacing w:after="0" w:line="240" w:lineRule="auto"/>
        <w:jc w:val="center"/>
      </w:pPr>
      <w:r>
        <w:rPr>
          <w:noProof/>
        </w:rPr>
        <w:drawing>
          <wp:inline distT="0" distB="0" distL="0" distR="0" wp14:anchorId="134DD31E" wp14:editId="480E596E">
            <wp:extent cx="5943600" cy="4457700"/>
            <wp:effectExtent l="0" t="0" r="0" b="0"/>
            <wp:docPr id="9" name="Picture 9" descr="Figure 16. Locations of the water quality monitoring stations in the South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O.jpg"/>
                    <pic:cNvPicPr/>
                  </pic:nvPicPr>
                  <pic:blipFill>
                    <a:blip r:embed="rId29" cstate="screen">
                      <a:extLst>
                        <a:ext uri="{28A0092B-C50C-407E-A947-70E740481C1C}">
                          <a14:useLocalDpi xmlns:a14="http://schemas.microsoft.com/office/drawing/2010/main"/>
                        </a:ext>
                      </a:extLst>
                    </a:blip>
                    <a:stretch>
                      <a:fillRect/>
                    </a:stretch>
                  </pic:blipFill>
                  <pic:spPr>
                    <a:xfrm>
                      <a:off x="0" y="0"/>
                      <a:ext cx="5943600" cy="4457700"/>
                    </a:xfrm>
                    <a:prstGeom prst="rect">
                      <a:avLst/>
                    </a:prstGeom>
                  </pic:spPr>
                </pic:pic>
              </a:graphicData>
            </a:graphic>
          </wp:inline>
        </w:drawing>
      </w:r>
    </w:p>
    <w:p w14:paraId="4D2EC7B5" w14:textId="2C92F12F" w:rsidR="00984726" w:rsidRDefault="00984726" w:rsidP="00FF2D58">
      <w:pPr>
        <w:pStyle w:val="Caption"/>
        <w:rPr>
          <w:sz w:val="16"/>
          <w:szCs w:val="24"/>
        </w:rPr>
      </w:pPr>
      <w:bookmarkStart w:id="521" w:name="_Ref26610169"/>
      <w:bookmarkStart w:id="522" w:name="_Toc30590298"/>
      <w:r>
        <w:t xml:space="preserve">Figure </w:t>
      </w:r>
      <w:fldSimple w:instr=" SEQ Figure \* ARABIC ">
        <w:r w:rsidR="00CC11D1">
          <w:rPr>
            <w:noProof/>
          </w:rPr>
          <w:t>17</w:t>
        </w:r>
      </w:fldSimple>
      <w:bookmarkEnd w:id="521"/>
      <w:r>
        <w:t>. Locations of the water quality monitoring stations in the South Lake Okeechobee Subwatershed</w:t>
      </w:r>
      <w:bookmarkEnd w:id="522"/>
      <w:r>
        <w:br w:type="page"/>
      </w:r>
    </w:p>
    <w:p w14:paraId="16B0384F" w14:textId="77777777" w:rsidR="00984726" w:rsidRDefault="00984726" w:rsidP="00984726">
      <w:pPr>
        <w:pStyle w:val="Heading3"/>
      </w:pPr>
      <w:bookmarkStart w:id="523" w:name="_Toc30590253"/>
      <w:r>
        <w:lastRenderedPageBreak/>
        <w:t>Basin Evaluation Results</w:t>
      </w:r>
      <w:bookmarkEnd w:id="523"/>
    </w:p>
    <w:p w14:paraId="016CE21B" w14:textId="59BB7397" w:rsidR="00984726" w:rsidRDefault="00984726" w:rsidP="00984726">
      <w:pPr>
        <w:pStyle w:val="BodyText"/>
        <w:rPr>
          <w:b/>
        </w:rPr>
      </w:pPr>
      <w:r w:rsidRPr="006611AC">
        <w:t xml:space="preserve">The </w:t>
      </w:r>
      <w:r>
        <w:t>current TP load based on data from WY2014–</w:t>
      </w:r>
      <w:r w:rsidR="006B5315">
        <w:t>WY</w:t>
      </w:r>
      <w:r w:rsidR="0084383B">
        <w:t>20</w:t>
      </w:r>
      <w:r>
        <w:t>18 for the South Lake Okeechobee Subwatershed is 29.0 mt/yr. A reduction of 23.9 mt/yr is required to help achieve the TMDL and meet the subwatershed target of 5.1 mt/yr.</w:t>
      </w:r>
      <w:r>
        <w:rPr>
          <w:b/>
        </w:rPr>
        <w:t xml:space="preserve"> </w:t>
      </w:r>
    </w:p>
    <w:p w14:paraId="492ACA26" w14:textId="3A088561" w:rsidR="00984726" w:rsidRDefault="006B5315" w:rsidP="00984726">
      <w:pPr>
        <w:pStyle w:val="BodyText"/>
      </w:pPr>
      <w:r w:rsidRPr="006B5315">
        <w:rPr>
          <w:b/>
        </w:rPr>
        <w:fldChar w:fldCharType="begin"/>
      </w:r>
      <w:r w:rsidRPr="006B5315">
        <w:rPr>
          <w:b/>
        </w:rPr>
        <w:instrText xml:space="preserve"> REF _Ref26610204 \h  \* MERGEFORMAT </w:instrText>
      </w:r>
      <w:r w:rsidRPr="006B5315">
        <w:rPr>
          <w:b/>
        </w:rPr>
      </w:r>
      <w:r w:rsidRPr="006B5315">
        <w:rPr>
          <w:b/>
        </w:rPr>
        <w:fldChar w:fldCharType="separate"/>
      </w:r>
      <w:r w:rsidR="00CC11D1" w:rsidRPr="00CC11D1">
        <w:rPr>
          <w:b/>
        </w:rPr>
        <w:t xml:space="preserve">Table </w:t>
      </w:r>
      <w:r w:rsidR="00CC11D1" w:rsidRPr="00CC11D1">
        <w:rPr>
          <w:b/>
          <w:noProof/>
        </w:rPr>
        <w:t>65</w:t>
      </w:r>
      <w:r w:rsidRPr="006B5315">
        <w:rPr>
          <w:b/>
        </w:rPr>
        <w:fldChar w:fldCharType="end"/>
      </w:r>
      <w:r w:rsidR="00984726" w:rsidRPr="0064052C">
        <w:rPr>
          <w:b/>
        </w:rPr>
        <w:t xml:space="preserve"> </w:t>
      </w:r>
      <w:r w:rsidR="00984726">
        <w:t xml:space="preserve">summarizes the basin evaluation results for the South Lake Okeechobee Subwatershed. The concentrations in the nine basins are variable depending on the flow to the lake from the subwatershed. Based on evaluations made by SFWMD in the </w:t>
      </w:r>
      <w:r w:rsidR="00CF0200">
        <w:t>LOWCP update</w:t>
      </w:r>
      <w:r w:rsidR="00984726">
        <w:t xml:space="preserve">, flow was determined not to be an issue in the </w:t>
      </w:r>
      <w:r w:rsidR="00CF0200">
        <w:t>subwatershed</w:t>
      </w:r>
      <w:r w:rsidR="00984726">
        <w:t xml:space="preserve">. </w:t>
      </w:r>
      <w:r w:rsidRPr="006B5315">
        <w:rPr>
          <w:b/>
          <w:bCs/>
        </w:rPr>
        <w:fldChar w:fldCharType="begin"/>
      </w:r>
      <w:r w:rsidRPr="006B5315">
        <w:rPr>
          <w:b/>
        </w:rPr>
        <w:instrText xml:space="preserve"> REF _Ref26610213 \h </w:instrText>
      </w:r>
      <w:r w:rsidRPr="006B5315">
        <w:rPr>
          <w:b/>
          <w:bCs/>
        </w:rPr>
        <w:instrText xml:space="preserve"> \* MERGEFORMAT </w:instrText>
      </w:r>
      <w:r w:rsidRPr="006B5315">
        <w:rPr>
          <w:b/>
          <w:bCs/>
        </w:rPr>
      </w:r>
      <w:r w:rsidRPr="006B5315">
        <w:rPr>
          <w:b/>
          <w:bCs/>
        </w:rPr>
        <w:fldChar w:fldCharType="separate"/>
      </w:r>
      <w:r w:rsidR="00CC11D1" w:rsidRPr="00CC11D1">
        <w:rPr>
          <w:b/>
        </w:rPr>
        <w:t xml:space="preserve">Table </w:t>
      </w:r>
      <w:r w:rsidR="00CC11D1" w:rsidRPr="00CC11D1">
        <w:rPr>
          <w:b/>
          <w:noProof/>
        </w:rPr>
        <w:t>66</w:t>
      </w:r>
      <w:r w:rsidRPr="006B5315">
        <w:rPr>
          <w:b/>
          <w:bCs/>
        </w:rPr>
        <w:fldChar w:fldCharType="end"/>
      </w:r>
      <w:r w:rsidR="00984726">
        <w:t xml:space="preserve"> lists the TRA prioritization results for the South Lake Okeechobee Subwatershed,</w:t>
      </w:r>
      <w:r w:rsidR="00984726" w:rsidRPr="00AB0EF5">
        <w:t xml:space="preserve"> </w:t>
      </w:r>
      <w:r w:rsidR="00984726">
        <w:t xml:space="preserve">with </w:t>
      </w:r>
      <w:r w:rsidR="00984726" w:rsidRPr="00AB0EF5">
        <w:t>1 the highest priority, 2 the next highest priority, and 3 a priority as resources allow.</w:t>
      </w:r>
    </w:p>
    <w:p w14:paraId="0999F152" w14:textId="21F110B3" w:rsidR="00984726" w:rsidRPr="00814493" w:rsidRDefault="00984726" w:rsidP="00984726">
      <w:pPr>
        <w:pStyle w:val="Table"/>
      </w:pPr>
      <w:bookmarkStart w:id="524" w:name="_Ref26610204"/>
      <w:bookmarkStart w:id="525" w:name="_Toc30590396"/>
      <w:r>
        <w:t xml:space="preserve">Table </w:t>
      </w:r>
      <w:r>
        <w:rPr>
          <w:noProof/>
        </w:rPr>
        <w:fldChar w:fldCharType="begin"/>
      </w:r>
      <w:r>
        <w:rPr>
          <w:noProof/>
        </w:rPr>
        <w:instrText xml:space="preserve"> SEQ Table \* ARABIC </w:instrText>
      </w:r>
      <w:r>
        <w:rPr>
          <w:noProof/>
        </w:rPr>
        <w:fldChar w:fldCharType="separate"/>
      </w:r>
      <w:r w:rsidR="00CC11D1">
        <w:rPr>
          <w:noProof/>
        </w:rPr>
        <w:t>65</w:t>
      </w:r>
      <w:r>
        <w:rPr>
          <w:noProof/>
        </w:rPr>
        <w:fldChar w:fldCharType="end"/>
      </w:r>
      <w:bookmarkEnd w:id="524"/>
      <w:r>
        <w:t>. Basin evaluation results for the South Lake Okeechobee Subwatershed</w:t>
      </w:r>
      <w:bookmarkEnd w:id="525"/>
    </w:p>
    <w:p w14:paraId="71CB89BD" w14:textId="77777777" w:rsidR="00984726" w:rsidRDefault="00984726" w:rsidP="00984726">
      <w:pPr>
        <w:spacing w:after="0" w:line="240" w:lineRule="auto"/>
        <w:rPr>
          <w:rFonts w:cs="Times New Roman"/>
          <w:sz w:val="18"/>
          <w:szCs w:val="18"/>
        </w:rPr>
      </w:pPr>
      <w:r w:rsidRPr="00814493">
        <w:rPr>
          <w:rFonts w:cs="Times New Roman"/>
          <w:sz w:val="18"/>
          <w:szCs w:val="18"/>
        </w:rPr>
        <w:t>Variabl</w:t>
      </w:r>
      <w:r>
        <w:rPr>
          <w:rFonts w:cs="Times New Roman"/>
          <w:sz w:val="18"/>
          <w:szCs w:val="18"/>
        </w:rPr>
        <w:t xml:space="preserve">e = </w:t>
      </w:r>
      <w:r w:rsidRPr="00814493">
        <w:rPr>
          <w:rFonts w:cs="Times New Roman"/>
          <w:sz w:val="18"/>
          <w:szCs w:val="18"/>
        </w:rPr>
        <w:t>Flows to the lake in this area are inconsistent and the concentrations are variable.</w:t>
      </w:r>
    </w:p>
    <w:tbl>
      <w:tblPr>
        <w:tblStyle w:val="TableGrid"/>
        <w:tblW w:w="9494" w:type="dxa"/>
        <w:jc w:val="center"/>
        <w:tblLook w:val="04A0" w:firstRow="1" w:lastRow="0" w:firstColumn="1" w:lastColumn="0" w:noHBand="0" w:noVBand="1"/>
      </w:tblPr>
      <w:tblGrid>
        <w:gridCol w:w="1011"/>
        <w:gridCol w:w="3744"/>
        <w:gridCol w:w="2000"/>
        <w:gridCol w:w="2000"/>
        <w:gridCol w:w="739"/>
      </w:tblGrid>
      <w:tr w:rsidR="00984726" w:rsidRPr="00814493" w14:paraId="43B5F326" w14:textId="77777777" w:rsidTr="002B4378">
        <w:trPr>
          <w:tblHeader/>
          <w:jc w:val="center"/>
        </w:trPr>
        <w:tc>
          <w:tcPr>
            <w:tcW w:w="1011" w:type="dxa"/>
            <w:shd w:val="clear" w:color="auto" w:fill="BDD6EE"/>
            <w:vAlign w:val="bottom"/>
          </w:tcPr>
          <w:p w14:paraId="28700548" w14:textId="77777777" w:rsidR="00984726" w:rsidRPr="00814493" w:rsidRDefault="00984726" w:rsidP="002B4378">
            <w:pPr>
              <w:spacing w:after="0"/>
              <w:jc w:val="center"/>
              <w:rPr>
                <w:b/>
                <w:i/>
                <w:sz w:val="20"/>
              </w:rPr>
            </w:pPr>
            <w:r w:rsidRPr="00371A47">
              <w:rPr>
                <w:b/>
                <w:sz w:val="20"/>
              </w:rPr>
              <w:t>TRA ID</w:t>
            </w:r>
          </w:p>
        </w:tc>
        <w:tc>
          <w:tcPr>
            <w:tcW w:w="3744" w:type="dxa"/>
            <w:shd w:val="clear" w:color="auto" w:fill="BDD6EE"/>
            <w:vAlign w:val="bottom"/>
          </w:tcPr>
          <w:p w14:paraId="6C876B1A" w14:textId="77777777" w:rsidR="00984726" w:rsidRPr="00814493" w:rsidRDefault="00984726" w:rsidP="002B4378">
            <w:pPr>
              <w:spacing w:after="0"/>
              <w:jc w:val="center"/>
              <w:rPr>
                <w:b/>
                <w:i/>
                <w:sz w:val="20"/>
              </w:rPr>
            </w:pPr>
            <w:r w:rsidRPr="00371A47">
              <w:rPr>
                <w:b/>
                <w:sz w:val="20"/>
              </w:rPr>
              <w:t>Basin Name</w:t>
            </w:r>
          </w:p>
        </w:tc>
        <w:tc>
          <w:tcPr>
            <w:tcW w:w="2000" w:type="dxa"/>
            <w:shd w:val="clear" w:color="auto" w:fill="BDD6EE"/>
            <w:vAlign w:val="bottom"/>
          </w:tcPr>
          <w:p w14:paraId="2224BD62" w14:textId="77777777" w:rsidR="00984726" w:rsidRPr="00371A47" w:rsidRDefault="00984726" w:rsidP="002B4378">
            <w:pPr>
              <w:spacing w:after="0"/>
              <w:jc w:val="center"/>
              <w:rPr>
                <w:b/>
                <w:sz w:val="20"/>
              </w:rPr>
            </w:pPr>
            <w:r>
              <w:rPr>
                <w:b/>
                <w:sz w:val="20"/>
              </w:rPr>
              <w:t>TN</w:t>
            </w:r>
            <w:r w:rsidRPr="00371A47">
              <w:rPr>
                <w:b/>
                <w:sz w:val="20"/>
              </w:rPr>
              <w:t xml:space="preserve"> (mg/L)</w:t>
            </w:r>
          </w:p>
          <w:p w14:paraId="768212AB" w14:textId="77777777" w:rsidR="00984726" w:rsidRPr="00814493" w:rsidRDefault="00984726" w:rsidP="002B4378">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7713218E" w14:textId="77777777" w:rsidR="00984726" w:rsidRPr="00371A47" w:rsidRDefault="00984726" w:rsidP="002B4378">
            <w:pPr>
              <w:spacing w:after="0"/>
              <w:jc w:val="center"/>
              <w:rPr>
                <w:b/>
                <w:sz w:val="20"/>
              </w:rPr>
            </w:pPr>
            <w:r>
              <w:rPr>
                <w:b/>
                <w:sz w:val="20"/>
              </w:rPr>
              <w:t xml:space="preserve">TP </w:t>
            </w:r>
            <w:r w:rsidRPr="00371A47">
              <w:rPr>
                <w:b/>
                <w:sz w:val="20"/>
              </w:rPr>
              <w:t>(mg/L)</w:t>
            </w:r>
          </w:p>
          <w:p w14:paraId="33FB331B" w14:textId="77777777" w:rsidR="00984726" w:rsidRPr="00814493" w:rsidRDefault="00984726" w:rsidP="002B4378">
            <w:pPr>
              <w:spacing w:after="0"/>
              <w:jc w:val="center"/>
              <w:rPr>
                <w:b/>
                <w:i/>
                <w:sz w:val="20"/>
              </w:rPr>
            </w:pPr>
            <w:r>
              <w:rPr>
                <w:b/>
                <w:sz w:val="20"/>
              </w:rPr>
              <w:t>(</w:t>
            </w:r>
            <w:r w:rsidRPr="00371A47">
              <w:rPr>
                <w:b/>
                <w:sz w:val="20"/>
              </w:rPr>
              <w:t>Benchmark – 0.12</w:t>
            </w:r>
            <w:r>
              <w:rPr>
                <w:b/>
                <w:sz w:val="20"/>
              </w:rPr>
              <w:t>)</w:t>
            </w:r>
          </w:p>
        </w:tc>
        <w:tc>
          <w:tcPr>
            <w:tcW w:w="739" w:type="dxa"/>
            <w:shd w:val="clear" w:color="auto" w:fill="BDD6EE"/>
            <w:vAlign w:val="bottom"/>
          </w:tcPr>
          <w:p w14:paraId="46E469A6" w14:textId="77777777" w:rsidR="00984726" w:rsidRPr="00814493" w:rsidRDefault="00984726" w:rsidP="002B4378">
            <w:pPr>
              <w:spacing w:after="0"/>
              <w:jc w:val="center"/>
              <w:rPr>
                <w:b/>
                <w:i/>
                <w:sz w:val="20"/>
              </w:rPr>
            </w:pPr>
            <w:r w:rsidRPr="00371A47">
              <w:rPr>
                <w:b/>
                <w:sz w:val="20"/>
              </w:rPr>
              <w:t>Flow</w:t>
            </w:r>
          </w:p>
        </w:tc>
      </w:tr>
      <w:tr w:rsidR="00984726" w:rsidRPr="00814493" w14:paraId="4507B624" w14:textId="77777777" w:rsidTr="002B4378">
        <w:trPr>
          <w:trHeight w:val="144"/>
          <w:jc w:val="center"/>
        </w:trPr>
        <w:tc>
          <w:tcPr>
            <w:tcW w:w="1011" w:type="dxa"/>
            <w:vAlign w:val="center"/>
          </w:tcPr>
          <w:p w14:paraId="363DDD96" w14:textId="77777777" w:rsidR="00984726" w:rsidRPr="008C2D29" w:rsidRDefault="00984726" w:rsidP="002B4378">
            <w:pPr>
              <w:spacing w:after="0"/>
              <w:jc w:val="center"/>
              <w:rPr>
                <w:b/>
                <w:bCs/>
                <w:sz w:val="20"/>
              </w:rPr>
            </w:pPr>
            <w:r w:rsidRPr="008C2D29">
              <w:rPr>
                <w:b/>
                <w:bCs/>
                <w:sz w:val="20"/>
              </w:rPr>
              <w:t>23</w:t>
            </w:r>
          </w:p>
        </w:tc>
        <w:tc>
          <w:tcPr>
            <w:tcW w:w="3744" w:type="dxa"/>
            <w:vAlign w:val="center"/>
          </w:tcPr>
          <w:p w14:paraId="7E6A82BA" w14:textId="77777777" w:rsidR="00984726" w:rsidRPr="00814493" w:rsidRDefault="00984726" w:rsidP="002B4378">
            <w:pPr>
              <w:spacing w:after="0"/>
              <w:jc w:val="center"/>
              <w:rPr>
                <w:sz w:val="20"/>
              </w:rPr>
            </w:pPr>
            <w:r w:rsidRPr="00814493">
              <w:rPr>
                <w:sz w:val="20"/>
              </w:rPr>
              <w:t>S-4</w:t>
            </w:r>
          </w:p>
        </w:tc>
        <w:tc>
          <w:tcPr>
            <w:tcW w:w="2000" w:type="dxa"/>
            <w:vAlign w:val="center"/>
          </w:tcPr>
          <w:p w14:paraId="57262576"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6D77FE80"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2F6B5E26" w14:textId="77777777" w:rsidR="00984726" w:rsidRPr="00814493" w:rsidRDefault="00984726" w:rsidP="002B4378">
            <w:pPr>
              <w:spacing w:after="0"/>
              <w:jc w:val="center"/>
              <w:rPr>
                <w:sz w:val="20"/>
              </w:rPr>
            </w:pPr>
            <w:r w:rsidRPr="00814493">
              <w:rPr>
                <w:sz w:val="20"/>
              </w:rPr>
              <w:t>No</w:t>
            </w:r>
          </w:p>
        </w:tc>
      </w:tr>
      <w:tr w:rsidR="00984726" w:rsidRPr="00814493" w14:paraId="497F7AA0" w14:textId="77777777" w:rsidTr="002B4378">
        <w:trPr>
          <w:trHeight w:val="144"/>
          <w:jc w:val="center"/>
        </w:trPr>
        <w:tc>
          <w:tcPr>
            <w:tcW w:w="1011" w:type="dxa"/>
            <w:vAlign w:val="center"/>
          </w:tcPr>
          <w:p w14:paraId="53E350DA" w14:textId="77777777" w:rsidR="00984726" w:rsidRPr="008C2D29" w:rsidRDefault="00984726" w:rsidP="002B4378">
            <w:pPr>
              <w:spacing w:after="0"/>
              <w:jc w:val="center"/>
              <w:rPr>
                <w:b/>
                <w:bCs/>
                <w:sz w:val="20"/>
              </w:rPr>
            </w:pPr>
            <w:r w:rsidRPr="008C2D29">
              <w:rPr>
                <w:b/>
                <w:bCs/>
                <w:sz w:val="20"/>
              </w:rPr>
              <w:t>24</w:t>
            </w:r>
          </w:p>
        </w:tc>
        <w:tc>
          <w:tcPr>
            <w:tcW w:w="3744" w:type="dxa"/>
            <w:vAlign w:val="center"/>
          </w:tcPr>
          <w:p w14:paraId="52A1A9DD" w14:textId="77777777" w:rsidR="00984726" w:rsidRPr="00814493" w:rsidRDefault="00984726" w:rsidP="002B4378">
            <w:pPr>
              <w:spacing w:after="0"/>
              <w:jc w:val="center"/>
              <w:rPr>
                <w:sz w:val="20"/>
              </w:rPr>
            </w:pPr>
            <w:r w:rsidRPr="00814493">
              <w:rPr>
                <w:sz w:val="20"/>
              </w:rPr>
              <w:t>South FL Conservancy D</w:t>
            </w:r>
            <w:r>
              <w:rPr>
                <w:sz w:val="20"/>
              </w:rPr>
              <w:t>rainage District</w:t>
            </w:r>
            <w:r w:rsidRPr="00814493">
              <w:rPr>
                <w:sz w:val="20"/>
              </w:rPr>
              <w:t xml:space="preserve"> (S-236)</w:t>
            </w:r>
          </w:p>
        </w:tc>
        <w:tc>
          <w:tcPr>
            <w:tcW w:w="2000" w:type="dxa"/>
            <w:vAlign w:val="center"/>
          </w:tcPr>
          <w:p w14:paraId="1EFE67FE"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20E8338C"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070E4526" w14:textId="77777777" w:rsidR="00984726" w:rsidRPr="00814493" w:rsidRDefault="00984726" w:rsidP="002B4378">
            <w:pPr>
              <w:spacing w:after="0"/>
              <w:jc w:val="center"/>
              <w:rPr>
                <w:sz w:val="20"/>
              </w:rPr>
            </w:pPr>
            <w:r w:rsidRPr="00814493">
              <w:rPr>
                <w:sz w:val="20"/>
              </w:rPr>
              <w:t>No</w:t>
            </w:r>
          </w:p>
        </w:tc>
      </w:tr>
      <w:tr w:rsidR="00984726" w:rsidRPr="00814493" w14:paraId="1F7E7E1C" w14:textId="77777777" w:rsidTr="002B4378">
        <w:trPr>
          <w:trHeight w:val="144"/>
          <w:jc w:val="center"/>
        </w:trPr>
        <w:tc>
          <w:tcPr>
            <w:tcW w:w="1011" w:type="dxa"/>
            <w:vAlign w:val="center"/>
          </w:tcPr>
          <w:p w14:paraId="3A903254" w14:textId="77777777" w:rsidR="00984726" w:rsidRPr="008C2D29" w:rsidRDefault="00984726" w:rsidP="002B4378">
            <w:pPr>
              <w:spacing w:after="0"/>
              <w:jc w:val="center"/>
              <w:rPr>
                <w:b/>
                <w:bCs/>
                <w:sz w:val="20"/>
              </w:rPr>
            </w:pPr>
            <w:r w:rsidRPr="008C2D29">
              <w:rPr>
                <w:b/>
                <w:bCs/>
                <w:sz w:val="20"/>
              </w:rPr>
              <w:t>25</w:t>
            </w:r>
          </w:p>
        </w:tc>
        <w:tc>
          <w:tcPr>
            <w:tcW w:w="3744" w:type="dxa"/>
            <w:vAlign w:val="center"/>
          </w:tcPr>
          <w:p w14:paraId="48E79110" w14:textId="77777777" w:rsidR="00984726" w:rsidRPr="00814493" w:rsidRDefault="00984726" w:rsidP="002B4378">
            <w:pPr>
              <w:spacing w:after="0"/>
              <w:jc w:val="center"/>
              <w:rPr>
                <w:sz w:val="20"/>
              </w:rPr>
            </w:pPr>
            <w:r w:rsidRPr="00814493">
              <w:rPr>
                <w:sz w:val="20"/>
              </w:rPr>
              <w:t>S-3</w:t>
            </w:r>
          </w:p>
        </w:tc>
        <w:tc>
          <w:tcPr>
            <w:tcW w:w="2000" w:type="dxa"/>
            <w:vAlign w:val="center"/>
          </w:tcPr>
          <w:p w14:paraId="76B4F6C4"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176BA2E2"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17547E50" w14:textId="77777777" w:rsidR="00984726" w:rsidRPr="00814493" w:rsidRDefault="00984726" w:rsidP="002B4378">
            <w:pPr>
              <w:spacing w:after="0"/>
              <w:jc w:val="center"/>
              <w:rPr>
                <w:sz w:val="20"/>
              </w:rPr>
            </w:pPr>
            <w:r w:rsidRPr="00814493">
              <w:rPr>
                <w:sz w:val="20"/>
              </w:rPr>
              <w:t>No</w:t>
            </w:r>
          </w:p>
        </w:tc>
      </w:tr>
      <w:tr w:rsidR="00984726" w:rsidRPr="00814493" w14:paraId="1C5E8B53" w14:textId="77777777" w:rsidTr="002B4378">
        <w:trPr>
          <w:trHeight w:val="144"/>
          <w:jc w:val="center"/>
        </w:trPr>
        <w:tc>
          <w:tcPr>
            <w:tcW w:w="1011" w:type="dxa"/>
            <w:vAlign w:val="center"/>
          </w:tcPr>
          <w:p w14:paraId="52B8B0BE" w14:textId="77777777" w:rsidR="00984726" w:rsidRPr="008C2D29" w:rsidRDefault="00984726" w:rsidP="002B4378">
            <w:pPr>
              <w:spacing w:after="0"/>
              <w:jc w:val="center"/>
              <w:rPr>
                <w:b/>
                <w:bCs/>
                <w:sz w:val="20"/>
              </w:rPr>
            </w:pPr>
            <w:r w:rsidRPr="008C2D29">
              <w:rPr>
                <w:b/>
                <w:bCs/>
                <w:sz w:val="20"/>
              </w:rPr>
              <w:t>26</w:t>
            </w:r>
          </w:p>
        </w:tc>
        <w:tc>
          <w:tcPr>
            <w:tcW w:w="3744" w:type="dxa"/>
            <w:vAlign w:val="center"/>
          </w:tcPr>
          <w:p w14:paraId="1261482F" w14:textId="77777777" w:rsidR="00984726" w:rsidRPr="00814493" w:rsidRDefault="00984726" w:rsidP="002B4378">
            <w:pPr>
              <w:spacing w:after="0"/>
              <w:jc w:val="center"/>
              <w:rPr>
                <w:sz w:val="20"/>
              </w:rPr>
            </w:pPr>
            <w:r w:rsidRPr="00814493">
              <w:rPr>
                <w:sz w:val="20"/>
              </w:rPr>
              <w:t>South Shore/ So. Bay D</w:t>
            </w:r>
            <w:r>
              <w:rPr>
                <w:sz w:val="20"/>
              </w:rPr>
              <w:t>rainage District</w:t>
            </w:r>
            <w:r w:rsidRPr="00814493" w:rsidDel="008C535D">
              <w:rPr>
                <w:sz w:val="20"/>
              </w:rPr>
              <w:t xml:space="preserve"> </w:t>
            </w:r>
            <w:r w:rsidRPr="00814493">
              <w:rPr>
                <w:sz w:val="20"/>
              </w:rPr>
              <w:t>(Culv 4A)</w:t>
            </w:r>
          </w:p>
        </w:tc>
        <w:tc>
          <w:tcPr>
            <w:tcW w:w="2000" w:type="dxa"/>
            <w:vAlign w:val="center"/>
          </w:tcPr>
          <w:p w14:paraId="391B00C7"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5BF993A1"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10A17051" w14:textId="77777777" w:rsidR="00984726" w:rsidRPr="00814493" w:rsidRDefault="00984726" w:rsidP="002B4378">
            <w:pPr>
              <w:spacing w:after="0"/>
              <w:jc w:val="center"/>
              <w:rPr>
                <w:sz w:val="20"/>
              </w:rPr>
            </w:pPr>
            <w:r w:rsidRPr="00814493">
              <w:rPr>
                <w:sz w:val="20"/>
              </w:rPr>
              <w:t>No</w:t>
            </w:r>
          </w:p>
        </w:tc>
      </w:tr>
      <w:tr w:rsidR="00984726" w:rsidRPr="00814493" w14:paraId="34BB97CF" w14:textId="77777777" w:rsidTr="002B4378">
        <w:trPr>
          <w:trHeight w:val="144"/>
          <w:jc w:val="center"/>
        </w:trPr>
        <w:tc>
          <w:tcPr>
            <w:tcW w:w="1011" w:type="dxa"/>
            <w:vAlign w:val="center"/>
          </w:tcPr>
          <w:p w14:paraId="7213B5F5" w14:textId="77777777" w:rsidR="00984726" w:rsidRPr="008C2D29" w:rsidRDefault="00984726" w:rsidP="002B4378">
            <w:pPr>
              <w:spacing w:after="0"/>
              <w:jc w:val="center"/>
              <w:rPr>
                <w:b/>
                <w:bCs/>
                <w:sz w:val="20"/>
              </w:rPr>
            </w:pPr>
            <w:r w:rsidRPr="008C2D29">
              <w:rPr>
                <w:b/>
                <w:bCs/>
                <w:sz w:val="20"/>
              </w:rPr>
              <w:t>27</w:t>
            </w:r>
          </w:p>
        </w:tc>
        <w:tc>
          <w:tcPr>
            <w:tcW w:w="3744" w:type="dxa"/>
            <w:vAlign w:val="center"/>
          </w:tcPr>
          <w:p w14:paraId="79386ACA" w14:textId="77777777" w:rsidR="00984726" w:rsidRPr="00814493" w:rsidRDefault="00984726" w:rsidP="002B4378">
            <w:pPr>
              <w:spacing w:after="0"/>
              <w:jc w:val="center"/>
              <w:rPr>
                <w:sz w:val="20"/>
              </w:rPr>
            </w:pPr>
            <w:r w:rsidRPr="00814493">
              <w:rPr>
                <w:sz w:val="20"/>
              </w:rPr>
              <w:t>S-5A Basin (S-352-WPB Canal)</w:t>
            </w:r>
          </w:p>
        </w:tc>
        <w:tc>
          <w:tcPr>
            <w:tcW w:w="2000" w:type="dxa"/>
            <w:vAlign w:val="center"/>
          </w:tcPr>
          <w:p w14:paraId="0465D214"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51390522"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1386C837" w14:textId="77777777" w:rsidR="00984726" w:rsidRPr="00814493" w:rsidRDefault="00984726" w:rsidP="002B4378">
            <w:pPr>
              <w:spacing w:after="0"/>
              <w:jc w:val="center"/>
              <w:rPr>
                <w:sz w:val="20"/>
              </w:rPr>
            </w:pPr>
            <w:r w:rsidRPr="00814493">
              <w:rPr>
                <w:sz w:val="20"/>
              </w:rPr>
              <w:t>No</w:t>
            </w:r>
          </w:p>
        </w:tc>
      </w:tr>
      <w:tr w:rsidR="00984726" w:rsidRPr="00814493" w14:paraId="20D49147" w14:textId="77777777" w:rsidTr="002B4378">
        <w:trPr>
          <w:trHeight w:val="144"/>
          <w:jc w:val="center"/>
        </w:trPr>
        <w:tc>
          <w:tcPr>
            <w:tcW w:w="1011" w:type="dxa"/>
            <w:vAlign w:val="center"/>
          </w:tcPr>
          <w:p w14:paraId="1BBBB206" w14:textId="77777777" w:rsidR="00984726" w:rsidRPr="008C2D29" w:rsidRDefault="00984726" w:rsidP="002B4378">
            <w:pPr>
              <w:spacing w:after="0"/>
              <w:jc w:val="center"/>
              <w:rPr>
                <w:b/>
                <w:bCs/>
                <w:sz w:val="20"/>
              </w:rPr>
            </w:pPr>
            <w:r w:rsidRPr="008C2D29">
              <w:rPr>
                <w:b/>
                <w:bCs/>
                <w:sz w:val="20"/>
              </w:rPr>
              <w:t>28</w:t>
            </w:r>
          </w:p>
        </w:tc>
        <w:tc>
          <w:tcPr>
            <w:tcW w:w="3744" w:type="dxa"/>
            <w:vAlign w:val="center"/>
          </w:tcPr>
          <w:p w14:paraId="0AA95125" w14:textId="77777777" w:rsidR="00984726" w:rsidRPr="00814493" w:rsidRDefault="00984726" w:rsidP="002B4378">
            <w:pPr>
              <w:spacing w:after="0"/>
              <w:jc w:val="center"/>
              <w:rPr>
                <w:sz w:val="20"/>
              </w:rPr>
            </w:pPr>
            <w:r w:rsidRPr="00814493">
              <w:rPr>
                <w:sz w:val="20"/>
              </w:rPr>
              <w:t>East Beach D</w:t>
            </w:r>
            <w:r>
              <w:rPr>
                <w:sz w:val="20"/>
              </w:rPr>
              <w:t>rainage District</w:t>
            </w:r>
            <w:r w:rsidRPr="00814493" w:rsidDel="008C535D">
              <w:rPr>
                <w:sz w:val="20"/>
              </w:rPr>
              <w:t xml:space="preserve"> </w:t>
            </w:r>
            <w:r w:rsidRPr="00814493">
              <w:rPr>
                <w:sz w:val="20"/>
              </w:rPr>
              <w:t>(Culv 10)</w:t>
            </w:r>
          </w:p>
        </w:tc>
        <w:tc>
          <w:tcPr>
            <w:tcW w:w="2000" w:type="dxa"/>
            <w:vAlign w:val="center"/>
          </w:tcPr>
          <w:p w14:paraId="1C9ABE6D"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77882819"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3D773261" w14:textId="77777777" w:rsidR="00984726" w:rsidRPr="00814493" w:rsidRDefault="00984726" w:rsidP="002B4378">
            <w:pPr>
              <w:spacing w:after="0"/>
              <w:jc w:val="center"/>
              <w:rPr>
                <w:sz w:val="20"/>
              </w:rPr>
            </w:pPr>
            <w:r w:rsidRPr="00814493">
              <w:rPr>
                <w:sz w:val="20"/>
              </w:rPr>
              <w:t>No</w:t>
            </w:r>
          </w:p>
        </w:tc>
      </w:tr>
      <w:tr w:rsidR="00984726" w:rsidRPr="00814493" w14:paraId="3B25F7CB" w14:textId="77777777" w:rsidTr="002B4378">
        <w:trPr>
          <w:trHeight w:val="144"/>
          <w:jc w:val="center"/>
        </w:trPr>
        <w:tc>
          <w:tcPr>
            <w:tcW w:w="1011" w:type="dxa"/>
            <w:vAlign w:val="center"/>
          </w:tcPr>
          <w:p w14:paraId="15D602B3" w14:textId="77777777" w:rsidR="00984726" w:rsidRPr="008C2D29" w:rsidRDefault="00984726" w:rsidP="002B4378">
            <w:pPr>
              <w:spacing w:after="0"/>
              <w:jc w:val="center"/>
              <w:rPr>
                <w:b/>
                <w:bCs/>
                <w:sz w:val="20"/>
              </w:rPr>
            </w:pPr>
            <w:r w:rsidRPr="008C2D29">
              <w:rPr>
                <w:b/>
                <w:bCs/>
                <w:sz w:val="20"/>
              </w:rPr>
              <w:t>29</w:t>
            </w:r>
          </w:p>
        </w:tc>
        <w:tc>
          <w:tcPr>
            <w:tcW w:w="3744" w:type="dxa"/>
            <w:vAlign w:val="center"/>
          </w:tcPr>
          <w:p w14:paraId="4E323F74" w14:textId="77777777" w:rsidR="00984726" w:rsidRPr="00814493" w:rsidRDefault="00984726" w:rsidP="002B4378">
            <w:pPr>
              <w:spacing w:after="0"/>
              <w:jc w:val="center"/>
              <w:rPr>
                <w:sz w:val="20"/>
              </w:rPr>
            </w:pPr>
            <w:r w:rsidRPr="00814493">
              <w:rPr>
                <w:sz w:val="20"/>
              </w:rPr>
              <w:t>S2</w:t>
            </w:r>
          </w:p>
        </w:tc>
        <w:tc>
          <w:tcPr>
            <w:tcW w:w="2000" w:type="dxa"/>
            <w:vAlign w:val="center"/>
          </w:tcPr>
          <w:p w14:paraId="78B92858"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724DA4B0"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27B3E35C" w14:textId="77777777" w:rsidR="00984726" w:rsidRPr="00814493" w:rsidRDefault="00984726" w:rsidP="002B4378">
            <w:pPr>
              <w:spacing w:after="0"/>
              <w:jc w:val="center"/>
              <w:rPr>
                <w:sz w:val="20"/>
              </w:rPr>
            </w:pPr>
            <w:r w:rsidRPr="00814493">
              <w:rPr>
                <w:sz w:val="20"/>
              </w:rPr>
              <w:t>No</w:t>
            </w:r>
          </w:p>
        </w:tc>
      </w:tr>
      <w:tr w:rsidR="00984726" w:rsidRPr="00814493" w14:paraId="4767C1BD" w14:textId="77777777" w:rsidTr="002B4378">
        <w:trPr>
          <w:trHeight w:val="144"/>
          <w:jc w:val="center"/>
        </w:trPr>
        <w:tc>
          <w:tcPr>
            <w:tcW w:w="1011" w:type="dxa"/>
            <w:vAlign w:val="center"/>
          </w:tcPr>
          <w:p w14:paraId="3AA00981" w14:textId="77777777" w:rsidR="00984726" w:rsidRPr="008C2D29" w:rsidRDefault="00984726" w:rsidP="002B4378">
            <w:pPr>
              <w:spacing w:after="0"/>
              <w:jc w:val="center"/>
              <w:rPr>
                <w:b/>
                <w:bCs/>
                <w:sz w:val="20"/>
              </w:rPr>
            </w:pPr>
            <w:r w:rsidRPr="008C2D29">
              <w:rPr>
                <w:b/>
                <w:bCs/>
                <w:sz w:val="20"/>
              </w:rPr>
              <w:t>30</w:t>
            </w:r>
          </w:p>
        </w:tc>
        <w:tc>
          <w:tcPr>
            <w:tcW w:w="3744" w:type="dxa"/>
            <w:vAlign w:val="center"/>
          </w:tcPr>
          <w:p w14:paraId="28995CC7" w14:textId="77777777" w:rsidR="00984726" w:rsidRPr="00814493" w:rsidRDefault="00984726" w:rsidP="002B4378">
            <w:pPr>
              <w:spacing w:after="0"/>
              <w:jc w:val="center"/>
              <w:rPr>
                <w:sz w:val="20"/>
              </w:rPr>
            </w:pPr>
            <w:r w:rsidRPr="00814493">
              <w:rPr>
                <w:sz w:val="20"/>
              </w:rPr>
              <w:t>715 Farms (Culv 12A)</w:t>
            </w:r>
          </w:p>
        </w:tc>
        <w:tc>
          <w:tcPr>
            <w:tcW w:w="2000" w:type="dxa"/>
            <w:vAlign w:val="center"/>
          </w:tcPr>
          <w:p w14:paraId="1E88F9A3"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07DDB6AA"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5FB54011" w14:textId="77777777" w:rsidR="00984726" w:rsidRPr="00814493" w:rsidRDefault="00984726" w:rsidP="002B4378">
            <w:pPr>
              <w:spacing w:after="0"/>
              <w:jc w:val="center"/>
              <w:rPr>
                <w:sz w:val="20"/>
              </w:rPr>
            </w:pPr>
            <w:r w:rsidRPr="00814493">
              <w:rPr>
                <w:sz w:val="20"/>
              </w:rPr>
              <w:t>No</w:t>
            </w:r>
          </w:p>
        </w:tc>
      </w:tr>
      <w:tr w:rsidR="00984726" w:rsidRPr="00814493" w14:paraId="333947BB" w14:textId="77777777" w:rsidTr="002B4378">
        <w:trPr>
          <w:trHeight w:val="144"/>
          <w:jc w:val="center"/>
        </w:trPr>
        <w:tc>
          <w:tcPr>
            <w:tcW w:w="1011" w:type="dxa"/>
            <w:vAlign w:val="center"/>
          </w:tcPr>
          <w:p w14:paraId="72804946" w14:textId="77777777" w:rsidR="00984726" w:rsidRPr="008C2D29" w:rsidRDefault="00984726" w:rsidP="002B4378">
            <w:pPr>
              <w:spacing w:after="0"/>
              <w:jc w:val="center"/>
              <w:rPr>
                <w:b/>
                <w:bCs/>
                <w:sz w:val="20"/>
              </w:rPr>
            </w:pPr>
            <w:r w:rsidRPr="008C2D29">
              <w:rPr>
                <w:b/>
                <w:bCs/>
                <w:sz w:val="20"/>
              </w:rPr>
              <w:t>31</w:t>
            </w:r>
          </w:p>
        </w:tc>
        <w:tc>
          <w:tcPr>
            <w:tcW w:w="3744" w:type="dxa"/>
            <w:vAlign w:val="center"/>
          </w:tcPr>
          <w:p w14:paraId="3E87E58F" w14:textId="77777777" w:rsidR="00984726" w:rsidRPr="00814493" w:rsidRDefault="00984726" w:rsidP="002B4378">
            <w:pPr>
              <w:spacing w:after="0"/>
              <w:jc w:val="center"/>
              <w:rPr>
                <w:sz w:val="20"/>
              </w:rPr>
            </w:pPr>
            <w:r w:rsidRPr="00814493">
              <w:rPr>
                <w:sz w:val="20"/>
              </w:rPr>
              <w:t>East Shore D</w:t>
            </w:r>
            <w:r>
              <w:rPr>
                <w:sz w:val="20"/>
              </w:rPr>
              <w:t>rainage District</w:t>
            </w:r>
            <w:r w:rsidRPr="00814493" w:rsidDel="008C535D">
              <w:rPr>
                <w:sz w:val="20"/>
              </w:rPr>
              <w:t xml:space="preserve"> </w:t>
            </w:r>
            <w:r w:rsidRPr="00814493">
              <w:rPr>
                <w:sz w:val="20"/>
              </w:rPr>
              <w:t>(Culv 12)</w:t>
            </w:r>
          </w:p>
        </w:tc>
        <w:tc>
          <w:tcPr>
            <w:tcW w:w="2000" w:type="dxa"/>
            <w:vAlign w:val="center"/>
          </w:tcPr>
          <w:p w14:paraId="7E7E84C6" w14:textId="77777777" w:rsidR="00984726" w:rsidRPr="00814493" w:rsidRDefault="00984726" w:rsidP="002B4378">
            <w:pPr>
              <w:spacing w:after="0"/>
              <w:jc w:val="center"/>
              <w:rPr>
                <w:sz w:val="20"/>
              </w:rPr>
            </w:pPr>
            <w:r w:rsidRPr="00814493">
              <w:rPr>
                <w:sz w:val="20"/>
              </w:rPr>
              <w:t>Variable</w:t>
            </w:r>
          </w:p>
        </w:tc>
        <w:tc>
          <w:tcPr>
            <w:tcW w:w="2000" w:type="dxa"/>
            <w:vAlign w:val="center"/>
          </w:tcPr>
          <w:p w14:paraId="56B89A5D" w14:textId="77777777" w:rsidR="00984726" w:rsidRPr="00814493" w:rsidRDefault="00984726" w:rsidP="002B4378">
            <w:pPr>
              <w:spacing w:after="0"/>
              <w:jc w:val="center"/>
              <w:rPr>
                <w:sz w:val="20"/>
              </w:rPr>
            </w:pPr>
            <w:r w:rsidRPr="00814493">
              <w:rPr>
                <w:sz w:val="20"/>
              </w:rPr>
              <w:t>Variable</w:t>
            </w:r>
          </w:p>
        </w:tc>
        <w:tc>
          <w:tcPr>
            <w:tcW w:w="739" w:type="dxa"/>
            <w:vAlign w:val="center"/>
          </w:tcPr>
          <w:p w14:paraId="0306B423" w14:textId="77777777" w:rsidR="00984726" w:rsidRPr="00814493" w:rsidRDefault="00984726" w:rsidP="002B4378">
            <w:pPr>
              <w:spacing w:after="0"/>
              <w:jc w:val="center"/>
              <w:rPr>
                <w:sz w:val="20"/>
              </w:rPr>
            </w:pPr>
            <w:r w:rsidRPr="00814493">
              <w:rPr>
                <w:sz w:val="20"/>
              </w:rPr>
              <w:t>No</w:t>
            </w:r>
          </w:p>
        </w:tc>
      </w:tr>
    </w:tbl>
    <w:p w14:paraId="3781A070" w14:textId="77777777" w:rsidR="00984726" w:rsidRDefault="00984726" w:rsidP="00984726">
      <w:pPr>
        <w:spacing w:after="0" w:line="240" w:lineRule="auto"/>
        <w:rPr>
          <w:rFonts w:cs="Times New Roman"/>
          <w:sz w:val="18"/>
          <w:szCs w:val="18"/>
        </w:rPr>
      </w:pPr>
    </w:p>
    <w:p w14:paraId="02F4A875" w14:textId="77777777" w:rsidR="00984726" w:rsidRDefault="00984726" w:rsidP="00984726">
      <w:pPr>
        <w:spacing w:after="0" w:line="240" w:lineRule="auto"/>
        <w:rPr>
          <w:rFonts w:cs="Times New Roman"/>
          <w:sz w:val="18"/>
          <w:szCs w:val="18"/>
        </w:rPr>
      </w:pPr>
    </w:p>
    <w:p w14:paraId="7EEF33B7" w14:textId="7FC1BEE6" w:rsidR="00984726" w:rsidRDefault="00984726" w:rsidP="00984726">
      <w:pPr>
        <w:pStyle w:val="Table"/>
      </w:pPr>
      <w:bookmarkStart w:id="526" w:name="_Ref26610213"/>
      <w:bookmarkStart w:id="527" w:name="_Toc30590397"/>
      <w:r>
        <w:t xml:space="preserve">Table </w:t>
      </w:r>
      <w:r>
        <w:rPr>
          <w:noProof/>
        </w:rPr>
        <w:fldChar w:fldCharType="begin"/>
      </w:r>
      <w:r>
        <w:rPr>
          <w:noProof/>
        </w:rPr>
        <w:instrText xml:space="preserve"> SEQ Table \* ARABIC </w:instrText>
      </w:r>
      <w:r>
        <w:rPr>
          <w:noProof/>
        </w:rPr>
        <w:fldChar w:fldCharType="separate"/>
      </w:r>
      <w:r w:rsidR="00CC11D1">
        <w:rPr>
          <w:noProof/>
        </w:rPr>
        <w:t>66</w:t>
      </w:r>
      <w:r>
        <w:rPr>
          <w:noProof/>
        </w:rPr>
        <w:fldChar w:fldCharType="end"/>
      </w:r>
      <w:bookmarkEnd w:id="526"/>
      <w:r>
        <w:t>. TRA</w:t>
      </w:r>
      <w:r w:rsidRPr="00DC7782">
        <w:t xml:space="preserve"> evaluation results</w:t>
      </w:r>
      <w:r>
        <w:t xml:space="preserve"> for the South Lake Okeechobee Subwatershed</w:t>
      </w:r>
      <w:bookmarkEnd w:id="527"/>
    </w:p>
    <w:p w14:paraId="39A001EC" w14:textId="77777777" w:rsidR="00984726" w:rsidRPr="00780FAF" w:rsidRDefault="00984726" w:rsidP="00984726">
      <w:pPr>
        <w:spacing w:after="0" w:line="240" w:lineRule="auto"/>
        <w:rPr>
          <w:sz w:val="18"/>
          <w:szCs w:val="18"/>
        </w:rPr>
      </w:pPr>
      <w:r w:rsidRPr="00780FAF">
        <w:rPr>
          <w:sz w:val="18"/>
          <w:szCs w:val="18"/>
        </w:rPr>
        <w:t xml:space="preserve">Insufficient data </w:t>
      </w:r>
      <w:r>
        <w:rPr>
          <w:sz w:val="18"/>
          <w:szCs w:val="18"/>
        </w:rPr>
        <w:t>= A</w:t>
      </w:r>
      <w:r w:rsidRPr="00780FAF">
        <w:rPr>
          <w:sz w:val="18"/>
          <w:szCs w:val="18"/>
        </w:rPr>
        <w:t>vailable data were not at the frequency needed for evaluation</w:t>
      </w:r>
      <w:r>
        <w:rPr>
          <w:sz w:val="18"/>
          <w:szCs w:val="18"/>
        </w:rPr>
        <w:t>.</w:t>
      </w:r>
    </w:p>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1513"/>
        <w:gridCol w:w="1570"/>
        <w:gridCol w:w="1611"/>
        <w:gridCol w:w="1445"/>
      </w:tblGrid>
      <w:tr w:rsidR="00984726" w:rsidRPr="00A81F88" w14:paraId="7C63DDF5" w14:textId="77777777" w:rsidTr="002B4378">
        <w:trPr>
          <w:trHeight w:val="144"/>
          <w:tblHeader/>
          <w:jc w:val="center"/>
        </w:trPr>
        <w:tc>
          <w:tcPr>
            <w:tcW w:w="1848" w:type="pct"/>
            <w:shd w:val="clear" w:color="auto" w:fill="BDD6EE" w:themeFill="accent5" w:themeFillTint="66"/>
            <w:vAlign w:val="bottom"/>
          </w:tcPr>
          <w:p w14:paraId="4A7690AD" w14:textId="77777777" w:rsidR="00984726" w:rsidRPr="00EA02EF" w:rsidRDefault="00984726" w:rsidP="002B4378">
            <w:pPr>
              <w:spacing w:after="0" w:line="240" w:lineRule="auto"/>
              <w:jc w:val="center"/>
              <w:rPr>
                <w:b/>
                <w:sz w:val="20"/>
              </w:rPr>
            </w:pPr>
            <w:r w:rsidRPr="00EA02EF">
              <w:rPr>
                <w:b/>
                <w:sz w:val="20"/>
              </w:rPr>
              <w:t>Basin</w:t>
            </w:r>
          </w:p>
        </w:tc>
        <w:tc>
          <w:tcPr>
            <w:tcW w:w="777" w:type="pct"/>
            <w:shd w:val="clear" w:color="auto" w:fill="BDD6EE" w:themeFill="accent5" w:themeFillTint="66"/>
            <w:vAlign w:val="bottom"/>
          </w:tcPr>
          <w:p w14:paraId="419923CD" w14:textId="77777777" w:rsidR="00984726" w:rsidRPr="00EA02EF" w:rsidRDefault="00984726" w:rsidP="002B4378">
            <w:pPr>
              <w:spacing w:after="0" w:line="240" w:lineRule="auto"/>
              <w:jc w:val="center"/>
              <w:rPr>
                <w:b/>
                <w:sz w:val="20"/>
              </w:rPr>
            </w:pPr>
            <w:r>
              <w:rPr>
                <w:b/>
                <w:sz w:val="20"/>
              </w:rPr>
              <w:t>Station</w:t>
            </w:r>
          </w:p>
        </w:tc>
        <w:tc>
          <w:tcPr>
            <w:tcW w:w="806" w:type="pct"/>
            <w:shd w:val="clear" w:color="auto" w:fill="BDD6EE" w:themeFill="accent5" w:themeFillTint="66"/>
            <w:vAlign w:val="bottom"/>
            <w:hideMark/>
          </w:tcPr>
          <w:p w14:paraId="2AFF38FB" w14:textId="77777777" w:rsidR="00984726" w:rsidRPr="00EA02EF" w:rsidRDefault="00984726" w:rsidP="002B4378">
            <w:pPr>
              <w:spacing w:after="0" w:line="240" w:lineRule="auto"/>
              <w:jc w:val="center"/>
              <w:rPr>
                <w:b/>
                <w:sz w:val="20"/>
              </w:rPr>
            </w:pPr>
            <w:r w:rsidRPr="00EA02EF">
              <w:rPr>
                <w:b/>
                <w:sz w:val="20"/>
              </w:rPr>
              <w:t>TP Priority</w:t>
            </w:r>
          </w:p>
        </w:tc>
        <w:tc>
          <w:tcPr>
            <w:tcW w:w="827" w:type="pct"/>
            <w:shd w:val="clear" w:color="auto" w:fill="BDD6EE" w:themeFill="accent5" w:themeFillTint="66"/>
            <w:vAlign w:val="bottom"/>
            <w:hideMark/>
          </w:tcPr>
          <w:p w14:paraId="1C39AFEE" w14:textId="77777777" w:rsidR="00984726" w:rsidRPr="00EA02EF" w:rsidRDefault="00984726" w:rsidP="002B4378">
            <w:pPr>
              <w:spacing w:after="0" w:line="240" w:lineRule="auto"/>
              <w:jc w:val="center"/>
              <w:rPr>
                <w:b/>
                <w:sz w:val="20"/>
              </w:rPr>
            </w:pPr>
            <w:r w:rsidRPr="00EA02EF">
              <w:rPr>
                <w:b/>
                <w:sz w:val="20"/>
              </w:rPr>
              <w:t>TN Priority</w:t>
            </w:r>
          </w:p>
        </w:tc>
        <w:tc>
          <w:tcPr>
            <w:tcW w:w="742" w:type="pct"/>
            <w:shd w:val="clear" w:color="auto" w:fill="BDD6EE" w:themeFill="accent5" w:themeFillTint="66"/>
            <w:vAlign w:val="bottom"/>
            <w:hideMark/>
          </w:tcPr>
          <w:p w14:paraId="6C1F0085" w14:textId="77777777" w:rsidR="00984726" w:rsidRPr="00EA02EF" w:rsidRDefault="00984726" w:rsidP="002B4378">
            <w:pPr>
              <w:spacing w:after="0" w:line="240" w:lineRule="auto"/>
              <w:jc w:val="center"/>
              <w:rPr>
                <w:b/>
                <w:sz w:val="20"/>
              </w:rPr>
            </w:pPr>
            <w:r w:rsidRPr="00EA02EF">
              <w:rPr>
                <w:b/>
                <w:sz w:val="20"/>
              </w:rPr>
              <w:t>Flow Priority</w:t>
            </w:r>
          </w:p>
        </w:tc>
      </w:tr>
      <w:tr w:rsidR="00984726" w:rsidRPr="00A81F88" w14:paraId="40FDDE48" w14:textId="77777777" w:rsidTr="002B4378">
        <w:trPr>
          <w:cantSplit/>
          <w:trHeight w:val="144"/>
          <w:jc w:val="center"/>
        </w:trPr>
        <w:tc>
          <w:tcPr>
            <w:tcW w:w="1848" w:type="pct"/>
            <w:vAlign w:val="bottom"/>
          </w:tcPr>
          <w:p w14:paraId="1E46F2B9"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715 Farms (Culv 12A)</w:t>
            </w:r>
          </w:p>
        </w:tc>
        <w:tc>
          <w:tcPr>
            <w:tcW w:w="777" w:type="pct"/>
            <w:vAlign w:val="bottom"/>
          </w:tcPr>
          <w:p w14:paraId="22DA5A48"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S274 (C12A)</w:t>
            </w:r>
          </w:p>
        </w:tc>
        <w:tc>
          <w:tcPr>
            <w:tcW w:w="806" w:type="pct"/>
            <w:vAlign w:val="bottom"/>
          </w:tcPr>
          <w:p w14:paraId="2DC6430A"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827" w:type="pct"/>
            <w:vAlign w:val="bottom"/>
          </w:tcPr>
          <w:p w14:paraId="2A06AA08"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742" w:type="pct"/>
            <w:vAlign w:val="bottom"/>
          </w:tcPr>
          <w:p w14:paraId="5CB5AEC0"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5301A60F" w14:textId="77777777" w:rsidTr="002B4378">
        <w:trPr>
          <w:cantSplit/>
          <w:trHeight w:val="144"/>
          <w:jc w:val="center"/>
        </w:trPr>
        <w:tc>
          <w:tcPr>
            <w:tcW w:w="1848" w:type="pct"/>
            <w:vAlign w:val="bottom"/>
          </w:tcPr>
          <w:p w14:paraId="66454486"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 xml:space="preserve">East Beach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(Culv 10)</w:t>
            </w:r>
          </w:p>
        </w:tc>
        <w:tc>
          <w:tcPr>
            <w:tcW w:w="777" w:type="pct"/>
            <w:vAlign w:val="bottom"/>
          </w:tcPr>
          <w:p w14:paraId="0A62B6C1"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S273</w:t>
            </w:r>
          </w:p>
        </w:tc>
        <w:tc>
          <w:tcPr>
            <w:tcW w:w="806" w:type="pct"/>
            <w:vAlign w:val="bottom"/>
          </w:tcPr>
          <w:p w14:paraId="0809B713"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77C106C7"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432DE6F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76014583" w14:textId="77777777" w:rsidTr="002B4378">
        <w:trPr>
          <w:cantSplit/>
          <w:trHeight w:val="144"/>
          <w:jc w:val="center"/>
        </w:trPr>
        <w:tc>
          <w:tcPr>
            <w:tcW w:w="1848" w:type="pct"/>
            <w:vAlign w:val="bottom"/>
          </w:tcPr>
          <w:p w14:paraId="014C669E"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 xml:space="preserve">East Shore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(Culv 12)</w:t>
            </w:r>
          </w:p>
        </w:tc>
        <w:tc>
          <w:tcPr>
            <w:tcW w:w="777" w:type="pct"/>
            <w:vAlign w:val="bottom"/>
          </w:tcPr>
          <w:p w14:paraId="6B0974B7"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S275</w:t>
            </w:r>
          </w:p>
        </w:tc>
        <w:tc>
          <w:tcPr>
            <w:tcW w:w="806" w:type="pct"/>
            <w:vAlign w:val="bottom"/>
          </w:tcPr>
          <w:p w14:paraId="64CF8EF5"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827" w:type="pct"/>
            <w:vAlign w:val="bottom"/>
          </w:tcPr>
          <w:p w14:paraId="09AC49C3"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Insufficient Data</w:t>
            </w:r>
          </w:p>
        </w:tc>
        <w:tc>
          <w:tcPr>
            <w:tcW w:w="742" w:type="pct"/>
            <w:vAlign w:val="bottom"/>
          </w:tcPr>
          <w:p w14:paraId="319681E0"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53896ECB" w14:textId="77777777" w:rsidTr="002B4378">
        <w:trPr>
          <w:cantSplit/>
          <w:trHeight w:val="144"/>
          <w:jc w:val="center"/>
        </w:trPr>
        <w:tc>
          <w:tcPr>
            <w:tcW w:w="1848" w:type="pct"/>
            <w:vAlign w:val="bottom"/>
          </w:tcPr>
          <w:p w14:paraId="29D4BC4F"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S2</w:t>
            </w:r>
          </w:p>
        </w:tc>
        <w:tc>
          <w:tcPr>
            <w:tcW w:w="777" w:type="pct"/>
            <w:vAlign w:val="bottom"/>
          </w:tcPr>
          <w:p w14:paraId="6148F724"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w:t>
            </w:r>
          </w:p>
        </w:tc>
        <w:tc>
          <w:tcPr>
            <w:tcW w:w="806" w:type="pct"/>
            <w:vAlign w:val="bottom"/>
          </w:tcPr>
          <w:p w14:paraId="473E151E"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33BCEF1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722D6BB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652F17E7" w14:textId="77777777" w:rsidTr="002B4378">
        <w:trPr>
          <w:cantSplit/>
          <w:trHeight w:val="144"/>
          <w:jc w:val="center"/>
        </w:trPr>
        <w:tc>
          <w:tcPr>
            <w:tcW w:w="1848" w:type="pct"/>
            <w:vAlign w:val="bottom"/>
          </w:tcPr>
          <w:p w14:paraId="5A6C4793"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S-3</w:t>
            </w:r>
          </w:p>
        </w:tc>
        <w:tc>
          <w:tcPr>
            <w:tcW w:w="777" w:type="pct"/>
            <w:vAlign w:val="bottom"/>
          </w:tcPr>
          <w:p w14:paraId="0702A67A"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S3</w:t>
            </w:r>
          </w:p>
        </w:tc>
        <w:tc>
          <w:tcPr>
            <w:tcW w:w="806" w:type="pct"/>
            <w:vAlign w:val="bottom"/>
          </w:tcPr>
          <w:p w14:paraId="0BB94228"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c>
          <w:tcPr>
            <w:tcW w:w="827" w:type="pct"/>
            <w:vAlign w:val="bottom"/>
          </w:tcPr>
          <w:p w14:paraId="5D2BB5F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70F0E93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23658A9C" w14:textId="77777777" w:rsidTr="002B4378">
        <w:trPr>
          <w:cantSplit/>
          <w:trHeight w:val="144"/>
          <w:jc w:val="center"/>
        </w:trPr>
        <w:tc>
          <w:tcPr>
            <w:tcW w:w="1848" w:type="pct"/>
            <w:vAlign w:val="bottom"/>
          </w:tcPr>
          <w:p w14:paraId="5AB4D2C1"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S-4</w:t>
            </w:r>
          </w:p>
        </w:tc>
        <w:tc>
          <w:tcPr>
            <w:tcW w:w="777" w:type="pct"/>
            <w:vAlign w:val="bottom"/>
          </w:tcPr>
          <w:p w14:paraId="66062E25"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S4</w:t>
            </w:r>
          </w:p>
        </w:tc>
        <w:tc>
          <w:tcPr>
            <w:tcW w:w="806" w:type="pct"/>
            <w:vAlign w:val="bottom"/>
          </w:tcPr>
          <w:p w14:paraId="16254132"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827" w:type="pct"/>
            <w:vAlign w:val="bottom"/>
          </w:tcPr>
          <w:p w14:paraId="2E42E964"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58006D14"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10F98F65" w14:textId="77777777" w:rsidTr="002B4378">
        <w:trPr>
          <w:cantSplit/>
          <w:trHeight w:val="144"/>
          <w:jc w:val="center"/>
        </w:trPr>
        <w:tc>
          <w:tcPr>
            <w:tcW w:w="1848" w:type="pct"/>
            <w:vAlign w:val="bottom"/>
          </w:tcPr>
          <w:p w14:paraId="09833D32"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S-5A Basin (S-352-W</w:t>
            </w:r>
            <w:r>
              <w:rPr>
                <w:rFonts w:eastAsia="Times New Roman" w:cs="Times New Roman"/>
                <w:b/>
                <w:bCs/>
                <w:color w:val="000000"/>
                <w:sz w:val="20"/>
              </w:rPr>
              <w:t>PB</w:t>
            </w:r>
            <w:r w:rsidRPr="008C2D29">
              <w:rPr>
                <w:rFonts w:eastAsia="Times New Roman" w:cs="Times New Roman"/>
                <w:b/>
                <w:bCs/>
                <w:color w:val="000000"/>
                <w:sz w:val="20"/>
              </w:rPr>
              <w:t xml:space="preserve"> Canal)</w:t>
            </w:r>
          </w:p>
        </w:tc>
        <w:tc>
          <w:tcPr>
            <w:tcW w:w="777" w:type="pct"/>
            <w:vAlign w:val="bottom"/>
          </w:tcPr>
          <w:p w14:paraId="0ACF5553"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S352</w:t>
            </w:r>
          </w:p>
        </w:tc>
        <w:tc>
          <w:tcPr>
            <w:tcW w:w="806" w:type="pct"/>
            <w:vAlign w:val="bottom"/>
          </w:tcPr>
          <w:p w14:paraId="4F09006E"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27626D67"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742" w:type="pct"/>
            <w:vAlign w:val="bottom"/>
          </w:tcPr>
          <w:p w14:paraId="060BE26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4CDB74AA" w14:textId="77777777" w:rsidTr="002B4378">
        <w:trPr>
          <w:cantSplit/>
          <w:trHeight w:val="144"/>
          <w:jc w:val="center"/>
        </w:trPr>
        <w:tc>
          <w:tcPr>
            <w:tcW w:w="1848" w:type="pct"/>
            <w:vAlign w:val="bottom"/>
          </w:tcPr>
          <w:p w14:paraId="50FEC07A"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South F</w:t>
            </w:r>
            <w:r>
              <w:rPr>
                <w:rFonts w:eastAsia="Times New Roman" w:cs="Times New Roman"/>
                <w:b/>
                <w:bCs/>
                <w:color w:val="000000"/>
                <w:sz w:val="20"/>
              </w:rPr>
              <w:t>lorida</w:t>
            </w:r>
            <w:r w:rsidRPr="008C2D29">
              <w:rPr>
                <w:rFonts w:eastAsia="Times New Roman" w:cs="Times New Roman"/>
                <w:b/>
                <w:bCs/>
                <w:color w:val="000000"/>
                <w:sz w:val="20"/>
              </w:rPr>
              <w:t xml:space="preserve"> Conservancy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(S-236)</w:t>
            </w:r>
          </w:p>
        </w:tc>
        <w:tc>
          <w:tcPr>
            <w:tcW w:w="777" w:type="pct"/>
            <w:vAlign w:val="bottom"/>
          </w:tcPr>
          <w:p w14:paraId="582AD74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S236</w:t>
            </w:r>
          </w:p>
        </w:tc>
        <w:tc>
          <w:tcPr>
            <w:tcW w:w="806" w:type="pct"/>
            <w:vAlign w:val="bottom"/>
          </w:tcPr>
          <w:p w14:paraId="7E924351"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c>
          <w:tcPr>
            <w:tcW w:w="827" w:type="pct"/>
            <w:vAlign w:val="bottom"/>
          </w:tcPr>
          <w:p w14:paraId="4C2D69E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1</w:t>
            </w:r>
          </w:p>
        </w:tc>
        <w:tc>
          <w:tcPr>
            <w:tcW w:w="742" w:type="pct"/>
            <w:vAlign w:val="bottom"/>
          </w:tcPr>
          <w:p w14:paraId="05454101"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r w:rsidR="00984726" w:rsidRPr="00A81F88" w14:paraId="1E2F4E82" w14:textId="77777777" w:rsidTr="002B4378">
        <w:trPr>
          <w:cantSplit/>
          <w:trHeight w:val="144"/>
          <w:jc w:val="center"/>
        </w:trPr>
        <w:tc>
          <w:tcPr>
            <w:tcW w:w="1848" w:type="pct"/>
            <w:vAlign w:val="bottom"/>
          </w:tcPr>
          <w:p w14:paraId="1A178B88" w14:textId="77777777" w:rsidR="00984726" w:rsidRPr="008C2D29" w:rsidRDefault="00984726" w:rsidP="002B4378">
            <w:pPr>
              <w:spacing w:after="0" w:line="240" w:lineRule="auto"/>
              <w:jc w:val="center"/>
              <w:rPr>
                <w:rFonts w:cs="Times New Roman"/>
                <w:b/>
                <w:bCs/>
                <w:sz w:val="20"/>
              </w:rPr>
            </w:pPr>
            <w:r w:rsidRPr="008C2D29">
              <w:rPr>
                <w:rFonts w:eastAsia="Times New Roman" w:cs="Times New Roman"/>
                <w:b/>
                <w:bCs/>
                <w:color w:val="000000"/>
                <w:sz w:val="20"/>
              </w:rPr>
              <w:t xml:space="preserve">South Shore/ So. Bay </w:t>
            </w:r>
            <w:r w:rsidRPr="008C2D29">
              <w:rPr>
                <w:b/>
                <w:bCs/>
                <w:sz w:val="20"/>
              </w:rPr>
              <w:t>Drainage District</w:t>
            </w:r>
            <w:r w:rsidRPr="008C2D29" w:rsidDel="008C535D">
              <w:rPr>
                <w:rFonts w:eastAsia="Times New Roman" w:cs="Times New Roman"/>
                <w:b/>
                <w:bCs/>
                <w:color w:val="000000"/>
                <w:sz w:val="20"/>
              </w:rPr>
              <w:t xml:space="preserve"> </w:t>
            </w:r>
            <w:r w:rsidRPr="008C2D29">
              <w:rPr>
                <w:rFonts w:eastAsia="Times New Roman" w:cs="Times New Roman"/>
                <w:b/>
                <w:bCs/>
                <w:color w:val="000000"/>
                <w:sz w:val="20"/>
              </w:rPr>
              <w:t>(Culv 4A)</w:t>
            </w:r>
          </w:p>
        </w:tc>
        <w:tc>
          <w:tcPr>
            <w:tcW w:w="777" w:type="pct"/>
            <w:vAlign w:val="bottom"/>
          </w:tcPr>
          <w:p w14:paraId="145097D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C4A</w:t>
            </w:r>
          </w:p>
        </w:tc>
        <w:tc>
          <w:tcPr>
            <w:tcW w:w="806" w:type="pct"/>
            <w:vAlign w:val="bottom"/>
          </w:tcPr>
          <w:p w14:paraId="72DE6FEB"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827" w:type="pct"/>
            <w:vAlign w:val="bottom"/>
          </w:tcPr>
          <w:p w14:paraId="5A786F86"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2</w:t>
            </w:r>
          </w:p>
        </w:tc>
        <w:tc>
          <w:tcPr>
            <w:tcW w:w="742" w:type="pct"/>
            <w:vAlign w:val="bottom"/>
          </w:tcPr>
          <w:p w14:paraId="595B49E9" w14:textId="77777777" w:rsidR="00984726" w:rsidRPr="00EA02EF" w:rsidRDefault="00984726" w:rsidP="002B4378">
            <w:pPr>
              <w:spacing w:after="0" w:line="240" w:lineRule="auto"/>
              <w:jc w:val="center"/>
              <w:rPr>
                <w:rFonts w:cs="Times New Roman"/>
                <w:sz w:val="20"/>
              </w:rPr>
            </w:pPr>
            <w:r w:rsidRPr="00E567D7">
              <w:rPr>
                <w:rFonts w:eastAsia="Times New Roman" w:cs="Times New Roman"/>
                <w:color w:val="000000"/>
                <w:sz w:val="20"/>
              </w:rPr>
              <w:t>3</w:t>
            </w:r>
          </w:p>
        </w:tc>
      </w:tr>
    </w:tbl>
    <w:p w14:paraId="17E3830F" w14:textId="77777777" w:rsidR="00984726" w:rsidRDefault="00984726" w:rsidP="00984726">
      <w:pPr>
        <w:spacing w:after="0" w:line="240" w:lineRule="auto"/>
        <w:rPr>
          <w:rFonts w:cs="Times New Roman"/>
          <w:sz w:val="18"/>
          <w:szCs w:val="18"/>
        </w:rPr>
      </w:pPr>
    </w:p>
    <w:p w14:paraId="0E2781E9" w14:textId="77777777" w:rsidR="00984726" w:rsidRDefault="00984726" w:rsidP="00984726">
      <w:pPr>
        <w:spacing w:after="0" w:line="240" w:lineRule="auto"/>
        <w:rPr>
          <w:rFonts w:cs="Times New Roman"/>
          <w:sz w:val="18"/>
          <w:szCs w:val="18"/>
        </w:rPr>
        <w:sectPr w:rsidR="00984726" w:rsidSect="001D29BF">
          <w:pgSz w:w="12240" w:h="15840"/>
          <w:pgMar w:top="1440" w:right="1440" w:bottom="1440" w:left="1440" w:header="720" w:footer="720" w:gutter="0"/>
          <w:cols w:space="720"/>
          <w:docGrid w:linePitch="360"/>
        </w:sectPr>
      </w:pPr>
    </w:p>
    <w:p w14:paraId="1CAF889C" w14:textId="77777777" w:rsidR="00984726" w:rsidRDefault="00984726" w:rsidP="00984726">
      <w:pPr>
        <w:pStyle w:val="Heading3"/>
      </w:pPr>
      <w:bookmarkStart w:id="528" w:name="_Toc30590254"/>
      <w:r>
        <w:lastRenderedPageBreak/>
        <w:t>Projects</w:t>
      </w:r>
      <w:bookmarkEnd w:id="528"/>
    </w:p>
    <w:p w14:paraId="15188EA8" w14:textId="21EEAD97" w:rsidR="00984726" w:rsidRPr="00232C6D" w:rsidRDefault="00984726" w:rsidP="00984726">
      <w:pPr>
        <w:pStyle w:val="BodyText"/>
      </w:pPr>
      <w:r>
        <w:t>The sections below summarize the existing and planned</w:t>
      </w:r>
      <w:r w:rsidR="00FB4048">
        <w:t xml:space="preserve"> and</w:t>
      </w:r>
      <w:r>
        <w:t xml:space="preserve"> future projects for the South Lake Okeechobee Subwatershed that were provided for the BMAP. The existing and planned projects are a BMAP requirement, while future projects will be implemented as funding becomes available for project implementation. </w:t>
      </w:r>
      <w:r w:rsidRPr="008C2D29">
        <w:rPr>
          <w:b/>
          <w:bCs/>
        </w:rPr>
        <w:t>Appendix A</w:t>
      </w:r>
      <w:r>
        <w:t xml:space="preserve"> provides additional details about the projects and the terms used in these tables.</w:t>
      </w:r>
    </w:p>
    <w:p w14:paraId="6A258F88" w14:textId="77777777" w:rsidR="00984726" w:rsidRDefault="00984726" w:rsidP="00984726">
      <w:pPr>
        <w:pStyle w:val="Heading4"/>
      </w:pPr>
      <w:bookmarkStart w:id="529" w:name="_Toc30590255"/>
      <w:r>
        <w:t>Existing and Planned Projects</w:t>
      </w:r>
      <w:bookmarkEnd w:id="529"/>
    </w:p>
    <w:p w14:paraId="3E003FB4" w14:textId="5B2E68CC" w:rsidR="00984726" w:rsidRDefault="006B5315" w:rsidP="00984726">
      <w:pPr>
        <w:pStyle w:val="BodyText"/>
      </w:pPr>
      <w:r w:rsidRPr="006B5315">
        <w:rPr>
          <w:b/>
        </w:rPr>
        <w:fldChar w:fldCharType="begin"/>
      </w:r>
      <w:r w:rsidRPr="006B5315">
        <w:rPr>
          <w:b/>
        </w:rPr>
        <w:instrText xml:space="preserve"> REF _Ref26610227 \h  \* MERGEFORMAT </w:instrText>
      </w:r>
      <w:r w:rsidRPr="006B5315">
        <w:rPr>
          <w:b/>
        </w:rPr>
      </w:r>
      <w:r w:rsidRPr="006B5315">
        <w:rPr>
          <w:b/>
        </w:rPr>
        <w:fldChar w:fldCharType="separate"/>
      </w:r>
      <w:r w:rsidR="00CC11D1" w:rsidRPr="00CC11D1">
        <w:rPr>
          <w:b/>
        </w:rPr>
        <w:t xml:space="preserve">Table </w:t>
      </w:r>
      <w:r w:rsidR="00CC11D1" w:rsidRPr="00CC11D1">
        <w:rPr>
          <w:b/>
          <w:noProof/>
        </w:rPr>
        <w:t>67</w:t>
      </w:r>
      <w:r w:rsidRPr="006B5315">
        <w:rPr>
          <w:b/>
        </w:rPr>
        <w:fldChar w:fldCharType="end"/>
      </w:r>
      <w:r w:rsidR="00984726" w:rsidRPr="003F2BEF">
        <w:rPr>
          <w:b/>
        </w:rPr>
        <w:t xml:space="preserve"> </w:t>
      </w:r>
      <w:r w:rsidR="00984726">
        <w:t>summarizes the existing and planned projects provided by the stakeholders for the South Lake Okeechobee Subwatershed.</w:t>
      </w:r>
    </w:p>
    <w:p w14:paraId="2A98BA6D" w14:textId="45471007" w:rsidR="00984726" w:rsidRPr="00B46A81" w:rsidRDefault="00984726" w:rsidP="00984726">
      <w:pPr>
        <w:pStyle w:val="Table"/>
      </w:pPr>
      <w:bookmarkStart w:id="530" w:name="_Ref26610227"/>
      <w:bookmarkStart w:id="531" w:name="_Toc30590398"/>
      <w:r>
        <w:t xml:space="preserve">Table </w:t>
      </w:r>
      <w:r>
        <w:rPr>
          <w:noProof/>
        </w:rPr>
        <w:fldChar w:fldCharType="begin"/>
      </w:r>
      <w:r>
        <w:rPr>
          <w:noProof/>
        </w:rPr>
        <w:instrText xml:space="preserve"> SEQ Table \* ARABIC </w:instrText>
      </w:r>
      <w:r>
        <w:rPr>
          <w:noProof/>
        </w:rPr>
        <w:fldChar w:fldCharType="separate"/>
      </w:r>
      <w:r w:rsidR="00CC11D1">
        <w:rPr>
          <w:noProof/>
        </w:rPr>
        <w:t>67</w:t>
      </w:r>
      <w:r>
        <w:rPr>
          <w:noProof/>
        </w:rPr>
        <w:fldChar w:fldCharType="end"/>
      </w:r>
      <w:bookmarkEnd w:id="530"/>
      <w:r>
        <w:t>. Existing and planned projects in the South Lake Okeechobee Subwatershed</w:t>
      </w:r>
      <w:bookmarkEnd w:id="531"/>
    </w:p>
    <w:tbl>
      <w:tblPr>
        <w:tblW w:w="22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194"/>
        <w:gridCol w:w="1164"/>
        <w:gridCol w:w="1483"/>
        <w:gridCol w:w="2041"/>
        <w:gridCol w:w="1194"/>
        <w:gridCol w:w="1094"/>
        <w:gridCol w:w="1216"/>
        <w:gridCol w:w="1094"/>
        <w:gridCol w:w="1094"/>
        <w:gridCol w:w="1094"/>
        <w:gridCol w:w="1094"/>
        <w:gridCol w:w="1497"/>
        <w:gridCol w:w="1016"/>
        <w:gridCol w:w="972"/>
        <w:gridCol w:w="927"/>
        <w:gridCol w:w="973"/>
        <w:gridCol w:w="939"/>
        <w:gridCol w:w="1160"/>
      </w:tblGrid>
      <w:tr w:rsidR="00C51A6E" w:rsidRPr="00213837" w14:paraId="1EE302BD" w14:textId="77777777" w:rsidTr="00A4000A">
        <w:trPr>
          <w:trHeight w:val="58"/>
          <w:tblHeader/>
          <w:jc w:val="center"/>
        </w:trPr>
        <w:tc>
          <w:tcPr>
            <w:tcW w:w="1122" w:type="dxa"/>
            <w:shd w:val="clear" w:color="auto" w:fill="BDD6EE"/>
            <w:vAlign w:val="bottom"/>
            <w:hideMark/>
          </w:tcPr>
          <w:p w14:paraId="75ADBDC8" w14:textId="77777777" w:rsidR="00C51A6E" w:rsidRPr="008C535D" w:rsidRDefault="00C51A6E" w:rsidP="00A4000A">
            <w:pPr>
              <w:spacing w:after="0" w:line="240" w:lineRule="auto"/>
              <w:jc w:val="center"/>
              <w:rPr>
                <w:rFonts w:eastAsia="Times New Roman" w:cs="Times New Roman"/>
                <w:b/>
                <w:bCs/>
                <w:color w:val="000000"/>
                <w:sz w:val="18"/>
              </w:rPr>
            </w:pPr>
            <w:r w:rsidRPr="008C535D">
              <w:rPr>
                <w:rFonts w:eastAsia="Times New Roman" w:cs="Times New Roman"/>
                <w:b/>
                <w:bCs/>
                <w:color w:val="000000"/>
                <w:sz w:val="18"/>
              </w:rPr>
              <w:t xml:space="preserve">Lead Entity </w:t>
            </w:r>
          </w:p>
        </w:tc>
        <w:tc>
          <w:tcPr>
            <w:tcW w:w="1194" w:type="dxa"/>
            <w:shd w:val="clear" w:color="auto" w:fill="BDD6EE"/>
            <w:vAlign w:val="bottom"/>
            <w:hideMark/>
          </w:tcPr>
          <w:p w14:paraId="2556914D"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164" w:type="dxa"/>
            <w:shd w:val="clear" w:color="auto" w:fill="BDD6EE"/>
            <w:vAlign w:val="bottom"/>
            <w:hideMark/>
          </w:tcPr>
          <w:p w14:paraId="05110354"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83" w:type="dxa"/>
            <w:shd w:val="clear" w:color="auto" w:fill="BDD6EE"/>
            <w:vAlign w:val="bottom"/>
            <w:hideMark/>
          </w:tcPr>
          <w:p w14:paraId="78B96483"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2041" w:type="dxa"/>
            <w:shd w:val="clear" w:color="auto" w:fill="BDD6EE"/>
            <w:vAlign w:val="bottom"/>
            <w:hideMark/>
          </w:tcPr>
          <w:p w14:paraId="7B51DBDD"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194" w:type="dxa"/>
            <w:shd w:val="clear" w:color="auto" w:fill="BDD6EE"/>
            <w:vAlign w:val="bottom"/>
            <w:hideMark/>
          </w:tcPr>
          <w:p w14:paraId="0E6CAB3E"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94" w:type="dxa"/>
            <w:shd w:val="clear" w:color="auto" w:fill="BDD6EE"/>
            <w:vAlign w:val="bottom"/>
            <w:hideMark/>
          </w:tcPr>
          <w:p w14:paraId="79F22A09"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16" w:type="dxa"/>
            <w:shd w:val="clear" w:color="auto" w:fill="BDD6EE"/>
            <w:vAlign w:val="bottom"/>
            <w:hideMark/>
          </w:tcPr>
          <w:p w14:paraId="5A43842B"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094" w:type="dxa"/>
            <w:shd w:val="clear" w:color="auto" w:fill="BDD6EE"/>
            <w:vAlign w:val="bottom"/>
            <w:hideMark/>
          </w:tcPr>
          <w:p w14:paraId="6B324AD9"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94" w:type="dxa"/>
            <w:shd w:val="clear" w:color="auto" w:fill="BDD6EE"/>
            <w:vAlign w:val="bottom"/>
            <w:hideMark/>
          </w:tcPr>
          <w:p w14:paraId="036E4FE3"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94" w:type="dxa"/>
            <w:shd w:val="clear" w:color="auto" w:fill="BDD6EE"/>
            <w:vAlign w:val="bottom"/>
            <w:hideMark/>
          </w:tcPr>
          <w:p w14:paraId="39FB5E0E"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94" w:type="dxa"/>
            <w:shd w:val="clear" w:color="auto" w:fill="BDD6EE"/>
            <w:vAlign w:val="bottom"/>
            <w:hideMark/>
          </w:tcPr>
          <w:p w14:paraId="7B540777"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497" w:type="dxa"/>
            <w:shd w:val="clear" w:color="auto" w:fill="BDD6EE"/>
            <w:vAlign w:val="bottom"/>
            <w:hideMark/>
          </w:tcPr>
          <w:p w14:paraId="61AF4BE7"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1016" w:type="dxa"/>
            <w:shd w:val="clear" w:color="auto" w:fill="BDD6EE"/>
            <w:vAlign w:val="bottom"/>
          </w:tcPr>
          <w:p w14:paraId="1CFFB782"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972" w:type="dxa"/>
            <w:shd w:val="clear" w:color="auto" w:fill="BDD6EE"/>
            <w:vAlign w:val="bottom"/>
            <w:hideMark/>
          </w:tcPr>
          <w:p w14:paraId="192FC0DC"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27" w:type="dxa"/>
            <w:shd w:val="clear" w:color="auto" w:fill="BDD6EE"/>
            <w:vAlign w:val="bottom"/>
            <w:hideMark/>
          </w:tcPr>
          <w:p w14:paraId="5806681A"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973" w:type="dxa"/>
            <w:shd w:val="clear" w:color="auto" w:fill="BDD6EE"/>
            <w:vAlign w:val="bottom"/>
            <w:hideMark/>
          </w:tcPr>
          <w:p w14:paraId="08D47F6C"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939" w:type="dxa"/>
            <w:shd w:val="clear" w:color="auto" w:fill="BDD6EE"/>
            <w:vAlign w:val="bottom"/>
            <w:hideMark/>
          </w:tcPr>
          <w:p w14:paraId="5B28FAC5"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60" w:type="dxa"/>
            <w:shd w:val="clear" w:color="auto" w:fill="BDD6EE"/>
            <w:vAlign w:val="bottom"/>
            <w:hideMark/>
          </w:tcPr>
          <w:p w14:paraId="4E293BAC"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C51A6E" w:rsidRPr="00213837" w14:paraId="391E89EC" w14:textId="77777777" w:rsidTr="00A4000A">
        <w:trPr>
          <w:trHeight w:val="58"/>
          <w:jc w:val="center"/>
        </w:trPr>
        <w:tc>
          <w:tcPr>
            <w:tcW w:w="1122" w:type="dxa"/>
            <w:shd w:val="clear" w:color="auto" w:fill="auto"/>
            <w:vAlign w:val="center"/>
          </w:tcPr>
          <w:p w14:paraId="05ECCA8E" w14:textId="77777777" w:rsidR="00C51A6E" w:rsidRPr="008C2D29" w:rsidRDefault="00C51A6E" w:rsidP="00A4000A">
            <w:pPr>
              <w:spacing w:after="0" w:line="240" w:lineRule="auto"/>
              <w:jc w:val="center"/>
              <w:rPr>
                <w:rFonts w:eastAsia="Times New Roman" w:cs="Times New Roman"/>
                <w:b/>
                <w:bCs/>
                <w:sz w:val="18"/>
              </w:rPr>
            </w:pPr>
            <w:r w:rsidRPr="008C2D29">
              <w:rPr>
                <w:rFonts w:cs="Times New Roman"/>
                <w:b/>
                <w:bCs/>
                <w:sz w:val="18"/>
              </w:rPr>
              <w:t>FDACS</w:t>
            </w:r>
          </w:p>
        </w:tc>
        <w:tc>
          <w:tcPr>
            <w:tcW w:w="1194" w:type="dxa"/>
            <w:shd w:val="clear" w:color="auto" w:fill="auto"/>
            <w:vAlign w:val="center"/>
          </w:tcPr>
          <w:p w14:paraId="68235E69"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Agricultural Producers</w:t>
            </w:r>
          </w:p>
        </w:tc>
        <w:tc>
          <w:tcPr>
            <w:tcW w:w="1164" w:type="dxa"/>
            <w:shd w:val="clear" w:color="auto" w:fill="auto"/>
            <w:vAlign w:val="center"/>
          </w:tcPr>
          <w:p w14:paraId="2FE9BE2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FDACS-14</w:t>
            </w:r>
          </w:p>
        </w:tc>
        <w:tc>
          <w:tcPr>
            <w:tcW w:w="1483" w:type="dxa"/>
            <w:shd w:val="clear" w:color="auto" w:fill="auto"/>
            <w:vAlign w:val="center"/>
          </w:tcPr>
          <w:p w14:paraId="3530E07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BMP Implementation and Verification</w:t>
            </w:r>
          </w:p>
        </w:tc>
        <w:tc>
          <w:tcPr>
            <w:tcW w:w="2041" w:type="dxa"/>
            <w:shd w:val="clear" w:color="auto" w:fill="auto"/>
            <w:vAlign w:val="center"/>
          </w:tcPr>
          <w:p w14:paraId="2F203090" w14:textId="59E5FE64" w:rsidR="00C51A6E" w:rsidRPr="00213837" w:rsidRDefault="00C51A6E" w:rsidP="00A4000A">
            <w:pPr>
              <w:spacing w:after="0" w:line="240" w:lineRule="auto"/>
              <w:jc w:val="center"/>
              <w:rPr>
                <w:rFonts w:eastAsia="Times New Roman" w:cs="Times New Roman"/>
                <w:sz w:val="18"/>
              </w:rPr>
            </w:pPr>
            <w:r w:rsidRPr="005356F4">
              <w:rPr>
                <w:rFonts w:cs="Times New Roman"/>
                <w:sz w:val="18"/>
              </w:rPr>
              <w:t>Enrollment and verification of BMPs by agricultural producers – South Lake Okeechobee. Acres treated based on FDACS OAWP June 2019 Enrollment and FSAID VI. Reductions estimated using 2019 BMAP LET.</w:t>
            </w:r>
          </w:p>
        </w:tc>
        <w:tc>
          <w:tcPr>
            <w:tcW w:w="1194" w:type="dxa"/>
            <w:shd w:val="clear" w:color="auto" w:fill="auto"/>
            <w:vAlign w:val="center"/>
          </w:tcPr>
          <w:p w14:paraId="00F3DD6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Agricultural BMPs</w:t>
            </w:r>
          </w:p>
        </w:tc>
        <w:tc>
          <w:tcPr>
            <w:tcW w:w="1094" w:type="dxa"/>
            <w:shd w:val="clear" w:color="auto" w:fill="auto"/>
            <w:vAlign w:val="center"/>
          </w:tcPr>
          <w:p w14:paraId="26819123"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53A9A19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2DA8F3D6"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311,617.0</w:t>
            </w:r>
          </w:p>
        </w:tc>
        <w:tc>
          <w:tcPr>
            <w:tcW w:w="1094" w:type="dxa"/>
            <w:shd w:val="clear" w:color="auto" w:fill="auto"/>
            <w:vAlign w:val="center"/>
          </w:tcPr>
          <w:p w14:paraId="459F2FF5"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141.35</w:t>
            </w:r>
          </w:p>
        </w:tc>
        <w:tc>
          <w:tcPr>
            <w:tcW w:w="1094" w:type="dxa"/>
            <w:shd w:val="clear" w:color="auto" w:fill="auto"/>
            <w:vAlign w:val="center"/>
          </w:tcPr>
          <w:p w14:paraId="06FFB455"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18,273.7</w:t>
            </w:r>
          </w:p>
        </w:tc>
        <w:tc>
          <w:tcPr>
            <w:tcW w:w="1094" w:type="dxa"/>
            <w:shd w:val="clear" w:color="auto" w:fill="auto"/>
            <w:vAlign w:val="center"/>
          </w:tcPr>
          <w:p w14:paraId="1AB5CAB1"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8.29</w:t>
            </w:r>
          </w:p>
        </w:tc>
        <w:tc>
          <w:tcPr>
            <w:tcW w:w="1497" w:type="dxa"/>
            <w:shd w:val="clear" w:color="auto" w:fill="auto"/>
            <w:vAlign w:val="center"/>
          </w:tcPr>
          <w:p w14:paraId="4B2DA96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All South Lake Okeechobee</w:t>
            </w:r>
          </w:p>
        </w:tc>
        <w:tc>
          <w:tcPr>
            <w:tcW w:w="1016" w:type="dxa"/>
            <w:vAlign w:val="center"/>
          </w:tcPr>
          <w:p w14:paraId="31C91B6E" w14:textId="77777777" w:rsidR="00C51A6E" w:rsidRPr="00213837" w:rsidRDefault="00C51A6E" w:rsidP="00A4000A">
            <w:pPr>
              <w:spacing w:after="0" w:line="240" w:lineRule="auto"/>
              <w:jc w:val="center"/>
              <w:rPr>
                <w:rFonts w:eastAsia="Times New Roman" w:cs="Times New Roman"/>
                <w:sz w:val="18"/>
              </w:rPr>
            </w:pPr>
            <w:r>
              <w:rPr>
                <w:rFonts w:cs="Times New Roman"/>
                <w:sz w:val="18"/>
              </w:rPr>
              <w:t>292,512</w:t>
            </w:r>
          </w:p>
        </w:tc>
        <w:tc>
          <w:tcPr>
            <w:tcW w:w="972" w:type="dxa"/>
            <w:shd w:val="clear" w:color="auto" w:fill="auto"/>
            <w:vAlign w:val="center"/>
          </w:tcPr>
          <w:p w14:paraId="0B2E0F39" w14:textId="77777777" w:rsidR="00C51A6E" w:rsidRPr="00213837" w:rsidRDefault="00C51A6E" w:rsidP="00A4000A">
            <w:pPr>
              <w:spacing w:after="0" w:line="240" w:lineRule="auto"/>
              <w:jc w:val="center"/>
              <w:rPr>
                <w:rFonts w:eastAsia="Times New Roman" w:cs="Times New Roman"/>
                <w:sz w:val="18"/>
              </w:rPr>
            </w:pPr>
            <w:r>
              <w:rPr>
                <w:rFonts w:cs="Times New Roman"/>
                <w:sz w:val="18"/>
              </w:rPr>
              <w:t>TBD</w:t>
            </w:r>
          </w:p>
        </w:tc>
        <w:tc>
          <w:tcPr>
            <w:tcW w:w="927" w:type="dxa"/>
            <w:shd w:val="clear" w:color="auto" w:fill="auto"/>
            <w:vAlign w:val="center"/>
          </w:tcPr>
          <w:p w14:paraId="010AC365" w14:textId="77777777" w:rsidR="00C51A6E" w:rsidRPr="00213837" w:rsidRDefault="00C51A6E" w:rsidP="00A4000A">
            <w:pPr>
              <w:spacing w:after="0" w:line="240" w:lineRule="auto"/>
              <w:jc w:val="center"/>
              <w:rPr>
                <w:rFonts w:eastAsia="Times New Roman" w:cs="Times New Roman"/>
                <w:sz w:val="18"/>
              </w:rPr>
            </w:pPr>
            <w:r>
              <w:rPr>
                <w:rFonts w:cs="Times New Roman"/>
                <w:sz w:val="18"/>
              </w:rPr>
              <w:t>TBD</w:t>
            </w:r>
          </w:p>
        </w:tc>
        <w:tc>
          <w:tcPr>
            <w:tcW w:w="973" w:type="dxa"/>
            <w:shd w:val="clear" w:color="auto" w:fill="auto"/>
            <w:vAlign w:val="center"/>
          </w:tcPr>
          <w:p w14:paraId="14F6AA53"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FDACS</w:t>
            </w:r>
          </w:p>
        </w:tc>
        <w:tc>
          <w:tcPr>
            <w:tcW w:w="939" w:type="dxa"/>
            <w:shd w:val="clear" w:color="auto" w:fill="auto"/>
            <w:vAlign w:val="center"/>
          </w:tcPr>
          <w:p w14:paraId="55F0E135"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TBD</w:t>
            </w:r>
          </w:p>
        </w:tc>
        <w:tc>
          <w:tcPr>
            <w:tcW w:w="1160" w:type="dxa"/>
            <w:shd w:val="clear" w:color="auto" w:fill="auto"/>
            <w:vAlign w:val="center"/>
          </w:tcPr>
          <w:p w14:paraId="14FC964B"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r w:rsidR="00C51A6E" w:rsidRPr="00213837" w14:paraId="55076F10" w14:textId="77777777" w:rsidTr="00A4000A">
        <w:trPr>
          <w:trHeight w:val="58"/>
          <w:jc w:val="center"/>
        </w:trPr>
        <w:tc>
          <w:tcPr>
            <w:tcW w:w="1122" w:type="dxa"/>
            <w:shd w:val="clear" w:color="auto" w:fill="auto"/>
            <w:vAlign w:val="center"/>
          </w:tcPr>
          <w:p w14:paraId="639DF1EF" w14:textId="77777777" w:rsidR="00C51A6E" w:rsidRPr="008C2D29" w:rsidRDefault="00C51A6E" w:rsidP="00A4000A">
            <w:pPr>
              <w:spacing w:after="0" w:line="240" w:lineRule="auto"/>
              <w:jc w:val="center"/>
              <w:rPr>
                <w:rFonts w:cs="Times New Roman"/>
                <w:b/>
                <w:bCs/>
                <w:sz w:val="18"/>
              </w:rPr>
            </w:pPr>
            <w:r>
              <w:rPr>
                <w:rFonts w:cs="Times New Roman"/>
                <w:b/>
                <w:bCs/>
                <w:sz w:val="18"/>
              </w:rPr>
              <w:t>FDACS</w:t>
            </w:r>
          </w:p>
        </w:tc>
        <w:tc>
          <w:tcPr>
            <w:tcW w:w="1194" w:type="dxa"/>
            <w:shd w:val="clear" w:color="auto" w:fill="auto"/>
            <w:vAlign w:val="center"/>
          </w:tcPr>
          <w:p w14:paraId="3D573770" w14:textId="77777777" w:rsidR="00C51A6E" w:rsidRPr="00545189" w:rsidRDefault="00C51A6E" w:rsidP="00A4000A">
            <w:pPr>
              <w:spacing w:after="0" w:line="240" w:lineRule="auto"/>
              <w:jc w:val="center"/>
              <w:rPr>
                <w:rFonts w:cs="Times New Roman"/>
                <w:sz w:val="18"/>
                <w:szCs w:val="18"/>
              </w:rPr>
            </w:pPr>
            <w:r w:rsidRPr="00545189">
              <w:rPr>
                <w:sz w:val="18"/>
                <w:szCs w:val="18"/>
              </w:rPr>
              <w:t>Agricultural Producers</w:t>
            </w:r>
          </w:p>
        </w:tc>
        <w:tc>
          <w:tcPr>
            <w:tcW w:w="1164" w:type="dxa"/>
            <w:shd w:val="clear" w:color="auto" w:fill="auto"/>
            <w:vAlign w:val="center"/>
          </w:tcPr>
          <w:p w14:paraId="55F6A6D1" w14:textId="77777777" w:rsidR="00C51A6E" w:rsidRPr="00545189" w:rsidRDefault="00C51A6E" w:rsidP="00A4000A">
            <w:pPr>
              <w:spacing w:after="0" w:line="240" w:lineRule="auto"/>
              <w:jc w:val="center"/>
              <w:rPr>
                <w:rFonts w:cs="Times New Roman"/>
                <w:sz w:val="18"/>
                <w:szCs w:val="18"/>
              </w:rPr>
            </w:pPr>
            <w:r w:rsidRPr="00545189">
              <w:rPr>
                <w:sz w:val="18"/>
                <w:szCs w:val="18"/>
              </w:rPr>
              <w:t>FDACS-23</w:t>
            </w:r>
          </w:p>
        </w:tc>
        <w:tc>
          <w:tcPr>
            <w:tcW w:w="1483" w:type="dxa"/>
            <w:shd w:val="clear" w:color="auto" w:fill="auto"/>
            <w:vAlign w:val="center"/>
          </w:tcPr>
          <w:p w14:paraId="726A85AD" w14:textId="77777777" w:rsidR="00C51A6E" w:rsidRPr="00545189" w:rsidRDefault="00C51A6E" w:rsidP="00A4000A">
            <w:pPr>
              <w:spacing w:after="0" w:line="240" w:lineRule="auto"/>
              <w:jc w:val="center"/>
              <w:rPr>
                <w:rFonts w:cs="Times New Roman"/>
                <w:sz w:val="18"/>
                <w:szCs w:val="18"/>
              </w:rPr>
            </w:pPr>
            <w:r w:rsidRPr="00545189">
              <w:rPr>
                <w:sz w:val="18"/>
                <w:szCs w:val="18"/>
              </w:rPr>
              <w:t xml:space="preserve">Cost-share </w:t>
            </w:r>
            <w:r>
              <w:rPr>
                <w:sz w:val="18"/>
                <w:szCs w:val="18"/>
              </w:rPr>
              <w:t>Project</w:t>
            </w:r>
            <w:r w:rsidRPr="00545189">
              <w:rPr>
                <w:sz w:val="18"/>
                <w:szCs w:val="18"/>
              </w:rPr>
              <w:t>s</w:t>
            </w:r>
          </w:p>
        </w:tc>
        <w:tc>
          <w:tcPr>
            <w:tcW w:w="2041" w:type="dxa"/>
            <w:shd w:val="clear" w:color="auto" w:fill="auto"/>
            <w:vAlign w:val="center"/>
          </w:tcPr>
          <w:p w14:paraId="7B97314F" w14:textId="77777777" w:rsidR="00C51A6E" w:rsidRPr="00545189" w:rsidRDefault="00C51A6E" w:rsidP="00A4000A">
            <w:pPr>
              <w:spacing w:after="0" w:line="240" w:lineRule="auto"/>
              <w:jc w:val="center"/>
              <w:rPr>
                <w:rFonts w:cs="Times New Roman"/>
                <w:sz w:val="18"/>
                <w:szCs w:val="18"/>
              </w:rPr>
            </w:pPr>
            <w:r w:rsidRPr="005356F4">
              <w:rPr>
                <w:sz w:val="18"/>
                <w:szCs w:val="18"/>
              </w:rPr>
              <w:t>Cost-share projects paid for by FDACS. Acres treated based on FDACS OAWP June 2019 Enrollment. Reductions estimated by DEP using 2019 BMAP LET.</w:t>
            </w:r>
          </w:p>
        </w:tc>
        <w:tc>
          <w:tcPr>
            <w:tcW w:w="1194" w:type="dxa"/>
            <w:shd w:val="clear" w:color="auto" w:fill="auto"/>
            <w:vAlign w:val="center"/>
          </w:tcPr>
          <w:p w14:paraId="724BA074" w14:textId="77777777" w:rsidR="00C51A6E" w:rsidRPr="00545189" w:rsidRDefault="00C51A6E" w:rsidP="00A4000A">
            <w:pPr>
              <w:spacing w:after="0" w:line="240" w:lineRule="auto"/>
              <w:jc w:val="center"/>
              <w:rPr>
                <w:rFonts w:cs="Times New Roman"/>
                <w:sz w:val="18"/>
                <w:szCs w:val="18"/>
              </w:rPr>
            </w:pPr>
            <w:r w:rsidRPr="00545189">
              <w:rPr>
                <w:sz w:val="18"/>
                <w:szCs w:val="18"/>
              </w:rPr>
              <w:t>Agricultural BMPs</w:t>
            </w:r>
          </w:p>
        </w:tc>
        <w:tc>
          <w:tcPr>
            <w:tcW w:w="1094" w:type="dxa"/>
            <w:shd w:val="clear" w:color="auto" w:fill="auto"/>
            <w:vAlign w:val="center"/>
          </w:tcPr>
          <w:p w14:paraId="5A576C9D" w14:textId="77777777" w:rsidR="00C51A6E" w:rsidRPr="00545189" w:rsidRDefault="00C51A6E" w:rsidP="00A4000A">
            <w:pPr>
              <w:spacing w:after="0" w:line="240" w:lineRule="auto"/>
              <w:jc w:val="center"/>
              <w:rPr>
                <w:rFonts w:cs="Times New Roman"/>
                <w:sz w:val="18"/>
                <w:szCs w:val="18"/>
              </w:rPr>
            </w:pPr>
            <w:r w:rsidRPr="00545189">
              <w:rPr>
                <w:sz w:val="18"/>
                <w:szCs w:val="18"/>
              </w:rPr>
              <w:t>Completed</w:t>
            </w:r>
          </w:p>
        </w:tc>
        <w:tc>
          <w:tcPr>
            <w:tcW w:w="1216" w:type="dxa"/>
            <w:shd w:val="clear" w:color="auto" w:fill="auto"/>
            <w:vAlign w:val="center"/>
          </w:tcPr>
          <w:p w14:paraId="66EEA138" w14:textId="77777777" w:rsidR="00C51A6E" w:rsidRPr="00545189" w:rsidRDefault="00C51A6E" w:rsidP="00A4000A">
            <w:pPr>
              <w:spacing w:after="0" w:line="240" w:lineRule="auto"/>
              <w:jc w:val="center"/>
              <w:rPr>
                <w:rFonts w:cs="Times New Roman"/>
                <w:sz w:val="18"/>
                <w:szCs w:val="18"/>
              </w:rPr>
            </w:pPr>
            <w:r w:rsidRPr="00545189">
              <w:rPr>
                <w:sz w:val="18"/>
                <w:szCs w:val="18"/>
              </w:rPr>
              <w:t>N/A</w:t>
            </w:r>
          </w:p>
        </w:tc>
        <w:tc>
          <w:tcPr>
            <w:tcW w:w="1094" w:type="dxa"/>
            <w:shd w:val="clear" w:color="auto" w:fill="auto"/>
            <w:vAlign w:val="center"/>
          </w:tcPr>
          <w:p w14:paraId="6BABC78B" w14:textId="77777777" w:rsidR="00C51A6E" w:rsidRPr="00B87334" w:rsidRDefault="00C51A6E" w:rsidP="00A4000A">
            <w:pPr>
              <w:spacing w:after="0" w:line="240" w:lineRule="auto"/>
              <w:jc w:val="center"/>
              <w:rPr>
                <w:rFonts w:cs="Times New Roman"/>
                <w:sz w:val="18"/>
                <w:szCs w:val="18"/>
              </w:rPr>
            </w:pPr>
            <w:r w:rsidRPr="00B87334">
              <w:rPr>
                <w:sz w:val="18"/>
                <w:szCs w:val="18"/>
              </w:rPr>
              <w:t>376.3</w:t>
            </w:r>
          </w:p>
        </w:tc>
        <w:tc>
          <w:tcPr>
            <w:tcW w:w="1094" w:type="dxa"/>
            <w:shd w:val="clear" w:color="auto" w:fill="auto"/>
            <w:vAlign w:val="center"/>
          </w:tcPr>
          <w:p w14:paraId="38131668" w14:textId="77777777" w:rsidR="00C51A6E" w:rsidRPr="00B87334" w:rsidRDefault="00C51A6E" w:rsidP="00A4000A">
            <w:pPr>
              <w:spacing w:after="0" w:line="240" w:lineRule="auto"/>
              <w:jc w:val="center"/>
              <w:rPr>
                <w:rFonts w:cs="Times New Roman"/>
                <w:sz w:val="18"/>
                <w:szCs w:val="18"/>
              </w:rPr>
            </w:pPr>
            <w:r w:rsidRPr="00B87334">
              <w:rPr>
                <w:sz w:val="18"/>
                <w:szCs w:val="18"/>
              </w:rPr>
              <w:t>0.17</w:t>
            </w:r>
          </w:p>
        </w:tc>
        <w:tc>
          <w:tcPr>
            <w:tcW w:w="1094" w:type="dxa"/>
            <w:shd w:val="clear" w:color="auto" w:fill="auto"/>
            <w:vAlign w:val="center"/>
          </w:tcPr>
          <w:p w14:paraId="4F4F77CF" w14:textId="77777777" w:rsidR="00C51A6E" w:rsidRPr="00B87334" w:rsidRDefault="00C51A6E" w:rsidP="00A4000A">
            <w:pPr>
              <w:spacing w:after="0" w:line="240" w:lineRule="auto"/>
              <w:jc w:val="center"/>
              <w:rPr>
                <w:rFonts w:cs="Times New Roman"/>
                <w:sz w:val="18"/>
                <w:szCs w:val="18"/>
              </w:rPr>
            </w:pPr>
            <w:r w:rsidRPr="00B87334">
              <w:rPr>
                <w:sz w:val="18"/>
                <w:szCs w:val="18"/>
              </w:rPr>
              <w:t>48.2</w:t>
            </w:r>
          </w:p>
        </w:tc>
        <w:tc>
          <w:tcPr>
            <w:tcW w:w="1094" w:type="dxa"/>
            <w:shd w:val="clear" w:color="auto" w:fill="auto"/>
            <w:vAlign w:val="center"/>
          </w:tcPr>
          <w:p w14:paraId="36B42CD9" w14:textId="77777777" w:rsidR="00C51A6E" w:rsidRPr="00B87334" w:rsidRDefault="00C51A6E" w:rsidP="00A4000A">
            <w:pPr>
              <w:spacing w:after="0" w:line="240" w:lineRule="auto"/>
              <w:jc w:val="center"/>
              <w:rPr>
                <w:rFonts w:cs="Times New Roman"/>
                <w:sz w:val="18"/>
                <w:szCs w:val="18"/>
              </w:rPr>
            </w:pPr>
            <w:r w:rsidRPr="00B87334">
              <w:rPr>
                <w:sz w:val="18"/>
                <w:szCs w:val="18"/>
              </w:rPr>
              <w:t>0.02</w:t>
            </w:r>
          </w:p>
        </w:tc>
        <w:tc>
          <w:tcPr>
            <w:tcW w:w="1497" w:type="dxa"/>
            <w:shd w:val="clear" w:color="auto" w:fill="auto"/>
            <w:vAlign w:val="center"/>
          </w:tcPr>
          <w:p w14:paraId="392942D8" w14:textId="77777777" w:rsidR="00C51A6E" w:rsidRPr="00545189" w:rsidRDefault="00C51A6E" w:rsidP="00A4000A">
            <w:pPr>
              <w:spacing w:after="0" w:line="240" w:lineRule="auto"/>
              <w:jc w:val="center"/>
              <w:rPr>
                <w:rFonts w:cs="Times New Roman"/>
                <w:sz w:val="18"/>
                <w:szCs w:val="18"/>
              </w:rPr>
            </w:pPr>
            <w:r>
              <w:rPr>
                <w:sz w:val="18"/>
                <w:szCs w:val="18"/>
              </w:rPr>
              <w:t xml:space="preserve">All </w:t>
            </w:r>
            <w:r w:rsidRPr="00545189">
              <w:rPr>
                <w:sz w:val="18"/>
                <w:szCs w:val="18"/>
              </w:rPr>
              <w:t>South Lake Okeechobee</w:t>
            </w:r>
          </w:p>
        </w:tc>
        <w:tc>
          <w:tcPr>
            <w:tcW w:w="1016" w:type="dxa"/>
            <w:vAlign w:val="center"/>
          </w:tcPr>
          <w:p w14:paraId="7EF63347" w14:textId="77777777" w:rsidR="00C51A6E" w:rsidRPr="00213837" w:rsidRDefault="00C51A6E" w:rsidP="00A4000A">
            <w:pPr>
              <w:spacing w:after="0" w:line="240" w:lineRule="auto"/>
              <w:jc w:val="center"/>
              <w:rPr>
                <w:rFonts w:cs="Times New Roman"/>
                <w:sz w:val="18"/>
              </w:rPr>
            </w:pPr>
            <w:r>
              <w:rPr>
                <w:rFonts w:cs="Times New Roman"/>
                <w:sz w:val="18"/>
              </w:rPr>
              <w:t>752</w:t>
            </w:r>
          </w:p>
        </w:tc>
        <w:tc>
          <w:tcPr>
            <w:tcW w:w="972" w:type="dxa"/>
            <w:shd w:val="clear" w:color="auto" w:fill="auto"/>
            <w:vAlign w:val="center"/>
          </w:tcPr>
          <w:p w14:paraId="461A30B1" w14:textId="77777777" w:rsidR="00C51A6E" w:rsidRPr="00213837" w:rsidRDefault="00C51A6E" w:rsidP="00A4000A">
            <w:pPr>
              <w:spacing w:after="0" w:line="240" w:lineRule="auto"/>
              <w:jc w:val="center"/>
              <w:rPr>
                <w:rFonts w:cs="Times New Roman"/>
                <w:sz w:val="18"/>
              </w:rPr>
            </w:pPr>
            <w:r>
              <w:rPr>
                <w:rFonts w:cs="Times New Roman"/>
                <w:sz w:val="18"/>
              </w:rPr>
              <w:t>TBD</w:t>
            </w:r>
          </w:p>
        </w:tc>
        <w:tc>
          <w:tcPr>
            <w:tcW w:w="927" w:type="dxa"/>
            <w:shd w:val="clear" w:color="auto" w:fill="auto"/>
            <w:vAlign w:val="center"/>
          </w:tcPr>
          <w:p w14:paraId="75CAC08D" w14:textId="77777777" w:rsidR="00C51A6E" w:rsidRPr="00213837" w:rsidRDefault="00C51A6E" w:rsidP="00A4000A">
            <w:pPr>
              <w:spacing w:after="0" w:line="240" w:lineRule="auto"/>
              <w:jc w:val="center"/>
              <w:rPr>
                <w:rFonts w:cs="Times New Roman"/>
                <w:sz w:val="18"/>
              </w:rPr>
            </w:pPr>
            <w:r>
              <w:rPr>
                <w:rFonts w:cs="Times New Roman"/>
                <w:sz w:val="18"/>
              </w:rPr>
              <w:t>TBD</w:t>
            </w:r>
          </w:p>
        </w:tc>
        <w:tc>
          <w:tcPr>
            <w:tcW w:w="973" w:type="dxa"/>
            <w:shd w:val="clear" w:color="auto" w:fill="auto"/>
            <w:vAlign w:val="center"/>
          </w:tcPr>
          <w:p w14:paraId="7E49E1A5" w14:textId="77777777" w:rsidR="00C51A6E" w:rsidRPr="00213837" w:rsidRDefault="00C51A6E" w:rsidP="00A4000A">
            <w:pPr>
              <w:spacing w:after="0" w:line="240" w:lineRule="auto"/>
              <w:jc w:val="center"/>
              <w:rPr>
                <w:rFonts w:cs="Times New Roman"/>
                <w:sz w:val="18"/>
              </w:rPr>
            </w:pPr>
            <w:r w:rsidRPr="00213837">
              <w:rPr>
                <w:rFonts w:cs="Times New Roman"/>
                <w:sz w:val="18"/>
              </w:rPr>
              <w:t>FDACS</w:t>
            </w:r>
          </w:p>
        </w:tc>
        <w:tc>
          <w:tcPr>
            <w:tcW w:w="939" w:type="dxa"/>
            <w:shd w:val="clear" w:color="auto" w:fill="auto"/>
            <w:vAlign w:val="center"/>
          </w:tcPr>
          <w:p w14:paraId="73628407" w14:textId="77777777" w:rsidR="00C51A6E" w:rsidRPr="00213837" w:rsidRDefault="00C51A6E" w:rsidP="00A4000A">
            <w:pPr>
              <w:spacing w:after="0" w:line="240" w:lineRule="auto"/>
              <w:jc w:val="center"/>
              <w:rPr>
                <w:rFonts w:cs="Times New Roman"/>
                <w:sz w:val="18"/>
              </w:rPr>
            </w:pPr>
            <w:r w:rsidRPr="00213837">
              <w:rPr>
                <w:rFonts w:cs="Times New Roman"/>
                <w:sz w:val="18"/>
              </w:rPr>
              <w:t>TBD</w:t>
            </w:r>
          </w:p>
        </w:tc>
        <w:tc>
          <w:tcPr>
            <w:tcW w:w="1160" w:type="dxa"/>
            <w:shd w:val="clear" w:color="auto" w:fill="auto"/>
            <w:vAlign w:val="center"/>
          </w:tcPr>
          <w:p w14:paraId="257001F2" w14:textId="77777777" w:rsidR="00C51A6E" w:rsidRPr="00213837" w:rsidRDefault="00C51A6E" w:rsidP="00A4000A">
            <w:pPr>
              <w:spacing w:after="0" w:line="240" w:lineRule="auto"/>
              <w:jc w:val="center"/>
              <w:rPr>
                <w:rFonts w:cs="Times New Roman"/>
                <w:sz w:val="18"/>
              </w:rPr>
            </w:pPr>
            <w:r w:rsidRPr="00213837">
              <w:rPr>
                <w:rFonts w:cs="Times New Roman"/>
                <w:sz w:val="18"/>
              </w:rPr>
              <w:t>N/A</w:t>
            </w:r>
          </w:p>
        </w:tc>
      </w:tr>
      <w:tr w:rsidR="00C51A6E" w:rsidRPr="00213837" w14:paraId="534E66D2" w14:textId="77777777" w:rsidTr="00A4000A">
        <w:trPr>
          <w:trHeight w:val="58"/>
          <w:jc w:val="center"/>
        </w:trPr>
        <w:tc>
          <w:tcPr>
            <w:tcW w:w="1122" w:type="dxa"/>
            <w:shd w:val="clear" w:color="auto" w:fill="auto"/>
            <w:vAlign w:val="center"/>
          </w:tcPr>
          <w:p w14:paraId="193CA3F6" w14:textId="77777777" w:rsidR="00C51A6E" w:rsidRPr="008C2D29" w:rsidRDefault="00C51A6E" w:rsidP="00A4000A">
            <w:pPr>
              <w:spacing w:after="0" w:line="240" w:lineRule="auto"/>
              <w:jc w:val="center"/>
              <w:rPr>
                <w:rFonts w:eastAsia="Times New Roman" w:cs="Times New Roman"/>
                <w:b/>
                <w:bCs/>
                <w:sz w:val="18"/>
              </w:rPr>
            </w:pPr>
            <w:r w:rsidRPr="008C2D29">
              <w:rPr>
                <w:rFonts w:cs="Times New Roman"/>
                <w:b/>
                <w:bCs/>
                <w:sz w:val="18"/>
              </w:rPr>
              <w:t>FDOT District 4</w:t>
            </w:r>
          </w:p>
        </w:tc>
        <w:tc>
          <w:tcPr>
            <w:tcW w:w="1194" w:type="dxa"/>
            <w:shd w:val="clear" w:color="auto" w:fill="auto"/>
            <w:vAlign w:val="center"/>
          </w:tcPr>
          <w:p w14:paraId="466AE47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164" w:type="dxa"/>
            <w:shd w:val="clear" w:color="auto" w:fill="auto"/>
            <w:vAlign w:val="center"/>
          </w:tcPr>
          <w:p w14:paraId="0DCB89B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FDOT4-03</w:t>
            </w:r>
          </w:p>
        </w:tc>
        <w:tc>
          <w:tcPr>
            <w:tcW w:w="1483" w:type="dxa"/>
            <w:shd w:val="clear" w:color="auto" w:fill="auto"/>
            <w:vAlign w:val="center"/>
          </w:tcPr>
          <w:p w14:paraId="546FEFB3"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Public Education</w:t>
            </w:r>
          </w:p>
        </w:tc>
        <w:tc>
          <w:tcPr>
            <w:tcW w:w="2041" w:type="dxa"/>
            <w:shd w:val="clear" w:color="auto" w:fill="auto"/>
            <w:vAlign w:val="center"/>
          </w:tcPr>
          <w:p w14:paraId="654B904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Pamphlets.</w:t>
            </w:r>
          </w:p>
        </w:tc>
        <w:tc>
          <w:tcPr>
            <w:tcW w:w="1194" w:type="dxa"/>
            <w:shd w:val="clear" w:color="auto" w:fill="auto"/>
            <w:vAlign w:val="center"/>
          </w:tcPr>
          <w:p w14:paraId="1EEABD00"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Education Efforts</w:t>
            </w:r>
          </w:p>
        </w:tc>
        <w:tc>
          <w:tcPr>
            <w:tcW w:w="1094" w:type="dxa"/>
            <w:shd w:val="clear" w:color="auto" w:fill="auto"/>
            <w:vAlign w:val="center"/>
          </w:tcPr>
          <w:p w14:paraId="2E616E3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Completed</w:t>
            </w:r>
          </w:p>
        </w:tc>
        <w:tc>
          <w:tcPr>
            <w:tcW w:w="1216" w:type="dxa"/>
            <w:shd w:val="clear" w:color="auto" w:fill="auto"/>
            <w:vAlign w:val="center"/>
          </w:tcPr>
          <w:p w14:paraId="6ACEC75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094" w:type="dxa"/>
            <w:shd w:val="clear" w:color="auto" w:fill="auto"/>
            <w:vAlign w:val="center"/>
          </w:tcPr>
          <w:p w14:paraId="19C242C1"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32.5</w:t>
            </w:r>
          </w:p>
        </w:tc>
        <w:tc>
          <w:tcPr>
            <w:tcW w:w="1094" w:type="dxa"/>
            <w:shd w:val="clear" w:color="auto" w:fill="auto"/>
            <w:vAlign w:val="center"/>
          </w:tcPr>
          <w:p w14:paraId="4C879A30"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0.01</w:t>
            </w:r>
          </w:p>
        </w:tc>
        <w:tc>
          <w:tcPr>
            <w:tcW w:w="1094" w:type="dxa"/>
            <w:shd w:val="clear" w:color="auto" w:fill="auto"/>
            <w:vAlign w:val="center"/>
          </w:tcPr>
          <w:p w14:paraId="0933067F"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1.4</w:t>
            </w:r>
          </w:p>
        </w:tc>
        <w:tc>
          <w:tcPr>
            <w:tcW w:w="1094" w:type="dxa"/>
            <w:shd w:val="clear" w:color="auto" w:fill="auto"/>
            <w:vAlign w:val="center"/>
          </w:tcPr>
          <w:p w14:paraId="058CEE90"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0.00</w:t>
            </w:r>
          </w:p>
        </w:tc>
        <w:tc>
          <w:tcPr>
            <w:tcW w:w="1497" w:type="dxa"/>
            <w:shd w:val="clear" w:color="auto" w:fill="auto"/>
            <w:vAlign w:val="center"/>
          </w:tcPr>
          <w:p w14:paraId="0AA8B52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South F</w:t>
            </w:r>
            <w:r>
              <w:rPr>
                <w:rFonts w:cs="Times New Roman"/>
                <w:sz w:val="18"/>
              </w:rPr>
              <w:t>lorida</w:t>
            </w:r>
            <w:r w:rsidRPr="00213837">
              <w:rPr>
                <w:rFonts w:cs="Times New Roman"/>
                <w:sz w:val="18"/>
              </w:rPr>
              <w:t xml:space="preserve"> Conservancy D</w:t>
            </w:r>
            <w:r>
              <w:rPr>
                <w:rFonts w:cs="Times New Roman"/>
                <w:sz w:val="18"/>
              </w:rPr>
              <w:t>rainage District</w:t>
            </w:r>
            <w:r w:rsidRPr="00213837">
              <w:rPr>
                <w:rFonts w:cs="Times New Roman"/>
                <w:sz w:val="18"/>
              </w:rPr>
              <w:t xml:space="preserve"> (S-236), S-3, South Shore/ So. Bay D</w:t>
            </w:r>
            <w:r>
              <w:rPr>
                <w:rFonts w:cs="Times New Roman"/>
                <w:sz w:val="18"/>
              </w:rPr>
              <w:t>rainage District</w:t>
            </w:r>
            <w:r w:rsidRPr="00213837">
              <w:rPr>
                <w:rFonts w:cs="Times New Roman"/>
                <w:sz w:val="18"/>
              </w:rPr>
              <w:t xml:space="preserve"> (Culv 4A), S-5A Basin (S-352-W</w:t>
            </w:r>
            <w:r>
              <w:rPr>
                <w:rFonts w:cs="Times New Roman"/>
                <w:sz w:val="18"/>
              </w:rPr>
              <w:t>PB</w:t>
            </w:r>
            <w:r w:rsidRPr="00213837">
              <w:rPr>
                <w:rFonts w:cs="Times New Roman"/>
                <w:sz w:val="18"/>
              </w:rPr>
              <w:t xml:space="preserve"> Canal), East Beach D</w:t>
            </w:r>
            <w:r>
              <w:rPr>
                <w:rFonts w:cs="Times New Roman"/>
                <w:sz w:val="18"/>
              </w:rPr>
              <w:t>rainage District</w:t>
            </w:r>
            <w:r w:rsidRPr="00213837">
              <w:rPr>
                <w:rFonts w:cs="Times New Roman"/>
                <w:sz w:val="18"/>
              </w:rPr>
              <w:t xml:space="preserve"> (Culv 10), S2, 715 Farms (Culv 12A), East Shore D</w:t>
            </w:r>
            <w:r>
              <w:rPr>
                <w:rFonts w:cs="Times New Roman"/>
                <w:sz w:val="18"/>
              </w:rPr>
              <w:t>rainage District</w:t>
            </w:r>
            <w:r w:rsidRPr="00213837">
              <w:rPr>
                <w:rFonts w:cs="Times New Roman"/>
                <w:sz w:val="18"/>
              </w:rPr>
              <w:t xml:space="preserve"> (Culv 12)</w:t>
            </w:r>
          </w:p>
        </w:tc>
        <w:tc>
          <w:tcPr>
            <w:tcW w:w="1016" w:type="dxa"/>
            <w:vAlign w:val="center"/>
          </w:tcPr>
          <w:p w14:paraId="053B2EE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1,954.6</w:t>
            </w:r>
          </w:p>
        </w:tc>
        <w:tc>
          <w:tcPr>
            <w:tcW w:w="972" w:type="dxa"/>
            <w:shd w:val="clear" w:color="auto" w:fill="auto"/>
            <w:vAlign w:val="center"/>
          </w:tcPr>
          <w:p w14:paraId="4A84210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27" w:type="dxa"/>
            <w:shd w:val="clear" w:color="auto" w:fill="auto"/>
            <w:vAlign w:val="center"/>
          </w:tcPr>
          <w:p w14:paraId="49F4B93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73" w:type="dxa"/>
            <w:shd w:val="clear" w:color="auto" w:fill="auto"/>
            <w:vAlign w:val="center"/>
          </w:tcPr>
          <w:p w14:paraId="4C72C72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39" w:type="dxa"/>
            <w:shd w:val="clear" w:color="auto" w:fill="auto"/>
            <w:vAlign w:val="center"/>
          </w:tcPr>
          <w:p w14:paraId="6A4FF2C5"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1160" w:type="dxa"/>
            <w:shd w:val="clear" w:color="auto" w:fill="auto"/>
            <w:vAlign w:val="center"/>
          </w:tcPr>
          <w:p w14:paraId="18215F3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bl>
    <w:p w14:paraId="15D8B831" w14:textId="77777777" w:rsidR="00984726" w:rsidRDefault="00984726" w:rsidP="00984726">
      <w:pPr>
        <w:pStyle w:val="Bodytextreduced"/>
      </w:pPr>
    </w:p>
    <w:p w14:paraId="361EE560" w14:textId="77777777" w:rsidR="00984726" w:rsidRDefault="00984726" w:rsidP="00984726">
      <w:pPr>
        <w:pStyle w:val="Bodytextreduced"/>
      </w:pPr>
    </w:p>
    <w:p w14:paraId="5A5268D8" w14:textId="77777777" w:rsidR="00984726" w:rsidRDefault="00984726" w:rsidP="00984726">
      <w:pPr>
        <w:pStyle w:val="Heading4"/>
      </w:pPr>
      <w:bookmarkStart w:id="532" w:name="_Toc30590256"/>
      <w:r>
        <w:t>Future Projects</w:t>
      </w:r>
      <w:bookmarkEnd w:id="532"/>
    </w:p>
    <w:p w14:paraId="268CFF8F" w14:textId="77777777" w:rsidR="00984726" w:rsidRDefault="00984726" w:rsidP="00984726">
      <w:pPr>
        <w:pStyle w:val="BodyText"/>
      </w:pPr>
      <w:r>
        <w:t>No future projects were provided by the stakeholders for the South Lake Okeechobee Subwatershed.</w:t>
      </w:r>
    </w:p>
    <w:p w14:paraId="63599CC9" w14:textId="3057A47C" w:rsidR="00A8427E" w:rsidRPr="00A8427E" w:rsidRDefault="00A8427E" w:rsidP="00A8427E">
      <w:pPr>
        <w:pStyle w:val="BodyText"/>
        <w:rPr>
          <w:rFonts w:eastAsiaTheme="minorHAnsi"/>
        </w:rPr>
        <w:sectPr w:rsidR="00A8427E" w:rsidRPr="00A8427E" w:rsidSect="006B5315">
          <w:pgSz w:w="24480" w:h="15840" w:orient="landscape" w:code="3"/>
          <w:pgMar w:top="1440" w:right="1440" w:bottom="1440" w:left="1440" w:header="720" w:footer="720" w:gutter="0"/>
          <w:cols w:space="720"/>
          <w:docGrid w:linePitch="360"/>
        </w:sectPr>
      </w:pPr>
    </w:p>
    <w:p w14:paraId="342CC66D" w14:textId="55858937" w:rsidR="00A95DE5" w:rsidRPr="006E6D3B" w:rsidRDefault="00A95DE5" w:rsidP="00261760">
      <w:pPr>
        <w:pStyle w:val="Heading2"/>
        <w:rPr>
          <w:smallCaps/>
        </w:rPr>
      </w:pPr>
      <w:bookmarkStart w:id="533" w:name="_Toc30590257"/>
      <w:r>
        <w:lastRenderedPageBreak/>
        <w:t>West Lake Okeechobee Subwatershed</w:t>
      </w:r>
      <w:bookmarkEnd w:id="533"/>
    </w:p>
    <w:p w14:paraId="34C5078F" w14:textId="33BD41B9" w:rsidR="00A95DE5" w:rsidRDefault="00B90278" w:rsidP="002C5B52">
      <w:r w:rsidRPr="00B90278">
        <w:t xml:space="preserve">The West Lake Okeechobee Subwatershed covers </w:t>
      </w:r>
      <w:r w:rsidR="00FE73F2">
        <w:t>more than</w:t>
      </w:r>
      <w:r w:rsidRPr="00B90278">
        <w:t xml:space="preserve"> </w:t>
      </w:r>
      <w:r w:rsidR="007364E2" w:rsidRPr="00D9208B">
        <w:t>204,000</w:t>
      </w:r>
      <w:r w:rsidR="007364E2" w:rsidRPr="00B90278">
        <w:t xml:space="preserve"> </w:t>
      </w:r>
      <w:r w:rsidRPr="00B90278">
        <w:t xml:space="preserve">acres of the LOW and is made up of </w:t>
      </w:r>
      <w:r w:rsidR="00A53390">
        <w:t>3</w:t>
      </w:r>
      <w:r w:rsidR="00A53390" w:rsidRPr="00B90278">
        <w:t xml:space="preserve"> </w:t>
      </w:r>
      <w:r w:rsidRPr="00B90278">
        <w:t xml:space="preserve">basins. </w:t>
      </w:r>
      <w:r w:rsidR="00FE73F2">
        <w:t xml:space="preserve">As </w:t>
      </w:r>
      <w:r w:rsidR="0064052C">
        <w:t>shown</w:t>
      </w:r>
      <w:r w:rsidR="00A53390">
        <w:t xml:space="preserve"> </w:t>
      </w:r>
      <w:r w:rsidR="00FE73F2">
        <w:t>in</w:t>
      </w:r>
      <w:r w:rsidR="005346E3">
        <w:t xml:space="preserve"> </w:t>
      </w:r>
      <w:r w:rsidR="006B5315" w:rsidRPr="006B5315">
        <w:rPr>
          <w:b/>
          <w:bCs/>
        </w:rPr>
        <w:fldChar w:fldCharType="begin"/>
      </w:r>
      <w:r w:rsidR="006B5315" w:rsidRPr="006B5315">
        <w:rPr>
          <w:b/>
        </w:rPr>
        <w:instrText xml:space="preserve"> REF _Ref20924634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68</w:t>
      </w:r>
      <w:r w:rsidR="006B5315" w:rsidRPr="006B5315">
        <w:rPr>
          <w:b/>
          <w:bCs/>
        </w:rPr>
        <w:fldChar w:fldCharType="end"/>
      </w:r>
      <w:r w:rsidR="005346E3">
        <w:t>,</w:t>
      </w:r>
      <w:r w:rsidR="00FE73F2">
        <w:t xml:space="preserve"> </w:t>
      </w:r>
      <w:r w:rsidR="007364E2">
        <w:t>the predominate land use is agriculture with 66.</w:t>
      </w:r>
      <w:r w:rsidR="005346E3">
        <w:t>2 </w:t>
      </w:r>
      <w:r w:rsidR="007364E2">
        <w:t>% of the subwatershed</w:t>
      </w:r>
      <w:r w:rsidR="00E55C5C">
        <w:t>,</w:t>
      </w:r>
      <w:r w:rsidR="007364E2">
        <w:t xml:space="preserve"> followed by wetlands with 14.</w:t>
      </w:r>
      <w:r w:rsidR="005346E3">
        <w:t>4 </w:t>
      </w:r>
      <w:r w:rsidR="007364E2">
        <w:t>%.</w:t>
      </w:r>
      <w:r w:rsidR="00FE73F2">
        <w:t xml:space="preserve"> </w:t>
      </w:r>
      <w:r w:rsidRPr="00B90278">
        <w:t xml:space="preserve">Stakeholders in the </w:t>
      </w:r>
      <w:r w:rsidR="005346E3">
        <w:t>s</w:t>
      </w:r>
      <w:r w:rsidRPr="00B90278">
        <w:t>ubwatershed ar</w:t>
      </w:r>
      <w:r w:rsidR="00FE73F2">
        <w:t xml:space="preserve">e </w:t>
      </w:r>
      <w:r w:rsidR="005346E3">
        <w:t xml:space="preserve">the </w:t>
      </w:r>
      <w:r w:rsidR="00FE73F2">
        <w:t>City of Moore Haven</w:t>
      </w:r>
      <w:r w:rsidR="002C5B52">
        <w:t xml:space="preserve">, </w:t>
      </w:r>
      <w:r w:rsidR="00FE73F2">
        <w:t>Glades County</w:t>
      </w:r>
      <w:r w:rsidR="002C5B52">
        <w:t>, Barron WCD, Clewiston Drainage District, Collins Slough WCD, Devils Garden WCD, Disston Island Conservancy District, Flaghole Drainage District, Henry Hillard WCD, and Sugarland Drainage District</w:t>
      </w:r>
      <w:r w:rsidR="00FE73F2">
        <w:t>.</w:t>
      </w:r>
    </w:p>
    <w:p w14:paraId="4CEC8C00" w14:textId="0FE4DAB0" w:rsidR="00B51C8F" w:rsidRDefault="00B51C8F" w:rsidP="00B51C8F">
      <w:pPr>
        <w:pStyle w:val="Table"/>
      </w:pPr>
      <w:bookmarkStart w:id="534" w:name="_Ref20924634"/>
      <w:bookmarkStart w:id="535" w:name="_Toc30590399"/>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68</w:t>
      </w:r>
      <w:r w:rsidR="00402EFB">
        <w:rPr>
          <w:noProof/>
        </w:rPr>
        <w:fldChar w:fldCharType="end"/>
      </w:r>
      <w:bookmarkEnd w:id="534"/>
      <w:r>
        <w:t>. Summary of land uses in the West Lake Okeechobee Subwatershed</w:t>
      </w:r>
      <w:bookmarkEnd w:id="53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3958"/>
        <w:gridCol w:w="1632"/>
        <w:gridCol w:w="1022"/>
      </w:tblGrid>
      <w:tr w:rsidR="00B51C8F" w:rsidRPr="003E36EE" w14:paraId="064E7568" w14:textId="77777777" w:rsidTr="008C2D29">
        <w:trPr>
          <w:trHeight w:val="20"/>
          <w:tblHeader/>
          <w:jc w:val="center"/>
        </w:trPr>
        <w:tc>
          <w:tcPr>
            <w:tcW w:w="2294" w:type="dxa"/>
            <w:shd w:val="clear" w:color="auto" w:fill="BDD6EE"/>
            <w:vAlign w:val="center"/>
          </w:tcPr>
          <w:p w14:paraId="29C3BC5C"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Level 1 Land Use Code</w:t>
            </w:r>
          </w:p>
        </w:tc>
        <w:tc>
          <w:tcPr>
            <w:tcW w:w="3958" w:type="dxa"/>
            <w:shd w:val="clear" w:color="auto" w:fill="BDD6EE"/>
            <w:vAlign w:val="center"/>
          </w:tcPr>
          <w:p w14:paraId="551DDF86"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Land Use</w:t>
            </w:r>
            <w:r>
              <w:rPr>
                <w:rFonts w:ascii="Times New Roman Bold" w:hAnsi="Times New Roman Bold"/>
                <w:b/>
              </w:rPr>
              <w:t xml:space="preserve"> Description</w:t>
            </w:r>
          </w:p>
        </w:tc>
        <w:tc>
          <w:tcPr>
            <w:tcW w:w="1632" w:type="dxa"/>
            <w:shd w:val="clear" w:color="auto" w:fill="BDD6EE"/>
            <w:vAlign w:val="center"/>
          </w:tcPr>
          <w:p w14:paraId="76150A2B"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Acres</w:t>
            </w:r>
          </w:p>
        </w:tc>
        <w:tc>
          <w:tcPr>
            <w:tcW w:w="1022" w:type="dxa"/>
            <w:shd w:val="clear" w:color="auto" w:fill="BDD6EE"/>
            <w:vAlign w:val="center"/>
          </w:tcPr>
          <w:p w14:paraId="20340271" w14:textId="77777777" w:rsidR="00B51C8F" w:rsidRPr="003E36EE" w:rsidRDefault="00B51C8F">
            <w:pPr>
              <w:pStyle w:val="TableText"/>
              <w:jc w:val="center"/>
              <w:rPr>
                <w:rFonts w:ascii="Times New Roman Bold" w:hAnsi="Times New Roman Bold"/>
                <w:b/>
              </w:rPr>
            </w:pPr>
            <w:r w:rsidRPr="003E36EE">
              <w:rPr>
                <w:rFonts w:ascii="Times New Roman Bold" w:hAnsi="Times New Roman Bold"/>
                <w:b/>
              </w:rPr>
              <w:t>% Total</w:t>
            </w:r>
          </w:p>
        </w:tc>
      </w:tr>
      <w:tr w:rsidR="007364E2" w:rsidRPr="003E36EE" w14:paraId="4F3B86EC" w14:textId="77777777" w:rsidTr="008C2D29">
        <w:trPr>
          <w:trHeight w:val="20"/>
          <w:jc w:val="center"/>
        </w:trPr>
        <w:tc>
          <w:tcPr>
            <w:tcW w:w="2294" w:type="dxa"/>
            <w:shd w:val="clear" w:color="auto" w:fill="auto"/>
            <w:vAlign w:val="center"/>
          </w:tcPr>
          <w:p w14:paraId="0AFACDC8" w14:textId="77777777" w:rsidR="007364E2" w:rsidRPr="008C2D29" w:rsidRDefault="007364E2" w:rsidP="008C2D29">
            <w:pPr>
              <w:pStyle w:val="TableText"/>
              <w:jc w:val="center"/>
              <w:rPr>
                <w:b/>
                <w:bCs/>
              </w:rPr>
            </w:pPr>
            <w:r w:rsidRPr="008C2D29">
              <w:rPr>
                <w:b/>
                <w:bCs/>
              </w:rPr>
              <w:t>1000</w:t>
            </w:r>
          </w:p>
        </w:tc>
        <w:tc>
          <w:tcPr>
            <w:tcW w:w="3958" w:type="dxa"/>
            <w:shd w:val="clear" w:color="auto" w:fill="auto"/>
            <w:vAlign w:val="center"/>
          </w:tcPr>
          <w:p w14:paraId="52B53192" w14:textId="77777777" w:rsidR="007364E2" w:rsidRPr="003E36EE" w:rsidRDefault="007364E2" w:rsidP="008C2D29">
            <w:pPr>
              <w:pStyle w:val="TableText"/>
              <w:jc w:val="center"/>
            </w:pPr>
            <w:r w:rsidRPr="003E36EE">
              <w:t>Urban and Built-Up</w:t>
            </w:r>
          </w:p>
        </w:tc>
        <w:tc>
          <w:tcPr>
            <w:tcW w:w="1632" w:type="dxa"/>
            <w:shd w:val="clear" w:color="auto" w:fill="auto"/>
            <w:vAlign w:val="center"/>
          </w:tcPr>
          <w:p w14:paraId="0C3B858F" w14:textId="29624C4D" w:rsidR="007364E2" w:rsidRPr="003E36EE" w:rsidRDefault="007364E2" w:rsidP="008C2D29">
            <w:pPr>
              <w:pStyle w:val="TableText"/>
              <w:jc w:val="center"/>
            </w:pPr>
            <w:r>
              <w:t>7,457</w:t>
            </w:r>
          </w:p>
        </w:tc>
        <w:tc>
          <w:tcPr>
            <w:tcW w:w="1022" w:type="dxa"/>
            <w:shd w:val="clear" w:color="auto" w:fill="auto"/>
            <w:vAlign w:val="center"/>
          </w:tcPr>
          <w:p w14:paraId="627F786B" w14:textId="62EAD763" w:rsidR="007364E2" w:rsidRPr="003E36EE" w:rsidRDefault="007364E2" w:rsidP="008C2D29">
            <w:pPr>
              <w:pStyle w:val="TableText"/>
              <w:jc w:val="center"/>
            </w:pPr>
            <w:r>
              <w:t>3.7</w:t>
            </w:r>
          </w:p>
        </w:tc>
      </w:tr>
      <w:tr w:rsidR="007364E2" w:rsidRPr="003E36EE" w14:paraId="1C5AD140" w14:textId="77777777" w:rsidTr="008C2D29">
        <w:trPr>
          <w:trHeight w:val="20"/>
          <w:jc w:val="center"/>
        </w:trPr>
        <w:tc>
          <w:tcPr>
            <w:tcW w:w="2294" w:type="dxa"/>
            <w:shd w:val="clear" w:color="auto" w:fill="auto"/>
            <w:vAlign w:val="center"/>
          </w:tcPr>
          <w:p w14:paraId="39B3F4B6" w14:textId="77777777" w:rsidR="007364E2" w:rsidRPr="008C2D29" w:rsidRDefault="007364E2" w:rsidP="008C2D29">
            <w:pPr>
              <w:pStyle w:val="TableText"/>
              <w:jc w:val="center"/>
              <w:rPr>
                <w:b/>
                <w:bCs/>
              </w:rPr>
            </w:pPr>
            <w:r w:rsidRPr="008C2D29">
              <w:rPr>
                <w:b/>
                <w:bCs/>
              </w:rPr>
              <w:t>2000</w:t>
            </w:r>
          </w:p>
        </w:tc>
        <w:tc>
          <w:tcPr>
            <w:tcW w:w="3958" w:type="dxa"/>
            <w:shd w:val="clear" w:color="auto" w:fill="auto"/>
            <w:vAlign w:val="center"/>
          </w:tcPr>
          <w:p w14:paraId="47BFAFF3" w14:textId="77777777" w:rsidR="007364E2" w:rsidRPr="003E36EE" w:rsidRDefault="007364E2" w:rsidP="008C2D29">
            <w:pPr>
              <w:pStyle w:val="TableText"/>
              <w:jc w:val="center"/>
            </w:pPr>
            <w:r w:rsidRPr="003E36EE">
              <w:t>Agriculture</w:t>
            </w:r>
          </w:p>
        </w:tc>
        <w:tc>
          <w:tcPr>
            <w:tcW w:w="1632" w:type="dxa"/>
            <w:shd w:val="clear" w:color="auto" w:fill="auto"/>
            <w:vAlign w:val="center"/>
          </w:tcPr>
          <w:p w14:paraId="1FCDE235" w14:textId="3B15DED8" w:rsidR="007364E2" w:rsidRPr="003E36EE" w:rsidRDefault="007364E2" w:rsidP="008C2D29">
            <w:pPr>
              <w:pStyle w:val="TableText"/>
              <w:jc w:val="center"/>
            </w:pPr>
            <w:r>
              <w:t>135,032</w:t>
            </w:r>
          </w:p>
        </w:tc>
        <w:tc>
          <w:tcPr>
            <w:tcW w:w="1022" w:type="dxa"/>
            <w:shd w:val="clear" w:color="auto" w:fill="auto"/>
            <w:vAlign w:val="center"/>
          </w:tcPr>
          <w:p w14:paraId="386BD86E" w14:textId="6655DC69" w:rsidR="007364E2" w:rsidRPr="003E36EE" w:rsidRDefault="007364E2" w:rsidP="008C2D29">
            <w:pPr>
              <w:pStyle w:val="TableText"/>
              <w:jc w:val="center"/>
            </w:pPr>
            <w:r>
              <w:t>66.2</w:t>
            </w:r>
          </w:p>
        </w:tc>
      </w:tr>
      <w:tr w:rsidR="007364E2" w:rsidRPr="003E36EE" w14:paraId="3D4518FD" w14:textId="77777777" w:rsidTr="008C2D29">
        <w:trPr>
          <w:trHeight w:val="20"/>
          <w:jc w:val="center"/>
        </w:trPr>
        <w:tc>
          <w:tcPr>
            <w:tcW w:w="2294" w:type="dxa"/>
            <w:shd w:val="clear" w:color="auto" w:fill="auto"/>
            <w:vAlign w:val="center"/>
          </w:tcPr>
          <w:p w14:paraId="631A3D32" w14:textId="77777777" w:rsidR="007364E2" w:rsidRPr="008C2D29" w:rsidRDefault="007364E2" w:rsidP="008C2D29">
            <w:pPr>
              <w:pStyle w:val="TableText"/>
              <w:jc w:val="center"/>
              <w:rPr>
                <w:b/>
                <w:bCs/>
              </w:rPr>
            </w:pPr>
            <w:r w:rsidRPr="008C2D29">
              <w:rPr>
                <w:b/>
                <w:bCs/>
              </w:rPr>
              <w:t>3000</w:t>
            </w:r>
          </w:p>
        </w:tc>
        <w:tc>
          <w:tcPr>
            <w:tcW w:w="3958" w:type="dxa"/>
            <w:shd w:val="clear" w:color="auto" w:fill="auto"/>
            <w:vAlign w:val="center"/>
          </w:tcPr>
          <w:p w14:paraId="00AA82CE" w14:textId="77777777" w:rsidR="007364E2" w:rsidRPr="003E36EE" w:rsidRDefault="007364E2" w:rsidP="008C2D29">
            <w:pPr>
              <w:pStyle w:val="TableText"/>
              <w:jc w:val="center"/>
            </w:pPr>
            <w:r w:rsidRPr="003E36EE">
              <w:t>Upland Nonforested</w:t>
            </w:r>
          </w:p>
        </w:tc>
        <w:tc>
          <w:tcPr>
            <w:tcW w:w="1632" w:type="dxa"/>
            <w:shd w:val="clear" w:color="auto" w:fill="auto"/>
            <w:vAlign w:val="center"/>
          </w:tcPr>
          <w:p w14:paraId="2868D1EF" w14:textId="5112D923" w:rsidR="007364E2" w:rsidRPr="003E36EE" w:rsidRDefault="007364E2" w:rsidP="008C2D29">
            <w:pPr>
              <w:pStyle w:val="TableText"/>
              <w:jc w:val="center"/>
            </w:pPr>
            <w:r>
              <w:t>5,894</w:t>
            </w:r>
          </w:p>
        </w:tc>
        <w:tc>
          <w:tcPr>
            <w:tcW w:w="1022" w:type="dxa"/>
            <w:shd w:val="clear" w:color="auto" w:fill="auto"/>
            <w:vAlign w:val="center"/>
          </w:tcPr>
          <w:p w14:paraId="584A8109" w14:textId="06F5941F" w:rsidR="007364E2" w:rsidRPr="003E36EE" w:rsidRDefault="007364E2" w:rsidP="008C2D29">
            <w:pPr>
              <w:pStyle w:val="TableText"/>
              <w:jc w:val="center"/>
            </w:pPr>
            <w:r>
              <w:t>2.9</w:t>
            </w:r>
          </w:p>
        </w:tc>
      </w:tr>
      <w:tr w:rsidR="007364E2" w:rsidRPr="003E36EE" w14:paraId="5D2DFBA7" w14:textId="77777777" w:rsidTr="008C2D29">
        <w:trPr>
          <w:trHeight w:val="20"/>
          <w:jc w:val="center"/>
        </w:trPr>
        <w:tc>
          <w:tcPr>
            <w:tcW w:w="2294" w:type="dxa"/>
            <w:shd w:val="clear" w:color="auto" w:fill="auto"/>
            <w:vAlign w:val="center"/>
          </w:tcPr>
          <w:p w14:paraId="1EDC747C" w14:textId="77777777" w:rsidR="007364E2" w:rsidRPr="008C2D29" w:rsidRDefault="007364E2" w:rsidP="008C2D29">
            <w:pPr>
              <w:pStyle w:val="TableText"/>
              <w:jc w:val="center"/>
              <w:rPr>
                <w:b/>
                <w:bCs/>
              </w:rPr>
            </w:pPr>
            <w:r w:rsidRPr="008C2D29">
              <w:rPr>
                <w:b/>
                <w:bCs/>
              </w:rPr>
              <w:t>4000</w:t>
            </w:r>
          </w:p>
        </w:tc>
        <w:tc>
          <w:tcPr>
            <w:tcW w:w="3958" w:type="dxa"/>
            <w:shd w:val="clear" w:color="auto" w:fill="auto"/>
            <w:vAlign w:val="center"/>
          </w:tcPr>
          <w:p w14:paraId="0A6D72F8" w14:textId="77777777" w:rsidR="007364E2" w:rsidRPr="003E36EE" w:rsidRDefault="007364E2" w:rsidP="008C2D29">
            <w:pPr>
              <w:pStyle w:val="TableText"/>
              <w:jc w:val="center"/>
            </w:pPr>
            <w:r w:rsidRPr="003E36EE">
              <w:t>Upland Forests</w:t>
            </w:r>
          </w:p>
        </w:tc>
        <w:tc>
          <w:tcPr>
            <w:tcW w:w="1632" w:type="dxa"/>
            <w:shd w:val="clear" w:color="auto" w:fill="auto"/>
            <w:vAlign w:val="center"/>
          </w:tcPr>
          <w:p w14:paraId="23E0573B" w14:textId="5B20F74B" w:rsidR="007364E2" w:rsidRPr="003E36EE" w:rsidRDefault="007364E2" w:rsidP="008C2D29">
            <w:pPr>
              <w:pStyle w:val="TableText"/>
              <w:jc w:val="center"/>
            </w:pPr>
            <w:r>
              <w:t>20,65</w:t>
            </w:r>
            <w:r w:rsidR="006B5315">
              <w:t>9</w:t>
            </w:r>
          </w:p>
        </w:tc>
        <w:tc>
          <w:tcPr>
            <w:tcW w:w="1022" w:type="dxa"/>
            <w:shd w:val="clear" w:color="auto" w:fill="auto"/>
            <w:vAlign w:val="center"/>
          </w:tcPr>
          <w:p w14:paraId="707F42AE" w14:textId="164012ED" w:rsidR="007364E2" w:rsidRPr="003E36EE" w:rsidRDefault="007364E2" w:rsidP="008C2D29">
            <w:pPr>
              <w:pStyle w:val="TableText"/>
              <w:jc w:val="center"/>
            </w:pPr>
            <w:r>
              <w:t>10.1</w:t>
            </w:r>
          </w:p>
        </w:tc>
      </w:tr>
      <w:tr w:rsidR="007364E2" w:rsidRPr="003E36EE" w14:paraId="017CD600" w14:textId="77777777" w:rsidTr="008C2D29">
        <w:trPr>
          <w:trHeight w:val="20"/>
          <w:jc w:val="center"/>
        </w:trPr>
        <w:tc>
          <w:tcPr>
            <w:tcW w:w="2294" w:type="dxa"/>
            <w:shd w:val="clear" w:color="auto" w:fill="auto"/>
            <w:vAlign w:val="center"/>
          </w:tcPr>
          <w:p w14:paraId="481C2BFB" w14:textId="77777777" w:rsidR="007364E2" w:rsidRPr="008C2D29" w:rsidRDefault="007364E2" w:rsidP="008C2D29">
            <w:pPr>
              <w:pStyle w:val="TableText"/>
              <w:jc w:val="center"/>
              <w:rPr>
                <w:b/>
                <w:bCs/>
              </w:rPr>
            </w:pPr>
            <w:r w:rsidRPr="008C2D29">
              <w:rPr>
                <w:b/>
                <w:bCs/>
              </w:rPr>
              <w:t>5000</w:t>
            </w:r>
          </w:p>
        </w:tc>
        <w:tc>
          <w:tcPr>
            <w:tcW w:w="3958" w:type="dxa"/>
            <w:shd w:val="clear" w:color="auto" w:fill="auto"/>
            <w:vAlign w:val="center"/>
          </w:tcPr>
          <w:p w14:paraId="7BD00EC0" w14:textId="77777777" w:rsidR="007364E2" w:rsidRPr="003E36EE" w:rsidRDefault="007364E2" w:rsidP="008C2D29">
            <w:pPr>
              <w:pStyle w:val="TableText"/>
              <w:jc w:val="center"/>
            </w:pPr>
            <w:r w:rsidRPr="003E36EE">
              <w:t>Water</w:t>
            </w:r>
          </w:p>
        </w:tc>
        <w:tc>
          <w:tcPr>
            <w:tcW w:w="1632" w:type="dxa"/>
            <w:shd w:val="clear" w:color="auto" w:fill="auto"/>
            <w:vAlign w:val="center"/>
          </w:tcPr>
          <w:p w14:paraId="77D2E265" w14:textId="1ABBE173" w:rsidR="007364E2" w:rsidRPr="003E36EE" w:rsidRDefault="007364E2" w:rsidP="008C2D29">
            <w:pPr>
              <w:pStyle w:val="TableText"/>
              <w:jc w:val="center"/>
            </w:pPr>
            <w:r>
              <w:t>2,166</w:t>
            </w:r>
          </w:p>
        </w:tc>
        <w:tc>
          <w:tcPr>
            <w:tcW w:w="1022" w:type="dxa"/>
            <w:shd w:val="clear" w:color="auto" w:fill="auto"/>
            <w:vAlign w:val="center"/>
          </w:tcPr>
          <w:p w14:paraId="70442643" w14:textId="3322C146" w:rsidR="007364E2" w:rsidRPr="003E36EE" w:rsidRDefault="007364E2" w:rsidP="008C2D29">
            <w:pPr>
              <w:pStyle w:val="TableText"/>
              <w:jc w:val="center"/>
            </w:pPr>
            <w:r>
              <w:t>1.1</w:t>
            </w:r>
          </w:p>
        </w:tc>
      </w:tr>
      <w:tr w:rsidR="007364E2" w:rsidRPr="003E36EE" w14:paraId="6EB66463" w14:textId="77777777" w:rsidTr="008C2D29">
        <w:trPr>
          <w:trHeight w:val="20"/>
          <w:jc w:val="center"/>
        </w:trPr>
        <w:tc>
          <w:tcPr>
            <w:tcW w:w="2294" w:type="dxa"/>
            <w:shd w:val="clear" w:color="auto" w:fill="auto"/>
            <w:vAlign w:val="center"/>
          </w:tcPr>
          <w:p w14:paraId="2D2A62A4" w14:textId="77777777" w:rsidR="007364E2" w:rsidRPr="008C2D29" w:rsidRDefault="007364E2" w:rsidP="008C2D29">
            <w:pPr>
              <w:pStyle w:val="TableText"/>
              <w:jc w:val="center"/>
              <w:rPr>
                <w:b/>
                <w:bCs/>
              </w:rPr>
            </w:pPr>
            <w:r w:rsidRPr="008C2D29">
              <w:rPr>
                <w:b/>
                <w:bCs/>
              </w:rPr>
              <w:t>6000</w:t>
            </w:r>
          </w:p>
        </w:tc>
        <w:tc>
          <w:tcPr>
            <w:tcW w:w="3958" w:type="dxa"/>
            <w:shd w:val="clear" w:color="auto" w:fill="auto"/>
            <w:vAlign w:val="center"/>
          </w:tcPr>
          <w:p w14:paraId="4E170099" w14:textId="77777777" w:rsidR="007364E2" w:rsidRPr="003E36EE" w:rsidRDefault="007364E2" w:rsidP="008C2D29">
            <w:pPr>
              <w:pStyle w:val="TableText"/>
              <w:jc w:val="center"/>
            </w:pPr>
            <w:r w:rsidRPr="003E36EE">
              <w:t>Wetlands</w:t>
            </w:r>
          </w:p>
        </w:tc>
        <w:tc>
          <w:tcPr>
            <w:tcW w:w="1632" w:type="dxa"/>
            <w:shd w:val="clear" w:color="auto" w:fill="auto"/>
            <w:vAlign w:val="center"/>
          </w:tcPr>
          <w:p w14:paraId="637EDCD0" w14:textId="34C4AD27" w:rsidR="007364E2" w:rsidRPr="003E36EE" w:rsidRDefault="007364E2" w:rsidP="008C2D29">
            <w:pPr>
              <w:pStyle w:val="TableText"/>
              <w:jc w:val="center"/>
            </w:pPr>
            <w:r>
              <w:t>29,317</w:t>
            </w:r>
          </w:p>
        </w:tc>
        <w:tc>
          <w:tcPr>
            <w:tcW w:w="1022" w:type="dxa"/>
            <w:shd w:val="clear" w:color="auto" w:fill="auto"/>
            <w:vAlign w:val="center"/>
          </w:tcPr>
          <w:p w14:paraId="14E9F706" w14:textId="575D7697" w:rsidR="007364E2" w:rsidRPr="003E36EE" w:rsidRDefault="007364E2" w:rsidP="008C2D29">
            <w:pPr>
              <w:pStyle w:val="TableText"/>
              <w:jc w:val="center"/>
            </w:pPr>
            <w:r>
              <w:t>14.4</w:t>
            </w:r>
          </w:p>
        </w:tc>
      </w:tr>
      <w:tr w:rsidR="007364E2" w:rsidRPr="003E36EE" w14:paraId="586696E3" w14:textId="77777777" w:rsidTr="008C2D29">
        <w:trPr>
          <w:trHeight w:val="20"/>
          <w:jc w:val="center"/>
        </w:trPr>
        <w:tc>
          <w:tcPr>
            <w:tcW w:w="2294" w:type="dxa"/>
            <w:shd w:val="clear" w:color="auto" w:fill="auto"/>
            <w:vAlign w:val="center"/>
          </w:tcPr>
          <w:p w14:paraId="6636278B" w14:textId="77777777" w:rsidR="007364E2" w:rsidRPr="008C2D29" w:rsidRDefault="007364E2" w:rsidP="008C2D29">
            <w:pPr>
              <w:pStyle w:val="TableText"/>
              <w:jc w:val="center"/>
              <w:rPr>
                <w:b/>
                <w:bCs/>
              </w:rPr>
            </w:pPr>
            <w:r w:rsidRPr="008C2D29">
              <w:rPr>
                <w:b/>
                <w:bCs/>
              </w:rPr>
              <w:t>7000</w:t>
            </w:r>
          </w:p>
        </w:tc>
        <w:tc>
          <w:tcPr>
            <w:tcW w:w="3958" w:type="dxa"/>
            <w:shd w:val="clear" w:color="auto" w:fill="auto"/>
            <w:vAlign w:val="center"/>
          </w:tcPr>
          <w:p w14:paraId="4697E9D2" w14:textId="77777777" w:rsidR="007364E2" w:rsidRPr="003E36EE" w:rsidRDefault="007364E2" w:rsidP="008C2D29">
            <w:pPr>
              <w:pStyle w:val="TableText"/>
              <w:jc w:val="center"/>
            </w:pPr>
            <w:r w:rsidRPr="003E36EE">
              <w:t>Barren Land</w:t>
            </w:r>
          </w:p>
        </w:tc>
        <w:tc>
          <w:tcPr>
            <w:tcW w:w="1632" w:type="dxa"/>
            <w:shd w:val="clear" w:color="auto" w:fill="auto"/>
            <w:vAlign w:val="center"/>
          </w:tcPr>
          <w:p w14:paraId="4CF1ED76" w14:textId="783389BB" w:rsidR="007364E2" w:rsidRPr="003E36EE" w:rsidRDefault="007364E2" w:rsidP="008C2D29">
            <w:pPr>
              <w:pStyle w:val="TableText"/>
              <w:jc w:val="center"/>
            </w:pPr>
            <w:r>
              <w:t>2,084</w:t>
            </w:r>
          </w:p>
        </w:tc>
        <w:tc>
          <w:tcPr>
            <w:tcW w:w="1022" w:type="dxa"/>
            <w:shd w:val="clear" w:color="auto" w:fill="auto"/>
            <w:vAlign w:val="center"/>
          </w:tcPr>
          <w:p w14:paraId="782FAF57" w14:textId="379B68BB" w:rsidR="007364E2" w:rsidRPr="003E36EE" w:rsidRDefault="007364E2" w:rsidP="008C2D29">
            <w:pPr>
              <w:pStyle w:val="TableText"/>
              <w:jc w:val="center"/>
            </w:pPr>
            <w:r>
              <w:t>1.0</w:t>
            </w:r>
          </w:p>
        </w:tc>
      </w:tr>
      <w:tr w:rsidR="007364E2" w:rsidRPr="003E36EE" w14:paraId="383369D1" w14:textId="77777777" w:rsidTr="008C2D29">
        <w:trPr>
          <w:trHeight w:val="20"/>
          <w:jc w:val="center"/>
        </w:trPr>
        <w:tc>
          <w:tcPr>
            <w:tcW w:w="2294" w:type="dxa"/>
            <w:shd w:val="clear" w:color="auto" w:fill="auto"/>
            <w:vAlign w:val="center"/>
          </w:tcPr>
          <w:p w14:paraId="72B76D16" w14:textId="77777777" w:rsidR="007364E2" w:rsidRPr="008C2D29" w:rsidRDefault="007364E2" w:rsidP="008C2D29">
            <w:pPr>
              <w:pStyle w:val="TableText"/>
              <w:jc w:val="center"/>
              <w:rPr>
                <w:b/>
                <w:bCs/>
              </w:rPr>
            </w:pPr>
            <w:r w:rsidRPr="008C2D29">
              <w:rPr>
                <w:b/>
                <w:bCs/>
              </w:rPr>
              <w:t>8000</w:t>
            </w:r>
          </w:p>
        </w:tc>
        <w:tc>
          <w:tcPr>
            <w:tcW w:w="3958" w:type="dxa"/>
            <w:shd w:val="clear" w:color="auto" w:fill="auto"/>
            <w:vAlign w:val="center"/>
          </w:tcPr>
          <w:p w14:paraId="01E0D10B" w14:textId="77777777" w:rsidR="007364E2" w:rsidRPr="003E36EE" w:rsidRDefault="007364E2" w:rsidP="008C2D29">
            <w:pPr>
              <w:pStyle w:val="TableText"/>
              <w:jc w:val="center"/>
            </w:pPr>
            <w:r w:rsidRPr="003E36EE">
              <w:t>Transportation, Communication, and Utilities</w:t>
            </w:r>
          </w:p>
        </w:tc>
        <w:tc>
          <w:tcPr>
            <w:tcW w:w="1632" w:type="dxa"/>
            <w:shd w:val="clear" w:color="auto" w:fill="auto"/>
            <w:vAlign w:val="center"/>
          </w:tcPr>
          <w:p w14:paraId="28C043C7" w14:textId="6C37BF98" w:rsidR="007364E2" w:rsidRPr="003E36EE" w:rsidRDefault="007364E2" w:rsidP="008C2D29">
            <w:pPr>
              <w:pStyle w:val="TableText"/>
              <w:jc w:val="center"/>
            </w:pPr>
            <w:r>
              <w:t>1,485</w:t>
            </w:r>
          </w:p>
        </w:tc>
        <w:tc>
          <w:tcPr>
            <w:tcW w:w="1022" w:type="dxa"/>
            <w:shd w:val="clear" w:color="auto" w:fill="auto"/>
            <w:vAlign w:val="center"/>
          </w:tcPr>
          <w:p w14:paraId="72F4E649" w14:textId="600D9AA9" w:rsidR="007364E2" w:rsidRPr="003E36EE" w:rsidRDefault="007364E2" w:rsidP="008C2D29">
            <w:pPr>
              <w:pStyle w:val="TableText"/>
              <w:jc w:val="center"/>
            </w:pPr>
            <w:r>
              <w:t>0.7</w:t>
            </w:r>
          </w:p>
        </w:tc>
      </w:tr>
      <w:tr w:rsidR="007364E2" w:rsidRPr="003E36EE" w14:paraId="0A029F29" w14:textId="77777777" w:rsidTr="008C2D29">
        <w:trPr>
          <w:trHeight w:val="20"/>
          <w:jc w:val="center"/>
        </w:trPr>
        <w:tc>
          <w:tcPr>
            <w:tcW w:w="2294" w:type="dxa"/>
            <w:shd w:val="clear" w:color="auto" w:fill="FFFFCC"/>
            <w:vAlign w:val="center"/>
          </w:tcPr>
          <w:p w14:paraId="0C96B71D" w14:textId="04F31F3D" w:rsidR="007364E2" w:rsidRPr="003E36EE" w:rsidRDefault="007364E2" w:rsidP="008C2D29">
            <w:pPr>
              <w:pStyle w:val="TableText"/>
              <w:jc w:val="center"/>
              <w:rPr>
                <w:b/>
              </w:rPr>
            </w:pPr>
          </w:p>
        </w:tc>
        <w:tc>
          <w:tcPr>
            <w:tcW w:w="3958" w:type="dxa"/>
            <w:shd w:val="clear" w:color="auto" w:fill="FFFFCC"/>
            <w:vAlign w:val="center"/>
          </w:tcPr>
          <w:p w14:paraId="0CFB843E" w14:textId="77777777" w:rsidR="007364E2" w:rsidRPr="003E36EE" w:rsidRDefault="007364E2" w:rsidP="008C2D29">
            <w:pPr>
              <w:pStyle w:val="TableText"/>
              <w:jc w:val="center"/>
              <w:rPr>
                <w:b/>
              </w:rPr>
            </w:pPr>
            <w:r w:rsidRPr="003E36EE">
              <w:rPr>
                <w:b/>
              </w:rPr>
              <w:t>Total</w:t>
            </w:r>
          </w:p>
        </w:tc>
        <w:tc>
          <w:tcPr>
            <w:tcW w:w="1632" w:type="dxa"/>
            <w:shd w:val="clear" w:color="auto" w:fill="FFFFCC"/>
            <w:vAlign w:val="center"/>
          </w:tcPr>
          <w:p w14:paraId="280CF48C" w14:textId="31BE2361" w:rsidR="007364E2" w:rsidRPr="003E36EE" w:rsidRDefault="007364E2" w:rsidP="008C2D29">
            <w:pPr>
              <w:pStyle w:val="TableText"/>
              <w:jc w:val="center"/>
              <w:rPr>
                <w:b/>
              </w:rPr>
            </w:pPr>
            <w:r>
              <w:rPr>
                <w:b/>
                <w:bCs/>
              </w:rPr>
              <w:t>204,094</w:t>
            </w:r>
          </w:p>
        </w:tc>
        <w:tc>
          <w:tcPr>
            <w:tcW w:w="1022" w:type="dxa"/>
            <w:shd w:val="clear" w:color="auto" w:fill="FFFFCC"/>
            <w:vAlign w:val="center"/>
          </w:tcPr>
          <w:p w14:paraId="140E7747" w14:textId="7E021277" w:rsidR="007364E2" w:rsidRPr="003E36EE" w:rsidRDefault="007364E2" w:rsidP="008C2D29">
            <w:pPr>
              <w:pStyle w:val="TableText"/>
              <w:jc w:val="center"/>
              <w:rPr>
                <w:b/>
              </w:rPr>
            </w:pPr>
            <w:r>
              <w:rPr>
                <w:b/>
                <w:bCs/>
              </w:rPr>
              <w:t>100.0</w:t>
            </w:r>
          </w:p>
        </w:tc>
      </w:tr>
    </w:tbl>
    <w:p w14:paraId="25085D35" w14:textId="77777777" w:rsidR="00B51C8F" w:rsidRPr="002140C1" w:rsidRDefault="00B51C8F" w:rsidP="00B51C8F">
      <w:pPr>
        <w:pStyle w:val="Bodytextreduced"/>
      </w:pPr>
    </w:p>
    <w:p w14:paraId="05BFC920" w14:textId="77777777" w:rsidR="00A95DE5" w:rsidRDefault="00A95DE5" w:rsidP="00261760">
      <w:pPr>
        <w:pStyle w:val="Heading3"/>
      </w:pPr>
      <w:bookmarkStart w:id="536" w:name="_Toc30590258"/>
      <w:r>
        <w:t>Water Quality Monitoring</w:t>
      </w:r>
      <w:bookmarkEnd w:id="536"/>
    </w:p>
    <w:p w14:paraId="299391BD" w14:textId="50727DAB" w:rsidR="00A95DE5" w:rsidRDefault="004167CB" w:rsidP="00A95DE5">
      <w:pPr>
        <w:pStyle w:val="BodyText"/>
      </w:pPr>
      <w:r w:rsidRPr="004167CB">
        <w:t xml:space="preserve">In the West Lake Okeechobee Subwatershed, </w:t>
      </w:r>
      <w:r w:rsidR="005346E3">
        <w:t>the BMAP monitorin</w:t>
      </w:r>
      <w:r w:rsidR="00A53390">
        <w:t>g</w:t>
      </w:r>
      <w:r w:rsidR="005346E3">
        <w:t xml:space="preserve"> network includes </w:t>
      </w:r>
      <w:r w:rsidRPr="004167CB">
        <w:t xml:space="preserve">water quality stations in all </w:t>
      </w:r>
      <w:r>
        <w:t>three</w:t>
      </w:r>
      <w:r w:rsidRPr="004167CB">
        <w:t xml:space="preserve"> of the basins.</w:t>
      </w:r>
      <w:r w:rsidR="005346E3">
        <w:t xml:space="preserve"> </w:t>
      </w:r>
      <w:r w:rsidR="006B5315" w:rsidRPr="006B5315">
        <w:rPr>
          <w:b/>
          <w:bCs/>
        </w:rPr>
        <w:fldChar w:fldCharType="begin"/>
      </w:r>
      <w:r w:rsidR="006B5315" w:rsidRPr="006B5315">
        <w:rPr>
          <w:b/>
        </w:rPr>
        <w:instrText xml:space="preserve"> REF _Ref20926540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69</w:t>
      </w:r>
      <w:r w:rsidR="006B5315" w:rsidRPr="006B5315">
        <w:rPr>
          <w:b/>
          <w:bCs/>
        </w:rPr>
        <w:fldChar w:fldCharType="end"/>
      </w:r>
      <w:r w:rsidR="00D9208B">
        <w:rPr>
          <w:b/>
        </w:rPr>
        <w:t xml:space="preserve"> </w:t>
      </w:r>
      <w:r w:rsidR="00D9208B">
        <w:t xml:space="preserve">summarizes the water quality monitoring stations in the </w:t>
      </w:r>
      <w:r w:rsidR="005346E3">
        <w:t>s</w:t>
      </w:r>
      <w:r w:rsidR="00D9208B">
        <w:t>ubwatershed</w:t>
      </w:r>
      <w:r w:rsidR="005346E3">
        <w:t>,</w:t>
      </w:r>
      <w:r w:rsidR="00D9208B">
        <w:t xml:space="preserve"> and</w:t>
      </w:r>
      <w:r w:rsidR="005346E3">
        <w:t xml:space="preserve"> </w:t>
      </w:r>
      <w:r w:rsidR="006B5315" w:rsidRPr="006B5315">
        <w:rPr>
          <w:b/>
          <w:bCs/>
        </w:rPr>
        <w:fldChar w:fldCharType="begin"/>
      </w:r>
      <w:r w:rsidR="006B5315" w:rsidRPr="006B5315">
        <w:rPr>
          <w:b/>
        </w:rPr>
        <w:instrText xml:space="preserve"> REF _Ref20926564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Figure </w:t>
      </w:r>
      <w:r w:rsidR="00CC11D1" w:rsidRPr="00CC11D1">
        <w:rPr>
          <w:b/>
          <w:noProof/>
        </w:rPr>
        <w:t>18</w:t>
      </w:r>
      <w:r w:rsidR="006B5315" w:rsidRPr="006B5315">
        <w:rPr>
          <w:b/>
          <w:bCs/>
        </w:rPr>
        <w:fldChar w:fldCharType="end"/>
      </w:r>
      <w:r w:rsidR="00D9208B">
        <w:t xml:space="preserve"> shows the station locations. </w:t>
      </w:r>
      <w:r w:rsidR="006B5315" w:rsidRPr="006B5315">
        <w:rPr>
          <w:b/>
          <w:bCs/>
        </w:rPr>
        <w:fldChar w:fldCharType="begin"/>
      </w:r>
      <w:r w:rsidR="006B5315" w:rsidRPr="006B5315">
        <w:rPr>
          <w:b/>
        </w:rPr>
        <w:instrText xml:space="preserve"> REF _Ref20926540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69</w:t>
      </w:r>
      <w:r w:rsidR="006B5315" w:rsidRPr="006B5315">
        <w:rPr>
          <w:b/>
          <w:bCs/>
        </w:rPr>
        <w:fldChar w:fldCharType="end"/>
      </w:r>
      <w:r w:rsidR="005346E3">
        <w:t xml:space="preserve"> </w:t>
      </w:r>
      <w:r w:rsidR="00D9208B">
        <w:t xml:space="preserve">also includes </w:t>
      </w:r>
      <w:r w:rsidRPr="004167CB">
        <w:t>recommendation</w:t>
      </w:r>
      <w:r w:rsidR="00D9208B">
        <w:t>s</w:t>
      </w:r>
      <w:r w:rsidRPr="004167CB">
        <w:t xml:space="preserve"> to change the location, frequency, or parameters sampled for the station to better align with the BMAP.</w:t>
      </w:r>
      <w:r w:rsidR="00D65B17">
        <w:t xml:space="preserve"> </w:t>
      </w:r>
    </w:p>
    <w:p w14:paraId="51FB8420" w14:textId="7583E602" w:rsidR="00B51C8F" w:rsidRDefault="00B51C8F" w:rsidP="00CF48E7">
      <w:pPr>
        <w:pStyle w:val="Table"/>
      </w:pPr>
      <w:bookmarkStart w:id="537" w:name="_Ref20926540"/>
      <w:bookmarkStart w:id="538" w:name="_Toc30590400"/>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69</w:t>
      </w:r>
      <w:r w:rsidR="00402EFB">
        <w:rPr>
          <w:noProof/>
        </w:rPr>
        <w:fldChar w:fldCharType="end"/>
      </w:r>
      <w:bookmarkEnd w:id="537"/>
      <w:r>
        <w:t>. Water quality monitoring station</w:t>
      </w:r>
      <w:r w:rsidR="00D65B17">
        <w:t>s</w:t>
      </w:r>
      <w:r>
        <w:t xml:space="preserve"> in the West Lake Okeechobee Subwatershed</w:t>
      </w:r>
      <w:bookmarkEnd w:id="53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1494"/>
        <w:gridCol w:w="1127"/>
        <w:gridCol w:w="1192"/>
        <w:gridCol w:w="1078"/>
        <w:gridCol w:w="2382"/>
      </w:tblGrid>
      <w:tr w:rsidR="00D9208B" w:rsidRPr="003E36EE" w14:paraId="595E524E" w14:textId="23547FF0" w:rsidTr="00D9208B">
        <w:trPr>
          <w:trHeight w:val="288"/>
          <w:tblHeader/>
          <w:jc w:val="center"/>
        </w:trPr>
        <w:tc>
          <w:tcPr>
            <w:tcW w:w="1649" w:type="dxa"/>
            <w:shd w:val="clear" w:color="auto" w:fill="BDD6EE"/>
            <w:vAlign w:val="bottom"/>
          </w:tcPr>
          <w:p w14:paraId="3908908C" w14:textId="68465FBD" w:rsidR="00D9208B" w:rsidRPr="003E36EE" w:rsidRDefault="00D9208B" w:rsidP="00D9208B">
            <w:pPr>
              <w:pStyle w:val="TableText"/>
              <w:jc w:val="center"/>
              <w:rPr>
                <w:rFonts w:ascii="Times New Roman Bold" w:hAnsi="Times New Roman Bold"/>
                <w:b/>
              </w:rPr>
            </w:pPr>
            <w:r>
              <w:rPr>
                <w:rFonts w:ascii="Times New Roman Bold" w:hAnsi="Times New Roman Bold"/>
                <w:b/>
              </w:rPr>
              <w:t>Basin</w:t>
            </w:r>
          </w:p>
        </w:tc>
        <w:tc>
          <w:tcPr>
            <w:tcW w:w="1494" w:type="dxa"/>
            <w:shd w:val="clear" w:color="auto" w:fill="BDD6EE"/>
            <w:vAlign w:val="bottom"/>
          </w:tcPr>
          <w:p w14:paraId="189E2B4B" w14:textId="4FAC31DD" w:rsidR="00D9208B" w:rsidRPr="003E36EE" w:rsidRDefault="00D9208B" w:rsidP="00D9208B">
            <w:pPr>
              <w:pStyle w:val="TableText"/>
              <w:jc w:val="center"/>
              <w:rPr>
                <w:rFonts w:ascii="Times New Roman Bold" w:hAnsi="Times New Roman Bold"/>
                <w:b/>
              </w:rPr>
            </w:pPr>
            <w:r>
              <w:rPr>
                <w:rFonts w:ascii="Times New Roman Bold" w:hAnsi="Times New Roman Bold"/>
                <w:b/>
              </w:rPr>
              <w:t>Representative Site?</w:t>
            </w:r>
          </w:p>
        </w:tc>
        <w:tc>
          <w:tcPr>
            <w:tcW w:w="1127" w:type="dxa"/>
            <w:shd w:val="clear" w:color="auto" w:fill="BDD6EE"/>
            <w:vAlign w:val="bottom"/>
          </w:tcPr>
          <w:p w14:paraId="06EFAD53" w14:textId="0978BF5F" w:rsidR="00D9208B" w:rsidRPr="003E36EE" w:rsidRDefault="00D9208B" w:rsidP="00D9208B">
            <w:pPr>
              <w:pStyle w:val="TableText"/>
              <w:jc w:val="center"/>
              <w:rPr>
                <w:rFonts w:ascii="Times New Roman Bold" w:hAnsi="Times New Roman Bold"/>
                <w:b/>
              </w:rPr>
            </w:pPr>
            <w:r>
              <w:rPr>
                <w:rFonts w:ascii="Times New Roman Bold" w:hAnsi="Times New Roman Bold"/>
                <w:b/>
              </w:rPr>
              <w:t>Entity</w:t>
            </w:r>
          </w:p>
        </w:tc>
        <w:tc>
          <w:tcPr>
            <w:tcW w:w="1192" w:type="dxa"/>
            <w:shd w:val="clear" w:color="auto" w:fill="BDD6EE"/>
            <w:vAlign w:val="bottom"/>
          </w:tcPr>
          <w:p w14:paraId="33D8EACC" w14:textId="0A3DBA77" w:rsidR="00D9208B" w:rsidRPr="003E36EE" w:rsidRDefault="00D9208B" w:rsidP="00D9208B">
            <w:pPr>
              <w:pStyle w:val="TableText"/>
              <w:jc w:val="center"/>
              <w:rPr>
                <w:rFonts w:ascii="Times New Roman Bold" w:hAnsi="Times New Roman Bold"/>
                <w:b/>
              </w:rPr>
            </w:pPr>
            <w:r>
              <w:rPr>
                <w:rFonts w:ascii="Times New Roman Bold" w:hAnsi="Times New Roman Bold"/>
                <w:b/>
              </w:rPr>
              <w:t>Station ID</w:t>
            </w:r>
          </w:p>
        </w:tc>
        <w:tc>
          <w:tcPr>
            <w:tcW w:w="1078" w:type="dxa"/>
            <w:shd w:val="clear" w:color="auto" w:fill="BDD6EE"/>
            <w:vAlign w:val="bottom"/>
          </w:tcPr>
          <w:p w14:paraId="23B45CF1" w14:textId="5EC873FA" w:rsidR="00D9208B" w:rsidRDefault="00D9208B" w:rsidP="00D9208B">
            <w:pPr>
              <w:pStyle w:val="TableText"/>
              <w:jc w:val="center"/>
              <w:rPr>
                <w:rFonts w:ascii="Times New Roman Bold" w:hAnsi="Times New Roman Bold"/>
                <w:b/>
              </w:rPr>
            </w:pPr>
            <w:r>
              <w:rPr>
                <w:rFonts w:ascii="Times New Roman Bold" w:hAnsi="Times New Roman Bold"/>
                <w:b/>
              </w:rPr>
              <w:t>Tier</w:t>
            </w:r>
          </w:p>
        </w:tc>
        <w:tc>
          <w:tcPr>
            <w:tcW w:w="2382" w:type="dxa"/>
            <w:shd w:val="clear" w:color="auto" w:fill="BDD6EE"/>
            <w:vAlign w:val="bottom"/>
          </w:tcPr>
          <w:p w14:paraId="7BBCD933" w14:textId="2DDACEED" w:rsidR="00D9208B" w:rsidRDefault="00D9208B" w:rsidP="00D9208B">
            <w:pPr>
              <w:pStyle w:val="TableText"/>
              <w:jc w:val="center"/>
              <w:rPr>
                <w:rFonts w:ascii="Times New Roman Bold" w:hAnsi="Times New Roman Bold"/>
                <w:b/>
              </w:rPr>
            </w:pPr>
            <w:r>
              <w:rPr>
                <w:rFonts w:ascii="Times New Roman Bold" w:hAnsi="Times New Roman Bold"/>
                <w:b/>
              </w:rPr>
              <w:t>Data Needs</w:t>
            </w:r>
          </w:p>
        </w:tc>
      </w:tr>
      <w:tr w:rsidR="00D9208B" w:rsidRPr="003E36EE" w14:paraId="4B47B9AA" w14:textId="16E57084" w:rsidTr="00D9208B">
        <w:trPr>
          <w:trHeight w:val="288"/>
          <w:jc w:val="center"/>
        </w:trPr>
        <w:tc>
          <w:tcPr>
            <w:tcW w:w="1649" w:type="dxa"/>
            <w:shd w:val="clear" w:color="auto" w:fill="auto"/>
            <w:vAlign w:val="center"/>
          </w:tcPr>
          <w:p w14:paraId="1288627D" w14:textId="45E7AE52" w:rsidR="00D9208B" w:rsidRPr="008C2D29" w:rsidRDefault="00D9208B" w:rsidP="00D9208B">
            <w:pPr>
              <w:pStyle w:val="TableText"/>
              <w:jc w:val="center"/>
              <w:rPr>
                <w:b/>
                <w:bCs/>
              </w:rPr>
            </w:pPr>
            <w:r w:rsidRPr="008C2D29">
              <w:rPr>
                <w:b/>
                <w:bCs/>
                <w:color w:val="000000"/>
              </w:rPr>
              <w:t xml:space="preserve">East Caloosahatchee </w:t>
            </w:r>
          </w:p>
        </w:tc>
        <w:tc>
          <w:tcPr>
            <w:tcW w:w="1494" w:type="dxa"/>
            <w:shd w:val="clear" w:color="auto" w:fill="auto"/>
            <w:vAlign w:val="center"/>
          </w:tcPr>
          <w:p w14:paraId="15371B52" w14:textId="4F2B0E9E" w:rsidR="00D9208B" w:rsidRPr="009F7F07" w:rsidRDefault="00D9208B" w:rsidP="00D9208B">
            <w:pPr>
              <w:pStyle w:val="TableText"/>
              <w:jc w:val="center"/>
            </w:pPr>
            <w:r>
              <w:rPr>
                <w:color w:val="000000"/>
              </w:rPr>
              <w:t>Yes</w:t>
            </w:r>
          </w:p>
        </w:tc>
        <w:tc>
          <w:tcPr>
            <w:tcW w:w="1127" w:type="dxa"/>
            <w:shd w:val="clear" w:color="auto" w:fill="auto"/>
            <w:vAlign w:val="center"/>
          </w:tcPr>
          <w:p w14:paraId="7E1FDE52" w14:textId="477D7F59" w:rsidR="00D9208B" w:rsidRPr="009F7F07" w:rsidRDefault="00D9208B" w:rsidP="00D9208B">
            <w:pPr>
              <w:pStyle w:val="TableText"/>
              <w:jc w:val="center"/>
            </w:pPr>
            <w:r>
              <w:rPr>
                <w:color w:val="000000"/>
              </w:rPr>
              <w:t>SFWMD</w:t>
            </w:r>
          </w:p>
        </w:tc>
        <w:tc>
          <w:tcPr>
            <w:tcW w:w="1192" w:type="dxa"/>
            <w:shd w:val="clear" w:color="auto" w:fill="auto"/>
            <w:vAlign w:val="center"/>
          </w:tcPr>
          <w:p w14:paraId="27A0DF36" w14:textId="6269B4FB" w:rsidR="00D9208B" w:rsidRPr="009F7F07" w:rsidRDefault="00D9208B" w:rsidP="00D9208B">
            <w:pPr>
              <w:pStyle w:val="TableText"/>
              <w:jc w:val="center"/>
            </w:pPr>
            <w:r>
              <w:rPr>
                <w:color w:val="000000"/>
              </w:rPr>
              <w:t>S77</w:t>
            </w:r>
          </w:p>
        </w:tc>
        <w:tc>
          <w:tcPr>
            <w:tcW w:w="1078" w:type="dxa"/>
            <w:vAlign w:val="center"/>
          </w:tcPr>
          <w:p w14:paraId="619FD1FD" w14:textId="14EF46DB" w:rsidR="00D9208B" w:rsidRPr="009F7F07" w:rsidRDefault="00D9208B" w:rsidP="00D9208B">
            <w:pPr>
              <w:pStyle w:val="TableText"/>
              <w:jc w:val="center"/>
            </w:pPr>
            <w:r>
              <w:rPr>
                <w:color w:val="000000"/>
              </w:rPr>
              <w:t>1</w:t>
            </w:r>
          </w:p>
        </w:tc>
        <w:tc>
          <w:tcPr>
            <w:tcW w:w="2382" w:type="dxa"/>
            <w:vAlign w:val="center"/>
          </w:tcPr>
          <w:p w14:paraId="7B1A3C82" w14:textId="56DC883C" w:rsidR="00D9208B" w:rsidRPr="003E36EE" w:rsidRDefault="00C9434F" w:rsidP="00D9208B">
            <w:pPr>
              <w:pStyle w:val="TableText"/>
              <w:jc w:val="center"/>
            </w:pPr>
            <w:r>
              <w:rPr>
                <w:color w:val="000000"/>
              </w:rPr>
              <w:t>Sufficient</w:t>
            </w:r>
            <w:r w:rsidR="00D9208B">
              <w:rPr>
                <w:color w:val="000000"/>
              </w:rPr>
              <w:t xml:space="preserve"> TN </w:t>
            </w:r>
            <w:r>
              <w:rPr>
                <w:color w:val="000000"/>
              </w:rPr>
              <w:t>and</w:t>
            </w:r>
            <w:r w:rsidR="00D9208B">
              <w:rPr>
                <w:color w:val="000000"/>
              </w:rPr>
              <w:t xml:space="preserve"> TP </w:t>
            </w:r>
            <w:r>
              <w:rPr>
                <w:color w:val="000000"/>
              </w:rPr>
              <w:t>d</w:t>
            </w:r>
            <w:r w:rsidR="00D9208B">
              <w:rPr>
                <w:color w:val="000000"/>
              </w:rPr>
              <w:t>ata</w:t>
            </w:r>
          </w:p>
        </w:tc>
      </w:tr>
      <w:tr w:rsidR="00D9208B" w:rsidRPr="003E36EE" w14:paraId="75DE2555" w14:textId="77777777" w:rsidTr="00D9208B">
        <w:trPr>
          <w:trHeight w:val="288"/>
          <w:jc w:val="center"/>
        </w:trPr>
        <w:tc>
          <w:tcPr>
            <w:tcW w:w="1649" w:type="dxa"/>
            <w:shd w:val="clear" w:color="auto" w:fill="auto"/>
            <w:vAlign w:val="center"/>
          </w:tcPr>
          <w:p w14:paraId="143ABEDB" w14:textId="4997AB10" w:rsidR="00D9208B" w:rsidRPr="008C2D29" w:rsidRDefault="00D9208B" w:rsidP="00D9208B">
            <w:pPr>
              <w:pStyle w:val="TableText"/>
              <w:jc w:val="center"/>
              <w:rPr>
                <w:b/>
                <w:bCs/>
              </w:rPr>
            </w:pPr>
            <w:r w:rsidRPr="008C2D29">
              <w:rPr>
                <w:b/>
                <w:bCs/>
                <w:color w:val="000000"/>
              </w:rPr>
              <w:t>Nicodemus Slough North</w:t>
            </w:r>
          </w:p>
        </w:tc>
        <w:tc>
          <w:tcPr>
            <w:tcW w:w="1494" w:type="dxa"/>
            <w:shd w:val="clear" w:color="auto" w:fill="auto"/>
            <w:vAlign w:val="center"/>
          </w:tcPr>
          <w:p w14:paraId="2CB8887D" w14:textId="2A368899" w:rsidR="00D9208B" w:rsidRPr="009F7F07" w:rsidRDefault="00D9208B" w:rsidP="00D9208B">
            <w:pPr>
              <w:pStyle w:val="TableText"/>
              <w:jc w:val="center"/>
            </w:pPr>
            <w:r>
              <w:rPr>
                <w:color w:val="000000"/>
              </w:rPr>
              <w:t>Yes</w:t>
            </w:r>
          </w:p>
        </w:tc>
        <w:tc>
          <w:tcPr>
            <w:tcW w:w="1127" w:type="dxa"/>
            <w:shd w:val="clear" w:color="auto" w:fill="auto"/>
            <w:vAlign w:val="center"/>
          </w:tcPr>
          <w:p w14:paraId="3E58EE57" w14:textId="09232190" w:rsidR="00D9208B" w:rsidRPr="009F7F07" w:rsidRDefault="00D9208B" w:rsidP="00D9208B">
            <w:pPr>
              <w:pStyle w:val="TableText"/>
              <w:jc w:val="center"/>
            </w:pPr>
            <w:r>
              <w:rPr>
                <w:color w:val="000000"/>
              </w:rPr>
              <w:t>SFWMD</w:t>
            </w:r>
          </w:p>
        </w:tc>
        <w:tc>
          <w:tcPr>
            <w:tcW w:w="1192" w:type="dxa"/>
            <w:shd w:val="clear" w:color="auto" w:fill="auto"/>
            <w:vAlign w:val="center"/>
          </w:tcPr>
          <w:p w14:paraId="74BC4BA8" w14:textId="23CB4BD5" w:rsidR="00D9208B" w:rsidRPr="009F7F07" w:rsidRDefault="00D9208B" w:rsidP="00D9208B">
            <w:pPr>
              <w:pStyle w:val="TableText"/>
              <w:jc w:val="center"/>
            </w:pPr>
            <w:r>
              <w:rPr>
                <w:color w:val="000000"/>
              </w:rPr>
              <w:t>5158 (C5A)</w:t>
            </w:r>
          </w:p>
        </w:tc>
        <w:tc>
          <w:tcPr>
            <w:tcW w:w="1078" w:type="dxa"/>
            <w:vAlign w:val="center"/>
          </w:tcPr>
          <w:p w14:paraId="76AF53E1" w14:textId="4928FEE6" w:rsidR="00D9208B" w:rsidRPr="009F7F07" w:rsidRDefault="00D9208B" w:rsidP="00D9208B">
            <w:pPr>
              <w:pStyle w:val="TableText"/>
              <w:jc w:val="center"/>
            </w:pPr>
            <w:r>
              <w:rPr>
                <w:color w:val="000000"/>
              </w:rPr>
              <w:t>2</w:t>
            </w:r>
          </w:p>
        </w:tc>
        <w:tc>
          <w:tcPr>
            <w:tcW w:w="2382" w:type="dxa"/>
            <w:vAlign w:val="center"/>
          </w:tcPr>
          <w:p w14:paraId="3F31D5A6" w14:textId="6A750A0A" w:rsidR="00D9208B" w:rsidRPr="003E36EE" w:rsidRDefault="00D9208B" w:rsidP="00D9208B">
            <w:pPr>
              <w:pStyle w:val="TableText"/>
              <w:jc w:val="center"/>
            </w:pPr>
            <w:r>
              <w:rPr>
                <w:color w:val="000000"/>
              </w:rPr>
              <w:t xml:space="preserve">Increase </w:t>
            </w:r>
            <w:r w:rsidR="00C9434F">
              <w:rPr>
                <w:color w:val="000000"/>
              </w:rPr>
              <w:t>c</w:t>
            </w:r>
            <w:r>
              <w:rPr>
                <w:color w:val="000000"/>
              </w:rPr>
              <w:t xml:space="preserve">ollection </w:t>
            </w:r>
            <w:r w:rsidR="00C9434F">
              <w:rPr>
                <w:color w:val="000000"/>
              </w:rPr>
              <w:t>f</w:t>
            </w:r>
            <w:r>
              <w:rPr>
                <w:color w:val="000000"/>
              </w:rPr>
              <w:t xml:space="preserve">requency for </w:t>
            </w:r>
            <w:r w:rsidR="00C9434F">
              <w:rPr>
                <w:color w:val="000000"/>
              </w:rPr>
              <w:t>TN</w:t>
            </w:r>
            <w:r>
              <w:rPr>
                <w:color w:val="000000"/>
              </w:rPr>
              <w:t xml:space="preserve"> and TP</w:t>
            </w:r>
            <w:r w:rsidR="00AB4D85">
              <w:rPr>
                <w:color w:val="000000"/>
              </w:rPr>
              <w:t xml:space="preserve"> – biweekly sampling when flowing</w:t>
            </w:r>
          </w:p>
        </w:tc>
      </w:tr>
      <w:tr w:rsidR="00AB4D85" w:rsidRPr="003E36EE" w14:paraId="231A0BF5" w14:textId="77777777" w:rsidTr="00AB4D85">
        <w:trPr>
          <w:trHeight w:val="288"/>
          <w:jc w:val="center"/>
        </w:trPr>
        <w:tc>
          <w:tcPr>
            <w:tcW w:w="1649" w:type="dxa"/>
            <w:shd w:val="clear" w:color="auto" w:fill="auto"/>
            <w:vAlign w:val="center"/>
          </w:tcPr>
          <w:p w14:paraId="122EAC6E" w14:textId="425075E2"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2399A405" w14:textId="7CA9BEF9"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58362629" w14:textId="7A8CC5C3"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3062E4A3" w14:textId="17CE3636" w:rsidR="00AB4D85" w:rsidRDefault="00AB4D85" w:rsidP="00AB4D85">
            <w:pPr>
              <w:pStyle w:val="TableText"/>
              <w:jc w:val="center"/>
              <w:rPr>
                <w:color w:val="000000"/>
              </w:rPr>
            </w:pPr>
            <w:r w:rsidRPr="00B60F48">
              <w:t>CRFW01</w:t>
            </w:r>
          </w:p>
        </w:tc>
        <w:tc>
          <w:tcPr>
            <w:tcW w:w="1078" w:type="dxa"/>
            <w:vAlign w:val="center"/>
          </w:tcPr>
          <w:p w14:paraId="5CEA10B6" w14:textId="0905D283" w:rsidR="00AB4D85" w:rsidRDefault="00AB4D85" w:rsidP="00393FF5">
            <w:pPr>
              <w:pStyle w:val="TableText"/>
              <w:jc w:val="center"/>
              <w:rPr>
                <w:color w:val="000000"/>
              </w:rPr>
            </w:pPr>
            <w:r>
              <w:rPr>
                <w:color w:val="000000"/>
              </w:rPr>
              <w:t>2</w:t>
            </w:r>
          </w:p>
        </w:tc>
        <w:tc>
          <w:tcPr>
            <w:tcW w:w="2382" w:type="dxa"/>
            <w:vAlign w:val="center"/>
          </w:tcPr>
          <w:p w14:paraId="1A900B9B" w14:textId="0CA3B829" w:rsidR="00AB4D85" w:rsidRDefault="00AB4D85">
            <w:pPr>
              <w:pStyle w:val="TableText"/>
              <w:jc w:val="center"/>
              <w:rPr>
                <w:color w:val="000000"/>
              </w:rPr>
            </w:pPr>
            <w:r w:rsidRPr="009C2A77">
              <w:rPr>
                <w:color w:val="000000"/>
              </w:rPr>
              <w:t>Proposed station as part of SFWMD expanded monitoring</w:t>
            </w:r>
          </w:p>
        </w:tc>
      </w:tr>
      <w:tr w:rsidR="00AB4D85" w:rsidRPr="003E36EE" w14:paraId="18E36BD2" w14:textId="77777777" w:rsidTr="00AB4D85">
        <w:trPr>
          <w:trHeight w:val="288"/>
          <w:jc w:val="center"/>
        </w:trPr>
        <w:tc>
          <w:tcPr>
            <w:tcW w:w="1649" w:type="dxa"/>
            <w:shd w:val="clear" w:color="auto" w:fill="auto"/>
            <w:vAlign w:val="center"/>
          </w:tcPr>
          <w:p w14:paraId="4A1BA0E8" w14:textId="23C73040"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20F8B2BC" w14:textId="77F065B6"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7FED9096" w14:textId="5C7AFB37"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57D0D6D5" w14:textId="5D0264F8" w:rsidR="00AB4D85" w:rsidRDefault="00AB4D85" w:rsidP="00AB4D85">
            <w:pPr>
              <w:pStyle w:val="TableText"/>
              <w:jc w:val="center"/>
              <w:rPr>
                <w:color w:val="000000"/>
              </w:rPr>
            </w:pPr>
            <w:r w:rsidRPr="00B60F48">
              <w:t>CRFW02</w:t>
            </w:r>
          </w:p>
        </w:tc>
        <w:tc>
          <w:tcPr>
            <w:tcW w:w="1078" w:type="dxa"/>
            <w:vAlign w:val="center"/>
          </w:tcPr>
          <w:p w14:paraId="01CE8B77" w14:textId="3F699F71" w:rsidR="00AB4D85" w:rsidRDefault="00AB4D85" w:rsidP="00393FF5">
            <w:pPr>
              <w:pStyle w:val="TableText"/>
              <w:jc w:val="center"/>
              <w:rPr>
                <w:color w:val="000000"/>
              </w:rPr>
            </w:pPr>
            <w:r>
              <w:rPr>
                <w:color w:val="000000"/>
              </w:rPr>
              <w:t>2</w:t>
            </w:r>
          </w:p>
        </w:tc>
        <w:tc>
          <w:tcPr>
            <w:tcW w:w="2382" w:type="dxa"/>
            <w:vAlign w:val="center"/>
          </w:tcPr>
          <w:p w14:paraId="6BC8FECA" w14:textId="7FDCBD8E" w:rsidR="00AB4D85" w:rsidRDefault="00AB4D85">
            <w:pPr>
              <w:pStyle w:val="TableText"/>
              <w:jc w:val="center"/>
              <w:rPr>
                <w:color w:val="000000"/>
              </w:rPr>
            </w:pPr>
            <w:r w:rsidRPr="009C2A77">
              <w:rPr>
                <w:color w:val="000000"/>
              </w:rPr>
              <w:t>Proposed station as part of SFWMD expanded monitoring</w:t>
            </w:r>
          </w:p>
        </w:tc>
      </w:tr>
      <w:tr w:rsidR="00AB4D85" w:rsidRPr="003E36EE" w14:paraId="34385908" w14:textId="77777777" w:rsidTr="00AB4D85">
        <w:trPr>
          <w:trHeight w:val="288"/>
          <w:jc w:val="center"/>
        </w:trPr>
        <w:tc>
          <w:tcPr>
            <w:tcW w:w="1649" w:type="dxa"/>
            <w:shd w:val="clear" w:color="auto" w:fill="auto"/>
            <w:vAlign w:val="center"/>
          </w:tcPr>
          <w:p w14:paraId="1226C685" w14:textId="2B92D63A"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749A9A46" w14:textId="750466BC"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6A1D64D2" w14:textId="44E640DE"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04B1C634" w14:textId="3FE87681" w:rsidR="00AB4D85" w:rsidRDefault="00AB4D85" w:rsidP="00AB4D85">
            <w:pPr>
              <w:pStyle w:val="TableText"/>
              <w:jc w:val="center"/>
              <w:rPr>
                <w:color w:val="000000"/>
              </w:rPr>
            </w:pPr>
            <w:r w:rsidRPr="00B60F48">
              <w:t>CRFW03</w:t>
            </w:r>
          </w:p>
        </w:tc>
        <w:tc>
          <w:tcPr>
            <w:tcW w:w="1078" w:type="dxa"/>
            <w:vAlign w:val="center"/>
          </w:tcPr>
          <w:p w14:paraId="330D5A4F" w14:textId="52168033" w:rsidR="00AB4D85" w:rsidRDefault="00AB4D85" w:rsidP="00393FF5">
            <w:pPr>
              <w:pStyle w:val="TableText"/>
              <w:jc w:val="center"/>
              <w:rPr>
                <w:color w:val="000000"/>
              </w:rPr>
            </w:pPr>
            <w:r>
              <w:rPr>
                <w:color w:val="000000"/>
              </w:rPr>
              <w:t>2</w:t>
            </w:r>
          </w:p>
        </w:tc>
        <w:tc>
          <w:tcPr>
            <w:tcW w:w="2382" w:type="dxa"/>
            <w:vAlign w:val="center"/>
          </w:tcPr>
          <w:p w14:paraId="224E62FD" w14:textId="5260E76C" w:rsidR="00AB4D85" w:rsidRDefault="00AB4D85">
            <w:pPr>
              <w:pStyle w:val="TableText"/>
              <w:jc w:val="center"/>
              <w:rPr>
                <w:color w:val="000000"/>
              </w:rPr>
            </w:pPr>
            <w:r w:rsidRPr="009C2A77">
              <w:rPr>
                <w:color w:val="000000"/>
              </w:rPr>
              <w:t>Proposed station as part of SFWMD expanded monitoring</w:t>
            </w:r>
          </w:p>
        </w:tc>
      </w:tr>
      <w:tr w:rsidR="00AB4D85" w:rsidRPr="003E36EE" w14:paraId="32715FFE" w14:textId="77777777" w:rsidTr="00AB4D85">
        <w:trPr>
          <w:trHeight w:val="288"/>
          <w:jc w:val="center"/>
        </w:trPr>
        <w:tc>
          <w:tcPr>
            <w:tcW w:w="1649" w:type="dxa"/>
            <w:shd w:val="clear" w:color="auto" w:fill="auto"/>
            <w:vAlign w:val="center"/>
          </w:tcPr>
          <w:p w14:paraId="30C9D9EB" w14:textId="699C48C9" w:rsidR="00AB4D85" w:rsidRPr="008C2D29" w:rsidRDefault="00393FF5" w:rsidP="00AB4D85">
            <w:pPr>
              <w:pStyle w:val="TableText"/>
              <w:jc w:val="center"/>
              <w:rPr>
                <w:b/>
                <w:bCs/>
                <w:color w:val="000000"/>
              </w:rPr>
            </w:pPr>
            <w:r w:rsidRPr="008C2D29">
              <w:rPr>
                <w:b/>
                <w:bCs/>
                <w:color w:val="000000"/>
              </w:rPr>
              <w:t>East Caloosahatchee</w:t>
            </w:r>
          </w:p>
        </w:tc>
        <w:tc>
          <w:tcPr>
            <w:tcW w:w="1494" w:type="dxa"/>
            <w:shd w:val="clear" w:color="auto" w:fill="auto"/>
            <w:vAlign w:val="center"/>
          </w:tcPr>
          <w:p w14:paraId="4AB9E3D0" w14:textId="4144448B"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58657B6D" w14:textId="73065359"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483CEEC5" w14:textId="7ECDCD2C" w:rsidR="00AB4D85" w:rsidRPr="00B60F48" w:rsidRDefault="00AB4D85" w:rsidP="00AB4D85">
            <w:pPr>
              <w:pStyle w:val="TableText"/>
              <w:jc w:val="center"/>
            </w:pPr>
            <w:r w:rsidRPr="0008474D">
              <w:t>CRFW04</w:t>
            </w:r>
          </w:p>
        </w:tc>
        <w:tc>
          <w:tcPr>
            <w:tcW w:w="1078" w:type="dxa"/>
            <w:vAlign w:val="center"/>
          </w:tcPr>
          <w:p w14:paraId="64A0E42A" w14:textId="7318D139" w:rsidR="00AB4D85" w:rsidRDefault="00AB4D85" w:rsidP="00AB4D85">
            <w:pPr>
              <w:pStyle w:val="TableText"/>
              <w:jc w:val="center"/>
              <w:rPr>
                <w:color w:val="000000"/>
              </w:rPr>
            </w:pPr>
            <w:r>
              <w:rPr>
                <w:color w:val="000000"/>
              </w:rPr>
              <w:t>2</w:t>
            </w:r>
          </w:p>
        </w:tc>
        <w:tc>
          <w:tcPr>
            <w:tcW w:w="2382" w:type="dxa"/>
            <w:vAlign w:val="center"/>
          </w:tcPr>
          <w:p w14:paraId="0B5E0EFB" w14:textId="1A1F6914" w:rsidR="00AB4D85" w:rsidRPr="009C2A77" w:rsidRDefault="00AB4D85" w:rsidP="00AB4D85">
            <w:pPr>
              <w:pStyle w:val="TableText"/>
              <w:jc w:val="center"/>
              <w:rPr>
                <w:color w:val="000000"/>
              </w:rPr>
            </w:pPr>
            <w:r w:rsidRPr="009C2A77">
              <w:rPr>
                <w:color w:val="000000"/>
              </w:rPr>
              <w:t>Proposed station as part of SFWMD expanded monitoring</w:t>
            </w:r>
          </w:p>
        </w:tc>
      </w:tr>
      <w:tr w:rsidR="00AB4D85" w:rsidRPr="003E36EE" w14:paraId="65415E5E" w14:textId="77777777" w:rsidTr="00AB4D85">
        <w:trPr>
          <w:trHeight w:val="288"/>
          <w:jc w:val="center"/>
        </w:trPr>
        <w:tc>
          <w:tcPr>
            <w:tcW w:w="1649" w:type="dxa"/>
            <w:shd w:val="clear" w:color="auto" w:fill="auto"/>
            <w:vAlign w:val="center"/>
          </w:tcPr>
          <w:p w14:paraId="48F8A21D" w14:textId="3B3133C8" w:rsidR="00AB4D85" w:rsidRPr="008C2D29" w:rsidRDefault="00393FF5" w:rsidP="00AB4D85">
            <w:pPr>
              <w:pStyle w:val="TableText"/>
              <w:jc w:val="center"/>
              <w:rPr>
                <w:b/>
                <w:bCs/>
                <w:color w:val="000000"/>
              </w:rPr>
            </w:pPr>
            <w:r w:rsidRPr="008C2D29">
              <w:rPr>
                <w:b/>
                <w:bCs/>
                <w:color w:val="000000"/>
              </w:rPr>
              <w:lastRenderedPageBreak/>
              <w:t>East Caloosahatchee</w:t>
            </w:r>
          </w:p>
        </w:tc>
        <w:tc>
          <w:tcPr>
            <w:tcW w:w="1494" w:type="dxa"/>
            <w:shd w:val="clear" w:color="auto" w:fill="auto"/>
            <w:vAlign w:val="center"/>
          </w:tcPr>
          <w:p w14:paraId="057008C8" w14:textId="54B868C7" w:rsidR="00AB4D85" w:rsidRDefault="00AB4D85" w:rsidP="00AB4D85">
            <w:pPr>
              <w:pStyle w:val="TableText"/>
              <w:jc w:val="center"/>
              <w:rPr>
                <w:color w:val="000000"/>
              </w:rPr>
            </w:pPr>
            <w:r>
              <w:rPr>
                <w:color w:val="000000"/>
              </w:rPr>
              <w:t>Proposed</w:t>
            </w:r>
          </w:p>
        </w:tc>
        <w:tc>
          <w:tcPr>
            <w:tcW w:w="1127" w:type="dxa"/>
            <w:shd w:val="clear" w:color="auto" w:fill="auto"/>
            <w:vAlign w:val="center"/>
          </w:tcPr>
          <w:p w14:paraId="360D96C1" w14:textId="4198866A" w:rsidR="00AB4D85" w:rsidRDefault="00AB4D85" w:rsidP="00AB4D85">
            <w:pPr>
              <w:pStyle w:val="TableText"/>
              <w:jc w:val="center"/>
              <w:rPr>
                <w:color w:val="000000"/>
              </w:rPr>
            </w:pPr>
            <w:r>
              <w:rPr>
                <w:color w:val="000000"/>
              </w:rPr>
              <w:t>SFWMD</w:t>
            </w:r>
          </w:p>
        </w:tc>
        <w:tc>
          <w:tcPr>
            <w:tcW w:w="1192" w:type="dxa"/>
            <w:shd w:val="clear" w:color="auto" w:fill="auto"/>
            <w:vAlign w:val="center"/>
          </w:tcPr>
          <w:p w14:paraId="425D497F" w14:textId="3844FA69" w:rsidR="00AB4D85" w:rsidRPr="00B60F48" w:rsidRDefault="00AB4D85" w:rsidP="00AB4D85">
            <w:pPr>
              <w:pStyle w:val="TableText"/>
              <w:jc w:val="center"/>
            </w:pPr>
            <w:r w:rsidRPr="0008474D">
              <w:t>CRFW05</w:t>
            </w:r>
          </w:p>
        </w:tc>
        <w:tc>
          <w:tcPr>
            <w:tcW w:w="1078" w:type="dxa"/>
            <w:vAlign w:val="center"/>
          </w:tcPr>
          <w:p w14:paraId="0FD96FBF" w14:textId="420ED0FF" w:rsidR="00AB4D85" w:rsidRDefault="00AB4D85" w:rsidP="00AB4D85">
            <w:pPr>
              <w:pStyle w:val="TableText"/>
              <w:jc w:val="center"/>
              <w:rPr>
                <w:color w:val="000000"/>
              </w:rPr>
            </w:pPr>
            <w:r>
              <w:rPr>
                <w:color w:val="000000"/>
              </w:rPr>
              <w:t>2</w:t>
            </w:r>
          </w:p>
        </w:tc>
        <w:tc>
          <w:tcPr>
            <w:tcW w:w="2382" w:type="dxa"/>
            <w:vAlign w:val="center"/>
          </w:tcPr>
          <w:p w14:paraId="23A0A75D" w14:textId="4D74B156" w:rsidR="00AB4D85" w:rsidRPr="009C2A77" w:rsidRDefault="00AB4D85" w:rsidP="00AB4D85">
            <w:pPr>
              <w:pStyle w:val="TableText"/>
              <w:jc w:val="center"/>
              <w:rPr>
                <w:color w:val="000000"/>
              </w:rPr>
            </w:pPr>
            <w:r w:rsidRPr="009C2A77">
              <w:rPr>
                <w:color w:val="000000"/>
              </w:rPr>
              <w:t>Proposed station as part of SFWMD expanded monitoring</w:t>
            </w:r>
          </w:p>
        </w:tc>
      </w:tr>
      <w:tr w:rsidR="00C9434F" w:rsidRPr="003E36EE" w14:paraId="54117ED8" w14:textId="77777777" w:rsidTr="00D9208B">
        <w:trPr>
          <w:trHeight w:val="288"/>
          <w:jc w:val="center"/>
        </w:trPr>
        <w:tc>
          <w:tcPr>
            <w:tcW w:w="1649" w:type="dxa"/>
            <w:shd w:val="clear" w:color="auto" w:fill="auto"/>
            <w:vAlign w:val="center"/>
          </w:tcPr>
          <w:p w14:paraId="002935E0" w14:textId="773C22B6" w:rsidR="00C9434F" w:rsidRPr="008C2D29" w:rsidRDefault="00C9434F" w:rsidP="00C9434F">
            <w:pPr>
              <w:pStyle w:val="TableText"/>
              <w:jc w:val="center"/>
              <w:rPr>
                <w:b/>
                <w:bCs/>
              </w:rPr>
            </w:pPr>
            <w:r w:rsidRPr="008C2D29">
              <w:rPr>
                <w:b/>
                <w:bCs/>
                <w:color w:val="000000"/>
              </w:rPr>
              <w:t>Hicpochee North</w:t>
            </w:r>
          </w:p>
        </w:tc>
        <w:tc>
          <w:tcPr>
            <w:tcW w:w="1494" w:type="dxa"/>
            <w:shd w:val="clear" w:color="auto" w:fill="auto"/>
            <w:vAlign w:val="center"/>
          </w:tcPr>
          <w:p w14:paraId="48048361" w14:textId="7F43D24B" w:rsidR="00C9434F" w:rsidRPr="009F7F07" w:rsidRDefault="00C9434F" w:rsidP="00C9434F">
            <w:pPr>
              <w:pStyle w:val="TableText"/>
              <w:jc w:val="center"/>
            </w:pPr>
            <w:r>
              <w:rPr>
                <w:color w:val="000000"/>
              </w:rPr>
              <w:t>Yes</w:t>
            </w:r>
          </w:p>
        </w:tc>
        <w:tc>
          <w:tcPr>
            <w:tcW w:w="1127" w:type="dxa"/>
            <w:shd w:val="clear" w:color="auto" w:fill="auto"/>
            <w:vAlign w:val="center"/>
          </w:tcPr>
          <w:p w14:paraId="7030F222" w14:textId="5C05CD50" w:rsidR="00C9434F" w:rsidRPr="009F7F07" w:rsidRDefault="00C9434F" w:rsidP="00C9434F">
            <w:pPr>
              <w:pStyle w:val="TableText"/>
              <w:jc w:val="center"/>
            </w:pPr>
            <w:r>
              <w:rPr>
                <w:color w:val="000000"/>
              </w:rPr>
              <w:t>DEP South ROC</w:t>
            </w:r>
          </w:p>
        </w:tc>
        <w:tc>
          <w:tcPr>
            <w:tcW w:w="1192" w:type="dxa"/>
            <w:shd w:val="clear" w:color="auto" w:fill="auto"/>
            <w:vAlign w:val="center"/>
          </w:tcPr>
          <w:p w14:paraId="20C5FF09" w14:textId="39216E7E" w:rsidR="00C9434F" w:rsidRPr="009F7F07" w:rsidRDefault="00C9434F" w:rsidP="00C9434F">
            <w:pPr>
              <w:pStyle w:val="TableText"/>
              <w:jc w:val="center"/>
            </w:pPr>
            <w:r>
              <w:rPr>
                <w:color w:val="000000"/>
              </w:rPr>
              <w:t>G3SD0087</w:t>
            </w:r>
          </w:p>
        </w:tc>
        <w:tc>
          <w:tcPr>
            <w:tcW w:w="1078" w:type="dxa"/>
            <w:vAlign w:val="center"/>
          </w:tcPr>
          <w:p w14:paraId="66D5B956" w14:textId="5298A6BF" w:rsidR="00C9434F" w:rsidRPr="009F7F07" w:rsidRDefault="00C9434F" w:rsidP="00C9434F">
            <w:pPr>
              <w:pStyle w:val="TableText"/>
              <w:jc w:val="center"/>
            </w:pPr>
            <w:r>
              <w:rPr>
                <w:color w:val="000000"/>
              </w:rPr>
              <w:t>2</w:t>
            </w:r>
          </w:p>
        </w:tc>
        <w:tc>
          <w:tcPr>
            <w:tcW w:w="2382" w:type="dxa"/>
            <w:vAlign w:val="center"/>
          </w:tcPr>
          <w:p w14:paraId="3033F382" w14:textId="544F83C2" w:rsidR="00C9434F" w:rsidRPr="003E36EE" w:rsidRDefault="00C9434F" w:rsidP="00C9434F">
            <w:pPr>
              <w:pStyle w:val="TableText"/>
              <w:jc w:val="center"/>
            </w:pPr>
            <w:r>
              <w:rPr>
                <w:color w:val="000000"/>
              </w:rPr>
              <w:t>Increase collection frequency for TN and TP</w:t>
            </w:r>
          </w:p>
        </w:tc>
      </w:tr>
      <w:tr w:rsidR="001352E1" w:rsidRPr="003E36EE" w14:paraId="07CC0F96" w14:textId="77777777" w:rsidTr="00D9208B">
        <w:trPr>
          <w:trHeight w:val="288"/>
          <w:jc w:val="center"/>
        </w:trPr>
        <w:tc>
          <w:tcPr>
            <w:tcW w:w="1649" w:type="dxa"/>
            <w:shd w:val="clear" w:color="auto" w:fill="auto"/>
            <w:vAlign w:val="center"/>
          </w:tcPr>
          <w:p w14:paraId="71E7EB86" w14:textId="78C7CB1A" w:rsidR="001352E1" w:rsidRPr="008C2D29" w:rsidRDefault="001352E1" w:rsidP="00C9434F">
            <w:pPr>
              <w:pStyle w:val="TableText"/>
              <w:jc w:val="center"/>
              <w:rPr>
                <w:b/>
                <w:bCs/>
                <w:color w:val="000000"/>
              </w:rPr>
            </w:pPr>
            <w:r w:rsidRPr="008C2D29">
              <w:rPr>
                <w:b/>
                <w:bCs/>
                <w:color w:val="000000"/>
              </w:rPr>
              <w:t>Hicpochee North</w:t>
            </w:r>
          </w:p>
        </w:tc>
        <w:tc>
          <w:tcPr>
            <w:tcW w:w="1494" w:type="dxa"/>
            <w:shd w:val="clear" w:color="auto" w:fill="auto"/>
            <w:vAlign w:val="center"/>
          </w:tcPr>
          <w:p w14:paraId="69436E2F" w14:textId="392D3248" w:rsidR="001352E1" w:rsidRDefault="001352E1" w:rsidP="00C9434F">
            <w:pPr>
              <w:pStyle w:val="TableText"/>
              <w:jc w:val="center"/>
              <w:rPr>
                <w:color w:val="000000"/>
              </w:rPr>
            </w:pPr>
            <w:r>
              <w:rPr>
                <w:color w:val="000000"/>
              </w:rPr>
              <w:t>No</w:t>
            </w:r>
          </w:p>
        </w:tc>
        <w:tc>
          <w:tcPr>
            <w:tcW w:w="1127" w:type="dxa"/>
            <w:shd w:val="clear" w:color="auto" w:fill="auto"/>
            <w:vAlign w:val="center"/>
          </w:tcPr>
          <w:p w14:paraId="5AE700AD" w14:textId="0D048A8B" w:rsidR="001352E1" w:rsidRDefault="001352E1" w:rsidP="00C9434F">
            <w:pPr>
              <w:pStyle w:val="TableText"/>
              <w:jc w:val="center"/>
              <w:rPr>
                <w:color w:val="000000"/>
              </w:rPr>
            </w:pPr>
            <w:r>
              <w:rPr>
                <w:color w:val="000000"/>
              </w:rPr>
              <w:t>SFWMD</w:t>
            </w:r>
          </w:p>
        </w:tc>
        <w:tc>
          <w:tcPr>
            <w:tcW w:w="1192" w:type="dxa"/>
            <w:shd w:val="clear" w:color="auto" w:fill="auto"/>
            <w:vAlign w:val="center"/>
          </w:tcPr>
          <w:p w14:paraId="6B11D37F" w14:textId="2D8A7A93" w:rsidR="001352E1" w:rsidRDefault="001352E1" w:rsidP="00C9434F">
            <w:pPr>
              <w:pStyle w:val="TableText"/>
              <w:jc w:val="center"/>
              <w:rPr>
                <w:color w:val="000000"/>
              </w:rPr>
            </w:pPr>
            <w:r>
              <w:rPr>
                <w:color w:val="000000"/>
              </w:rPr>
              <w:t>CRFW33</w:t>
            </w:r>
          </w:p>
        </w:tc>
        <w:tc>
          <w:tcPr>
            <w:tcW w:w="1078" w:type="dxa"/>
            <w:vAlign w:val="center"/>
          </w:tcPr>
          <w:p w14:paraId="25EBA97F" w14:textId="348D168B" w:rsidR="001352E1" w:rsidRDefault="001352E1" w:rsidP="00C9434F">
            <w:pPr>
              <w:pStyle w:val="TableText"/>
              <w:jc w:val="center"/>
              <w:rPr>
                <w:color w:val="000000"/>
              </w:rPr>
            </w:pPr>
            <w:r>
              <w:rPr>
                <w:color w:val="000000"/>
              </w:rPr>
              <w:t>2</w:t>
            </w:r>
          </w:p>
        </w:tc>
        <w:tc>
          <w:tcPr>
            <w:tcW w:w="2382" w:type="dxa"/>
            <w:vAlign w:val="center"/>
          </w:tcPr>
          <w:p w14:paraId="5CD23870" w14:textId="61E5AE26" w:rsidR="001352E1" w:rsidRDefault="001352E1" w:rsidP="00C9434F">
            <w:pPr>
              <w:pStyle w:val="TableText"/>
              <w:jc w:val="center"/>
              <w:rPr>
                <w:color w:val="000000"/>
              </w:rPr>
            </w:pPr>
            <w:r w:rsidRPr="009C2A77">
              <w:rPr>
                <w:color w:val="000000"/>
              </w:rPr>
              <w:t>Proposed station as part of SFWMD expanded monitoring</w:t>
            </w:r>
          </w:p>
        </w:tc>
      </w:tr>
      <w:tr w:rsidR="002B14C1" w:rsidRPr="003E36EE" w14:paraId="44D32E73" w14:textId="77777777" w:rsidTr="0081697D">
        <w:trPr>
          <w:trHeight w:val="288"/>
          <w:jc w:val="center"/>
        </w:trPr>
        <w:tc>
          <w:tcPr>
            <w:tcW w:w="1649" w:type="dxa"/>
            <w:shd w:val="clear" w:color="auto" w:fill="auto"/>
            <w:vAlign w:val="bottom"/>
          </w:tcPr>
          <w:p w14:paraId="45428AB3" w14:textId="0AEAB81B" w:rsidR="002B14C1" w:rsidRPr="008C2D29" w:rsidRDefault="002B14C1" w:rsidP="002B14C1">
            <w:pPr>
              <w:pStyle w:val="TableText"/>
              <w:jc w:val="center"/>
              <w:rPr>
                <w:b/>
                <w:bCs/>
                <w:color w:val="000000"/>
              </w:rPr>
            </w:pPr>
            <w:r w:rsidRPr="008C2D29">
              <w:rPr>
                <w:b/>
                <w:bCs/>
                <w:color w:val="000000"/>
              </w:rPr>
              <w:t>East Caloosahatchee</w:t>
            </w:r>
          </w:p>
        </w:tc>
        <w:tc>
          <w:tcPr>
            <w:tcW w:w="1494" w:type="dxa"/>
            <w:shd w:val="clear" w:color="auto" w:fill="auto"/>
            <w:vAlign w:val="bottom"/>
          </w:tcPr>
          <w:p w14:paraId="24CFE08D" w14:textId="614D90D9" w:rsidR="002B14C1" w:rsidRDefault="002B14C1" w:rsidP="002B14C1">
            <w:pPr>
              <w:pStyle w:val="TableText"/>
              <w:jc w:val="center"/>
              <w:rPr>
                <w:color w:val="000000"/>
              </w:rPr>
            </w:pPr>
            <w:r>
              <w:rPr>
                <w:color w:val="000000"/>
              </w:rPr>
              <w:t>No</w:t>
            </w:r>
          </w:p>
        </w:tc>
        <w:tc>
          <w:tcPr>
            <w:tcW w:w="1127" w:type="dxa"/>
            <w:shd w:val="clear" w:color="auto" w:fill="auto"/>
            <w:vAlign w:val="bottom"/>
          </w:tcPr>
          <w:p w14:paraId="55E64DCC" w14:textId="77BAC569" w:rsidR="002B14C1" w:rsidRDefault="002B14C1" w:rsidP="002B14C1">
            <w:pPr>
              <w:pStyle w:val="TableText"/>
              <w:jc w:val="center"/>
              <w:rPr>
                <w:color w:val="000000"/>
              </w:rPr>
            </w:pPr>
            <w:r>
              <w:rPr>
                <w:color w:val="000000"/>
              </w:rPr>
              <w:t>USGS</w:t>
            </w:r>
          </w:p>
        </w:tc>
        <w:tc>
          <w:tcPr>
            <w:tcW w:w="1192" w:type="dxa"/>
            <w:shd w:val="clear" w:color="auto" w:fill="auto"/>
            <w:vAlign w:val="bottom"/>
          </w:tcPr>
          <w:p w14:paraId="7F437D5F" w14:textId="533436F1" w:rsidR="002B14C1" w:rsidRDefault="002B14C1" w:rsidP="002B14C1">
            <w:pPr>
              <w:pStyle w:val="TableText"/>
              <w:jc w:val="center"/>
              <w:rPr>
                <w:color w:val="000000"/>
              </w:rPr>
            </w:pPr>
            <w:r>
              <w:rPr>
                <w:color w:val="000000"/>
              </w:rPr>
              <w:t>02292010</w:t>
            </w:r>
          </w:p>
        </w:tc>
        <w:tc>
          <w:tcPr>
            <w:tcW w:w="1078" w:type="dxa"/>
            <w:vAlign w:val="bottom"/>
          </w:tcPr>
          <w:p w14:paraId="5B2DA5CA" w14:textId="152CA7AD" w:rsidR="002B14C1" w:rsidRDefault="002B14C1" w:rsidP="002B14C1">
            <w:pPr>
              <w:pStyle w:val="TableText"/>
              <w:jc w:val="center"/>
              <w:rPr>
                <w:color w:val="000000"/>
              </w:rPr>
            </w:pPr>
            <w:r>
              <w:rPr>
                <w:color w:val="000000"/>
              </w:rPr>
              <w:t>3</w:t>
            </w:r>
          </w:p>
        </w:tc>
        <w:tc>
          <w:tcPr>
            <w:tcW w:w="2382" w:type="dxa"/>
            <w:vAlign w:val="center"/>
          </w:tcPr>
          <w:p w14:paraId="013E0F07" w14:textId="169654E8" w:rsidR="002B14C1" w:rsidRDefault="002B14C1" w:rsidP="002B14C1">
            <w:pPr>
              <w:pStyle w:val="TableText"/>
              <w:jc w:val="center"/>
              <w:rPr>
                <w:color w:val="000000"/>
              </w:rPr>
            </w:pPr>
            <w:r>
              <w:rPr>
                <w:color w:val="000000"/>
              </w:rPr>
              <w:t>N/A</w:t>
            </w:r>
          </w:p>
        </w:tc>
      </w:tr>
    </w:tbl>
    <w:p w14:paraId="17CAF3ED" w14:textId="77777777" w:rsidR="00B51C8F" w:rsidRDefault="00B51C8F" w:rsidP="00B51C8F">
      <w:pPr>
        <w:pStyle w:val="Bodytextreduced"/>
      </w:pPr>
    </w:p>
    <w:p w14:paraId="5FFC9A4C" w14:textId="77777777" w:rsidR="00B51C8F" w:rsidRDefault="00B51C8F" w:rsidP="00B51C8F">
      <w:pPr>
        <w:pStyle w:val="Bodytextreduced"/>
      </w:pPr>
    </w:p>
    <w:p w14:paraId="05132A73" w14:textId="7AB7C291" w:rsidR="00814493" w:rsidRDefault="00A90F95" w:rsidP="00814493">
      <w:pPr>
        <w:spacing w:after="0" w:line="240" w:lineRule="auto"/>
        <w:jc w:val="center"/>
      </w:pPr>
      <w:r>
        <w:rPr>
          <w:noProof/>
        </w:rPr>
        <w:drawing>
          <wp:inline distT="0" distB="0" distL="0" distR="0" wp14:anchorId="76080AC2" wp14:editId="6A40AB86">
            <wp:extent cx="5943600" cy="4457700"/>
            <wp:effectExtent l="19050" t="19050" r="19050" b="19050"/>
            <wp:docPr id="28" name="Picture 28" descr="Figure 17. Locations of the water quality monitoring stations in the We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LO_20191106.jpg"/>
                    <pic:cNvPicPr/>
                  </pic:nvPicPr>
                  <pic:blipFill>
                    <a:blip r:embed="rId30">
                      <a:extLst>
                        <a:ext uri="{28A0092B-C50C-407E-A947-70E740481C1C}">
                          <a14:useLocalDpi xmlns:a14="http://schemas.microsoft.com/office/drawing/2010/main"/>
                        </a:ext>
                      </a:extLst>
                    </a:blip>
                    <a:stretch>
                      <a:fillRect/>
                    </a:stretch>
                  </pic:blipFill>
                  <pic:spPr>
                    <a:xfrm>
                      <a:off x="0" y="0"/>
                      <a:ext cx="5943600" cy="4457700"/>
                    </a:xfrm>
                    <a:prstGeom prst="rect">
                      <a:avLst/>
                    </a:prstGeom>
                    <a:ln>
                      <a:solidFill>
                        <a:schemeClr val="tx1"/>
                      </a:solidFill>
                    </a:ln>
                  </pic:spPr>
                </pic:pic>
              </a:graphicData>
            </a:graphic>
          </wp:inline>
        </w:drawing>
      </w:r>
    </w:p>
    <w:p w14:paraId="4B50379F" w14:textId="566DECE1" w:rsidR="00814493" w:rsidRDefault="00814493" w:rsidP="00814493">
      <w:pPr>
        <w:pStyle w:val="Caption"/>
      </w:pPr>
      <w:bookmarkStart w:id="539" w:name="_Ref20926564"/>
      <w:bookmarkStart w:id="540" w:name="_Toc30590299"/>
      <w:r>
        <w:t xml:space="preserve">Figure </w:t>
      </w:r>
      <w:fldSimple w:instr=" SEQ Figure \* ARABIC ">
        <w:r w:rsidR="00CC11D1">
          <w:rPr>
            <w:noProof/>
          </w:rPr>
          <w:t>18</w:t>
        </w:r>
      </w:fldSimple>
      <w:bookmarkEnd w:id="539"/>
      <w:r>
        <w:t>. Locations of the water quality monitoring stations in the West Lake Okeechobee Subwatershed</w:t>
      </w:r>
      <w:bookmarkEnd w:id="540"/>
    </w:p>
    <w:p w14:paraId="7B421F02" w14:textId="77777777" w:rsidR="00814493" w:rsidRPr="00814493" w:rsidRDefault="00814493" w:rsidP="00814493">
      <w:pPr>
        <w:pStyle w:val="Bodytextreduced"/>
      </w:pPr>
    </w:p>
    <w:p w14:paraId="1D4AD395" w14:textId="06FB2352" w:rsidR="00A95DE5" w:rsidRDefault="00A95DE5" w:rsidP="00261760">
      <w:pPr>
        <w:pStyle w:val="Heading3"/>
      </w:pPr>
      <w:bookmarkStart w:id="541" w:name="_Toc30590259"/>
      <w:r>
        <w:t>Basin Evaluation Results</w:t>
      </w:r>
      <w:bookmarkEnd w:id="541"/>
    </w:p>
    <w:p w14:paraId="2945ABCF" w14:textId="07E2D642" w:rsidR="000D3715" w:rsidRDefault="000D3715" w:rsidP="000D3715">
      <w:pPr>
        <w:pStyle w:val="BodyText"/>
        <w:rPr>
          <w:b/>
        </w:rPr>
      </w:pPr>
      <w:r w:rsidRPr="006611AC">
        <w:t xml:space="preserve">The </w:t>
      </w:r>
      <w:r>
        <w:t>current TP load based on data from WY2014</w:t>
      </w:r>
      <w:r w:rsidR="005346E3">
        <w:t>–</w:t>
      </w:r>
      <w:r w:rsidR="006B5315">
        <w:t>WY</w:t>
      </w:r>
      <w:r w:rsidR="0084383B">
        <w:t>20</w:t>
      </w:r>
      <w:r>
        <w:t>18 for the West Lake Okeechobee Subwatershed is 0 mt/yr. Therefore, reductions are not required to help achieve the TMDL.</w:t>
      </w:r>
    </w:p>
    <w:p w14:paraId="31193CEF" w14:textId="2FE1018B" w:rsidR="000735AD" w:rsidRDefault="006B5315" w:rsidP="003D25A8">
      <w:pPr>
        <w:pStyle w:val="BodyText"/>
        <w:rPr>
          <w:rFonts w:ascii="Times New Roman Bold" w:hAnsi="Times New Roman Bold"/>
          <w:b/>
        </w:rPr>
      </w:pPr>
      <w:r w:rsidRPr="006B5315">
        <w:rPr>
          <w:b/>
        </w:rPr>
        <w:fldChar w:fldCharType="begin"/>
      </w:r>
      <w:r w:rsidRPr="006B5315">
        <w:rPr>
          <w:b/>
        </w:rPr>
        <w:instrText xml:space="preserve"> REF _Ref26610358 \h  \* MERGEFORMAT </w:instrText>
      </w:r>
      <w:r w:rsidRPr="006B5315">
        <w:rPr>
          <w:b/>
        </w:rPr>
      </w:r>
      <w:r w:rsidRPr="006B5315">
        <w:rPr>
          <w:b/>
        </w:rPr>
        <w:fldChar w:fldCharType="separate"/>
      </w:r>
      <w:r w:rsidR="00CC11D1" w:rsidRPr="00CC11D1">
        <w:rPr>
          <w:b/>
        </w:rPr>
        <w:t xml:space="preserve">Table </w:t>
      </w:r>
      <w:r w:rsidR="00CC11D1" w:rsidRPr="00CC11D1">
        <w:rPr>
          <w:b/>
          <w:noProof/>
        </w:rPr>
        <w:t>70</w:t>
      </w:r>
      <w:r w:rsidRPr="006B5315">
        <w:rPr>
          <w:b/>
        </w:rPr>
        <w:fldChar w:fldCharType="end"/>
      </w:r>
      <w:r w:rsidR="005346E3">
        <w:t xml:space="preserve"> </w:t>
      </w:r>
      <w:r w:rsidR="00D65B17">
        <w:t xml:space="preserve">summarizes the basin evaluation results for the </w:t>
      </w:r>
      <w:r w:rsidR="005346E3">
        <w:t>s</w:t>
      </w:r>
      <w:r w:rsidR="00D65B17">
        <w:t>ubwatershed. The concentrations in the three basins are variable depending on the flow to the lake from the subwatershed.</w:t>
      </w:r>
      <w:r w:rsidR="00272290">
        <w:t xml:space="preserve"> Based on </w:t>
      </w:r>
      <w:r w:rsidR="00272290">
        <w:lastRenderedPageBreak/>
        <w:t xml:space="preserve">evaluations made by SFWMD in the </w:t>
      </w:r>
      <w:r w:rsidR="00AA22BF">
        <w:t>LOWCP update</w:t>
      </w:r>
      <w:r w:rsidR="00272290">
        <w:t xml:space="preserve">, flow was determined not to be an issue in the basins. </w:t>
      </w:r>
      <w:r w:rsidRPr="006B5315">
        <w:rPr>
          <w:b/>
          <w:bCs/>
        </w:rPr>
        <w:fldChar w:fldCharType="begin"/>
      </w:r>
      <w:r w:rsidRPr="006B5315">
        <w:rPr>
          <w:b/>
        </w:rPr>
        <w:instrText xml:space="preserve"> REF _Ref21942423 \h </w:instrText>
      </w:r>
      <w:r w:rsidRPr="006B5315">
        <w:rPr>
          <w:b/>
          <w:bCs/>
        </w:rPr>
        <w:instrText xml:space="preserve"> \* MERGEFORMAT </w:instrText>
      </w:r>
      <w:r w:rsidRPr="006B5315">
        <w:rPr>
          <w:b/>
          <w:bCs/>
        </w:rPr>
      </w:r>
      <w:r w:rsidRPr="006B5315">
        <w:rPr>
          <w:b/>
          <w:bCs/>
        </w:rPr>
        <w:fldChar w:fldCharType="separate"/>
      </w:r>
      <w:r w:rsidR="00CC11D1" w:rsidRPr="00CC11D1">
        <w:rPr>
          <w:b/>
        </w:rPr>
        <w:t xml:space="preserve">Table </w:t>
      </w:r>
      <w:r w:rsidR="00CC11D1" w:rsidRPr="00CC11D1">
        <w:rPr>
          <w:b/>
          <w:noProof/>
        </w:rPr>
        <w:t>71</w:t>
      </w:r>
      <w:r w:rsidRPr="006B5315">
        <w:rPr>
          <w:b/>
          <w:bCs/>
        </w:rPr>
        <w:fldChar w:fldCharType="end"/>
      </w:r>
      <w:r>
        <w:rPr>
          <w:b/>
          <w:bCs/>
        </w:rPr>
        <w:t xml:space="preserve"> </w:t>
      </w:r>
      <w:r w:rsidR="007F0C16">
        <w:t xml:space="preserve">lists </w:t>
      </w:r>
      <w:r w:rsidR="005346E3">
        <w:t>t</w:t>
      </w:r>
      <w:r w:rsidR="00272290">
        <w:t xml:space="preserve">he TRA prioritization results for the </w:t>
      </w:r>
      <w:r w:rsidR="00E55C5C">
        <w:t>s</w:t>
      </w:r>
      <w:r w:rsidR="00272290">
        <w:t>ubwatershed</w:t>
      </w:r>
      <w:r w:rsidR="005346E3">
        <w:t>,</w:t>
      </w:r>
      <w:r w:rsidR="00272290" w:rsidRPr="00AB0EF5">
        <w:t xml:space="preserve"> </w:t>
      </w:r>
      <w:r w:rsidR="00272290">
        <w:t xml:space="preserve">with </w:t>
      </w:r>
      <w:r w:rsidR="00272290" w:rsidRPr="00AB0EF5">
        <w:t>1 the highest priority, 2 the next highest priority, and 3 a priority as resources allow.</w:t>
      </w:r>
      <w:bookmarkStart w:id="542" w:name="_Ref20926667"/>
    </w:p>
    <w:p w14:paraId="70CC6DE4" w14:textId="15842689" w:rsidR="00814493" w:rsidRDefault="00814493" w:rsidP="00CF48E7">
      <w:pPr>
        <w:pStyle w:val="Table"/>
      </w:pPr>
      <w:bookmarkStart w:id="543" w:name="_Ref26610358"/>
      <w:bookmarkStart w:id="544" w:name="_Toc30590401"/>
      <w:r>
        <w:t xml:space="preserve">Table </w:t>
      </w:r>
      <w:r w:rsidR="00402EFB">
        <w:rPr>
          <w:noProof/>
        </w:rPr>
        <w:fldChar w:fldCharType="begin"/>
      </w:r>
      <w:r w:rsidR="00402EFB">
        <w:rPr>
          <w:noProof/>
        </w:rPr>
        <w:instrText xml:space="preserve"> SEQ Table \* ARABIC </w:instrText>
      </w:r>
      <w:r w:rsidR="00402EFB">
        <w:rPr>
          <w:noProof/>
        </w:rPr>
        <w:fldChar w:fldCharType="separate"/>
      </w:r>
      <w:r w:rsidR="00CC11D1">
        <w:rPr>
          <w:noProof/>
        </w:rPr>
        <w:t>70</w:t>
      </w:r>
      <w:r w:rsidR="00402EFB">
        <w:rPr>
          <w:noProof/>
        </w:rPr>
        <w:fldChar w:fldCharType="end"/>
      </w:r>
      <w:bookmarkEnd w:id="542"/>
      <w:bookmarkEnd w:id="543"/>
      <w:r>
        <w:t>. Basin evaluation results for the West Lake Okeechobee Subwatershed</w:t>
      </w:r>
      <w:bookmarkEnd w:id="544"/>
    </w:p>
    <w:p w14:paraId="43DCA4CF" w14:textId="78CBEFEB" w:rsidR="00814493" w:rsidRDefault="00814493" w:rsidP="00814493">
      <w:pPr>
        <w:spacing w:after="0" w:line="240" w:lineRule="auto"/>
        <w:rPr>
          <w:rFonts w:cs="Times New Roman"/>
          <w:sz w:val="18"/>
          <w:szCs w:val="18"/>
        </w:rPr>
      </w:pPr>
      <w:r w:rsidRPr="00814493">
        <w:rPr>
          <w:rFonts w:cs="Times New Roman"/>
          <w:sz w:val="18"/>
          <w:szCs w:val="18"/>
        </w:rPr>
        <w:t>Variable</w:t>
      </w:r>
      <w:r w:rsidR="000735AD">
        <w:rPr>
          <w:rFonts w:cs="Times New Roman"/>
          <w:sz w:val="18"/>
          <w:szCs w:val="18"/>
        </w:rPr>
        <w:t xml:space="preserve"> = </w:t>
      </w:r>
      <w:r w:rsidRPr="00814493">
        <w:rPr>
          <w:rFonts w:cs="Times New Roman"/>
          <w:sz w:val="18"/>
          <w:szCs w:val="18"/>
        </w:rPr>
        <w:t>Flows to the lake in this area are inconsistent and the concentrations are variable.</w:t>
      </w:r>
    </w:p>
    <w:tbl>
      <w:tblPr>
        <w:tblStyle w:val="TableGrid"/>
        <w:tblW w:w="8449" w:type="dxa"/>
        <w:jc w:val="center"/>
        <w:tblLook w:val="04A0" w:firstRow="1" w:lastRow="0" w:firstColumn="1" w:lastColumn="0" w:noHBand="0" w:noVBand="1"/>
      </w:tblPr>
      <w:tblGrid>
        <w:gridCol w:w="1011"/>
        <w:gridCol w:w="2524"/>
        <w:gridCol w:w="2000"/>
        <w:gridCol w:w="2000"/>
        <w:gridCol w:w="914"/>
      </w:tblGrid>
      <w:tr w:rsidR="00814493" w:rsidRPr="00814493" w14:paraId="5EB9BBB1" w14:textId="77777777" w:rsidTr="008C2D29">
        <w:trPr>
          <w:tblHeader/>
          <w:jc w:val="center"/>
        </w:trPr>
        <w:tc>
          <w:tcPr>
            <w:tcW w:w="1011" w:type="dxa"/>
            <w:shd w:val="clear" w:color="auto" w:fill="BDD6EE"/>
            <w:vAlign w:val="bottom"/>
          </w:tcPr>
          <w:p w14:paraId="703AB0E8" w14:textId="74208FA8" w:rsidR="00814493" w:rsidRPr="00814493" w:rsidRDefault="00814493" w:rsidP="00814493">
            <w:pPr>
              <w:spacing w:after="0"/>
              <w:jc w:val="center"/>
              <w:rPr>
                <w:b/>
                <w:i/>
                <w:sz w:val="20"/>
              </w:rPr>
            </w:pPr>
            <w:r w:rsidRPr="00371A47">
              <w:rPr>
                <w:b/>
                <w:sz w:val="20"/>
              </w:rPr>
              <w:t>TRA ID</w:t>
            </w:r>
          </w:p>
        </w:tc>
        <w:tc>
          <w:tcPr>
            <w:tcW w:w="2524" w:type="dxa"/>
            <w:shd w:val="clear" w:color="auto" w:fill="BDD6EE"/>
            <w:vAlign w:val="bottom"/>
          </w:tcPr>
          <w:p w14:paraId="16A1B5D6" w14:textId="0A6F3EF7" w:rsidR="00814493" w:rsidRPr="00814493" w:rsidRDefault="00814493" w:rsidP="00814493">
            <w:pPr>
              <w:spacing w:after="0"/>
              <w:jc w:val="center"/>
              <w:rPr>
                <w:b/>
                <w:i/>
                <w:sz w:val="20"/>
              </w:rPr>
            </w:pPr>
            <w:r w:rsidRPr="00371A47">
              <w:rPr>
                <w:b/>
                <w:sz w:val="20"/>
              </w:rPr>
              <w:t>Basin Name</w:t>
            </w:r>
          </w:p>
        </w:tc>
        <w:tc>
          <w:tcPr>
            <w:tcW w:w="2000" w:type="dxa"/>
            <w:shd w:val="clear" w:color="auto" w:fill="BDD6EE"/>
            <w:vAlign w:val="bottom"/>
          </w:tcPr>
          <w:p w14:paraId="738573BD" w14:textId="77777777" w:rsidR="00814493" w:rsidRPr="00371A47" w:rsidRDefault="00814493" w:rsidP="00814493">
            <w:pPr>
              <w:spacing w:after="0"/>
              <w:jc w:val="center"/>
              <w:rPr>
                <w:b/>
                <w:sz w:val="20"/>
              </w:rPr>
            </w:pPr>
            <w:r>
              <w:rPr>
                <w:b/>
                <w:sz w:val="20"/>
              </w:rPr>
              <w:t>TN</w:t>
            </w:r>
            <w:r w:rsidRPr="00371A47">
              <w:rPr>
                <w:b/>
                <w:sz w:val="20"/>
              </w:rPr>
              <w:t xml:space="preserve"> (mg/L)</w:t>
            </w:r>
          </w:p>
          <w:p w14:paraId="52852023" w14:textId="61B6160A" w:rsidR="00814493" w:rsidRPr="00814493" w:rsidRDefault="00814493" w:rsidP="00814493">
            <w:pPr>
              <w:spacing w:after="0"/>
              <w:jc w:val="center"/>
              <w:rPr>
                <w:b/>
                <w:i/>
                <w:sz w:val="20"/>
              </w:rPr>
            </w:pPr>
            <w:r>
              <w:rPr>
                <w:b/>
                <w:sz w:val="20"/>
              </w:rPr>
              <w:t>(</w:t>
            </w:r>
            <w:r w:rsidRPr="00371A47">
              <w:rPr>
                <w:b/>
                <w:sz w:val="20"/>
              </w:rPr>
              <w:t>Benchmark – 1.54)</w:t>
            </w:r>
          </w:p>
        </w:tc>
        <w:tc>
          <w:tcPr>
            <w:tcW w:w="2000" w:type="dxa"/>
            <w:shd w:val="clear" w:color="auto" w:fill="BDD6EE"/>
            <w:vAlign w:val="bottom"/>
          </w:tcPr>
          <w:p w14:paraId="23C2EBF9" w14:textId="77777777" w:rsidR="00814493" w:rsidRPr="00371A47" w:rsidRDefault="00814493" w:rsidP="00814493">
            <w:pPr>
              <w:spacing w:after="0"/>
              <w:jc w:val="center"/>
              <w:rPr>
                <w:b/>
                <w:sz w:val="20"/>
              </w:rPr>
            </w:pPr>
            <w:r>
              <w:rPr>
                <w:b/>
                <w:sz w:val="20"/>
              </w:rPr>
              <w:t xml:space="preserve">TP </w:t>
            </w:r>
            <w:r w:rsidRPr="00371A47">
              <w:rPr>
                <w:b/>
                <w:sz w:val="20"/>
              </w:rPr>
              <w:t>(mg/L)</w:t>
            </w:r>
          </w:p>
          <w:p w14:paraId="121200C8" w14:textId="07E36A94" w:rsidR="00814493" w:rsidRPr="00814493" w:rsidRDefault="00814493" w:rsidP="00814493">
            <w:pPr>
              <w:spacing w:after="0"/>
              <w:jc w:val="center"/>
              <w:rPr>
                <w:b/>
                <w:i/>
                <w:sz w:val="20"/>
              </w:rPr>
            </w:pPr>
            <w:r>
              <w:rPr>
                <w:b/>
                <w:sz w:val="20"/>
              </w:rPr>
              <w:t>(</w:t>
            </w:r>
            <w:r w:rsidRPr="00371A47">
              <w:rPr>
                <w:b/>
                <w:sz w:val="20"/>
              </w:rPr>
              <w:t>Benchmark – 0.12</w:t>
            </w:r>
            <w:r>
              <w:rPr>
                <w:b/>
                <w:sz w:val="20"/>
              </w:rPr>
              <w:t>)</w:t>
            </w:r>
          </w:p>
        </w:tc>
        <w:tc>
          <w:tcPr>
            <w:tcW w:w="914" w:type="dxa"/>
            <w:shd w:val="clear" w:color="auto" w:fill="BDD6EE"/>
            <w:vAlign w:val="bottom"/>
          </w:tcPr>
          <w:p w14:paraId="57B4A77C" w14:textId="52C6DE5F" w:rsidR="00814493" w:rsidRPr="00814493" w:rsidRDefault="00814493" w:rsidP="00814493">
            <w:pPr>
              <w:spacing w:after="0"/>
              <w:jc w:val="center"/>
              <w:rPr>
                <w:b/>
                <w:i/>
                <w:sz w:val="20"/>
              </w:rPr>
            </w:pPr>
            <w:r w:rsidRPr="00371A47">
              <w:rPr>
                <w:b/>
                <w:sz w:val="20"/>
              </w:rPr>
              <w:t>Flow</w:t>
            </w:r>
          </w:p>
        </w:tc>
      </w:tr>
      <w:tr w:rsidR="00814493" w:rsidRPr="00814493" w14:paraId="1EB64271" w14:textId="77777777" w:rsidTr="008C2D29">
        <w:trPr>
          <w:trHeight w:val="288"/>
          <w:jc w:val="center"/>
        </w:trPr>
        <w:tc>
          <w:tcPr>
            <w:tcW w:w="1011" w:type="dxa"/>
            <w:vAlign w:val="center"/>
          </w:tcPr>
          <w:p w14:paraId="16625BBB" w14:textId="77777777" w:rsidR="00814493" w:rsidRPr="008C2D29" w:rsidRDefault="00814493" w:rsidP="00814493">
            <w:pPr>
              <w:spacing w:after="0"/>
              <w:jc w:val="center"/>
              <w:rPr>
                <w:b/>
                <w:bCs/>
                <w:sz w:val="20"/>
              </w:rPr>
            </w:pPr>
            <w:r w:rsidRPr="008C2D29">
              <w:rPr>
                <w:b/>
                <w:bCs/>
                <w:sz w:val="20"/>
              </w:rPr>
              <w:t>62</w:t>
            </w:r>
          </w:p>
        </w:tc>
        <w:tc>
          <w:tcPr>
            <w:tcW w:w="2524" w:type="dxa"/>
            <w:vAlign w:val="center"/>
          </w:tcPr>
          <w:p w14:paraId="5665D406" w14:textId="7D9EEE06" w:rsidR="00814493" w:rsidRPr="00814493" w:rsidRDefault="00814493" w:rsidP="00814493">
            <w:pPr>
              <w:spacing w:after="0"/>
              <w:jc w:val="center"/>
              <w:rPr>
                <w:sz w:val="20"/>
              </w:rPr>
            </w:pPr>
            <w:r w:rsidRPr="00814493">
              <w:rPr>
                <w:sz w:val="20"/>
              </w:rPr>
              <w:t>E</w:t>
            </w:r>
            <w:r>
              <w:rPr>
                <w:sz w:val="20"/>
              </w:rPr>
              <w:t>ast Caloosahatchee</w:t>
            </w:r>
          </w:p>
        </w:tc>
        <w:tc>
          <w:tcPr>
            <w:tcW w:w="2000" w:type="dxa"/>
            <w:vAlign w:val="center"/>
          </w:tcPr>
          <w:p w14:paraId="1B83C1C6" w14:textId="77777777" w:rsidR="00814493" w:rsidRPr="00814493" w:rsidRDefault="00814493" w:rsidP="00814493">
            <w:pPr>
              <w:spacing w:after="0"/>
              <w:jc w:val="center"/>
              <w:rPr>
                <w:sz w:val="20"/>
              </w:rPr>
            </w:pPr>
            <w:r w:rsidRPr="00814493">
              <w:rPr>
                <w:sz w:val="20"/>
              </w:rPr>
              <w:t>Variable</w:t>
            </w:r>
          </w:p>
        </w:tc>
        <w:tc>
          <w:tcPr>
            <w:tcW w:w="2000" w:type="dxa"/>
            <w:vAlign w:val="center"/>
          </w:tcPr>
          <w:p w14:paraId="28AD895F" w14:textId="77777777" w:rsidR="00814493" w:rsidRPr="00814493" w:rsidRDefault="00814493" w:rsidP="00814493">
            <w:pPr>
              <w:spacing w:after="0"/>
              <w:jc w:val="center"/>
              <w:rPr>
                <w:sz w:val="20"/>
              </w:rPr>
            </w:pPr>
            <w:r w:rsidRPr="00814493">
              <w:rPr>
                <w:sz w:val="20"/>
              </w:rPr>
              <w:t>Variable</w:t>
            </w:r>
          </w:p>
        </w:tc>
        <w:tc>
          <w:tcPr>
            <w:tcW w:w="914" w:type="dxa"/>
            <w:vAlign w:val="center"/>
          </w:tcPr>
          <w:p w14:paraId="247BBD15" w14:textId="03CD9C0D" w:rsidR="00814493" w:rsidRPr="00814493" w:rsidRDefault="00814493" w:rsidP="00814493">
            <w:pPr>
              <w:spacing w:after="0"/>
              <w:jc w:val="center"/>
              <w:rPr>
                <w:sz w:val="20"/>
              </w:rPr>
            </w:pPr>
            <w:r w:rsidRPr="00814493">
              <w:rPr>
                <w:sz w:val="20"/>
              </w:rPr>
              <w:t>No</w:t>
            </w:r>
          </w:p>
        </w:tc>
      </w:tr>
      <w:tr w:rsidR="00814493" w:rsidRPr="00814493" w14:paraId="0BDE4143" w14:textId="77777777" w:rsidTr="008C2D29">
        <w:trPr>
          <w:trHeight w:val="288"/>
          <w:jc w:val="center"/>
        </w:trPr>
        <w:tc>
          <w:tcPr>
            <w:tcW w:w="1011" w:type="dxa"/>
            <w:vAlign w:val="center"/>
          </w:tcPr>
          <w:p w14:paraId="511FB819" w14:textId="77777777" w:rsidR="00814493" w:rsidRPr="008C2D29" w:rsidRDefault="00814493" w:rsidP="00814493">
            <w:pPr>
              <w:spacing w:after="0"/>
              <w:jc w:val="center"/>
              <w:rPr>
                <w:b/>
                <w:bCs/>
                <w:sz w:val="20"/>
              </w:rPr>
            </w:pPr>
            <w:r w:rsidRPr="008C2D29">
              <w:rPr>
                <w:b/>
                <w:bCs/>
                <w:sz w:val="20"/>
              </w:rPr>
              <w:t>63</w:t>
            </w:r>
          </w:p>
        </w:tc>
        <w:tc>
          <w:tcPr>
            <w:tcW w:w="2524" w:type="dxa"/>
            <w:vAlign w:val="center"/>
          </w:tcPr>
          <w:p w14:paraId="48E6891F" w14:textId="60D5257F" w:rsidR="00814493" w:rsidRPr="00814493" w:rsidRDefault="00814493" w:rsidP="00814493">
            <w:pPr>
              <w:spacing w:after="0"/>
              <w:jc w:val="center"/>
              <w:rPr>
                <w:sz w:val="20"/>
              </w:rPr>
            </w:pPr>
            <w:r w:rsidRPr="00814493">
              <w:rPr>
                <w:sz w:val="20"/>
              </w:rPr>
              <w:t>H</w:t>
            </w:r>
            <w:r>
              <w:rPr>
                <w:sz w:val="20"/>
              </w:rPr>
              <w:t>icpochee North</w:t>
            </w:r>
          </w:p>
        </w:tc>
        <w:tc>
          <w:tcPr>
            <w:tcW w:w="2000" w:type="dxa"/>
            <w:vAlign w:val="center"/>
          </w:tcPr>
          <w:p w14:paraId="4F2755A2" w14:textId="77777777" w:rsidR="00814493" w:rsidRPr="00814493" w:rsidRDefault="00814493" w:rsidP="00814493">
            <w:pPr>
              <w:spacing w:after="0"/>
              <w:jc w:val="center"/>
              <w:rPr>
                <w:sz w:val="20"/>
              </w:rPr>
            </w:pPr>
            <w:r w:rsidRPr="00814493">
              <w:rPr>
                <w:sz w:val="20"/>
              </w:rPr>
              <w:t>Variable</w:t>
            </w:r>
          </w:p>
        </w:tc>
        <w:tc>
          <w:tcPr>
            <w:tcW w:w="2000" w:type="dxa"/>
            <w:vAlign w:val="center"/>
          </w:tcPr>
          <w:p w14:paraId="330D0CDB" w14:textId="77777777" w:rsidR="00814493" w:rsidRPr="00814493" w:rsidRDefault="00814493" w:rsidP="00814493">
            <w:pPr>
              <w:spacing w:after="0"/>
              <w:jc w:val="center"/>
              <w:rPr>
                <w:sz w:val="20"/>
              </w:rPr>
            </w:pPr>
            <w:r w:rsidRPr="00814493">
              <w:rPr>
                <w:sz w:val="20"/>
              </w:rPr>
              <w:t>Variable</w:t>
            </w:r>
          </w:p>
        </w:tc>
        <w:tc>
          <w:tcPr>
            <w:tcW w:w="914" w:type="dxa"/>
            <w:vAlign w:val="center"/>
          </w:tcPr>
          <w:p w14:paraId="16B301B5" w14:textId="01E83E59" w:rsidR="00814493" w:rsidRPr="00814493" w:rsidRDefault="00814493" w:rsidP="00814493">
            <w:pPr>
              <w:spacing w:after="0"/>
              <w:jc w:val="center"/>
              <w:rPr>
                <w:sz w:val="20"/>
              </w:rPr>
            </w:pPr>
            <w:r w:rsidRPr="00814493">
              <w:rPr>
                <w:sz w:val="20"/>
              </w:rPr>
              <w:t>No</w:t>
            </w:r>
          </w:p>
        </w:tc>
      </w:tr>
      <w:tr w:rsidR="00814493" w:rsidRPr="00814493" w14:paraId="333F290F" w14:textId="77777777" w:rsidTr="008C2D29">
        <w:trPr>
          <w:trHeight w:val="288"/>
          <w:jc w:val="center"/>
        </w:trPr>
        <w:tc>
          <w:tcPr>
            <w:tcW w:w="1011" w:type="dxa"/>
            <w:vAlign w:val="center"/>
          </w:tcPr>
          <w:p w14:paraId="687A52CC" w14:textId="77777777" w:rsidR="00814493" w:rsidRPr="008C2D29" w:rsidRDefault="00814493" w:rsidP="00814493">
            <w:pPr>
              <w:spacing w:after="0"/>
              <w:jc w:val="center"/>
              <w:rPr>
                <w:b/>
                <w:bCs/>
                <w:sz w:val="20"/>
              </w:rPr>
            </w:pPr>
            <w:r w:rsidRPr="008C2D29">
              <w:rPr>
                <w:b/>
                <w:bCs/>
                <w:sz w:val="20"/>
              </w:rPr>
              <w:t>64</w:t>
            </w:r>
          </w:p>
        </w:tc>
        <w:tc>
          <w:tcPr>
            <w:tcW w:w="2524" w:type="dxa"/>
            <w:vAlign w:val="center"/>
          </w:tcPr>
          <w:p w14:paraId="37C74370" w14:textId="5093648E" w:rsidR="00814493" w:rsidRPr="00814493" w:rsidRDefault="00814493" w:rsidP="00814493">
            <w:pPr>
              <w:spacing w:after="0"/>
              <w:jc w:val="center"/>
              <w:rPr>
                <w:sz w:val="20"/>
              </w:rPr>
            </w:pPr>
            <w:r w:rsidRPr="00814493">
              <w:rPr>
                <w:sz w:val="20"/>
              </w:rPr>
              <w:t>N</w:t>
            </w:r>
            <w:r>
              <w:rPr>
                <w:sz w:val="20"/>
              </w:rPr>
              <w:t>icodemus Slough South</w:t>
            </w:r>
          </w:p>
        </w:tc>
        <w:tc>
          <w:tcPr>
            <w:tcW w:w="2000" w:type="dxa"/>
            <w:vAlign w:val="center"/>
          </w:tcPr>
          <w:p w14:paraId="7272E5AB" w14:textId="77777777" w:rsidR="00814493" w:rsidRPr="00814493" w:rsidRDefault="00814493" w:rsidP="00814493">
            <w:pPr>
              <w:spacing w:after="0"/>
              <w:jc w:val="center"/>
              <w:rPr>
                <w:sz w:val="20"/>
              </w:rPr>
            </w:pPr>
            <w:r w:rsidRPr="00814493">
              <w:rPr>
                <w:sz w:val="20"/>
              </w:rPr>
              <w:t>Variable</w:t>
            </w:r>
          </w:p>
        </w:tc>
        <w:tc>
          <w:tcPr>
            <w:tcW w:w="2000" w:type="dxa"/>
            <w:vAlign w:val="center"/>
          </w:tcPr>
          <w:p w14:paraId="3CE1C3FD" w14:textId="77777777" w:rsidR="00814493" w:rsidRPr="00814493" w:rsidRDefault="00814493" w:rsidP="00814493">
            <w:pPr>
              <w:spacing w:after="0"/>
              <w:jc w:val="center"/>
              <w:rPr>
                <w:sz w:val="20"/>
              </w:rPr>
            </w:pPr>
            <w:r w:rsidRPr="00814493">
              <w:rPr>
                <w:sz w:val="20"/>
              </w:rPr>
              <w:t>Variable</w:t>
            </w:r>
          </w:p>
        </w:tc>
        <w:tc>
          <w:tcPr>
            <w:tcW w:w="914" w:type="dxa"/>
            <w:vAlign w:val="center"/>
          </w:tcPr>
          <w:p w14:paraId="3C2885EB" w14:textId="45AC8278" w:rsidR="00814493" w:rsidRPr="00814493" w:rsidRDefault="00814493" w:rsidP="00814493">
            <w:pPr>
              <w:spacing w:after="0"/>
              <w:jc w:val="center"/>
              <w:rPr>
                <w:sz w:val="20"/>
              </w:rPr>
            </w:pPr>
            <w:r w:rsidRPr="00814493">
              <w:rPr>
                <w:sz w:val="20"/>
              </w:rPr>
              <w:t>No</w:t>
            </w:r>
          </w:p>
        </w:tc>
      </w:tr>
    </w:tbl>
    <w:p w14:paraId="131EB08F" w14:textId="30435E17" w:rsidR="00B46A81" w:rsidRDefault="00B46A81" w:rsidP="00814493">
      <w:pPr>
        <w:pStyle w:val="Bodytextreduced"/>
      </w:pPr>
    </w:p>
    <w:p w14:paraId="237D53DA" w14:textId="77777777" w:rsidR="000735AD" w:rsidRDefault="000735AD" w:rsidP="00814493">
      <w:pPr>
        <w:pStyle w:val="Bodytextreduced"/>
      </w:pPr>
    </w:p>
    <w:p w14:paraId="052EB4B8" w14:textId="067DDB6A" w:rsidR="00272290" w:rsidRDefault="00272290" w:rsidP="00272290">
      <w:pPr>
        <w:pStyle w:val="Table"/>
      </w:pPr>
      <w:bookmarkStart w:id="545" w:name="_Ref21942423"/>
      <w:bookmarkStart w:id="546" w:name="_Toc30590402"/>
      <w:r>
        <w:t xml:space="preserve">Table </w:t>
      </w:r>
      <w:r w:rsidR="00966424">
        <w:rPr>
          <w:noProof/>
        </w:rPr>
        <w:fldChar w:fldCharType="begin"/>
      </w:r>
      <w:r w:rsidR="00966424">
        <w:rPr>
          <w:noProof/>
        </w:rPr>
        <w:instrText xml:space="preserve"> SEQ Table \* ARABIC </w:instrText>
      </w:r>
      <w:r w:rsidR="00966424">
        <w:rPr>
          <w:noProof/>
        </w:rPr>
        <w:fldChar w:fldCharType="separate"/>
      </w:r>
      <w:r w:rsidR="00CC11D1">
        <w:rPr>
          <w:noProof/>
        </w:rPr>
        <w:t>71</w:t>
      </w:r>
      <w:r w:rsidR="00966424">
        <w:rPr>
          <w:noProof/>
        </w:rPr>
        <w:fldChar w:fldCharType="end"/>
      </w:r>
      <w:bookmarkEnd w:id="545"/>
      <w:r>
        <w:t>. TRA</w:t>
      </w:r>
      <w:r w:rsidRPr="00DC7782">
        <w:t xml:space="preserve"> evaluation results</w:t>
      </w:r>
      <w:r>
        <w:t xml:space="preserve"> for the West Lake Okeechobee Subwatershed</w:t>
      </w:r>
      <w:bookmarkEnd w:id="546"/>
    </w:p>
    <w:p w14:paraId="3784EE40" w14:textId="2535693A" w:rsidR="00261760" w:rsidRPr="00780FAF" w:rsidRDefault="00261760" w:rsidP="00261760">
      <w:pPr>
        <w:spacing w:after="0" w:line="240" w:lineRule="auto"/>
        <w:rPr>
          <w:sz w:val="18"/>
          <w:szCs w:val="18"/>
        </w:rPr>
      </w:pPr>
      <w:r w:rsidRPr="00780FAF">
        <w:rPr>
          <w:sz w:val="18"/>
          <w:szCs w:val="18"/>
        </w:rPr>
        <w:t xml:space="preserve">Insufficient data </w:t>
      </w:r>
      <w:r w:rsidR="00A53390">
        <w:rPr>
          <w:sz w:val="18"/>
          <w:szCs w:val="18"/>
        </w:rPr>
        <w:t>=</w:t>
      </w:r>
      <w:r w:rsidR="000735AD">
        <w:rPr>
          <w:sz w:val="18"/>
          <w:szCs w:val="18"/>
        </w:rPr>
        <w:t xml:space="preserve"> A</w:t>
      </w:r>
      <w:r w:rsidRPr="00780FAF">
        <w:rPr>
          <w:sz w:val="18"/>
          <w:szCs w:val="18"/>
        </w:rPr>
        <w:t>vailable data were not at the frequency needed for evaluation</w:t>
      </w:r>
      <w:r>
        <w:rPr>
          <w:sz w:val="18"/>
          <w:szCs w:val="18"/>
        </w:rPr>
        <w:t>.</w:t>
      </w:r>
    </w:p>
    <w:tbl>
      <w:tblPr>
        <w:tblW w:w="42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219"/>
        <w:gridCol w:w="1299"/>
        <w:gridCol w:w="1628"/>
        <w:gridCol w:w="1465"/>
      </w:tblGrid>
      <w:tr w:rsidR="00272290" w:rsidRPr="00A81F88" w14:paraId="5DEF45E8" w14:textId="77777777" w:rsidTr="008C2D29">
        <w:trPr>
          <w:trHeight w:val="288"/>
          <w:tblHeader/>
          <w:jc w:val="center"/>
        </w:trPr>
        <w:tc>
          <w:tcPr>
            <w:tcW w:w="1480" w:type="pct"/>
            <w:shd w:val="clear" w:color="auto" w:fill="BDD6EE" w:themeFill="accent5" w:themeFillTint="66"/>
            <w:vAlign w:val="center"/>
          </w:tcPr>
          <w:p w14:paraId="6C0F6E22" w14:textId="77777777" w:rsidR="00272290" w:rsidRPr="00EA02EF" w:rsidRDefault="00272290">
            <w:pPr>
              <w:spacing w:after="0" w:line="240" w:lineRule="auto"/>
              <w:jc w:val="center"/>
              <w:rPr>
                <w:b/>
                <w:sz w:val="20"/>
              </w:rPr>
            </w:pPr>
            <w:r w:rsidRPr="00EA02EF">
              <w:rPr>
                <w:b/>
                <w:sz w:val="20"/>
              </w:rPr>
              <w:t>Basin</w:t>
            </w:r>
          </w:p>
        </w:tc>
        <w:tc>
          <w:tcPr>
            <w:tcW w:w="764" w:type="pct"/>
            <w:shd w:val="clear" w:color="auto" w:fill="BDD6EE" w:themeFill="accent5" w:themeFillTint="66"/>
            <w:vAlign w:val="center"/>
          </w:tcPr>
          <w:p w14:paraId="27010A5C" w14:textId="77777777" w:rsidR="00272290" w:rsidRPr="00EA02EF" w:rsidRDefault="00272290">
            <w:pPr>
              <w:spacing w:after="0" w:line="240" w:lineRule="auto"/>
              <w:jc w:val="center"/>
              <w:rPr>
                <w:b/>
                <w:sz w:val="20"/>
              </w:rPr>
            </w:pPr>
            <w:r>
              <w:rPr>
                <w:b/>
                <w:sz w:val="20"/>
              </w:rPr>
              <w:t>Station</w:t>
            </w:r>
          </w:p>
        </w:tc>
        <w:tc>
          <w:tcPr>
            <w:tcW w:w="815" w:type="pct"/>
            <w:shd w:val="clear" w:color="auto" w:fill="BDD6EE" w:themeFill="accent5" w:themeFillTint="66"/>
            <w:vAlign w:val="center"/>
            <w:hideMark/>
          </w:tcPr>
          <w:p w14:paraId="6DF73693" w14:textId="77777777" w:rsidR="00272290" w:rsidRPr="00EA02EF" w:rsidRDefault="00272290">
            <w:pPr>
              <w:spacing w:after="0" w:line="240" w:lineRule="auto"/>
              <w:jc w:val="center"/>
              <w:rPr>
                <w:b/>
                <w:sz w:val="20"/>
              </w:rPr>
            </w:pPr>
            <w:r w:rsidRPr="00EA02EF">
              <w:rPr>
                <w:b/>
                <w:sz w:val="20"/>
              </w:rPr>
              <w:t>TP Priority</w:t>
            </w:r>
          </w:p>
        </w:tc>
        <w:tc>
          <w:tcPr>
            <w:tcW w:w="1021" w:type="pct"/>
            <w:shd w:val="clear" w:color="auto" w:fill="BDD6EE" w:themeFill="accent5" w:themeFillTint="66"/>
            <w:vAlign w:val="center"/>
            <w:hideMark/>
          </w:tcPr>
          <w:p w14:paraId="3FF5865C" w14:textId="77777777" w:rsidR="00272290" w:rsidRPr="00EA02EF" w:rsidRDefault="00272290">
            <w:pPr>
              <w:spacing w:after="0" w:line="240" w:lineRule="auto"/>
              <w:jc w:val="center"/>
              <w:rPr>
                <w:b/>
                <w:sz w:val="20"/>
              </w:rPr>
            </w:pPr>
            <w:r w:rsidRPr="00EA02EF">
              <w:rPr>
                <w:b/>
                <w:sz w:val="20"/>
              </w:rPr>
              <w:t>TN Priority</w:t>
            </w:r>
          </w:p>
        </w:tc>
        <w:tc>
          <w:tcPr>
            <w:tcW w:w="919" w:type="pct"/>
            <w:shd w:val="clear" w:color="auto" w:fill="BDD6EE" w:themeFill="accent5" w:themeFillTint="66"/>
            <w:vAlign w:val="center"/>
            <w:hideMark/>
          </w:tcPr>
          <w:p w14:paraId="4930530F" w14:textId="77777777" w:rsidR="00272290" w:rsidRPr="00EA02EF" w:rsidRDefault="00272290">
            <w:pPr>
              <w:spacing w:after="0" w:line="240" w:lineRule="auto"/>
              <w:jc w:val="center"/>
              <w:rPr>
                <w:b/>
                <w:sz w:val="20"/>
              </w:rPr>
            </w:pPr>
            <w:r w:rsidRPr="00EA02EF">
              <w:rPr>
                <w:b/>
                <w:sz w:val="20"/>
              </w:rPr>
              <w:t>Flow Priority</w:t>
            </w:r>
          </w:p>
        </w:tc>
      </w:tr>
      <w:tr w:rsidR="00272290" w:rsidRPr="00A81F88" w14:paraId="66BDBB35" w14:textId="77777777" w:rsidTr="008C2D29">
        <w:trPr>
          <w:cantSplit/>
          <w:trHeight w:val="288"/>
          <w:jc w:val="center"/>
        </w:trPr>
        <w:tc>
          <w:tcPr>
            <w:tcW w:w="1480" w:type="pct"/>
            <w:vAlign w:val="center"/>
          </w:tcPr>
          <w:p w14:paraId="70FBAEC6"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East Caloosahatchee</w:t>
            </w:r>
          </w:p>
        </w:tc>
        <w:tc>
          <w:tcPr>
            <w:tcW w:w="764" w:type="pct"/>
            <w:vAlign w:val="center"/>
          </w:tcPr>
          <w:p w14:paraId="026CCC42"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S77</w:t>
            </w:r>
          </w:p>
        </w:tc>
        <w:tc>
          <w:tcPr>
            <w:tcW w:w="815" w:type="pct"/>
            <w:vAlign w:val="center"/>
          </w:tcPr>
          <w:p w14:paraId="22E4A9DD"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c>
          <w:tcPr>
            <w:tcW w:w="1021" w:type="pct"/>
            <w:vAlign w:val="center"/>
          </w:tcPr>
          <w:p w14:paraId="39554B5F"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c>
          <w:tcPr>
            <w:tcW w:w="919" w:type="pct"/>
            <w:vAlign w:val="center"/>
          </w:tcPr>
          <w:p w14:paraId="18393BF4"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r w:rsidR="00272290" w:rsidRPr="00A81F88" w14:paraId="47A97E74" w14:textId="77777777" w:rsidTr="008C2D29">
        <w:trPr>
          <w:cantSplit/>
          <w:trHeight w:val="288"/>
          <w:jc w:val="center"/>
        </w:trPr>
        <w:tc>
          <w:tcPr>
            <w:tcW w:w="1480" w:type="pct"/>
            <w:vAlign w:val="center"/>
          </w:tcPr>
          <w:p w14:paraId="4D1A019F"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Hicpochee North</w:t>
            </w:r>
          </w:p>
        </w:tc>
        <w:tc>
          <w:tcPr>
            <w:tcW w:w="764" w:type="pct"/>
            <w:vAlign w:val="center"/>
          </w:tcPr>
          <w:p w14:paraId="79BD0115"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G3SD0087</w:t>
            </w:r>
          </w:p>
        </w:tc>
        <w:tc>
          <w:tcPr>
            <w:tcW w:w="815" w:type="pct"/>
            <w:vAlign w:val="center"/>
          </w:tcPr>
          <w:p w14:paraId="62DF780A"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c>
          <w:tcPr>
            <w:tcW w:w="1021" w:type="pct"/>
            <w:vAlign w:val="center"/>
          </w:tcPr>
          <w:p w14:paraId="320D09C0"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Insufficient Data</w:t>
            </w:r>
          </w:p>
        </w:tc>
        <w:tc>
          <w:tcPr>
            <w:tcW w:w="919" w:type="pct"/>
            <w:vAlign w:val="center"/>
          </w:tcPr>
          <w:p w14:paraId="393BD6BA"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r w:rsidR="00272290" w:rsidRPr="00A81F88" w14:paraId="1BF1DECB" w14:textId="77777777" w:rsidTr="008C2D29">
        <w:trPr>
          <w:cantSplit/>
          <w:trHeight w:val="288"/>
          <w:jc w:val="center"/>
        </w:trPr>
        <w:tc>
          <w:tcPr>
            <w:tcW w:w="1480" w:type="pct"/>
            <w:vAlign w:val="center"/>
          </w:tcPr>
          <w:p w14:paraId="593DB509" w14:textId="77777777" w:rsidR="00272290" w:rsidRPr="008C2D29" w:rsidRDefault="00272290">
            <w:pPr>
              <w:spacing w:after="0" w:line="240" w:lineRule="auto"/>
              <w:jc w:val="center"/>
              <w:rPr>
                <w:rFonts w:cs="Times New Roman"/>
                <w:b/>
                <w:bCs/>
                <w:sz w:val="20"/>
              </w:rPr>
            </w:pPr>
            <w:r w:rsidRPr="008C2D29">
              <w:rPr>
                <w:rFonts w:eastAsia="Times New Roman" w:cs="Times New Roman"/>
                <w:b/>
                <w:bCs/>
                <w:color w:val="000000"/>
                <w:sz w:val="20"/>
              </w:rPr>
              <w:t>Nicodemus Slough South</w:t>
            </w:r>
          </w:p>
        </w:tc>
        <w:tc>
          <w:tcPr>
            <w:tcW w:w="764" w:type="pct"/>
            <w:vAlign w:val="center"/>
          </w:tcPr>
          <w:p w14:paraId="2F570BB6"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C5A</w:t>
            </w:r>
          </w:p>
        </w:tc>
        <w:tc>
          <w:tcPr>
            <w:tcW w:w="815" w:type="pct"/>
            <w:vAlign w:val="center"/>
          </w:tcPr>
          <w:p w14:paraId="39691F1B"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2</w:t>
            </w:r>
          </w:p>
        </w:tc>
        <w:tc>
          <w:tcPr>
            <w:tcW w:w="1021" w:type="pct"/>
            <w:vAlign w:val="center"/>
          </w:tcPr>
          <w:p w14:paraId="10DB2E6C"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1</w:t>
            </w:r>
          </w:p>
        </w:tc>
        <w:tc>
          <w:tcPr>
            <w:tcW w:w="919" w:type="pct"/>
            <w:vAlign w:val="center"/>
          </w:tcPr>
          <w:p w14:paraId="43909005" w14:textId="77777777" w:rsidR="00272290" w:rsidRPr="00EA02EF" w:rsidRDefault="00272290">
            <w:pPr>
              <w:spacing w:after="0" w:line="240" w:lineRule="auto"/>
              <w:jc w:val="center"/>
              <w:rPr>
                <w:rFonts w:cs="Times New Roman"/>
                <w:sz w:val="20"/>
              </w:rPr>
            </w:pPr>
            <w:r w:rsidRPr="00E567D7">
              <w:rPr>
                <w:rFonts w:eastAsia="Times New Roman" w:cs="Times New Roman"/>
                <w:color w:val="000000"/>
                <w:sz w:val="20"/>
              </w:rPr>
              <w:t>3</w:t>
            </w:r>
          </w:p>
        </w:tc>
      </w:tr>
    </w:tbl>
    <w:p w14:paraId="4A662C34" w14:textId="77777777" w:rsidR="00272290" w:rsidRDefault="00272290" w:rsidP="00814493">
      <w:pPr>
        <w:pStyle w:val="Bodytextreduced"/>
      </w:pPr>
    </w:p>
    <w:p w14:paraId="47D031DD" w14:textId="6BD7A1C6" w:rsidR="00272290" w:rsidRDefault="00272290" w:rsidP="00814493">
      <w:pPr>
        <w:pStyle w:val="Bodytextreduced"/>
        <w:sectPr w:rsidR="00272290" w:rsidSect="001D29BF">
          <w:pgSz w:w="12240" w:h="15840"/>
          <w:pgMar w:top="1440" w:right="1440" w:bottom="1440" w:left="1440" w:header="720" w:footer="720" w:gutter="0"/>
          <w:cols w:space="720"/>
          <w:docGrid w:linePitch="360"/>
        </w:sectPr>
      </w:pPr>
    </w:p>
    <w:p w14:paraId="56F22503" w14:textId="65A4A430" w:rsidR="00A95DE5" w:rsidRDefault="00A95DE5" w:rsidP="00261760">
      <w:pPr>
        <w:pStyle w:val="Heading3"/>
      </w:pPr>
      <w:bookmarkStart w:id="547" w:name="_Toc30590260"/>
      <w:r>
        <w:lastRenderedPageBreak/>
        <w:t>Projects</w:t>
      </w:r>
      <w:bookmarkEnd w:id="547"/>
    </w:p>
    <w:p w14:paraId="4C67A782" w14:textId="1F4D668B" w:rsidR="006B0E8A" w:rsidRPr="00232C6D" w:rsidRDefault="006B0E8A" w:rsidP="006B0E8A">
      <w:pPr>
        <w:pStyle w:val="BodyText"/>
      </w:pPr>
      <w:r>
        <w:t>The sections below summarize the existing and planned</w:t>
      </w:r>
      <w:r w:rsidR="00FB4048">
        <w:t xml:space="preserve"> and </w:t>
      </w:r>
      <w:r>
        <w:t xml:space="preserve">future projects </w:t>
      </w:r>
      <w:r w:rsidR="0093743F">
        <w:t xml:space="preserve">for the West Lake Okeechobee Subwatershed </w:t>
      </w:r>
      <w:r>
        <w:t>that were provided for the BMAP. The existing and planned projects are a BMAP requirement</w:t>
      </w:r>
      <w:r w:rsidR="000735AD">
        <w:t>, while</w:t>
      </w:r>
      <w:r>
        <w:t xml:space="preserve"> future projects will be implemented as funding becomes available for project implementation.</w:t>
      </w:r>
      <w:r w:rsidR="0063261C">
        <w:t xml:space="preserve"> </w:t>
      </w:r>
      <w:r w:rsidR="0063261C" w:rsidRPr="008C2D29">
        <w:rPr>
          <w:b/>
          <w:bCs/>
        </w:rPr>
        <w:t>A</w:t>
      </w:r>
      <w:r w:rsidR="000735AD" w:rsidRPr="008C2D29">
        <w:rPr>
          <w:b/>
          <w:bCs/>
        </w:rPr>
        <w:t>ppendix A</w:t>
      </w:r>
      <w:r w:rsidR="000735AD">
        <w:t xml:space="preserve"> </w:t>
      </w:r>
      <w:r w:rsidR="00D13F8A">
        <w:t>provides</w:t>
      </w:r>
      <w:r w:rsidR="000735AD">
        <w:t xml:space="preserve"> a</w:t>
      </w:r>
      <w:r w:rsidR="0063261C">
        <w:t>dditional details about the projects and the terms used in these tables.</w:t>
      </w:r>
    </w:p>
    <w:p w14:paraId="0C4FEA0D" w14:textId="77777777" w:rsidR="00A95DE5" w:rsidRDefault="00A95DE5" w:rsidP="00261760">
      <w:pPr>
        <w:pStyle w:val="Heading4"/>
      </w:pPr>
      <w:bookmarkStart w:id="548" w:name="_Toc30590261"/>
      <w:r>
        <w:t>Existing and Planned Projects</w:t>
      </w:r>
      <w:bookmarkEnd w:id="548"/>
    </w:p>
    <w:p w14:paraId="70D2AAE5" w14:textId="1B41339B" w:rsidR="00A95DE5" w:rsidRDefault="006B5315" w:rsidP="00A95DE5">
      <w:pPr>
        <w:pStyle w:val="BodyText"/>
      </w:pPr>
      <w:r w:rsidRPr="006B5315">
        <w:rPr>
          <w:b/>
        </w:rPr>
        <w:fldChar w:fldCharType="begin"/>
      </w:r>
      <w:r w:rsidRPr="006B5315">
        <w:rPr>
          <w:b/>
        </w:rPr>
        <w:instrText xml:space="preserve"> REF _Ref20929020 \h  \* MERGEFORMAT </w:instrText>
      </w:r>
      <w:r w:rsidRPr="006B5315">
        <w:rPr>
          <w:b/>
        </w:rPr>
      </w:r>
      <w:r w:rsidRPr="006B5315">
        <w:rPr>
          <w:b/>
        </w:rPr>
        <w:fldChar w:fldCharType="separate"/>
      </w:r>
      <w:r w:rsidR="00CC11D1" w:rsidRPr="00CC11D1">
        <w:rPr>
          <w:b/>
        </w:rPr>
        <w:t xml:space="preserve">Table </w:t>
      </w:r>
      <w:r w:rsidR="00CC11D1" w:rsidRPr="00CC11D1">
        <w:rPr>
          <w:b/>
          <w:noProof/>
        </w:rPr>
        <w:t>72</w:t>
      </w:r>
      <w:r w:rsidRPr="006B5315">
        <w:rPr>
          <w:b/>
        </w:rPr>
        <w:fldChar w:fldCharType="end"/>
      </w:r>
      <w:r w:rsidR="0064052C">
        <w:rPr>
          <w:b/>
        </w:rPr>
        <w:t xml:space="preserve"> </w:t>
      </w:r>
      <w:r w:rsidR="00E402B0">
        <w:t>summarizes the existing and planned projects provided by the stakeholders for the West Lake Okeechobee Subwatershed.</w:t>
      </w:r>
    </w:p>
    <w:p w14:paraId="08076511" w14:textId="503A283E" w:rsidR="00B46A81" w:rsidRPr="00B46A81" w:rsidRDefault="00B46A81" w:rsidP="00B46A81">
      <w:pPr>
        <w:pStyle w:val="Table"/>
      </w:pPr>
      <w:bookmarkStart w:id="549" w:name="_Ref20929020"/>
      <w:bookmarkStart w:id="550" w:name="_Toc30590403"/>
      <w:r>
        <w:t xml:space="preserve">Table </w:t>
      </w:r>
      <w:r w:rsidR="00BA2060">
        <w:rPr>
          <w:noProof/>
        </w:rPr>
        <w:fldChar w:fldCharType="begin"/>
      </w:r>
      <w:r w:rsidR="00BA2060">
        <w:rPr>
          <w:noProof/>
        </w:rPr>
        <w:instrText xml:space="preserve"> SEQ Table \* ARABIC </w:instrText>
      </w:r>
      <w:r w:rsidR="00BA2060">
        <w:rPr>
          <w:noProof/>
        </w:rPr>
        <w:fldChar w:fldCharType="separate"/>
      </w:r>
      <w:r w:rsidR="00CC11D1">
        <w:rPr>
          <w:noProof/>
        </w:rPr>
        <w:t>72</w:t>
      </w:r>
      <w:r w:rsidR="00BA2060">
        <w:rPr>
          <w:noProof/>
        </w:rPr>
        <w:fldChar w:fldCharType="end"/>
      </w:r>
      <w:bookmarkEnd w:id="549"/>
      <w:r>
        <w:t>. Existing and planned projects in the West Lake Okeechobee Subwatershed</w:t>
      </w:r>
      <w:bookmarkEnd w:id="550"/>
    </w:p>
    <w:tbl>
      <w:tblPr>
        <w:tblW w:w="22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185"/>
        <w:gridCol w:w="1136"/>
        <w:gridCol w:w="1472"/>
        <w:gridCol w:w="2105"/>
        <w:gridCol w:w="1185"/>
        <w:gridCol w:w="1086"/>
        <w:gridCol w:w="1207"/>
        <w:gridCol w:w="1341"/>
        <w:gridCol w:w="1086"/>
        <w:gridCol w:w="1088"/>
        <w:gridCol w:w="1086"/>
        <w:gridCol w:w="1196"/>
        <w:gridCol w:w="1009"/>
        <w:gridCol w:w="965"/>
        <w:gridCol w:w="921"/>
        <w:gridCol w:w="933"/>
        <w:gridCol w:w="1207"/>
        <w:gridCol w:w="1152"/>
      </w:tblGrid>
      <w:tr w:rsidR="00C51A6E" w:rsidRPr="00213837" w14:paraId="1CE067F8" w14:textId="77777777" w:rsidTr="00A4000A">
        <w:trPr>
          <w:trHeight w:val="58"/>
          <w:tblHeader/>
          <w:jc w:val="center"/>
        </w:trPr>
        <w:tc>
          <w:tcPr>
            <w:tcW w:w="856" w:type="dxa"/>
            <w:shd w:val="clear" w:color="auto" w:fill="BDD6EE"/>
            <w:vAlign w:val="bottom"/>
            <w:hideMark/>
          </w:tcPr>
          <w:p w14:paraId="21EB2CF2"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Lead Entity </w:t>
            </w:r>
          </w:p>
        </w:tc>
        <w:tc>
          <w:tcPr>
            <w:tcW w:w="1185" w:type="dxa"/>
            <w:shd w:val="clear" w:color="auto" w:fill="BDD6EE"/>
            <w:vAlign w:val="bottom"/>
            <w:hideMark/>
          </w:tcPr>
          <w:p w14:paraId="56281242"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1136" w:type="dxa"/>
            <w:shd w:val="clear" w:color="auto" w:fill="BDD6EE"/>
            <w:vAlign w:val="bottom"/>
            <w:hideMark/>
          </w:tcPr>
          <w:p w14:paraId="5A515FB7"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1472" w:type="dxa"/>
            <w:shd w:val="clear" w:color="auto" w:fill="BDD6EE"/>
            <w:vAlign w:val="bottom"/>
            <w:hideMark/>
          </w:tcPr>
          <w:p w14:paraId="7ED1E557"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Name </w:t>
            </w:r>
          </w:p>
        </w:tc>
        <w:tc>
          <w:tcPr>
            <w:tcW w:w="2105" w:type="dxa"/>
            <w:shd w:val="clear" w:color="auto" w:fill="BDD6EE"/>
            <w:vAlign w:val="bottom"/>
            <w:hideMark/>
          </w:tcPr>
          <w:p w14:paraId="55583018"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Project Description </w:t>
            </w:r>
          </w:p>
        </w:tc>
        <w:tc>
          <w:tcPr>
            <w:tcW w:w="1185" w:type="dxa"/>
            <w:shd w:val="clear" w:color="auto" w:fill="BDD6EE"/>
            <w:vAlign w:val="bottom"/>
            <w:hideMark/>
          </w:tcPr>
          <w:p w14:paraId="3339DB5E"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1086" w:type="dxa"/>
            <w:shd w:val="clear" w:color="auto" w:fill="BDD6EE"/>
            <w:vAlign w:val="bottom"/>
            <w:hideMark/>
          </w:tcPr>
          <w:p w14:paraId="4DA16609"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1207" w:type="dxa"/>
            <w:shd w:val="clear" w:color="auto" w:fill="BDD6EE"/>
            <w:vAlign w:val="bottom"/>
            <w:hideMark/>
          </w:tcPr>
          <w:p w14:paraId="43D44CA6"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Estimated Completion Date</w:t>
            </w:r>
          </w:p>
        </w:tc>
        <w:tc>
          <w:tcPr>
            <w:tcW w:w="1341" w:type="dxa"/>
            <w:shd w:val="clear" w:color="auto" w:fill="BDD6EE"/>
            <w:vAlign w:val="bottom"/>
            <w:hideMark/>
          </w:tcPr>
          <w:p w14:paraId="428D4CED"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1086" w:type="dxa"/>
            <w:shd w:val="clear" w:color="auto" w:fill="BDD6EE"/>
            <w:vAlign w:val="bottom"/>
            <w:hideMark/>
          </w:tcPr>
          <w:p w14:paraId="41CD0B05"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1088" w:type="dxa"/>
            <w:shd w:val="clear" w:color="auto" w:fill="BDD6EE"/>
            <w:vAlign w:val="bottom"/>
            <w:hideMark/>
          </w:tcPr>
          <w:p w14:paraId="722CA05F"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1086" w:type="dxa"/>
            <w:shd w:val="clear" w:color="auto" w:fill="BDD6EE"/>
            <w:vAlign w:val="bottom"/>
            <w:hideMark/>
          </w:tcPr>
          <w:p w14:paraId="35114962"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1196" w:type="dxa"/>
            <w:shd w:val="clear" w:color="auto" w:fill="BDD6EE"/>
            <w:vAlign w:val="bottom"/>
            <w:hideMark/>
          </w:tcPr>
          <w:p w14:paraId="73390B97"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1009" w:type="dxa"/>
            <w:shd w:val="clear" w:color="auto" w:fill="BDD6EE"/>
            <w:vAlign w:val="bottom"/>
          </w:tcPr>
          <w:p w14:paraId="6E7E9BA2"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965" w:type="dxa"/>
            <w:shd w:val="clear" w:color="auto" w:fill="BDD6EE"/>
            <w:vAlign w:val="bottom"/>
            <w:hideMark/>
          </w:tcPr>
          <w:p w14:paraId="0A2598C1"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921" w:type="dxa"/>
            <w:shd w:val="clear" w:color="auto" w:fill="BDD6EE"/>
            <w:vAlign w:val="bottom"/>
            <w:hideMark/>
          </w:tcPr>
          <w:p w14:paraId="5F61E42D"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c>
          <w:tcPr>
            <w:tcW w:w="933" w:type="dxa"/>
            <w:shd w:val="clear" w:color="auto" w:fill="BDD6EE"/>
            <w:vAlign w:val="bottom"/>
            <w:hideMark/>
          </w:tcPr>
          <w:p w14:paraId="497B77CD"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Funding Source </w:t>
            </w:r>
          </w:p>
        </w:tc>
        <w:tc>
          <w:tcPr>
            <w:tcW w:w="1207" w:type="dxa"/>
            <w:shd w:val="clear" w:color="auto" w:fill="BDD6EE"/>
            <w:vAlign w:val="bottom"/>
            <w:hideMark/>
          </w:tcPr>
          <w:p w14:paraId="20AFCB11"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Funding Amount</w:t>
            </w:r>
          </w:p>
        </w:tc>
        <w:tc>
          <w:tcPr>
            <w:tcW w:w="1152" w:type="dxa"/>
            <w:shd w:val="clear" w:color="auto" w:fill="BDD6EE"/>
            <w:vAlign w:val="bottom"/>
            <w:hideMark/>
          </w:tcPr>
          <w:p w14:paraId="130E0B9E" w14:textId="77777777" w:rsidR="00C51A6E" w:rsidRPr="00213837" w:rsidRDefault="00C51A6E" w:rsidP="00A4000A">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 xml:space="preserve">DEP Contract Agreement Number </w:t>
            </w:r>
          </w:p>
        </w:tc>
      </w:tr>
      <w:tr w:rsidR="00C51A6E" w:rsidRPr="00213837" w14:paraId="4B87F7D7" w14:textId="77777777" w:rsidTr="00A4000A">
        <w:trPr>
          <w:trHeight w:val="58"/>
          <w:jc w:val="center"/>
        </w:trPr>
        <w:tc>
          <w:tcPr>
            <w:tcW w:w="856" w:type="dxa"/>
            <w:shd w:val="clear" w:color="auto" w:fill="auto"/>
            <w:vAlign w:val="center"/>
          </w:tcPr>
          <w:p w14:paraId="68015814" w14:textId="77777777" w:rsidR="00C51A6E" w:rsidRPr="003D25A8" w:rsidRDefault="00C51A6E" w:rsidP="00A4000A">
            <w:pPr>
              <w:spacing w:after="0" w:line="240" w:lineRule="auto"/>
              <w:jc w:val="center"/>
              <w:rPr>
                <w:rFonts w:eastAsia="Times New Roman" w:cs="Times New Roman"/>
                <w:b/>
                <w:sz w:val="18"/>
              </w:rPr>
            </w:pPr>
            <w:r w:rsidRPr="003D25A8">
              <w:rPr>
                <w:rFonts w:cs="Times New Roman"/>
                <w:b/>
                <w:sz w:val="18"/>
              </w:rPr>
              <w:t>FDACS</w:t>
            </w:r>
          </w:p>
        </w:tc>
        <w:tc>
          <w:tcPr>
            <w:tcW w:w="1185" w:type="dxa"/>
            <w:shd w:val="clear" w:color="auto" w:fill="auto"/>
            <w:vAlign w:val="center"/>
          </w:tcPr>
          <w:p w14:paraId="169CDFF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Agricultural Producers</w:t>
            </w:r>
          </w:p>
        </w:tc>
        <w:tc>
          <w:tcPr>
            <w:tcW w:w="1136" w:type="dxa"/>
            <w:shd w:val="clear" w:color="auto" w:fill="auto"/>
            <w:vAlign w:val="center"/>
          </w:tcPr>
          <w:p w14:paraId="1B47F0E0"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FDACS-15</w:t>
            </w:r>
          </w:p>
        </w:tc>
        <w:tc>
          <w:tcPr>
            <w:tcW w:w="1472" w:type="dxa"/>
            <w:shd w:val="clear" w:color="auto" w:fill="auto"/>
            <w:vAlign w:val="center"/>
          </w:tcPr>
          <w:p w14:paraId="31F0906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BMP Implementation and Verification</w:t>
            </w:r>
          </w:p>
        </w:tc>
        <w:tc>
          <w:tcPr>
            <w:tcW w:w="2105" w:type="dxa"/>
            <w:shd w:val="clear" w:color="auto" w:fill="auto"/>
            <w:vAlign w:val="center"/>
          </w:tcPr>
          <w:p w14:paraId="74E17146" w14:textId="77777777" w:rsidR="00C51A6E" w:rsidRPr="00213837" w:rsidRDefault="00C51A6E" w:rsidP="00A4000A">
            <w:pPr>
              <w:spacing w:after="0" w:line="240" w:lineRule="auto"/>
              <w:jc w:val="center"/>
              <w:rPr>
                <w:rFonts w:eastAsia="Times New Roman" w:cs="Times New Roman"/>
                <w:sz w:val="18"/>
              </w:rPr>
            </w:pPr>
            <w:r w:rsidRPr="005356F4">
              <w:rPr>
                <w:rFonts w:cs="Times New Roman"/>
                <w:sz w:val="18"/>
              </w:rPr>
              <w:t>Enrollment and verification of BMPs by agricultural producers – West Lake Okeechobee. Acres treated based on FDACS OAWP June 2019 Enrollment and FSAID VI. Reductions were estimated using 2019 BMAP LET.</w:t>
            </w:r>
          </w:p>
        </w:tc>
        <w:tc>
          <w:tcPr>
            <w:tcW w:w="1185" w:type="dxa"/>
            <w:shd w:val="clear" w:color="auto" w:fill="auto"/>
            <w:vAlign w:val="center"/>
          </w:tcPr>
          <w:p w14:paraId="07C375C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Agricultural BMPs</w:t>
            </w:r>
          </w:p>
        </w:tc>
        <w:tc>
          <w:tcPr>
            <w:tcW w:w="1086" w:type="dxa"/>
            <w:shd w:val="clear" w:color="auto" w:fill="auto"/>
            <w:vAlign w:val="center"/>
          </w:tcPr>
          <w:p w14:paraId="708B1E8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Completed</w:t>
            </w:r>
          </w:p>
        </w:tc>
        <w:tc>
          <w:tcPr>
            <w:tcW w:w="1207" w:type="dxa"/>
            <w:shd w:val="clear" w:color="auto" w:fill="auto"/>
            <w:vAlign w:val="center"/>
          </w:tcPr>
          <w:p w14:paraId="241FE25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341" w:type="dxa"/>
            <w:shd w:val="clear" w:color="auto" w:fill="auto"/>
            <w:vAlign w:val="center"/>
          </w:tcPr>
          <w:p w14:paraId="763AD248"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17,069.1</w:t>
            </w:r>
          </w:p>
        </w:tc>
        <w:tc>
          <w:tcPr>
            <w:tcW w:w="1086" w:type="dxa"/>
            <w:shd w:val="clear" w:color="auto" w:fill="auto"/>
            <w:vAlign w:val="center"/>
          </w:tcPr>
          <w:p w14:paraId="49A21A94"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7.74</w:t>
            </w:r>
          </w:p>
        </w:tc>
        <w:tc>
          <w:tcPr>
            <w:tcW w:w="1088" w:type="dxa"/>
            <w:shd w:val="clear" w:color="auto" w:fill="auto"/>
            <w:vAlign w:val="center"/>
          </w:tcPr>
          <w:p w14:paraId="6AE27482"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1,135.0</w:t>
            </w:r>
          </w:p>
        </w:tc>
        <w:tc>
          <w:tcPr>
            <w:tcW w:w="1086" w:type="dxa"/>
            <w:shd w:val="clear" w:color="auto" w:fill="auto"/>
            <w:vAlign w:val="center"/>
          </w:tcPr>
          <w:p w14:paraId="0C9C89C7"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0.51</w:t>
            </w:r>
          </w:p>
        </w:tc>
        <w:tc>
          <w:tcPr>
            <w:tcW w:w="1196" w:type="dxa"/>
            <w:shd w:val="clear" w:color="auto" w:fill="auto"/>
            <w:vAlign w:val="center"/>
          </w:tcPr>
          <w:p w14:paraId="6C5E562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All West Lake Okeechobee</w:t>
            </w:r>
          </w:p>
        </w:tc>
        <w:tc>
          <w:tcPr>
            <w:tcW w:w="1009" w:type="dxa"/>
            <w:vAlign w:val="center"/>
          </w:tcPr>
          <w:p w14:paraId="7A1C2594" w14:textId="77777777" w:rsidR="00C51A6E" w:rsidRPr="00213837" w:rsidRDefault="00C51A6E" w:rsidP="00A4000A">
            <w:pPr>
              <w:spacing w:after="0" w:line="240" w:lineRule="auto"/>
              <w:jc w:val="center"/>
              <w:rPr>
                <w:rFonts w:eastAsia="Times New Roman" w:cs="Times New Roman"/>
                <w:sz w:val="18"/>
              </w:rPr>
            </w:pPr>
            <w:r>
              <w:rPr>
                <w:rFonts w:cs="Times New Roman"/>
                <w:sz w:val="18"/>
              </w:rPr>
              <w:t>118,151</w:t>
            </w:r>
          </w:p>
        </w:tc>
        <w:tc>
          <w:tcPr>
            <w:tcW w:w="965" w:type="dxa"/>
            <w:shd w:val="clear" w:color="auto" w:fill="auto"/>
            <w:vAlign w:val="center"/>
          </w:tcPr>
          <w:p w14:paraId="24DA9215" w14:textId="77777777" w:rsidR="00C51A6E" w:rsidRPr="00213837" w:rsidRDefault="00C51A6E" w:rsidP="00A4000A">
            <w:pPr>
              <w:spacing w:after="0" w:line="240" w:lineRule="auto"/>
              <w:jc w:val="center"/>
              <w:rPr>
                <w:rFonts w:eastAsia="Times New Roman" w:cs="Times New Roman"/>
                <w:sz w:val="18"/>
              </w:rPr>
            </w:pPr>
            <w:r>
              <w:rPr>
                <w:rFonts w:cs="Times New Roman"/>
                <w:sz w:val="18"/>
              </w:rPr>
              <w:t>TBD</w:t>
            </w:r>
          </w:p>
        </w:tc>
        <w:tc>
          <w:tcPr>
            <w:tcW w:w="921" w:type="dxa"/>
            <w:shd w:val="clear" w:color="auto" w:fill="auto"/>
            <w:vAlign w:val="center"/>
          </w:tcPr>
          <w:p w14:paraId="7022F815" w14:textId="77777777" w:rsidR="00C51A6E" w:rsidRPr="00213837" w:rsidRDefault="00C51A6E" w:rsidP="00A4000A">
            <w:pPr>
              <w:spacing w:after="0" w:line="240" w:lineRule="auto"/>
              <w:jc w:val="center"/>
              <w:rPr>
                <w:rFonts w:eastAsia="Times New Roman" w:cs="Times New Roman"/>
                <w:sz w:val="18"/>
              </w:rPr>
            </w:pPr>
            <w:r>
              <w:rPr>
                <w:rFonts w:cs="Times New Roman"/>
                <w:sz w:val="18"/>
              </w:rPr>
              <w:t>TBD</w:t>
            </w:r>
          </w:p>
        </w:tc>
        <w:tc>
          <w:tcPr>
            <w:tcW w:w="933" w:type="dxa"/>
            <w:shd w:val="clear" w:color="auto" w:fill="auto"/>
            <w:vAlign w:val="center"/>
          </w:tcPr>
          <w:p w14:paraId="0894304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FDACS</w:t>
            </w:r>
          </w:p>
        </w:tc>
        <w:tc>
          <w:tcPr>
            <w:tcW w:w="1207" w:type="dxa"/>
            <w:shd w:val="clear" w:color="auto" w:fill="auto"/>
            <w:vAlign w:val="center"/>
          </w:tcPr>
          <w:p w14:paraId="380C9D9C"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TBD</w:t>
            </w:r>
          </w:p>
        </w:tc>
        <w:tc>
          <w:tcPr>
            <w:tcW w:w="1152" w:type="dxa"/>
            <w:shd w:val="clear" w:color="auto" w:fill="auto"/>
            <w:vAlign w:val="center"/>
          </w:tcPr>
          <w:p w14:paraId="57073BA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r w:rsidR="00C51A6E" w:rsidRPr="00213837" w14:paraId="692AC810" w14:textId="77777777" w:rsidTr="00A4000A">
        <w:trPr>
          <w:trHeight w:val="58"/>
          <w:jc w:val="center"/>
        </w:trPr>
        <w:tc>
          <w:tcPr>
            <w:tcW w:w="856" w:type="dxa"/>
            <w:shd w:val="clear" w:color="auto" w:fill="auto"/>
            <w:vAlign w:val="center"/>
          </w:tcPr>
          <w:p w14:paraId="3A3BD736" w14:textId="77777777" w:rsidR="00C51A6E" w:rsidRPr="003D25A8" w:rsidRDefault="00C51A6E" w:rsidP="00A4000A">
            <w:pPr>
              <w:spacing w:after="0" w:line="240" w:lineRule="auto"/>
              <w:jc w:val="center"/>
              <w:rPr>
                <w:rFonts w:cs="Times New Roman"/>
                <w:b/>
                <w:sz w:val="18"/>
              </w:rPr>
            </w:pPr>
            <w:r>
              <w:rPr>
                <w:rFonts w:cs="Times New Roman"/>
                <w:b/>
                <w:sz w:val="18"/>
              </w:rPr>
              <w:t>FDACS</w:t>
            </w:r>
          </w:p>
        </w:tc>
        <w:tc>
          <w:tcPr>
            <w:tcW w:w="1185" w:type="dxa"/>
            <w:shd w:val="clear" w:color="auto" w:fill="auto"/>
            <w:vAlign w:val="center"/>
          </w:tcPr>
          <w:p w14:paraId="24BBFFDF" w14:textId="77777777" w:rsidR="00C51A6E" w:rsidRPr="003D25A8" w:rsidRDefault="00C51A6E" w:rsidP="00A4000A">
            <w:pPr>
              <w:spacing w:after="0" w:line="240" w:lineRule="auto"/>
              <w:jc w:val="center"/>
              <w:rPr>
                <w:rFonts w:cs="Times New Roman"/>
                <w:sz w:val="18"/>
                <w:szCs w:val="18"/>
              </w:rPr>
            </w:pPr>
            <w:r w:rsidRPr="003D25A8">
              <w:rPr>
                <w:rFonts w:cs="Times New Roman"/>
                <w:sz w:val="18"/>
                <w:szCs w:val="18"/>
              </w:rPr>
              <w:t>Agricultural Producers</w:t>
            </w:r>
          </w:p>
        </w:tc>
        <w:tc>
          <w:tcPr>
            <w:tcW w:w="1136" w:type="dxa"/>
            <w:shd w:val="clear" w:color="auto" w:fill="auto"/>
            <w:vAlign w:val="center"/>
          </w:tcPr>
          <w:p w14:paraId="5B53CBE7" w14:textId="77777777" w:rsidR="00C51A6E" w:rsidRPr="003D25A8" w:rsidRDefault="00C51A6E" w:rsidP="00A4000A">
            <w:pPr>
              <w:spacing w:after="0" w:line="240" w:lineRule="auto"/>
              <w:jc w:val="center"/>
              <w:rPr>
                <w:rFonts w:cs="Times New Roman"/>
                <w:sz w:val="18"/>
                <w:szCs w:val="18"/>
              </w:rPr>
            </w:pPr>
            <w:r w:rsidRPr="003D25A8">
              <w:rPr>
                <w:rFonts w:cs="Times New Roman"/>
                <w:sz w:val="18"/>
                <w:szCs w:val="18"/>
              </w:rPr>
              <w:t>FDACS-24</w:t>
            </w:r>
          </w:p>
        </w:tc>
        <w:tc>
          <w:tcPr>
            <w:tcW w:w="1472" w:type="dxa"/>
            <w:shd w:val="clear" w:color="auto" w:fill="auto"/>
            <w:vAlign w:val="center"/>
          </w:tcPr>
          <w:p w14:paraId="38C2381B" w14:textId="77777777" w:rsidR="00C51A6E" w:rsidRPr="003D25A8" w:rsidRDefault="00C51A6E" w:rsidP="00A4000A">
            <w:pPr>
              <w:spacing w:after="0" w:line="240" w:lineRule="auto"/>
              <w:jc w:val="center"/>
              <w:rPr>
                <w:rFonts w:cs="Times New Roman"/>
                <w:sz w:val="18"/>
                <w:szCs w:val="18"/>
              </w:rPr>
            </w:pPr>
            <w:r w:rsidRPr="003D25A8">
              <w:rPr>
                <w:rFonts w:cs="Times New Roman"/>
                <w:sz w:val="18"/>
                <w:szCs w:val="18"/>
              </w:rPr>
              <w:t xml:space="preserve">Cost-share </w:t>
            </w:r>
            <w:r>
              <w:rPr>
                <w:rFonts w:cs="Times New Roman"/>
                <w:sz w:val="18"/>
                <w:szCs w:val="18"/>
              </w:rPr>
              <w:t>Project</w:t>
            </w:r>
            <w:r w:rsidRPr="003D25A8">
              <w:rPr>
                <w:rFonts w:cs="Times New Roman"/>
                <w:sz w:val="18"/>
                <w:szCs w:val="18"/>
              </w:rPr>
              <w:t>s</w:t>
            </w:r>
          </w:p>
        </w:tc>
        <w:tc>
          <w:tcPr>
            <w:tcW w:w="2105" w:type="dxa"/>
            <w:shd w:val="clear" w:color="auto" w:fill="auto"/>
            <w:vAlign w:val="center"/>
          </w:tcPr>
          <w:p w14:paraId="0DEF3FD3" w14:textId="77777777" w:rsidR="00C51A6E" w:rsidRPr="003D25A8" w:rsidRDefault="00C51A6E" w:rsidP="00A4000A">
            <w:pPr>
              <w:spacing w:after="0" w:line="240" w:lineRule="auto"/>
              <w:jc w:val="center"/>
              <w:rPr>
                <w:rFonts w:cs="Times New Roman"/>
                <w:sz w:val="18"/>
                <w:szCs w:val="18"/>
              </w:rPr>
            </w:pPr>
            <w:r w:rsidRPr="005356F4">
              <w:rPr>
                <w:rFonts w:cs="Times New Roman"/>
                <w:sz w:val="18"/>
                <w:szCs w:val="18"/>
              </w:rPr>
              <w:t>Cost-share projects paid for by FDACS. Acres treated based on FDACS OAWP June 2019 Enrollment. Reductions estimated by DEP using 2019 BMAP LET.</w:t>
            </w:r>
          </w:p>
        </w:tc>
        <w:tc>
          <w:tcPr>
            <w:tcW w:w="1185" w:type="dxa"/>
            <w:shd w:val="clear" w:color="auto" w:fill="auto"/>
            <w:vAlign w:val="center"/>
          </w:tcPr>
          <w:p w14:paraId="2E70373A" w14:textId="77777777" w:rsidR="00C51A6E" w:rsidRPr="003D25A8" w:rsidRDefault="00C51A6E" w:rsidP="00A4000A">
            <w:pPr>
              <w:spacing w:after="0" w:line="240" w:lineRule="auto"/>
              <w:jc w:val="center"/>
              <w:rPr>
                <w:rFonts w:cs="Times New Roman"/>
                <w:sz w:val="18"/>
                <w:szCs w:val="18"/>
              </w:rPr>
            </w:pPr>
            <w:r w:rsidRPr="003D25A8">
              <w:rPr>
                <w:rFonts w:cs="Times New Roman"/>
                <w:sz w:val="18"/>
                <w:szCs w:val="18"/>
              </w:rPr>
              <w:t>Agricultural BMPs</w:t>
            </w:r>
          </w:p>
        </w:tc>
        <w:tc>
          <w:tcPr>
            <w:tcW w:w="1086" w:type="dxa"/>
            <w:shd w:val="clear" w:color="auto" w:fill="auto"/>
            <w:vAlign w:val="center"/>
          </w:tcPr>
          <w:p w14:paraId="2203810B" w14:textId="77777777" w:rsidR="00C51A6E" w:rsidRPr="003D25A8" w:rsidRDefault="00C51A6E" w:rsidP="00A4000A">
            <w:pPr>
              <w:spacing w:after="0" w:line="240" w:lineRule="auto"/>
              <w:jc w:val="center"/>
              <w:rPr>
                <w:rFonts w:cs="Times New Roman"/>
                <w:sz w:val="18"/>
                <w:szCs w:val="18"/>
              </w:rPr>
            </w:pPr>
            <w:r w:rsidRPr="003D25A8">
              <w:rPr>
                <w:rFonts w:cs="Times New Roman"/>
                <w:sz w:val="18"/>
                <w:szCs w:val="18"/>
              </w:rPr>
              <w:t>Completed</w:t>
            </w:r>
          </w:p>
        </w:tc>
        <w:tc>
          <w:tcPr>
            <w:tcW w:w="1207" w:type="dxa"/>
            <w:shd w:val="clear" w:color="auto" w:fill="auto"/>
            <w:vAlign w:val="center"/>
          </w:tcPr>
          <w:p w14:paraId="7B7A35B8" w14:textId="77777777" w:rsidR="00C51A6E" w:rsidRPr="003D25A8" w:rsidRDefault="00C51A6E" w:rsidP="00A4000A">
            <w:pPr>
              <w:spacing w:after="0" w:line="240" w:lineRule="auto"/>
              <w:jc w:val="center"/>
              <w:rPr>
                <w:rFonts w:cs="Times New Roman"/>
                <w:sz w:val="18"/>
                <w:szCs w:val="18"/>
              </w:rPr>
            </w:pPr>
            <w:r w:rsidRPr="003D25A8">
              <w:rPr>
                <w:rFonts w:cs="Times New Roman"/>
                <w:sz w:val="18"/>
                <w:szCs w:val="18"/>
              </w:rPr>
              <w:t>N/A</w:t>
            </w:r>
          </w:p>
        </w:tc>
        <w:tc>
          <w:tcPr>
            <w:tcW w:w="1341" w:type="dxa"/>
            <w:shd w:val="clear" w:color="auto" w:fill="auto"/>
            <w:vAlign w:val="center"/>
          </w:tcPr>
          <w:p w14:paraId="1A6BD2ED" w14:textId="77777777" w:rsidR="00C51A6E" w:rsidRPr="00B87334" w:rsidRDefault="00C51A6E" w:rsidP="00A4000A">
            <w:pPr>
              <w:spacing w:after="0" w:line="240" w:lineRule="auto"/>
              <w:jc w:val="center"/>
              <w:rPr>
                <w:rFonts w:cs="Times New Roman"/>
                <w:sz w:val="18"/>
                <w:szCs w:val="18"/>
              </w:rPr>
            </w:pPr>
            <w:r w:rsidRPr="00B87334">
              <w:rPr>
                <w:sz w:val="18"/>
                <w:szCs w:val="18"/>
              </w:rPr>
              <w:t>908.4</w:t>
            </w:r>
          </w:p>
        </w:tc>
        <w:tc>
          <w:tcPr>
            <w:tcW w:w="1086" w:type="dxa"/>
            <w:shd w:val="clear" w:color="auto" w:fill="auto"/>
            <w:vAlign w:val="center"/>
          </w:tcPr>
          <w:p w14:paraId="358783F9" w14:textId="77777777" w:rsidR="00C51A6E" w:rsidRPr="00B87334" w:rsidRDefault="00C51A6E" w:rsidP="00A4000A">
            <w:pPr>
              <w:spacing w:after="0" w:line="240" w:lineRule="auto"/>
              <w:jc w:val="center"/>
              <w:rPr>
                <w:rFonts w:cs="Times New Roman"/>
                <w:sz w:val="18"/>
                <w:szCs w:val="18"/>
              </w:rPr>
            </w:pPr>
            <w:r w:rsidRPr="00B87334">
              <w:rPr>
                <w:sz w:val="18"/>
                <w:szCs w:val="18"/>
              </w:rPr>
              <w:t>0.41</w:t>
            </w:r>
          </w:p>
        </w:tc>
        <w:tc>
          <w:tcPr>
            <w:tcW w:w="1088" w:type="dxa"/>
            <w:shd w:val="clear" w:color="auto" w:fill="auto"/>
            <w:vAlign w:val="center"/>
          </w:tcPr>
          <w:p w14:paraId="2ADEB1F0" w14:textId="77777777" w:rsidR="00C51A6E" w:rsidRPr="00B87334" w:rsidRDefault="00C51A6E" w:rsidP="00A4000A">
            <w:pPr>
              <w:spacing w:after="0" w:line="240" w:lineRule="auto"/>
              <w:jc w:val="center"/>
              <w:rPr>
                <w:rFonts w:cs="Times New Roman"/>
                <w:sz w:val="18"/>
                <w:szCs w:val="18"/>
              </w:rPr>
            </w:pPr>
            <w:r w:rsidRPr="00B87334">
              <w:rPr>
                <w:sz w:val="18"/>
                <w:szCs w:val="18"/>
              </w:rPr>
              <w:t>50.1</w:t>
            </w:r>
          </w:p>
        </w:tc>
        <w:tc>
          <w:tcPr>
            <w:tcW w:w="1086" w:type="dxa"/>
            <w:shd w:val="clear" w:color="auto" w:fill="auto"/>
            <w:vAlign w:val="center"/>
          </w:tcPr>
          <w:p w14:paraId="3C5D0CCB" w14:textId="77777777" w:rsidR="00C51A6E" w:rsidRPr="00B87334" w:rsidRDefault="00C51A6E" w:rsidP="00A4000A">
            <w:pPr>
              <w:spacing w:after="0" w:line="240" w:lineRule="auto"/>
              <w:jc w:val="center"/>
              <w:rPr>
                <w:rFonts w:cs="Times New Roman"/>
                <w:sz w:val="18"/>
                <w:szCs w:val="18"/>
              </w:rPr>
            </w:pPr>
            <w:r w:rsidRPr="00B87334">
              <w:rPr>
                <w:sz w:val="18"/>
                <w:szCs w:val="18"/>
              </w:rPr>
              <w:t>0.02</w:t>
            </w:r>
          </w:p>
        </w:tc>
        <w:tc>
          <w:tcPr>
            <w:tcW w:w="1196" w:type="dxa"/>
            <w:shd w:val="clear" w:color="auto" w:fill="auto"/>
            <w:vAlign w:val="center"/>
          </w:tcPr>
          <w:p w14:paraId="58C0A1F5" w14:textId="77777777" w:rsidR="00C51A6E" w:rsidRPr="003D25A8" w:rsidRDefault="00C51A6E" w:rsidP="00A4000A">
            <w:pPr>
              <w:spacing w:after="0" w:line="240" w:lineRule="auto"/>
              <w:jc w:val="center"/>
              <w:rPr>
                <w:rFonts w:cs="Times New Roman"/>
                <w:sz w:val="18"/>
                <w:szCs w:val="18"/>
              </w:rPr>
            </w:pPr>
            <w:r w:rsidRPr="003D25A8">
              <w:rPr>
                <w:rFonts w:cs="Times New Roman"/>
                <w:sz w:val="18"/>
                <w:szCs w:val="18"/>
              </w:rPr>
              <w:t>All West Lake Okeechobee</w:t>
            </w:r>
          </w:p>
        </w:tc>
        <w:tc>
          <w:tcPr>
            <w:tcW w:w="1009" w:type="dxa"/>
            <w:vAlign w:val="center"/>
          </w:tcPr>
          <w:p w14:paraId="71122884" w14:textId="77777777" w:rsidR="00C51A6E" w:rsidRPr="00213837" w:rsidRDefault="00C51A6E" w:rsidP="00A4000A">
            <w:pPr>
              <w:spacing w:after="0" w:line="240" w:lineRule="auto"/>
              <w:jc w:val="center"/>
              <w:rPr>
                <w:rFonts w:cs="Times New Roman"/>
                <w:sz w:val="18"/>
              </w:rPr>
            </w:pPr>
            <w:r>
              <w:rPr>
                <w:rFonts w:cs="Times New Roman"/>
                <w:sz w:val="18"/>
              </w:rPr>
              <w:t>5,595</w:t>
            </w:r>
          </w:p>
        </w:tc>
        <w:tc>
          <w:tcPr>
            <w:tcW w:w="965" w:type="dxa"/>
            <w:shd w:val="clear" w:color="auto" w:fill="auto"/>
            <w:vAlign w:val="center"/>
          </w:tcPr>
          <w:p w14:paraId="60A93B19" w14:textId="77777777" w:rsidR="00C51A6E" w:rsidRPr="00213837" w:rsidRDefault="00C51A6E" w:rsidP="00A4000A">
            <w:pPr>
              <w:spacing w:after="0" w:line="240" w:lineRule="auto"/>
              <w:jc w:val="center"/>
              <w:rPr>
                <w:rFonts w:cs="Times New Roman"/>
                <w:sz w:val="18"/>
              </w:rPr>
            </w:pPr>
            <w:r>
              <w:rPr>
                <w:rFonts w:cs="Times New Roman"/>
                <w:sz w:val="18"/>
              </w:rPr>
              <w:t>TBD</w:t>
            </w:r>
          </w:p>
        </w:tc>
        <w:tc>
          <w:tcPr>
            <w:tcW w:w="921" w:type="dxa"/>
            <w:shd w:val="clear" w:color="auto" w:fill="auto"/>
            <w:vAlign w:val="center"/>
          </w:tcPr>
          <w:p w14:paraId="574D24B1" w14:textId="77777777" w:rsidR="00C51A6E" w:rsidRPr="00213837" w:rsidRDefault="00C51A6E" w:rsidP="00A4000A">
            <w:pPr>
              <w:spacing w:after="0" w:line="240" w:lineRule="auto"/>
              <w:jc w:val="center"/>
              <w:rPr>
                <w:rFonts w:cs="Times New Roman"/>
                <w:sz w:val="18"/>
              </w:rPr>
            </w:pPr>
            <w:r>
              <w:rPr>
                <w:rFonts w:cs="Times New Roman"/>
                <w:sz w:val="18"/>
              </w:rPr>
              <w:t>TBD</w:t>
            </w:r>
          </w:p>
        </w:tc>
        <w:tc>
          <w:tcPr>
            <w:tcW w:w="933" w:type="dxa"/>
            <w:shd w:val="clear" w:color="auto" w:fill="auto"/>
            <w:vAlign w:val="center"/>
          </w:tcPr>
          <w:p w14:paraId="458588BF" w14:textId="77777777" w:rsidR="00C51A6E" w:rsidRPr="00213837" w:rsidRDefault="00C51A6E" w:rsidP="00A4000A">
            <w:pPr>
              <w:spacing w:after="0" w:line="240" w:lineRule="auto"/>
              <w:jc w:val="center"/>
              <w:rPr>
                <w:rFonts w:cs="Times New Roman"/>
                <w:sz w:val="18"/>
              </w:rPr>
            </w:pPr>
            <w:r w:rsidRPr="00213837">
              <w:rPr>
                <w:rFonts w:cs="Times New Roman"/>
                <w:sz w:val="18"/>
              </w:rPr>
              <w:t>FDACS</w:t>
            </w:r>
          </w:p>
        </w:tc>
        <w:tc>
          <w:tcPr>
            <w:tcW w:w="1207" w:type="dxa"/>
            <w:shd w:val="clear" w:color="auto" w:fill="auto"/>
            <w:vAlign w:val="center"/>
          </w:tcPr>
          <w:p w14:paraId="2EDBD730" w14:textId="77777777" w:rsidR="00C51A6E" w:rsidRPr="00213837" w:rsidRDefault="00C51A6E" w:rsidP="00A4000A">
            <w:pPr>
              <w:spacing w:after="0" w:line="240" w:lineRule="auto"/>
              <w:jc w:val="center"/>
              <w:rPr>
                <w:rFonts w:cs="Times New Roman"/>
                <w:sz w:val="18"/>
              </w:rPr>
            </w:pPr>
            <w:r w:rsidRPr="00213837">
              <w:rPr>
                <w:rFonts w:cs="Times New Roman"/>
                <w:sz w:val="18"/>
              </w:rPr>
              <w:t>TBD</w:t>
            </w:r>
          </w:p>
        </w:tc>
        <w:tc>
          <w:tcPr>
            <w:tcW w:w="1152" w:type="dxa"/>
            <w:shd w:val="clear" w:color="auto" w:fill="auto"/>
            <w:vAlign w:val="center"/>
          </w:tcPr>
          <w:p w14:paraId="42DB1112" w14:textId="77777777" w:rsidR="00C51A6E" w:rsidRPr="00213837" w:rsidRDefault="00C51A6E" w:rsidP="00A4000A">
            <w:pPr>
              <w:spacing w:after="0" w:line="240" w:lineRule="auto"/>
              <w:jc w:val="center"/>
              <w:rPr>
                <w:rFonts w:cs="Times New Roman"/>
                <w:sz w:val="18"/>
              </w:rPr>
            </w:pPr>
            <w:r w:rsidRPr="00213837">
              <w:rPr>
                <w:rFonts w:cs="Times New Roman"/>
                <w:sz w:val="18"/>
              </w:rPr>
              <w:t>N/A</w:t>
            </w:r>
          </w:p>
        </w:tc>
      </w:tr>
      <w:tr w:rsidR="00C51A6E" w:rsidRPr="00213837" w14:paraId="4AC07A56" w14:textId="77777777" w:rsidTr="00A4000A">
        <w:trPr>
          <w:trHeight w:val="58"/>
          <w:jc w:val="center"/>
        </w:trPr>
        <w:tc>
          <w:tcPr>
            <w:tcW w:w="856" w:type="dxa"/>
            <w:shd w:val="clear" w:color="auto" w:fill="auto"/>
            <w:vAlign w:val="center"/>
          </w:tcPr>
          <w:p w14:paraId="2949F690" w14:textId="77777777" w:rsidR="00C51A6E" w:rsidRPr="003D25A8" w:rsidRDefault="00C51A6E" w:rsidP="00A4000A">
            <w:pPr>
              <w:spacing w:after="0" w:line="240" w:lineRule="auto"/>
              <w:jc w:val="center"/>
              <w:rPr>
                <w:rFonts w:eastAsia="Times New Roman" w:cs="Times New Roman"/>
                <w:b/>
                <w:sz w:val="18"/>
              </w:rPr>
            </w:pPr>
            <w:r w:rsidRPr="003D25A8">
              <w:rPr>
                <w:rFonts w:cs="Times New Roman"/>
                <w:b/>
                <w:sz w:val="18"/>
              </w:rPr>
              <w:t>Glades County</w:t>
            </w:r>
          </w:p>
        </w:tc>
        <w:tc>
          <w:tcPr>
            <w:tcW w:w="1185" w:type="dxa"/>
            <w:shd w:val="clear" w:color="auto" w:fill="auto"/>
            <w:vAlign w:val="center"/>
          </w:tcPr>
          <w:p w14:paraId="1584C99B"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136" w:type="dxa"/>
            <w:shd w:val="clear" w:color="auto" w:fill="auto"/>
            <w:vAlign w:val="center"/>
          </w:tcPr>
          <w:p w14:paraId="22370A3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GC-03</w:t>
            </w:r>
          </w:p>
        </w:tc>
        <w:tc>
          <w:tcPr>
            <w:tcW w:w="1472" w:type="dxa"/>
            <w:shd w:val="clear" w:color="auto" w:fill="auto"/>
            <w:vAlign w:val="center"/>
          </w:tcPr>
          <w:p w14:paraId="3490923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 xml:space="preserve">Glades County Caloosahatchee River </w:t>
            </w:r>
            <w:r>
              <w:rPr>
                <w:rFonts w:cs="Times New Roman"/>
                <w:sz w:val="18"/>
              </w:rPr>
              <w:t>and</w:t>
            </w:r>
            <w:r w:rsidRPr="00213837">
              <w:rPr>
                <w:rFonts w:cs="Times New Roman"/>
                <w:sz w:val="18"/>
              </w:rPr>
              <w:t xml:space="preserve"> Estuary Area Wastewater Grant</w:t>
            </w:r>
          </w:p>
        </w:tc>
        <w:tc>
          <w:tcPr>
            <w:tcW w:w="2105" w:type="dxa"/>
            <w:shd w:val="clear" w:color="auto" w:fill="auto"/>
            <w:vAlign w:val="center"/>
          </w:tcPr>
          <w:p w14:paraId="29460978"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 xml:space="preserve">Elimination of aging and/or failing existing septic systems in City of Moore Haven. </w:t>
            </w:r>
            <w:r>
              <w:rPr>
                <w:rFonts w:cs="Times New Roman"/>
                <w:sz w:val="18"/>
              </w:rPr>
              <w:t>P</w:t>
            </w:r>
            <w:r w:rsidRPr="00213837">
              <w:rPr>
                <w:rFonts w:cs="Times New Roman"/>
                <w:sz w:val="18"/>
              </w:rPr>
              <w:t xml:space="preserve">roject also provides for </w:t>
            </w:r>
            <w:r>
              <w:rPr>
                <w:rFonts w:cs="Times New Roman"/>
                <w:sz w:val="18"/>
              </w:rPr>
              <w:t>increased</w:t>
            </w:r>
            <w:r w:rsidRPr="00213837">
              <w:rPr>
                <w:rFonts w:cs="Times New Roman"/>
                <w:sz w:val="18"/>
              </w:rPr>
              <w:t xml:space="preserve"> conveyance capacity for additional homes and businesses.</w:t>
            </w:r>
          </w:p>
        </w:tc>
        <w:tc>
          <w:tcPr>
            <w:tcW w:w="1185" w:type="dxa"/>
            <w:shd w:val="clear" w:color="auto" w:fill="auto"/>
            <w:vAlign w:val="center"/>
          </w:tcPr>
          <w:p w14:paraId="7EE610F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OSTDS Phase Out</w:t>
            </w:r>
          </w:p>
        </w:tc>
        <w:tc>
          <w:tcPr>
            <w:tcW w:w="1086" w:type="dxa"/>
            <w:shd w:val="clear" w:color="auto" w:fill="auto"/>
            <w:vAlign w:val="center"/>
          </w:tcPr>
          <w:p w14:paraId="5B26B64A"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Planned</w:t>
            </w:r>
          </w:p>
        </w:tc>
        <w:tc>
          <w:tcPr>
            <w:tcW w:w="1207" w:type="dxa"/>
            <w:shd w:val="clear" w:color="auto" w:fill="auto"/>
            <w:vAlign w:val="center"/>
          </w:tcPr>
          <w:p w14:paraId="772C22C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2021</w:t>
            </w:r>
          </w:p>
        </w:tc>
        <w:tc>
          <w:tcPr>
            <w:tcW w:w="1341" w:type="dxa"/>
            <w:shd w:val="clear" w:color="auto" w:fill="auto"/>
            <w:vAlign w:val="center"/>
          </w:tcPr>
          <w:p w14:paraId="733FFE37"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252.0</w:t>
            </w:r>
          </w:p>
        </w:tc>
        <w:tc>
          <w:tcPr>
            <w:tcW w:w="1086" w:type="dxa"/>
            <w:shd w:val="clear" w:color="auto" w:fill="auto"/>
            <w:vAlign w:val="center"/>
          </w:tcPr>
          <w:p w14:paraId="79088BF9"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0.11</w:t>
            </w:r>
          </w:p>
        </w:tc>
        <w:tc>
          <w:tcPr>
            <w:tcW w:w="1088" w:type="dxa"/>
            <w:shd w:val="clear" w:color="auto" w:fill="auto"/>
            <w:vAlign w:val="center"/>
          </w:tcPr>
          <w:p w14:paraId="57EEC35F"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w:t>
            </w:r>
          </w:p>
        </w:tc>
        <w:tc>
          <w:tcPr>
            <w:tcW w:w="1086" w:type="dxa"/>
            <w:shd w:val="clear" w:color="auto" w:fill="auto"/>
            <w:vAlign w:val="center"/>
          </w:tcPr>
          <w:p w14:paraId="7DC9ED59"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0.00</w:t>
            </w:r>
          </w:p>
        </w:tc>
        <w:tc>
          <w:tcPr>
            <w:tcW w:w="1196" w:type="dxa"/>
            <w:shd w:val="clear" w:color="auto" w:fill="auto"/>
            <w:vAlign w:val="center"/>
          </w:tcPr>
          <w:p w14:paraId="46A3675E"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Hicpochee North</w:t>
            </w:r>
          </w:p>
        </w:tc>
        <w:tc>
          <w:tcPr>
            <w:tcW w:w="1009" w:type="dxa"/>
            <w:vAlign w:val="center"/>
          </w:tcPr>
          <w:p w14:paraId="05C15AB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86.5</w:t>
            </w:r>
          </w:p>
        </w:tc>
        <w:tc>
          <w:tcPr>
            <w:tcW w:w="965" w:type="dxa"/>
            <w:shd w:val="clear" w:color="auto" w:fill="auto"/>
            <w:vAlign w:val="center"/>
          </w:tcPr>
          <w:p w14:paraId="65C0EE19"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$891,848</w:t>
            </w:r>
          </w:p>
        </w:tc>
        <w:tc>
          <w:tcPr>
            <w:tcW w:w="921" w:type="dxa"/>
            <w:shd w:val="clear" w:color="auto" w:fill="auto"/>
            <w:vAlign w:val="center"/>
          </w:tcPr>
          <w:p w14:paraId="357B1EF5"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$12,240</w:t>
            </w:r>
          </w:p>
        </w:tc>
        <w:tc>
          <w:tcPr>
            <w:tcW w:w="933" w:type="dxa"/>
            <w:shd w:val="clear" w:color="auto" w:fill="auto"/>
            <w:vAlign w:val="center"/>
          </w:tcPr>
          <w:p w14:paraId="4F5F69BB"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GAA</w:t>
            </w:r>
          </w:p>
        </w:tc>
        <w:tc>
          <w:tcPr>
            <w:tcW w:w="1207" w:type="dxa"/>
            <w:shd w:val="clear" w:color="auto" w:fill="auto"/>
            <w:vAlign w:val="center"/>
          </w:tcPr>
          <w:p w14:paraId="1A6804C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$891,848.00</w:t>
            </w:r>
          </w:p>
        </w:tc>
        <w:tc>
          <w:tcPr>
            <w:tcW w:w="1152" w:type="dxa"/>
            <w:shd w:val="clear" w:color="auto" w:fill="auto"/>
            <w:vAlign w:val="center"/>
          </w:tcPr>
          <w:p w14:paraId="238BF19B"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LP22023</w:t>
            </w:r>
          </w:p>
        </w:tc>
      </w:tr>
      <w:tr w:rsidR="00C51A6E" w:rsidRPr="00213837" w14:paraId="7C14EAEF" w14:textId="77777777" w:rsidTr="00A4000A">
        <w:trPr>
          <w:trHeight w:val="58"/>
          <w:jc w:val="center"/>
        </w:trPr>
        <w:tc>
          <w:tcPr>
            <w:tcW w:w="856" w:type="dxa"/>
            <w:shd w:val="clear" w:color="auto" w:fill="auto"/>
            <w:vAlign w:val="center"/>
          </w:tcPr>
          <w:p w14:paraId="55220377" w14:textId="77777777" w:rsidR="00C51A6E" w:rsidRPr="003D25A8" w:rsidRDefault="00C51A6E" w:rsidP="00A4000A">
            <w:pPr>
              <w:spacing w:after="0" w:line="240" w:lineRule="auto"/>
              <w:jc w:val="center"/>
              <w:rPr>
                <w:rFonts w:eastAsia="Times New Roman" w:cs="Times New Roman"/>
                <w:b/>
                <w:sz w:val="18"/>
              </w:rPr>
            </w:pPr>
            <w:r w:rsidRPr="003D25A8">
              <w:rPr>
                <w:rFonts w:cs="Times New Roman"/>
                <w:b/>
                <w:sz w:val="18"/>
              </w:rPr>
              <w:t>Glades County</w:t>
            </w:r>
          </w:p>
        </w:tc>
        <w:tc>
          <w:tcPr>
            <w:tcW w:w="1185" w:type="dxa"/>
            <w:shd w:val="clear" w:color="auto" w:fill="auto"/>
            <w:vAlign w:val="center"/>
          </w:tcPr>
          <w:p w14:paraId="14EBDE59"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c>
          <w:tcPr>
            <w:tcW w:w="1136" w:type="dxa"/>
            <w:shd w:val="clear" w:color="auto" w:fill="auto"/>
            <w:vAlign w:val="center"/>
          </w:tcPr>
          <w:p w14:paraId="37BDC84F"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GC-04</w:t>
            </w:r>
          </w:p>
        </w:tc>
        <w:tc>
          <w:tcPr>
            <w:tcW w:w="1472" w:type="dxa"/>
            <w:shd w:val="clear" w:color="auto" w:fill="auto"/>
            <w:vAlign w:val="center"/>
          </w:tcPr>
          <w:p w14:paraId="06BA5F9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Glades County Business Park Wetlands</w:t>
            </w:r>
          </w:p>
        </w:tc>
        <w:tc>
          <w:tcPr>
            <w:tcW w:w="2105" w:type="dxa"/>
            <w:shd w:val="clear" w:color="auto" w:fill="auto"/>
            <w:vAlign w:val="center"/>
          </w:tcPr>
          <w:p w14:paraId="36F1ABA6"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 xml:space="preserve">Wetland </w:t>
            </w:r>
            <w:r>
              <w:rPr>
                <w:rFonts w:cs="Times New Roman"/>
                <w:sz w:val="18"/>
              </w:rPr>
              <w:t>m</w:t>
            </w:r>
            <w:r w:rsidRPr="00213837">
              <w:rPr>
                <w:rFonts w:cs="Times New Roman"/>
                <w:sz w:val="18"/>
              </w:rPr>
              <w:t xml:space="preserve">aintenance and </w:t>
            </w:r>
            <w:r>
              <w:rPr>
                <w:rFonts w:cs="Times New Roman"/>
                <w:sz w:val="18"/>
              </w:rPr>
              <w:t>p</w:t>
            </w:r>
            <w:r w:rsidRPr="00213837">
              <w:rPr>
                <w:rFonts w:cs="Times New Roman"/>
                <w:sz w:val="18"/>
              </w:rPr>
              <w:t xml:space="preserve">lanting </w:t>
            </w:r>
            <w:r>
              <w:rPr>
                <w:rFonts w:cs="Times New Roman"/>
                <w:sz w:val="18"/>
              </w:rPr>
              <w:t>a</w:t>
            </w:r>
            <w:r w:rsidRPr="00213837">
              <w:rPr>
                <w:rFonts w:cs="Times New Roman"/>
                <w:sz w:val="18"/>
              </w:rPr>
              <w:t>greement</w:t>
            </w:r>
          </w:p>
        </w:tc>
        <w:tc>
          <w:tcPr>
            <w:tcW w:w="1185" w:type="dxa"/>
            <w:shd w:val="clear" w:color="auto" w:fill="auto"/>
            <w:vAlign w:val="center"/>
          </w:tcPr>
          <w:p w14:paraId="7052D4F2"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Wetland Restoration</w:t>
            </w:r>
          </w:p>
        </w:tc>
        <w:tc>
          <w:tcPr>
            <w:tcW w:w="1086" w:type="dxa"/>
            <w:shd w:val="clear" w:color="auto" w:fill="auto"/>
            <w:vAlign w:val="center"/>
          </w:tcPr>
          <w:p w14:paraId="34C0395B"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Planned</w:t>
            </w:r>
          </w:p>
        </w:tc>
        <w:tc>
          <w:tcPr>
            <w:tcW w:w="1207" w:type="dxa"/>
            <w:shd w:val="clear" w:color="auto" w:fill="auto"/>
            <w:vAlign w:val="center"/>
          </w:tcPr>
          <w:p w14:paraId="4D653232"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2021</w:t>
            </w:r>
          </w:p>
        </w:tc>
        <w:tc>
          <w:tcPr>
            <w:tcW w:w="1341" w:type="dxa"/>
            <w:shd w:val="clear" w:color="auto" w:fill="auto"/>
            <w:vAlign w:val="center"/>
          </w:tcPr>
          <w:p w14:paraId="3E4395B6"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w:t>
            </w:r>
          </w:p>
        </w:tc>
        <w:tc>
          <w:tcPr>
            <w:tcW w:w="1086" w:type="dxa"/>
            <w:shd w:val="clear" w:color="auto" w:fill="auto"/>
            <w:vAlign w:val="center"/>
          </w:tcPr>
          <w:p w14:paraId="41D33006"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0.00</w:t>
            </w:r>
          </w:p>
        </w:tc>
        <w:tc>
          <w:tcPr>
            <w:tcW w:w="1088" w:type="dxa"/>
            <w:shd w:val="clear" w:color="auto" w:fill="auto"/>
            <w:vAlign w:val="center"/>
          </w:tcPr>
          <w:p w14:paraId="5DE625E7"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w:t>
            </w:r>
          </w:p>
        </w:tc>
        <w:tc>
          <w:tcPr>
            <w:tcW w:w="1086" w:type="dxa"/>
            <w:shd w:val="clear" w:color="auto" w:fill="auto"/>
            <w:vAlign w:val="center"/>
          </w:tcPr>
          <w:p w14:paraId="6148F2F2" w14:textId="77777777" w:rsidR="00C51A6E" w:rsidRPr="00B87334" w:rsidRDefault="00C51A6E" w:rsidP="00A4000A">
            <w:pPr>
              <w:spacing w:after="0" w:line="240" w:lineRule="auto"/>
              <w:jc w:val="center"/>
              <w:rPr>
                <w:rFonts w:eastAsia="Times New Roman" w:cs="Times New Roman"/>
                <w:sz w:val="18"/>
                <w:szCs w:val="18"/>
              </w:rPr>
            </w:pPr>
            <w:r w:rsidRPr="00B87334">
              <w:rPr>
                <w:sz w:val="18"/>
                <w:szCs w:val="18"/>
              </w:rPr>
              <w:t>0.00</w:t>
            </w:r>
          </w:p>
        </w:tc>
        <w:tc>
          <w:tcPr>
            <w:tcW w:w="1196" w:type="dxa"/>
            <w:shd w:val="clear" w:color="auto" w:fill="auto"/>
            <w:vAlign w:val="center"/>
          </w:tcPr>
          <w:p w14:paraId="469D1A8F"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Hicpochee North</w:t>
            </w:r>
          </w:p>
        </w:tc>
        <w:tc>
          <w:tcPr>
            <w:tcW w:w="1009" w:type="dxa"/>
            <w:vAlign w:val="center"/>
          </w:tcPr>
          <w:p w14:paraId="1410C85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8.8</w:t>
            </w:r>
          </w:p>
        </w:tc>
        <w:tc>
          <w:tcPr>
            <w:tcW w:w="965" w:type="dxa"/>
            <w:shd w:val="clear" w:color="auto" w:fill="auto"/>
            <w:vAlign w:val="center"/>
          </w:tcPr>
          <w:p w14:paraId="62E1F2F7"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$42,395</w:t>
            </w:r>
          </w:p>
        </w:tc>
        <w:tc>
          <w:tcPr>
            <w:tcW w:w="921" w:type="dxa"/>
            <w:shd w:val="clear" w:color="auto" w:fill="auto"/>
            <w:vAlign w:val="center"/>
          </w:tcPr>
          <w:p w14:paraId="1132CD44"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Not provided</w:t>
            </w:r>
          </w:p>
        </w:tc>
        <w:tc>
          <w:tcPr>
            <w:tcW w:w="933" w:type="dxa"/>
            <w:shd w:val="clear" w:color="auto" w:fill="auto"/>
            <w:vAlign w:val="center"/>
          </w:tcPr>
          <w:p w14:paraId="64F973E1"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Glades County</w:t>
            </w:r>
          </w:p>
        </w:tc>
        <w:tc>
          <w:tcPr>
            <w:tcW w:w="1207" w:type="dxa"/>
            <w:shd w:val="clear" w:color="auto" w:fill="auto"/>
            <w:vAlign w:val="center"/>
          </w:tcPr>
          <w:p w14:paraId="50DF7832"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$42,395</w:t>
            </w:r>
          </w:p>
        </w:tc>
        <w:tc>
          <w:tcPr>
            <w:tcW w:w="1152" w:type="dxa"/>
            <w:shd w:val="clear" w:color="auto" w:fill="auto"/>
            <w:vAlign w:val="center"/>
          </w:tcPr>
          <w:p w14:paraId="281300DD" w14:textId="77777777" w:rsidR="00C51A6E" w:rsidRPr="00213837" w:rsidRDefault="00C51A6E" w:rsidP="00A4000A">
            <w:pPr>
              <w:spacing w:after="0" w:line="240" w:lineRule="auto"/>
              <w:jc w:val="center"/>
              <w:rPr>
                <w:rFonts w:eastAsia="Times New Roman" w:cs="Times New Roman"/>
                <w:sz w:val="18"/>
              </w:rPr>
            </w:pPr>
            <w:r w:rsidRPr="00213837">
              <w:rPr>
                <w:rFonts w:cs="Times New Roman"/>
                <w:sz w:val="18"/>
              </w:rPr>
              <w:t>N/A</w:t>
            </w:r>
          </w:p>
        </w:tc>
      </w:tr>
    </w:tbl>
    <w:p w14:paraId="54F8D55F" w14:textId="4754EFC6" w:rsidR="00261760" w:rsidRDefault="00261760" w:rsidP="00261760">
      <w:pPr>
        <w:pStyle w:val="Bodytextreduced"/>
      </w:pPr>
    </w:p>
    <w:p w14:paraId="207F4D28" w14:textId="77777777" w:rsidR="000735AD" w:rsidRDefault="000735AD" w:rsidP="00261760">
      <w:pPr>
        <w:pStyle w:val="Bodytextreduced"/>
      </w:pPr>
    </w:p>
    <w:p w14:paraId="5CF2F98B" w14:textId="7764114E" w:rsidR="00A95DE5" w:rsidRDefault="00A95DE5" w:rsidP="00261760">
      <w:pPr>
        <w:pStyle w:val="Heading4"/>
      </w:pPr>
      <w:bookmarkStart w:id="551" w:name="_Toc30590262"/>
      <w:r>
        <w:t>Future Projects</w:t>
      </w:r>
      <w:bookmarkEnd w:id="551"/>
    </w:p>
    <w:p w14:paraId="6C81D245" w14:textId="60FE15DE" w:rsidR="005F6CC9" w:rsidRDefault="00A53390" w:rsidP="005F6CC9">
      <w:pPr>
        <w:pStyle w:val="BodyText"/>
      </w:pPr>
      <w:r>
        <w:t>N</w:t>
      </w:r>
      <w:r w:rsidR="005F6CC9">
        <w:t xml:space="preserve">o future projects </w:t>
      </w:r>
      <w:r>
        <w:t xml:space="preserve">were </w:t>
      </w:r>
      <w:r w:rsidR="005F6CC9">
        <w:t>provided by the stakeholders for th</w:t>
      </w:r>
      <w:r w:rsidR="003C4CA1">
        <w:t>e West Lake Okeechobee</w:t>
      </w:r>
      <w:r w:rsidR="005F6CC9">
        <w:t xml:space="preserve"> </w:t>
      </w:r>
      <w:r w:rsidR="003C4CA1">
        <w:t>S</w:t>
      </w:r>
      <w:r w:rsidR="005F6CC9">
        <w:t>ubwatershed.</w:t>
      </w:r>
    </w:p>
    <w:p w14:paraId="203B1495" w14:textId="77777777" w:rsidR="00A95DE5" w:rsidRPr="00A95DE5" w:rsidRDefault="00A95DE5" w:rsidP="00853F6F"/>
    <w:p w14:paraId="264C154C" w14:textId="77777777" w:rsidR="00A95DE5" w:rsidRDefault="00A95DE5" w:rsidP="001D29BF">
      <w:pPr>
        <w:rPr>
          <w:rFonts w:eastAsia="Times New Roman" w:cs="Times New Roman"/>
        </w:rPr>
        <w:sectPr w:rsidR="00A95DE5" w:rsidSect="00B46A81">
          <w:pgSz w:w="24480" w:h="15840" w:orient="landscape" w:code="17"/>
          <w:pgMar w:top="1440" w:right="1440" w:bottom="1440" w:left="1440" w:header="720" w:footer="720" w:gutter="0"/>
          <w:cols w:space="720"/>
          <w:docGrid w:linePitch="360"/>
        </w:sectPr>
      </w:pPr>
    </w:p>
    <w:p w14:paraId="6DE151E2" w14:textId="1E2F37BE" w:rsidR="007359AC" w:rsidRPr="006E6D3B" w:rsidRDefault="00CF48E7" w:rsidP="00261760">
      <w:pPr>
        <w:pStyle w:val="Heading2"/>
        <w:rPr>
          <w:smallCaps/>
        </w:rPr>
      </w:pPr>
      <w:bookmarkStart w:id="552" w:name="_Toc26207883"/>
      <w:bookmarkStart w:id="553" w:name="_Toc26208745"/>
      <w:bookmarkStart w:id="554" w:name="_Toc26259250"/>
      <w:bookmarkStart w:id="555" w:name="_Toc26603267"/>
      <w:bookmarkStart w:id="556" w:name="_Toc26207884"/>
      <w:bookmarkStart w:id="557" w:name="_Toc26208746"/>
      <w:bookmarkStart w:id="558" w:name="_Toc26259251"/>
      <w:bookmarkStart w:id="559" w:name="_Toc26603268"/>
      <w:bookmarkStart w:id="560" w:name="_Toc26207931"/>
      <w:bookmarkStart w:id="561" w:name="_Toc26208793"/>
      <w:bookmarkStart w:id="562" w:name="_Toc26259298"/>
      <w:bookmarkStart w:id="563" w:name="_Toc26603315"/>
      <w:bookmarkStart w:id="564" w:name="_Toc26207936"/>
      <w:bookmarkStart w:id="565" w:name="_Toc26208798"/>
      <w:bookmarkStart w:id="566" w:name="_Toc26259303"/>
      <w:bookmarkStart w:id="567" w:name="_Toc26603320"/>
      <w:bookmarkStart w:id="568" w:name="_Toc26207938"/>
      <w:bookmarkStart w:id="569" w:name="_Toc26208800"/>
      <w:bookmarkStart w:id="570" w:name="_Toc26259305"/>
      <w:bookmarkStart w:id="571" w:name="_Toc26603322"/>
      <w:bookmarkStart w:id="572" w:name="_Toc26208068"/>
      <w:bookmarkStart w:id="573" w:name="_Toc26208930"/>
      <w:bookmarkStart w:id="574" w:name="_Toc26259435"/>
      <w:bookmarkStart w:id="575" w:name="_Toc26603452"/>
      <w:bookmarkStart w:id="576" w:name="_Toc26208069"/>
      <w:bookmarkStart w:id="577" w:name="_Toc26208931"/>
      <w:bookmarkStart w:id="578" w:name="_Toc26259436"/>
      <w:bookmarkStart w:id="579" w:name="_Toc26603453"/>
      <w:bookmarkStart w:id="580" w:name="_Toc24010723"/>
      <w:bookmarkStart w:id="581" w:name="_Toc24364349"/>
      <w:bookmarkStart w:id="582" w:name="_Toc24371908"/>
      <w:bookmarkStart w:id="583" w:name="_Toc26208073"/>
      <w:bookmarkStart w:id="584" w:name="_Toc26208935"/>
      <w:bookmarkStart w:id="585" w:name="_Toc26259440"/>
      <w:bookmarkStart w:id="586" w:name="_Toc26603457"/>
      <w:bookmarkStart w:id="587" w:name="_Toc26208074"/>
      <w:bookmarkStart w:id="588" w:name="_Toc26208936"/>
      <w:bookmarkStart w:id="589" w:name="_Toc26259441"/>
      <w:bookmarkStart w:id="590" w:name="_Toc26603458"/>
      <w:bookmarkStart w:id="591" w:name="_Toc26208075"/>
      <w:bookmarkStart w:id="592" w:name="_Toc26208937"/>
      <w:bookmarkStart w:id="593" w:name="_Toc26259442"/>
      <w:bookmarkStart w:id="594" w:name="_Toc26603459"/>
      <w:bookmarkStart w:id="595" w:name="_Toc26208138"/>
      <w:bookmarkStart w:id="596" w:name="_Toc26209000"/>
      <w:bookmarkStart w:id="597" w:name="_Toc26259505"/>
      <w:bookmarkStart w:id="598" w:name="_Toc26603522"/>
      <w:bookmarkStart w:id="599" w:name="_Toc26208139"/>
      <w:bookmarkStart w:id="600" w:name="_Toc26209001"/>
      <w:bookmarkStart w:id="601" w:name="_Toc26259506"/>
      <w:bookmarkStart w:id="602" w:name="_Toc26603523"/>
      <w:bookmarkStart w:id="603" w:name="_Toc26208141"/>
      <w:bookmarkStart w:id="604" w:name="_Toc26209003"/>
      <w:bookmarkStart w:id="605" w:name="_Toc26259508"/>
      <w:bookmarkStart w:id="606" w:name="_Toc26603525"/>
      <w:bookmarkStart w:id="607" w:name="_Toc26208202"/>
      <w:bookmarkStart w:id="608" w:name="_Toc26209064"/>
      <w:bookmarkStart w:id="609" w:name="_Toc26259569"/>
      <w:bookmarkStart w:id="610" w:name="_Toc26603586"/>
      <w:bookmarkStart w:id="611" w:name="_Toc26208204"/>
      <w:bookmarkStart w:id="612" w:name="_Toc26209066"/>
      <w:bookmarkStart w:id="613" w:name="_Toc26259571"/>
      <w:bookmarkStart w:id="614" w:name="_Toc26603588"/>
      <w:bookmarkStart w:id="615" w:name="_Toc26208206"/>
      <w:bookmarkStart w:id="616" w:name="_Toc26209068"/>
      <w:bookmarkStart w:id="617" w:name="_Toc26259573"/>
      <w:bookmarkStart w:id="618" w:name="_Toc26603590"/>
      <w:bookmarkStart w:id="619" w:name="_Toc26208207"/>
      <w:bookmarkStart w:id="620" w:name="_Toc26209069"/>
      <w:bookmarkStart w:id="621" w:name="_Toc26259574"/>
      <w:bookmarkStart w:id="622" w:name="_Toc26603591"/>
      <w:bookmarkStart w:id="623" w:name="_Toc26208288"/>
      <w:bookmarkStart w:id="624" w:name="_Toc26209150"/>
      <w:bookmarkStart w:id="625" w:name="_Toc26259655"/>
      <w:bookmarkStart w:id="626" w:name="_Toc26603672"/>
      <w:bookmarkStart w:id="627" w:name="_Toc26208289"/>
      <w:bookmarkStart w:id="628" w:name="_Toc26209151"/>
      <w:bookmarkStart w:id="629" w:name="_Toc26259656"/>
      <w:bookmarkStart w:id="630" w:name="_Toc26603673"/>
      <w:bookmarkStart w:id="631" w:name="_Toc26208293"/>
      <w:bookmarkStart w:id="632" w:name="_Toc26209155"/>
      <w:bookmarkStart w:id="633" w:name="_Toc26259660"/>
      <w:bookmarkStart w:id="634" w:name="_Toc26603677"/>
      <w:bookmarkStart w:id="635" w:name="_Toc26208294"/>
      <w:bookmarkStart w:id="636" w:name="_Toc26209156"/>
      <w:bookmarkStart w:id="637" w:name="_Toc26259661"/>
      <w:bookmarkStart w:id="638" w:name="_Toc26603678"/>
      <w:bookmarkStart w:id="639" w:name="_Ref19877134"/>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lastRenderedPageBreak/>
        <w:t xml:space="preserve"> </w:t>
      </w:r>
      <w:bookmarkStart w:id="640" w:name="_Toc30590263"/>
      <w:r w:rsidR="007359AC">
        <w:t>In-</w:t>
      </w:r>
      <w:r w:rsidR="008C535D">
        <w:t>L</w:t>
      </w:r>
      <w:r w:rsidR="007359AC">
        <w:t>ake Strategies</w:t>
      </w:r>
      <w:bookmarkEnd w:id="639"/>
      <w:bookmarkEnd w:id="640"/>
    </w:p>
    <w:p w14:paraId="3999CA64" w14:textId="7FBCE71F" w:rsidR="00295668" w:rsidRPr="002140C1" w:rsidRDefault="00295668" w:rsidP="008C2D29">
      <w:pPr>
        <w:pStyle w:val="BT"/>
      </w:pPr>
      <w:r>
        <w:t xml:space="preserve">The </w:t>
      </w:r>
      <w:r w:rsidRPr="00B90278">
        <w:t>Lake Okeechobee</w:t>
      </w:r>
      <w:r>
        <w:t xml:space="preserve"> BMAP is established to address loads from the LOW</w:t>
      </w:r>
      <w:r w:rsidR="00374DF7">
        <w:t>;</w:t>
      </w:r>
      <w:r>
        <w:t xml:space="preserve"> however</w:t>
      </w:r>
      <w:r w:rsidR="00374DF7">
        <w:t>,</w:t>
      </w:r>
      <w:r w:rsidRPr="00295668">
        <w:t xml:space="preserve"> </w:t>
      </w:r>
      <w:r w:rsidR="008C535D">
        <w:t xml:space="preserve">the </w:t>
      </w:r>
      <w:r w:rsidRPr="00295668">
        <w:t>treatment of legacy loads in the lake is</w:t>
      </w:r>
      <w:r>
        <w:t xml:space="preserve"> also</w:t>
      </w:r>
      <w:r w:rsidRPr="00295668">
        <w:t xml:space="preserve"> important for restoration</w:t>
      </w:r>
      <w:r>
        <w:t>.</w:t>
      </w:r>
      <w:r w:rsidRPr="00295668">
        <w:t xml:space="preserve"> </w:t>
      </w:r>
      <w:r>
        <w:t xml:space="preserve">This </w:t>
      </w:r>
      <w:r w:rsidR="00B63CF5" w:rsidRPr="005B794C">
        <w:t>section</w:t>
      </w:r>
      <w:r w:rsidR="00B63CF5">
        <w:t xml:space="preserve"> </w:t>
      </w:r>
      <w:r>
        <w:t xml:space="preserve">documents </w:t>
      </w:r>
      <w:r w:rsidRPr="00295668">
        <w:t xml:space="preserve">in-lake treatment </w:t>
      </w:r>
      <w:r>
        <w:t>strategies and water quality monitoring</w:t>
      </w:r>
      <w:r w:rsidR="00374DF7">
        <w:t xml:space="preserve">. </w:t>
      </w:r>
      <w:r w:rsidR="001352E1">
        <w:t>T</w:t>
      </w:r>
      <w:r w:rsidR="001352E1" w:rsidRPr="001352E1">
        <w:t xml:space="preserve">hese are not management strategies within the meaning of </w:t>
      </w:r>
      <w:r w:rsidR="001352E1">
        <w:t xml:space="preserve">Section </w:t>
      </w:r>
      <w:r w:rsidR="001352E1" w:rsidRPr="001352E1">
        <w:t xml:space="preserve">403.067, F.S., and are </w:t>
      </w:r>
      <w:r w:rsidR="001352E1">
        <w:t>provided for informational purposes</w:t>
      </w:r>
      <w:r w:rsidR="001352E1" w:rsidRPr="001352E1">
        <w:t>.</w:t>
      </w:r>
      <w:r w:rsidR="001352E1">
        <w:t xml:space="preserve"> </w:t>
      </w:r>
      <w:r w:rsidR="00374DF7">
        <w:t>Additional i</w:t>
      </w:r>
      <w:r>
        <w:t xml:space="preserve">nformation on water quality in </w:t>
      </w:r>
      <w:r w:rsidRPr="00B90278">
        <w:t>Lake Okeechobee</w:t>
      </w:r>
      <w:r>
        <w:t xml:space="preserve"> can be found in the latest </w:t>
      </w:r>
      <w:r w:rsidR="007E2D2D">
        <w:t>SFER</w:t>
      </w:r>
      <w:r w:rsidR="008C535D">
        <w:t>,</w:t>
      </w:r>
      <w:r>
        <w:t xml:space="preserve"> published annually on the SFWMD website</w:t>
      </w:r>
      <w:r w:rsidRPr="00295668">
        <w:t>.</w:t>
      </w:r>
    </w:p>
    <w:p w14:paraId="7C9AEEBC" w14:textId="77777777" w:rsidR="007359AC" w:rsidRDefault="007359AC" w:rsidP="00261760">
      <w:pPr>
        <w:pStyle w:val="Heading3"/>
      </w:pPr>
      <w:bookmarkStart w:id="641" w:name="_Toc30590264"/>
      <w:r>
        <w:t>Water Quality Monitoring</w:t>
      </w:r>
      <w:bookmarkEnd w:id="641"/>
    </w:p>
    <w:p w14:paraId="5EC59469" w14:textId="1ECB1485" w:rsidR="007359AC" w:rsidRDefault="006B5315" w:rsidP="003F2BEF">
      <w:pPr>
        <w:pStyle w:val="BT"/>
      </w:pPr>
      <w:r w:rsidRPr="006B5315">
        <w:rPr>
          <w:b/>
        </w:rPr>
        <w:fldChar w:fldCharType="begin"/>
      </w:r>
      <w:r w:rsidRPr="006B5315">
        <w:rPr>
          <w:b/>
        </w:rPr>
        <w:instrText xml:space="preserve"> REF _Ref22305198 \h  \* MERGEFORMAT </w:instrText>
      </w:r>
      <w:r w:rsidRPr="006B5315">
        <w:rPr>
          <w:b/>
        </w:rPr>
      </w:r>
      <w:r w:rsidRPr="006B5315">
        <w:rPr>
          <w:b/>
        </w:rPr>
        <w:fldChar w:fldCharType="separate"/>
      </w:r>
      <w:r w:rsidR="00CC11D1" w:rsidRPr="00CC11D1">
        <w:rPr>
          <w:b/>
        </w:rPr>
        <w:t xml:space="preserve">Figure </w:t>
      </w:r>
      <w:r w:rsidR="00CC11D1" w:rsidRPr="00CC11D1">
        <w:rPr>
          <w:b/>
          <w:noProof/>
        </w:rPr>
        <w:t>19</w:t>
      </w:r>
      <w:r w:rsidRPr="006B5315">
        <w:rPr>
          <w:b/>
        </w:rPr>
        <w:fldChar w:fldCharType="end"/>
      </w:r>
      <w:r w:rsidR="008C535D" w:rsidRPr="003F2BEF">
        <w:rPr>
          <w:b/>
        </w:rPr>
        <w:t xml:space="preserve"> </w:t>
      </w:r>
      <w:r w:rsidR="00394A33">
        <w:t>shows the locations of the in-lake monitoring stations. These stations are not part of the BMAP monitoring network but are monitored to evaluate in-lake water quality.</w:t>
      </w:r>
      <w:r w:rsidR="00B872A5">
        <w:t xml:space="preserve"> </w:t>
      </w:r>
      <w:bookmarkStart w:id="642" w:name="_Hlk22667047"/>
      <w:r w:rsidR="00B872A5">
        <w:t xml:space="preserve">Additional information on in-lake monitoring is reported </w:t>
      </w:r>
      <w:r w:rsidR="00AA22BF">
        <w:t xml:space="preserve">annually </w:t>
      </w:r>
      <w:r w:rsidR="00B872A5">
        <w:t>in the SFER.</w:t>
      </w:r>
      <w:bookmarkEnd w:id="642"/>
    </w:p>
    <w:p w14:paraId="1D73D5A1" w14:textId="675D3A49" w:rsidR="00814493" w:rsidRDefault="001E0CFE" w:rsidP="00814493">
      <w:pPr>
        <w:spacing w:after="0" w:line="240" w:lineRule="auto"/>
        <w:jc w:val="center"/>
      </w:pPr>
      <w:r>
        <w:rPr>
          <w:noProof/>
        </w:rPr>
        <w:drawing>
          <wp:inline distT="0" distB="0" distL="0" distR="0" wp14:anchorId="7D3456E7" wp14:editId="34358ACC">
            <wp:extent cx="5943600" cy="4457700"/>
            <wp:effectExtent l="0" t="0" r="0" b="0"/>
            <wp:docPr id="10" name="Picture 10" descr="Figure 19. Locations of the water quality monitoring stations in Lake Okeecho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Lake_Monitoring.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BA2027D" w14:textId="491ADC8F" w:rsidR="00814493" w:rsidRDefault="00814493" w:rsidP="00814493">
      <w:pPr>
        <w:pStyle w:val="Caption"/>
      </w:pPr>
      <w:bookmarkStart w:id="643" w:name="_Ref22305198"/>
      <w:bookmarkStart w:id="644" w:name="_Toc30590300"/>
      <w:r>
        <w:t xml:space="preserve">Figure </w:t>
      </w:r>
      <w:fldSimple w:instr=" SEQ Figure \* ARABIC ">
        <w:r w:rsidR="00CC11D1">
          <w:rPr>
            <w:noProof/>
          </w:rPr>
          <w:t>19</w:t>
        </w:r>
      </w:fldSimple>
      <w:bookmarkEnd w:id="643"/>
      <w:r>
        <w:t>. Locations of the water quality monitoring stations in Lake Okeechobee</w:t>
      </w:r>
      <w:bookmarkEnd w:id="644"/>
    </w:p>
    <w:p w14:paraId="54BE2235" w14:textId="77777777" w:rsidR="00814493" w:rsidRPr="00814493" w:rsidRDefault="00814493" w:rsidP="00814493">
      <w:pPr>
        <w:pStyle w:val="Bodytextreduced"/>
      </w:pPr>
    </w:p>
    <w:p w14:paraId="08B8EBE0" w14:textId="502C8245" w:rsidR="007359AC" w:rsidRDefault="007359AC" w:rsidP="00261760">
      <w:pPr>
        <w:pStyle w:val="Heading3"/>
      </w:pPr>
      <w:bookmarkStart w:id="645" w:name="_Toc21617217"/>
      <w:bookmarkStart w:id="646" w:name="_Toc21637271"/>
      <w:bookmarkStart w:id="647" w:name="_Toc21699100"/>
      <w:bookmarkStart w:id="648" w:name="_Toc21705844"/>
      <w:bookmarkStart w:id="649" w:name="_Toc21705963"/>
      <w:bookmarkStart w:id="650" w:name="_Toc21891729"/>
      <w:bookmarkStart w:id="651" w:name="_Toc21891873"/>
      <w:bookmarkStart w:id="652" w:name="_Toc21936356"/>
      <w:bookmarkStart w:id="653" w:name="_Toc22121871"/>
      <w:bookmarkStart w:id="654" w:name="_Toc22122992"/>
      <w:bookmarkStart w:id="655" w:name="_Toc30590265"/>
      <w:bookmarkEnd w:id="645"/>
      <w:bookmarkEnd w:id="646"/>
      <w:bookmarkEnd w:id="647"/>
      <w:bookmarkEnd w:id="648"/>
      <w:bookmarkEnd w:id="649"/>
      <w:bookmarkEnd w:id="650"/>
      <w:bookmarkEnd w:id="651"/>
      <w:bookmarkEnd w:id="652"/>
      <w:bookmarkEnd w:id="653"/>
      <w:bookmarkEnd w:id="654"/>
      <w:r>
        <w:t>Projects</w:t>
      </w:r>
      <w:bookmarkEnd w:id="655"/>
    </w:p>
    <w:p w14:paraId="393DA008" w14:textId="4B47ED52" w:rsidR="007359AC" w:rsidRDefault="00295668" w:rsidP="007359AC">
      <w:pPr>
        <w:pStyle w:val="BodyText"/>
      </w:pPr>
      <w:r w:rsidRPr="00295668">
        <w:t xml:space="preserve">The 2014 Lake Okeechobee BMAP lists </w:t>
      </w:r>
      <w:r w:rsidR="008C535D">
        <w:t>the i</w:t>
      </w:r>
      <w:r w:rsidRPr="00295668">
        <w:t xml:space="preserve">n-lake strategies </w:t>
      </w:r>
      <w:r w:rsidR="0025070A">
        <w:t xml:space="preserve">of </w:t>
      </w:r>
      <w:r w:rsidRPr="00295668">
        <w:t>muck scraping and tilling as a BMAP initiative.</w:t>
      </w:r>
      <w:r w:rsidR="0090202F">
        <w:t xml:space="preserve"> Additional projects that were added as part of this BMAP are included in the sections below.</w:t>
      </w:r>
      <w:r w:rsidR="0025070A">
        <w:t xml:space="preserve"> </w:t>
      </w:r>
    </w:p>
    <w:p w14:paraId="0C311A77" w14:textId="77777777" w:rsidR="007359AC" w:rsidRPr="00B231E1" w:rsidRDefault="007359AC" w:rsidP="00261760">
      <w:pPr>
        <w:pStyle w:val="Heading4"/>
      </w:pPr>
      <w:bookmarkStart w:id="656" w:name="_Toc30590266"/>
      <w:r w:rsidRPr="00B231E1">
        <w:lastRenderedPageBreak/>
        <w:t>Existing and Planned Projects</w:t>
      </w:r>
      <w:bookmarkEnd w:id="656"/>
    </w:p>
    <w:p w14:paraId="394678AD" w14:textId="3985A028" w:rsidR="00F9651B" w:rsidRPr="00F9651B" w:rsidRDefault="00F9651B" w:rsidP="008C2D29">
      <w:pPr>
        <w:pStyle w:val="BT"/>
      </w:pPr>
      <w:r w:rsidRPr="00F9651B">
        <w:t xml:space="preserve">Pursuant to the NEEPP </w:t>
      </w:r>
      <w:r>
        <w:t>(</w:t>
      </w:r>
      <w:r w:rsidRPr="00F9651B">
        <w:t xml:space="preserve">Section 373.4595, F.S.), the Lake Okeechobee Internal Phosphorus Management Program is a component of the LOWPP. In accordance with Paragraph 373.4595(3)(d), F.S., this legislation requires SFWMD, in cooperation with the </w:t>
      </w:r>
      <w:r>
        <w:t>C</w:t>
      </w:r>
      <w:r w:rsidRPr="00F9651B">
        <w:t xml:space="preserve">oordinating </w:t>
      </w:r>
      <w:r>
        <w:t>A</w:t>
      </w:r>
      <w:r w:rsidRPr="00F9651B">
        <w:t xml:space="preserve">gencies and interested parties, to evaluate the feasibility of Lake Okeechobee internal phosphorus load removal projects. The evaluation must be based on technical feasibility, as well as economic considerations, and consider all reasonable methods of </w:t>
      </w:r>
      <w:r>
        <w:t>phosphorus</w:t>
      </w:r>
      <w:r w:rsidRPr="00F9651B">
        <w:t xml:space="preserve"> removal. Relevant information resulting from the Lake Okeechobee Internal Phosphorus Management Program is covered in the LOWPP 2020 Update (to be published by March 1, 2020, as Appendix 8A-1 of the final </w:t>
      </w:r>
      <w:r w:rsidRPr="00FF2D58">
        <w:rPr>
          <w:i/>
        </w:rPr>
        <w:t>2020 S</w:t>
      </w:r>
      <w:r w:rsidR="008C535D" w:rsidRPr="00FF2D58">
        <w:rPr>
          <w:i/>
        </w:rPr>
        <w:t>FER</w:t>
      </w:r>
      <w:r w:rsidRPr="00FF2D58">
        <w:rPr>
          <w:i/>
        </w:rPr>
        <w:t xml:space="preserve"> – Volume I</w:t>
      </w:r>
      <w:r w:rsidRPr="00F9651B">
        <w:t>), with a brief overview provided below.</w:t>
      </w:r>
    </w:p>
    <w:p w14:paraId="5F904C2E" w14:textId="25003326" w:rsidR="00F9651B" w:rsidRPr="00F9651B" w:rsidRDefault="00F9651B" w:rsidP="008C2D29">
      <w:pPr>
        <w:pStyle w:val="BT"/>
      </w:pPr>
      <w:r w:rsidRPr="00F9651B">
        <w:t>Internal phosphorus loading from sediments in Lake Okeechobee is primarily affected by two factors: (1) the depth of resuspendable sediment</w:t>
      </w:r>
      <w:r>
        <w:t>,</w:t>
      </w:r>
      <w:r w:rsidRPr="00F9651B">
        <w:t xml:space="preserve"> and (2) the distribution of that sediment once entrained in the water column. Prior studies have focused on the plausibility of reducing resuspension, both through </w:t>
      </w:r>
      <w:r w:rsidR="008C535D">
        <w:t xml:space="preserve">the </w:t>
      </w:r>
      <w:r w:rsidRPr="00F9651B">
        <w:t>capping and removal of sediment (SFWMD 2003)</w:t>
      </w:r>
      <w:r w:rsidR="00B63CF5">
        <w:t>. However,</w:t>
      </w:r>
      <w:r w:rsidRPr="00F9651B">
        <w:t xml:space="preserve"> to date there has been little focus on evaluating options for reducing distribution. Consequently, a modeling effort by </w:t>
      </w:r>
      <w:r>
        <w:t>SFWMD</w:t>
      </w:r>
      <w:r w:rsidRPr="00F9651B">
        <w:t xml:space="preserve"> is planned in </w:t>
      </w:r>
      <w:r>
        <w:t xml:space="preserve">fiscal year </w:t>
      </w:r>
      <w:r w:rsidR="008C535D">
        <w:t xml:space="preserve">(FY) </w:t>
      </w:r>
      <w:r w:rsidRPr="00F9651B">
        <w:t xml:space="preserve">2020 to assess the effects of increasing the height of natural rock barriers in </w:t>
      </w:r>
      <w:r w:rsidR="00B63CF5">
        <w:t xml:space="preserve">the </w:t>
      </w:r>
      <w:r w:rsidRPr="00F9651B">
        <w:t>southern portions of the lake to isolate turbid pelagic water from nearshore areas. Using a hydrocirculation model, several alternative heights and locations of rock formation are being evaluated for their effects on circulation patterns and turbidity in the lake</w:t>
      </w:r>
      <w:r w:rsidR="00F02467">
        <w:t>'</w:t>
      </w:r>
      <w:r w:rsidRPr="00F9651B">
        <w:t>s southern portion at various stages and wind directions.</w:t>
      </w:r>
    </w:p>
    <w:p w14:paraId="592D5751" w14:textId="76B9C7AC" w:rsidR="008C535D" w:rsidRDefault="00F9651B" w:rsidP="008C535D">
      <w:pPr>
        <w:pStyle w:val="BT"/>
      </w:pPr>
      <w:r w:rsidRPr="00F9651B">
        <w:t xml:space="preserve">The properties of in-lake sediments (e.g., depth, nutrient content, exchange rates, uptake capacity, and distribution of easily resuspended mud) have been historically monitored, but these have not been studied for </w:t>
      </w:r>
      <w:r>
        <w:t>more than</w:t>
      </w:r>
      <w:r w:rsidRPr="00F9651B">
        <w:t xml:space="preserve"> a decade (SFWMD 2007). To address this need, a proposed effort is planned in </w:t>
      </w:r>
      <w:r w:rsidR="008C535D">
        <w:t>FY</w:t>
      </w:r>
      <w:r>
        <w:t xml:space="preserve"> </w:t>
      </w:r>
      <w:r w:rsidRPr="00F9651B">
        <w:t>2020–21 to reassess the sediment properties and distribution in the lake to determine how Hurricane Irma (which made landfall in Florida on September 10, 2017) affected the location and depths of resuspendable sediments, as well as nutrient content, exchange rates, and uptake capacity.</w:t>
      </w:r>
    </w:p>
    <w:p w14:paraId="5C166D77" w14:textId="54838CD3" w:rsidR="00B231E1" w:rsidRDefault="00F9651B" w:rsidP="008C535D">
      <w:pPr>
        <w:pStyle w:val="BT"/>
      </w:pPr>
      <w:r w:rsidRPr="00F9651B">
        <w:t xml:space="preserve">Long-term water quality monitoring in the lake suggests the depth of resuspendable sediments―and subsequently, water column turbidity―has increased since the 2004–05 hurricanes, possibly affecting </w:t>
      </w:r>
      <w:r w:rsidR="008C535D">
        <w:t xml:space="preserve">the </w:t>
      </w:r>
      <w:r w:rsidRPr="00F9651B">
        <w:t xml:space="preserve">burial rates of </w:t>
      </w:r>
      <w:r>
        <w:t>phosphorus</w:t>
      </w:r>
      <w:r w:rsidRPr="00F9651B">
        <w:t>, soil/water interface properties, light penetration, and other factors. Updating sediment maps will also help improve lake circulation models by further reducing uncertainties and allowing better predict</w:t>
      </w:r>
      <w:r w:rsidR="008C535D">
        <w:t>ions of</w:t>
      </w:r>
      <w:r w:rsidRPr="00F9651B">
        <w:t xml:space="preserve"> the effects of any mitigation strategies</w:t>
      </w:r>
      <w:r w:rsidR="008C535D">
        <w:t>,</w:t>
      </w:r>
      <w:r w:rsidRPr="00F9651B">
        <w:t xml:space="preserve"> such as future dredging or mud isolation projects.</w:t>
      </w:r>
    </w:p>
    <w:p w14:paraId="6C556A14" w14:textId="77777777" w:rsidR="008C535D" w:rsidRDefault="008C535D" w:rsidP="008C2D29">
      <w:pPr>
        <w:pStyle w:val="BT"/>
      </w:pPr>
    </w:p>
    <w:p w14:paraId="7CD5B9E4" w14:textId="5FE12A08" w:rsidR="00B231E1" w:rsidRPr="00B231E1" w:rsidRDefault="00B231E1" w:rsidP="008C2D29">
      <w:pPr>
        <w:pStyle w:val="BT"/>
        <w:sectPr w:rsidR="00B231E1" w:rsidRPr="00B231E1" w:rsidSect="00B231E1">
          <w:pgSz w:w="12240" w:h="15840" w:code="1"/>
          <w:pgMar w:top="1440" w:right="1440" w:bottom="1440" w:left="1440" w:header="720" w:footer="720" w:gutter="0"/>
          <w:cols w:space="720"/>
          <w:docGrid w:linePitch="360"/>
        </w:sectPr>
      </w:pPr>
    </w:p>
    <w:p w14:paraId="38DDC485" w14:textId="77777777" w:rsidR="007359AC" w:rsidRDefault="007359AC" w:rsidP="00261760">
      <w:pPr>
        <w:pStyle w:val="Heading4"/>
      </w:pPr>
      <w:bookmarkStart w:id="657" w:name="_Hlk20927075"/>
      <w:bookmarkStart w:id="658" w:name="_Toc30590267"/>
      <w:r>
        <w:lastRenderedPageBreak/>
        <w:t>Future Projects</w:t>
      </w:r>
      <w:bookmarkEnd w:id="658"/>
    </w:p>
    <w:bookmarkStart w:id="659" w:name="_Hlk20926817"/>
    <w:p w14:paraId="2EC8E1DB" w14:textId="454FF806" w:rsidR="007359AC" w:rsidRDefault="006B5315" w:rsidP="007359AC">
      <w:pPr>
        <w:pStyle w:val="BodyText"/>
      </w:pPr>
      <w:r w:rsidRPr="006B5315">
        <w:rPr>
          <w:b/>
        </w:rPr>
        <w:fldChar w:fldCharType="begin"/>
      </w:r>
      <w:r w:rsidRPr="006B5315">
        <w:rPr>
          <w:b/>
        </w:rPr>
        <w:instrText xml:space="preserve"> REF _Ref20916157 \h  \* MERGEFORMAT </w:instrText>
      </w:r>
      <w:r w:rsidRPr="006B5315">
        <w:rPr>
          <w:b/>
        </w:rPr>
      </w:r>
      <w:r w:rsidRPr="006B5315">
        <w:rPr>
          <w:b/>
        </w:rPr>
        <w:fldChar w:fldCharType="separate"/>
      </w:r>
      <w:r w:rsidR="00CC11D1" w:rsidRPr="00CC11D1">
        <w:rPr>
          <w:b/>
        </w:rPr>
        <w:t xml:space="preserve">Table </w:t>
      </w:r>
      <w:r w:rsidR="00CC11D1" w:rsidRPr="00CC11D1">
        <w:rPr>
          <w:b/>
          <w:noProof/>
        </w:rPr>
        <w:t>73</w:t>
      </w:r>
      <w:r w:rsidRPr="006B5315">
        <w:rPr>
          <w:b/>
        </w:rPr>
        <w:fldChar w:fldCharType="end"/>
      </w:r>
      <w:r w:rsidR="008C535D" w:rsidRPr="003F2BEF">
        <w:rPr>
          <w:b/>
        </w:rPr>
        <w:t xml:space="preserve"> </w:t>
      </w:r>
      <w:r w:rsidR="0090202F" w:rsidRPr="003F2BEF">
        <w:rPr>
          <w:bCs/>
        </w:rPr>
        <w:t>l</w:t>
      </w:r>
      <w:r w:rsidR="0090202F" w:rsidRPr="00DA08C4">
        <w:rPr>
          <w:bCs/>
        </w:rPr>
        <w:t>ists</w:t>
      </w:r>
      <w:r w:rsidR="0090202F">
        <w:t xml:space="preserve"> the future in-lake projects included in the LOWCP.</w:t>
      </w:r>
    </w:p>
    <w:p w14:paraId="578F8F89" w14:textId="73AA5E17" w:rsidR="00374DF7" w:rsidRPr="00B6687C" w:rsidRDefault="00374DF7" w:rsidP="00374DF7">
      <w:pPr>
        <w:pStyle w:val="Table"/>
      </w:pPr>
      <w:bookmarkStart w:id="660" w:name="_Ref20916157"/>
      <w:bookmarkStart w:id="661" w:name="_Toc30590404"/>
      <w:bookmarkEnd w:id="657"/>
      <w:bookmarkEnd w:id="659"/>
      <w:r>
        <w:t xml:space="preserve">Table </w:t>
      </w:r>
      <w:r>
        <w:rPr>
          <w:noProof/>
        </w:rPr>
        <w:fldChar w:fldCharType="begin"/>
      </w:r>
      <w:r>
        <w:rPr>
          <w:noProof/>
        </w:rPr>
        <w:instrText xml:space="preserve"> SEQ Table \* ARABIC </w:instrText>
      </w:r>
      <w:r>
        <w:rPr>
          <w:noProof/>
        </w:rPr>
        <w:fldChar w:fldCharType="separate"/>
      </w:r>
      <w:r w:rsidR="00CC11D1">
        <w:rPr>
          <w:noProof/>
        </w:rPr>
        <w:t>73</w:t>
      </w:r>
      <w:r>
        <w:rPr>
          <w:noProof/>
        </w:rPr>
        <w:fldChar w:fldCharType="end"/>
      </w:r>
      <w:bookmarkEnd w:id="660"/>
      <w:r>
        <w:t>. Future in-lake projects</w:t>
      </w:r>
      <w:bookmarkEnd w:id="661"/>
    </w:p>
    <w:tbl>
      <w:tblPr>
        <w:tblW w:w="51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1052"/>
        <w:gridCol w:w="990"/>
        <w:gridCol w:w="1802"/>
        <w:gridCol w:w="4679"/>
        <w:gridCol w:w="2663"/>
        <w:gridCol w:w="1169"/>
        <w:gridCol w:w="901"/>
        <w:gridCol w:w="1169"/>
        <w:gridCol w:w="1173"/>
        <w:gridCol w:w="1169"/>
        <w:gridCol w:w="1169"/>
        <w:gridCol w:w="901"/>
        <w:gridCol w:w="990"/>
        <w:gridCol w:w="1013"/>
      </w:tblGrid>
      <w:tr w:rsidR="00374DF7" w:rsidRPr="00213837" w14:paraId="62425627" w14:textId="77777777" w:rsidTr="008C2D29">
        <w:trPr>
          <w:trHeight w:val="20"/>
          <w:tblHeader/>
          <w:jc w:val="center"/>
        </w:trPr>
        <w:tc>
          <w:tcPr>
            <w:tcW w:w="328" w:type="pct"/>
            <w:shd w:val="clear" w:color="auto" w:fill="BDD6EE" w:themeFill="accent5" w:themeFillTint="66"/>
            <w:vAlign w:val="bottom"/>
            <w:hideMark/>
          </w:tcPr>
          <w:p w14:paraId="39824F24"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Lead Entity</w:t>
            </w:r>
          </w:p>
        </w:tc>
        <w:tc>
          <w:tcPr>
            <w:tcW w:w="236" w:type="pct"/>
            <w:shd w:val="clear" w:color="auto" w:fill="BDD6EE" w:themeFill="accent5" w:themeFillTint="66"/>
            <w:vAlign w:val="bottom"/>
          </w:tcPr>
          <w:p w14:paraId="5722DFC9"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Partners</w:t>
            </w:r>
          </w:p>
        </w:tc>
        <w:tc>
          <w:tcPr>
            <w:tcW w:w="222" w:type="pct"/>
            <w:shd w:val="clear" w:color="auto" w:fill="BDD6EE" w:themeFill="accent5" w:themeFillTint="66"/>
            <w:vAlign w:val="bottom"/>
            <w:hideMark/>
          </w:tcPr>
          <w:p w14:paraId="6FEFF556"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Number</w:t>
            </w:r>
          </w:p>
        </w:tc>
        <w:tc>
          <w:tcPr>
            <w:tcW w:w="404" w:type="pct"/>
            <w:shd w:val="clear" w:color="auto" w:fill="BDD6EE" w:themeFill="accent5" w:themeFillTint="66"/>
            <w:vAlign w:val="bottom"/>
            <w:hideMark/>
          </w:tcPr>
          <w:p w14:paraId="63A3E3D8"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Name</w:t>
            </w:r>
          </w:p>
        </w:tc>
        <w:tc>
          <w:tcPr>
            <w:tcW w:w="1049" w:type="pct"/>
            <w:shd w:val="clear" w:color="auto" w:fill="BDD6EE" w:themeFill="accent5" w:themeFillTint="66"/>
            <w:vAlign w:val="bottom"/>
            <w:hideMark/>
          </w:tcPr>
          <w:p w14:paraId="2168BC33"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Description</w:t>
            </w:r>
          </w:p>
        </w:tc>
        <w:tc>
          <w:tcPr>
            <w:tcW w:w="597" w:type="pct"/>
            <w:shd w:val="clear" w:color="auto" w:fill="BDD6EE" w:themeFill="accent5" w:themeFillTint="66"/>
            <w:vAlign w:val="bottom"/>
            <w:hideMark/>
          </w:tcPr>
          <w:p w14:paraId="4A08A520"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Type</w:t>
            </w:r>
          </w:p>
        </w:tc>
        <w:tc>
          <w:tcPr>
            <w:tcW w:w="262" w:type="pct"/>
            <w:shd w:val="clear" w:color="auto" w:fill="BDD6EE" w:themeFill="accent5" w:themeFillTint="66"/>
            <w:vAlign w:val="bottom"/>
            <w:hideMark/>
          </w:tcPr>
          <w:p w14:paraId="48B3AA18"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Project Status</w:t>
            </w:r>
          </w:p>
        </w:tc>
        <w:tc>
          <w:tcPr>
            <w:tcW w:w="202" w:type="pct"/>
            <w:shd w:val="clear" w:color="auto" w:fill="BDD6EE" w:themeFill="accent5" w:themeFillTint="66"/>
            <w:vAlign w:val="bottom"/>
            <w:hideMark/>
          </w:tcPr>
          <w:p w14:paraId="2F914305"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Acres Treated</w:t>
            </w:r>
          </w:p>
        </w:tc>
        <w:tc>
          <w:tcPr>
            <w:tcW w:w="262" w:type="pct"/>
            <w:shd w:val="clear" w:color="auto" w:fill="BDD6EE" w:themeFill="accent5" w:themeFillTint="66"/>
            <w:vAlign w:val="bottom"/>
            <w:hideMark/>
          </w:tcPr>
          <w:p w14:paraId="72C4EAA9"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(lbs/yr)</w:t>
            </w:r>
          </w:p>
        </w:tc>
        <w:tc>
          <w:tcPr>
            <w:tcW w:w="263" w:type="pct"/>
            <w:shd w:val="clear" w:color="auto" w:fill="BDD6EE" w:themeFill="accent5" w:themeFillTint="66"/>
            <w:vAlign w:val="bottom"/>
          </w:tcPr>
          <w:p w14:paraId="076B390E"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TN Reduction (mt/yr)</w:t>
            </w:r>
          </w:p>
        </w:tc>
        <w:tc>
          <w:tcPr>
            <w:tcW w:w="262" w:type="pct"/>
            <w:shd w:val="clear" w:color="auto" w:fill="BDD6EE" w:themeFill="accent5" w:themeFillTint="66"/>
            <w:vAlign w:val="bottom"/>
          </w:tcPr>
          <w:p w14:paraId="377871AD"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(lbs/yr)</w:t>
            </w:r>
          </w:p>
        </w:tc>
        <w:tc>
          <w:tcPr>
            <w:tcW w:w="262" w:type="pct"/>
            <w:shd w:val="clear" w:color="auto" w:fill="BDD6EE" w:themeFill="accent5" w:themeFillTint="66"/>
            <w:vAlign w:val="bottom"/>
          </w:tcPr>
          <w:p w14:paraId="22ADDE67"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TP Reduction (mt/yr)</w:t>
            </w:r>
          </w:p>
        </w:tc>
        <w:tc>
          <w:tcPr>
            <w:tcW w:w="202" w:type="pct"/>
            <w:shd w:val="clear" w:color="auto" w:fill="BDD6EE" w:themeFill="accent5" w:themeFillTint="66"/>
            <w:vAlign w:val="bottom"/>
          </w:tcPr>
          <w:p w14:paraId="0339E61F"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Basin</w:t>
            </w:r>
          </w:p>
        </w:tc>
        <w:tc>
          <w:tcPr>
            <w:tcW w:w="222" w:type="pct"/>
            <w:shd w:val="clear" w:color="auto" w:fill="BDD6EE" w:themeFill="accent5" w:themeFillTint="66"/>
            <w:vAlign w:val="bottom"/>
            <w:hideMark/>
          </w:tcPr>
          <w:p w14:paraId="5F3DD86D"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Estimate</w:t>
            </w:r>
          </w:p>
        </w:tc>
        <w:tc>
          <w:tcPr>
            <w:tcW w:w="227" w:type="pct"/>
            <w:shd w:val="clear" w:color="auto" w:fill="BDD6EE" w:themeFill="accent5" w:themeFillTint="66"/>
            <w:vAlign w:val="bottom"/>
            <w:hideMark/>
          </w:tcPr>
          <w:p w14:paraId="62A4AB09" w14:textId="77777777" w:rsidR="00374DF7" w:rsidRPr="00213837" w:rsidRDefault="00374DF7" w:rsidP="00374DF7">
            <w:pPr>
              <w:spacing w:after="0" w:line="240" w:lineRule="auto"/>
              <w:jc w:val="center"/>
              <w:rPr>
                <w:rFonts w:eastAsia="Times New Roman" w:cs="Times New Roman"/>
                <w:b/>
                <w:bCs/>
                <w:color w:val="000000"/>
                <w:sz w:val="18"/>
              </w:rPr>
            </w:pPr>
            <w:r w:rsidRPr="00213837">
              <w:rPr>
                <w:rFonts w:eastAsia="Times New Roman" w:cs="Times New Roman"/>
                <w:b/>
                <w:bCs/>
                <w:color w:val="000000"/>
                <w:sz w:val="18"/>
              </w:rPr>
              <w:t>Cost Annual O&amp;M</w:t>
            </w:r>
          </w:p>
        </w:tc>
      </w:tr>
      <w:tr w:rsidR="00374DF7" w:rsidRPr="00213837" w14:paraId="475B98BD" w14:textId="77777777" w:rsidTr="00374DF7">
        <w:trPr>
          <w:cantSplit/>
          <w:trHeight w:val="65"/>
          <w:jc w:val="center"/>
        </w:trPr>
        <w:tc>
          <w:tcPr>
            <w:tcW w:w="328" w:type="pct"/>
            <w:shd w:val="clear" w:color="auto" w:fill="auto"/>
            <w:vAlign w:val="center"/>
          </w:tcPr>
          <w:p w14:paraId="25F006DD" w14:textId="4A184F0A" w:rsidR="00374DF7" w:rsidRPr="008C2D29" w:rsidRDefault="00374DF7" w:rsidP="00374DF7">
            <w:pPr>
              <w:spacing w:after="0" w:line="240" w:lineRule="auto"/>
              <w:jc w:val="center"/>
              <w:rPr>
                <w:rFonts w:cs="Times New Roman"/>
                <w:b/>
                <w:bCs/>
                <w:sz w:val="18"/>
              </w:rPr>
            </w:pPr>
            <w:r w:rsidRPr="008C2D29">
              <w:rPr>
                <w:b/>
                <w:bCs/>
                <w:color w:val="000000"/>
                <w:sz w:val="18"/>
              </w:rPr>
              <w:t>Coordinating Agency</w:t>
            </w:r>
          </w:p>
        </w:tc>
        <w:tc>
          <w:tcPr>
            <w:tcW w:w="236" w:type="pct"/>
            <w:vAlign w:val="center"/>
          </w:tcPr>
          <w:p w14:paraId="044406F5" w14:textId="1F6D6138" w:rsidR="00374DF7" w:rsidRPr="00213837" w:rsidRDefault="00374DF7" w:rsidP="00374DF7">
            <w:pPr>
              <w:spacing w:after="0" w:line="240" w:lineRule="auto"/>
              <w:jc w:val="center"/>
              <w:rPr>
                <w:rFonts w:cs="Times New Roman"/>
                <w:sz w:val="18"/>
              </w:rPr>
            </w:pPr>
            <w:r w:rsidRPr="00213837">
              <w:rPr>
                <w:color w:val="000000"/>
                <w:sz w:val="18"/>
              </w:rPr>
              <w:t>N/A</w:t>
            </w:r>
          </w:p>
        </w:tc>
        <w:tc>
          <w:tcPr>
            <w:tcW w:w="222" w:type="pct"/>
            <w:shd w:val="clear" w:color="auto" w:fill="auto"/>
            <w:noWrap/>
            <w:vAlign w:val="center"/>
          </w:tcPr>
          <w:p w14:paraId="40CBA119" w14:textId="12EEC2C8" w:rsidR="00374DF7" w:rsidRPr="00213837" w:rsidRDefault="00374DF7" w:rsidP="00374DF7">
            <w:pPr>
              <w:spacing w:after="0" w:line="240" w:lineRule="auto"/>
              <w:jc w:val="center"/>
              <w:rPr>
                <w:rFonts w:cs="Times New Roman"/>
                <w:sz w:val="18"/>
              </w:rPr>
            </w:pPr>
            <w:r w:rsidRPr="00213837">
              <w:rPr>
                <w:color w:val="000000"/>
                <w:sz w:val="18"/>
              </w:rPr>
              <w:t>F-3</w:t>
            </w:r>
            <w:r w:rsidR="004F4B95" w:rsidRPr="00213837">
              <w:rPr>
                <w:color w:val="000000"/>
                <w:sz w:val="18"/>
              </w:rPr>
              <w:t>7</w:t>
            </w:r>
          </w:p>
        </w:tc>
        <w:tc>
          <w:tcPr>
            <w:tcW w:w="404" w:type="pct"/>
            <w:vAlign w:val="center"/>
          </w:tcPr>
          <w:p w14:paraId="5EF0097B" w14:textId="0DD3D1C0" w:rsidR="00374DF7" w:rsidRPr="00213837" w:rsidRDefault="00374DF7" w:rsidP="00374DF7">
            <w:pPr>
              <w:spacing w:after="0" w:line="240" w:lineRule="auto"/>
              <w:jc w:val="center"/>
              <w:rPr>
                <w:rFonts w:cs="Times New Roman"/>
                <w:sz w:val="18"/>
              </w:rPr>
            </w:pPr>
            <w:r w:rsidRPr="00213837">
              <w:rPr>
                <w:color w:val="000000"/>
                <w:sz w:val="18"/>
              </w:rPr>
              <w:t>In-Lake Strategies</w:t>
            </w:r>
          </w:p>
        </w:tc>
        <w:tc>
          <w:tcPr>
            <w:tcW w:w="1049" w:type="pct"/>
            <w:vAlign w:val="center"/>
          </w:tcPr>
          <w:p w14:paraId="39A8A5E0" w14:textId="5A1CD1DA" w:rsidR="00374DF7" w:rsidRPr="00213837" w:rsidRDefault="00374DF7" w:rsidP="00374DF7">
            <w:pPr>
              <w:spacing w:after="0" w:line="240" w:lineRule="auto"/>
              <w:jc w:val="center"/>
              <w:rPr>
                <w:rFonts w:cs="Times New Roman"/>
                <w:sz w:val="18"/>
              </w:rPr>
            </w:pPr>
            <w:r w:rsidRPr="00213837">
              <w:rPr>
                <w:color w:val="000000"/>
                <w:sz w:val="18"/>
              </w:rPr>
              <w:t>Low</w:t>
            </w:r>
            <w:r w:rsidR="0025070A">
              <w:rPr>
                <w:color w:val="000000"/>
                <w:sz w:val="18"/>
              </w:rPr>
              <w:t xml:space="preserve"> </w:t>
            </w:r>
            <w:r w:rsidRPr="00213837">
              <w:rPr>
                <w:color w:val="000000"/>
                <w:sz w:val="18"/>
              </w:rPr>
              <w:t xml:space="preserve">stage </w:t>
            </w:r>
            <w:r w:rsidR="008C535D">
              <w:rPr>
                <w:color w:val="000000"/>
                <w:sz w:val="18"/>
              </w:rPr>
              <w:t>m</w:t>
            </w:r>
            <w:r w:rsidR="008C535D" w:rsidRPr="00213837">
              <w:rPr>
                <w:color w:val="000000"/>
                <w:sz w:val="18"/>
              </w:rPr>
              <w:t xml:space="preserve">uck </w:t>
            </w:r>
            <w:r w:rsidR="008C535D">
              <w:rPr>
                <w:color w:val="000000"/>
                <w:sz w:val="18"/>
              </w:rPr>
              <w:t>s</w:t>
            </w:r>
            <w:r w:rsidR="008C535D" w:rsidRPr="00213837">
              <w:rPr>
                <w:color w:val="000000"/>
                <w:sz w:val="18"/>
              </w:rPr>
              <w:t>craping</w:t>
            </w:r>
            <w:r w:rsidRPr="00213837">
              <w:rPr>
                <w:color w:val="000000"/>
                <w:sz w:val="18"/>
              </w:rPr>
              <w:t xml:space="preserve">, and </w:t>
            </w:r>
            <w:r w:rsidR="008C535D">
              <w:rPr>
                <w:color w:val="000000"/>
                <w:sz w:val="18"/>
              </w:rPr>
              <w:t>t</w:t>
            </w:r>
            <w:r w:rsidR="008C535D" w:rsidRPr="00213837">
              <w:rPr>
                <w:color w:val="000000"/>
                <w:sz w:val="18"/>
              </w:rPr>
              <w:t>illing</w:t>
            </w:r>
          </w:p>
        </w:tc>
        <w:tc>
          <w:tcPr>
            <w:tcW w:w="597" w:type="pct"/>
            <w:vAlign w:val="center"/>
          </w:tcPr>
          <w:p w14:paraId="544EB22C" w14:textId="77777777" w:rsidR="0025070A" w:rsidRDefault="00374DF7" w:rsidP="00374DF7">
            <w:pPr>
              <w:spacing w:after="0" w:line="240" w:lineRule="auto"/>
              <w:jc w:val="center"/>
              <w:rPr>
                <w:color w:val="000000"/>
                <w:sz w:val="18"/>
              </w:rPr>
            </w:pPr>
            <w:r w:rsidRPr="00213837">
              <w:rPr>
                <w:color w:val="000000"/>
                <w:sz w:val="18"/>
              </w:rPr>
              <w:t>Muck Removal/</w:t>
            </w:r>
            <w:r w:rsidR="008C535D">
              <w:rPr>
                <w:color w:val="000000"/>
                <w:sz w:val="18"/>
              </w:rPr>
              <w:t xml:space="preserve"> </w:t>
            </w:r>
          </w:p>
          <w:p w14:paraId="15F05553" w14:textId="51235A5E" w:rsidR="00374DF7" w:rsidRPr="00213837" w:rsidRDefault="00374DF7" w:rsidP="00374DF7">
            <w:pPr>
              <w:spacing w:after="0" w:line="240" w:lineRule="auto"/>
              <w:jc w:val="center"/>
              <w:rPr>
                <w:rFonts w:cs="Times New Roman"/>
                <w:sz w:val="18"/>
              </w:rPr>
            </w:pPr>
            <w:r w:rsidRPr="00213837">
              <w:rPr>
                <w:color w:val="000000"/>
                <w:sz w:val="18"/>
              </w:rPr>
              <w:t>Restoration Dredging</w:t>
            </w:r>
          </w:p>
        </w:tc>
        <w:tc>
          <w:tcPr>
            <w:tcW w:w="262" w:type="pct"/>
            <w:vAlign w:val="center"/>
          </w:tcPr>
          <w:p w14:paraId="4006078D" w14:textId="3EBFD8B1" w:rsidR="00374DF7" w:rsidRPr="00213837" w:rsidRDefault="00374DF7" w:rsidP="00374DF7">
            <w:pPr>
              <w:spacing w:after="0" w:line="240" w:lineRule="auto"/>
              <w:jc w:val="center"/>
              <w:rPr>
                <w:rFonts w:cs="Times New Roman"/>
                <w:sz w:val="18"/>
              </w:rPr>
            </w:pPr>
            <w:r w:rsidRPr="00213837">
              <w:rPr>
                <w:color w:val="000000"/>
                <w:sz w:val="18"/>
              </w:rPr>
              <w:t>Conceptual</w:t>
            </w:r>
          </w:p>
        </w:tc>
        <w:tc>
          <w:tcPr>
            <w:tcW w:w="202" w:type="pct"/>
            <w:noWrap/>
            <w:vAlign w:val="center"/>
          </w:tcPr>
          <w:p w14:paraId="425C811E" w14:textId="5E543EC9"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noWrap/>
            <w:vAlign w:val="center"/>
          </w:tcPr>
          <w:p w14:paraId="71D22E04" w14:textId="604ABB29" w:rsidR="00374DF7" w:rsidRPr="00213837" w:rsidRDefault="00374DF7" w:rsidP="00374DF7">
            <w:pPr>
              <w:spacing w:after="0" w:line="240" w:lineRule="auto"/>
              <w:jc w:val="center"/>
              <w:rPr>
                <w:rFonts w:cs="Times New Roman"/>
                <w:sz w:val="18"/>
              </w:rPr>
            </w:pPr>
            <w:r w:rsidRPr="00213837">
              <w:rPr>
                <w:color w:val="000000"/>
                <w:sz w:val="18"/>
              </w:rPr>
              <w:t>TBD</w:t>
            </w:r>
          </w:p>
        </w:tc>
        <w:tc>
          <w:tcPr>
            <w:tcW w:w="263" w:type="pct"/>
            <w:vAlign w:val="center"/>
          </w:tcPr>
          <w:p w14:paraId="273C52A8" w14:textId="0E9615F0"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503BAC9B" w14:textId="222541E5"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1C598B48" w14:textId="4A3A334E" w:rsidR="00374DF7" w:rsidRPr="00213837" w:rsidRDefault="00374DF7" w:rsidP="00374DF7">
            <w:pPr>
              <w:spacing w:after="0" w:line="240" w:lineRule="auto"/>
              <w:jc w:val="center"/>
              <w:rPr>
                <w:rFonts w:cs="Times New Roman"/>
                <w:sz w:val="18"/>
              </w:rPr>
            </w:pPr>
            <w:r w:rsidRPr="00213837">
              <w:rPr>
                <w:color w:val="000000"/>
                <w:sz w:val="18"/>
              </w:rPr>
              <w:t>TBD</w:t>
            </w:r>
          </w:p>
        </w:tc>
        <w:tc>
          <w:tcPr>
            <w:tcW w:w="202" w:type="pct"/>
            <w:vAlign w:val="center"/>
          </w:tcPr>
          <w:p w14:paraId="3240FBE2" w14:textId="1EAB8F42" w:rsidR="00374DF7" w:rsidRPr="00213837" w:rsidRDefault="00374DF7" w:rsidP="00374DF7">
            <w:pPr>
              <w:spacing w:after="0" w:line="240" w:lineRule="auto"/>
              <w:jc w:val="center"/>
              <w:rPr>
                <w:rFonts w:cs="Times New Roman"/>
                <w:sz w:val="18"/>
              </w:rPr>
            </w:pPr>
            <w:r w:rsidRPr="00213837">
              <w:rPr>
                <w:color w:val="000000"/>
                <w:sz w:val="18"/>
              </w:rPr>
              <w:t>In-</w:t>
            </w:r>
            <w:r w:rsidR="0025070A">
              <w:rPr>
                <w:color w:val="000000"/>
                <w:sz w:val="18"/>
              </w:rPr>
              <w:t>l</w:t>
            </w:r>
            <w:r w:rsidRPr="00213837">
              <w:rPr>
                <w:color w:val="000000"/>
                <w:sz w:val="18"/>
              </w:rPr>
              <w:t>ake</w:t>
            </w:r>
          </w:p>
        </w:tc>
        <w:tc>
          <w:tcPr>
            <w:tcW w:w="222" w:type="pct"/>
            <w:noWrap/>
            <w:vAlign w:val="center"/>
          </w:tcPr>
          <w:p w14:paraId="020BE5D2" w14:textId="2F357B0C" w:rsidR="00374DF7" w:rsidRPr="00213837" w:rsidRDefault="00374DF7" w:rsidP="00374DF7">
            <w:pPr>
              <w:spacing w:after="0" w:line="240" w:lineRule="auto"/>
              <w:jc w:val="center"/>
              <w:rPr>
                <w:rFonts w:cs="Times New Roman"/>
                <w:sz w:val="18"/>
              </w:rPr>
            </w:pPr>
            <w:r w:rsidRPr="00213837">
              <w:rPr>
                <w:color w:val="000000"/>
                <w:sz w:val="18"/>
              </w:rPr>
              <w:t>TBD</w:t>
            </w:r>
          </w:p>
        </w:tc>
        <w:tc>
          <w:tcPr>
            <w:tcW w:w="227" w:type="pct"/>
            <w:noWrap/>
            <w:vAlign w:val="center"/>
          </w:tcPr>
          <w:p w14:paraId="1D7C5F2A" w14:textId="6E6150FD" w:rsidR="00374DF7" w:rsidRPr="00213837" w:rsidRDefault="00374DF7" w:rsidP="00374DF7">
            <w:pPr>
              <w:spacing w:after="0" w:line="240" w:lineRule="auto"/>
              <w:jc w:val="center"/>
              <w:rPr>
                <w:rFonts w:cs="Times New Roman"/>
                <w:sz w:val="18"/>
              </w:rPr>
            </w:pPr>
            <w:r w:rsidRPr="00213837">
              <w:rPr>
                <w:color w:val="000000"/>
                <w:sz w:val="18"/>
              </w:rPr>
              <w:t>TBD</w:t>
            </w:r>
          </w:p>
        </w:tc>
      </w:tr>
      <w:tr w:rsidR="00374DF7" w:rsidRPr="00213837" w14:paraId="5358A0F8" w14:textId="77777777" w:rsidTr="00374DF7">
        <w:trPr>
          <w:cantSplit/>
          <w:trHeight w:val="65"/>
          <w:jc w:val="center"/>
        </w:trPr>
        <w:tc>
          <w:tcPr>
            <w:tcW w:w="328" w:type="pct"/>
            <w:shd w:val="clear" w:color="auto" w:fill="auto"/>
            <w:vAlign w:val="center"/>
          </w:tcPr>
          <w:p w14:paraId="1FFF6A45" w14:textId="61601936" w:rsidR="00374DF7" w:rsidRPr="008C2D29" w:rsidRDefault="00374DF7" w:rsidP="00374DF7">
            <w:pPr>
              <w:spacing w:after="0" w:line="240" w:lineRule="auto"/>
              <w:jc w:val="center"/>
              <w:rPr>
                <w:rFonts w:cs="Times New Roman"/>
                <w:b/>
                <w:bCs/>
                <w:sz w:val="18"/>
              </w:rPr>
            </w:pPr>
            <w:r w:rsidRPr="008C2D29">
              <w:rPr>
                <w:b/>
                <w:bCs/>
                <w:color w:val="000000"/>
                <w:sz w:val="18"/>
              </w:rPr>
              <w:t>Coordinating Agency</w:t>
            </w:r>
          </w:p>
        </w:tc>
        <w:tc>
          <w:tcPr>
            <w:tcW w:w="236" w:type="pct"/>
            <w:vAlign w:val="center"/>
          </w:tcPr>
          <w:p w14:paraId="249CAA37" w14:textId="1DBE6D47" w:rsidR="00374DF7" w:rsidRPr="00213837" w:rsidRDefault="00374DF7" w:rsidP="00374DF7">
            <w:pPr>
              <w:spacing w:after="0" w:line="240" w:lineRule="auto"/>
              <w:jc w:val="center"/>
              <w:rPr>
                <w:rFonts w:cs="Times New Roman"/>
                <w:sz w:val="18"/>
              </w:rPr>
            </w:pPr>
            <w:r w:rsidRPr="00213837">
              <w:rPr>
                <w:color w:val="000000"/>
                <w:sz w:val="18"/>
              </w:rPr>
              <w:t>N/A</w:t>
            </w:r>
          </w:p>
        </w:tc>
        <w:tc>
          <w:tcPr>
            <w:tcW w:w="222" w:type="pct"/>
            <w:shd w:val="clear" w:color="auto" w:fill="auto"/>
            <w:noWrap/>
            <w:vAlign w:val="center"/>
          </w:tcPr>
          <w:p w14:paraId="293ACEF5" w14:textId="313207DC" w:rsidR="00374DF7" w:rsidRPr="00213837" w:rsidRDefault="00374DF7" w:rsidP="00374DF7">
            <w:pPr>
              <w:spacing w:after="0" w:line="240" w:lineRule="auto"/>
              <w:jc w:val="center"/>
              <w:rPr>
                <w:rFonts w:cs="Times New Roman"/>
                <w:sz w:val="18"/>
              </w:rPr>
            </w:pPr>
            <w:r w:rsidRPr="00213837">
              <w:rPr>
                <w:color w:val="000000"/>
                <w:sz w:val="18"/>
              </w:rPr>
              <w:t>F-3</w:t>
            </w:r>
            <w:r w:rsidR="004F4B95" w:rsidRPr="00213837">
              <w:rPr>
                <w:color w:val="000000"/>
                <w:sz w:val="18"/>
              </w:rPr>
              <w:t>8</w:t>
            </w:r>
          </w:p>
        </w:tc>
        <w:tc>
          <w:tcPr>
            <w:tcW w:w="404" w:type="pct"/>
            <w:vAlign w:val="center"/>
          </w:tcPr>
          <w:p w14:paraId="502251B6" w14:textId="0A6037DD" w:rsidR="00374DF7" w:rsidRPr="00213837" w:rsidRDefault="00374DF7" w:rsidP="00374DF7">
            <w:pPr>
              <w:spacing w:after="0" w:line="240" w:lineRule="auto"/>
              <w:jc w:val="center"/>
              <w:rPr>
                <w:rFonts w:cs="Times New Roman"/>
                <w:sz w:val="18"/>
              </w:rPr>
            </w:pPr>
            <w:r w:rsidRPr="00213837">
              <w:rPr>
                <w:color w:val="000000"/>
                <w:sz w:val="18"/>
              </w:rPr>
              <w:t>In-Lake Strategies</w:t>
            </w:r>
          </w:p>
        </w:tc>
        <w:tc>
          <w:tcPr>
            <w:tcW w:w="1049" w:type="pct"/>
            <w:vAlign w:val="center"/>
          </w:tcPr>
          <w:p w14:paraId="4FA5A29C" w14:textId="00EF5003" w:rsidR="00374DF7" w:rsidRPr="00213837" w:rsidRDefault="00374DF7" w:rsidP="00374DF7">
            <w:pPr>
              <w:spacing w:after="0" w:line="240" w:lineRule="auto"/>
              <w:jc w:val="center"/>
              <w:rPr>
                <w:rFonts w:cs="Times New Roman"/>
                <w:sz w:val="18"/>
              </w:rPr>
            </w:pPr>
            <w:r w:rsidRPr="00213837">
              <w:rPr>
                <w:color w:val="000000"/>
                <w:sz w:val="18"/>
              </w:rPr>
              <w:t>New concepts and technologies for in-lake phosphorus treatment.</w:t>
            </w:r>
          </w:p>
        </w:tc>
        <w:tc>
          <w:tcPr>
            <w:tcW w:w="597" w:type="pct"/>
            <w:vAlign w:val="center"/>
          </w:tcPr>
          <w:p w14:paraId="6D55DDE6" w14:textId="77777777" w:rsidR="0025070A" w:rsidRDefault="00374DF7" w:rsidP="00374DF7">
            <w:pPr>
              <w:spacing w:after="0" w:line="240" w:lineRule="auto"/>
              <w:jc w:val="center"/>
              <w:rPr>
                <w:color w:val="000000"/>
                <w:sz w:val="18"/>
              </w:rPr>
            </w:pPr>
            <w:r w:rsidRPr="00213837">
              <w:rPr>
                <w:color w:val="000000"/>
                <w:sz w:val="18"/>
              </w:rPr>
              <w:t>Muck Removal/</w:t>
            </w:r>
          </w:p>
          <w:p w14:paraId="205C1F4E" w14:textId="6A161CA5" w:rsidR="00374DF7" w:rsidRPr="00213837" w:rsidRDefault="008C535D" w:rsidP="00374DF7">
            <w:pPr>
              <w:spacing w:after="0" w:line="240" w:lineRule="auto"/>
              <w:jc w:val="center"/>
              <w:rPr>
                <w:rFonts w:cs="Times New Roman"/>
                <w:sz w:val="18"/>
              </w:rPr>
            </w:pPr>
            <w:r>
              <w:rPr>
                <w:color w:val="000000"/>
                <w:sz w:val="18"/>
              </w:rPr>
              <w:t xml:space="preserve"> </w:t>
            </w:r>
            <w:r w:rsidR="00374DF7" w:rsidRPr="00213837">
              <w:rPr>
                <w:color w:val="000000"/>
                <w:sz w:val="18"/>
              </w:rPr>
              <w:t>Restoration Dredging</w:t>
            </w:r>
          </w:p>
        </w:tc>
        <w:tc>
          <w:tcPr>
            <w:tcW w:w="262" w:type="pct"/>
            <w:vAlign w:val="center"/>
          </w:tcPr>
          <w:p w14:paraId="0929A4A4" w14:textId="3CADDF69" w:rsidR="00374DF7" w:rsidRPr="00213837" w:rsidRDefault="00374DF7" w:rsidP="00374DF7">
            <w:pPr>
              <w:spacing w:after="0" w:line="240" w:lineRule="auto"/>
              <w:jc w:val="center"/>
              <w:rPr>
                <w:rFonts w:cs="Times New Roman"/>
                <w:sz w:val="18"/>
              </w:rPr>
            </w:pPr>
            <w:r w:rsidRPr="00213837">
              <w:rPr>
                <w:color w:val="000000"/>
                <w:sz w:val="18"/>
              </w:rPr>
              <w:t>Conceptual</w:t>
            </w:r>
          </w:p>
        </w:tc>
        <w:tc>
          <w:tcPr>
            <w:tcW w:w="202" w:type="pct"/>
            <w:noWrap/>
            <w:vAlign w:val="center"/>
          </w:tcPr>
          <w:p w14:paraId="1D9DEEFD" w14:textId="17AE5824"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noWrap/>
            <w:vAlign w:val="center"/>
          </w:tcPr>
          <w:p w14:paraId="4EE6175B" w14:textId="19E30972" w:rsidR="00374DF7" w:rsidRPr="00213837" w:rsidRDefault="00374DF7" w:rsidP="00374DF7">
            <w:pPr>
              <w:spacing w:after="0" w:line="240" w:lineRule="auto"/>
              <w:jc w:val="center"/>
              <w:rPr>
                <w:rFonts w:cs="Times New Roman"/>
                <w:sz w:val="18"/>
              </w:rPr>
            </w:pPr>
            <w:r w:rsidRPr="00213837">
              <w:rPr>
                <w:color w:val="000000"/>
                <w:sz w:val="18"/>
              </w:rPr>
              <w:t>TBD</w:t>
            </w:r>
          </w:p>
        </w:tc>
        <w:tc>
          <w:tcPr>
            <w:tcW w:w="263" w:type="pct"/>
            <w:vAlign w:val="center"/>
          </w:tcPr>
          <w:p w14:paraId="6C1AE7C8" w14:textId="0BD39042"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5F3AC8CF" w14:textId="3773DB73" w:rsidR="00374DF7" w:rsidRPr="00213837" w:rsidRDefault="00374DF7" w:rsidP="00374DF7">
            <w:pPr>
              <w:spacing w:after="0" w:line="240" w:lineRule="auto"/>
              <w:jc w:val="center"/>
              <w:rPr>
                <w:rFonts w:cs="Times New Roman"/>
                <w:sz w:val="18"/>
              </w:rPr>
            </w:pPr>
            <w:r w:rsidRPr="00213837">
              <w:rPr>
                <w:color w:val="000000"/>
                <w:sz w:val="18"/>
              </w:rPr>
              <w:t>TBD</w:t>
            </w:r>
          </w:p>
        </w:tc>
        <w:tc>
          <w:tcPr>
            <w:tcW w:w="262" w:type="pct"/>
            <w:vAlign w:val="center"/>
          </w:tcPr>
          <w:p w14:paraId="6D368F6E" w14:textId="64F58623" w:rsidR="00374DF7" w:rsidRPr="00213837" w:rsidRDefault="00374DF7" w:rsidP="00374DF7">
            <w:pPr>
              <w:spacing w:after="0" w:line="240" w:lineRule="auto"/>
              <w:jc w:val="center"/>
              <w:rPr>
                <w:rFonts w:cs="Times New Roman"/>
                <w:sz w:val="18"/>
              </w:rPr>
            </w:pPr>
            <w:r w:rsidRPr="00213837">
              <w:rPr>
                <w:color w:val="000000"/>
                <w:sz w:val="18"/>
              </w:rPr>
              <w:t>TBD</w:t>
            </w:r>
          </w:p>
        </w:tc>
        <w:tc>
          <w:tcPr>
            <w:tcW w:w="202" w:type="pct"/>
            <w:vAlign w:val="center"/>
          </w:tcPr>
          <w:p w14:paraId="61294DD2" w14:textId="36A3A281" w:rsidR="00374DF7" w:rsidRPr="00213837" w:rsidRDefault="00374DF7" w:rsidP="00374DF7">
            <w:pPr>
              <w:spacing w:after="0" w:line="240" w:lineRule="auto"/>
              <w:jc w:val="center"/>
              <w:rPr>
                <w:rFonts w:cs="Times New Roman"/>
                <w:sz w:val="18"/>
              </w:rPr>
            </w:pPr>
            <w:r w:rsidRPr="00213837">
              <w:rPr>
                <w:color w:val="000000"/>
                <w:sz w:val="18"/>
              </w:rPr>
              <w:t>In-</w:t>
            </w:r>
            <w:r w:rsidR="0025070A">
              <w:rPr>
                <w:color w:val="000000"/>
                <w:sz w:val="18"/>
              </w:rPr>
              <w:t>l</w:t>
            </w:r>
            <w:r w:rsidR="0025070A" w:rsidRPr="00213837">
              <w:rPr>
                <w:color w:val="000000"/>
                <w:sz w:val="18"/>
              </w:rPr>
              <w:t>ake</w:t>
            </w:r>
          </w:p>
        </w:tc>
        <w:tc>
          <w:tcPr>
            <w:tcW w:w="222" w:type="pct"/>
            <w:noWrap/>
            <w:vAlign w:val="center"/>
          </w:tcPr>
          <w:p w14:paraId="089B49A2" w14:textId="0E3F3E9F" w:rsidR="00374DF7" w:rsidRPr="00213837" w:rsidRDefault="00374DF7" w:rsidP="00374DF7">
            <w:pPr>
              <w:spacing w:after="0" w:line="240" w:lineRule="auto"/>
              <w:jc w:val="center"/>
              <w:rPr>
                <w:rFonts w:cs="Times New Roman"/>
                <w:sz w:val="18"/>
              </w:rPr>
            </w:pPr>
            <w:r w:rsidRPr="00213837">
              <w:rPr>
                <w:color w:val="000000"/>
                <w:sz w:val="18"/>
              </w:rPr>
              <w:t>TBD</w:t>
            </w:r>
          </w:p>
        </w:tc>
        <w:tc>
          <w:tcPr>
            <w:tcW w:w="227" w:type="pct"/>
            <w:noWrap/>
            <w:vAlign w:val="center"/>
          </w:tcPr>
          <w:p w14:paraId="4864853F" w14:textId="08E92B45" w:rsidR="00374DF7" w:rsidRPr="00213837" w:rsidRDefault="00374DF7" w:rsidP="00374DF7">
            <w:pPr>
              <w:spacing w:after="0" w:line="240" w:lineRule="auto"/>
              <w:jc w:val="center"/>
              <w:rPr>
                <w:rFonts w:cs="Times New Roman"/>
                <w:sz w:val="18"/>
              </w:rPr>
            </w:pPr>
            <w:r w:rsidRPr="00213837">
              <w:rPr>
                <w:color w:val="000000"/>
                <w:sz w:val="18"/>
              </w:rPr>
              <w:t>TBD</w:t>
            </w:r>
          </w:p>
        </w:tc>
      </w:tr>
    </w:tbl>
    <w:p w14:paraId="19CF9377" w14:textId="1F06FE50" w:rsidR="00261760" w:rsidRDefault="00261760" w:rsidP="00261760">
      <w:pPr>
        <w:pStyle w:val="Bodytextreduced"/>
      </w:pPr>
      <w:bookmarkStart w:id="662" w:name="_Hlk20927083"/>
    </w:p>
    <w:bookmarkEnd w:id="662"/>
    <w:p w14:paraId="643C4AEF" w14:textId="77777777" w:rsidR="007359AC" w:rsidRDefault="007359AC" w:rsidP="001D29BF">
      <w:pPr>
        <w:rPr>
          <w:rFonts w:eastAsia="Times New Roman" w:cs="Times New Roman"/>
        </w:rPr>
      </w:pPr>
    </w:p>
    <w:p w14:paraId="4FAE8ED4" w14:textId="298A9168" w:rsidR="007359AC" w:rsidRDefault="007359AC" w:rsidP="001D29BF">
      <w:pPr>
        <w:rPr>
          <w:rFonts w:eastAsia="Times New Roman" w:cs="Times New Roman"/>
        </w:rPr>
        <w:sectPr w:rsidR="007359AC" w:rsidSect="00374DF7">
          <w:pgSz w:w="24480" w:h="15840" w:orient="landscape" w:code="17"/>
          <w:pgMar w:top="1440" w:right="1440" w:bottom="1440" w:left="1440" w:header="720" w:footer="720" w:gutter="0"/>
          <w:cols w:space="720"/>
          <w:docGrid w:linePitch="360"/>
        </w:sectPr>
      </w:pPr>
    </w:p>
    <w:p w14:paraId="76AA4E07" w14:textId="5E19C350" w:rsidR="00A95DE5" w:rsidRPr="006E6D3B" w:rsidRDefault="00CF48E7" w:rsidP="00A95DE5">
      <w:pPr>
        <w:pStyle w:val="Heading1A"/>
        <w:outlineLvl w:val="0"/>
        <w:rPr>
          <w:smallCaps/>
        </w:rPr>
      </w:pPr>
      <w:r>
        <w:lastRenderedPageBreak/>
        <w:t xml:space="preserve"> </w:t>
      </w:r>
      <w:bookmarkStart w:id="663" w:name="_Toc30590268"/>
      <w:r w:rsidR="00A95DE5">
        <w:t>Summary</w:t>
      </w:r>
      <w:bookmarkEnd w:id="663"/>
    </w:p>
    <w:p w14:paraId="1D4DB73D" w14:textId="0B88C34E" w:rsidR="00A95DE5" w:rsidRDefault="00A95DE5" w:rsidP="00A95DE5">
      <w:pPr>
        <w:pStyle w:val="Heading2"/>
      </w:pPr>
      <w:bookmarkStart w:id="664" w:name="_Toc30590269"/>
      <w:r>
        <w:t>Targeted Restoration Area Evaluation Results</w:t>
      </w:r>
      <w:bookmarkEnd w:id="664"/>
    </w:p>
    <w:p w14:paraId="715DD8C9" w14:textId="3DD54EE1" w:rsidR="00505A16" w:rsidRPr="00505A16" w:rsidRDefault="006B5315" w:rsidP="00DC7782">
      <w:pPr>
        <w:pStyle w:val="BodyText"/>
      </w:pPr>
      <w:r w:rsidRPr="006B5315">
        <w:rPr>
          <w:b/>
        </w:rPr>
        <w:fldChar w:fldCharType="begin"/>
      </w:r>
      <w:r w:rsidRPr="006B5315">
        <w:rPr>
          <w:b/>
        </w:rPr>
        <w:instrText xml:space="preserve"> REF _Ref21362295 \h  \* MERGEFORMAT </w:instrText>
      </w:r>
      <w:r w:rsidRPr="006B5315">
        <w:rPr>
          <w:b/>
        </w:rPr>
      </w:r>
      <w:r w:rsidRPr="006B5315">
        <w:rPr>
          <w:b/>
        </w:rPr>
        <w:fldChar w:fldCharType="separate"/>
      </w:r>
      <w:r w:rsidR="00CC11D1" w:rsidRPr="00CC11D1">
        <w:rPr>
          <w:b/>
        </w:rPr>
        <w:t xml:space="preserve">Table </w:t>
      </w:r>
      <w:r w:rsidR="00CC11D1" w:rsidRPr="00CC11D1">
        <w:rPr>
          <w:b/>
          <w:noProof/>
        </w:rPr>
        <w:t>74</w:t>
      </w:r>
      <w:r w:rsidRPr="006B5315">
        <w:rPr>
          <w:b/>
        </w:rPr>
        <w:fldChar w:fldCharType="end"/>
      </w:r>
      <w:r w:rsidR="008C535D">
        <w:t xml:space="preserve"> </w:t>
      </w:r>
      <w:r w:rsidR="002214AD">
        <w:t xml:space="preserve">summarizes the results of </w:t>
      </w:r>
      <w:r w:rsidR="005513B0">
        <w:t xml:space="preserve">the </w:t>
      </w:r>
      <w:r w:rsidR="002214AD">
        <w:t xml:space="preserve">TRA evaluation process </w:t>
      </w:r>
      <w:r w:rsidR="00DC7782">
        <w:t>that were presented by subwatershed in</w:t>
      </w:r>
      <w:r w:rsidR="005513B0">
        <w:t xml:space="preserve"> </w:t>
      </w:r>
      <w:r w:rsidR="005513B0" w:rsidRPr="003F2BEF">
        <w:rPr>
          <w:b/>
          <w:bCs/>
        </w:rPr>
        <w:t>Chapter 4</w:t>
      </w:r>
      <w:r w:rsidR="005513B0">
        <w:t xml:space="preserve"> </w:t>
      </w:r>
      <w:r w:rsidR="002214AD">
        <w:t xml:space="preserve">for the basins in the LOW. For each basin, a priority </w:t>
      </w:r>
      <w:r w:rsidR="005513B0">
        <w:t>was</w:t>
      </w:r>
      <w:r w:rsidR="002214AD">
        <w:t xml:space="preserve"> assigned based on the TP </w:t>
      </w:r>
      <w:r w:rsidR="005513B0">
        <w:t>and</w:t>
      </w:r>
      <w:r w:rsidR="002214AD">
        <w:t xml:space="preserve"> TN concentrations and flows. These priorities were set to help focus resources and projects in the basins that are in most need of improvement.</w:t>
      </w:r>
      <w:r w:rsidR="00505A16">
        <w:t xml:space="preserve"> </w:t>
      </w:r>
      <w:r w:rsidR="00EB3203">
        <w:t>Priorities were set with 1 the highest priority, 2 the next highest priority, and 3 a priority as resources allow.</w:t>
      </w:r>
    </w:p>
    <w:p w14:paraId="2E6425DC" w14:textId="136B5F05" w:rsidR="008D2DA4" w:rsidRDefault="008D2DA4" w:rsidP="008D2DA4">
      <w:pPr>
        <w:pStyle w:val="Table"/>
      </w:pPr>
      <w:bookmarkStart w:id="665" w:name="_Ref21362295"/>
      <w:bookmarkStart w:id="666" w:name="_Toc30590405"/>
      <w:r>
        <w:t xml:space="preserve">Table </w:t>
      </w:r>
      <w:r w:rsidR="00636B9C">
        <w:rPr>
          <w:noProof/>
        </w:rPr>
        <w:fldChar w:fldCharType="begin"/>
      </w:r>
      <w:r w:rsidR="00636B9C">
        <w:rPr>
          <w:noProof/>
        </w:rPr>
        <w:instrText xml:space="preserve"> SEQ Table \* ARABIC </w:instrText>
      </w:r>
      <w:r w:rsidR="00636B9C">
        <w:rPr>
          <w:noProof/>
        </w:rPr>
        <w:fldChar w:fldCharType="separate"/>
      </w:r>
      <w:r w:rsidR="00CC11D1">
        <w:rPr>
          <w:noProof/>
        </w:rPr>
        <w:t>74</w:t>
      </w:r>
      <w:r w:rsidR="00636B9C">
        <w:rPr>
          <w:noProof/>
        </w:rPr>
        <w:fldChar w:fldCharType="end"/>
      </w:r>
      <w:bookmarkEnd w:id="665"/>
      <w:r>
        <w:t xml:space="preserve">. Summary of the </w:t>
      </w:r>
      <w:r w:rsidR="000C6C87">
        <w:t>TRA</w:t>
      </w:r>
      <w:r>
        <w:t xml:space="preserve"> evaluation results</w:t>
      </w:r>
      <w:bookmarkEnd w:id="666"/>
    </w:p>
    <w:p w14:paraId="4D2345E0" w14:textId="5C0B3889" w:rsidR="00261760" w:rsidRDefault="002214AD" w:rsidP="008C2D29">
      <w:pPr>
        <w:pStyle w:val="Bodytextreduced"/>
        <w:rPr>
          <w:szCs w:val="18"/>
        </w:rPr>
      </w:pPr>
      <w:r w:rsidRPr="002214AD">
        <w:t>*SFWMD determined that additional investigations are needed regarding whether water quantity is an issue</w:t>
      </w:r>
      <w:r w:rsidR="00CF0200">
        <w:t xml:space="preserve"> in this subwatershed</w:t>
      </w:r>
      <w:r>
        <w:t>.</w:t>
      </w:r>
      <w:r w:rsidR="00261760" w:rsidRPr="00261760">
        <w:rPr>
          <w:szCs w:val="18"/>
        </w:rPr>
        <w:t xml:space="preserve"> </w:t>
      </w:r>
    </w:p>
    <w:p w14:paraId="44360263" w14:textId="7B3D4E78" w:rsidR="003C7D6B" w:rsidRPr="002214AD" w:rsidRDefault="00261760" w:rsidP="008C2D29">
      <w:pPr>
        <w:pStyle w:val="Bodytextreduced"/>
      </w:pPr>
      <w:r w:rsidRPr="00780FAF">
        <w:rPr>
          <w:szCs w:val="18"/>
        </w:rPr>
        <w:t xml:space="preserve">Insufficient data </w:t>
      </w:r>
      <w:r w:rsidR="005513B0">
        <w:rPr>
          <w:szCs w:val="18"/>
        </w:rPr>
        <w:t>= A</w:t>
      </w:r>
      <w:r w:rsidRPr="00780FAF">
        <w:rPr>
          <w:szCs w:val="18"/>
        </w:rPr>
        <w:t>vailable data were not at the frequency needed for evaluation</w:t>
      </w:r>
      <w:r>
        <w:rPr>
          <w:szCs w:val="18"/>
        </w:rPr>
        <w:t>.</w:t>
      </w:r>
    </w:p>
    <w:tbl>
      <w:tblPr>
        <w:tblW w:w="57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9"/>
        <w:gridCol w:w="2593"/>
        <w:gridCol w:w="1530"/>
        <w:gridCol w:w="1585"/>
        <w:gridCol w:w="1626"/>
        <w:gridCol w:w="913"/>
      </w:tblGrid>
      <w:tr w:rsidR="00E06128" w:rsidRPr="00A81F88" w14:paraId="6C9FCBCE" w14:textId="77777777" w:rsidTr="008C2D29">
        <w:trPr>
          <w:trHeight w:val="20"/>
          <w:tblHeader/>
          <w:jc w:val="center"/>
        </w:trPr>
        <w:tc>
          <w:tcPr>
            <w:tcW w:w="1145" w:type="pct"/>
            <w:shd w:val="clear" w:color="auto" w:fill="BDD6EE" w:themeFill="accent5" w:themeFillTint="66"/>
            <w:vAlign w:val="bottom"/>
            <w:hideMark/>
          </w:tcPr>
          <w:p w14:paraId="677E51B5" w14:textId="79F83CBD" w:rsidR="00E06128" w:rsidRPr="00EA02EF" w:rsidRDefault="00E06128" w:rsidP="00E06128">
            <w:pPr>
              <w:spacing w:after="0" w:line="240" w:lineRule="auto"/>
              <w:jc w:val="center"/>
              <w:rPr>
                <w:b/>
                <w:sz w:val="20"/>
              </w:rPr>
            </w:pPr>
            <w:bookmarkStart w:id="667" w:name="_Hlk24011106"/>
            <w:r w:rsidRPr="00EA02EF">
              <w:rPr>
                <w:b/>
                <w:sz w:val="20"/>
              </w:rPr>
              <w:t>Subwatershed</w:t>
            </w:r>
          </w:p>
        </w:tc>
        <w:tc>
          <w:tcPr>
            <w:tcW w:w="1212" w:type="pct"/>
            <w:shd w:val="clear" w:color="auto" w:fill="BDD6EE" w:themeFill="accent5" w:themeFillTint="66"/>
            <w:vAlign w:val="bottom"/>
          </w:tcPr>
          <w:p w14:paraId="74116FF5" w14:textId="77777777" w:rsidR="00E06128" w:rsidRPr="00EA02EF" w:rsidRDefault="00E06128" w:rsidP="00E06128">
            <w:pPr>
              <w:spacing w:after="0" w:line="240" w:lineRule="auto"/>
              <w:jc w:val="center"/>
              <w:rPr>
                <w:b/>
                <w:sz w:val="20"/>
              </w:rPr>
            </w:pPr>
            <w:r w:rsidRPr="00EA02EF">
              <w:rPr>
                <w:b/>
                <w:sz w:val="20"/>
              </w:rPr>
              <w:t>Basin</w:t>
            </w:r>
          </w:p>
        </w:tc>
        <w:tc>
          <w:tcPr>
            <w:tcW w:w="715" w:type="pct"/>
            <w:shd w:val="clear" w:color="auto" w:fill="BDD6EE" w:themeFill="accent5" w:themeFillTint="66"/>
            <w:vAlign w:val="bottom"/>
          </w:tcPr>
          <w:p w14:paraId="73E2C79A" w14:textId="1AADCF13" w:rsidR="00E06128" w:rsidRPr="00EA02EF" w:rsidRDefault="00E06128" w:rsidP="00E06128">
            <w:pPr>
              <w:spacing w:after="0" w:line="240" w:lineRule="auto"/>
              <w:jc w:val="center"/>
              <w:rPr>
                <w:b/>
                <w:sz w:val="20"/>
              </w:rPr>
            </w:pPr>
            <w:r>
              <w:rPr>
                <w:b/>
                <w:sz w:val="20"/>
              </w:rPr>
              <w:t>Station</w:t>
            </w:r>
          </w:p>
        </w:tc>
        <w:tc>
          <w:tcPr>
            <w:tcW w:w="741" w:type="pct"/>
            <w:shd w:val="clear" w:color="auto" w:fill="BDD6EE" w:themeFill="accent5" w:themeFillTint="66"/>
            <w:vAlign w:val="bottom"/>
            <w:hideMark/>
          </w:tcPr>
          <w:p w14:paraId="5C00F6B9" w14:textId="24769299" w:rsidR="00E06128" w:rsidRPr="00EA02EF" w:rsidRDefault="00E06128" w:rsidP="00E06128">
            <w:pPr>
              <w:spacing w:after="0" w:line="240" w:lineRule="auto"/>
              <w:jc w:val="center"/>
              <w:rPr>
                <w:b/>
                <w:sz w:val="20"/>
              </w:rPr>
            </w:pPr>
            <w:r w:rsidRPr="00EA02EF">
              <w:rPr>
                <w:b/>
                <w:sz w:val="20"/>
              </w:rPr>
              <w:t>TP Priority</w:t>
            </w:r>
          </w:p>
        </w:tc>
        <w:tc>
          <w:tcPr>
            <w:tcW w:w="760" w:type="pct"/>
            <w:shd w:val="clear" w:color="auto" w:fill="BDD6EE" w:themeFill="accent5" w:themeFillTint="66"/>
            <w:vAlign w:val="bottom"/>
            <w:hideMark/>
          </w:tcPr>
          <w:p w14:paraId="2C0606A0" w14:textId="77777777" w:rsidR="00E06128" w:rsidRPr="00EA02EF" w:rsidRDefault="00E06128" w:rsidP="00E06128">
            <w:pPr>
              <w:spacing w:after="0" w:line="240" w:lineRule="auto"/>
              <w:jc w:val="center"/>
              <w:rPr>
                <w:b/>
                <w:sz w:val="20"/>
              </w:rPr>
            </w:pPr>
            <w:r w:rsidRPr="00EA02EF">
              <w:rPr>
                <w:b/>
                <w:sz w:val="20"/>
              </w:rPr>
              <w:t>TN Priority</w:t>
            </w:r>
          </w:p>
        </w:tc>
        <w:tc>
          <w:tcPr>
            <w:tcW w:w="427" w:type="pct"/>
            <w:shd w:val="clear" w:color="auto" w:fill="BDD6EE" w:themeFill="accent5" w:themeFillTint="66"/>
            <w:vAlign w:val="bottom"/>
            <w:hideMark/>
          </w:tcPr>
          <w:p w14:paraId="7E3905C8" w14:textId="77777777" w:rsidR="00E06128" w:rsidRPr="00EA02EF" w:rsidRDefault="00E06128" w:rsidP="00E06128">
            <w:pPr>
              <w:spacing w:after="0" w:line="240" w:lineRule="auto"/>
              <w:jc w:val="center"/>
              <w:rPr>
                <w:b/>
                <w:sz w:val="20"/>
              </w:rPr>
            </w:pPr>
            <w:r w:rsidRPr="00EA02EF">
              <w:rPr>
                <w:b/>
                <w:sz w:val="20"/>
              </w:rPr>
              <w:t>Flow Priority</w:t>
            </w:r>
          </w:p>
        </w:tc>
      </w:tr>
      <w:tr w:rsidR="00E06128" w:rsidRPr="00A81F88" w14:paraId="19DF1D06" w14:textId="77777777" w:rsidTr="008C2D29">
        <w:trPr>
          <w:cantSplit/>
          <w:trHeight w:val="20"/>
          <w:jc w:val="center"/>
        </w:trPr>
        <w:tc>
          <w:tcPr>
            <w:tcW w:w="1145" w:type="pct"/>
            <w:shd w:val="clear" w:color="auto" w:fill="auto"/>
            <w:vAlign w:val="center"/>
          </w:tcPr>
          <w:p w14:paraId="495A8B4E" w14:textId="30CDAE8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Fisheating Creek</w:t>
            </w:r>
          </w:p>
        </w:tc>
        <w:tc>
          <w:tcPr>
            <w:tcW w:w="1212" w:type="pct"/>
            <w:vAlign w:val="center"/>
          </w:tcPr>
          <w:p w14:paraId="319F17B6" w14:textId="5DAE628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F</w:t>
            </w:r>
            <w:r>
              <w:rPr>
                <w:rFonts w:eastAsia="Times New Roman" w:cs="Times New Roman"/>
                <w:color w:val="000000"/>
                <w:sz w:val="20"/>
              </w:rPr>
              <w:t>isheating Creek</w:t>
            </w:r>
            <w:r w:rsidRPr="00E567D7">
              <w:rPr>
                <w:rFonts w:eastAsia="Times New Roman" w:cs="Times New Roman"/>
                <w:color w:val="000000"/>
                <w:sz w:val="20"/>
              </w:rPr>
              <w:t>/L-61</w:t>
            </w:r>
          </w:p>
        </w:tc>
        <w:tc>
          <w:tcPr>
            <w:tcW w:w="715" w:type="pct"/>
            <w:vAlign w:val="center"/>
          </w:tcPr>
          <w:p w14:paraId="35138712" w14:textId="06062F2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FECSR78</w:t>
            </w:r>
          </w:p>
        </w:tc>
        <w:tc>
          <w:tcPr>
            <w:tcW w:w="741" w:type="pct"/>
            <w:vAlign w:val="center"/>
          </w:tcPr>
          <w:p w14:paraId="3F5D7BEE" w14:textId="364AE24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00683900" w14:textId="71D776B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395F58D1" w14:textId="71F30C4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4BE76685" w14:textId="77777777" w:rsidTr="008C2D29">
        <w:trPr>
          <w:cantSplit/>
          <w:trHeight w:val="20"/>
          <w:jc w:val="center"/>
        </w:trPr>
        <w:tc>
          <w:tcPr>
            <w:tcW w:w="1145" w:type="pct"/>
            <w:shd w:val="clear" w:color="auto" w:fill="auto"/>
            <w:vAlign w:val="center"/>
          </w:tcPr>
          <w:p w14:paraId="1F6941E7" w14:textId="142B9F2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Fisheating Creek</w:t>
            </w:r>
          </w:p>
        </w:tc>
        <w:tc>
          <w:tcPr>
            <w:tcW w:w="1212" w:type="pct"/>
            <w:vAlign w:val="center"/>
          </w:tcPr>
          <w:p w14:paraId="241202C7" w14:textId="688518B1" w:rsidR="00E06128" w:rsidRPr="00EA02EF" w:rsidRDefault="00E06128">
            <w:pPr>
              <w:spacing w:after="0" w:line="240" w:lineRule="auto"/>
              <w:jc w:val="center"/>
              <w:rPr>
                <w:rFonts w:cs="Times New Roman"/>
                <w:sz w:val="20"/>
              </w:rPr>
            </w:pPr>
            <w:r w:rsidRPr="00EA02EF">
              <w:rPr>
                <w:rFonts w:cs="Times New Roman"/>
                <w:sz w:val="20"/>
              </w:rPr>
              <w:t>N</w:t>
            </w:r>
            <w:r>
              <w:rPr>
                <w:rFonts w:cs="Times New Roman"/>
                <w:sz w:val="20"/>
              </w:rPr>
              <w:t>icodemus Slough North</w:t>
            </w:r>
          </w:p>
        </w:tc>
        <w:tc>
          <w:tcPr>
            <w:tcW w:w="715" w:type="pct"/>
            <w:vAlign w:val="center"/>
          </w:tcPr>
          <w:p w14:paraId="0C3BF06D" w14:textId="55113EB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CULV5</w:t>
            </w:r>
          </w:p>
        </w:tc>
        <w:tc>
          <w:tcPr>
            <w:tcW w:w="741" w:type="pct"/>
            <w:vAlign w:val="center"/>
          </w:tcPr>
          <w:p w14:paraId="6201472F" w14:textId="11A04C2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6614CD6F" w14:textId="4D961AD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471A02BA" w14:textId="12902CB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2D162CE" w14:textId="77777777" w:rsidTr="008C2D29">
        <w:trPr>
          <w:cantSplit/>
          <w:trHeight w:val="20"/>
          <w:jc w:val="center"/>
        </w:trPr>
        <w:tc>
          <w:tcPr>
            <w:tcW w:w="1145" w:type="pct"/>
            <w:shd w:val="clear" w:color="auto" w:fill="auto"/>
            <w:vAlign w:val="center"/>
          </w:tcPr>
          <w:p w14:paraId="0754EB10" w14:textId="4010C31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5FCA8A1F" w14:textId="5E1A572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C-40</w:t>
            </w:r>
          </w:p>
        </w:tc>
        <w:tc>
          <w:tcPr>
            <w:tcW w:w="715" w:type="pct"/>
            <w:vAlign w:val="center"/>
          </w:tcPr>
          <w:p w14:paraId="2F3FBEEE" w14:textId="338E33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S72</w:t>
            </w:r>
          </w:p>
        </w:tc>
        <w:tc>
          <w:tcPr>
            <w:tcW w:w="741" w:type="pct"/>
            <w:vAlign w:val="center"/>
          </w:tcPr>
          <w:p w14:paraId="7821A1C6" w14:textId="715323C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D4812F4" w14:textId="1D8F9CF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110BF562" w14:textId="369BB7E9" w:rsidR="00E06128" w:rsidRPr="00EA02EF" w:rsidRDefault="007E1E0C">
            <w:pPr>
              <w:spacing w:after="0" w:line="240" w:lineRule="auto"/>
              <w:jc w:val="center"/>
              <w:rPr>
                <w:rFonts w:cs="Times New Roman"/>
                <w:sz w:val="20"/>
              </w:rPr>
            </w:pPr>
            <w:r>
              <w:rPr>
                <w:rFonts w:eastAsia="Times New Roman" w:cs="Times New Roman"/>
                <w:color w:val="000000"/>
                <w:sz w:val="20"/>
              </w:rPr>
              <w:t>3</w:t>
            </w:r>
          </w:p>
        </w:tc>
      </w:tr>
      <w:tr w:rsidR="00E06128" w:rsidRPr="00A81F88" w14:paraId="53E29555" w14:textId="77777777" w:rsidTr="008C2D29">
        <w:trPr>
          <w:cantSplit/>
          <w:trHeight w:val="20"/>
          <w:jc w:val="center"/>
        </w:trPr>
        <w:tc>
          <w:tcPr>
            <w:tcW w:w="1145" w:type="pct"/>
            <w:shd w:val="clear" w:color="auto" w:fill="auto"/>
            <w:vAlign w:val="center"/>
          </w:tcPr>
          <w:p w14:paraId="05C84724" w14:textId="68422B8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6F5DDC6F" w14:textId="4D8BE6B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C-41</w:t>
            </w:r>
          </w:p>
        </w:tc>
        <w:tc>
          <w:tcPr>
            <w:tcW w:w="715" w:type="pct"/>
            <w:vAlign w:val="center"/>
          </w:tcPr>
          <w:p w14:paraId="167DA1DC" w14:textId="0B1F58D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S71</w:t>
            </w:r>
          </w:p>
        </w:tc>
        <w:tc>
          <w:tcPr>
            <w:tcW w:w="741" w:type="pct"/>
            <w:vAlign w:val="center"/>
          </w:tcPr>
          <w:p w14:paraId="7EDE7C8A" w14:textId="4CA11AA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85CC1D4" w14:textId="5B8983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984BA0E" w14:textId="0EEB45DB" w:rsidR="00E06128" w:rsidRPr="00EA02EF" w:rsidRDefault="007E1E0C">
            <w:pPr>
              <w:spacing w:after="0" w:line="240" w:lineRule="auto"/>
              <w:jc w:val="center"/>
              <w:rPr>
                <w:rFonts w:cs="Times New Roman"/>
                <w:sz w:val="20"/>
              </w:rPr>
            </w:pPr>
            <w:r>
              <w:rPr>
                <w:rFonts w:eastAsia="Times New Roman" w:cs="Times New Roman"/>
                <w:color w:val="000000"/>
                <w:sz w:val="20"/>
              </w:rPr>
              <w:t>3</w:t>
            </w:r>
          </w:p>
        </w:tc>
      </w:tr>
      <w:tr w:rsidR="00E06128" w:rsidRPr="00A81F88" w14:paraId="1ED9B4F6" w14:textId="77777777" w:rsidTr="008C2D29">
        <w:trPr>
          <w:cantSplit/>
          <w:trHeight w:val="20"/>
          <w:jc w:val="center"/>
        </w:trPr>
        <w:tc>
          <w:tcPr>
            <w:tcW w:w="1145" w:type="pct"/>
            <w:shd w:val="clear" w:color="auto" w:fill="auto"/>
            <w:vAlign w:val="center"/>
          </w:tcPr>
          <w:p w14:paraId="3687CD73" w14:textId="4C9CDF6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12E17A04" w14:textId="3933126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C-41A</w:t>
            </w:r>
          </w:p>
        </w:tc>
        <w:tc>
          <w:tcPr>
            <w:tcW w:w="715" w:type="pct"/>
            <w:vAlign w:val="center"/>
          </w:tcPr>
          <w:p w14:paraId="49F75E54" w14:textId="7756357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S84</w:t>
            </w:r>
          </w:p>
        </w:tc>
        <w:tc>
          <w:tcPr>
            <w:tcW w:w="741" w:type="pct"/>
            <w:vAlign w:val="center"/>
          </w:tcPr>
          <w:p w14:paraId="6F1298A2" w14:textId="414ED31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7766CFF" w14:textId="08056C6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5404D13" w14:textId="72E39EB9" w:rsidR="00E06128" w:rsidRPr="00EA02EF" w:rsidRDefault="007E1E0C">
            <w:pPr>
              <w:spacing w:after="0" w:line="240" w:lineRule="auto"/>
              <w:jc w:val="center"/>
              <w:rPr>
                <w:rFonts w:cs="Times New Roman"/>
                <w:sz w:val="20"/>
              </w:rPr>
            </w:pPr>
            <w:r>
              <w:rPr>
                <w:rFonts w:eastAsia="Times New Roman" w:cs="Times New Roman"/>
                <w:color w:val="000000"/>
                <w:sz w:val="20"/>
              </w:rPr>
              <w:t>1</w:t>
            </w:r>
          </w:p>
        </w:tc>
      </w:tr>
      <w:tr w:rsidR="00E06128" w:rsidRPr="00A81F88" w14:paraId="4F4D80CC" w14:textId="77777777" w:rsidTr="008C2D29">
        <w:trPr>
          <w:cantSplit/>
          <w:trHeight w:val="20"/>
          <w:jc w:val="center"/>
        </w:trPr>
        <w:tc>
          <w:tcPr>
            <w:tcW w:w="1145" w:type="pct"/>
            <w:shd w:val="clear" w:color="auto" w:fill="auto"/>
            <w:vAlign w:val="center"/>
          </w:tcPr>
          <w:p w14:paraId="20FFF9CA" w14:textId="2E9AAC3A"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171E8B9C" w14:textId="7ECDF3A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L-48</w:t>
            </w:r>
          </w:p>
        </w:tc>
        <w:tc>
          <w:tcPr>
            <w:tcW w:w="715" w:type="pct"/>
            <w:vAlign w:val="center"/>
          </w:tcPr>
          <w:p w14:paraId="11855C7D" w14:textId="3E092B8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S127</w:t>
            </w:r>
          </w:p>
        </w:tc>
        <w:tc>
          <w:tcPr>
            <w:tcW w:w="741" w:type="pct"/>
            <w:vAlign w:val="center"/>
          </w:tcPr>
          <w:p w14:paraId="09DE8F41" w14:textId="00D8B0F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A2A7134" w14:textId="140AC1E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0945A166" w14:textId="7BBDE5F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A3FD5EB" w14:textId="77777777" w:rsidTr="008C2D29">
        <w:trPr>
          <w:cantSplit/>
          <w:trHeight w:val="20"/>
          <w:jc w:val="center"/>
        </w:trPr>
        <w:tc>
          <w:tcPr>
            <w:tcW w:w="1145" w:type="pct"/>
            <w:shd w:val="clear" w:color="auto" w:fill="auto"/>
            <w:vAlign w:val="center"/>
          </w:tcPr>
          <w:p w14:paraId="6B52FB88" w14:textId="3F2CA77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6988800C" w14:textId="2F2130D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L-49</w:t>
            </w:r>
          </w:p>
        </w:tc>
        <w:tc>
          <w:tcPr>
            <w:tcW w:w="715" w:type="pct"/>
            <w:vAlign w:val="center"/>
          </w:tcPr>
          <w:p w14:paraId="7D802640" w14:textId="275C3D5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S129</w:t>
            </w:r>
          </w:p>
        </w:tc>
        <w:tc>
          <w:tcPr>
            <w:tcW w:w="741" w:type="pct"/>
            <w:vAlign w:val="center"/>
          </w:tcPr>
          <w:p w14:paraId="34A53F13" w14:textId="18AA0F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2719943" w14:textId="4F13BE6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1B11859F" w14:textId="437D607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7EE716B" w14:textId="77777777" w:rsidTr="008C2D29">
        <w:trPr>
          <w:cantSplit/>
          <w:trHeight w:val="20"/>
          <w:jc w:val="center"/>
        </w:trPr>
        <w:tc>
          <w:tcPr>
            <w:tcW w:w="1145" w:type="pct"/>
            <w:shd w:val="clear" w:color="auto" w:fill="auto"/>
            <w:vAlign w:val="center"/>
          </w:tcPr>
          <w:p w14:paraId="4DFE51D7" w14:textId="3BE9D12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30968B29" w14:textId="14089F0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L-59E</w:t>
            </w:r>
          </w:p>
        </w:tc>
        <w:tc>
          <w:tcPr>
            <w:tcW w:w="715" w:type="pct"/>
            <w:vAlign w:val="center"/>
          </w:tcPr>
          <w:p w14:paraId="4B82EF3C" w14:textId="29CA9B2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L59E</w:t>
            </w:r>
          </w:p>
        </w:tc>
        <w:tc>
          <w:tcPr>
            <w:tcW w:w="741" w:type="pct"/>
            <w:vAlign w:val="center"/>
          </w:tcPr>
          <w:p w14:paraId="1A656682" w14:textId="5CAFE4F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3F1A4F0F" w14:textId="62EEB1F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F57D760" w14:textId="7A2F18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090B43FD" w14:textId="77777777" w:rsidTr="008C2D29">
        <w:trPr>
          <w:cantSplit/>
          <w:trHeight w:val="20"/>
          <w:jc w:val="center"/>
        </w:trPr>
        <w:tc>
          <w:tcPr>
            <w:tcW w:w="1145" w:type="pct"/>
            <w:shd w:val="clear" w:color="auto" w:fill="auto"/>
            <w:vAlign w:val="center"/>
          </w:tcPr>
          <w:p w14:paraId="3181CCF2" w14:textId="7BD8D974"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5BA026CB" w14:textId="491B1FF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L-59W</w:t>
            </w:r>
          </w:p>
        </w:tc>
        <w:tc>
          <w:tcPr>
            <w:tcW w:w="715" w:type="pct"/>
            <w:vAlign w:val="center"/>
          </w:tcPr>
          <w:p w14:paraId="73E33088" w14:textId="30A6251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L59W</w:t>
            </w:r>
          </w:p>
        </w:tc>
        <w:tc>
          <w:tcPr>
            <w:tcW w:w="741" w:type="pct"/>
            <w:vAlign w:val="center"/>
          </w:tcPr>
          <w:p w14:paraId="29FD3382" w14:textId="70E8CAF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71ADBC12" w14:textId="2DBEBAF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3114E112" w14:textId="0916BAB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071DD779" w14:textId="77777777" w:rsidTr="008C2D29">
        <w:trPr>
          <w:cantSplit/>
          <w:trHeight w:val="20"/>
          <w:jc w:val="center"/>
        </w:trPr>
        <w:tc>
          <w:tcPr>
            <w:tcW w:w="1145" w:type="pct"/>
            <w:shd w:val="clear" w:color="auto" w:fill="auto"/>
            <w:vAlign w:val="center"/>
          </w:tcPr>
          <w:p w14:paraId="103BE93A" w14:textId="4804FDE7"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656EFEE7" w14:textId="028D6C7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L-60E</w:t>
            </w:r>
          </w:p>
        </w:tc>
        <w:tc>
          <w:tcPr>
            <w:tcW w:w="715" w:type="pct"/>
            <w:vAlign w:val="center"/>
          </w:tcPr>
          <w:p w14:paraId="7269E031" w14:textId="06862FF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L60E</w:t>
            </w:r>
          </w:p>
        </w:tc>
        <w:tc>
          <w:tcPr>
            <w:tcW w:w="741" w:type="pct"/>
            <w:vAlign w:val="center"/>
          </w:tcPr>
          <w:p w14:paraId="6E35E3E5" w14:textId="64EB462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2474AB53" w14:textId="30EEA60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2ADD4E9E" w14:textId="4E63B4E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28F26763" w14:textId="77777777" w:rsidTr="008C2D29">
        <w:trPr>
          <w:cantSplit/>
          <w:trHeight w:val="20"/>
          <w:jc w:val="center"/>
        </w:trPr>
        <w:tc>
          <w:tcPr>
            <w:tcW w:w="1145" w:type="pct"/>
            <w:shd w:val="clear" w:color="auto" w:fill="auto"/>
            <w:vAlign w:val="center"/>
          </w:tcPr>
          <w:p w14:paraId="1EDFE8CB" w14:textId="6220E14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0EF27131" w14:textId="226E6FC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L-60W</w:t>
            </w:r>
          </w:p>
        </w:tc>
        <w:tc>
          <w:tcPr>
            <w:tcW w:w="715" w:type="pct"/>
            <w:vAlign w:val="center"/>
          </w:tcPr>
          <w:p w14:paraId="14F39C45" w14:textId="01C3E89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L60W</w:t>
            </w:r>
          </w:p>
        </w:tc>
        <w:tc>
          <w:tcPr>
            <w:tcW w:w="741" w:type="pct"/>
            <w:vAlign w:val="center"/>
          </w:tcPr>
          <w:p w14:paraId="05ED162F" w14:textId="53BF7A0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7378B115" w14:textId="73B9DBE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82E72AE" w14:textId="3C35161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437D7564" w14:textId="77777777" w:rsidTr="008C2D29">
        <w:trPr>
          <w:cantSplit/>
          <w:trHeight w:val="20"/>
          <w:jc w:val="center"/>
        </w:trPr>
        <w:tc>
          <w:tcPr>
            <w:tcW w:w="1145" w:type="pct"/>
            <w:shd w:val="clear" w:color="auto" w:fill="auto"/>
            <w:vAlign w:val="center"/>
          </w:tcPr>
          <w:p w14:paraId="76750346" w14:textId="5B9D319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020B8B1F" w14:textId="38855C4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L-61E</w:t>
            </w:r>
          </w:p>
        </w:tc>
        <w:tc>
          <w:tcPr>
            <w:tcW w:w="715" w:type="pct"/>
            <w:vAlign w:val="center"/>
          </w:tcPr>
          <w:p w14:paraId="10F79274" w14:textId="6F310BF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L61E</w:t>
            </w:r>
          </w:p>
        </w:tc>
        <w:tc>
          <w:tcPr>
            <w:tcW w:w="741" w:type="pct"/>
            <w:vAlign w:val="center"/>
          </w:tcPr>
          <w:p w14:paraId="0FE4CCF3" w14:textId="47A5FC1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579751F5" w14:textId="45C40E7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3300004" w14:textId="0D6CA3F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r>
      <w:tr w:rsidR="00E06128" w:rsidRPr="00A81F88" w14:paraId="50FC3EE5" w14:textId="77777777" w:rsidTr="008C2D29">
        <w:trPr>
          <w:cantSplit/>
          <w:trHeight w:val="20"/>
          <w:jc w:val="center"/>
        </w:trPr>
        <w:tc>
          <w:tcPr>
            <w:tcW w:w="1145" w:type="pct"/>
            <w:shd w:val="clear" w:color="auto" w:fill="auto"/>
            <w:vAlign w:val="center"/>
          </w:tcPr>
          <w:p w14:paraId="3F0D524C" w14:textId="1BDBB478"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Indian Prairie</w:t>
            </w:r>
          </w:p>
        </w:tc>
        <w:tc>
          <w:tcPr>
            <w:tcW w:w="1212" w:type="pct"/>
            <w:vAlign w:val="center"/>
          </w:tcPr>
          <w:p w14:paraId="7D1B06B2" w14:textId="56A722B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S-131</w:t>
            </w:r>
          </w:p>
        </w:tc>
        <w:tc>
          <w:tcPr>
            <w:tcW w:w="715" w:type="pct"/>
            <w:vAlign w:val="center"/>
          </w:tcPr>
          <w:p w14:paraId="74EB5017" w14:textId="64EC302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S131</w:t>
            </w:r>
          </w:p>
        </w:tc>
        <w:tc>
          <w:tcPr>
            <w:tcW w:w="741" w:type="pct"/>
            <w:vAlign w:val="center"/>
          </w:tcPr>
          <w:p w14:paraId="10DCD9BF" w14:textId="5401432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39A2A44" w14:textId="4F7A255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4C5416D1" w14:textId="1BF6F28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15E5838" w14:textId="77777777" w:rsidTr="008C2D29">
        <w:trPr>
          <w:cantSplit/>
          <w:trHeight w:val="20"/>
          <w:jc w:val="center"/>
        </w:trPr>
        <w:tc>
          <w:tcPr>
            <w:tcW w:w="1145" w:type="pct"/>
            <w:shd w:val="clear" w:color="auto" w:fill="auto"/>
            <w:vAlign w:val="center"/>
          </w:tcPr>
          <w:p w14:paraId="7805B167" w14:textId="6BC2741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0D73B0EF" w14:textId="1DED654A" w:rsidR="00E06128" w:rsidRPr="00EA02EF" w:rsidRDefault="00E06128">
            <w:pPr>
              <w:spacing w:after="0" w:line="240" w:lineRule="auto"/>
              <w:jc w:val="center"/>
              <w:rPr>
                <w:rFonts w:cs="Times New Roman"/>
                <w:sz w:val="20"/>
              </w:rPr>
            </w:pPr>
            <w:r w:rsidRPr="00EA02EF">
              <w:rPr>
                <w:rFonts w:cs="Times New Roman"/>
                <w:sz w:val="20"/>
              </w:rPr>
              <w:t>A</w:t>
            </w:r>
            <w:r>
              <w:rPr>
                <w:rFonts w:cs="Times New Roman"/>
                <w:sz w:val="20"/>
              </w:rPr>
              <w:t>rbuckle Creek</w:t>
            </w:r>
          </w:p>
        </w:tc>
        <w:tc>
          <w:tcPr>
            <w:tcW w:w="715" w:type="pct"/>
            <w:vAlign w:val="center"/>
          </w:tcPr>
          <w:p w14:paraId="182CD5E0" w14:textId="375378F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30854</w:t>
            </w:r>
          </w:p>
        </w:tc>
        <w:tc>
          <w:tcPr>
            <w:tcW w:w="741" w:type="pct"/>
            <w:vAlign w:val="center"/>
          </w:tcPr>
          <w:p w14:paraId="2A5785AF" w14:textId="18544E3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AB061A3" w14:textId="754A179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5B9EACF7" w14:textId="36787DE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7CC1B880" w14:textId="77777777" w:rsidTr="008C2D29">
        <w:trPr>
          <w:cantSplit/>
          <w:trHeight w:val="20"/>
          <w:jc w:val="center"/>
        </w:trPr>
        <w:tc>
          <w:tcPr>
            <w:tcW w:w="1145" w:type="pct"/>
            <w:shd w:val="clear" w:color="auto" w:fill="auto"/>
            <w:vAlign w:val="center"/>
          </w:tcPr>
          <w:p w14:paraId="4B6B4A0A" w14:textId="47831D0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6E043879" w14:textId="0BFC5C2D" w:rsidR="00E06128" w:rsidRPr="00EA02EF" w:rsidRDefault="00E06128">
            <w:pPr>
              <w:spacing w:after="0" w:line="240" w:lineRule="auto"/>
              <w:jc w:val="center"/>
              <w:rPr>
                <w:rFonts w:cs="Times New Roman"/>
                <w:sz w:val="20"/>
              </w:rPr>
            </w:pPr>
            <w:r w:rsidRPr="00EA02EF">
              <w:rPr>
                <w:rFonts w:cs="Times New Roman"/>
                <w:sz w:val="20"/>
              </w:rPr>
              <w:t>J</w:t>
            </w:r>
            <w:r>
              <w:rPr>
                <w:rFonts w:cs="Times New Roman"/>
                <w:sz w:val="20"/>
              </w:rPr>
              <w:t>osephine Creek</w:t>
            </w:r>
          </w:p>
        </w:tc>
        <w:tc>
          <w:tcPr>
            <w:tcW w:w="715" w:type="pct"/>
            <w:vAlign w:val="center"/>
          </w:tcPr>
          <w:p w14:paraId="57CDAD46" w14:textId="6B68CF4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LI02362923</w:t>
            </w:r>
          </w:p>
        </w:tc>
        <w:tc>
          <w:tcPr>
            <w:tcW w:w="741" w:type="pct"/>
            <w:vAlign w:val="center"/>
          </w:tcPr>
          <w:p w14:paraId="32F767CE" w14:textId="2EE5126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8560866" w14:textId="25003FC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78D2497" w14:textId="159AA16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2F668818" w14:textId="77777777" w:rsidTr="008C2D29">
        <w:trPr>
          <w:cantSplit/>
          <w:trHeight w:val="20"/>
          <w:jc w:val="center"/>
        </w:trPr>
        <w:tc>
          <w:tcPr>
            <w:tcW w:w="1145" w:type="pct"/>
            <w:shd w:val="clear" w:color="auto" w:fill="auto"/>
            <w:vAlign w:val="center"/>
          </w:tcPr>
          <w:p w14:paraId="2ED00C40" w14:textId="682E175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7E72AF90" w14:textId="4B43917F" w:rsidR="00E06128" w:rsidRPr="00EA02EF" w:rsidRDefault="00E06128">
            <w:pPr>
              <w:spacing w:after="0" w:line="240" w:lineRule="auto"/>
              <w:jc w:val="center"/>
              <w:rPr>
                <w:rFonts w:cs="Times New Roman"/>
                <w:sz w:val="20"/>
              </w:rPr>
            </w:pPr>
            <w:r w:rsidRPr="00EA02EF">
              <w:rPr>
                <w:rFonts w:cs="Times New Roman"/>
                <w:sz w:val="20"/>
              </w:rPr>
              <w:t>L</w:t>
            </w:r>
            <w:r>
              <w:rPr>
                <w:rFonts w:cs="Times New Roman"/>
                <w:sz w:val="20"/>
              </w:rPr>
              <w:t>ake Arbuckle</w:t>
            </w:r>
          </w:p>
        </w:tc>
        <w:tc>
          <w:tcPr>
            <w:tcW w:w="715" w:type="pct"/>
            <w:vAlign w:val="center"/>
          </w:tcPr>
          <w:p w14:paraId="49EA681D" w14:textId="7A3183E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ARBUCKLE1-274119812344</w:t>
            </w:r>
          </w:p>
        </w:tc>
        <w:tc>
          <w:tcPr>
            <w:tcW w:w="741" w:type="pct"/>
            <w:vAlign w:val="center"/>
          </w:tcPr>
          <w:p w14:paraId="10C62FFC" w14:textId="589D71A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E2B9603" w14:textId="2B1D297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926C52A" w14:textId="18CDB83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140741DA" w14:textId="77777777" w:rsidTr="008C2D29">
        <w:trPr>
          <w:cantSplit/>
          <w:trHeight w:val="20"/>
          <w:jc w:val="center"/>
        </w:trPr>
        <w:tc>
          <w:tcPr>
            <w:tcW w:w="1145" w:type="pct"/>
            <w:shd w:val="clear" w:color="auto" w:fill="auto"/>
            <w:vAlign w:val="center"/>
          </w:tcPr>
          <w:p w14:paraId="0B7FBE2A" w14:textId="2720EFF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Lake Istokpoga</w:t>
            </w:r>
          </w:p>
        </w:tc>
        <w:tc>
          <w:tcPr>
            <w:tcW w:w="1212" w:type="pct"/>
            <w:vAlign w:val="center"/>
          </w:tcPr>
          <w:p w14:paraId="3EAF02A3" w14:textId="35A2DCB4" w:rsidR="00E06128" w:rsidRPr="00EA02EF" w:rsidRDefault="00E06128">
            <w:pPr>
              <w:spacing w:after="0" w:line="240" w:lineRule="auto"/>
              <w:jc w:val="center"/>
              <w:rPr>
                <w:rFonts w:cs="Times New Roman"/>
                <w:sz w:val="20"/>
              </w:rPr>
            </w:pPr>
            <w:r w:rsidRPr="00EA02EF">
              <w:rPr>
                <w:rFonts w:cs="Times New Roman"/>
                <w:sz w:val="20"/>
              </w:rPr>
              <w:t>L</w:t>
            </w:r>
            <w:r>
              <w:rPr>
                <w:rFonts w:cs="Times New Roman"/>
                <w:sz w:val="20"/>
              </w:rPr>
              <w:t>ake Istokpoga</w:t>
            </w:r>
          </w:p>
        </w:tc>
        <w:tc>
          <w:tcPr>
            <w:tcW w:w="715" w:type="pct"/>
            <w:vAlign w:val="center"/>
          </w:tcPr>
          <w:p w14:paraId="2B49E131" w14:textId="43F9B68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30853</w:t>
            </w:r>
          </w:p>
        </w:tc>
        <w:tc>
          <w:tcPr>
            <w:tcW w:w="741" w:type="pct"/>
            <w:vAlign w:val="center"/>
          </w:tcPr>
          <w:p w14:paraId="5B04F597" w14:textId="5DDC9B1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684E7B8B" w14:textId="733745E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25E66D99" w14:textId="2A80B83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t>
            </w:r>
          </w:p>
        </w:tc>
      </w:tr>
      <w:tr w:rsidR="00E06128" w:rsidRPr="00A81F88" w14:paraId="213943FB" w14:textId="77777777" w:rsidTr="008C2D29">
        <w:trPr>
          <w:cantSplit/>
          <w:trHeight w:val="20"/>
          <w:jc w:val="center"/>
        </w:trPr>
        <w:tc>
          <w:tcPr>
            <w:tcW w:w="1145" w:type="pct"/>
            <w:shd w:val="clear" w:color="auto" w:fill="auto"/>
            <w:vAlign w:val="center"/>
          </w:tcPr>
          <w:p w14:paraId="757615AB" w14:textId="2728941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Lower Kissimmee</w:t>
            </w:r>
          </w:p>
        </w:tc>
        <w:tc>
          <w:tcPr>
            <w:tcW w:w="1212" w:type="pct"/>
            <w:vAlign w:val="center"/>
          </w:tcPr>
          <w:p w14:paraId="4E2A3A48" w14:textId="5AC5017A" w:rsidR="00E06128" w:rsidRPr="00EA02EF" w:rsidRDefault="00E06128">
            <w:pPr>
              <w:spacing w:after="0" w:line="240" w:lineRule="auto"/>
              <w:jc w:val="center"/>
              <w:rPr>
                <w:rFonts w:cs="Times New Roman"/>
                <w:sz w:val="20"/>
              </w:rPr>
            </w:pPr>
            <w:r w:rsidRPr="00EA02EF">
              <w:rPr>
                <w:rFonts w:cs="Times New Roman"/>
                <w:sz w:val="20"/>
              </w:rPr>
              <w:t>K</w:t>
            </w:r>
            <w:r>
              <w:rPr>
                <w:rFonts w:cs="Times New Roman"/>
                <w:sz w:val="20"/>
              </w:rPr>
              <w:t>issimmee River</w:t>
            </w:r>
          </w:p>
        </w:tc>
        <w:tc>
          <w:tcPr>
            <w:tcW w:w="715" w:type="pct"/>
            <w:vAlign w:val="center"/>
          </w:tcPr>
          <w:p w14:paraId="52CC95B4" w14:textId="52D6931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S65D</w:t>
            </w:r>
          </w:p>
        </w:tc>
        <w:tc>
          <w:tcPr>
            <w:tcW w:w="741" w:type="pct"/>
            <w:vAlign w:val="center"/>
          </w:tcPr>
          <w:p w14:paraId="450AAB0E" w14:textId="0CD5B72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5511C31" w14:textId="7DE0AFF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53B3510D" w14:textId="2FCC155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542FCC7" w14:textId="77777777" w:rsidTr="008C2D29">
        <w:trPr>
          <w:cantSplit/>
          <w:trHeight w:val="20"/>
          <w:jc w:val="center"/>
        </w:trPr>
        <w:tc>
          <w:tcPr>
            <w:tcW w:w="1145" w:type="pct"/>
            <w:shd w:val="clear" w:color="auto" w:fill="auto"/>
            <w:vAlign w:val="center"/>
          </w:tcPr>
          <w:p w14:paraId="2CF1A902" w14:textId="435B667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Lower Kissimmee</w:t>
            </w:r>
          </w:p>
        </w:tc>
        <w:tc>
          <w:tcPr>
            <w:tcW w:w="1212" w:type="pct"/>
            <w:vAlign w:val="center"/>
          </w:tcPr>
          <w:p w14:paraId="4DED8DBD" w14:textId="24770E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S-65A</w:t>
            </w:r>
          </w:p>
        </w:tc>
        <w:tc>
          <w:tcPr>
            <w:tcW w:w="715" w:type="pct"/>
            <w:vAlign w:val="center"/>
          </w:tcPr>
          <w:p w14:paraId="1CA06928" w14:textId="0680401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18085</w:t>
            </w:r>
          </w:p>
        </w:tc>
        <w:tc>
          <w:tcPr>
            <w:tcW w:w="741" w:type="pct"/>
            <w:vAlign w:val="center"/>
          </w:tcPr>
          <w:p w14:paraId="2D636799" w14:textId="012890B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98A2D8D" w14:textId="0C44CA2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25025350" w14:textId="460CBFF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475417D" w14:textId="77777777" w:rsidTr="008C2D29">
        <w:trPr>
          <w:cantSplit/>
          <w:trHeight w:val="20"/>
          <w:jc w:val="center"/>
        </w:trPr>
        <w:tc>
          <w:tcPr>
            <w:tcW w:w="1145" w:type="pct"/>
            <w:shd w:val="clear" w:color="auto" w:fill="auto"/>
            <w:vAlign w:val="center"/>
          </w:tcPr>
          <w:p w14:paraId="55E83A87" w14:textId="722D6518"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Lower Kissimmee</w:t>
            </w:r>
          </w:p>
        </w:tc>
        <w:tc>
          <w:tcPr>
            <w:tcW w:w="1212" w:type="pct"/>
            <w:vAlign w:val="center"/>
          </w:tcPr>
          <w:p w14:paraId="491A3DE2" w14:textId="528C43B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S-65E</w:t>
            </w:r>
          </w:p>
        </w:tc>
        <w:tc>
          <w:tcPr>
            <w:tcW w:w="715" w:type="pct"/>
            <w:vAlign w:val="center"/>
          </w:tcPr>
          <w:p w14:paraId="7673311E" w14:textId="534C8A45" w:rsidR="00E06128" w:rsidRPr="00EA02EF" w:rsidRDefault="005736DA">
            <w:pPr>
              <w:spacing w:after="0" w:line="240" w:lineRule="auto"/>
              <w:jc w:val="center"/>
              <w:rPr>
                <w:rFonts w:cs="Times New Roman"/>
                <w:sz w:val="20"/>
              </w:rPr>
            </w:pPr>
            <w:r>
              <w:rPr>
                <w:rFonts w:eastAsia="Times New Roman" w:cs="Times New Roman"/>
                <w:color w:val="000000"/>
                <w:sz w:val="20"/>
              </w:rPr>
              <w:t>18130 (</w:t>
            </w:r>
            <w:r w:rsidR="00E06128" w:rsidRPr="00E567D7">
              <w:rPr>
                <w:rFonts w:eastAsia="Times New Roman" w:cs="Times New Roman"/>
                <w:color w:val="000000"/>
                <w:sz w:val="20"/>
              </w:rPr>
              <w:t>S65E</w:t>
            </w:r>
            <w:r>
              <w:rPr>
                <w:rFonts w:eastAsia="Times New Roman" w:cs="Times New Roman"/>
                <w:color w:val="000000"/>
                <w:sz w:val="20"/>
              </w:rPr>
              <w:t>)</w:t>
            </w:r>
          </w:p>
        </w:tc>
        <w:tc>
          <w:tcPr>
            <w:tcW w:w="741" w:type="pct"/>
            <w:vAlign w:val="center"/>
          </w:tcPr>
          <w:p w14:paraId="0EC4F613" w14:textId="3ACD7E3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3520EAC1" w14:textId="78710C6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4ADABC43" w14:textId="23F4C8B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04FEA4F" w14:textId="77777777" w:rsidTr="008C2D29">
        <w:trPr>
          <w:cantSplit/>
          <w:trHeight w:val="20"/>
          <w:jc w:val="center"/>
        </w:trPr>
        <w:tc>
          <w:tcPr>
            <w:tcW w:w="1145" w:type="pct"/>
            <w:shd w:val="clear" w:color="auto" w:fill="auto"/>
            <w:vAlign w:val="center"/>
          </w:tcPr>
          <w:p w14:paraId="644AB3B8" w14:textId="77730815"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615E2882" w14:textId="3AB2469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7444E3BB" w14:textId="4777B37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S-133</w:t>
            </w:r>
          </w:p>
        </w:tc>
        <w:tc>
          <w:tcPr>
            <w:tcW w:w="715" w:type="pct"/>
            <w:vAlign w:val="center"/>
          </w:tcPr>
          <w:p w14:paraId="248B0BB1" w14:textId="562D012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S133</w:t>
            </w:r>
          </w:p>
        </w:tc>
        <w:tc>
          <w:tcPr>
            <w:tcW w:w="741" w:type="pct"/>
            <w:vAlign w:val="center"/>
          </w:tcPr>
          <w:p w14:paraId="11E17B57" w14:textId="1791EC1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12457C92" w14:textId="541B0DA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0EC896DA" w14:textId="214D19F1" w:rsidR="00E06128" w:rsidRPr="00EA02EF" w:rsidRDefault="001352E1">
            <w:pPr>
              <w:spacing w:after="0" w:line="240" w:lineRule="auto"/>
              <w:jc w:val="center"/>
              <w:rPr>
                <w:rFonts w:cs="Times New Roman"/>
                <w:sz w:val="20"/>
              </w:rPr>
            </w:pPr>
            <w:r>
              <w:rPr>
                <w:rFonts w:eastAsia="Times New Roman" w:cs="Times New Roman"/>
                <w:color w:val="000000"/>
                <w:sz w:val="20"/>
              </w:rPr>
              <w:t>2</w:t>
            </w:r>
          </w:p>
        </w:tc>
      </w:tr>
      <w:tr w:rsidR="00E06128" w:rsidRPr="00A81F88" w14:paraId="0D07F128" w14:textId="77777777" w:rsidTr="008C2D29">
        <w:trPr>
          <w:cantSplit/>
          <w:trHeight w:val="20"/>
          <w:jc w:val="center"/>
        </w:trPr>
        <w:tc>
          <w:tcPr>
            <w:tcW w:w="1145" w:type="pct"/>
            <w:shd w:val="clear" w:color="auto" w:fill="auto"/>
            <w:vAlign w:val="center"/>
          </w:tcPr>
          <w:p w14:paraId="6CC839EE"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54DCAC9E" w14:textId="130A097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30D71406" w14:textId="2314536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S-135</w:t>
            </w:r>
          </w:p>
        </w:tc>
        <w:tc>
          <w:tcPr>
            <w:tcW w:w="715" w:type="pct"/>
            <w:vAlign w:val="center"/>
          </w:tcPr>
          <w:p w14:paraId="5D919DC2" w14:textId="5DCF877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S135</w:t>
            </w:r>
          </w:p>
        </w:tc>
        <w:tc>
          <w:tcPr>
            <w:tcW w:w="741" w:type="pct"/>
            <w:vAlign w:val="center"/>
          </w:tcPr>
          <w:p w14:paraId="4627EFDD" w14:textId="7D8C577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0529C848" w14:textId="0C04406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2EF52136" w14:textId="1A27970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510C673B" w14:textId="77777777" w:rsidTr="008C2D29">
        <w:trPr>
          <w:cantSplit/>
          <w:trHeight w:val="20"/>
          <w:jc w:val="center"/>
        </w:trPr>
        <w:tc>
          <w:tcPr>
            <w:tcW w:w="1145" w:type="pct"/>
            <w:shd w:val="clear" w:color="auto" w:fill="auto"/>
            <w:vAlign w:val="center"/>
          </w:tcPr>
          <w:p w14:paraId="76291C36"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04BB4B86" w14:textId="586357B8"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204D0BCE" w14:textId="040F279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w:t>
            </w:r>
          </w:p>
        </w:tc>
        <w:tc>
          <w:tcPr>
            <w:tcW w:w="715" w:type="pct"/>
            <w:vAlign w:val="center"/>
          </w:tcPr>
          <w:p w14:paraId="4F6D8104" w14:textId="546E1F4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w:t>
            </w:r>
          </w:p>
        </w:tc>
        <w:tc>
          <w:tcPr>
            <w:tcW w:w="741" w:type="pct"/>
            <w:vAlign w:val="center"/>
          </w:tcPr>
          <w:p w14:paraId="46CA932F" w14:textId="1FB2975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647D5880" w14:textId="2164FFC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37B90BF4" w14:textId="25E8FA69" w:rsidR="00E06128" w:rsidRPr="00EA02EF" w:rsidRDefault="001352E1">
            <w:pPr>
              <w:spacing w:after="0" w:line="240" w:lineRule="auto"/>
              <w:jc w:val="center"/>
              <w:rPr>
                <w:rFonts w:cs="Times New Roman"/>
                <w:sz w:val="20"/>
              </w:rPr>
            </w:pPr>
            <w:r>
              <w:rPr>
                <w:rFonts w:eastAsia="Times New Roman" w:cs="Times New Roman"/>
                <w:color w:val="000000"/>
                <w:sz w:val="20"/>
              </w:rPr>
              <w:t>2</w:t>
            </w:r>
          </w:p>
        </w:tc>
      </w:tr>
      <w:tr w:rsidR="00E06128" w:rsidRPr="00A81F88" w14:paraId="1038A093" w14:textId="77777777" w:rsidTr="008C2D29">
        <w:trPr>
          <w:cantSplit/>
          <w:trHeight w:val="20"/>
          <w:jc w:val="center"/>
        </w:trPr>
        <w:tc>
          <w:tcPr>
            <w:tcW w:w="1145" w:type="pct"/>
            <w:shd w:val="clear" w:color="auto" w:fill="auto"/>
            <w:vAlign w:val="center"/>
          </w:tcPr>
          <w:p w14:paraId="14A61E52"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63E1293C" w14:textId="222C32D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4FF7C4BA" w14:textId="3DD534A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S-154C</w:t>
            </w:r>
          </w:p>
        </w:tc>
        <w:tc>
          <w:tcPr>
            <w:tcW w:w="715" w:type="pct"/>
            <w:vAlign w:val="center"/>
          </w:tcPr>
          <w:p w14:paraId="65045F3B" w14:textId="3751418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S154C</w:t>
            </w:r>
          </w:p>
        </w:tc>
        <w:tc>
          <w:tcPr>
            <w:tcW w:w="741" w:type="pct"/>
            <w:vAlign w:val="center"/>
          </w:tcPr>
          <w:p w14:paraId="6F42FCEB" w14:textId="434BE2F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77EDAC0B" w14:textId="514EC81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3EE18C1" w14:textId="75DB4909" w:rsidR="00E06128" w:rsidRPr="00EA02EF" w:rsidRDefault="001352E1">
            <w:pPr>
              <w:spacing w:after="0" w:line="240" w:lineRule="auto"/>
              <w:jc w:val="center"/>
              <w:rPr>
                <w:rFonts w:cs="Times New Roman"/>
                <w:sz w:val="20"/>
              </w:rPr>
            </w:pPr>
            <w:r>
              <w:rPr>
                <w:rFonts w:eastAsia="Times New Roman" w:cs="Times New Roman"/>
                <w:color w:val="000000"/>
                <w:sz w:val="20"/>
              </w:rPr>
              <w:t>2</w:t>
            </w:r>
          </w:p>
        </w:tc>
      </w:tr>
      <w:tr w:rsidR="00E06128" w:rsidRPr="00A81F88" w14:paraId="6F505F14" w14:textId="77777777" w:rsidTr="008C2D29">
        <w:trPr>
          <w:cantSplit/>
          <w:trHeight w:val="20"/>
          <w:jc w:val="center"/>
        </w:trPr>
        <w:tc>
          <w:tcPr>
            <w:tcW w:w="1145" w:type="pct"/>
            <w:shd w:val="clear" w:color="auto" w:fill="auto"/>
            <w:vAlign w:val="center"/>
          </w:tcPr>
          <w:p w14:paraId="677180AC" w14:textId="77777777" w:rsidR="005513B0" w:rsidRDefault="00E06128">
            <w:pPr>
              <w:spacing w:after="0" w:line="240" w:lineRule="auto"/>
              <w:jc w:val="center"/>
              <w:rPr>
                <w:rFonts w:eastAsia="Times New Roman" w:cs="Times New Roman"/>
                <w:b/>
                <w:bCs/>
                <w:color w:val="000000"/>
                <w:sz w:val="20"/>
              </w:rPr>
            </w:pPr>
            <w:r w:rsidRPr="008C2D29">
              <w:rPr>
                <w:rFonts w:eastAsia="Times New Roman" w:cs="Times New Roman"/>
                <w:b/>
                <w:bCs/>
                <w:color w:val="000000"/>
                <w:sz w:val="20"/>
              </w:rPr>
              <w:t>Taylor Creek/</w:t>
            </w:r>
          </w:p>
          <w:p w14:paraId="6774CFA3" w14:textId="43E5F194"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Nubbin Slough</w:t>
            </w:r>
          </w:p>
        </w:tc>
        <w:tc>
          <w:tcPr>
            <w:tcW w:w="1212" w:type="pct"/>
            <w:vAlign w:val="center"/>
          </w:tcPr>
          <w:p w14:paraId="074E8ED0" w14:textId="587980E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S191</w:t>
            </w:r>
          </w:p>
        </w:tc>
        <w:tc>
          <w:tcPr>
            <w:tcW w:w="715" w:type="pct"/>
            <w:vAlign w:val="center"/>
          </w:tcPr>
          <w:p w14:paraId="19AA26BF" w14:textId="4852CB1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S191</w:t>
            </w:r>
          </w:p>
        </w:tc>
        <w:tc>
          <w:tcPr>
            <w:tcW w:w="741" w:type="pct"/>
            <w:vAlign w:val="center"/>
          </w:tcPr>
          <w:p w14:paraId="6BC978EF" w14:textId="2B466C3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2B314B95" w14:textId="47B2C75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1D2D5631" w14:textId="788DD5A1" w:rsidR="00E06128" w:rsidRPr="00EA02EF" w:rsidRDefault="001352E1">
            <w:pPr>
              <w:spacing w:after="0" w:line="240" w:lineRule="auto"/>
              <w:jc w:val="center"/>
              <w:rPr>
                <w:rFonts w:cs="Times New Roman"/>
                <w:sz w:val="20"/>
              </w:rPr>
            </w:pPr>
            <w:r>
              <w:rPr>
                <w:rFonts w:eastAsia="Times New Roman" w:cs="Times New Roman"/>
                <w:color w:val="000000"/>
                <w:sz w:val="20"/>
              </w:rPr>
              <w:t>2</w:t>
            </w:r>
          </w:p>
        </w:tc>
      </w:tr>
      <w:tr w:rsidR="00E06128" w:rsidRPr="00A81F88" w14:paraId="4CE0DE97" w14:textId="77777777" w:rsidTr="008C2D29">
        <w:trPr>
          <w:cantSplit/>
          <w:trHeight w:val="20"/>
          <w:jc w:val="center"/>
        </w:trPr>
        <w:tc>
          <w:tcPr>
            <w:tcW w:w="1145" w:type="pct"/>
            <w:shd w:val="clear" w:color="auto" w:fill="auto"/>
            <w:vAlign w:val="center"/>
          </w:tcPr>
          <w:p w14:paraId="795C74D4" w14:textId="288A3A2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AFADEE0" w14:textId="59E6075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A</w:t>
            </w:r>
            <w:r>
              <w:rPr>
                <w:rFonts w:eastAsia="Times New Roman" w:cs="Times New Roman"/>
                <w:color w:val="000000"/>
                <w:sz w:val="20"/>
              </w:rPr>
              <w:t>lligator Lake</w:t>
            </w:r>
          </w:p>
        </w:tc>
        <w:tc>
          <w:tcPr>
            <w:tcW w:w="715" w:type="pct"/>
            <w:vAlign w:val="center"/>
          </w:tcPr>
          <w:p w14:paraId="3AD74663" w14:textId="68B57E2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S60</w:t>
            </w:r>
          </w:p>
        </w:tc>
        <w:tc>
          <w:tcPr>
            <w:tcW w:w="741" w:type="pct"/>
            <w:vAlign w:val="center"/>
          </w:tcPr>
          <w:p w14:paraId="35452CF0" w14:textId="15B4C82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39D9CCE1" w14:textId="536F45E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3959778" w14:textId="6EDA730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D1E1536" w14:textId="77777777" w:rsidTr="008C2D29">
        <w:trPr>
          <w:cantSplit/>
          <w:trHeight w:val="20"/>
          <w:jc w:val="center"/>
        </w:trPr>
        <w:tc>
          <w:tcPr>
            <w:tcW w:w="1145" w:type="pct"/>
            <w:shd w:val="clear" w:color="auto" w:fill="auto"/>
            <w:vAlign w:val="center"/>
          </w:tcPr>
          <w:p w14:paraId="69C81467" w14:textId="4D7CD7B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3BC3B38C" w14:textId="496D975F" w:rsidR="00E06128" w:rsidRPr="00EA02EF" w:rsidRDefault="00E06128">
            <w:pPr>
              <w:spacing w:after="0" w:line="240" w:lineRule="auto"/>
              <w:jc w:val="center"/>
              <w:rPr>
                <w:rFonts w:cs="Times New Roman"/>
                <w:sz w:val="20"/>
              </w:rPr>
            </w:pPr>
            <w:r>
              <w:rPr>
                <w:rFonts w:eastAsia="Times New Roman" w:cs="Times New Roman"/>
                <w:color w:val="000000"/>
                <w:sz w:val="20"/>
              </w:rPr>
              <w:t>Boggy Creek</w:t>
            </w:r>
          </w:p>
        </w:tc>
        <w:tc>
          <w:tcPr>
            <w:tcW w:w="715" w:type="pct"/>
            <w:vAlign w:val="center"/>
          </w:tcPr>
          <w:p w14:paraId="6C21B6EB" w14:textId="0C55015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ABOGGN</w:t>
            </w:r>
          </w:p>
        </w:tc>
        <w:tc>
          <w:tcPr>
            <w:tcW w:w="741" w:type="pct"/>
            <w:vAlign w:val="center"/>
          </w:tcPr>
          <w:p w14:paraId="5DCBCC90" w14:textId="34201FD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6E738DD2" w14:textId="4F71994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6214A580" w14:textId="5410FD8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6B14B33" w14:textId="77777777" w:rsidTr="008C2D29">
        <w:trPr>
          <w:cantSplit/>
          <w:trHeight w:val="20"/>
          <w:jc w:val="center"/>
        </w:trPr>
        <w:tc>
          <w:tcPr>
            <w:tcW w:w="1145" w:type="pct"/>
            <w:shd w:val="clear" w:color="auto" w:fill="auto"/>
            <w:vAlign w:val="center"/>
          </w:tcPr>
          <w:p w14:paraId="1620A02C" w14:textId="2ADBC0C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CAD6C81" w14:textId="4B7F2865" w:rsidR="00E06128" w:rsidRPr="00EA02EF" w:rsidRDefault="00E06128">
            <w:pPr>
              <w:spacing w:after="0" w:line="240" w:lineRule="auto"/>
              <w:jc w:val="center"/>
              <w:rPr>
                <w:rFonts w:cs="Times New Roman"/>
                <w:sz w:val="20"/>
              </w:rPr>
            </w:pPr>
            <w:r>
              <w:rPr>
                <w:rFonts w:eastAsia="Times New Roman" w:cs="Times New Roman"/>
                <w:color w:val="000000"/>
                <w:sz w:val="20"/>
              </w:rPr>
              <w:t>Catfish Creek</w:t>
            </w:r>
          </w:p>
        </w:tc>
        <w:tc>
          <w:tcPr>
            <w:tcW w:w="715" w:type="pct"/>
            <w:vAlign w:val="center"/>
          </w:tcPr>
          <w:p w14:paraId="36C0C47F" w14:textId="683D9AE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34008</w:t>
            </w:r>
          </w:p>
        </w:tc>
        <w:tc>
          <w:tcPr>
            <w:tcW w:w="741" w:type="pct"/>
            <w:vAlign w:val="center"/>
          </w:tcPr>
          <w:p w14:paraId="24289DBB" w14:textId="1E6DA06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537D4FE" w14:textId="6EAFB0F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9F2E7BF" w14:textId="6524BEE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9A43E52" w14:textId="77777777" w:rsidTr="008C2D29">
        <w:trPr>
          <w:cantSplit/>
          <w:trHeight w:val="20"/>
          <w:jc w:val="center"/>
        </w:trPr>
        <w:tc>
          <w:tcPr>
            <w:tcW w:w="1145" w:type="pct"/>
            <w:shd w:val="clear" w:color="auto" w:fill="auto"/>
            <w:vAlign w:val="center"/>
          </w:tcPr>
          <w:p w14:paraId="1A9EC1F1" w14:textId="4DBBC522"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5782E8EE" w14:textId="37868BC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E</w:t>
            </w:r>
            <w:r>
              <w:rPr>
                <w:rFonts w:eastAsia="Times New Roman" w:cs="Times New Roman"/>
                <w:color w:val="000000"/>
                <w:sz w:val="20"/>
              </w:rPr>
              <w:t>ast Lake Tohopekaliga</w:t>
            </w:r>
          </w:p>
        </w:tc>
        <w:tc>
          <w:tcPr>
            <w:tcW w:w="715" w:type="pct"/>
            <w:vAlign w:val="center"/>
          </w:tcPr>
          <w:p w14:paraId="39DF1924" w14:textId="3FAE519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BS-59</w:t>
            </w:r>
          </w:p>
        </w:tc>
        <w:tc>
          <w:tcPr>
            <w:tcW w:w="741" w:type="pct"/>
            <w:vAlign w:val="center"/>
          </w:tcPr>
          <w:p w14:paraId="542EDD02" w14:textId="1D7D4CC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24E17ACF" w14:textId="6AF71AD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9310BF2" w14:textId="24CEE02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3D322F32" w14:textId="77777777" w:rsidTr="008C2D29">
        <w:trPr>
          <w:cantSplit/>
          <w:trHeight w:val="20"/>
          <w:jc w:val="center"/>
        </w:trPr>
        <w:tc>
          <w:tcPr>
            <w:tcW w:w="1145" w:type="pct"/>
            <w:shd w:val="clear" w:color="auto" w:fill="auto"/>
            <w:vAlign w:val="center"/>
          </w:tcPr>
          <w:p w14:paraId="5CF7AFEC" w14:textId="2F7973C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2524CC4C" w14:textId="615AB988" w:rsidR="00E06128" w:rsidRPr="00EA02EF" w:rsidRDefault="00E06128">
            <w:pPr>
              <w:spacing w:after="0" w:line="240" w:lineRule="auto"/>
              <w:jc w:val="center"/>
              <w:rPr>
                <w:rFonts w:cs="Times New Roman"/>
                <w:sz w:val="20"/>
              </w:rPr>
            </w:pPr>
            <w:r>
              <w:rPr>
                <w:rFonts w:eastAsia="Times New Roman" w:cs="Times New Roman"/>
                <w:color w:val="000000"/>
                <w:sz w:val="20"/>
              </w:rPr>
              <w:t>Horse Creek (closed basin)</w:t>
            </w:r>
          </w:p>
        </w:tc>
        <w:tc>
          <w:tcPr>
            <w:tcW w:w="715" w:type="pct"/>
            <w:vAlign w:val="center"/>
          </w:tcPr>
          <w:p w14:paraId="729010F2" w14:textId="708C915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Horse Crk2</w:t>
            </w:r>
          </w:p>
        </w:tc>
        <w:tc>
          <w:tcPr>
            <w:tcW w:w="741" w:type="pct"/>
            <w:vAlign w:val="center"/>
          </w:tcPr>
          <w:p w14:paraId="0FBE581A" w14:textId="5BB1796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446A4C8" w14:textId="428B050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52C3D22" w14:textId="6A4C1E7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7B56F15" w14:textId="77777777" w:rsidTr="008C2D29">
        <w:trPr>
          <w:cantSplit/>
          <w:trHeight w:val="20"/>
          <w:jc w:val="center"/>
        </w:trPr>
        <w:tc>
          <w:tcPr>
            <w:tcW w:w="1145" w:type="pct"/>
            <w:shd w:val="clear" w:color="auto" w:fill="auto"/>
            <w:vAlign w:val="center"/>
          </w:tcPr>
          <w:p w14:paraId="49497618" w14:textId="0539243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224443E6" w14:textId="7C2FA7F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ake Conlin (closed basin)</w:t>
            </w:r>
          </w:p>
        </w:tc>
        <w:tc>
          <w:tcPr>
            <w:tcW w:w="715" w:type="pct"/>
            <w:vAlign w:val="center"/>
          </w:tcPr>
          <w:p w14:paraId="097D45ED" w14:textId="788015BE" w:rsidR="00E06128" w:rsidRPr="00EA02EF" w:rsidRDefault="00963AF2">
            <w:pPr>
              <w:spacing w:after="0" w:line="240" w:lineRule="auto"/>
              <w:jc w:val="center"/>
              <w:rPr>
                <w:rFonts w:cs="Times New Roman"/>
                <w:sz w:val="20"/>
              </w:rPr>
            </w:pPr>
            <w:r>
              <w:rPr>
                <w:rFonts w:cs="Times New Roman"/>
                <w:sz w:val="20"/>
              </w:rPr>
              <w:t>None</w:t>
            </w:r>
          </w:p>
        </w:tc>
        <w:tc>
          <w:tcPr>
            <w:tcW w:w="741" w:type="pct"/>
            <w:vAlign w:val="center"/>
          </w:tcPr>
          <w:p w14:paraId="2FED857A" w14:textId="3BA963A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462678A1" w14:textId="6C61268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4CEE9420" w14:textId="6610FF7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6C327D1" w14:textId="77777777" w:rsidTr="008C2D29">
        <w:trPr>
          <w:cantSplit/>
          <w:trHeight w:val="20"/>
          <w:jc w:val="center"/>
        </w:trPr>
        <w:tc>
          <w:tcPr>
            <w:tcW w:w="1145" w:type="pct"/>
            <w:shd w:val="clear" w:color="auto" w:fill="auto"/>
            <w:vAlign w:val="center"/>
          </w:tcPr>
          <w:p w14:paraId="06736235" w14:textId="35251EA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lastRenderedPageBreak/>
              <w:t>Upper Kissimmee</w:t>
            </w:r>
          </w:p>
        </w:tc>
        <w:tc>
          <w:tcPr>
            <w:tcW w:w="1212" w:type="pct"/>
            <w:vAlign w:val="center"/>
          </w:tcPr>
          <w:p w14:paraId="138B3C2F" w14:textId="6C1666ED" w:rsidR="00E06128" w:rsidRPr="00EA02EF" w:rsidRDefault="00E06128">
            <w:pPr>
              <w:spacing w:after="0" w:line="240" w:lineRule="auto"/>
              <w:jc w:val="center"/>
              <w:rPr>
                <w:rFonts w:cs="Times New Roman"/>
                <w:sz w:val="20"/>
              </w:rPr>
            </w:pPr>
            <w:r>
              <w:rPr>
                <w:rFonts w:eastAsia="Times New Roman" w:cs="Times New Roman"/>
                <w:color w:val="000000"/>
                <w:sz w:val="20"/>
              </w:rPr>
              <w:t>Lake Cypress</w:t>
            </w:r>
          </w:p>
        </w:tc>
        <w:tc>
          <w:tcPr>
            <w:tcW w:w="715" w:type="pct"/>
            <w:vAlign w:val="center"/>
          </w:tcPr>
          <w:p w14:paraId="0C093901" w14:textId="3277860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4002</w:t>
            </w:r>
          </w:p>
        </w:tc>
        <w:tc>
          <w:tcPr>
            <w:tcW w:w="741" w:type="pct"/>
            <w:vAlign w:val="center"/>
          </w:tcPr>
          <w:p w14:paraId="5F90A200" w14:textId="2E5CFAE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AA3CC6A" w14:textId="40134E2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8E5E65D" w14:textId="3FA947B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10E8843" w14:textId="77777777" w:rsidTr="008C2D29">
        <w:trPr>
          <w:cantSplit/>
          <w:trHeight w:val="20"/>
          <w:jc w:val="center"/>
        </w:trPr>
        <w:tc>
          <w:tcPr>
            <w:tcW w:w="1145" w:type="pct"/>
            <w:shd w:val="clear" w:color="auto" w:fill="auto"/>
            <w:vAlign w:val="center"/>
          </w:tcPr>
          <w:p w14:paraId="37DB794F" w14:textId="5C32123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9C99341" w14:textId="07F2ED02" w:rsidR="00E06128" w:rsidRPr="00EA02EF" w:rsidRDefault="00E06128">
            <w:pPr>
              <w:spacing w:after="0" w:line="240" w:lineRule="auto"/>
              <w:jc w:val="center"/>
              <w:rPr>
                <w:rFonts w:cs="Times New Roman"/>
                <w:sz w:val="20"/>
              </w:rPr>
            </w:pPr>
            <w:r>
              <w:rPr>
                <w:rFonts w:eastAsia="Times New Roman" w:cs="Times New Roman"/>
                <w:color w:val="000000"/>
                <w:sz w:val="20"/>
              </w:rPr>
              <w:t>Lake Gentry</w:t>
            </w:r>
          </w:p>
        </w:tc>
        <w:tc>
          <w:tcPr>
            <w:tcW w:w="715" w:type="pct"/>
            <w:vAlign w:val="center"/>
          </w:tcPr>
          <w:p w14:paraId="1F9488F6" w14:textId="0D7B0B5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GENTRYDTCH</w:t>
            </w:r>
          </w:p>
        </w:tc>
        <w:tc>
          <w:tcPr>
            <w:tcW w:w="741" w:type="pct"/>
            <w:vAlign w:val="center"/>
          </w:tcPr>
          <w:p w14:paraId="4523105C" w14:textId="446EE97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6D377B0D" w14:textId="6E0034E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4789591" w14:textId="18FB641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25F84B6" w14:textId="77777777" w:rsidTr="008C2D29">
        <w:trPr>
          <w:cantSplit/>
          <w:trHeight w:val="20"/>
          <w:jc w:val="center"/>
        </w:trPr>
        <w:tc>
          <w:tcPr>
            <w:tcW w:w="1145" w:type="pct"/>
            <w:shd w:val="clear" w:color="auto" w:fill="auto"/>
            <w:vAlign w:val="center"/>
          </w:tcPr>
          <w:p w14:paraId="458E28BD" w14:textId="7F3C2AF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9BDAF8D" w14:textId="42490053" w:rsidR="00E06128" w:rsidRPr="00EA02EF" w:rsidRDefault="00E06128">
            <w:pPr>
              <w:spacing w:after="0" w:line="240" w:lineRule="auto"/>
              <w:jc w:val="center"/>
              <w:rPr>
                <w:rFonts w:cs="Times New Roman"/>
                <w:sz w:val="20"/>
              </w:rPr>
            </w:pPr>
            <w:r>
              <w:rPr>
                <w:rFonts w:eastAsia="Times New Roman" w:cs="Times New Roman"/>
                <w:color w:val="000000"/>
                <w:sz w:val="20"/>
              </w:rPr>
              <w:t>Lake Hart</w:t>
            </w:r>
          </w:p>
        </w:tc>
        <w:tc>
          <w:tcPr>
            <w:tcW w:w="715" w:type="pct"/>
            <w:vAlign w:val="center"/>
          </w:tcPr>
          <w:p w14:paraId="471EBF67" w14:textId="059E4BC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MJ01253123</w:t>
            </w:r>
          </w:p>
        </w:tc>
        <w:tc>
          <w:tcPr>
            <w:tcW w:w="741" w:type="pct"/>
            <w:vAlign w:val="center"/>
          </w:tcPr>
          <w:p w14:paraId="7D04ACB4" w14:textId="24CE63D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37627897" w14:textId="1CD918A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57B914CB" w14:textId="4F94A26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03B6539" w14:textId="77777777" w:rsidTr="008C2D29">
        <w:trPr>
          <w:cantSplit/>
          <w:trHeight w:val="20"/>
          <w:jc w:val="center"/>
        </w:trPr>
        <w:tc>
          <w:tcPr>
            <w:tcW w:w="1145" w:type="pct"/>
            <w:shd w:val="clear" w:color="auto" w:fill="auto"/>
            <w:vAlign w:val="center"/>
          </w:tcPr>
          <w:p w14:paraId="55733992" w14:textId="142819E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0746ED4" w14:textId="617742E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ake Hatchineha</w:t>
            </w:r>
          </w:p>
        </w:tc>
        <w:tc>
          <w:tcPr>
            <w:tcW w:w="715" w:type="pct"/>
            <w:vAlign w:val="center"/>
          </w:tcPr>
          <w:p w14:paraId="333787B1" w14:textId="374EA5C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EC-37</w:t>
            </w:r>
          </w:p>
        </w:tc>
        <w:tc>
          <w:tcPr>
            <w:tcW w:w="741" w:type="pct"/>
            <w:vAlign w:val="center"/>
          </w:tcPr>
          <w:p w14:paraId="4DCC9E38" w14:textId="5F39D76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3DDEB711" w14:textId="4909285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2421D028" w14:textId="7F5C711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263C2E7" w14:textId="77777777" w:rsidTr="008C2D29">
        <w:trPr>
          <w:cantSplit/>
          <w:trHeight w:val="20"/>
          <w:jc w:val="center"/>
        </w:trPr>
        <w:tc>
          <w:tcPr>
            <w:tcW w:w="1145" w:type="pct"/>
            <w:shd w:val="clear" w:color="auto" w:fill="auto"/>
            <w:vAlign w:val="center"/>
          </w:tcPr>
          <w:p w14:paraId="41A71B9E" w14:textId="186C162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2DB430E" w14:textId="059B1EC1" w:rsidR="00E06128" w:rsidRPr="00EA02EF" w:rsidRDefault="00E06128">
            <w:pPr>
              <w:spacing w:after="0" w:line="240" w:lineRule="auto"/>
              <w:jc w:val="center"/>
              <w:rPr>
                <w:rFonts w:cs="Times New Roman"/>
                <w:sz w:val="20"/>
              </w:rPr>
            </w:pPr>
            <w:r>
              <w:rPr>
                <w:rFonts w:eastAsia="Times New Roman" w:cs="Times New Roman"/>
                <w:color w:val="000000"/>
                <w:sz w:val="20"/>
              </w:rPr>
              <w:t>Lake Jackson</w:t>
            </w:r>
          </w:p>
        </w:tc>
        <w:tc>
          <w:tcPr>
            <w:tcW w:w="715" w:type="pct"/>
            <w:vAlign w:val="center"/>
          </w:tcPr>
          <w:p w14:paraId="3D435401" w14:textId="2AF78F4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LJACKDSCH</w:t>
            </w:r>
          </w:p>
        </w:tc>
        <w:tc>
          <w:tcPr>
            <w:tcW w:w="741" w:type="pct"/>
            <w:vAlign w:val="center"/>
          </w:tcPr>
          <w:p w14:paraId="70A854F0" w14:textId="763F92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04CF67C3" w14:textId="7FF1475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23CC5EF6" w14:textId="664A39D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C5163C7" w14:textId="77777777" w:rsidTr="008C2D29">
        <w:trPr>
          <w:cantSplit/>
          <w:trHeight w:val="20"/>
          <w:jc w:val="center"/>
        </w:trPr>
        <w:tc>
          <w:tcPr>
            <w:tcW w:w="1145" w:type="pct"/>
            <w:shd w:val="clear" w:color="auto" w:fill="auto"/>
            <w:vAlign w:val="center"/>
          </w:tcPr>
          <w:p w14:paraId="78391951" w14:textId="489A6664"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18D2CF1" w14:textId="6656F061" w:rsidR="00E06128" w:rsidRPr="00EA02EF" w:rsidRDefault="00E06128">
            <w:pPr>
              <w:spacing w:after="0" w:line="240" w:lineRule="auto"/>
              <w:jc w:val="center"/>
              <w:rPr>
                <w:rFonts w:cs="Times New Roman"/>
                <w:sz w:val="20"/>
              </w:rPr>
            </w:pPr>
            <w:r>
              <w:rPr>
                <w:rFonts w:eastAsia="Times New Roman" w:cs="Times New Roman"/>
                <w:color w:val="000000"/>
                <w:sz w:val="20"/>
              </w:rPr>
              <w:t>Lake Kissimmee</w:t>
            </w:r>
          </w:p>
        </w:tc>
        <w:tc>
          <w:tcPr>
            <w:tcW w:w="715" w:type="pct"/>
            <w:vAlign w:val="center"/>
          </w:tcPr>
          <w:p w14:paraId="5763D3ED" w14:textId="3050A23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S65</w:t>
            </w:r>
          </w:p>
        </w:tc>
        <w:tc>
          <w:tcPr>
            <w:tcW w:w="741" w:type="pct"/>
            <w:vAlign w:val="center"/>
          </w:tcPr>
          <w:p w14:paraId="6001DE69" w14:textId="206BDD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42BE3936" w14:textId="6529597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16A5A902" w14:textId="7E5B03F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A1ABEC2" w14:textId="77777777" w:rsidTr="008C2D29">
        <w:trPr>
          <w:cantSplit/>
          <w:trHeight w:val="20"/>
          <w:jc w:val="center"/>
        </w:trPr>
        <w:tc>
          <w:tcPr>
            <w:tcW w:w="1145" w:type="pct"/>
            <w:shd w:val="clear" w:color="auto" w:fill="auto"/>
            <w:vAlign w:val="center"/>
          </w:tcPr>
          <w:p w14:paraId="096DB006" w14:textId="04B35E9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50068ADB" w14:textId="703F99B2" w:rsidR="00E06128" w:rsidRPr="00EA02EF" w:rsidRDefault="00E06128">
            <w:pPr>
              <w:spacing w:after="0" w:line="240" w:lineRule="auto"/>
              <w:jc w:val="center"/>
              <w:rPr>
                <w:rFonts w:cs="Times New Roman"/>
                <w:sz w:val="20"/>
              </w:rPr>
            </w:pPr>
            <w:r>
              <w:rPr>
                <w:rFonts w:eastAsia="Times New Roman" w:cs="Times New Roman"/>
                <w:color w:val="000000"/>
                <w:sz w:val="20"/>
              </w:rPr>
              <w:t>Lake Marian</w:t>
            </w:r>
          </w:p>
        </w:tc>
        <w:tc>
          <w:tcPr>
            <w:tcW w:w="715" w:type="pct"/>
            <w:vAlign w:val="center"/>
          </w:tcPr>
          <w:p w14:paraId="65764B58" w14:textId="52F8244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ML22303313</w:t>
            </w:r>
          </w:p>
        </w:tc>
        <w:tc>
          <w:tcPr>
            <w:tcW w:w="741" w:type="pct"/>
            <w:vAlign w:val="center"/>
          </w:tcPr>
          <w:p w14:paraId="2609C1A3" w14:textId="1494466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5F564807" w14:textId="175DC75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C162F21" w14:textId="03B634D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E3E191F" w14:textId="77777777" w:rsidTr="008C2D29">
        <w:trPr>
          <w:cantSplit/>
          <w:trHeight w:val="20"/>
          <w:jc w:val="center"/>
        </w:trPr>
        <w:tc>
          <w:tcPr>
            <w:tcW w:w="1145" w:type="pct"/>
            <w:shd w:val="clear" w:color="auto" w:fill="auto"/>
            <w:vAlign w:val="center"/>
          </w:tcPr>
          <w:p w14:paraId="7F14F409" w14:textId="0016183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1E2FC1F" w14:textId="6AAABB7B" w:rsidR="00E06128" w:rsidRPr="00EA02EF" w:rsidRDefault="00E06128">
            <w:pPr>
              <w:spacing w:after="0" w:line="240" w:lineRule="auto"/>
              <w:jc w:val="center"/>
              <w:rPr>
                <w:rFonts w:cs="Times New Roman"/>
                <w:sz w:val="20"/>
              </w:rPr>
            </w:pPr>
            <w:r>
              <w:rPr>
                <w:rFonts w:eastAsia="Times New Roman" w:cs="Times New Roman"/>
                <w:color w:val="000000"/>
                <w:sz w:val="20"/>
              </w:rPr>
              <w:t>Lake Marion</w:t>
            </w:r>
          </w:p>
        </w:tc>
        <w:tc>
          <w:tcPr>
            <w:tcW w:w="715" w:type="pct"/>
            <w:vAlign w:val="center"/>
          </w:tcPr>
          <w:p w14:paraId="4553BD94" w14:textId="32E759E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51242</w:t>
            </w:r>
          </w:p>
        </w:tc>
        <w:tc>
          <w:tcPr>
            <w:tcW w:w="741" w:type="pct"/>
            <w:vAlign w:val="center"/>
          </w:tcPr>
          <w:p w14:paraId="5BEF1F08" w14:textId="707153A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F8653B7" w14:textId="46A2175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5F467D34" w14:textId="5367168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558366FC" w14:textId="77777777" w:rsidTr="008C2D29">
        <w:trPr>
          <w:cantSplit/>
          <w:trHeight w:val="20"/>
          <w:jc w:val="center"/>
        </w:trPr>
        <w:tc>
          <w:tcPr>
            <w:tcW w:w="1145" w:type="pct"/>
            <w:shd w:val="clear" w:color="auto" w:fill="auto"/>
            <w:vAlign w:val="center"/>
          </w:tcPr>
          <w:p w14:paraId="1F567CF3" w14:textId="34D8781C"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54044314" w14:textId="6F84AB0D" w:rsidR="00E06128" w:rsidRPr="00EA02EF" w:rsidRDefault="00E06128">
            <w:pPr>
              <w:spacing w:after="0" w:line="240" w:lineRule="auto"/>
              <w:jc w:val="center"/>
              <w:rPr>
                <w:rFonts w:cs="Times New Roman"/>
                <w:sz w:val="20"/>
              </w:rPr>
            </w:pPr>
            <w:r>
              <w:rPr>
                <w:rFonts w:eastAsia="Times New Roman" w:cs="Times New Roman"/>
                <w:color w:val="000000"/>
                <w:sz w:val="20"/>
              </w:rPr>
              <w:t>Lake Myrtle</w:t>
            </w:r>
          </w:p>
        </w:tc>
        <w:tc>
          <w:tcPr>
            <w:tcW w:w="715" w:type="pct"/>
            <w:vAlign w:val="center"/>
          </w:tcPr>
          <w:p w14:paraId="6DB181AB" w14:textId="3C9351A7" w:rsidR="00E06128" w:rsidRPr="00EA02EF" w:rsidRDefault="00963AF2">
            <w:pPr>
              <w:spacing w:after="0" w:line="240" w:lineRule="auto"/>
              <w:jc w:val="center"/>
              <w:rPr>
                <w:rFonts w:cs="Times New Roman"/>
                <w:sz w:val="20"/>
              </w:rPr>
            </w:pPr>
            <w:r>
              <w:rPr>
                <w:rFonts w:cs="Times New Roman"/>
                <w:sz w:val="20"/>
              </w:rPr>
              <w:t>None</w:t>
            </w:r>
          </w:p>
        </w:tc>
        <w:tc>
          <w:tcPr>
            <w:tcW w:w="741" w:type="pct"/>
            <w:vAlign w:val="center"/>
          </w:tcPr>
          <w:p w14:paraId="428E3713" w14:textId="3D276BF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64E3A174" w14:textId="2C653AB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BB5B8E9" w14:textId="428A7ED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96101F1" w14:textId="77777777" w:rsidTr="008C2D29">
        <w:trPr>
          <w:cantSplit/>
          <w:trHeight w:val="20"/>
          <w:jc w:val="center"/>
        </w:trPr>
        <w:tc>
          <w:tcPr>
            <w:tcW w:w="1145" w:type="pct"/>
            <w:shd w:val="clear" w:color="auto" w:fill="auto"/>
            <w:vAlign w:val="center"/>
          </w:tcPr>
          <w:p w14:paraId="2D12AF0F" w14:textId="563090F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40D2A04D" w14:textId="20370B0F" w:rsidR="00E06128" w:rsidRPr="00EA02EF" w:rsidRDefault="00E06128">
            <w:pPr>
              <w:spacing w:after="0" w:line="240" w:lineRule="auto"/>
              <w:jc w:val="center"/>
              <w:rPr>
                <w:rFonts w:cs="Times New Roman"/>
                <w:sz w:val="20"/>
              </w:rPr>
            </w:pPr>
            <w:r>
              <w:rPr>
                <w:rFonts w:eastAsia="Times New Roman" w:cs="Times New Roman"/>
                <w:color w:val="000000"/>
                <w:sz w:val="20"/>
              </w:rPr>
              <w:t>Lake Pierce</w:t>
            </w:r>
          </w:p>
        </w:tc>
        <w:tc>
          <w:tcPr>
            <w:tcW w:w="715" w:type="pct"/>
            <w:vAlign w:val="center"/>
          </w:tcPr>
          <w:p w14:paraId="1DD8FDC8" w14:textId="7AB00D6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Pierce1</w:t>
            </w:r>
          </w:p>
        </w:tc>
        <w:tc>
          <w:tcPr>
            <w:tcW w:w="741" w:type="pct"/>
            <w:vAlign w:val="center"/>
          </w:tcPr>
          <w:p w14:paraId="6B5C793F" w14:textId="4EFFD34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5A44678" w14:textId="475A46E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1A3048AE" w14:textId="6D5EF78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97E3F20" w14:textId="77777777" w:rsidTr="008C2D29">
        <w:trPr>
          <w:cantSplit/>
          <w:trHeight w:val="20"/>
          <w:jc w:val="center"/>
        </w:trPr>
        <w:tc>
          <w:tcPr>
            <w:tcW w:w="1145" w:type="pct"/>
            <w:shd w:val="clear" w:color="auto" w:fill="auto"/>
            <w:vAlign w:val="center"/>
          </w:tcPr>
          <w:p w14:paraId="29946660" w14:textId="6F4A567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3D2832F6" w14:textId="11E5345C" w:rsidR="00E06128" w:rsidRPr="00EA02EF" w:rsidRDefault="00E06128">
            <w:pPr>
              <w:spacing w:after="0" w:line="240" w:lineRule="auto"/>
              <w:jc w:val="center"/>
              <w:rPr>
                <w:rFonts w:cs="Times New Roman"/>
                <w:sz w:val="20"/>
              </w:rPr>
            </w:pPr>
            <w:r>
              <w:rPr>
                <w:rFonts w:eastAsia="Times New Roman" w:cs="Times New Roman"/>
                <w:color w:val="000000"/>
                <w:sz w:val="20"/>
              </w:rPr>
              <w:t>Lake Rosalie</w:t>
            </w:r>
          </w:p>
        </w:tc>
        <w:tc>
          <w:tcPr>
            <w:tcW w:w="715" w:type="pct"/>
            <w:vAlign w:val="center"/>
          </w:tcPr>
          <w:p w14:paraId="392A3282" w14:textId="2116686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KUB009</w:t>
            </w:r>
          </w:p>
        </w:tc>
        <w:tc>
          <w:tcPr>
            <w:tcW w:w="741" w:type="pct"/>
            <w:vAlign w:val="center"/>
          </w:tcPr>
          <w:p w14:paraId="4A37E926" w14:textId="73AF9C4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DF83237" w14:textId="330BCC8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15AB58E6" w14:textId="66B2247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54286DF3" w14:textId="77777777" w:rsidTr="008C2D29">
        <w:trPr>
          <w:cantSplit/>
          <w:trHeight w:val="20"/>
          <w:jc w:val="center"/>
        </w:trPr>
        <w:tc>
          <w:tcPr>
            <w:tcW w:w="1145" w:type="pct"/>
            <w:shd w:val="clear" w:color="auto" w:fill="auto"/>
            <w:vAlign w:val="center"/>
          </w:tcPr>
          <w:p w14:paraId="2B48AB15" w14:textId="5B2CF53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1DD81328" w14:textId="66C91E7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ake Tohopekaliga</w:t>
            </w:r>
          </w:p>
        </w:tc>
        <w:tc>
          <w:tcPr>
            <w:tcW w:w="715" w:type="pct"/>
            <w:vAlign w:val="center"/>
          </w:tcPr>
          <w:p w14:paraId="19B99DE0" w14:textId="4CA2BE5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CL18273011</w:t>
            </w:r>
          </w:p>
        </w:tc>
        <w:tc>
          <w:tcPr>
            <w:tcW w:w="741" w:type="pct"/>
            <w:vAlign w:val="center"/>
          </w:tcPr>
          <w:p w14:paraId="0563A6CC" w14:textId="1A6D7DF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B029B9A" w14:textId="7585CBC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0E184554" w14:textId="28E6D4A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F2A3220" w14:textId="77777777" w:rsidTr="008C2D29">
        <w:trPr>
          <w:cantSplit/>
          <w:trHeight w:val="20"/>
          <w:jc w:val="center"/>
        </w:trPr>
        <w:tc>
          <w:tcPr>
            <w:tcW w:w="1145" w:type="pct"/>
            <w:shd w:val="clear" w:color="auto" w:fill="auto"/>
            <w:vAlign w:val="center"/>
          </w:tcPr>
          <w:p w14:paraId="2E0ED33A" w14:textId="3A79CCC9"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09CA2AA5" w14:textId="5E09BC0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w:t>
            </w:r>
            <w:r>
              <w:rPr>
                <w:rFonts w:eastAsia="Times New Roman" w:cs="Times New Roman"/>
                <w:color w:val="000000"/>
                <w:sz w:val="20"/>
              </w:rPr>
              <w:t xml:space="preserve">ake </w:t>
            </w:r>
            <w:r w:rsidR="00B872A5">
              <w:rPr>
                <w:rFonts w:eastAsia="Times New Roman" w:cs="Times New Roman"/>
                <w:color w:val="000000"/>
                <w:sz w:val="20"/>
              </w:rPr>
              <w:t>Weohyakapka</w:t>
            </w:r>
          </w:p>
        </w:tc>
        <w:tc>
          <w:tcPr>
            <w:tcW w:w="715" w:type="pct"/>
            <w:vAlign w:val="center"/>
          </w:tcPr>
          <w:p w14:paraId="3AB33399" w14:textId="631C360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Weohyakapka1</w:t>
            </w:r>
          </w:p>
        </w:tc>
        <w:tc>
          <w:tcPr>
            <w:tcW w:w="741" w:type="pct"/>
            <w:vAlign w:val="center"/>
          </w:tcPr>
          <w:p w14:paraId="2BD2B5DD" w14:textId="4C5076C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4D97A26C" w14:textId="45EA069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4D3ED97B" w14:textId="3E0B953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B760C54" w14:textId="77777777" w:rsidTr="008C2D29">
        <w:trPr>
          <w:cantSplit/>
          <w:trHeight w:val="20"/>
          <w:jc w:val="center"/>
        </w:trPr>
        <w:tc>
          <w:tcPr>
            <w:tcW w:w="1145" w:type="pct"/>
            <w:shd w:val="clear" w:color="auto" w:fill="auto"/>
            <w:vAlign w:val="center"/>
          </w:tcPr>
          <w:p w14:paraId="10D1EBCA" w14:textId="5D6827F6"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04F6917" w14:textId="7FD1DF0E" w:rsidR="00E06128" w:rsidRPr="00EA02EF" w:rsidRDefault="00E06128">
            <w:pPr>
              <w:spacing w:after="0" w:line="240" w:lineRule="auto"/>
              <w:jc w:val="center"/>
              <w:rPr>
                <w:rFonts w:cs="Times New Roman"/>
                <w:sz w:val="20"/>
              </w:rPr>
            </w:pPr>
            <w:r>
              <w:rPr>
                <w:rFonts w:eastAsia="Times New Roman" w:cs="Times New Roman"/>
                <w:color w:val="000000"/>
                <w:sz w:val="20"/>
              </w:rPr>
              <w:t>Lower Reedy Creek</w:t>
            </w:r>
          </w:p>
        </w:tc>
        <w:tc>
          <w:tcPr>
            <w:tcW w:w="715" w:type="pct"/>
            <w:vAlign w:val="center"/>
          </w:tcPr>
          <w:p w14:paraId="3440220E" w14:textId="3167225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CREEDYBR</w:t>
            </w:r>
          </w:p>
        </w:tc>
        <w:tc>
          <w:tcPr>
            <w:tcW w:w="741" w:type="pct"/>
            <w:vAlign w:val="center"/>
          </w:tcPr>
          <w:p w14:paraId="617F86D9" w14:textId="5C9DEA1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4651775" w14:textId="3129E61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6541E188" w14:textId="2F6DF97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A7F9FCB" w14:textId="77777777" w:rsidTr="008C2D29">
        <w:trPr>
          <w:cantSplit/>
          <w:trHeight w:val="20"/>
          <w:jc w:val="center"/>
        </w:trPr>
        <w:tc>
          <w:tcPr>
            <w:tcW w:w="1145" w:type="pct"/>
            <w:shd w:val="clear" w:color="auto" w:fill="auto"/>
            <w:vAlign w:val="center"/>
          </w:tcPr>
          <w:p w14:paraId="6AC3B7E6" w14:textId="29085201"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7172D409" w14:textId="3F3EA8EF" w:rsidR="00E06128" w:rsidRPr="00EA02EF" w:rsidRDefault="00E06128">
            <w:pPr>
              <w:spacing w:after="0" w:line="240" w:lineRule="auto"/>
              <w:jc w:val="center"/>
              <w:rPr>
                <w:rFonts w:cs="Times New Roman"/>
                <w:sz w:val="20"/>
              </w:rPr>
            </w:pPr>
            <w:r>
              <w:rPr>
                <w:rFonts w:eastAsia="Times New Roman" w:cs="Times New Roman"/>
                <w:color w:val="000000"/>
                <w:sz w:val="20"/>
              </w:rPr>
              <w:t>Marion Creek</w:t>
            </w:r>
          </w:p>
        </w:tc>
        <w:tc>
          <w:tcPr>
            <w:tcW w:w="715" w:type="pct"/>
            <w:vAlign w:val="center"/>
          </w:tcPr>
          <w:p w14:paraId="658EAB4D" w14:textId="61E3B7F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DLMARNCR-DLONDNCR</w:t>
            </w:r>
          </w:p>
        </w:tc>
        <w:tc>
          <w:tcPr>
            <w:tcW w:w="741" w:type="pct"/>
            <w:vAlign w:val="center"/>
          </w:tcPr>
          <w:p w14:paraId="5D3D432C" w14:textId="78160C3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246CA06" w14:textId="00E0B49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40C11641" w14:textId="477CC75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A2A75E4" w14:textId="77777777" w:rsidTr="008C2D29">
        <w:trPr>
          <w:cantSplit/>
          <w:trHeight w:val="20"/>
          <w:jc w:val="center"/>
        </w:trPr>
        <w:tc>
          <w:tcPr>
            <w:tcW w:w="1145" w:type="pct"/>
            <w:shd w:val="clear" w:color="auto" w:fill="auto"/>
            <w:vAlign w:val="center"/>
          </w:tcPr>
          <w:p w14:paraId="1D2202F8" w14:textId="18F74CB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3CD89DDD" w14:textId="6245CE3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S63A</w:t>
            </w:r>
          </w:p>
        </w:tc>
        <w:tc>
          <w:tcPr>
            <w:tcW w:w="715" w:type="pct"/>
            <w:vAlign w:val="center"/>
          </w:tcPr>
          <w:p w14:paraId="3B898E5E" w14:textId="2B04B20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S63A</w:t>
            </w:r>
          </w:p>
        </w:tc>
        <w:tc>
          <w:tcPr>
            <w:tcW w:w="741" w:type="pct"/>
            <w:vAlign w:val="center"/>
          </w:tcPr>
          <w:p w14:paraId="5D2D02D9" w14:textId="6E2E8A2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22D31753" w14:textId="0A773C0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1732927D" w14:textId="1B45EEF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2E5201C" w14:textId="77777777" w:rsidTr="008C2D29">
        <w:trPr>
          <w:cantSplit/>
          <w:trHeight w:val="20"/>
          <w:jc w:val="center"/>
        </w:trPr>
        <w:tc>
          <w:tcPr>
            <w:tcW w:w="1145" w:type="pct"/>
            <w:shd w:val="clear" w:color="auto" w:fill="auto"/>
            <w:vAlign w:val="center"/>
          </w:tcPr>
          <w:p w14:paraId="19F97350" w14:textId="64ED7C8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11C9827B" w14:textId="05D032F9" w:rsidR="00E06128" w:rsidRPr="00EA02EF" w:rsidRDefault="00E06128">
            <w:pPr>
              <w:spacing w:after="0" w:line="240" w:lineRule="auto"/>
              <w:jc w:val="center"/>
              <w:rPr>
                <w:rFonts w:cs="Times New Roman"/>
                <w:sz w:val="20"/>
              </w:rPr>
            </w:pPr>
            <w:r>
              <w:rPr>
                <w:rFonts w:eastAsia="Times New Roman" w:cs="Times New Roman"/>
                <w:color w:val="000000"/>
                <w:sz w:val="20"/>
              </w:rPr>
              <w:t>Shingle Creek</w:t>
            </w:r>
          </w:p>
        </w:tc>
        <w:tc>
          <w:tcPr>
            <w:tcW w:w="715" w:type="pct"/>
            <w:vAlign w:val="center"/>
          </w:tcPr>
          <w:p w14:paraId="328B49BD" w14:textId="1F4036B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SCD</w:t>
            </w:r>
          </w:p>
        </w:tc>
        <w:tc>
          <w:tcPr>
            <w:tcW w:w="741" w:type="pct"/>
            <w:vAlign w:val="center"/>
          </w:tcPr>
          <w:p w14:paraId="7A9F67EB" w14:textId="7D7F4C5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5062AE43" w14:textId="17A175BD"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4C41EF9" w14:textId="282E81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3BD24612" w14:textId="77777777" w:rsidTr="008C2D29">
        <w:trPr>
          <w:cantSplit/>
          <w:trHeight w:val="20"/>
          <w:jc w:val="center"/>
        </w:trPr>
        <w:tc>
          <w:tcPr>
            <w:tcW w:w="1145" w:type="pct"/>
            <w:shd w:val="clear" w:color="auto" w:fill="auto"/>
            <w:vAlign w:val="center"/>
          </w:tcPr>
          <w:p w14:paraId="4B0D8A25" w14:textId="1B1D25BC"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61797B37" w14:textId="483D671A" w:rsidR="00E06128" w:rsidRPr="00EA02EF" w:rsidRDefault="00E06128">
            <w:pPr>
              <w:spacing w:after="0" w:line="240" w:lineRule="auto"/>
              <w:jc w:val="center"/>
              <w:rPr>
                <w:rFonts w:cs="Times New Roman"/>
                <w:sz w:val="20"/>
              </w:rPr>
            </w:pPr>
            <w:r>
              <w:rPr>
                <w:rFonts w:eastAsia="Times New Roman" w:cs="Times New Roman"/>
                <w:color w:val="000000"/>
                <w:sz w:val="20"/>
              </w:rPr>
              <w:t>Tiger Lake</w:t>
            </w:r>
          </w:p>
        </w:tc>
        <w:tc>
          <w:tcPr>
            <w:tcW w:w="715" w:type="pct"/>
            <w:vAlign w:val="center"/>
          </w:tcPr>
          <w:p w14:paraId="0EB66601" w14:textId="4D65135A" w:rsidR="00E06128" w:rsidRPr="00EA02EF" w:rsidRDefault="005736DA">
            <w:pPr>
              <w:spacing w:after="0" w:line="240" w:lineRule="auto"/>
              <w:jc w:val="center"/>
              <w:rPr>
                <w:rFonts w:cs="Times New Roman"/>
                <w:sz w:val="20"/>
              </w:rPr>
            </w:pPr>
            <w:r>
              <w:rPr>
                <w:rFonts w:eastAsia="Times New Roman" w:cs="Times New Roman"/>
                <w:color w:val="000000"/>
                <w:sz w:val="20"/>
              </w:rPr>
              <w:t>Tiger1 (</w:t>
            </w:r>
            <w:r w:rsidR="00E06128" w:rsidRPr="00E567D7">
              <w:rPr>
                <w:rFonts w:eastAsia="Times New Roman" w:cs="Times New Roman"/>
                <w:color w:val="000000"/>
                <w:sz w:val="20"/>
              </w:rPr>
              <w:t>Tiger1-G4CE0070</w:t>
            </w:r>
            <w:r>
              <w:rPr>
                <w:rFonts w:eastAsia="Times New Roman" w:cs="Times New Roman"/>
                <w:color w:val="000000"/>
                <w:sz w:val="20"/>
              </w:rPr>
              <w:t>)</w:t>
            </w:r>
          </w:p>
        </w:tc>
        <w:tc>
          <w:tcPr>
            <w:tcW w:w="741" w:type="pct"/>
            <w:vAlign w:val="center"/>
          </w:tcPr>
          <w:p w14:paraId="0C78DBA7" w14:textId="524C69C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138F5403" w14:textId="5881DBF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7C96AF5C" w14:textId="08E07E2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726AB31" w14:textId="77777777" w:rsidTr="008C2D29">
        <w:trPr>
          <w:cantSplit/>
          <w:trHeight w:val="20"/>
          <w:jc w:val="center"/>
        </w:trPr>
        <w:tc>
          <w:tcPr>
            <w:tcW w:w="1145" w:type="pct"/>
            <w:shd w:val="clear" w:color="auto" w:fill="auto"/>
            <w:vAlign w:val="center"/>
          </w:tcPr>
          <w:p w14:paraId="0CD6FEE1" w14:textId="27557052"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Upper Kissimmee</w:t>
            </w:r>
          </w:p>
        </w:tc>
        <w:tc>
          <w:tcPr>
            <w:tcW w:w="1212" w:type="pct"/>
            <w:vAlign w:val="center"/>
          </w:tcPr>
          <w:p w14:paraId="2EFCA527" w14:textId="13C2C9D1" w:rsidR="00E06128" w:rsidRPr="00EA02EF" w:rsidRDefault="00E06128">
            <w:pPr>
              <w:spacing w:after="0" w:line="240" w:lineRule="auto"/>
              <w:jc w:val="center"/>
              <w:rPr>
                <w:rFonts w:cs="Times New Roman"/>
                <w:sz w:val="20"/>
              </w:rPr>
            </w:pPr>
            <w:r>
              <w:rPr>
                <w:rFonts w:eastAsia="Times New Roman" w:cs="Times New Roman"/>
                <w:color w:val="000000"/>
                <w:sz w:val="20"/>
              </w:rPr>
              <w:t>Upper Reedy Creek</w:t>
            </w:r>
          </w:p>
        </w:tc>
        <w:tc>
          <w:tcPr>
            <w:tcW w:w="715" w:type="pct"/>
            <w:vAlign w:val="center"/>
          </w:tcPr>
          <w:p w14:paraId="2B188C2C" w14:textId="7E577193" w:rsidR="00E06128" w:rsidRPr="00EA02EF" w:rsidRDefault="005736DA">
            <w:pPr>
              <w:spacing w:after="0" w:line="240" w:lineRule="auto"/>
              <w:jc w:val="center"/>
              <w:rPr>
                <w:rFonts w:cs="Times New Roman"/>
                <w:sz w:val="20"/>
              </w:rPr>
            </w:pPr>
            <w:r>
              <w:rPr>
                <w:rFonts w:eastAsia="Times New Roman" w:cs="Times New Roman"/>
                <w:color w:val="000000"/>
                <w:sz w:val="20"/>
              </w:rPr>
              <w:t>C-12E (</w:t>
            </w:r>
            <w:r w:rsidR="00E06128" w:rsidRPr="00E567D7">
              <w:rPr>
                <w:rFonts w:eastAsia="Times New Roman" w:cs="Times New Roman"/>
                <w:color w:val="000000"/>
                <w:sz w:val="20"/>
              </w:rPr>
              <w:t>C-12E-RC-13H</w:t>
            </w:r>
            <w:r>
              <w:rPr>
                <w:rFonts w:eastAsia="Times New Roman" w:cs="Times New Roman"/>
                <w:color w:val="000000"/>
                <w:sz w:val="20"/>
              </w:rPr>
              <w:t>)</w:t>
            </w:r>
          </w:p>
        </w:tc>
        <w:tc>
          <w:tcPr>
            <w:tcW w:w="741" w:type="pct"/>
            <w:vAlign w:val="center"/>
          </w:tcPr>
          <w:p w14:paraId="2D58917A" w14:textId="4C21639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39D1B3A9" w14:textId="37F71B2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3CE63908" w14:textId="1DDAA6C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0DC3568" w14:textId="77777777" w:rsidTr="008C2D29">
        <w:trPr>
          <w:cantSplit/>
          <w:trHeight w:val="20"/>
          <w:jc w:val="center"/>
        </w:trPr>
        <w:tc>
          <w:tcPr>
            <w:tcW w:w="1145" w:type="pct"/>
            <w:shd w:val="clear" w:color="auto" w:fill="auto"/>
            <w:vAlign w:val="center"/>
          </w:tcPr>
          <w:p w14:paraId="518254FC" w14:textId="683DE04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East Lake Okeechobee</w:t>
            </w:r>
          </w:p>
        </w:tc>
        <w:tc>
          <w:tcPr>
            <w:tcW w:w="1212" w:type="pct"/>
            <w:vAlign w:val="center"/>
          </w:tcPr>
          <w:p w14:paraId="10032DC1" w14:textId="28D32EB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C-44/Basin 8/S-153</w:t>
            </w:r>
          </w:p>
        </w:tc>
        <w:tc>
          <w:tcPr>
            <w:tcW w:w="715" w:type="pct"/>
            <w:vAlign w:val="center"/>
          </w:tcPr>
          <w:p w14:paraId="39601A78" w14:textId="48B4BBB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S308C</w:t>
            </w:r>
          </w:p>
        </w:tc>
        <w:tc>
          <w:tcPr>
            <w:tcW w:w="741" w:type="pct"/>
            <w:vAlign w:val="center"/>
          </w:tcPr>
          <w:p w14:paraId="64FEEF4C" w14:textId="58911D2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232F1A91" w14:textId="5218A00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11AEBFD" w14:textId="15BF5F1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915F3F0" w14:textId="77777777" w:rsidTr="008C2D29">
        <w:trPr>
          <w:cantSplit/>
          <w:trHeight w:val="20"/>
          <w:jc w:val="center"/>
        </w:trPr>
        <w:tc>
          <w:tcPr>
            <w:tcW w:w="1145" w:type="pct"/>
            <w:shd w:val="clear" w:color="auto" w:fill="auto"/>
            <w:vAlign w:val="center"/>
          </w:tcPr>
          <w:p w14:paraId="7AF9B137" w14:textId="69AEF00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East Lake Okeechobee</w:t>
            </w:r>
          </w:p>
        </w:tc>
        <w:tc>
          <w:tcPr>
            <w:tcW w:w="1212" w:type="pct"/>
            <w:vAlign w:val="center"/>
          </w:tcPr>
          <w:p w14:paraId="58109466" w14:textId="773C43F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L-8</w:t>
            </w:r>
          </w:p>
        </w:tc>
        <w:tc>
          <w:tcPr>
            <w:tcW w:w="715" w:type="pct"/>
            <w:vAlign w:val="center"/>
          </w:tcPr>
          <w:p w14:paraId="6D7B8BAB" w14:textId="2BD4A7C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5147</w:t>
            </w:r>
            <w:r w:rsidR="005736DA">
              <w:rPr>
                <w:rFonts w:eastAsia="Times New Roman" w:cs="Times New Roman"/>
                <w:color w:val="000000"/>
                <w:sz w:val="20"/>
              </w:rPr>
              <w:t xml:space="preserve"> (C10A)</w:t>
            </w:r>
          </w:p>
        </w:tc>
        <w:tc>
          <w:tcPr>
            <w:tcW w:w="741" w:type="pct"/>
            <w:vAlign w:val="center"/>
          </w:tcPr>
          <w:p w14:paraId="0F19EBFE" w14:textId="00F45B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707F2811" w14:textId="39731B8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931083D" w14:textId="0FF398C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4EA1AFA" w14:textId="77777777" w:rsidTr="008C2D29">
        <w:trPr>
          <w:cantSplit/>
          <w:trHeight w:val="20"/>
          <w:jc w:val="center"/>
        </w:trPr>
        <w:tc>
          <w:tcPr>
            <w:tcW w:w="1145" w:type="pct"/>
            <w:shd w:val="clear" w:color="auto" w:fill="auto"/>
            <w:vAlign w:val="center"/>
          </w:tcPr>
          <w:p w14:paraId="6A3C079D" w14:textId="0F39F3D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West Lake Okeechobee</w:t>
            </w:r>
          </w:p>
        </w:tc>
        <w:tc>
          <w:tcPr>
            <w:tcW w:w="1212" w:type="pct"/>
            <w:vAlign w:val="center"/>
          </w:tcPr>
          <w:p w14:paraId="1BFD128A" w14:textId="3D4BA917" w:rsidR="00E06128" w:rsidRPr="00EA02EF" w:rsidRDefault="00E06128">
            <w:pPr>
              <w:spacing w:after="0" w:line="240" w:lineRule="auto"/>
              <w:jc w:val="center"/>
              <w:rPr>
                <w:rFonts w:cs="Times New Roman"/>
                <w:sz w:val="20"/>
              </w:rPr>
            </w:pPr>
            <w:r>
              <w:rPr>
                <w:rFonts w:eastAsia="Times New Roman" w:cs="Times New Roman"/>
                <w:color w:val="000000"/>
                <w:sz w:val="20"/>
              </w:rPr>
              <w:t>East Caloosahatchee</w:t>
            </w:r>
          </w:p>
        </w:tc>
        <w:tc>
          <w:tcPr>
            <w:tcW w:w="715" w:type="pct"/>
            <w:vAlign w:val="center"/>
          </w:tcPr>
          <w:p w14:paraId="11B7A4FA" w14:textId="1AA29D1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S77</w:t>
            </w:r>
          </w:p>
        </w:tc>
        <w:tc>
          <w:tcPr>
            <w:tcW w:w="741" w:type="pct"/>
            <w:vAlign w:val="center"/>
          </w:tcPr>
          <w:p w14:paraId="56BCFF50" w14:textId="6B723F7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2B9B8F55" w14:textId="18FABC7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427" w:type="pct"/>
            <w:vAlign w:val="center"/>
          </w:tcPr>
          <w:p w14:paraId="09D67F9B" w14:textId="661BCB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BC510E2" w14:textId="77777777" w:rsidTr="008C2D29">
        <w:trPr>
          <w:cantSplit/>
          <w:trHeight w:val="20"/>
          <w:jc w:val="center"/>
        </w:trPr>
        <w:tc>
          <w:tcPr>
            <w:tcW w:w="1145" w:type="pct"/>
            <w:shd w:val="clear" w:color="auto" w:fill="auto"/>
            <w:vAlign w:val="center"/>
          </w:tcPr>
          <w:p w14:paraId="2419AF1B" w14:textId="53537F7F"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West Lake Okeechobee</w:t>
            </w:r>
          </w:p>
        </w:tc>
        <w:tc>
          <w:tcPr>
            <w:tcW w:w="1212" w:type="pct"/>
            <w:vAlign w:val="center"/>
          </w:tcPr>
          <w:p w14:paraId="085F60D3" w14:textId="454F1742" w:rsidR="00E06128" w:rsidRPr="00EA02EF" w:rsidRDefault="00E06128">
            <w:pPr>
              <w:spacing w:after="0" w:line="240" w:lineRule="auto"/>
              <w:jc w:val="center"/>
              <w:rPr>
                <w:rFonts w:cs="Times New Roman"/>
                <w:sz w:val="20"/>
              </w:rPr>
            </w:pPr>
            <w:r>
              <w:rPr>
                <w:rFonts w:eastAsia="Times New Roman" w:cs="Times New Roman"/>
                <w:color w:val="000000"/>
                <w:sz w:val="20"/>
              </w:rPr>
              <w:t>Hicpochee North</w:t>
            </w:r>
          </w:p>
        </w:tc>
        <w:tc>
          <w:tcPr>
            <w:tcW w:w="715" w:type="pct"/>
            <w:vAlign w:val="center"/>
          </w:tcPr>
          <w:p w14:paraId="46BA67D3" w14:textId="063C1CF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G3SD0087</w:t>
            </w:r>
          </w:p>
        </w:tc>
        <w:tc>
          <w:tcPr>
            <w:tcW w:w="741" w:type="pct"/>
            <w:vAlign w:val="center"/>
          </w:tcPr>
          <w:p w14:paraId="4E12331A" w14:textId="4B2EF47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2B3F4BFB" w14:textId="636615F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3652A65D" w14:textId="5E653AD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0965192D" w14:textId="77777777" w:rsidTr="008C2D29">
        <w:trPr>
          <w:cantSplit/>
          <w:trHeight w:val="20"/>
          <w:jc w:val="center"/>
        </w:trPr>
        <w:tc>
          <w:tcPr>
            <w:tcW w:w="1145" w:type="pct"/>
            <w:shd w:val="clear" w:color="auto" w:fill="auto"/>
            <w:vAlign w:val="center"/>
          </w:tcPr>
          <w:p w14:paraId="7225726F" w14:textId="6C8EED9E"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West Lake Okeechobee</w:t>
            </w:r>
          </w:p>
        </w:tc>
        <w:tc>
          <w:tcPr>
            <w:tcW w:w="1212" w:type="pct"/>
            <w:vAlign w:val="center"/>
          </w:tcPr>
          <w:p w14:paraId="21A3FF57" w14:textId="667F37F7" w:rsidR="00E06128" w:rsidRPr="00EA02EF" w:rsidRDefault="00E06128">
            <w:pPr>
              <w:spacing w:after="0" w:line="240" w:lineRule="auto"/>
              <w:jc w:val="center"/>
              <w:rPr>
                <w:rFonts w:cs="Times New Roman"/>
                <w:sz w:val="20"/>
              </w:rPr>
            </w:pPr>
            <w:r>
              <w:rPr>
                <w:rFonts w:eastAsia="Times New Roman" w:cs="Times New Roman"/>
                <w:color w:val="000000"/>
                <w:sz w:val="20"/>
              </w:rPr>
              <w:t>Nicodemus Slough South</w:t>
            </w:r>
          </w:p>
        </w:tc>
        <w:tc>
          <w:tcPr>
            <w:tcW w:w="715" w:type="pct"/>
            <w:vAlign w:val="center"/>
          </w:tcPr>
          <w:p w14:paraId="15D5EF6B" w14:textId="702ECCFE" w:rsidR="00E06128" w:rsidRPr="00EA02EF" w:rsidRDefault="005736DA">
            <w:pPr>
              <w:spacing w:after="0" w:line="240" w:lineRule="auto"/>
              <w:jc w:val="center"/>
              <w:rPr>
                <w:rFonts w:cs="Times New Roman"/>
                <w:sz w:val="20"/>
              </w:rPr>
            </w:pPr>
            <w:r>
              <w:rPr>
                <w:rFonts w:eastAsia="Times New Roman" w:cs="Times New Roman"/>
                <w:color w:val="000000"/>
                <w:sz w:val="20"/>
              </w:rPr>
              <w:t>5158 (</w:t>
            </w:r>
            <w:r w:rsidR="00E06128" w:rsidRPr="00E567D7">
              <w:rPr>
                <w:rFonts w:eastAsia="Times New Roman" w:cs="Times New Roman"/>
                <w:color w:val="000000"/>
                <w:sz w:val="20"/>
              </w:rPr>
              <w:t>C5A</w:t>
            </w:r>
            <w:r>
              <w:rPr>
                <w:rFonts w:eastAsia="Times New Roman" w:cs="Times New Roman"/>
                <w:color w:val="000000"/>
                <w:sz w:val="20"/>
              </w:rPr>
              <w:t>)</w:t>
            </w:r>
          </w:p>
        </w:tc>
        <w:tc>
          <w:tcPr>
            <w:tcW w:w="741" w:type="pct"/>
            <w:vAlign w:val="center"/>
          </w:tcPr>
          <w:p w14:paraId="2B877F8D" w14:textId="6A67BC3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83520FD" w14:textId="28AB80A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93F3870" w14:textId="5672C91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0D0785C" w14:textId="77777777" w:rsidTr="008C2D29">
        <w:trPr>
          <w:cantSplit/>
          <w:trHeight w:val="20"/>
          <w:jc w:val="center"/>
        </w:trPr>
        <w:tc>
          <w:tcPr>
            <w:tcW w:w="1145" w:type="pct"/>
            <w:shd w:val="clear" w:color="auto" w:fill="auto"/>
            <w:vAlign w:val="center"/>
          </w:tcPr>
          <w:p w14:paraId="068389D3" w14:textId="0C98D245"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7F4B1926" w14:textId="5DC757E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715 Farms (Culv 12A)</w:t>
            </w:r>
          </w:p>
        </w:tc>
        <w:tc>
          <w:tcPr>
            <w:tcW w:w="715" w:type="pct"/>
            <w:vAlign w:val="center"/>
          </w:tcPr>
          <w:p w14:paraId="22F77750" w14:textId="4384845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S274 (C12A)</w:t>
            </w:r>
          </w:p>
        </w:tc>
        <w:tc>
          <w:tcPr>
            <w:tcW w:w="741" w:type="pct"/>
            <w:vAlign w:val="center"/>
          </w:tcPr>
          <w:p w14:paraId="7F10BB2A" w14:textId="4DD62A1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3FE93DE8" w14:textId="2C19937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1F8CCAA" w14:textId="6C3A1CC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1500BB69" w14:textId="77777777" w:rsidTr="008C2D29">
        <w:trPr>
          <w:cantSplit/>
          <w:trHeight w:val="20"/>
          <w:jc w:val="center"/>
        </w:trPr>
        <w:tc>
          <w:tcPr>
            <w:tcW w:w="1145" w:type="pct"/>
            <w:shd w:val="clear" w:color="auto" w:fill="auto"/>
            <w:vAlign w:val="center"/>
          </w:tcPr>
          <w:p w14:paraId="08A66320" w14:textId="0C6F107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72358648" w14:textId="433F154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 xml:space="preserve">East Beach </w:t>
            </w:r>
            <w:r w:rsidR="005513B0">
              <w:rPr>
                <w:rFonts w:eastAsia="Times New Roman" w:cs="Times New Roman"/>
                <w:color w:val="000000"/>
                <w:sz w:val="20"/>
              </w:rPr>
              <w:t>Drainage District</w:t>
            </w:r>
            <w:r w:rsidR="005513B0" w:rsidRPr="00E567D7">
              <w:rPr>
                <w:rFonts w:eastAsia="Times New Roman" w:cs="Times New Roman"/>
                <w:color w:val="000000"/>
                <w:sz w:val="20"/>
              </w:rPr>
              <w:t xml:space="preserve"> </w:t>
            </w:r>
            <w:r w:rsidRPr="00E567D7">
              <w:rPr>
                <w:rFonts w:eastAsia="Times New Roman" w:cs="Times New Roman"/>
                <w:color w:val="000000"/>
                <w:sz w:val="20"/>
              </w:rPr>
              <w:t>(Culv 10)</w:t>
            </w:r>
          </w:p>
        </w:tc>
        <w:tc>
          <w:tcPr>
            <w:tcW w:w="715" w:type="pct"/>
            <w:vAlign w:val="center"/>
          </w:tcPr>
          <w:p w14:paraId="0F55084E" w14:textId="07136F0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S273</w:t>
            </w:r>
            <w:r w:rsidR="005736DA">
              <w:rPr>
                <w:rFonts w:eastAsia="Times New Roman" w:cs="Times New Roman"/>
                <w:color w:val="000000"/>
                <w:sz w:val="20"/>
              </w:rPr>
              <w:t xml:space="preserve"> (C10)</w:t>
            </w:r>
          </w:p>
        </w:tc>
        <w:tc>
          <w:tcPr>
            <w:tcW w:w="741" w:type="pct"/>
            <w:vAlign w:val="center"/>
          </w:tcPr>
          <w:p w14:paraId="0A6D7930" w14:textId="07AA06A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24CED1D3" w14:textId="20CD66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2D5445A6" w14:textId="02D4657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6D284E6C" w14:textId="77777777" w:rsidTr="008C2D29">
        <w:trPr>
          <w:cantSplit/>
          <w:trHeight w:val="20"/>
          <w:jc w:val="center"/>
        </w:trPr>
        <w:tc>
          <w:tcPr>
            <w:tcW w:w="1145" w:type="pct"/>
            <w:shd w:val="clear" w:color="auto" w:fill="auto"/>
            <w:vAlign w:val="center"/>
          </w:tcPr>
          <w:p w14:paraId="58227745" w14:textId="29467AA0"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3D4680E3" w14:textId="661FE69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 xml:space="preserve">East Shore </w:t>
            </w:r>
            <w:r w:rsidR="005513B0">
              <w:rPr>
                <w:rFonts w:eastAsia="Times New Roman" w:cs="Times New Roman"/>
                <w:color w:val="000000"/>
                <w:sz w:val="20"/>
              </w:rPr>
              <w:t>Drainage District</w:t>
            </w:r>
            <w:r w:rsidR="005513B0" w:rsidRPr="00E567D7" w:rsidDel="005513B0">
              <w:rPr>
                <w:rFonts w:eastAsia="Times New Roman" w:cs="Times New Roman"/>
                <w:color w:val="000000"/>
                <w:sz w:val="20"/>
              </w:rPr>
              <w:t xml:space="preserve"> </w:t>
            </w:r>
            <w:r w:rsidRPr="00E567D7">
              <w:rPr>
                <w:rFonts w:eastAsia="Times New Roman" w:cs="Times New Roman"/>
                <w:color w:val="000000"/>
                <w:sz w:val="20"/>
              </w:rPr>
              <w:t>(Culv 12)</w:t>
            </w:r>
          </w:p>
        </w:tc>
        <w:tc>
          <w:tcPr>
            <w:tcW w:w="715" w:type="pct"/>
            <w:vAlign w:val="center"/>
          </w:tcPr>
          <w:p w14:paraId="5C1A2893" w14:textId="63E22DB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S275</w:t>
            </w:r>
          </w:p>
        </w:tc>
        <w:tc>
          <w:tcPr>
            <w:tcW w:w="741" w:type="pct"/>
            <w:vAlign w:val="center"/>
          </w:tcPr>
          <w:p w14:paraId="54CB50BE" w14:textId="770010E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760" w:type="pct"/>
            <w:vAlign w:val="center"/>
          </w:tcPr>
          <w:p w14:paraId="16E55F6B" w14:textId="589474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Insufficient Data</w:t>
            </w:r>
          </w:p>
        </w:tc>
        <w:tc>
          <w:tcPr>
            <w:tcW w:w="427" w:type="pct"/>
            <w:vAlign w:val="center"/>
          </w:tcPr>
          <w:p w14:paraId="788A4FE7" w14:textId="523EDC2E"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C700CC5" w14:textId="77777777" w:rsidTr="008C2D29">
        <w:trPr>
          <w:cantSplit/>
          <w:trHeight w:val="20"/>
          <w:jc w:val="center"/>
        </w:trPr>
        <w:tc>
          <w:tcPr>
            <w:tcW w:w="1145" w:type="pct"/>
            <w:shd w:val="clear" w:color="auto" w:fill="auto"/>
            <w:vAlign w:val="center"/>
          </w:tcPr>
          <w:p w14:paraId="3E5568AA" w14:textId="5091B69D"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6D9D1D18" w14:textId="0117801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w:t>
            </w:r>
          </w:p>
        </w:tc>
        <w:tc>
          <w:tcPr>
            <w:tcW w:w="715" w:type="pct"/>
            <w:vAlign w:val="center"/>
          </w:tcPr>
          <w:p w14:paraId="2004D57C" w14:textId="7D9926F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w:t>
            </w:r>
          </w:p>
        </w:tc>
        <w:tc>
          <w:tcPr>
            <w:tcW w:w="741" w:type="pct"/>
            <w:vAlign w:val="center"/>
          </w:tcPr>
          <w:p w14:paraId="3F720BAB" w14:textId="777928F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153672F8" w14:textId="7E26C4D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64E55162" w14:textId="305A058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4C364A78" w14:textId="77777777" w:rsidTr="008C2D29">
        <w:trPr>
          <w:cantSplit/>
          <w:trHeight w:val="20"/>
          <w:jc w:val="center"/>
        </w:trPr>
        <w:tc>
          <w:tcPr>
            <w:tcW w:w="1145" w:type="pct"/>
            <w:shd w:val="clear" w:color="auto" w:fill="auto"/>
            <w:vAlign w:val="center"/>
          </w:tcPr>
          <w:p w14:paraId="01A6B830" w14:textId="089215E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73F4BC03" w14:textId="675E47C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w:t>
            </w:r>
          </w:p>
        </w:tc>
        <w:tc>
          <w:tcPr>
            <w:tcW w:w="715" w:type="pct"/>
            <w:vAlign w:val="center"/>
          </w:tcPr>
          <w:p w14:paraId="3E229E59" w14:textId="26F4A4D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w:t>
            </w:r>
          </w:p>
        </w:tc>
        <w:tc>
          <w:tcPr>
            <w:tcW w:w="741" w:type="pct"/>
            <w:vAlign w:val="center"/>
          </w:tcPr>
          <w:p w14:paraId="0EDDB03C" w14:textId="1264962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69BEB773" w14:textId="37E081E0"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5490A5D2" w14:textId="3AE33AF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DC0F59A" w14:textId="77777777" w:rsidTr="008C2D29">
        <w:trPr>
          <w:cantSplit/>
          <w:trHeight w:val="20"/>
          <w:jc w:val="center"/>
        </w:trPr>
        <w:tc>
          <w:tcPr>
            <w:tcW w:w="1145" w:type="pct"/>
            <w:shd w:val="clear" w:color="auto" w:fill="auto"/>
            <w:vAlign w:val="center"/>
          </w:tcPr>
          <w:p w14:paraId="59D3CDFC" w14:textId="3A596E8B"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2D922812" w14:textId="13F2A46A"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S-4</w:t>
            </w:r>
          </w:p>
        </w:tc>
        <w:tc>
          <w:tcPr>
            <w:tcW w:w="715" w:type="pct"/>
            <w:vAlign w:val="center"/>
          </w:tcPr>
          <w:p w14:paraId="0E4C0186" w14:textId="5E9A28C8"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S4</w:t>
            </w:r>
          </w:p>
        </w:tc>
        <w:tc>
          <w:tcPr>
            <w:tcW w:w="741" w:type="pct"/>
            <w:vAlign w:val="center"/>
          </w:tcPr>
          <w:p w14:paraId="5B18071D" w14:textId="5B1B7C49"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760" w:type="pct"/>
            <w:vAlign w:val="center"/>
          </w:tcPr>
          <w:p w14:paraId="43D5D5CD" w14:textId="487BF17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7D77F362" w14:textId="55EBEA4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3E3FEA5F" w14:textId="77777777" w:rsidTr="008C2D29">
        <w:trPr>
          <w:cantSplit/>
          <w:trHeight w:val="20"/>
          <w:jc w:val="center"/>
        </w:trPr>
        <w:tc>
          <w:tcPr>
            <w:tcW w:w="1145" w:type="pct"/>
            <w:shd w:val="clear" w:color="auto" w:fill="auto"/>
            <w:vAlign w:val="center"/>
          </w:tcPr>
          <w:p w14:paraId="6E9B10A6" w14:textId="56878387"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4DDAAC4F" w14:textId="70DDDF4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S-5A Basin (S-352-W</w:t>
            </w:r>
            <w:r w:rsidR="00AF3C34">
              <w:rPr>
                <w:rFonts w:eastAsia="Times New Roman" w:cs="Times New Roman"/>
                <w:color w:val="000000"/>
                <w:sz w:val="20"/>
              </w:rPr>
              <w:t>PB</w:t>
            </w:r>
            <w:r w:rsidRPr="00E567D7">
              <w:rPr>
                <w:rFonts w:eastAsia="Times New Roman" w:cs="Times New Roman"/>
                <w:color w:val="000000"/>
                <w:sz w:val="20"/>
              </w:rPr>
              <w:t xml:space="preserve"> Canal)</w:t>
            </w:r>
          </w:p>
        </w:tc>
        <w:tc>
          <w:tcPr>
            <w:tcW w:w="715" w:type="pct"/>
            <w:vAlign w:val="center"/>
          </w:tcPr>
          <w:p w14:paraId="6BCCE1E7" w14:textId="199DDF6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S352</w:t>
            </w:r>
          </w:p>
        </w:tc>
        <w:tc>
          <w:tcPr>
            <w:tcW w:w="741" w:type="pct"/>
            <w:vAlign w:val="center"/>
          </w:tcPr>
          <w:p w14:paraId="59114437" w14:textId="588F944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672D2F1" w14:textId="17396F25"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7E131CAC" w14:textId="1169AD1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2CB16A5D" w14:textId="77777777" w:rsidTr="008C2D29">
        <w:trPr>
          <w:cantSplit/>
          <w:trHeight w:val="20"/>
          <w:jc w:val="center"/>
        </w:trPr>
        <w:tc>
          <w:tcPr>
            <w:tcW w:w="1145" w:type="pct"/>
            <w:shd w:val="clear" w:color="auto" w:fill="auto"/>
            <w:vAlign w:val="center"/>
          </w:tcPr>
          <w:p w14:paraId="350F09F7" w14:textId="1E23271A"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1CFE1F33" w14:textId="21480D2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South F</w:t>
            </w:r>
            <w:r w:rsidR="0025070A">
              <w:rPr>
                <w:rFonts w:eastAsia="Times New Roman" w:cs="Times New Roman"/>
                <w:color w:val="000000"/>
                <w:sz w:val="20"/>
              </w:rPr>
              <w:t>lorida</w:t>
            </w:r>
            <w:r w:rsidRPr="00E567D7">
              <w:rPr>
                <w:rFonts w:eastAsia="Times New Roman" w:cs="Times New Roman"/>
                <w:color w:val="000000"/>
                <w:sz w:val="20"/>
              </w:rPr>
              <w:t xml:space="preserve"> Conservancy </w:t>
            </w:r>
            <w:r w:rsidR="005513B0">
              <w:rPr>
                <w:rFonts w:eastAsia="Times New Roman" w:cs="Times New Roman"/>
                <w:color w:val="000000"/>
                <w:sz w:val="20"/>
              </w:rPr>
              <w:t>Drainage District</w:t>
            </w:r>
            <w:r w:rsidR="005513B0" w:rsidRPr="00E567D7" w:rsidDel="005513B0">
              <w:rPr>
                <w:rFonts w:eastAsia="Times New Roman" w:cs="Times New Roman"/>
                <w:color w:val="000000"/>
                <w:sz w:val="20"/>
              </w:rPr>
              <w:t xml:space="preserve"> </w:t>
            </w:r>
            <w:r w:rsidRPr="00E567D7">
              <w:rPr>
                <w:rFonts w:eastAsia="Times New Roman" w:cs="Times New Roman"/>
                <w:color w:val="000000"/>
                <w:sz w:val="20"/>
              </w:rPr>
              <w:t>(S-236)</w:t>
            </w:r>
          </w:p>
        </w:tc>
        <w:tc>
          <w:tcPr>
            <w:tcW w:w="715" w:type="pct"/>
            <w:vAlign w:val="center"/>
          </w:tcPr>
          <w:p w14:paraId="51C00686" w14:textId="1D2366CC"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S236</w:t>
            </w:r>
          </w:p>
        </w:tc>
        <w:tc>
          <w:tcPr>
            <w:tcW w:w="741" w:type="pct"/>
            <w:vAlign w:val="center"/>
          </w:tcPr>
          <w:p w14:paraId="5BFFB287" w14:textId="722B5F7F"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c>
          <w:tcPr>
            <w:tcW w:w="760" w:type="pct"/>
            <w:vAlign w:val="center"/>
          </w:tcPr>
          <w:p w14:paraId="7B70DE6C" w14:textId="04FB7E9B"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1</w:t>
            </w:r>
          </w:p>
        </w:tc>
        <w:tc>
          <w:tcPr>
            <w:tcW w:w="427" w:type="pct"/>
            <w:vAlign w:val="center"/>
          </w:tcPr>
          <w:p w14:paraId="3411DF54" w14:textId="3F34B057"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tr w:rsidR="00E06128" w:rsidRPr="00A81F88" w14:paraId="776E2998" w14:textId="77777777" w:rsidTr="008C2D29">
        <w:trPr>
          <w:cantSplit/>
          <w:trHeight w:val="20"/>
          <w:jc w:val="center"/>
        </w:trPr>
        <w:tc>
          <w:tcPr>
            <w:tcW w:w="1145" w:type="pct"/>
            <w:shd w:val="clear" w:color="auto" w:fill="auto"/>
            <w:vAlign w:val="center"/>
          </w:tcPr>
          <w:p w14:paraId="2D4A4B40" w14:textId="635DBDA3" w:rsidR="00E06128" w:rsidRPr="008C2D29" w:rsidRDefault="00E06128">
            <w:pPr>
              <w:spacing w:after="0" w:line="240" w:lineRule="auto"/>
              <w:jc w:val="center"/>
              <w:rPr>
                <w:rFonts w:cs="Times New Roman"/>
                <w:b/>
                <w:bCs/>
                <w:sz w:val="20"/>
              </w:rPr>
            </w:pPr>
            <w:r w:rsidRPr="008C2D29">
              <w:rPr>
                <w:rFonts w:eastAsia="Times New Roman" w:cs="Times New Roman"/>
                <w:b/>
                <w:bCs/>
                <w:color w:val="000000"/>
                <w:sz w:val="20"/>
              </w:rPr>
              <w:t>South Lake Okeechobee</w:t>
            </w:r>
          </w:p>
        </w:tc>
        <w:tc>
          <w:tcPr>
            <w:tcW w:w="1212" w:type="pct"/>
            <w:vAlign w:val="center"/>
          </w:tcPr>
          <w:p w14:paraId="1635AB72" w14:textId="642E16D1"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 xml:space="preserve">South Shore/ So. Bay </w:t>
            </w:r>
            <w:r w:rsidR="005513B0">
              <w:rPr>
                <w:rFonts w:eastAsia="Times New Roman" w:cs="Times New Roman"/>
                <w:color w:val="000000"/>
                <w:sz w:val="20"/>
              </w:rPr>
              <w:t>Drainage District</w:t>
            </w:r>
            <w:r w:rsidR="005513B0" w:rsidRPr="00E567D7" w:rsidDel="005513B0">
              <w:rPr>
                <w:rFonts w:eastAsia="Times New Roman" w:cs="Times New Roman"/>
                <w:color w:val="000000"/>
                <w:sz w:val="20"/>
              </w:rPr>
              <w:t xml:space="preserve"> </w:t>
            </w:r>
            <w:r w:rsidRPr="00E567D7">
              <w:rPr>
                <w:rFonts w:eastAsia="Times New Roman" w:cs="Times New Roman"/>
                <w:color w:val="000000"/>
                <w:sz w:val="20"/>
              </w:rPr>
              <w:t>(Culv 4A)</w:t>
            </w:r>
          </w:p>
        </w:tc>
        <w:tc>
          <w:tcPr>
            <w:tcW w:w="715" w:type="pct"/>
            <w:vAlign w:val="center"/>
          </w:tcPr>
          <w:p w14:paraId="4B106449" w14:textId="419E5D33"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C4A</w:t>
            </w:r>
          </w:p>
        </w:tc>
        <w:tc>
          <w:tcPr>
            <w:tcW w:w="741" w:type="pct"/>
            <w:vAlign w:val="center"/>
          </w:tcPr>
          <w:p w14:paraId="23FEFC0C" w14:textId="736A41D2"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760" w:type="pct"/>
            <w:vAlign w:val="center"/>
          </w:tcPr>
          <w:p w14:paraId="081824B7" w14:textId="4E6BFC64"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2</w:t>
            </w:r>
          </w:p>
        </w:tc>
        <w:tc>
          <w:tcPr>
            <w:tcW w:w="427" w:type="pct"/>
            <w:vAlign w:val="center"/>
          </w:tcPr>
          <w:p w14:paraId="2145377B" w14:textId="1FBE5FC6" w:rsidR="00E06128" w:rsidRPr="00EA02EF" w:rsidRDefault="00E06128">
            <w:pPr>
              <w:spacing w:after="0" w:line="240" w:lineRule="auto"/>
              <w:jc w:val="center"/>
              <w:rPr>
                <w:rFonts w:cs="Times New Roman"/>
                <w:sz w:val="20"/>
              </w:rPr>
            </w:pPr>
            <w:r w:rsidRPr="00E567D7">
              <w:rPr>
                <w:rFonts w:eastAsia="Times New Roman" w:cs="Times New Roman"/>
                <w:color w:val="000000"/>
                <w:sz w:val="20"/>
              </w:rPr>
              <w:t>3</w:t>
            </w:r>
          </w:p>
        </w:tc>
      </w:tr>
      <w:bookmarkEnd w:id="667"/>
    </w:tbl>
    <w:p w14:paraId="629A33AB" w14:textId="750B8CAF" w:rsidR="00DE2AC8" w:rsidRDefault="00DE2AC8" w:rsidP="00DE2AC8">
      <w:pPr>
        <w:pStyle w:val="Bodytextreduced"/>
      </w:pPr>
    </w:p>
    <w:p w14:paraId="572113FA" w14:textId="77777777" w:rsidR="005513B0" w:rsidRDefault="005513B0" w:rsidP="00DE2AC8">
      <w:pPr>
        <w:pStyle w:val="Bodytextreduced"/>
      </w:pPr>
    </w:p>
    <w:p w14:paraId="5BA68498" w14:textId="20830B24" w:rsidR="008E3397" w:rsidRDefault="008E3397" w:rsidP="00A95DE5">
      <w:pPr>
        <w:pStyle w:val="Heading2"/>
      </w:pPr>
      <w:bookmarkStart w:id="668" w:name="_Toc30590270"/>
      <w:r>
        <w:t>RFI Responses</w:t>
      </w:r>
      <w:bookmarkEnd w:id="668"/>
    </w:p>
    <w:p w14:paraId="09E71FD1" w14:textId="76601BE1" w:rsidR="005513B0" w:rsidRDefault="009C538D" w:rsidP="008C2D29">
      <w:pPr>
        <w:pStyle w:val="BT"/>
      </w:pPr>
      <w:r w:rsidRPr="009C538D">
        <w:t>To further identify restoration projects for this BMAP, DEP implemented a</w:t>
      </w:r>
      <w:r>
        <w:t>n</w:t>
      </w:r>
      <w:r w:rsidRPr="009C538D">
        <w:t xml:space="preserve"> RFI </w:t>
      </w:r>
      <w:r w:rsidR="00C41959">
        <w:t xml:space="preserve">in October 2019 </w:t>
      </w:r>
      <w:r w:rsidRPr="009C538D">
        <w:t xml:space="preserve">to </w:t>
      </w:r>
      <w:r w:rsidR="00983BD3">
        <w:t>generate</w:t>
      </w:r>
      <w:r w:rsidR="00983BD3" w:rsidRPr="009C538D">
        <w:t xml:space="preserve"> </w:t>
      </w:r>
      <w:r w:rsidRPr="009C538D">
        <w:t xml:space="preserve">additional restoration projects or activities from both the public and private sectors. The effort was open to any interested parties </w:t>
      </w:r>
      <w:r w:rsidR="00C33C56">
        <w:t>who</w:t>
      </w:r>
      <w:r w:rsidR="00C33C56" w:rsidRPr="009C538D">
        <w:t xml:space="preserve"> </w:t>
      </w:r>
      <w:r w:rsidRPr="009C538D">
        <w:t xml:space="preserve">could </w:t>
      </w:r>
      <w:r w:rsidR="00C33C56">
        <w:t>propose</w:t>
      </w:r>
      <w:r w:rsidR="00C33C56" w:rsidRPr="009C538D">
        <w:t xml:space="preserve"> </w:t>
      </w:r>
      <w:r w:rsidRPr="009C538D">
        <w:t>a viable project for restoration and could be considered for inclusion in the final Lake O</w:t>
      </w:r>
      <w:r w:rsidR="00400BF9">
        <w:t>keechobee</w:t>
      </w:r>
      <w:r w:rsidRPr="009C538D">
        <w:t xml:space="preserve"> BMAP for funding consideration.</w:t>
      </w:r>
    </w:p>
    <w:p w14:paraId="5E4F2DF5" w14:textId="7F738F49" w:rsidR="008E3397" w:rsidRPr="008E3397" w:rsidRDefault="009C538D" w:rsidP="008C2D29">
      <w:pPr>
        <w:pStyle w:val="BT"/>
      </w:pPr>
      <w:r w:rsidRPr="009C538D">
        <w:lastRenderedPageBreak/>
        <w:t xml:space="preserve">Overall, the RFI process generated 34 responses, </w:t>
      </w:r>
      <w:bookmarkStart w:id="669" w:name="_Hlk24709126"/>
      <w:r w:rsidRPr="009C538D">
        <w:t>mainly from the private sector</w:t>
      </w:r>
      <w:bookmarkEnd w:id="669"/>
      <w:r w:rsidRPr="009C538D">
        <w:t xml:space="preserve">. Submittals </w:t>
      </w:r>
      <w:bookmarkStart w:id="670" w:name="_Hlk24709144"/>
      <w:r w:rsidR="0027443F">
        <w:t xml:space="preserve">ranged from </w:t>
      </w:r>
      <w:r w:rsidR="005513B0" w:rsidRPr="009C538D">
        <w:t>on</w:t>
      </w:r>
      <w:r w:rsidR="005513B0">
        <w:t>-</w:t>
      </w:r>
      <w:r w:rsidR="005513B0" w:rsidRPr="009C538D">
        <w:t>the</w:t>
      </w:r>
      <w:r w:rsidR="005513B0">
        <w:t>-</w:t>
      </w:r>
      <w:r w:rsidRPr="009C538D">
        <w:t xml:space="preserve">ground projects, such as STAs, to technologies that could be implemented </w:t>
      </w:r>
      <w:r w:rsidR="00120E4D">
        <w:t>i</w:t>
      </w:r>
      <w:r w:rsidRPr="009C538D">
        <w:t>n both aquatic and terrestrial environments. All submittals</w:t>
      </w:r>
      <w:r w:rsidR="00937C82">
        <w:t xml:space="preserve"> were reviewed</w:t>
      </w:r>
      <w:r w:rsidRPr="009C538D">
        <w:t xml:space="preserve">, </w:t>
      </w:r>
      <w:r w:rsidR="00937C82">
        <w:t xml:space="preserve">and </w:t>
      </w:r>
      <w:r w:rsidR="00B63CF5" w:rsidRPr="00853F6F">
        <w:rPr>
          <w:b/>
        </w:rPr>
        <w:t>Appendix E</w:t>
      </w:r>
      <w:r w:rsidR="00B63CF5">
        <w:t xml:space="preserve"> provides </w:t>
      </w:r>
      <w:r w:rsidR="00937C82">
        <w:t>a summary of the submittals</w:t>
      </w:r>
      <w:bookmarkEnd w:id="670"/>
      <w:r w:rsidRPr="009C538D">
        <w:t xml:space="preserve">. </w:t>
      </w:r>
      <w:r w:rsidR="00436BCE" w:rsidRPr="00475ECF">
        <w:t>Resources will be needed to implement any of these projects throughout the watershed</w:t>
      </w:r>
      <w:r w:rsidR="00436BCE">
        <w:t>, and they are being considered for DEP funding</w:t>
      </w:r>
      <w:r w:rsidR="00436BCE" w:rsidRPr="00475ECF">
        <w:t>.</w:t>
      </w:r>
      <w:r w:rsidR="00436BCE">
        <w:t xml:space="preserve"> </w:t>
      </w:r>
      <w:r w:rsidRPr="009C538D">
        <w:t>A</w:t>
      </w:r>
      <w:r w:rsidR="00120E4D">
        <w:t>dditional details on a</w:t>
      </w:r>
      <w:r w:rsidRPr="009C538D">
        <w:t xml:space="preserve">ll responses are on file </w:t>
      </w:r>
      <w:r w:rsidR="00120E4D">
        <w:t xml:space="preserve">with DEP </w:t>
      </w:r>
      <w:r w:rsidRPr="009C538D">
        <w:t xml:space="preserve">and </w:t>
      </w:r>
      <w:r w:rsidR="00120E4D">
        <w:t>may</w:t>
      </w:r>
      <w:r w:rsidRPr="009C538D">
        <w:t xml:space="preserve"> be considered as opportunities arise in the future.</w:t>
      </w:r>
    </w:p>
    <w:p w14:paraId="00655F9D" w14:textId="77777777" w:rsidR="008E3397" w:rsidRDefault="008E3397" w:rsidP="008E3397">
      <w:pPr>
        <w:pStyle w:val="Heading2"/>
      </w:pPr>
      <w:bookmarkStart w:id="671" w:name="_Toc30590271"/>
      <w:r>
        <w:t>Future Growth</w:t>
      </w:r>
      <w:bookmarkEnd w:id="671"/>
    </w:p>
    <w:p w14:paraId="342FB79D" w14:textId="45C38A5D" w:rsidR="00983BD3" w:rsidRDefault="008E3397" w:rsidP="00983BD3">
      <w:pPr>
        <w:pStyle w:val="BT"/>
      </w:pPr>
      <w:r>
        <w:t xml:space="preserve">To ensure that this BMAP effort can achieve and ultimately maintain the goal of meeting TMDL requirements, </w:t>
      </w:r>
      <w:r w:rsidR="00C33C56">
        <w:t xml:space="preserve">the overall restoration strategy must include </w:t>
      </w:r>
      <w:r>
        <w:t xml:space="preserve">actions and planning for future growth and development. New development primarily falls into two general source categories: (1) </w:t>
      </w:r>
      <w:r w:rsidR="00EA219C">
        <w:t>urban</w:t>
      </w:r>
      <w:r>
        <w:t xml:space="preserve"> and (2) agriculture. Nutrient impacts from new development are addressed through a variety of mechanisms as well as other provisions of Florida law.</w:t>
      </w:r>
    </w:p>
    <w:p w14:paraId="4C11C0E2" w14:textId="7E047FFF" w:rsidR="008E3397" w:rsidRDefault="008E3397" w:rsidP="008C2D29">
      <w:pPr>
        <w:pStyle w:val="BT"/>
        <w:rPr>
          <w:sz w:val="22"/>
        </w:rPr>
      </w:pPr>
      <w:r>
        <w:t xml:space="preserve">While </w:t>
      </w:r>
      <w:r w:rsidR="00983BD3">
        <w:t xml:space="preserve">the </w:t>
      </w:r>
      <w:r w:rsidR="00AF0C0E">
        <w:t xml:space="preserve">majority of the </w:t>
      </w:r>
      <w:r>
        <w:t xml:space="preserve">restoration projects </w:t>
      </w:r>
      <w:r w:rsidR="00AF0C0E">
        <w:t xml:space="preserve">and programs </w:t>
      </w:r>
      <w:r>
        <w:t xml:space="preserve">listed in this BMAP address current loading, the need to plan and implement sound management strategies to address additional population growth in the BMAP area must be considered. </w:t>
      </w:r>
      <w:r w:rsidR="003C6FD5">
        <w:t>DEP</w:t>
      </w:r>
      <w:r w:rsidR="00AF0C0E">
        <w:t xml:space="preserve"> has included in this BMAP specific elements to address all current and future WWTF effluent, septic systems, </w:t>
      </w:r>
      <w:r w:rsidR="003C6FD5">
        <w:t xml:space="preserve">and </w:t>
      </w:r>
      <w:r w:rsidR="00AF0C0E">
        <w:t>stormwater sources. Broader l</w:t>
      </w:r>
      <w:r>
        <w:t>aws</w:t>
      </w:r>
      <w:r w:rsidR="00D30F9D">
        <w:t>—</w:t>
      </w:r>
      <w:r>
        <w:t xml:space="preserve">such as local land development regulations, comprehensive plans, ordinances, incentives, </w:t>
      </w:r>
      <w:r w:rsidR="00983BD3">
        <w:t xml:space="preserve">Environmental Resource Permit </w:t>
      </w:r>
      <w:r>
        <w:t xml:space="preserve">requirements, and consumptive use permit </w:t>
      </w:r>
      <w:r w:rsidR="00D30F9D">
        <w:t>requirements—</w:t>
      </w:r>
      <w:r>
        <w:t>all provide additional mechanisms and avenues for protecting water resources and reducing the impact of new development and other land use changes as they occur.</w:t>
      </w:r>
    </w:p>
    <w:p w14:paraId="39E9B0F3" w14:textId="77777777" w:rsidR="00436BCE" w:rsidRDefault="008E3397" w:rsidP="003F2BEF">
      <w:pPr>
        <w:pStyle w:val="BT"/>
      </w:pPr>
      <w:r>
        <w:t xml:space="preserve">The recommendations </w:t>
      </w:r>
      <w:r w:rsidR="00261760">
        <w:t>presented in</w:t>
      </w:r>
      <w:r w:rsidR="00983BD3">
        <w:t xml:space="preserve"> </w:t>
      </w:r>
      <w:r w:rsidR="00983BD3" w:rsidRPr="003F2BEF">
        <w:rPr>
          <w:b/>
          <w:bCs/>
        </w:rPr>
        <w:t>Chapter 3</w:t>
      </w:r>
      <w:r w:rsidR="00261760">
        <w:t xml:space="preserve"> </w:t>
      </w:r>
      <w:r>
        <w:t xml:space="preserve">should be considered by local governments during master planning and land use </w:t>
      </w:r>
      <w:r w:rsidR="00983BD3">
        <w:t>decision-</w:t>
      </w:r>
      <w:r>
        <w:t>making efforts. At the time of BMAP development and adoption, many of these recommendations are not required by statu</w:t>
      </w:r>
      <w:r w:rsidR="00983BD3">
        <w:t>t</w:t>
      </w:r>
      <w:r>
        <w:t xml:space="preserve">e, but it is anticipated </w:t>
      </w:r>
      <w:r w:rsidR="00983BD3">
        <w:t xml:space="preserve">that </w:t>
      </w:r>
      <w:r>
        <w:t>some</w:t>
      </w:r>
      <w:r w:rsidR="00983BD3">
        <w:t>,</w:t>
      </w:r>
      <w:r>
        <w:t xml:space="preserve"> if not all</w:t>
      </w:r>
      <w:r w:rsidR="00983BD3">
        <w:t>,</w:t>
      </w:r>
      <w:r>
        <w:t xml:space="preserve"> of the</w:t>
      </w:r>
      <w:r w:rsidR="00B63CF5">
        <w:t>m</w:t>
      </w:r>
      <w:r>
        <w:t xml:space="preserve"> may be a part of future legislative mandates and future BMAP iterations. </w:t>
      </w:r>
    </w:p>
    <w:p w14:paraId="602181F1" w14:textId="42EDDAA4" w:rsidR="008E3397" w:rsidRDefault="008E3397" w:rsidP="003F2BEF">
      <w:pPr>
        <w:pStyle w:val="BT"/>
      </w:pPr>
      <w:r>
        <w:t>It should also be noted that any additional loading, s</w:t>
      </w:r>
      <w:r w:rsidR="00261760">
        <w:t xml:space="preserve">uch as </w:t>
      </w:r>
      <w:r>
        <w:t>from land use changes from low to high density</w:t>
      </w:r>
      <w:r w:rsidR="00983BD3">
        <w:t>,</w:t>
      </w:r>
      <w:r>
        <w:t xml:space="preserve"> or any increase in intensity of use (that may include additional nutrient loadings)</w:t>
      </w:r>
      <w:r w:rsidR="00261760">
        <w:t>,</w:t>
      </w:r>
      <w:r>
        <w:t xml:space="preserve"> will be evaluated during future BMAP review efforts</w:t>
      </w:r>
      <w:r w:rsidR="00261760">
        <w:t>.</w:t>
      </w:r>
      <w:r>
        <w:t xml:space="preserve"> </w:t>
      </w:r>
      <w:r w:rsidR="00261760">
        <w:t>I</w:t>
      </w:r>
      <w:r>
        <w:t xml:space="preserve">f an increase in loading </w:t>
      </w:r>
      <w:r w:rsidR="00C33C56">
        <w:t>has</w:t>
      </w:r>
      <w:r w:rsidR="00983BD3">
        <w:t xml:space="preserve"> </w:t>
      </w:r>
      <w:r>
        <w:t xml:space="preserve">occurred, additional restoration actions will be required to remediate impacts. </w:t>
      </w:r>
      <w:r w:rsidR="000B5241" w:rsidRPr="000B5241">
        <w:t xml:space="preserve">DEP recommends that all local governments revise their planning and land use ordinance(s) to adequately address all future growth, and consider limitations on growth in sensitive areas, such as lands with </w:t>
      </w:r>
      <w:r w:rsidR="00B63CF5">
        <w:t xml:space="preserve">a </w:t>
      </w:r>
      <w:r w:rsidR="000B5241" w:rsidRPr="000B5241">
        <w:t>direct hydrologic connection to impaired waterbodies, wetland areas, or coastal areas.</w:t>
      </w:r>
    </w:p>
    <w:p w14:paraId="1D17F221" w14:textId="39976F3B" w:rsidR="00A95DE5" w:rsidRDefault="00A95DE5" w:rsidP="00A95DE5">
      <w:pPr>
        <w:pStyle w:val="Heading2"/>
      </w:pPr>
      <w:bookmarkStart w:id="672" w:name="_Ref30537857"/>
      <w:bookmarkStart w:id="673" w:name="_Toc30590272"/>
      <w:r>
        <w:t>Compliance</w:t>
      </w:r>
      <w:bookmarkEnd w:id="672"/>
      <w:bookmarkEnd w:id="673"/>
    </w:p>
    <w:p w14:paraId="06941053" w14:textId="3C4BA9D9" w:rsidR="0020368F" w:rsidRDefault="007E2D2D" w:rsidP="001C4C30">
      <w:r w:rsidRPr="007E2D2D">
        <w:t xml:space="preserve">The TMDL </w:t>
      </w:r>
      <w:r>
        <w:t xml:space="preserve">sets an </w:t>
      </w:r>
      <w:r w:rsidRPr="007E2D2D">
        <w:t xml:space="preserve">annual TP load to Lake Okeechobee of 140 mt/yr (308,647 lbs/yr), of which 35 mt/yr (77,162 lbs/yr) </w:t>
      </w:r>
      <w:r>
        <w:t>is</w:t>
      </w:r>
      <w:r w:rsidRPr="007E2D2D">
        <w:t xml:space="preserve"> estimated to fall directly on the lake through atmospheric deposition. The remaining 105 mt/yr (231,485 lbs/yr) of TP </w:t>
      </w:r>
      <w:r w:rsidR="00B63CF5">
        <w:t>are</w:t>
      </w:r>
      <w:r w:rsidR="00B63CF5" w:rsidRPr="007E2D2D">
        <w:t xml:space="preserve"> </w:t>
      </w:r>
      <w:r w:rsidRPr="007E2D2D">
        <w:t xml:space="preserve">allocated to the entire LOW. </w:t>
      </w:r>
      <w:r w:rsidR="00983BD3">
        <w:t>The a</w:t>
      </w:r>
      <w:r w:rsidR="00983BD3" w:rsidRPr="007E2D2D">
        <w:t xml:space="preserve">ttainment </w:t>
      </w:r>
      <w:r w:rsidRPr="007E2D2D">
        <w:t xml:space="preserve">of the TMDL </w:t>
      </w:r>
      <w:r>
        <w:t>is</w:t>
      </w:r>
      <w:r w:rsidRPr="007E2D2D">
        <w:t xml:space="preserve"> calculated </w:t>
      </w:r>
      <w:r>
        <w:t>based on a</w:t>
      </w:r>
      <w:r w:rsidRPr="007E2D2D">
        <w:t xml:space="preserve"> </w:t>
      </w:r>
      <w:r w:rsidR="00983BD3">
        <w:t>5</w:t>
      </w:r>
      <w:r w:rsidRPr="007E2D2D">
        <w:t>-year rolling average using the monthly loads calculated from measured flow and concentration values.</w:t>
      </w:r>
    </w:p>
    <w:p w14:paraId="4AF400D0" w14:textId="2CC431A2" w:rsidR="00983BD3" w:rsidRDefault="0020368F" w:rsidP="001C4C30">
      <w:r>
        <w:lastRenderedPageBreak/>
        <w:t xml:space="preserve">In addition to overall compliance with the TMDL (i.e., </w:t>
      </w:r>
      <w:r w:rsidR="000A6925">
        <w:t xml:space="preserve">140 and </w:t>
      </w:r>
      <w:r>
        <w:t>105 mt/yr</w:t>
      </w:r>
      <w:r w:rsidR="00B63CF5">
        <w:t xml:space="preserve"> of TP</w:t>
      </w:r>
      <w:r w:rsidR="00320D5D">
        <w:t xml:space="preserve"> for the lake and entire watershed, respectively</w:t>
      </w:r>
      <w:r>
        <w:t xml:space="preserve">), </w:t>
      </w:r>
      <w:r w:rsidR="00170A7C">
        <w:t>DEP</w:t>
      </w:r>
      <w:r>
        <w:t xml:space="preserve"> will be monitoring</w:t>
      </w:r>
      <w:r w:rsidR="000A6925">
        <w:t xml:space="preserve"> </w:t>
      </w:r>
      <w:r>
        <w:t xml:space="preserve">and </w:t>
      </w:r>
      <w:r w:rsidR="00D30F9D">
        <w:t>working to achieve the</w:t>
      </w:r>
      <w:r>
        <w:t xml:space="preserve"> subwatershed targets identified in </w:t>
      </w:r>
      <w:r w:rsidR="006B5315" w:rsidRPr="006B5315">
        <w:rPr>
          <w:b/>
        </w:rPr>
        <w:fldChar w:fldCharType="begin"/>
      </w:r>
      <w:r w:rsidR="006B5315" w:rsidRPr="006B5315">
        <w:rPr>
          <w:b/>
        </w:rPr>
        <w:instrText xml:space="preserve"> REF _Ref22124855 \h  \* MERGEFORMAT </w:instrText>
      </w:r>
      <w:r w:rsidR="006B5315" w:rsidRPr="006B5315">
        <w:rPr>
          <w:b/>
        </w:rPr>
      </w:r>
      <w:r w:rsidR="006B5315" w:rsidRPr="006B5315">
        <w:rPr>
          <w:b/>
        </w:rPr>
        <w:fldChar w:fldCharType="separate"/>
      </w:r>
      <w:r w:rsidR="00CC11D1" w:rsidRPr="00CC11D1">
        <w:rPr>
          <w:b/>
        </w:rPr>
        <w:t xml:space="preserve">Table </w:t>
      </w:r>
      <w:r w:rsidR="00CC11D1" w:rsidRPr="00CC11D1">
        <w:rPr>
          <w:b/>
          <w:noProof/>
        </w:rPr>
        <w:t>75</w:t>
      </w:r>
      <w:r w:rsidR="006B5315" w:rsidRPr="006B5315">
        <w:rPr>
          <w:b/>
        </w:rPr>
        <w:fldChar w:fldCharType="end"/>
      </w:r>
      <w:r>
        <w:t xml:space="preserve">. </w:t>
      </w:r>
      <w:r w:rsidR="00170A7C">
        <w:t>DEP</w:t>
      </w:r>
      <w:r>
        <w:t xml:space="preserve"> will use thi</w:t>
      </w:r>
      <w:r w:rsidR="00302825">
        <w:t>s information</w:t>
      </w:r>
      <w:r>
        <w:t xml:space="preserve"> to identify problem areas</w:t>
      </w:r>
      <w:r w:rsidR="00302825">
        <w:t xml:space="preserve"> and </w:t>
      </w:r>
      <w:r>
        <w:t>sources</w:t>
      </w:r>
      <w:r w:rsidR="00302825">
        <w:t xml:space="preserve"> that are not meeting the target</w:t>
      </w:r>
      <w:r w:rsidR="003C6FD5">
        <w:t>,</w:t>
      </w:r>
      <w:r>
        <w:t xml:space="preserve"> acknowledg</w:t>
      </w:r>
      <w:r w:rsidR="00D30F9D">
        <w:t>e</w:t>
      </w:r>
      <w:r>
        <w:t xml:space="preserve"> them </w:t>
      </w:r>
      <w:r w:rsidR="00302825">
        <w:t>through annual</w:t>
      </w:r>
      <w:r>
        <w:t xml:space="preserve"> reporting and public </w:t>
      </w:r>
      <w:r w:rsidR="00302825">
        <w:t>engagement</w:t>
      </w:r>
      <w:r w:rsidR="003C6FD5">
        <w:t>,</w:t>
      </w:r>
      <w:r w:rsidR="00302825">
        <w:t xml:space="preserve"> and </w:t>
      </w:r>
      <w:r>
        <w:t>focus resources (regulatory programs through permitting decisions, compliance and enforcement</w:t>
      </w:r>
      <w:r w:rsidR="003C6FD5">
        <w:t>,</w:t>
      </w:r>
      <w:r>
        <w:t xml:space="preserve"> and nutrient reduction projects) </w:t>
      </w:r>
      <w:r w:rsidR="00302825">
        <w:t>accordingly</w:t>
      </w:r>
      <w:r>
        <w:t>.</w:t>
      </w:r>
      <w:r w:rsidR="00302825">
        <w:t xml:space="preserve"> This is a key component to the ultimate strategy for restoring the lake.</w:t>
      </w:r>
    </w:p>
    <w:p w14:paraId="113BAFD8" w14:textId="7D9AE733" w:rsidR="00EF6930" w:rsidRDefault="00120E4D" w:rsidP="001C4C30">
      <w:r>
        <w:t xml:space="preserve">The </w:t>
      </w:r>
      <w:r w:rsidR="00AA22BF">
        <w:t xml:space="preserve">final </w:t>
      </w:r>
      <w:r w:rsidRPr="00FF2D58">
        <w:rPr>
          <w:i/>
        </w:rPr>
        <w:t>2019 SFER</w:t>
      </w:r>
      <w:r w:rsidR="00AA22BF" w:rsidRPr="00AA22BF">
        <w:t xml:space="preserve"> </w:t>
      </w:r>
      <w:r w:rsidR="00AA22BF" w:rsidRPr="0056459E">
        <w:rPr>
          <w:i/>
        </w:rPr>
        <w:t>– Volume I, Chapter 8B</w:t>
      </w:r>
      <w:r>
        <w:t xml:space="preserve"> prepared by SFWMD, reports the </w:t>
      </w:r>
      <w:r w:rsidR="00983BD3">
        <w:t>5</w:t>
      </w:r>
      <w:r>
        <w:t>-year average (based on data from WY2014</w:t>
      </w:r>
      <w:r w:rsidR="00C33C56">
        <w:t>–</w:t>
      </w:r>
      <w:r w:rsidR="006B5315">
        <w:t>WY</w:t>
      </w:r>
      <w:r w:rsidR="0084383B">
        <w:t>20</w:t>
      </w:r>
      <w:r>
        <w:t>18 [May 1, 2013</w:t>
      </w:r>
      <w:r w:rsidR="004B6064">
        <w:t>–</w:t>
      </w:r>
      <w:r>
        <w:t>April 30, 2018]) annual TP load from the watershed as 598 mt/yr (</w:t>
      </w:r>
      <w:r w:rsidRPr="007E2D2D">
        <w:t>1</w:t>
      </w:r>
      <w:r>
        <w:t>,</w:t>
      </w:r>
      <w:r w:rsidRPr="007E2D2D">
        <w:t>318</w:t>
      </w:r>
      <w:r>
        <w:t>,</w:t>
      </w:r>
      <w:r w:rsidRPr="007E2D2D">
        <w:t>364</w:t>
      </w:r>
      <w:r>
        <w:t xml:space="preserve"> lbs/yr)</w:t>
      </w:r>
      <w:r w:rsidR="007E2D2D">
        <w:t>. Therefore, to achieve the allowable TMDL load of 105 mt/yr, the TP required reductions are 493 mt/yr (</w:t>
      </w:r>
      <w:r w:rsidR="007E2D2D" w:rsidRPr="007E2D2D">
        <w:t>1</w:t>
      </w:r>
      <w:r w:rsidR="007E2D2D">
        <w:t>,</w:t>
      </w:r>
      <w:r w:rsidR="007E2D2D" w:rsidRPr="007E2D2D">
        <w:t>086</w:t>
      </w:r>
      <w:r w:rsidR="007E2D2D">
        <w:t>,</w:t>
      </w:r>
      <w:r w:rsidR="007E2D2D" w:rsidRPr="007E2D2D">
        <w:t>87</w:t>
      </w:r>
      <w:r w:rsidR="007E2D2D">
        <w:t xml:space="preserve">9 lbs/yr). </w:t>
      </w:r>
      <w:r w:rsidR="007D3E06">
        <w:t>The TP required reductions were assigned to each subwatershed based on the contribution of the total load from that subwatershed</w:t>
      </w:r>
      <w:r w:rsidR="0062361E">
        <w:t xml:space="preserve"> </w:t>
      </w:r>
      <w:r w:rsidR="00983BD3">
        <w:t>(</w:t>
      </w:r>
      <w:r w:rsidR="006B5315" w:rsidRPr="006B5315">
        <w:rPr>
          <w:b/>
          <w:bCs/>
        </w:rPr>
        <w:fldChar w:fldCharType="begin"/>
      </w:r>
      <w:r w:rsidR="006B5315" w:rsidRPr="006B5315">
        <w:rPr>
          <w:b/>
        </w:rPr>
        <w:instrText xml:space="preserve"> REF _Ref22124855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75</w:t>
      </w:r>
      <w:r w:rsidR="006B5315" w:rsidRPr="006B5315">
        <w:rPr>
          <w:b/>
          <w:bCs/>
        </w:rPr>
        <w:fldChar w:fldCharType="end"/>
      </w:r>
      <w:r w:rsidR="00983BD3">
        <w:t>),</w:t>
      </w:r>
      <w:r w:rsidR="007D3E06">
        <w:t xml:space="preserve"> </w:t>
      </w:r>
      <w:r w:rsidR="00DE2AC8">
        <w:t xml:space="preserve">and </w:t>
      </w:r>
      <w:r w:rsidR="006B5315" w:rsidRPr="006B5315">
        <w:rPr>
          <w:b/>
          <w:bCs/>
        </w:rPr>
        <w:fldChar w:fldCharType="begin"/>
      </w:r>
      <w:r w:rsidR="006B5315" w:rsidRPr="006B5315">
        <w:rPr>
          <w:b/>
        </w:rPr>
        <w:instrText xml:space="preserve"> REF _Ref22124873 \h </w:instrText>
      </w:r>
      <w:r w:rsidR="006B5315" w:rsidRPr="006B5315">
        <w:rPr>
          <w:b/>
          <w:bCs/>
        </w:rPr>
        <w:instrText xml:space="preserve"> \* MERGEFORMAT </w:instrText>
      </w:r>
      <w:r w:rsidR="006B5315" w:rsidRPr="006B5315">
        <w:rPr>
          <w:b/>
          <w:bCs/>
        </w:rPr>
      </w:r>
      <w:r w:rsidR="006B5315" w:rsidRPr="006B5315">
        <w:rPr>
          <w:b/>
          <w:bCs/>
        </w:rPr>
        <w:fldChar w:fldCharType="separate"/>
      </w:r>
      <w:r w:rsidR="00CC11D1" w:rsidRPr="00CC11D1">
        <w:rPr>
          <w:b/>
        </w:rPr>
        <w:t xml:space="preserve">Table </w:t>
      </w:r>
      <w:r w:rsidR="00CC11D1" w:rsidRPr="00CC11D1">
        <w:rPr>
          <w:b/>
          <w:noProof/>
        </w:rPr>
        <w:t>76</w:t>
      </w:r>
      <w:r w:rsidR="006B5315" w:rsidRPr="006B5315">
        <w:rPr>
          <w:b/>
          <w:bCs/>
        </w:rPr>
        <w:fldChar w:fldCharType="end"/>
      </w:r>
      <w:r w:rsidR="009642C5">
        <w:t xml:space="preserve"> </w:t>
      </w:r>
      <w:r w:rsidR="00C33C56">
        <w:t>lists</w:t>
      </w:r>
      <w:r w:rsidR="009642C5">
        <w:t xml:space="preserve"> </w:t>
      </w:r>
      <w:r w:rsidR="00DE2AC8">
        <w:t>the progress towards those reductions with projects completed through June 30, 2019</w:t>
      </w:r>
      <w:r w:rsidR="007D3E06">
        <w:t xml:space="preserve">. </w:t>
      </w:r>
      <w:r w:rsidR="007E2D2D">
        <w:t xml:space="preserve">DEP will refer to the </w:t>
      </w:r>
      <w:r w:rsidR="009642C5">
        <w:t>5</w:t>
      </w:r>
      <w:r w:rsidR="007E2D2D">
        <w:t xml:space="preserve">-year average TP load </w:t>
      </w:r>
      <w:r w:rsidR="00AA22BF">
        <w:t xml:space="preserve">reported annually in the </w:t>
      </w:r>
      <w:r w:rsidR="007E2D2D">
        <w:t xml:space="preserve">SFER to </w:t>
      </w:r>
      <w:r>
        <w:t xml:space="preserve">update the estimated load reductions needed to achieve the TMDL and to </w:t>
      </w:r>
      <w:r w:rsidR="007E2D2D">
        <w:t>track progress towards the TMDL.</w:t>
      </w:r>
    </w:p>
    <w:p w14:paraId="673AD064" w14:textId="14CC7F73" w:rsidR="00EA34C6" w:rsidRDefault="00EA34C6" w:rsidP="00EA34C6">
      <w:pPr>
        <w:pStyle w:val="Table"/>
        <w:keepNext/>
      </w:pPr>
      <w:bookmarkStart w:id="674" w:name="_Ref22124855"/>
      <w:bookmarkStart w:id="675" w:name="_Toc30590406"/>
      <w:r>
        <w:t xml:space="preserve">Table </w:t>
      </w:r>
      <w:r>
        <w:rPr>
          <w:noProof/>
        </w:rPr>
        <w:fldChar w:fldCharType="begin"/>
      </w:r>
      <w:r>
        <w:rPr>
          <w:noProof/>
        </w:rPr>
        <w:instrText xml:space="preserve"> SEQ Table \* ARABIC </w:instrText>
      </w:r>
      <w:r>
        <w:rPr>
          <w:noProof/>
        </w:rPr>
        <w:fldChar w:fldCharType="separate"/>
      </w:r>
      <w:r w:rsidR="00CC11D1">
        <w:rPr>
          <w:noProof/>
        </w:rPr>
        <w:t>75</w:t>
      </w:r>
      <w:r>
        <w:rPr>
          <w:noProof/>
        </w:rPr>
        <w:fldChar w:fldCharType="end"/>
      </w:r>
      <w:bookmarkEnd w:id="674"/>
      <w:r>
        <w:t>. Load reductions and targets by subwatershed</w:t>
      </w:r>
      <w:bookmarkEnd w:id="675"/>
    </w:p>
    <w:tbl>
      <w:tblPr>
        <w:tblW w:w="507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6"/>
        <w:gridCol w:w="1710"/>
        <w:gridCol w:w="1620"/>
        <w:gridCol w:w="1892"/>
        <w:gridCol w:w="1529"/>
      </w:tblGrid>
      <w:tr w:rsidR="0062361E" w:rsidRPr="00A81F88" w14:paraId="029FCF5A" w14:textId="77777777" w:rsidTr="008C2D29">
        <w:trPr>
          <w:trHeight w:val="20"/>
          <w:tblHeader/>
          <w:jc w:val="center"/>
        </w:trPr>
        <w:tc>
          <w:tcPr>
            <w:tcW w:w="1442" w:type="pct"/>
            <w:shd w:val="clear" w:color="auto" w:fill="BDD6EE" w:themeFill="accent5" w:themeFillTint="66"/>
            <w:vAlign w:val="bottom"/>
            <w:hideMark/>
          </w:tcPr>
          <w:p w14:paraId="103DF6D1" w14:textId="1CB52604" w:rsidR="0062361E" w:rsidRPr="00A81F88" w:rsidRDefault="0062361E" w:rsidP="00673626">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Subwatershed</w:t>
            </w:r>
          </w:p>
        </w:tc>
        <w:tc>
          <w:tcPr>
            <w:tcW w:w="901" w:type="pct"/>
            <w:shd w:val="clear" w:color="auto" w:fill="BDD6EE" w:themeFill="accent5" w:themeFillTint="66"/>
            <w:vAlign w:val="bottom"/>
          </w:tcPr>
          <w:p w14:paraId="34327563" w14:textId="0F415D7F" w:rsidR="0062361E" w:rsidRPr="00A81F88" w:rsidRDefault="0062361E" w:rsidP="00EA219C">
            <w:pPr>
              <w:spacing w:after="0" w:line="240" w:lineRule="auto"/>
              <w:jc w:val="center"/>
              <w:rPr>
                <w:rFonts w:eastAsia="Times New Roman" w:cs="Times New Roman"/>
                <w:b/>
                <w:bCs/>
                <w:color w:val="000000"/>
                <w:sz w:val="20"/>
              </w:rPr>
            </w:pPr>
            <w:r w:rsidRPr="00A81F88">
              <w:rPr>
                <w:rFonts w:eastAsia="Times New Roman" w:cs="Times New Roman"/>
                <w:b/>
                <w:bCs/>
                <w:color w:val="000000"/>
                <w:sz w:val="20"/>
              </w:rPr>
              <w:t>WY2014</w:t>
            </w:r>
            <w:r w:rsidR="004B6064">
              <w:rPr>
                <w:rFonts w:eastAsia="Times New Roman" w:cs="Times New Roman"/>
                <w:b/>
                <w:bCs/>
                <w:color w:val="000000"/>
                <w:sz w:val="20"/>
              </w:rPr>
              <w:t>–</w:t>
            </w:r>
            <w:r w:rsidR="00636884">
              <w:rPr>
                <w:rFonts w:eastAsia="Times New Roman" w:cs="Times New Roman"/>
                <w:b/>
                <w:bCs/>
                <w:color w:val="000000"/>
                <w:sz w:val="20"/>
              </w:rPr>
              <w:t>WY</w:t>
            </w:r>
            <w:r w:rsidR="0084383B">
              <w:rPr>
                <w:rFonts w:eastAsia="Times New Roman" w:cs="Times New Roman"/>
                <w:b/>
                <w:bCs/>
                <w:color w:val="000000"/>
                <w:sz w:val="20"/>
              </w:rPr>
              <w:t>20</w:t>
            </w:r>
            <w:r w:rsidRPr="00A81F88">
              <w:rPr>
                <w:rFonts w:eastAsia="Times New Roman" w:cs="Times New Roman"/>
                <w:b/>
                <w:bCs/>
                <w:color w:val="000000"/>
                <w:sz w:val="20"/>
              </w:rPr>
              <w:t>18 TP Load (mt/yr)</w:t>
            </w:r>
          </w:p>
        </w:tc>
        <w:tc>
          <w:tcPr>
            <w:tcW w:w="854" w:type="pct"/>
            <w:shd w:val="clear" w:color="auto" w:fill="BDD6EE" w:themeFill="accent5" w:themeFillTint="66"/>
            <w:vAlign w:val="bottom"/>
            <w:hideMark/>
          </w:tcPr>
          <w:p w14:paraId="0ECE190E" w14:textId="77777777" w:rsidR="0062361E" w:rsidRPr="00A81F88" w:rsidRDefault="0062361E" w:rsidP="00673626">
            <w:pPr>
              <w:spacing w:after="0" w:line="240" w:lineRule="auto"/>
              <w:jc w:val="center"/>
              <w:rPr>
                <w:rFonts w:eastAsia="Times New Roman" w:cs="Times New Roman"/>
                <w:b/>
                <w:bCs/>
                <w:color w:val="000000"/>
                <w:sz w:val="20"/>
              </w:rPr>
            </w:pPr>
            <w:r>
              <w:rPr>
                <w:rFonts w:eastAsia="Times New Roman" w:cs="Times New Roman"/>
                <w:b/>
                <w:bCs/>
                <w:color w:val="000000"/>
                <w:sz w:val="20"/>
              </w:rPr>
              <w:t>% Contribution of Load</w:t>
            </w:r>
          </w:p>
        </w:tc>
        <w:tc>
          <w:tcPr>
            <w:tcW w:w="997" w:type="pct"/>
            <w:shd w:val="clear" w:color="auto" w:fill="BDD6EE" w:themeFill="accent5" w:themeFillTint="66"/>
            <w:vAlign w:val="bottom"/>
            <w:hideMark/>
          </w:tcPr>
          <w:p w14:paraId="13A3E982" w14:textId="4B48829F" w:rsidR="0062361E" w:rsidRPr="00A81F88" w:rsidRDefault="0062361E" w:rsidP="00EA219C">
            <w:pPr>
              <w:spacing w:after="0" w:line="240" w:lineRule="auto"/>
              <w:jc w:val="center"/>
              <w:rPr>
                <w:rFonts w:eastAsia="Times New Roman" w:cs="Times New Roman"/>
                <w:b/>
                <w:bCs/>
                <w:color w:val="000000"/>
                <w:sz w:val="20"/>
              </w:rPr>
            </w:pPr>
            <w:r>
              <w:rPr>
                <w:rFonts w:eastAsia="Times New Roman" w:cs="Times New Roman"/>
                <w:b/>
                <w:bCs/>
                <w:color w:val="000000"/>
                <w:sz w:val="20"/>
              </w:rPr>
              <w:t>TP Load Required Reduction (mt/yr)</w:t>
            </w:r>
          </w:p>
        </w:tc>
        <w:tc>
          <w:tcPr>
            <w:tcW w:w="806" w:type="pct"/>
            <w:shd w:val="clear" w:color="auto" w:fill="BDD6EE" w:themeFill="accent5" w:themeFillTint="66"/>
            <w:vAlign w:val="bottom"/>
            <w:hideMark/>
          </w:tcPr>
          <w:p w14:paraId="1241D547" w14:textId="77777777" w:rsidR="0062361E" w:rsidRPr="00A81F88" w:rsidRDefault="0062361E" w:rsidP="00673626">
            <w:pPr>
              <w:spacing w:after="0" w:line="240" w:lineRule="auto"/>
              <w:jc w:val="center"/>
              <w:rPr>
                <w:rFonts w:eastAsia="Times New Roman" w:cs="Times New Roman"/>
                <w:b/>
                <w:bCs/>
                <w:color w:val="000000"/>
                <w:sz w:val="20"/>
              </w:rPr>
            </w:pPr>
            <w:r>
              <w:rPr>
                <w:rFonts w:eastAsia="Times New Roman" w:cs="Times New Roman"/>
                <w:b/>
                <w:bCs/>
                <w:color w:val="000000"/>
                <w:sz w:val="20"/>
              </w:rPr>
              <w:t>TP Target (mt/yr)</w:t>
            </w:r>
          </w:p>
        </w:tc>
      </w:tr>
      <w:tr w:rsidR="0062361E" w:rsidRPr="00A81F88" w14:paraId="747874CE" w14:textId="77777777" w:rsidTr="008C2D29">
        <w:trPr>
          <w:cantSplit/>
          <w:trHeight w:val="65"/>
          <w:jc w:val="center"/>
        </w:trPr>
        <w:tc>
          <w:tcPr>
            <w:tcW w:w="1442" w:type="pct"/>
            <w:shd w:val="clear" w:color="auto" w:fill="auto"/>
            <w:vAlign w:val="center"/>
          </w:tcPr>
          <w:p w14:paraId="47E258E8" w14:textId="77777777" w:rsidR="0062361E" w:rsidRPr="008C2D29" w:rsidRDefault="0062361E" w:rsidP="00673626">
            <w:pPr>
              <w:spacing w:after="0" w:line="240" w:lineRule="auto"/>
              <w:jc w:val="center"/>
              <w:rPr>
                <w:rFonts w:cs="Times New Roman"/>
                <w:b/>
                <w:bCs/>
                <w:sz w:val="20"/>
              </w:rPr>
            </w:pPr>
            <w:r w:rsidRPr="008C2D29">
              <w:rPr>
                <w:b/>
                <w:bCs/>
                <w:sz w:val="20"/>
              </w:rPr>
              <w:t>Fisheating Creek</w:t>
            </w:r>
          </w:p>
        </w:tc>
        <w:tc>
          <w:tcPr>
            <w:tcW w:w="901" w:type="pct"/>
          </w:tcPr>
          <w:p w14:paraId="51799260" w14:textId="77777777" w:rsidR="0062361E" w:rsidRPr="008F643D" w:rsidRDefault="0062361E" w:rsidP="00673626">
            <w:pPr>
              <w:spacing w:after="0" w:line="240" w:lineRule="auto"/>
              <w:jc w:val="center"/>
              <w:rPr>
                <w:rFonts w:cs="Times New Roman"/>
                <w:sz w:val="20"/>
              </w:rPr>
            </w:pPr>
            <w:r w:rsidRPr="008F643D">
              <w:rPr>
                <w:sz w:val="20"/>
              </w:rPr>
              <w:t>72.4</w:t>
            </w:r>
          </w:p>
        </w:tc>
        <w:tc>
          <w:tcPr>
            <w:tcW w:w="854" w:type="pct"/>
            <w:vAlign w:val="center"/>
          </w:tcPr>
          <w:p w14:paraId="3FF15267" w14:textId="0E7855E1" w:rsidR="0062361E" w:rsidRPr="008F643D" w:rsidRDefault="0062361E" w:rsidP="00673626">
            <w:pPr>
              <w:spacing w:after="0" w:line="240" w:lineRule="auto"/>
              <w:jc w:val="center"/>
              <w:rPr>
                <w:rFonts w:cs="Times New Roman"/>
                <w:sz w:val="20"/>
              </w:rPr>
            </w:pPr>
            <w:r w:rsidRPr="008F643D">
              <w:rPr>
                <w:rFonts w:cs="Times New Roman"/>
                <w:sz w:val="20"/>
              </w:rPr>
              <w:t>12</w:t>
            </w:r>
          </w:p>
        </w:tc>
        <w:tc>
          <w:tcPr>
            <w:tcW w:w="997" w:type="pct"/>
          </w:tcPr>
          <w:p w14:paraId="27F317FB" w14:textId="77777777" w:rsidR="0062361E" w:rsidRPr="008F643D" w:rsidRDefault="0062361E" w:rsidP="00673626">
            <w:pPr>
              <w:spacing w:after="0" w:line="240" w:lineRule="auto"/>
              <w:jc w:val="center"/>
              <w:rPr>
                <w:rFonts w:cs="Times New Roman"/>
                <w:sz w:val="20"/>
              </w:rPr>
            </w:pPr>
            <w:r w:rsidRPr="008F643D">
              <w:rPr>
                <w:sz w:val="20"/>
              </w:rPr>
              <w:t>59.7</w:t>
            </w:r>
          </w:p>
        </w:tc>
        <w:tc>
          <w:tcPr>
            <w:tcW w:w="806" w:type="pct"/>
            <w:vAlign w:val="center"/>
          </w:tcPr>
          <w:p w14:paraId="33EBB480" w14:textId="77777777" w:rsidR="0062361E" w:rsidRPr="00A81F88" w:rsidRDefault="0062361E" w:rsidP="00673626">
            <w:pPr>
              <w:spacing w:after="0" w:line="240" w:lineRule="auto"/>
              <w:jc w:val="center"/>
              <w:rPr>
                <w:rFonts w:cs="Times New Roman"/>
                <w:sz w:val="20"/>
              </w:rPr>
            </w:pPr>
            <w:r>
              <w:rPr>
                <w:color w:val="000000"/>
                <w:sz w:val="20"/>
              </w:rPr>
              <w:t>12.7</w:t>
            </w:r>
          </w:p>
        </w:tc>
      </w:tr>
      <w:tr w:rsidR="0062361E" w:rsidRPr="00A81F88" w14:paraId="5B98F590" w14:textId="77777777" w:rsidTr="008C2D29">
        <w:trPr>
          <w:cantSplit/>
          <w:trHeight w:val="65"/>
          <w:jc w:val="center"/>
        </w:trPr>
        <w:tc>
          <w:tcPr>
            <w:tcW w:w="1442" w:type="pct"/>
            <w:shd w:val="clear" w:color="auto" w:fill="auto"/>
            <w:vAlign w:val="center"/>
          </w:tcPr>
          <w:p w14:paraId="4C25E8AA" w14:textId="77777777" w:rsidR="0062361E" w:rsidRPr="008C2D29" w:rsidRDefault="0062361E" w:rsidP="00673626">
            <w:pPr>
              <w:spacing w:after="0" w:line="240" w:lineRule="auto"/>
              <w:jc w:val="center"/>
              <w:rPr>
                <w:rFonts w:cs="Times New Roman"/>
                <w:b/>
                <w:bCs/>
                <w:sz w:val="20"/>
              </w:rPr>
            </w:pPr>
            <w:r w:rsidRPr="008C2D29">
              <w:rPr>
                <w:b/>
                <w:bCs/>
                <w:sz w:val="20"/>
              </w:rPr>
              <w:t>Indian Prairie</w:t>
            </w:r>
          </w:p>
        </w:tc>
        <w:tc>
          <w:tcPr>
            <w:tcW w:w="901" w:type="pct"/>
          </w:tcPr>
          <w:p w14:paraId="655B95E6" w14:textId="77777777" w:rsidR="0062361E" w:rsidRPr="008F643D" w:rsidRDefault="0062361E" w:rsidP="00673626">
            <w:pPr>
              <w:spacing w:after="0" w:line="240" w:lineRule="auto"/>
              <w:jc w:val="center"/>
              <w:rPr>
                <w:rFonts w:cs="Times New Roman"/>
                <w:sz w:val="20"/>
              </w:rPr>
            </w:pPr>
            <w:r w:rsidRPr="008F643D">
              <w:rPr>
                <w:sz w:val="20"/>
              </w:rPr>
              <w:t>102.5</w:t>
            </w:r>
          </w:p>
        </w:tc>
        <w:tc>
          <w:tcPr>
            <w:tcW w:w="854" w:type="pct"/>
            <w:vAlign w:val="center"/>
          </w:tcPr>
          <w:p w14:paraId="05929816" w14:textId="39835641" w:rsidR="0062361E" w:rsidRPr="008F643D" w:rsidRDefault="0062361E" w:rsidP="00673626">
            <w:pPr>
              <w:spacing w:after="0" w:line="240" w:lineRule="auto"/>
              <w:jc w:val="center"/>
              <w:rPr>
                <w:rFonts w:cs="Times New Roman"/>
                <w:sz w:val="20"/>
              </w:rPr>
            </w:pPr>
            <w:r w:rsidRPr="008F643D">
              <w:rPr>
                <w:rFonts w:cs="Times New Roman"/>
                <w:sz w:val="20"/>
              </w:rPr>
              <w:t>17</w:t>
            </w:r>
          </w:p>
        </w:tc>
        <w:tc>
          <w:tcPr>
            <w:tcW w:w="997" w:type="pct"/>
          </w:tcPr>
          <w:p w14:paraId="63E13D4F" w14:textId="77777777" w:rsidR="0062361E" w:rsidRPr="008F643D" w:rsidRDefault="0062361E" w:rsidP="00673626">
            <w:pPr>
              <w:spacing w:after="0" w:line="240" w:lineRule="auto"/>
              <w:jc w:val="center"/>
              <w:rPr>
                <w:rFonts w:cs="Times New Roman"/>
                <w:sz w:val="20"/>
              </w:rPr>
            </w:pPr>
            <w:r w:rsidRPr="008F643D">
              <w:rPr>
                <w:sz w:val="20"/>
              </w:rPr>
              <w:t>84.5</w:t>
            </w:r>
          </w:p>
        </w:tc>
        <w:tc>
          <w:tcPr>
            <w:tcW w:w="806" w:type="pct"/>
            <w:vAlign w:val="center"/>
          </w:tcPr>
          <w:p w14:paraId="52F9FE2D" w14:textId="77777777" w:rsidR="0062361E" w:rsidRPr="00A81F88" w:rsidRDefault="0062361E" w:rsidP="00673626">
            <w:pPr>
              <w:spacing w:after="0" w:line="240" w:lineRule="auto"/>
              <w:jc w:val="center"/>
              <w:rPr>
                <w:rFonts w:cs="Times New Roman"/>
                <w:sz w:val="20"/>
              </w:rPr>
            </w:pPr>
            <w:r>
              <w:rPr>
                <w:color w:val="000000"/>
                <w:sz w:val="20"/>
              </w:rPr>
              <w:t>18.0</w:t>
            </w:r>
          </w:p>
        </w:tc>
      </w:tr>
      <w:tr w:rsidR="0062361E" w:rsidRPr="00A81F88" w14:paraId="0284CB00" w14:textId="77777777" w:rsidTr="008C2D29">
        <w:trPr>
          <w:cantSplit/>
          <w:trHeight w:val="65"/>
          <w:jc w:val="center"/>
        </w:trPr>
        <w:tc>
          <w:tcPr>
            <w:tcW w:w="1442" w:type="pct"/>
            <w:shd w:val="clear" w:color="auto" w:fill="auto"/>
            <w:vAlign w:val="center"/>
          </w:tcPr>
          <w:p w14:paraId="161180C3" w14:textId="77777777" w:rsidR="0062361E" w:rsidRPr="008C2D29" w:rsidRDefault="0062361E" w:rsidP="00673626">
            <w:pPr>
              <w:spacing w:after="0" w:line="240" w:lineRule="auto"/>
              <w:jc w:val="center"/>
              <w:rPr>
                <w:rFonts w:cs="Times New Roman"/>
                <w:b/>
                <w:bCs/>
                <w:sz w:val="20"/>
              </w:rPr>
            </w:pPr>
            <w:r w:rsidRPr="008C2D29">
              <w:rPr>
                <w:b/>
                <w:bCs/>
                <w:sz w:val="20"/>
              </w:rPr>
              <w:t xml:space="preserve">Lake Istokpoga </w:t>
            </w:r>
          </w:p>
        </w:tc>
        <w:tc>
          <w:tcPr>
            <w:tcW w:w="901" w:type="pct"/>
          </w:tcPr>
          <w:p w14:paraId="38857E73" w14:textId="77777777" w:rsidR="0062361E" w:rsidRPr="008F643D" w:rsidRDefault="0062361E" w:rsidP="00673626">
            <w:pPr>
              <w:spacing w:after="0" w:line="240" w:lineRule="auto"/>
              <w:jc w:val="center"/>
              <w:rPr>
                <w:rFonts w:cs="Times New Roman"/>
                <w:sz w:val="20"/>
              </w:rPr>
            </w:pPr>
            <w:r w:rsidRPr="008F643D">
              <w:rPr>
                <w:sz w:val="20"/>
              </w:rPr>
              <w:t>47.7</w:t>
            </w:r>
          </w:p>
        </w:tc>
        <w:tc>
          <w:tcPr>
            <w:tcW w:w="854" w:type="pct"/>
            <w:vAlign w:val="center"/>
          </w:tcPr>
          <w:p w14:paraId="7450D1CC" w14:textId="7E90DA52" w:rsidR="0062361E" w:rsidRPr="008F643D" w:rsidRDefault="0062361E" w:rsidP="00673626">
            <w:pPr>
              <w:spacing w:after="0" w:line="240" w:lineRule="auto"/>
              <w:jc w:val="center"/>
              <w:rPr>
                <w:rFonts w:cs="Times New Roman"/>
                <w:sz w:val="20"/>
              </w:rPr>
            </w:pPr>
            <w:r w:rsidRPr="008F643D">
              <w:rPr>
                <w:rFonts w:cs="Times New Roman"/>
                <w:sz w:val="20"/>
              </w:rPr>
              <w:t>8</w:t>
            </w:r>
          </w:p>
        </w:tc>
        <w:tc>
          <w:tcPr>
            <w:tcW w:w="997" w:type="pct"/>
          </w:tcPr>
          <w:p w14:paraId="5B8D7F03" w14:textId="77777777" w:rsidR="0062361E" w:rsidRPr="008F643D" w:rsidRDefault="0062361E" w:rsidP="00673626">
            <w:pPr>
              <w:spacing w:after="0" w:line="240" w:lineRule="auto"/>
              <w:jc w:val="center"/>
              <w:rPr>
                <w:rFonts w:cs="Times New Roman"/>
                <w:sz w:val="20"/>
              </w:rPr>
            </w:pPr>
            <w:r w:rsidRPr="008F643D">
              <w:rPr>
                <w:sz w:val="20"/>
              </w:rPr>
              <w:t>39.3</w:t>
            </w:r>
          </w:p>
        </w:tc>
        <w:tc>
          <w:tcPr>
            <w:tcW w:w="806" w:type="pct"/>
            <w:vAlign w:val="center"/>
          </w:tcPr>
          <w:p w14:paraId="5E4E7253" w14:textId="77777777" w:rsidR="0062361E" w:rsidRPr="00A81F88" w:rsidRDefault="0062361E" w:rsidP="00673626">
            <w:pPr>
              <w:spacing w:after="0" w:line="240" w:lineRule="auto"/>
              <w:jc w:val="center"/>
              <w:rPr>
                <w:rFonts w:cs="Times New Roman"/>
                <w:sz w:val="20"/>
              </w:rPr>
            </w:pPr>
            <w:r>
              <w:rPr>
                <w:color w:val="000000"/>
                <w:sz w:val="20"/>
              </w:rPr>
              <w:t>8.4</w:t>
            </w:r>
          </w:p>
        </w:tc>
      </w:tr>
      <w:tr w:rsidR="0062361E" w:rsidRPr="00A81F88" w14:paraId="366399B8" w14:textId="77777777" w:rsidTr="008C2D29">
        <w:trPr>
          <w:cantSplit/>
          <w:trHeight w:val="65"/>
          <w:jc w:val="center"/>
        </w:trPr>
        <w:tc>
          <w:tcPr>
            <w:tcW w:w="1442" w:type="pct"/>
            <w:shd w:val="clear" w:color="auto" w:fill="auto"/>
            <w:vAlign w:val="center"/>
          </w:tcPr>
          <w:p w14:paraId="3B6C613E" w14:textId="77777777" w:rsidR="0062361E" w:rsidRPr="008C2D29" w:rsidRDefault="0062361E" w:rsidP="00673626">
            <w:pPr>
              <w:spacing w:after="0" w:line="240" w:lineRule="auto"/>
              <w:jc w:val="center"/>
              <w:rPr>
                <w:rFonts w:cs="Times New Roman"/>
                <w:b/>
                <w:bCs/>
                <w:sz w:val="20"/>
              </w:rPr>
            </w:pPr>
            <w:r w:rsidRPr="008C2D29">
              <w:rPr>
                <w:b/>
                <w:bCs/>
                <w:sz w:val="20"/>
              </w:rPr>
              <w:t>Lower Kissimmee</w:t>
            </w:r>
          </w:p>
        </w:tc>
        <w:tc>
          <w:tcPr>
            <w:tcW w:w="901" w:type="pct"/>
          </w:tcPr>
          <w:p w14:paraId="47DB61BD" w14:textId="77777777" w:rsidR="0062361E" w:rsidRPr="008F643D" w:rsidRDefault="0062361E" w:rsidP="00673626">
            <w:pPr>
              <w:spacing w:after="0" w:line="240" w:lineRule="auto"/>
              <w:jc w:val="center"/>
              <w:rPr>
                <w:rFonts w:cs="Times New Roman"/>
                <w:sz w:val="20"/>
              </w:rPr>
            </w:pPr>
            <w:r w:rsidRPr="008F643D">
              <w:rPr>
                <w:sz w:val="20"/>
              </w:rPr>
              <w:t>125.9</w:t>
            </w:r>
          </w:p>
        </w:tc>
        <w:tc>
          <w:tcPr>
            <w:tcW w:w="854" w:type="pct"/>
            <w:vAlign w:val="center"/>
          </w:tcPr>
          <w:p w14:paraId="464174D0" w14:textId="16146C69" w:rsidR="0062361E" w:rsidRPr="008F643D" w:rsidRDefault="0062361E" w:rsidP="00673626">
            <w:pPr>
              <w:spacing w:after="0" w:line="240" w:lineRule="auto"/>
              <w:jc w:val="center"/>
              <w:rPr>
                <w:rFonts w:cs="Times New Roman"/>
                <w:sz w:val="20"/>
              </w:rPr>
            </w:pPr>
            <w:r w:rsidRPr="008F643D">
              <w:rPr>
                <w:rFonts w:cs="Times New Roman"/>
                <w:sz w:val="20"/>
              </w:rPr>
              <w:t>21</w:t>
            </w:r>
          </w:p>
        </w:tc>
        <w:tc>
          <w:tcPr>
            <w:tcW w:w="997" w:type="pct"/>
          </w:tcPr>
          <w:p w14:paraId="582B31A4" w14:textId="77777777" w:rsidR="0062361E" w:rsidRPr="008F643D" w:rsidRDefault="0062361E" w:rsidP="00673626">
            <w:pPr>
              <w:spacing w:after="0" w:line="240" w:lineRule="auto"/>
              <w:jc w:val="center"/>
              <w:rPr>
                <w:rFonts w:cs="Times New Roman"/>
                <w:sz w:val="20"/>
              </w:rPr>
            </w:pPr>
            <w:r w:rsidRPr="008F643D">
              <w:rPr>
                <w:sz w:val="20"/>
              </w:rPr>
              <w:t>103.8</w:t>
            </w:r>
          </w:p>
        </w:tc>
        <w:tc>
          <w:tcPr>
            <w:tcW w:w="806" w:type="pct"/>
            <w:vAlign w:val="center"/>
          </w:tcPr>
          <w:p w14:paraId="0C1C57DE" w14:textId="77777777" w:rsidR="0062361E" w:rsidRPr="00A81F88" w:rsidRDefault="0062361E" w:rsidP="00673626">
            <w:pPr>
              <w:spacing w:after="0" w:line="240" w:lineRule="auto"/>
              <w:jc w:val="center"/>
              <w:rPr>
                <w:rFonts w:cs="Times New Roman"/>
                <w:sz w:val="20"/>
              </w:rPr>
            </w:pPr>
            <w:r>
              <w:rPr>
                <w:color w:val="000000"/>
                <w:sz w:val="20"/>
              </w:rPr>
              <w:t>22.1</w:t>
            </w:r>
          </w:p>
        </w:tc>
      </w:tr>
      <w:tr w:rsidR="0062361E" w:rsidRPr="00A81F88" w14:paraId="21D873F7" w14:textId="77777777" w:rsidTr="008C2D29">
        <w:trPr>
          <w:cantSplit/>
          <w:trHeight w:val="65"/>
          <w:jc w:val="center"/>
        </w:trPr>
        <w:tc>
          <w:tcPr>
            <w:tcW w:w="1442" w:type="pct"/>
            <w:shd w:val="clear" w:color="auto" w:fill="auto"/>
            <w:vAlign w:val="center"/>
          </w:tcPr>
          <w:p w14:paraId="260CF8EB" w14:textId="77777777" w:rsidR="0062361E" w:rsidRPr="008C2D29" w:rsidRDefault="0062361E" w:rsidP="00673626">
            <w:pPr>
              <w:spacing w:after="0" w:line="240" w:lineRule="auto"/>
              <w:jc w:val="center"/>
              <w:rPr>
                <w:rFonts w:cs="Times New Roman"/>
                <w:b/>
                <w:bCs/>
                <w:sz w:val="20"/>
              </w:rPr>
            </w:pPr>
            <w:r w:rsidRPr="008C2D29">
              <w:rPr>
                <w:b/>
                <w:bCs/>
                <w:sz w:val="20"/>
              </w:rPr>
              <w:t>Taylor Creek/Nubbin Slough</w:t>
            </w:r>
          </w:p>
        </w:tc>
        <w:tc>
          <w:tcPr>
            <w:tcW w:w="901" w:type="pct"/>
          </w:tcPr>
          <w:p w14:paraId="5AB61760" w14:textId="77777777" w:rsidR="0062361E" w:rsidRPr="008F643D" w:rsidRDefault="0062361E" w:rsidP="00673626">
            <w:pPr>
              <w:spacing w:after="0" w:line="240" w:lineRule="auto"/>
              <w:jc w:val="center"/>
              <w:rPr>
                <w:rFonts w:cs="Times New Roman"/>
                <w:sz w:val="20"/>
              </w:rPr>
            </w:pPr>
            <w:r w:rsidRPr="008F643D">
              <w:rPr>
                <w:sz w:val="20"/>
              </w:rPr>
              <w:t>113.6</w:t>
            </w:r>
          </w:p>
        </w:tc>
        <w:tc>
          <w:tcPr>
            <w:tcW w:w="854" w:type="pct"/>
            <w:vAlign w:val="center"/>
          </w:tcPr>
          <w:p w14:paraId="16ABAD12" w14:textId="2AFD2478" w:rsidR="0062361E" w:rsidRPr="008F643D" w:rsidRDefault="0062361E" w:rsidP="00673626">
            <w:pPr>
              <w:spacing w:after="0" w:line="240" w:lineRule="auto"/>
              <w:jc w:val="center"/>
              <w:rPr>
                <w:rFonts w:cs="Times New Roman"/>
                <w:sz w:val="20"/>
              </w:rPr>
            </w:pPr>
            <w:r w:rsidRPr="008F643D">
              <w:rPr>
                <w:rFonts w:cs="Times New Roman"/>
                <w:sz w:val="20"/>
              </w:rPr>
              <w:t>1</w:t>
            </w:r>
            <w:r w:rsidR="009961BF">
              <w:rPr>
                <w:rFonts w:cs="Times New Roman"/>
                <w:sz w:val="20"/>
              </w:rPr>
              <w:t>9</w:t>
            </w:r>
          </w:p>
        </w:tc>
        <w:tc>
          <w:tcPr>
            <w:tcW w:w="997" w:type="pct"/>
          </w:tcPr>
          <w:p w14:paraId="531B544B" w14:textId="77777777" w:rsidR="0062361E" w:rsidRPr="008F643D" w:rsidRDefault="0062361E" w:rsidP="00673626">
            <w:pPr>
              <w:spacing w:after="0" w:line="240" w:lineRule="auto"/>
              <w:jc w:val="center"/>
              <w:rPr>
                <w:rFonts w:cs="Times New Roman"/>
                <w:sz w:val="20"/>
              </w:rPr>
            </w:pPr>
            <w:r w:rsidRPr="008F643D">
              <w:rPr>
                <w:sz w:val="20"/>
              </w:rPr>
              <w:t>93.7</w:t>
            </w:r>
          </w:p>
        </w:tc>
        <w:tc>
          <w:tcPr>
            <w:tcW w:w="806" w:type="pct"/>
            <w:vAlign w:val="center"/>
          </w:tcPr>
          <w:p w14:paraId="5A7DA965" w14:textId="77777777" w:rsidR="0062361E" w:rsidRPr="00A81F88" w:rsidRDefault="0062361E" w:rsidP="00673626">
            <w:pPr>
              <w:spacing w:after="0" w:line="240" w:lineRule="auto"/>
              <w:jc w:val="center"/>
              <w:rPr>
                <w:rFonts w:cs="Times New Roman"/>
                <w:sz w:val="20"/>
              </w:rPr>
            </w:pPr>
            <w:r>
              <w:rPr>
                <w:color w:val="000000"/>
                <w:sz w:val="20"/>
              </w:rPr>
              <w:t>19.9</w:t>
            </w:r>
          </w:p>
        </w:tc>
      </w:tr>
      <w:tr w:rsidR="0062361E" w:rsidRPr="00A81F88" w14:paraId="1ACE9466" w14:textId="77777777" w:rsidTr="008C2D29">
        <w:trPr>
          <w:cantSplit/>
          <w:trHeight w:val="65"/>
          <w:jc w:val="center"/>
        </w:trPr>
        <w:tc>
          <w:tcPr>
            <w:tcW w:w="1442" w:type="pct"/>
            <w:shd w:val="clear" w:color="auto" w:fill="auto"/>
            <w:vAlign w:val="center"/>
          </w:tcPr>
          <w:p w14:paraId="07E59045" w14:textId="77777777" w:rsidR="0062361E" w:rsidRPr="008C2D29" w:rsidRDefault="0062361E" w:rsidP="00673626">
            <w:pPr>
              <w:spacing w:after="0" w:line="240" w:lineRule="auto"/>
              <w:jc w:val="center"/>
              <w:rPr>
                <w:rFonts w:cs="Times New Roman"/>
                <w:b/>
                <w:bCs/>
                <w:sz w:val="20"/>
              </w:rPr>
            </w:pPr>
            <w:r w:rsidRPr="008C2D29">
              <w:rPr>
                <w:b/>
                <w:bCs/>
                <w:sz w:val="20"/>
              </w:rPr>
              <w:t>Upper Kissimmee</w:t>
            </w:r>
          </w:p>
        </w:tc>
        <w:tc>
          <w:tcPr>
            <w:tcW w:w="901" w:type="pct"/>
          </w:tcPr>
          <w:p w14:paraId="0CDC49C3" w14:textId="77777777" w:rsidR="0062361E" w:rsidRPr="008F643D" w:rsidRDefault="0062361E" w:rsidP="00673626">
            <w:pPr>
              <w:spacing w:after="0" w:line="240" w:lineRule="auto"/>
              <w:jc w:val="center"/>
              <w:rPr>
                <w:rFonts w:cs="Times New Roman"/>
                <w:sz w:val="20"/>
              </w:rPr>
            </w:pPr>
            <w:r w:rsidRPr="008F643D">
              <w:rPr>
                <w:sz w:val="20"/>
              </w:rPr>
              <w:t>90.5</w:t>
            </w:r>
          </w:p>
        </w:tc>
        <w:tc>
          <w:tcPr>
            <w:tcW w:w="854" w:type="pct"/>
            <w:vAlign w:val="center"/>
          </w:tcPr>
          <w:p w14:paraId="7A067522" w14:textId="2AC343EB" w:rsidR="0062361E" w:rsidRPr="008F643D" w:rsidRDefault="0062361E" w:rsidP="00673626">
            <w:pPr>
              <w:spacing w:after="0" w:line="240" w:lineRule="auto"/>
              <w:jc w:val="center"/>
              <w:rPr>
                <w:rFonts w:cs="Times New Roman"/>
                <w:sz w:val="20"/>
              </w:rPr>
            </w:pPr>
            <w:r w:rsidRPr="008F643D">
              <w:rPr>
                <w:rFonts w:cs="Times New Roman"/>
                <w:sz w:val="20"/>
              </w:rPr>
              <w:t>15</w:t>
            </w:r>
          </w:p>
        </w:tc>
        <w:tc>
          <w:tcPr>
            <w:tcW w:w="997" w:type="pct"/>
          </w:tcPr>
          <w:p w14:paraId="64C89B80" w14:textId="77777777" w:rsidR="0062361E" w:rsidRPr="008F643D" w:rsidRDefault="0062361E" w:rsidP="00673626">
            <w:pPr>
              <w:spacing w:after="0" w:line="240" w:lineRule="auto"/>
              <w:jc w:val="center"/>
              <w:rPr>
                <w:rFonts w:cs="Times New Roman"/>
                <w:sz w:val="20"/>
              </w:rPr>
            </w:pPr>
            <w:r w:rsidRPr="008F643D">
              <w:rPr>
                <w:sz w:val="20"/>
              </w:rPr>
              <w:t>74.6</w:t>
            </w:r>
          </w:p>
        </w:tc>
        <w:tc>
          <w:tcPr>
            <w:tcW w:w="806" w:type="pct"/>
            <w:vAlign w:val="center"/>
          </w:tcPr>
          <w:p w14:paraId="7F026AF7" w14:textId="77777777" w:rsidR="0062361E" w:rsidRPr="00A81F88" w:rsidRDefault="0062361E" w:rsidP="00673626">
            <w:pPr>
              <w:spacing w:after="0" w:line="240" w:lineRule="auto"/>
              <w:jc w:val="center"/>
              <w:rPr>
                <w:rFonts w:cs="Times New Roman"/>
                <w:sz w:val="20"/>
              </w:rPr>
            </w:pPr>
            <w:r>
              <w:rPr>
                <w:color w:val="000000"/>
                <w:sz w:val="20"/>
              </w:rPr>
              <w:t>15.9</w:t>
            </w:r>
          </w:p>
        </w:tc>
      </w:tr>
      <w:tr w:rsidR="0062361E" w:rsidRPr="00A81F88" w14:paraId="291126D5" w14:textId="77777777" w:rsidTr="008C2D29">
        <w:trPr>
          <w:cantSplit/>
          <w:trHeight w:val="65"/>
          <w:jc w:val="center"/>
        </w:trPr>
        <w:tc>
          <w:tcPr>
            <w:tcW w:w="1442" w:type="pct"/>
            <w:shd w:val="clear" w:color="auto" w:fill="auto"/>
            <w:vAlign w:val="center"/>
          </w:tcPr>
          <w:p w14:paraId="021FBA8A" w14:textId="77777777" w:rsidR="0062361E" w:rsidRPr="008C2D29" w:rsidRDefault="0062361E" w:rsidP="00673626">
            <w:pPr>
              <w:spacing w:after="0" w:line="240" w:lineRule="auto"/>
              <w:jc w:val="center"/>
              <w:rPr>
                <w:b/>
                <w:bCs/>
                <w:sz w:val="20"/>
              </w:rPr>
            </w:pPr>
            <w:r w:rsidRPr="008C2D29">
              <w:rPr>
                <w:b/>
                <w:bCs/>
                <w:sz w:val="20"/>
              </w:rPr>
              <w:t>East Lake Okeechobee</w:t>
            </w:r>
          </w:p>
        </w:tc>
        <w:tc>
          <w:tcPr>
            <w:tcW w:w="901" w:type="pct"/>
          </w:tcPr>
          <w:p w14:paraId="1643FD6D" w14:textId="77777777" w:rsidR="0062361E" w:rsidRPr="008F643D" w:rsidRDefault="0062361E" w:rsidP="00673626">
            <w:pPr>
              <w:spacing w:after="0" w:line="240" w:lineRule="auto"/>
              <w:jc w:val="center"/>
              <w:rPr>
                <w:sz w:val="20"/>
              </w:rPr>
            </w:pPr>
            <w:r w:rsidRPr="008F643D">
              <w:rPr>
                <w:sz w:val="20"/>
              </w:rPr>
              <w:t>16.8</w:t>
            </w:r>
          </w:p>
        </w:tc>
        <w:tc>
          <w:tcPr>
            <w:tcW w:w="854" w:type="pct"/>
            <w:vAlign w:val="center"/>
          </w:tcPr>
          <w:p w14:paraId="495E0867" w14:textId="20115747" w:rsidR="0062361E" w:rsidRPr="008F643D" w:rsidRDefault="0062361E" w:rsidP="00673626">
            <w:pPr>
              <w:spacing w:after="0" w:line="240" w:lineRule="auto"/>
              <w:jc w:val="center"/>
              <w:rPr>
                <w:rFonts w:cs="Times New Roman"/>
                <w:sz w:val="20"/>
              </w:rPr>
            </w:pPr>
            <w:r w:rsidRPr="008F643D">
              <w:rPr>
                <w:rFonts w:cs="Times New Roman"/>
                <w:sz w:val="20"/>
              </w:rPr>
              <w:t>3</w:t>
            </w:r>
          </w:p>
        </w:tc>
        <w:tc>
          <w:tcPr>
            <w:tcW w:w="997" w:type="pct"/>
          </w:tcPr>
          <w:p w14:paraId="3775450A" w14:textId="77777777" w:rsidR="0062361E" w:rsidRPr="008F643D" w:rsidRDefault="0062361E" w:rsidP="00673626">
            <w:pPr>
              <w:spacing w:after="0" w:line="240" w:lineRule="auto"/>
              <w:jc w:val="center"/>
              <w:rPr>
                <w:sz w:val="20"/>
              </w:rPr>
            </w:pPr>
            <w:r w:rsidRPr="008F643D">
              <w:rPr>
                <w:sz w:val="20"/>
              </w:rPr>
              <w:t>13.9</w:t>
            </w:r>
          </w:p>
        </w:tc>
        <w:tc>
          <w:tcPr>
            <w:tcW w:w="806" w:type="pct"/>
            <w:vAlign w:val="center"/>
          </w:tcPr>
          <w:p w14:paraId="28E66082" w14:textId="77777777" w:rsidR="0062361E" w:rsidRDefault="0062361E" w:rsidP="00673626">
            <w:pPr>
              <w:spacing w:after="0" w:line="240" w:lineRule="auto"/>
              <w:jc w:val="center"/>
              <w:rPr>
                <w:rFonts w:cs="Times New Roman"/>
                <w:sz w:val="20"/>
              </w:rPr>
            </w:pPr>
            <w:r>
              <w:rPr>
                <w:color w:val="000000"/>
                <w:sz w:val="20"/>
              </w:rPr>
              <w:t>2.9</w:t>
            </w:r>
          </w:p>
        </w:tc>
      </w:tr>
      <w:tr w:rsidR="00AB5C5F" w:rsidRPr="00A81F88" w14:paraId="6288DAB5" w14:textId="77777777" w:rsidTr="009D7BB5">
        <w:trPr>
          <w:cantSplit/>
          <w:trHeight w:val="65"/>
          <w:jc w:val="center"/>
        </w:trPr>
        <w:tc>
          <w:tcPr>
            <w:tcW w:w="1442" w:type="pct"/>
            <w:shd w:val="clear" w:color="auto" w:fill="auto"/>
            <w:vAlign w:val="center"/>
          </w:tcPr>
          <w:p w14:paraId="21920713" w14:textId="77777777" w:rsidR="00AB5C5F" w:rsidRPr="008C2D29" w:rsidRDefault="00AB5C5F" w:rsidP="009D7BB5">
            <w:pPr>
              <w:spacing w:after="0" w:line="240" w:lineRule="auto"/>
              <w:jc w:val="center"/>
              <w:rPr>
                <w:b/>
                <w:bCs/>
                <w:sz w:val="20"/>
              </w:rPr>
            </w:pPr>
            <w:r w:rsidRPr="008C2D29">
              <w:rPr>
                <w:b/>
                <w:bCs/>
                <w:sz w:val="20"/>
              </w:rPr>
              <w:t>South Lake Okeechobee</w:t>
            </w:r>
          </w:p>
        </w:tc>
        <w:tc>
          <w:tcPr>
            <w:tcW w:w="901" w:type="pct"/>
          </w:tcPr>
          <w:p w14:paraId="7A26235D" w14:textId="77777777" w:rsidR="00AB5C5F" w:rsidRPr="008F643D" w:rsidRDefault="00AB5C5F" w:rsidP="009D7BB5">
            <w:pPr>
              <w:spacing w:after="0" w:line="240" w:lineRule="auto"/>
              <w:jc w:val="center"/>
              <w:rPr>
                <w:sz w:val="20"/>
              </w:rPr>
            </w:pPr>
            <w:r w:rsidRPr="008F643D">
              <w:rPr>
                <w:sz w:val="20"/>
              </w:rPr>
              <w:t>29</w:t>
            </w:r>
            <w:r>
              <w:rPr>
                <w:sz w:val="20"/>
              </w:rPr>
              <w:t>.0</w:t>
            </w:r>
          </w:p>
        </w:tc>
        <w:tc>
          <w:tcPr>
            <w:tcW w:w="854" w:type="pct"/>
            <w:vAlign w:val="center"/>
          </w:tcPr>
          <w:p w14:paraId="2427A138" w14:textId="77777777" w:rsidR="00AB5C5F" w:rsidRPr="008F643D" w:rsidRDefault="00AB5C5F" w:rsidP="009D7BB5">
            <w:pPr>
              <w:spacing w:after="0" w:line="240" w:lineRule="auto"/>
              <w:jc w:val="center"/>
              <w:rPr>
                <w:rFonts w:cs="Times New Roman"/>
                <w:sz w:val="20"/>
              </w:rPr>
            </w:pPr>
            <w:r w:rsidRPr="008F643D">
              <w:rPr>
                <w:rFonts w:cs="Times New Roman"/>
                <w:sz w:val="20"/>
              </w:rPr>
              <w:t>5</w:t>
            </w:r>
          </w:p>
        </w:tc>
        <w:tc>
          <w:tcPr>
            <w:tcW w:w="997" w:type="pct"/>
          </w:tcPr>
          <w:p w14:paraId="1F60B3B1" w14:textId="77777777" w:rsidR="00AB5C5F" w:rsidRPr="008F643D" w:rsidRDefault="00AB5C5F" w:rsidP="009D7BB5">
            <w:pPr>
              <w:spacing w:after="0" w:line="240" w:lineRule="auto"/>
              <w:jc w:val="center"/>
              <w:rPr>
                <w:sz w:val="20"/>
              </w:rPr>
            </w:pPr>
            <w:r w:rsidRPr="008F643D">
              <w:rPr>
                <w:sz w:val="20"/>
              </w:rPr>
              <w:t>23.9</w:t>
            </w:r>
          </w:p>
        </w:tc>
        <w:tc>
          <w:tcPr>
            <w:tcW w:w="806" w:type="pct"/>
            <w:vAlign w:val="center"/>
          </w:tcPr>
          <w:p w14:paraId="5BDA58AD" w14:textId="77777777" w:rsidR="00AB5C5F" w:rsidRDefault="00AB5C5F" w:rsidP="009D7BB5">
            <w:pPr>
              <w:spacing w:after="0" w:line="240" w:lineRule="auto"/>
              <w:jc w:val="center"/>
              <w:rPr>
                <w:rFonts w:cs="Times New Roman"/>
                <w:sz w:val="20"/>
              </w:rPr>
            </w:pPr>
            <w:r>
              <w:rPr>
                <w:color w:val="000000"/>
                <w:sz w:val="20"/>
              </w:rPr>
              <w:t>5.1</w:t>
            </w:r>
          </w:p>
        </w:tc>
      </w:tr>
      <w:tr w:rsidR="0062361E" w:rsidRPr="00A81F88" w14:paraId="6E0D698E" w14:textId="77777777" w:rsidTr="008C2D29">
        <w:trPr>
          <w:cantSplit/>
          <w:trHeight w:val="65"/>
          <w:jc w:val="center"/>
        </w:trPr>
        <w:tc>
          <w:tcPr>
            <w:tcW w:w="1442" w:type="pct"/>
            <w:shd w:val="clear" w:color="auto" w:fill="auto"/>
            <w:vAlign w:val="center"/>
          </w:tcPr>
          <w:p w14:paraId="120B776C" w14:textId="77777777" w:rsidR="0062361E" w:rsidRPr="008C2D29" w:rsidRDefault="0062361E" w:rsidP="00673626">
            <w:pPr>
              <w:spacing w:after="0" w:line="240" w:lineRule="auto"/>
              <w:jc w:val="center"/>
              <w:rPr>
                <w:b/>
                <w:bCs/>
                <w:sz w:val="20"/>
              </w:rPr>
            </w:pPr>
            <w:r w:rsidRPr="008C2D29">
              <w:rPr>
                <w:b/>
                <w:bCs/>
                <w:sz w:val="20"/>
              </w:rPr>
              <w:t>West Lake Okeechobee</w:t>
            </w:r>
          </w:p>
        </w:tc>
        <w:tc>
          <w:tcPr>
            <w:tcW w:w="901" w:type="pct"/>
          </w:tcPr>
          <w:p w14:paraId="5CF12CFE" w14:textId="77777777" w:rsidR="0062361E" w:rsidRPr="008F643D" w:rsidRDefault="0062361E" w:rsidP="00673626">
            <w:pPr>
              <w:spacing w:after="0" w:line="240" w:lineRule="auto"/>
              <w:jc w:val="center"/>
              <w:rPr>
                <w:sz w:val="20"/>
              </w:rPr>
            </w:pPr>
            <w:r w:rsidRPr="008F643D">
              <w:rPr>
                <w:sz w:val="20"/>
              </w:rPr>
              <w:t>0</w:t>
            </w:r>
            <w:r>
              <w:rPr>
                <w:sz w:val="20"/>
              </w:rPr>
              <w:t>.0</w:t>
            </w:r>
          </w:p>
        </w:tc>
        <w:tc>
          <w:tcPr>
            <w:tcW w:w="854" w:type="pct"/>
            <w:vAlign w:val="center"/>
          </w:tcPr>
          <w:p w14:paraId="2B580668" w14:textId="544E0E84" w:rsidR="0062361E" w:rsidRPr="008F643D" w:rsidRDefault="0062361E" w:rsidP="00673626">
            <w:pPr>
              <w:spacing w:after="0" w:line="240" w:lineRule="auto"/>
              <w:jc w:val="center"/>
              <w:rPr>
                <w:rFonts w:cs="Times New Roman"/>
                <w:sz w:val="20"/>
              </w:rPr>
            </w:pPr>
            <w:r w:rsidRPr="008F643D">
              <w:rPr>
                <w:rFonts w:cs="Times New Roman"/>
                <w:sz w:val="20"/>
              </w:rPr>
              <w:t>0</w:t>
            </w:r>
          </w:p>
        </w:tc>
        <w:tc>
          <w:tcPr>
            <w:tcW w:w="997" w:type="pct"/>
          </w:tcPr>
          <w:p w14:paraId="6AFAA077" w14:textId="77777777" w:rsidR="0062361E" w:rsidRPr="008F643D" w:rsidRDefault="0062361E" w:rsidP="00673626">
            <w:pPr>
              <w:spacing w:after="0" w:line="240" w:lineRule="auto"/>
              <w:jc w:val="center"/>
              <w:rPr>
                <w:sz w:val="20"/>
              </w:rPr>
            </w:pPr>
            <w:r w:rsidRPr="008F643D">
              <w:rPr>
                <w:sz w:val="20"/>
              </w:rPr>
              <w:t>0</w:t>
            </w:r>
            <w:r>
              <w:rPr>
                <w:sz w:val="20"/>
              </w:rPr>
              <w:t>.0</w:t>
            </w:r>
          </w:p>
        </w:tc>
        <w:tc>
          <w:tcPr>
            <w:tcW w:w="806" w:type="pct"/>
            <w:vAlign w:val="center"/>
          </w:tcPr>
          <w:p w14:paraId="2BEAE985" w14:textId="77777777" w:rsidR="0062361E" w:rsidRDefault="0062361E" w:rsidP="00673626">
            <w:pPr>
              <w:spacing w:after="0" w:line="240" w:lineRule="auto"/>
              <w:jc w:val="center"/>
              <w:rPr>
                <w:rFonts w:cs="Times New Roman"/>
                <w:sz w:val="20"/>
              </w:rPr>
            </w:pPr>
            <w:r>
              <w:rPr>
                <w:color w:val="000000"/>
                <w:sz w:val="20"/>
              </w:rPr>
              <w:t>0.0</w:t>
            </w:r>
          </w:p>
        </w:tc>
      </w:tr>
      <w:tr w:rsidR="0062361E" w:rsidRPr="00A81F88" w14:paraId="3F15CAF1" w14:textId="77777777" w:rsidTr="008C2D29">
        <w:trPr>
          <w:cantSplit/>
          <w:trHeight w:val="65"/>
          <w:jc w:val="center"/>
        </w:trPr>
        <w:tc>
          <w:tcPr>
            <w:tcW w:w="1442" w:type="pct"/>
            <w:shd w:val="clear" w:color="auto" w:fill="FFFFCC"/>
            <w:vAlign w:val="center"/>
          </w:tcPr>
          <w:p w14:paraId="7F959330" w14:textId="77777777" w:rsidR="0062361E" w:rsidRPr="00A81F88" w:rsidRDefault="0062361E" w:rsidP="00673626">
            <w:pPr>
              <w:spacing w:after="0" w:line="240" w:lineRule="auto"/>
              <w:jc w:val="center"/>
              <w:rPr>
                <w:rFonts w:cs="Times New Roman"/>
                <w:b/>
                <w:sz w:val="20"/>
              </w:rPr>
            </w:pPr>
            <w:r w:rsidRPr="00A81F88">
              <w:rPr>
                <w:rFonts w:cs="Times New Roman"/>
                <w:b/>
                <w:sz w:val="20"/>
              </w:rPr>
              <w:t>Total</w:t>
            </w:r>
          </w:p>
        </w:tc>
        <w:tc>
          <w:tcPr>
            <w:tcW w:w="901" w:type="pct"/>
            <w:shd w:val="clear" w:color="auto" w:fill="FFFFCC"/>
          </w:tcPr>
          <w:p w14:paraId="283C9498" w14:textId="77777777" w:rsidR="0062361E" w:rsidRPr="008F643D" w:rsidRDefault="0062361E" w:rsidP="00673626">
            <w:pPr>
              <w:spacing w:after="0" w:line="240" w:lineRule="auto"/>
              <w:jc w:val="center"/>
              <w:rPr>
                <w:rFonts w:cs="Times New Roman"/>
                <w:b/>
                <w:sz w:val="20"/>
              </w:rPr>
            </w:pPr>
            <w:r w:rsidRPr="008F643D">
              <w:rPr>
                <w:b/>
                <w:sz w:val="20"/>
              </w:rPr>
              <w:t>598.4</w:t>
            </w:r>
          </w:p>
        </w:tc>
        <w:tc>
          <w:tcPr>
            <w:tcW w:w="854" w:type="pct"/>
            <w:shd w:val="clear" w:color="auto" w:fill="FFFFCC"/>
            <w:vAlign w:val="center"/>
          </w:tcPr>
          <w:p w14:paraId="371D644F" w14:textId="1311A6D5" w:rsidR="0062361E" w:rsidRPr="008F643D" w:rsidRDefault="0062361E" w:rsidP="00673626">
            <w:pPr>
              <w:spacing w:after="0" w:line="240" w:lineRule="auto"/>
              <w:jc w:val="center"/>
              <w:rPr>
                <w:rFonts w:cs="Times New Roman"/>
                <w:b/>
                <w:sz w:val="20"/>
              </w:rPr>
            </w:pPr>
            <w:r w:rsidRPr="008F643D">
              <w:rPr>
                <w:rFonts w:cs="Times New Roman"/>
                <w:b/>
                <w:sz w:val="20"/>
              </w:rPr>
              <w:t>100</w:t>
            </w:r>
          </w:p>
        </w:tc>
        <w:tc>
          <w:tcPr>
            <w:tcW w:w="997" w:type="pct"/>
            <w:shd w:val="clear" w:color="auto" w:fill="FFFFCC"/>
          </w:tcPr>
          <w:p w14:paraId="7D9E0369" w14:textId="77777777" w:rsidR="0062361E" w:rsidRPr="008F643D" w:rsidRDefault="0062361E" w:rsidP="00673626">
            <w:pPr>
              <w:spacing w:after="0" w:line="240" w:lineRule="auto"/>
              <w:jc w:val="center"/>
              <w:rPr>
                <w:rFonts w:cs="Times New Roman"/>
                <w:b/>
                <w:sz w:val="20"/>
              </w:rPr>
            </w:pPr>
            <w:r w:rsidRPr="008F643D">
              <w:rPr>
                <w:b/>
                <w:sz w:val="20"/>
              </w:rPr>
              <w:t>493.4</w:t>
            </w:r>
          </w:p>
        </w:tc>
        <w:tc>
          <w:tcPr>
            <w:tcW w:w="806" w:type="pct"/>
            <w:shd w:val="clear" w:color="auto" w:fill="FFFFCC"/>
            <w:vAlign w:val="center"/>
          </w:tcPr>
          <w:p w14:paraId="31F5D5BF" w14:textId="77777777" w:rsidR="0062361E" w:rsidRPr="00A81F88" w:rsidRDefault="0062361E" w:rsidP="00673626">
            <w:pPr>
              <w:spacing w:after="0" w:line="240" w:lineRule="auto"/>
              <w:jc w:val="center"/>
              <w:rPr>
                <w:rFonts w:cs="Times New Roman"/>
                <w:b/>
                <w:sz w:val="20"/>
              </w:rPr>
            </w:pPr>
            <w:r>
              <w:rPr>
                <w:b/>
                <w:bCs/>
                <w:color w:val="000000"/>
                <w:sz w:val="20"/>
              </w:rPr>
              <w:t>105.0</w:t>
            </w:r>
          </w:p>
        </w:tc>
      </w:tr>
    </w:tbl>
    <w:p w14:paraId="44E6E04B" w14:textId="407F5BA8" w:rsidR="008E3397" w:rsidRDefault="008E3397" w:rsidP="0062361E">
      <w:pPr>
        <w:pStyle w:val="Bodytextreduced"/>
      </w:pPr>
      <w:bookmarkStart w:id="676" w:name="_Ref21096479"/>
    </w:p>
    <w:p w14:paraId="70EC08AE" w14:textId="77777777" w:rsidR="00216CEB" w:rsidRDefault="00216CEB" w:rsidP="0062361E">
      <w:pPr>
        <w:pStyle w:val="Bodytextreduced"/>
      </w:pPr>
    </w:p>
    <w:p w14:paraId="5D873810" w14:textId="3F3FBE20" w:rsidR="00A81F88" w:rsidRDefault="00A81F88" w:rsidP="002214AD">
      <w:pPr>
        <w:pStyle w:val="Table"/>
        <w:keepNext/>
      </w:pPr>
      <w:bookmarkStart w:id="677" w:name="_Ref22124873"/>
      <w:bookmarkStart w:id="678" w:name="_Toc30590407"/>
      <w:r>
        <w:t xml:space="preserve">Table </w:t>
      </w:r>
      <w:r w:rsidR="004C5A8A">
        <w:rPr>
          <w:noProof/>
        </w:rPr>
        <w:fldChar w:fldCharType="begin"/>
      </w:r>
      <w:r w:rsidR="004C5A8A">
        <w:rPr>
          <w:noProof/>
        </w:rPr>
        <w:instrText xml:space="preserve"> SEQ Table \* ARABIC </w:instrText>
      </w:r>
      <w:r w:rsidR="004C5A8A">
        <w:rPr>
          <w:noProof/>
        </w:rPr>
        <w:fldChar w:fldCharType="separate"/>
      </w:r>
      <w:r w:rsidR="00CC11D1">
        <w:rPr>
          <w:noProof/>
        </w:rPr>
        <w:t>76</w:t>
      </w:r>
      <w:r w:rsidR="004C5A8A">
        <w:rPr>
          <w:noProof/>
        </w:rPr>
        <w:fldChar w:fldCharType="end"/>
      </w:r>
      <w:bookmarkEnd w:id="676"/>
      <w:bookmarkEnd w:id="677"/>
      <w:r>
        <w:t xml:space="preserve">. Load reductions </w:t>
      </w:r>
      <w:r w:rsidR="00DE2AC8">
        <w:t>achieved through June 30, 2019</w:t>
      </w:r>
      <w:r w:rsidR="009857FB">
        <w:t>,</w:t>
      </w:r>
      <w:r w:rsidR="00DE2AC8">
        <w:t xml:space="preserve"> </w:t>
      </w:r>
      <w:r>
        <w:t>by subwatershed</w:t>
      </w:r>
      <w:bookmarkEnd w:id="678"/>
    </w:p>
    <w:tbl>
      <w:tblPr>
        <w:tblW w:w="45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3"/>
        <w:gridCol w:w="1902"/>
        <w:gridCol w:w="1801"/>
        <w:gridCol w:w="1978"/>
      </w:tblGrid>
      <w:tr w:rsidR="00DE2AC8" w:rsidRPr="00A81F88" w14:paraId="75717BF4" w14:textId="77777777" w:rsidTr="008C2D29">
        <w:trPr>
          <w:trHeight w:val="20"/>
          <w:tblHeader/>
          <w:jc w:val="center"/>
        </w:trPr>
        <w:tc>
          <w:tcPr>
            <w:tcW w:w="1640" w:type="pct"/>
            <w:shd w:val="clear" w:color="auto" w:fill="BDD6EE" w:themeFill="accent5" w:themeFillTint="66"/>
            <w:vAlign w:val="bottom"/>
            <w:hideMark/>
          </w:tcPr>
          <w:p w14:paraId="3EE82868" w14:textId="5E166306" w:rsidR="00DE2AC8" w:rsidRPr="00A81F88" w:rsidRDefault="00DE2AC8" w:rsidP="00DE2AC8">
            <w:pPr>
              <w:spacing w:after="0" w:line="240" w:lineRule="auto"/>
              <w:jc w:val="center"/>
              <w:rPr>
                <w:rFonts w:eastAsia="Times New Roman" w:cs="Times New Roman"/>
                <w:b/>
                <w:bCs/>
                <w:color w:val="000000"/>
                <w:sz w:val="20"/>
              </w:rPr>
            </w:pPr>
            <w:bookmarkStart w:id="679" w:name="_Hlk21361760"/>
            <w:r w:rsidRPr="00A81F88">
              <w:rPr>
                <w:rFonts w:eastAsia="Times New Roman" w:cs="Times New Roman"/>
                <w:b/>
                <w:bCs/>
                <w:color w:val="000000"/>
                <w:sz w:val="20"/>
              </w:rPr>
              <w:t>Subwatershed</w:t>
            </w:r>
          </w:p>
        </w:tc>
        <w:tc>
          <w:tcPr>
            <w:tcW w:w="1125" w:type="pct"/>
            <w:shd w:val="clear" w:color="auto" w:fill="BDD6EE" w:themeFill="accent5" w:themeFillTint="66"/>
            <w:vAlign w:val="bottom"/>
            <w:hideMark/>
          </w:tcPr>
          <w:p w14:paraId="180FD33D" w14:textId="77777777" w:rsidR="004B6064"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Load Required Reduction </w:t>
            </w:r>
          </w:p>
          <w:p w14:paraId="6B62FE5D" w14:textId="44D41AAA" w:rsidR="00DE2AC8" w:rsidRPr="00A81F88"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1065" w:type="pct"/>
            <w:shd w:val="clear" w:color="auto" w:fill="BDD6EE" w:themeFill="accent5" w:themeFillTint="66"/>
            <w:vAlign w:val="bottom"/>
          </w:tcPr>
          <w:p w14:paraId="2F4EEF1B" w14:textId="77777777" w:rsidR="004B6064"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Reduction Through June 30, 2019 </w:t>
            </w:r>
          </w:p>
          <w:p w14:paraId="4FC514CB" w14:textId="322778B8" w:rsidR="00DE2AC8"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(mt/yr)</w:t>
            </w:r>
          </w:p>
        </w:tc>
        <w:tc>
          <w:tcPr>
            <w:tcW w:w="1170" w:type="pct"/>
            <w:shd w:val="clear" w:color="auto" w:fill="BDD6EE" w:themeFill="accent5" w:themeFillTint="66"/>
            <w:vAlign w:val="bottom"/>
            <w:hideMark/>
          </w:tcPr>
          <w:p w14:paraId="2BAE4CC4" w14:textId="77777777" w:rsidR="004B6064"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 xml:space="preserve">TP Reductions Achieved Through June 30, 2019 </w:t>
            </w:r>
          </w:p>
          <w:p w14:paraId="56BB95DF" w14:textId="0237A47F" w:rsidR="00DE2AC8" w:rsidRPr="00A81F88" w:rsidRDefault="00DE2AC8" w:rsidP="00DE2AC8">
            <w:pPr>
              <w:spacing w:after="0" w:line="240" w:lineRule="auto"/>
              <w:jc w:val="center"/>
              <w:rPr>
                <w:rFonts w:eastAsia="Times New Roman" w:cs="Times New Roman"/>
                <w:b/>
                <w:bCs/>
                <w:color w:val="000000"/>
                <w:sz w:val="20"/>
              </w:rPr>
            </w:pPr>
            <w:r>
              <w:rPr>
                <w:rFonts w:eastAsia="Times New Roman" w:cs="Times New Roman"/>
                <w:b/>
                <w:bCs/>
                <w:color w:val="000000"/>
                <w:sz w:val="20"/>
              </w:rPr>
              <w:t>(%)</w:t>
            </w:r>
          </w:p>
        </w:tc>
      </w:tr>
      <w:tr w:rsidR="00AB5C5F" w:rsidRPr="00A81F88" w14:paraId="6372C16D" w14:textId="77777777" w:rsidTr="00FF2D58">
        <w:trPr>
          <w:cantSplit/>
          <w:trHeight w:val="58"/>
          <w:jc w:val="center"/>
        </w:trPr>
        <w:tc>
          <w:tcPr>
            <w:tcW w:w="1640" w:type="pct"/>
            <w:shd w:val="clear" w:color="auto" w:fill="auto"/>
            <w:vAlign w:val="center"/>
          </w:tcPr>
          <w:p w14:paraId="1DAD27B8" w14:textId="77777777" w:rsidR="00AB5C5F" w:rsidRPr="00550296" w:rsidRDefault="00AB5C5F" w:rsidP="00AB5C5F">
            <w:pPr>
              <w:spacing w:after="0" w:line="240" w:lineRule="auto"/>
              <w:jc w:val="center"/>
              <w:rPr>
                <w:rFonts w:cs="Times New Roman"/>
                <w:b/>
                <w:sz w:val="20"/>
              </w:rPr>
            </w:pPr>
            <w:r w:rsidRPr="00550296">
              <w:rPr>
                <w:b/>
                <w:sz w:val="20"/>
              </w:rPr>
              <w:t>Fisheating Creek</w:t>
            </w:r>
          </w:p>
        </w:tc>
        <w:tc>
          <w:tcPr>
            <w:tcW w:w="1125" w:type="pct"/>
          </w:tcPr>
          <w:p w14:paraId="16D97CDC" w14:textId="77777777" w:rsidR="00AB5C5F" w:rsidRPr="008F643D" w:rsidRDefault="00AB5C5F" w:rsidP="00AB5C5F">
            <w:pPr>
              <w:spacing w:after="0" w:line="240" w:lineRule="auto"/>
              <w:jc w:val="center"/>
              <w:rPr>
                <w:rFonts w:cs="Times New Roman"/>
                <w:sz w:val="20"/>
              </w:rPr>
            </w:pPr>
            <w:r w:rsidRPr="008F643D">
              <w:rPr>
                <w:sz w:val="20"/>
              </w:rPr>
              <w:t>59.7</w:t>
            </w:r>
          </w:p>
        </w:tc>
        <w:tc>
          <w:tcPr>
            <w:tcW w:w="1065" w:type="pct"/>
            <w:vAlign w:val="center"/>
          </w:tcPr>
          <w:p w14:paraId="3097D48C" w14:textId="1B4F17A1" w:rsidR="00AB5C5F" w:rsidRPr="006039D4" w:rsidRDefault="00AB5C5F" w:rsidP="00AB5C5F">
            <w:pPr>
              <w:pStyle w:val="TableText"/>
              <w:jc w:val="center"/>
            </w:pPr>
            <w:r>
              <w:rPr>
                <w:color w:val="000000"/>
              </w:rPr>
              <w:t>14.4</w:t>
            </w:r>
          </w:p>
        </w:tc>
        <w:tc>
          <w:tcPr>
            <w:tcW w:w="1170" w:type="pct"/>
            <w:vAlign w:val="center"/>
          </w:tcPr>
          <w:p w14:paraId="4BC1C36B" w14:textId="444A3149" w:rsidR="00AB5C5F" w:rsidRDefault="00AB5C5F" w:rsidP="00AB5C5F">
            <w:pPr>
              <w:spacing w:after="0" w:line="240" w:lineRule="auto"/>
              <w:jc w:val="center"/>
              <w:rPr>
                <w:color w:val="000000"/>
                <w:sz w:val="20"/>
              </w:rPr>
            </w:pPr>
            <w:r>
              <w:rPr>
                <w:color w:val="000000"/>
                <w:sz w:val="20"/>
              </w:rPr>
              <w:t>24.1</w:t>
            </w:r>
          </w:p>
        </w:tc>
      </w:tr>
      <w:tr w:rsidR="00AB5C5F" w:rsidRPr="00A81F88" w14:paraId="3FCC75DC" w14:textId="77777777" w:rsidTr="00DE2AC8">
        <w:trPr>
          <w:cantSplit/>
          <w:trHeight w:val="65"/>
          <w:jc w:val="center"/>
        </w:trPr>
        <w:tc>
          <w:tcPr>
            <w:tcW w:w="1640" w:type="pct"/>
            <w:shd w:val="clear" w:color="auto" w:fill="auto"/>
            <w:vAlign w:val="center"/>
          </w:tcPr>
          <w:p w14:paraId="44735F78" w14:textId="77777777" w:rsidR="00AB5C5F" w:rsidRPr="00550296" w:rsidRDefault="00AB5C5F" w:rsidP="00AB5C5F">
            <w:pPr>
              <w:spacing w:after="0" w:line="240" w:lineRule="auto"/>
              <w:jc w:val="center"/>
              <w:rPr>
                <w:rFonts w:cs="Times New Roman"/>
                <w:b/>
                <w:sz w:val="20"/>
              </w:rPr>
            </w:pPr>
            <w:r w:rsidRPr="00550296">
              <w:rPr>
                <w:b/>
                <w:sz w:val="20"/>
              </w:rPr>
              <w:t>Indian Prairie</w:t>
            </w:r>
          </w:p>
        </w:tc>
        <w:tc>
          <w:tcPr>
            <w:tcW w:w="1125" w:type="pct"/>
          </w:tcPr>
          <w:p w14:paraId="19225583" w14:textId="77777777" w:rsidR="00AB5C5F" w:rsidRPr="008F643D" w:rsidRDefault="00AB5C5F" w:rsidP="00AB5C5F">
            <w:pPr>
              <w:spacing w:after="0" w:line="240" w:lineRule="auto"/>
              <w:jc w:val="center"/>
              <w:rPr>
                <w:rFonts w:cs="Times New Roman"/>
                <w:sz w:val="20"/>
              </w:rPr>
            </w:pPr>
            <w:r w:rsidRPr="008F643D">
              <w:rPr>
                <w:sz w:val="20"/>
              </w:rPr>
              <w:t>84.5</w:t>
            </w:r>
          </w:p>
        </w:tc>
        <w:tc>
          <w:tcPr>
            <w:tcW w:w="1065" w:type="pct"/>
            <w:vAlign w:val="center"/>
          </w:tcPr>
          <w:p w14:paraId="5537510A" w14:textId="6D51A764" w:rsidR="00AB5C5F" w:rsidRPr="00A43936" w:rsidRDefault="00AB5C5F" w:rsidP="00AB5C5F">
            <w:pPr>
              <w:pStyle w:val="TableText"/>
              <w:jc w:val="center"/>
            </w:pPr>
            <w:r>
              <w:rPr>
                <w:color w:val="000000"/>
              </w:rPr>
              <w:t>20.5</w:t>
            </w:r>
          </w:p>
        </w:tc>
        <w:tc>
          <w:tcPr>
            <w:tcW w:w="1170" w:type="pct"/>
            <w:vAlign w:val="center"/>
          </w:tcPr>
          <w:p w14:paraId="462CCD4A" w14:textId="708F9A6A" w:rsidR="00AB5C5F" w:rsidRDefault="00AB5C5F" w:rsidP="00AB5C5F">
            <w:pPr>
              <w:spacing w:after="0" w:line="240" w:lineRule="auto"/>
              <w:jc w:val="center"/>
              <w:rPr>
                <w:color w:val="000000"/>
                <w:sz w:val="20"/>
              </w:rPr>
            </w:pPr>
            <w:r>
              <w:rPr>
                <w:color w:val="000000"/>
                <w:sz w:val="20"/>
              </w:rPr>
              <w:t>24.3</w:t>
            </w:r>
          </w:p>
        </w:tc>
      </w:tr>
      <w:tr w:rsidR="00AB5C5F" w:rsidRPr="00A81F88" w14:paraId="30B2081E" w14:textId="77777777" w:rsidTr="00DE2AC8">
        <w:trPr>
          <w:cantSplit/>
          <w:trHeight w:val="65"/>
          <w:jc w:val="center"/>
        </w:trPr>
        <w:tc>
          <w:tcPr>
            <w:tcW w:w="1640" w:type="pct"/>
            <w:shd w:val="clear" w:color="auto" w:fill="auto"/>
            <w:vAlign w:val="center"/>
          </w:tcPr>
          <w:p w14:paraId="21D25AEE" w14:textId="77777777" w:rsidR="00AB5C5F" w:rsidRPr="00550296" w:rsidRDefault="00AB5C5F" w:rsidP="00AB5C5F">
            <w:pPr>
              <w:spacing w:after="0" w:line="240" w:lineRule="auto"/>
              <w:jc w:val="center"/>
              <w:rPr>
                <w:rFonts w:cs="Times New Roman"/>
                <w:b/>
                <w:sz w:val="20"/>
              </w:rPr>
            </w:pPr>
            <w:r w:rsidRPr="00550296">
              <w:rPr>
                <w:b/>
                <w:sz w:val="20"/>
              </w:rPr>
              <w:t xml:space="preserve">Lake Istokpoga </w:t>
            </w:r>
          </w:p>
        </w:tc>
        <w:tc>
          <w:tcPr>
            <w:tcW w:w="1125" w:type="pct"/>
          </w:tcPr>
          <w:p w14:paraId="1DF7266B" w14:textId="77777777" w:rsidR="00AB5C5F" w:rsidRPr="008F643D" w:rsidRDefault="00AB5C5F" w:rsidP="00AB5C5F">
            <w:pPr>
              <w:spacing w:after="0" w:line="240" w:lineRule="auto"/>
              <w:jc w:val="center"/>
              <w:rPr>
                <w:rFonts w:cs="Times New Roman"/>
                <w:sz w:val="20"/>
              </w:rPr>
            </w:pPr>
            <w:r w:rsidRPr="008F643D">
              <w:rPr>
                <w:sz w:val="20"/>
              </w:rPr>
              <w:t>39.3</w:t>
            </w:r>
          </w:p>
        </w:tc>
        <w:tc>
          <w:tcPr>
            <w:tcW w:w="1065" w:type="pct"/>
            <w:vAlign w:val="center"/>
          </w:tcPr>
          <w:p w14:paraId="2D899510" w14:textId="5023D4B6" w:rsidR="00AB5C5F" w:rsidRPr="00A43936" w:rsidRDefault="00AB5C5F" w:rsidP="00AB5C5F">
            <w:pPr>
              <w:pStyle w:val="TableText"/>
              <w:jc w:val="center"/>
            </w:pPr>
            <w:r>
              <w:rPr>
                <w:color w:val="000000"/>
              </w:rPr>
              <w:t>2.5</w:t>
            </w:r>
          </w:p>
        </w:tc>
        <w:tc>
          <w:tcPr>
            <w:tcW w:w="1170" w:type="pct"/>
            <w:vAlign w:val="center"/>
          </w:tcPr>
          <w:p w14:paraId="12285783" w14:textId="09A41BDE" w:rsidR="00AB5C5F" w:rsidRDefault="00AB5C5F" w:rsidP="00AB5C5F">
            <w:pPr>
              <w:spacing w:after="0" w:line="240" w:lineRule="auto"/>
              <w:jc w:val="center"/>
              <w:rPr>
                <w:color w:val="000000"/>
                <w:sz w:val="20"/>
              </w:rPr>
            </w:pPr>
            <w:r>
              <w:rPr>
                <w:color w:val="000000"/>
                <w:sz w:val="20"/>
              </w:rPr>
              <w:t>6.4</w:t>
            </w:r>
          </w:p>
        </w:tc>
      </w:tr>
      <w:tr w:rsidR="00AB5C5F" w:rsidRPr="00A81F88" w14:paraId="632B95B5" w14:textId="77777777" w:rsidTr="00DE2AC8">
        <w:trPr>
          <w:cantSplit/>
          <w:trHeight w:val="65"/>
          <w:jc w:val="center"/>
        </w:trPr>
        <w:tc>
          <w:tcPr>
            <w:tcW w:w="1640" w:type="pct"/>
            <w:shd w:val="clear" w:color="auto" w:fill="auto"/>
            <w:vAlign w:val="center"/>
          </w:tcPr>
          <w:p w14:paraId="38EE4456" w14:textId="77777777" w:rsidR="00AB5C5F" w:rsidRPr="00550296" w:rsidRDefault="00AB5C5F" w:rsidP="00AB5C5F">
            <w:pPr>
              <w:spacing w:after="0" w:line="240" w:lineRule="auto"/>
              <w:jc w:val="center"/>
              <w:rPr>
                <w:rFonts w:cs="Times New Roman"/>
                <w:b/>
                <w:sz w:val="20"/>
              </w:rPr>
            </w:pPr>
            <w:r w:rsidRPr="00550296">
              <w:rPr>
                <w:b/>
                <w:sz w:val="20"/>
              </w:rPr>
              <w:t>Lower Kissimmee</w:t>
            </w:r>
          </w:p>
        </w:tc>
        <w:tc>
          <w:tcPr>
            <w:tcW w:w="1125" w:type="pct"/>
          </w:tcPr>
          <w:p w14:paraId="27C05E20" w14:textId="77777777" w:rsidR="00AB5C5F" w:rsidRPr="008F643D" w:rsidRDefault="00AB5C5F" w:rsidP="00AB5C5F">
            <w:pPr>
              <w:spacing w:after="0" w:line="240" w:lineRule="auto"/>
              <w:jc w:val="center"/>
              <w:rPr>
                <w:rFonts w:cs="Times New Roman"/>
                <w:sz w:val="20"/>
              </w:rPr>
            </w:pPr>
            <w:r w:rsidRPr="008F643D">
              <w:rPr>
                <w:sz w:val="20"/>
              </w:rPr>
              <w:t>103.8</w:t>
            </w:r>
          </w:p>
        </w:tc>
        <w:tc>
          <w:tcPr>
            <w:tcW w:w="1065" w:type="pct"/>
            <w:vAlign w:val="center"/>
          </w:tcPr>
          <w:p w14:paraId="19E7C506" w14:textId="77CDCDA4" w:rsidR="00AB5C5F" w:rsidRPr="00A43936" w:rsidRDefault="00AB5C5F" w:rsidP="00AB5C5F">
            <w:pPr>
              <w:pStyle w:val="TableText"/>
              <w:jc w:val="center"/>
            </w:pPr>
            <w:r>
              <w:rPr>
                <w:color w:val="000000"/>
              </w:rPr>
              <w:t>5.6</w:t>
            </w:r>
          </w:p>
        </w:tc>
        <w:tc>
          <w:tcPr>
            <w:tcW w:w="1170" w:type="pct"/>
            <w:vAlign w:val="center"/>
          </w:tcPr>
          <w:p w14:paraId="6B7E3106" w14:textId="2D56FD0C" w:rsidR="00AB5C5F" w:rsidRDefault="00AB5C5F" w:rsidP="00AB5C5F">
            <w:pPr>
              <w:spacing w:after="0" w:line="240" w:lineRule="auto"/>
              <w:jc w:val="center"/>
              <w:rPr>
                <w:color w:val="000000"/>
                <w:sz w:val="20"/>
              </w:rPr>
            </w:pPr>
            <w:r>
              <w:rPr>
                <w:color w:val="000000"/>
                <w:sz w:val="20"/>
              </w:rPr>
              <w:t>5.4</w:t>
            </w:r>
          </w:p>
        </w:tc>
      </w:tr>
      <w:tr w:rsidR="00AB5C5F" w:rsidRPr="00A81F88" w14:paraId="1B9A5727" w14:textId="77777777" w:rsidTr="00DE2AC8">
        <w:trPr>
          <w:cantSplit/>
          <w:trHeight w:val="65"/>
          <w:jc w:val="center"/>
        </w:trPr>
        <w:tc>
          <w:tcPr>
            <w:tcW w:w="1640" w:type="pct"/>
            <w:shd w:val="clear" w:color="auto" w:fill="auto"/>
            <w:vAlign w:val="center"/>
          </w:tcPr>
          <w:p w14:paraId="1A1B3B90" w14:textId="77777777" w:rsidR="00AB5C5F" w:rsidRPr="00550296" w:rsidRDefault="00AB5C5F" w:rsidP="00AB5C5F">
            <w:pPr>
              <w:spacing w:after="0" w:line="240" w:lineRule="auto"/>
              <w:jc w:val="center"/>
              <w:rPr>
                <w:rFonts w:cs="Times New Roman"/>
                <w:b/>
                <w:sz w:val="20"/>
              </w:rPr>
            </w:pPr>
            <w:r w:rsidRPr="00550296">
              <w:rPr>
                <w:b/>
                <w:sz w:val="20"/>
              </w:rPr>
              <w:t>Taylor Creek/Nubbin Slough</w:t>
            </w:r>
          </w:p>
        </w:tc>
        <w:tc>
          <w:tcPr>
            <w:tcW w:w="1125" w:type="pct"/>
          </w:tcPr>
          <w:p w14:paraId="21C8D1FD" w14:textId="77777777" w:rsidR="00AB5C5F" w:rsidRPr="008F643D" w:rsidRDefault="00AB5C5F" w:rsidP="00AB5C5F">
            <w:pPr>
              <w:spacing w:after="0" w:line="240" w:lineRule="auto"/>
              <w:jc w:val="center"/>
              <w:rPr>
                <w:rFonts w:cs="Times New Roman"/>
                <w:sz w:val="20"/>
              </w:rPr>
            </w:pPr>
            <w:r w:rsidRPr="008F643D">
              <w:rPr>
                <w:sz w:val="20"/>
              </w:rPr>
              <w:t>93.7</w:t>
            </w:r>
          </w:p>
        </w:tc>
        <w:tc>
          <w:tcPr>
            <w:tcW w:w="1065" w:type="pct"/>
            <w:vAlign w:val="center"/>
          </w:tcPr>
          <w:p w14:paraId="302CA61C" w14:textId="7D36818F" w:rsidR="00AB5C5F" w:rsidRPr="00AC2F01" w:rsidRDefault="00AB5C5F" w:rsidP="00AB5C5F">
            <w:pPr>
              <w:pStyle w:val="TableText"/>
              <w:jc w:val="center"/>
            </w:pPr>
            <w:r>
              <w:rPr>
                <w:color w:val="000000"/>
              </w:rPr>
              <w:t>23.3</w:t>
            </w:r>
          </w:p>
        </w:tc>
        <w:tc>
          <w:tcPr>
            <w:tcW w:w="1170" w:type="pct"/>
            <w:vAlign w:val="center"/>
          </w:tcPr>
          <w:p w14:paraId="3BED59C9" w14:textId="2F1540BD" w:rsidR="00AB5C5F" w:rsidRDefault="00AB5C5F" w:rsidP="00AB5C5F">
            <w:pPr>
              <w:spacing w:after="0" w:line="240" w:lineRule="auto"/>
              <w:jc w:val="center"/>
              <w:rPr>
                <w:color w:val="000000"/>
                <w:sz w:val="20"/>
              </w:rPr>
            </w:pPr>
            <w:r>
              <w:rPr>
                <w:color w:val="000000"/>
                <w:sz w:val="20"/>
              </w:rPr>
              <w:t>24.9</w:t>
            </w:r>
          </w:p>
        </w:tc>
      </w:tr>
      <w:tr w:rsidR="00AB5C5F" w:rsidRPr="00A81F88" w14:paraId="15740215" w14:textId="77777777" w:rsidTr="00DE2AC8">
        <w:trPr>
          <w:cantSplit/>
          <w:trHeight w:val="65"/>
          <w:jc w:val="center"/>
        </w:trPr>
        <w:tc>
          <w:tcPr>
            <w:tcW w:w="1640" w:type="pct"/>
            <w:shd w:val="clear" w:color="auto" w:fill="auto"/>
            <w:vAlign w:val="center"/>
          </w:tcPr>
          <w:p w14:paraId="0B0E3290" w14:textId="77777777" w:rsidR="00AB5C5F" w:rsidRPr="00550296" w:rsidRDefault="00AB5C5F" w:rsidP="00AB5C5F">
            <w:pPr>
              <w:spacing w:after="0" w:line="240" w:lineRule="auto"/>
              <w:jc w:val="center"/>
              <w:rPr>
                <w:rFonts w:cs="Times New Roman"/>
                <w:b/>
                <w:sz w:val="20"/>
              </w:rPr>
            </w:pPr>
            <w:r w:rsidRPr="00550296">
              <w:rPr>
                <w:b/>
                <w:sz w:val="20"/>
              </w:rPr>
              <w:t>Upper Kissimmee</w:t>
            </w:r>
          </w:p>
        </w:tc>
        <w:tc>
          <w:tcPr>
            <w:tcW w:w="1125" w:type="pct"/>
          </w:tcPr>
          <w:p w14:paraId="3AB6650D" w14:textId="77777777" w:rsidR="00AB5C5F" w:rsidRPr="008F643D" w:rsidRDefault="00AB5C5F" w:rsidP="00AB5C5F">
            <w:pPr>
              <w:spacing w:after="0" w:line="240" w:lineRule="auto"/>
              <w:jc w:val="center"/>
              <w:rPr>
                <w:rFonts w:cs="Times New Roman"/>
                <w:sz w:val="20"/>
              </w:rPr>
            </w:pPr>
            <w:r w:rsidRPr="008F643D">
              <w:rPr>
                <w:sz w:val="20"/>
              </w:rPr>
              <w:t>74.6</w:t>
            </w:r>
          </w:p>
        </w:tc>
        <w:tc>
          <w:tcPr>
            <w:tcW w:w="1065" w:type="pct"/>
            <w:vAlign w:val="center"/>
          </w:tcPr>
          <w:p w14:paraId="024F7A0B" w14:textId="5D615AD1" w:rsidR="00AB5C5F" w:rsidRPr="00A43936" w:rsidRDefault="00AB5C5F" w:rsidP="00AB5C5F">
            <w:pPr>
              <w:pStyle w:val="TableText"/>
              <w:jc w:val="center"/>
            </w:pPr>
            <w:r>
              <w:rPr>
                <w:color w:val="000000"/>
              </w:rPr>
              <w:t>16.4</w:t>
            </w:r>
          </w:p>
        </w:tc>
        <w:tc>
          <w:tcPr>
            <w:tcW w:w="1170" w:type="pct"/>
            <w:vAlign w:val="center"/>
          </w:tcPr>
          <w:p w14:paraId="3E09B510" w14:textId="7AE5DAB1" w:rsidR="00AB5C5F" w:rsidRDefault="00AB5C5F" w:rsidP="00AB5C5F">
            <w:pPr>
              <w:spacing w:after="0" w:line="240" w:lineRule="auto"/>
              <w:jc w:val="center"/>
              <w:rPr>
                <w:color w:val="000000"/>
                <w:sz w:val="20"/>
              </w:rPr>
            </w:pPr>
            <w:r>
              <w:rPr>
                <w:color w:val="000000"/>
                <w:sz w:val="20"/>
              </w:rPr>
              <w:t>22.0</w:t>
            </w:r>
          </w:p>
        </w:tc>
      </w:tr>
      <w:tr w:rsidR="00AB5C5F" w:rsidRPr="00A81F88" w14:paraId="1536711E" w14:textId="77777777" w:rsidTr="00DE2AC8">
        <w:trPr>
          <w:cantSplit/>
          <w:trHeight w:val="65"/>
          <w:jc w:val="center"/>
        </w:trPr>
        <w:tc>
          <w:tcPr>
            <w:tcW w:w="1640" w:type="pct"/>
            <w:shd w:val="clear" w:color="auto" w:fill="auto"/>
            <w:vAlign w:val="center"/>
          </w:tcPr>
          <w:p w14:paraId="1E808CE3" w14:textId="77777777" w:rsidR="00AB5C5F" w:rsidRPr="00550296" w:rsidRDefault="00AB5C5F" w:rsidP="00AB5C5F">
            <w:pPr>
              <w:spacing w:after="0" w:line="240" w:lineRule="auto"/>
              <w:jc w:val="center"/>
              <w:rPr>
                <w:rFonts w:cs="Times New Roman"/>
                <w:b/>
                <w:sz w:val="20"/>
              </w:rPr>
            </w:pPr>
            <w:r w:rsidRPr="00550296">
              <w:rPr>
                <w:b/>
                <w:sz w:val="20"/>
              </w:rPr>
              <w:t>East Lake Okeechobee</w:t>
            </w:r>
          </w:p>
        </w:tc>
        <w:tc>
          <w:tcPr>
            <w:tcW w:w="1125" w:type="pct"/>
          </w:tcPr>
          <w:p w14:paraId="44A9AF37" w14:textId="77777777" w:rsidR="00AB5C5F" w:rsidRPr="008F643D" w:rsidRDefault="00AB5C5F" w:rsidP="00AB5C5F">
            <w:pPr>
              <w:spacing w:after="0" w:line="240" w:lineRule="auto"/>
              <w:jc w:val="center"/>
              <w:rPr>
                <w:rFonts w:cs="Times New Roman"/>
                <w:sz w:val="20"/>
              </w:rPr>
            </w:pPr>
            <w:r w:rsidRPr="008F643D">
              <w:rPr>
                <w:sz w:val="20"/>
              </w:rPr>
              <w:t>13.9</w:t>
            </w:r>
          </w:p>
        </w:tc>
        <w:tc>
          <w:tcPr>
            <w:tcW w:w="1065" w:type="pct"/>
            <w:vAlign w:val="center"/>
          </w:tcPr>
          <w:p w14:paraId="3CB3A726" w14:textId="28FE6A53" w:rsidR="00AB5C5F" w:rsidRPr="00A43936" w:rsidRDefault="00AB5C5F" w:rsidP="00AB5C5F">
            <w:pPr>
              <w:pStyle w:val="TableText"/>
              <w:jc w:val="center"/>
            </w:pPr>
            <w:r>
              <w:rPr>
                <w:color w:val="000000"/>
              </w:rPr>
              <w:t>4.</w:t>
            </w:r>
            <w:r w:rsidR="0030530B">
              <w:rPr>
                <w:color w:val="000000"/>
              </w:rPr>
              <w:t>0</w:t>
            </w:r>
          </w:p>
        </w:tc>
        <w:tc>
          <w:tcPr>
            <w:tcW w:w="1170" w:type="pct"/>
            <w:vAlign w:val="center"/>
          </w:tcPr>
          <w:p w14:paraId="5320324C" w14:textId="4B3C237A" w:rsidR="00AB5C5F" w:rsidRDefault="00AB5C5F" w:rsidP="00AB5C5F">
            <w:pPr>
              <w:spacing w:after="0" w:line="240" w:lineRule="auto"/>
              <w:jc w:val="center"/>
              <w:rPr>
                <w:color w:val="000000"/>
                <w:sz w:val="20"/>
              </w:rPr>
            </w:pPr>
            <w:r>
              <w:rPr>
                <w:color w:val="000000"/>
                <w:sz w:val="20"/>
              </w:rPr>
              <w:t>2</w:t>
            </w:r>
            <w:r w:rsidR="0030530B">
              <w:rPr>
                <w:color w:val="000000"/>
                <w:sz w:val="20"/>
              </w:rPr>
              <w:t>8.8</w:t>
            </w:r>
          </w:p>
        </w:tc>
      </w:tr>
      <w:tr w:rsidR="00AB5C5F" w:rsidRPr="00A81F88" w14:paraId="66FDD680" w14:textId="77777777" w:rsidTr="009D7BB5">
        <w:trPr>
          <w:cantSplit/>
          <w:trHeight w:val="65"/>
          <w:jc w:val="center"/>
        </w:trPr>
        <w:tc>
          <w:tcPr>
            <w:tcW w:w="1640" w:type="pct"/>
            <w:shd w:val="clear" w:color="auto" w:fill="auto"/>
            <w:vAlign w:val="center"/>
          </w:tcPr>
          <w:p w14:paraId="4B3C5B29" w14:textId="77777777" w:rsidR="00AB5C5F" w:rsidRPr="00550296" w:rsidRDefault="00AB5C5F" w:rsidP="009D7BB5">
            <w:pPr>
              <w:spacing w:after="0" w:line="240" w:lineRule="auto"/>
              <w:jc w:val="center"/>
              <w:rPr>
                <w:rFonts w:cs="Times New Roman"/>
                <w:b/>
                <w:sz w:val="20"/>
              </w:rPr>
            </w:pPr>
            <w:r w:rsidRPr="00550296">
              <w:rPr>
                <w:b/>
                <w:sz w:val="20"/>
              </w:rPr>
              <w:t>South Lake Okeechobee</w:t>
            </w:r>
          </w:p>
        </w:tc>
        <w:tc>
          <w:tcPr>
            <w:tcW w:w="1125" w:type="pct"/>
          </w:tcPr>
          <w:p w14:paraId="6581FE4C" w14:textId="77777777" w:rsidR="00AB5C5F" w:rsidRPr="008F643D" w:rsidRDefault="00AB5C5F" w:rsidP="009D7BB5">
            <w:pPr>
              <w:spacing w:after="0" w:line="240" w:lineRule="auto"/>
              <w:jc w:val="center"/>
              <w:rPr>
                <w:rFonts w:cs="Times New Roman"/>
                <w:sz w:val="20"/>
              </w:rPr>
            </w:pPr>
            <w:r w:rsidRPr="008F643D">
              <w:rPr>
                <w:sz w:val="20"/>
              </w:rPr>
              <w:t>23.9</w:t>
            </w:r>
          </w:p>
        </w:tc>
        <w:tc>
          <w:tcPr>
            <w:tcW w:w="1065" w:type="pct"/>
            <w:vAlign w:val="center"/>
          </w:tcPr>
          <w:p w14:paraId="4705919C" w14:textId="5D29CC7F" w:rsidR="00AB5C5F" w:rsidRPr="001A036C" w:rsidRDefault="00AB5C5F" w:rsidP="009D7BB5">
            <w:pPr>
              <w:pStyle w:val="TableText"/>
              <w:jc w:val="center"/>
            </w:pPr>
            <w:r>
              <w:rPr>
                <w:color w:val="000000"/>
              </w:rPr>
              <w:t>8.3</w:t>
            </w:r>
          </w:p>
        </w:tc>
        <w:tc>
          <w:tcPr>
            <w:tcW w:w="1170" w:type="pct"/>
            <w:vAlign w:val="center"/>
          </w:tcPr>
          <w:p w14:paraId="3BAFEC02" w14:textId="2797016D" w:rsidR="00AB5C5F" w:rsidRDefault="00AB5C5F" w:rsidP="009D7BB5">
            <w:pPr>
              <w:spacing w:after="0" w:line="240" w:lineRule="auto"/>
              <w:jc w:val="center"/>
              <w:rPr>
                <w:color w:val="000000"/>
                <w:sz w:val="20"/>
              </w:rPr>
            </w:pPr>
            <w:r>
              <w:rPr>
                <w:color w:val="000000"/>
                <w:sz w:val="20"/>
              </w:rPr>
              <w:t>34.7</w:t>
            </w:r>
          </w:p>
        </w:tc>
      </w:tr>
      <w:tr w:rsidR="00DE2AC8" w:rsidRPr="00A81F88" w14:paraId="7363E566" w14:textId="77777777" w:rsidTr="00DE2AC8">
        <w:trPr>
          <w:cantSplit/>
          <w:trHeight w:val="65"/>
          <w:jc w:val="center"/>
        </w:trPr>
        <w:tc>
          <w:tcPr>
            <w:tcW w:w="1640" w:type="pct"/>
            <w:shd w:val="clear" w:color="auto" w:fill="auto"/>
            <w:vAlign w:val="center"/>
          </w:tcPr>
          <w:p w14:paraId="649E47C4" w14:textId="77777777" w:rsidR="00DE2AC8" w:rsidRPr="00550296" w:rsidRDefault="00DE2AC8" w:rsidP="000D3715">
            <w:pPr>
              <w:spacing w:after="0" w:line="240" w:lineRule="auto"/>
              <w:jc w:val="center"/>
              <w:rPr>
                <w:rFonts w:cs="Times New Roman"/>
                <w:b/>
                <w:sz w:val="20"/>
              </w:rPr>
            </w:pPr>
            <w:r w:rsidRPr="00550296">
              <w:rPr>
                <w:b/>
                <w:sz w:val="20"/>
              </w:rPr>
              <w:t>West Lake Okeechobee</w:t>
            </w:r>
          </w:p>
        </w:tc>
        <w:tc>
          <w:tcPr>
            <w:tcW w:w="1125" w:type="pct"/>
          </w:tcPr>
          <w:p w14:paraId="27340910" w14:textId="77777777" w:rsidR="00DE2AC8" w:rsidRPr="008F643D" w:rsidRDefault="00DE2AC8" w:rsidP="000D3715">
            <w:pPr>
              <w:spacing w:after="0" w:line="240" w:lineRule="auto"/>
              <w:jc w:val="center"/>
              <w:rPr>
                <w:rFonts w:cs="Times New Roman"/>
                <w:sz w:val="20"/>
              </w:rPr>
            </w:pPr>
            <w:r w:rsidRPr="008F643D">
              <w:rPr>
                <w:sz w:val="20"/>
              </w:rPr>
              <w:t>0</w:t>
            </w:r>
            <w:r>
              <w:rPr>
                <w:sz w:val="20"/>
              </w:rPr>
              <w:t>.0</w:t>
            </w:r>
          </w:p>
        </w:tc>
        <w:tc>
          <w:tcPr>
            <w:tcW w:w="1065" w:type="pct"/>
            <w:vAlign w:val="center"/>
          </w:tcPr>
          <w:p w14:paraId="124C8302" w14:textId="671E6B8B" w:rsidR="00DE2AC8" w:rsidRPr="001A036C" w:rsidRDefault="00AB5C5F" w:rsidP="000D3715">
            <w:pPr>
              <w:pStyle w:val="TableText"/>
              <w:jc w:val="center"/>
            </w:pPr>
            <w:r>
              <w:rPr>
                <w:color w:val="000000"/>
              </w:rPr>
              <w:t>0.5</w:t>
            </w:r>
          </w:p>
        </w:tc>
        <w:tc>
          <w:tcPr>
            <w:tcW w:w="1170" w:type="pct"/>
            <w:vAlign w:val="center"/>
          </w:tcPr>
          <w:p w14:paraId="1C4A8F30" w14:textId="77777777" w:rsidR="00DE2AC8" w:rsidRDefault="00DE2AC8" w:rsidP="000D3715">
            <w:pPr>
              <w:spacing w:after="0" w:line="240" w:lineRule="auto"/>
              <w:jc w:val="center"/>
              <w:rPr>
                <w:color w:val="000000"/>
                <w:sz w:val="20"/>
              </w:rPr>
            </w:pPr>
            <w:r>
              <w:rPr>
                <w:color w:val="000000"/>
                <w:sz w:val="20"/>
              </w:rPr>
              <w:t>N/A</w:t>
            </w:r>
          </w:p>
        </w:tc>
      </w:tr>
      <w:tr w:rsidR="00DE2AC8" w:rsidRPr="00A81F88" w14:paraId="304E5884" w14:textId="77777777" w:rsidTr="008C2D29">
        <w:trPr>
          <w:cantSplit/>
          <w:trHeight w:val="65"/>
          <w:jc w:val="center"/>
        </w:trPr>
        <w:tc>
          <w:tcPr>
            <w:tcW w:w="1640" w:type="pct"/>
            <w:shd w:val="clear" w:color="auto" w:fill="FFFFCC"/>
            <w:vAlign w:val="center"/>
          </w:tcPr>
          <w:p w14:paraId="4C6C08A3" w14:textId="77777777" w:rsidR="00DE2AC8" w:rsidRPr="00A81F88" w:rsidRDefault="00DE2AC8" w:rsidP="000D3715">
            <w:pPr>
              <w:spacing w:after="0" w:line="240" w:lineRule="auto"/>
              <w:jc w:val="center"/>
              <w:rPr>
                <w:rFonts w:cs="Times New Roman"/>
                <w:b/>
                <w:sz w:val="20"/>
              </w:rPr>
            </w:pPr>
            <w:r w:rsidRPr="00A81F88">
              <w:rPr>
                <w:rFonts w:cs="Times New Roman"/>
                <w:b/>
                <w:sz w:val="20"/>
              </w:rPr>
              <w:t>Total</w:t>
            </w:r>
          </w:p>
        </w:tc>
        <w:tc>
          <w:tcPr>
            <w:tcW w:w="1125" w:type="pct"/>
            <w:shd w:val="clear" w:color="auto" w:fill="FFFFCC"/>
          </w:tcPr>
          <w:p w14:paraId="67943592" w14:textId="77777777" w:rsidR="00DE2AC8" w:rsidRPr="008F643D" w:rsidRDefault="00DE2AC8" w:rsidP="000D3715">
            <w:pPr>
              <w:spacing w:after="0" w:line="240" w:lineRule="auto"/>
              <w:jc w:val="center"/>
              <w:rPr>
                <w:rFonts w:cs="Times New Roman"/>
                <w:b/>
                <w:sz w:val="20"/>
              </w:rPr>
            </w:pPr>
            <w:r w:rsidRPr="008F643D">
              <w:rPr>
                <w:b/>
                <w:sz w:val="20"/>
              </w:rPr>
              <w:t>493.4</w:t>
            </w:r>
          </w:p>
        </w:tc>
        <w:tc>
          <w:tcPr>
            <w:tcW w:w="1065" w:type="pct"/>
            <w:shd w:val="clear" w:color="auto" w:fill="FFFFCC"/>
            <w:vAlign w:val="center"/>
          </w:tcPr>
          <w:p w14:paraId="3BD81282" w14:textId="0FEFF0C7" w:rsidR="00DE2AC8" w:rsidRPr="008E719F" w:rsidRDefault="00AB5C5F" w:rsidP="000D3715">
            <w:pPr>
              <w:pStyle w:val="TableText"/>
              <w:jc w:val="center"/>
              <w:rPr>
                <w:b/>
              </w:rPr>
            </w:pPr>
            <w:r>
              <w:rPr>
                <w:b/>
                <w:bCs/>
                <w:color w:val="000000"/>
              </w:rPr>
              <w:t>9</w:t>
            </w:r>
            <w:r w:rsidR="0030530B">
              <w:rPr>
                <w:b/>
                <w:bCs/>
                <w:color w:val="000000"/>
              </w:rPr>
              <w:t>5.5</w:t>
            </w:r>
          </w:p>
        </w:tc>
        <w:tc>
          <w:tcPr>
            <w:tcW w:w="1170" w:type="pct"/>
            <w:shd w:val="clear" w:color="auto" w:fill="FFFFCC"/>
            <w:vAlign w:val="center"/>
          </w:tcPr>
          <w:p w14:paraId="6B4AD15A" w14:textId="02F4B326" w:rsidR="00DE2AC8" w:rsidRPr="00550296" w:rsidRDefault="00AB5C5F" w:rsidP="000D3715">
            <w:pPr>
              <w:spacing w:after="0" w:line="240" w:lineRule="auto"/>
              <w:jc w:val="center"/>
              <w:rPr>
                <w:b/>
                <w:color w:val="000000"/>
                <w:sz w:val="20"/>
              </w:rPr>
            </w:pPr>
            <w:r>
              <w:rPr>
                <w:b/>
                <w:color w:val="000000"/>
                <w:sz w:val="20"/>
              </w:rPr>
              <w:t>19.4</w:t>
            </w:r>
          </w:p>
        </w:tc>
      </w:tr>
      <w:bookmarkEnd w:id="679"/>
    </w:tbl>
    <w:p w14:paraId="6D2C7FF6" w14:textId="77777777" w:rsidR="00A95DE5" w:rsidRDefault="00A95DE5" w:rsidP="001D29BF">
      <w:pPr>
        <w:rPr>
          <w:rFonts w:eastAsia="Times New Roman" w:cs="Times New Roman"/>
        </w:rPr>
        <w:sectPr w:rsidR="00A95DE5" w:rsidSect="001D29BF">
          <w:pgSz w:w="12240" w:h="15840"/>
          <w:pgMar w:top="1440" w:right="1440" w:bottom="1440" w:left="1440" w:header="720" w:footer="720" w:gutter="0"/>
          <w:cols w:space="720"/>
          <w:docGrid w:linePitch="360"/>
        </w:sectPr>
      </w:pPr>
    </w:p>
    <w:p w14:paraId="4C897887" w14:textId="1D66CEF3" w:rsidR="00A95DE5" w:rsidRPr="006E6D3B" w:rsidRDefault="00CF48E7" w:rsidP="00A95DE5">
      <w:pPr>
        <w:pStyle w:val="Heading1A"/>
        <w:outlineLvl w:val="0"/>
        <w:rPr>
          <w:smallCaps/>
        </w:rPr>
      </w:pPr>
      <w:bookmarkStart w:id="680" w:name="_Hlk494981443"/>
      <w:r>
        <w:lastRenderedPageBreak/>
        <w:t xml:space="preserve"> </w:t>
      </w:r>
      <w:bookmarkStart w:id="681" w:name="_Toc30590273"/>
      <w:r w:rsidR="00A95DE5">
        <w:t>References</w:t>
      </w:r>
      <w:bookmarkEnd w:id="681"/>
    </w:p>
    <w:p w14:paraId="51269BA1" w14:textId="47161E44" w:rsidR="007755B5" w:rsidRDefault="007755B5" w:rsidP="00D84F1C">
      <w:pPr>
        <w:pStyle w:val="Referenceindented"/>
        <w:rPr>
          <w:rFonts w:cs="Times New Roman"/>
        </w:rPr>
      </w:pPr>
      <w:r>
        <w:rPr>
          <w:rFonts w:cs="Times New Roman"/>
        </w:rPr>
        <w:t xml:space="preserve">CDM. 2011. </w:t>
      </w:r>
      <w:r w:rsidRPr="00FF2D58">
        <w:rPr>
          <w:rFonts w:cs="Times New Roman"/>
          <w:i/>
        </w:rPr>
        <w:t>Lake Tohopekaliga Nutrient Reduction Plan</w:t>
      </w:r>
      <w:r>
        <w:rPr>
          <w:rFonts w:cs="Times New Roman"/>
        </w:rPr>
        <w:t>.</w:t>
      </w:r>
    </w:p>
    <w:p w14:paraId="4DC87B67" w14:textId="5039B6CC" w:rsidR="00EA070F" w:rsidRDefault="00EA070F" w:rsidP="00D84F1C">
      <w:pPr>
        <w:pStyle w:val="Referenceindented"/>
        <w:rPr>
          <w:rFonts w:cs="Times New Roman"/>
        </w:rPr>
      </w:pPr>
      <w:r w:rsidRPr="00EA070F">
        <w:rPr>
          <w:rFonts w:cs="Times New Roman"/>
        </w:rPr>
        <w:t xml:space="preserve">Florida Department of Environmental Protection. 2001. </w:t>
      </w:r>
      <w:r w:rsidRPr="008C2D29">
        <w:rPr>
          <w:rFonts w:cs="Times New Roman"/>
          <w:i/>
          <w:iCs/>
        </w:rPr>
        <w:t xml:space="preserve">Total </w:t>
      </w:r>
      <w:r w:rsidR="009642C5" w:rsidRPr="008C2D29">
        <w:rPr>
          <w:rFonts w:cs="Times New Roman"/>
          <w:i/>
          <w:iCs/>
        </w:rPr>
        <w:t xml:space="preserve">maximum daily load </w:t>
      </w:r>
      <w:r w:rsidRPr="008C2D29">
        <w:rPr>
          <w:rFonts w:cs="Times New Roman"/>
          <w:i/>
          <w:iCs/>
        </w:rPr>
        <w:t xml:space="preserve">for </w:t>
      </w:r>
      <w:r w:rsidR="009642C5" w:rsidRPr="008C2D29">
        <w:rPr>
          <w:rFonts w:cs="Times New Roman"/>
          <w:i/>
          <w:iCs/>
        </w:rPr>
        <w:t xml:space="preserve">total phosphorus </w:t>
      </w:r>
      <w:r w:rsidRPr="008C2D29">
        <w:rPr>
          <w:rFonts w:cs="Times New Roman"/>
          <w:i/>
          <w:iCs/>
        </w:rPr>
        <w:t>in Lake Okeechobee.</w:t>
      </w:r>
      <w:r w:rsidR="009642C5" w:rsidRPr="008C2D29">
        <w:rPr>
          <w:rFonts w:cs="Times New Roman"/>
          <w:i/>
          <w:iCs/>
        </w:rPr>
        <w:t xml:space="preserve"> </w:t>
      </w:r>
      <w:r w:rsidR="009642C5">
        <w:rPr>
          <w:rFonts w:cs="Times New Roman"/>
        </w:rPr>
        <w:t>Tallahassee, FL.</w:t>
      </w:r>
    </w:p>
    <w:p w14:paraId="5FBC71EF" w14:textId="0F340B85" w:rsidR="007E217F" w:rsidRPr="00C33C56" w:rsidRDefault="007E217F" w:rsidP="007E217F">
      <w:pPr>
        <w:pStyle w:val="Referenceindented"/>
        <w:rPr>
          <w:rFonts w:cs="Times New Roman"/>
        </w:rPr>
      </w:pPr>
      <w:r>
        <w:rPr>
          <w:rFonts w:cs="Times New Roman"/>
        </w:rPr>
        <w:t xml:space="preserve">Soil and Water Engineering Technology, Inc. 2016. </w:t>
      </w:r>
      <w:r w:rsidRPr="008C2D29">
        <w:rPr>
          <w:rFonts w:cs="Times New Roman"/>
          <w:i/>
          <w:iCs/>
        </w:rPr>
        <w:t xml:space="preserve">Estimation of </w:t>
      </w:r>
      <w:r w:rsidR="009642C5" w:rsidRPr="008C2D29">
        <w:rPr>
          <w:rFonts w:cs="Times New Roman"/>
          <w:i/>
          <w:iCs/>
        </w:rPr>
        <w:t>total p</w:t>
      </w:r>
      <w:r w:rsidRPr="008C2D29">
        <w:rPr>
          <w:rFonts w:cs="Times New Roman"/>
          <w:i/>
          <w:iCs/>
        </w:rPr>
        <w:t xml:space="preserve">hosphorus </w:t>
      </w:r>
      <w:r w:rsidR="009642C5" w:rsidRPr="008C2D29">
        <w:rPr>
          <w:rFonts w:cs="Times New Roman"/>
          <w:i/>
          <w:iCs/>
        </w:rPr>
        <w:t xml:space="preserve">and nitrogen load reductions associated </w:t>
      </w:r>
      <w:r w:rsidRPr="008C2D29">
        <w:rPr>
          <w:rFonts w:cs="Times New Roman"/>
          <w:i/>
          <w:iCs/>
        </w:rPr>
        <w:t xml:space="preserve">with FDACS Lake Okeechobee </w:t>
      </w:r>
      <w:r w:rsidR="009642C5" w:rsidRPr="008C2D29">
        <w:rPr>
          <w:rFonts w:cs="Times New Roman"/>
          <w:i/>
          <w:iCs/>
        </w:rPr>
        <w:t>cost</w:t>
      </w:r>
      <w:r w:rsidRPr="008C2D29">
        <w:rPr>
          <w:rFonts w:cs="Times New Roman"/>
          <w:i/>
          <w:iCs/>
        </w:rPr>
        <w:t>-</w:t>
      </w:r>
      <w:r w:rsidR="009642C5" w:rsidRPr="008C2D29">
        <w:rPr>
          <w:rFonts w:cs="Times New Roman"/>
          <w:i/>
          <w:iCs/>
        </w:rPr>
        <w:t xml:space="preserve">share </w:t>
      </w:r>
      <w:r w:rsidRPr="008C2D29">
        <w:rPr>
          <w:rFonts w:cs="Times New Roman"/>
          <w:i/>
          <w:iCs/>
        </w:rPr>
        <w:t>BMP Program</w:t>
      </w:r>
      <w:r w:rsidRPr="00C33C56">
        <w:rPr>
          <w:rFonts w:cs="Times New Roman"/>
        </w:rPr>
        <w:t>. Tasks 1 and 2.</w:t>
      </w:r>
      <w:r w:rsidR="0066039A">
        <w:rPr>
          <w:rFonts w:cs="Times New Roman"/>
        </w:rPr>
        <w:t xml:space="preserve"> </w:t>
      </w:r>
      <w:r w:rsidR="00651234">
        <w:rPr>
          <w:rFonts w:cs="Times New Roman"/>
        </w:rPr>
        <w:t>--</w:t>
      </w:r>
    </w:p>
    <w:p w14:paraId="19EDD10C" w14:textId="75C8E5C8" w:rsidR="00C810B6" w:rsidRDefault="009642C5" w:rsidP="00D84F1C">
      <w:pPr>
        <w:pStyle w:val="Referenceindented"/>
        <w:rPr>
          <w:rFonts w:cs="Times New Roman"/>
        </w:rPr>
      </w:pPr>
      <w:r>
        <w:rPr>
          <w:rFonts w:cs="Times New Roman"/>
        </w:rPr>
        <w:t>———</w:t>
      </w:r>
      <w:r w:rsidR="00B35BE4">
        <w:rPr>
          <w:rFonts w:cs="Times New Roman"/>
        </w:rPr>
        <w:t xml:space="preserve">. 2017a. </w:t>
      </w:r>
      <w:r w:rsidR="00D84F1C" w:rsidRPr="008C2D29">
        <w:rPr>
          <w:rFonts w:cs="Times New Roman"/>
          <w:i/>
          <w:iCs/>
        </w:rPr>
        <w:t xml:space="preserve">Watershed Assessment Model (WAM): Recalibration of the </w:t>
      </w:r>
      <w:r w:rsidRPr="008C2D29">
        <w:rPr>
          <w:rFonts w:cs="Times New Roman"/>
          <w:i/>
          <w:iCs/>
        </w:rPr>
        <w:t xml:space="preserve">northern </w:t>
      </w:r>
      <w:r w:rsidR="00D84F1C" w:rsidRPr="008C2D29">
        <w:rPr>
          <w:rFonts w:cs="Times New Roman"/>
          <w:i/>
          <w:iCs/>
        </w:rPr>
        <w:t xml:space="preserve">Lake Okeechobee </w:t>
      </w:r>
      <w:r w:rsidRPr="008C2D29">
        <w:rPr>
          <w:rFonts w:cs="Times New Roman"/>
          <w:i/>
          <w:iCs/>
        </w:rPr>
        <w:t>basins</w:t>
      </w:r>
      <w:r w:rsidR="00D84F1C" w:rsidRPr="008C2D29">
        <w:rPr>
          <w:rFonts w:cs="Times New Roman"/>
          <w:i/>
          <w:iCs/>
        </w:rPr>
        <w:t xml:space="preserve">. Deliverable 1 WAM </w:t>
      </w:r>
      <w:r w:rsidRPr="008C2D29">
        <w:rPr>
          <w:rFonts w:cs="Times New Roman"/>
          <w:i/>
          <w:iCs/>
        </w:rPr>
        <w:t>recalibration report</w:t>
      </w:r>
      <w:r w:rsidR="00D84F1C" w:rsidRPr="008C2D29">
        <w:rPr>
          <w:rFonts w:cs="Times New Roman"/>
          <w:i/>
          <w:iCs/>
        </w:rPr>
        <w:t>.</w:t>
      </w:r>
      <w:r w:rsidR="00D84F1C">
        <w:rPr>
          <w:rFonts w:cs="Times New Roman"/>
        </w:rPr>
        <w:t xml:space="preserve"> </w:t>
      </w:r>
      <w:r w:rsidR="00D84F1C" w:rsidRPr="00D84F1C">
        <w:rPr>
          <w:rFonts w:cs="Times New Roman"/>
        </w:rPr>
        <w:t>F</w:t>
      </w:r>
      <w:r w:rsidR="00C33C56">
        <w:rPr>
          <w:rFonts w:cs="Times New Roman"/>
        </w:rPr>
        <w:t xml:space="preserve">lorida Department of Agriculture and Consumer Services </w:t>
      </w:r>
      <w:r w:rsidR="00D84F1C" w:rsidRPr="00D84F1C">
        <w:rPr>
          <w:rFonts w:cs="Times New Roman"/>
        </w:rPr>
        <w:t>Contract No. 24010</w:t>
      </w:r>
      <w:r w:rsidR="00D84F1C">
        <w:rPr>
          <w:rFonts w:cs="Times New Roman"/>
        </w:rPr>
        <w:t>.</w:t>
      </w:r>
    </w:p>
    <w:p w14:paraId="1E9B15BC" w14:textId="71A5BE42" w:rsidR="00D84F1C" w:rsidRDefault="009642C5" w:rsidP="00D84F1C">
      <w:pPr>
        <w:pStyle w:val="Referenceindented"/>
        <w:rPr>
          <w:rFonts w:cs="Times New Roman"/>
        </w:rPr>
      </w:pPr>
      <w:r>
        <w:rPr>
          <w:rFonts w:cs="Times New Roman"/>
        </w:rPr>
        <w:t xml:space="preserve">———. </w:t>
      </w:r>
      <w:r w:rsidR="00D84F1C">
        <w:rPr>
          <w:rFonts w:cs="Times New Roman"/>
        </w:rPr>
        <w:t xml:space="preserve">2017b. </w:t>
      </w:r>
      <w:r w:rsidR="00D84F1C" w:rsidRPr="008C2D29">
        <w:rPr>
          <w:rFonts w:cs="Times New Roman"/>
          <w:i/>
          <w:iCs/>
        </w:rPr>
        <w:t xml:space="preserve">WAM </w:t>
      </w:r>
      <w:r w:rsidRPr="008C2D29">
        <w:rPr>
          <w:rFonts w:cs="Times New Roman"/>
          <w:i/>
          <w:iCs/>
        </w:rPr>
        <w:t xml:space="preserve">calibration </w:t>
      </w:r>
      <w:r w:rsidR="00D84F1C" w:rsidRPr="008C2D29">
        <w:rPr>
          <w:rFonts w:cs="Times New Roman"/>
          <w:i/>
          <w:iCs/>
        </w:rPr>
        <w:t xml:space="preserve">for the Lake Okeechobee Watershed. Deliverable #2: Southern </w:t>
      </w:r>
      <w:r w:rsidRPr="008C2D29">
        <w:rPr>
          <w:rFonts w:cs="Times New Roman"/>
          <w:i/>
          <w:iCs/>
        </w:rPr>
        <w:t>sub</w:t>
      </w:r>
      <w:r w:rsidR="00D84F1C" w:rsidRPr="008C2D29">
        <w:rPr>
          <w:rFonts w:cs="Times New Roman"/>
          <w:i/>
          <w:iCs/>
        </w:rPr>
        <w:t xml:space="preserve">watersheds </w:t>
      </w:r>
      <w:r w:rsidRPr="008C2D29">
        <w:rPr>
          <w:rFonts w:cs="Times New Roman"/>
          <w:i/>
          <w:iCs/>
        </w:rPr>
        <w:t>calibration</w:t>
      </w:r>
      <w:r w:rsidR="00D84F1C" w:rsidRPr="008C2D29">
        <w:rPr>
          <w:rFonts w:cs="Times New Roman"/>
          <w:i/>
          <w:iCs/>
        </w:rPr>
        <w:t xml:space="preserve">, Deliverable #3: Southern </w:t>
      </w:r>
      <w:r w:rsidRPr="008C2D29">
        <w:rPr>
          <w:rFonts w:cs="Times New Roman"/>
          <w:i/>
          <w:iCs/>
        </w:rPr>
        <w:t>sub</w:t>
      </w:r>
      <w:r w:rsidR="00D84F1C" w:rsidRPr="008C2D29">
        <w:rPr>
          <w:rFonts w:cs="Times New Roman"/>
          <w:i/>
          <w:iCs/>
        </w:rPr>
        <w:t xml:space="preserve">watersheds </w:t>
      </w:r>
      <w:r w:rsidRPr="008C2D29">
        <w:rPr>
          <w:rFonts w:cs="Times New Roman"/>
          <w:i/>
          <w:iCs/>
        </w:rPr>
        <w:t>verification</w:t>
      </w:r>
      <w:r w:rsidR="00D84F1C" w:rsidRPr="008C2D29">
        <w:rPr>
          <w:rFonts w:cs="Times New Roman"/>
          <w:i/>
          <w:iCs/>
        </w:rPr>
        <w:t xml:space="preserve">, Deliverable #4: Southern </w:t>
      </w:r>
      <w:r w:rsidRPr="008C2D29">
        <w:rPr>
          <w:rFonts w:cs="Times New Roman"/>
          <w:i/>
          <w:iCs/>
        </w:rPr>
        <w:t>sub</w:t>
      </w:r>
      <w:r w:rsidR="00D84F1C" w:rsidRPr="008C2D29">
        <w:rPr>
          <w:rFonts w:cs="Times New Roman"/>
          <w:i/>
          <w:iCs/>
        </w:rPr>
        <w:t xml:space="preserve">watersheds </w:t>
      </w:r>
      <w:r w:rsidRPr="008C2D29">
        <w:rPr>
          <w:rFonts w:cs="Times New Roman"/>
          <w:i/>
          <w:iCs/>
        </w:rPr>
        <w:t xml:space="preserve">goodness </w:t>
      </w:r>
      <w:r w:rsidR="00D84F1C" w:rsidRPr="008C2D29">
        <w:rPr>
          <w:rFonts w:cs="Times New Roman"/>
          <w:i/>
          <w:iCs/>
        </w:rPr>
        <w:t xml:space="preserve">of </w:t>
      </w:r>
      <w:r w:rsidRPr="008C2D29">
        <w:rPr>
          <w:rFonts w:cs="Times New Roman"/>
          <w:i/>
          <w:iCs/>
        </w:rPr>
        <w:t>f</w:t>
      </w:r>
      <w:r w:rsidR="00D84F1C" w:rsidRPr="008C2D29">
        <w:rPr>
          <w:rFonts w:cs="Times New Roman"/>
          <w:i/>
          <w:iCs/>
        </w:rPr>
        <w:t>it.</w:t>
      </w:r>
      <w:r w:rsidR="00D84F1C" w:rsidRPr="00D84F1C">
        <w:t xml:space="preserve"> </w:t>
      </w:r>
      <w:r w:rsidR="00C33C56" w:rsidRPr="00D84F1C">
        <w:rPr>
          <w:rFonts w:cs="Times New Roman"/>
        </w:rPr>
        <w:t>F</w:t>
      </w:r>
      <w:r w:rsidR="00C33C56">
        <w:rPr>
          <w:rFonts w:cs="Times New Roman"/>
        </w:rPr>
        <w:t xml:space="preserve">lorida Department of Agriculture and Consumer Services </w:t>
      </w:r>
      <w:r w:rsidR="00D84F1C" w:rsidRPr="00D84F1C">
        <w:rPr>
          <w:rFonts w:cs="Times New Roman"/>
        </w:rPr>
        <w:t>Contract No.: 024010</w:t>
      </w:r>
      <w:r w:rsidR="00D84F1C">
        <w:rPr>
          <w:rFonts w:cs="Times New Roman"/>
        </w:rPr>
        <w:t>.</w:t>
      </w:r>
    </w:p>
    <w:p w14:paraId="764ED2A8" w14:textId="130E72E3" w:rsidR="00D84F1C" w:rsidRDefault="009642C5" w:rsidP="00D84F1C">
      <w:pPr>
        <w:pStyle w:val="Referenceindented"/>
        <w:rPr>
          <w:rFonts w:cs="Times New Roman"/>
        </w:rPr>
      </w:pPr>
      <w:r>
        <w:rPr>
          <w:rFonts w:cs="Times New Roman"/>
        </w:rPr>
        <w:t xml:space="preserve">———. </w:t>
      </w:r>
      <w:r w:rsidR="00D84F1C">
        <w:rPr>
          <w:rFonts w:cs="Times New Roman"/>
        </w:rPr>
        <w:t>2018.</w:t>
      </w:r>
      <w:r w:rsidR="00D84F1C" w:rsidRPr="00D84F1C">
        <w:t xml:space="preserve"> </w:t>
      </w:r>
      <w:r w:rsidR="00D84F1C" w:rsidRPr="008C2D29">
        <w:rPr>
          <w:rFonts w:cs="Times New Roman"/>
          <w:i/>
          <w:iCs/>
        </w:rPr>
        <w:t xml:space="preserve">Evaluation of </w:t>
      </w:r>
      <w:r w:rsidRPr="008C2D29">
        <w:rPr>
          <w:rFonts w:cs="Times New Roman"/>
          <w:i/>
          <w:iCs/>
        </w:rPr>
        <w:t xml:space="preserve">effectiveness </w:t>
      </w:r>
      <w:r w:rsidR="00D84F1C" w:rsidRPr="008C2D29">
        <w:rPr>
          <w:rFonts w:cs="Times New Roman"/>
          <w:i/>
          <w:iCs/>
        </w:rPr>
        <w:t xml:space="preserve">of </w:t>
      </w:r>
      <w:r w:rsidRPr="008C2D29">
        <w:rPr>
          <w:rFonts w:cs="Times New Roman"/>
          <w:i/>
          <w:iCs/>
        </w:rPr>
        <w:t>abatement strategies c</w:t>
      </w:r>
      <w:r w:rsidR="00D84F1C" w:rsidRPr="008C2D29">
        <w:rPr>
          <w:rFonts w:cs="Times New Roman"/>
          <w:i/>
          <w:iCs/>
        </w:rPr>
        <w:t xml:space="preserve">ompared </w:t>
      </w:r>
      <w:r w:rsidRPr="008C2D29">
        <w:rPr>
          <w:rFonts w:cs="Times New Roman"/>
          <w:i/>
          <w:iCs/>
        </w:rPr>
        <w:t>against pred</w:t>
      </w:r>
      <w:r w:rsidR="00D84F1C" w:rsidRPr="008C2D29">
        <w:rPr>
          <w:rFonts w:cs="Times New Roman"/>
          <w:i/>
          <w:iCs/>
        </w:rPr>
        <w:t xml:space="preserve">rainage and </w:t>
      </w:r>
      <w:r w:rsidRPr="008C2D29">
        <w:rPr>
          <w:rFonts w:cs="Times New Roman"/>
          <w:i/>
          <w:iCs/>
        </w:rPr>
        <w:t xml:space="preserve">existing conditions </w:t>
      </w:r>
      <w:r w:rsidR="00D84F1C" w:rsidRPr="008C2D29">
        <w:rPr>
          <w:rFonts w:cs="Times New Roman"/>
          <w:i/>
          <w:iCs/>
        </w:rPr>
        <w:t xml:space="preserve">in the Lake Okeechobee Watershed. Deliverable 2.2: Final </w:t>
      </w:r>
      <w:r w:rsidRPr="008C2D29">
        <w:rPr>
          <w:rFonts w:cs="Times New Roman"/>
          <w:i/>
          <w:iCs/>
        </w:rPr>
        <w:t>pred</w:t>
      </w:r>
      <w:r w:rsidR="00D84F1C" w:rsidRPr="008C2D29">
        <w:rPr>
          <w:rFonts w:cs="Times New Roman"/>
          <w:i/>
          <w:iCs/>
        </w:rPr>
        <w:t xml:space="preserve">rainage </w:t>
      </w:r>
      <w:r w:rsidRPr="008C2D29">
        <w:rPr>
          <w:rFonts w:cs="Times New Roman"/>
          <w:i/>
          <w:iCs/>
        </w:rPr>
        <w:t>characterization report</w:t>
      </w:r>
      <w:r w:rsidR="00D84F1C" w:rsidRPr="008C2D29">
        <w:rPr>
          <w:rFonts w:cs="Times New Roman"/>
          <w:i/>
          <w:iCs/>
        </w:rPr>
        <w:t>.</w:t>
      </w:r>
      <w:r w:rsidR="00D84F1C">
        <w:rPr>
          <w:rFonts w:cs="Times New Roman"/>
        </w:rPr>
        <w:t xml:space="preserve"> Delivered to </w:t>
      </w:r>
      <w:r w:rsidR="00C33C56">
        <w:rPr>
          <w:rFonts w:cs="Times New Roman"/>
        </w:rPr>
        <w:t>South Florida Water Management District</w:t>
      </w:r>
      <w:r w:rsidR="00C33C56" w:rsidDel="00C33C56">
        <w:rPr>
          <w:rFonts w:cs="Times New Roman"/>
        </w:rPr>
        <w:t xml:space="preserve"> </w:t>
      </w:r>
      <w:r w:rsidR="00C33C56">
        <w:rPr>
          <w:rFonts w:cs="Times New Roman"/>
        </w:rPr>
        <w:t xml:space="preserve">on </w:t>
      </w:r>
      <w:r w:rsidR="00D84F1C">
        <w:rPr>
          <w:rFonts w:cs="Times New Roman"/>
        </w:rPr>
        <w:t>November 13, 2018.</w:t>
      </w:r>
    </w:p>
    <w:p w14:paraId="538DDCC5" w14:textId="369EBE06" w:rsidR="00F9651B" w:rsidRPr="00F9651B" w:rsidRDefault="00F9651B" w:rsidP="00F9651B">
      <w:pPr>
        <w:pStyle w:val="Referenceindented"/>
        <w:rPr>
          <w:rFonts w:cs="Times New Roman"/>
        </w:rPr>
      </w:pPr>
      <w:r>
        <w:rPr>
          <w:rFonts w:cs="Times New Roman"/>
        </w:rPr>
        <w:t>South Florida Water Management District</w:t>
      </w:r>
      <w:r w:rsidRPr="00F9651B">
        <w:rPr>
          <w:rFonts w:cs="Times New Roman"/>
        </w:rPr>
        <w:t xml:space="preserve">. 2003. </w:t>
      </w:r>
      <w:r w:rsidRPr="008C2D29">
        <w:rPr>
          <w:rFonts w:cs="Times New Roman"/>
          <w:i/>
          <w:iCs/>
        </w:rPr>
        <w:t xml:space="preserve">Evaluation of </w:t>
      </w:r>
      <w:r w:rsidR="009642C5" w:rsidRPr="008C2D29">
        <w:rPr>
          <w:rFonts w:cs="Times New Roman"/>
          <w:i/>
          <w:iCs/>
        </w:rPr>
        <w:t xml:space="preserve">alternatives </w:t>
      </w:r>
      <w:r w:rsidRPr="008C2D29">
        <w:rPr>
          <w:rFonts w:cs="Times New Roman"/>
          <w:i/>
          <w:iCs/>
        </w:rPr>
        <w:t xml:space="preserve">– Lake Okeechobee </w:t>
      </w:r>
      <w:r w:rsidR="009642C5" w:rsidRPr="008C2D29">
        <w:rPr>
          <w:rFonts w:cs="Times New Roman"/>
          <w:i/>
          <w:iCs/>
        </w:rPr>
        <w:t>sediment management feasibility study</w:t>
      </w:r>
      <w:r w:rsidRPr="008C2D29">
        <w:rPr>
          <w:rFonts w:cs="Times New Roman"/>
          <w:i/>
          <w:iCs/>
        </w:rPr>
        <w:t xml:space="preserve">. </w:t>
      </w:r>
      <w:r w:rsidRPr="00F9651B">
        <w:rPr>
          <w:rFonts w:cs="Times New Roman"/>
        </w:rPr>
        <w:t xml:space="preserve">Final </w:t>
      </w:r>
      <w:r w:rsidR="009642C5">
        <w:rPr>
          <w:rFonts w:cs="Times New Roman"/>
        </w:rPr>
        <w:t>r</w:t>
      </w:r>
      <w:r w:rsidR="009642C5" w:rsidRPr="00F9651B">
        <w:rPr>
          <w:rFonts w:cs="Times New Roman"/>
        </w:rPr>
        <w:t>eport</w:t>
      </w:r>
      <w:r w:rsidRPr="00F9651B">
        <w:rPr>
          <w:rFonts w:cs="Times New Roman"/>
        </w:rPr>
        <w:t xml:space="preserve">, C-11650. Blasland, Bouck </w:t>
      </w:r>
      <w:r w:rsidR="009642C5">
        <w:rPr>
          <w:rFonts w:cs="Times New Roman"/>
        </w:rPr>
        <w:t>and</w:t>
      </w:r>
      <w:r w:rsidR="009642C5" w:rsidRPr="00F9651B">
        <w:rPr>
          <w:rFonts w:cs="Times New Roman"/>
        </w:rPr>
        <w:t xml:space="preserve"> </w:t>
      </w:r>
      <w:r w:rsidRPr="00F9651B">
        <w:rPr>
          <w:rFonts w:cs="Times New Roman"/>
        </w:rPr>
        <w:t xml:space="preserve">Lee Inc. </w:t>
      </w:r>
    </w:p>
    <w:p w14:paraId="674A06FE" w14:textId="00FFFA94" w:rsidR="00F9651B" w:rsidRDefault="009642C5" w:rsidP="00F9651B">
      <w:pPr>
        <w:pStyle w:val="Referenceindented"/>
        <w:rPr>
          <w:rFonts w:cs="Times New Roman"/>
        </w:rPr>
      </w:pPr>
      <w:r>
        <w:rPr>
          <w:rFonts w:cs="Times New Roman"/>
        </w:rPr>
        <w:t xml:space="preserve">———. </w:t>
      </w:r>
      <w:r w:rsidR="00F9651B" w:rsidRPr="00F9651B">
        <w:rPr>
          <w:rFonts w:cs="Times New Roman"/>
        </w:rPr>
        <w:t xml:space="preserve">2007. </w:t>
      </w:r>
      <w:r w:rsidR="00F9651B" w:rsidRPr="008C2D29">
        <w:rPr>
          <w:rFonts w:cs="Times New Roman"/>
          <w:i/>
          <w:iCs/>
        </w:rPr>
        <w:t xml:space="preserve">Lake Okeechobee </w:t>
      </w:r>
      <w:r w:rsidRPr="008C2D29">
        <w:rPr>
          <w:rFonts w:cs="Times New Roman"/>
          <w:i/>
          <w:iCs/>
        </w:rPr>
        <w:t>sediment quality mapping project</w:t>
      </w:r>
      <w:r w:rsidR="00F9651B" w:rsidRPr="008C2D29">
        <w:rPr>
          <w:rFonts w:cs="Times New Roman"/>
          <w:i/>
          <w:iCs/>
        </w:rPr>
        <w:t>.</w:t>
      </w:r>
      <w:r w:rsidR="00F9651B" w:rsidRPr="00F9651B">
        <w:rPr>
          <w:rFonts w:cs="Times New Roman"/>
        </w:rPr>
        <w:t xml:space="preserve"> Final </w:t>
      </w:r>
      <w:r>
        <w:rPr>
          <w:rFonts w:cs="Times New Roman"/>
        </w:rPr>
        <w:t>r</w:t>
      </w:r>
      <w:r w:rsidRPr="00F9651B">
        <w:rPr>
          <w:rFonts w:cs="Times New Roman"/>
        </w:rPr>
        <w:t>eport</w:t>
      </w:r>
      <w:r w:rsidR="00F9651B" w:rsidRPr="00F9651B">
        <w:rPr>
          <w:rFonts w:cs="Times New Roman"/>
        </w:rPr>
        <w:t>, ST060576-WO01. BEM Systems Inc. and University of Florida.</w:t>
      </w:r>
    </w:p>
    <w:p w14:paraId="74331784" w14:textId="59B43804" w:rsidR="00EA070F" w:rsidRDefault="009642C5" w:rsidP="00EA070F">
      <w:pPr>
        <w:pStyle w:val="Referenceindented"/>
        <w:rPr>
          <w:rFonts w:cs="Times New Roman"/>
          <w:i/>
          <w:iCs/>
        </w:rPr>
      </w:pPr>
      <w:r>
        <w:rPr>
          <w:rFonts w:cs="Times New Roman"/>
        </w:rPr>
        <w:t xml:space="preserve">———. </w:t>
      </w:r>
      <w:r w:rsidR="00EA070F">
        <w:rPr>
          <w:rFonts w:cs="Times New Roman"/>
        </w:rPr>
        <w:t>201</w:t>
      </w:r>
      <w:r w:rsidR="0066039A">
        <w:rPr>
          <w:rFonts w:cs="Times New Roman"/>
        </w:rPr>
        <w:t>9</w:t>
      </w:r>
      <w:r w:rsidR="00EA070F">
        <w:rPr>
          <w:rFonts w:cs="Times New Roman"/>
        </w:rPr>
        <w:t xml:space="preserve">. </w:t>
      </w:r>
      <w:r w:rsidR="00EA070F" w:rsidRPr="008C2D29">
        <w:rPr>
          <w:rFonts w:cs="Times New Roman"/>
          <w:i/>
          <w:iCs/>
        </w:rPr>
        <w:t>201</w:t>
      </w:r>
      <w:r w:rsidR="00E82642">
        <w:rPr>
          <w:rFonts w:cs="Times New Roman"/>
          <w:i/>
          <w:iCs/>
        </w:rPr>
        <w:t>9</w:t>
      </w:r>
      <w:r w:rsidR="00EA070F" w:rsidRPr="008C2D29">
        <w:rPr>
          <w:rFonts w:cs="Times New Roman"/>
          <w:i/>
          <w:iCs/>
        </w:rPr>
        <w:t xml:space="preserve"> South Florida </w:t>
      </w:r>
      <w:r w:rsidR="00E82642">
        <w:rPr>
          <w:rFonts w:cs="Times New Roman"/>
          <w:i/>
          <w:iCs/>
        </w:rPr>
        <w:t>E</w:t>
      </w:r>
      <w:r w:rsidR="00EA070F" w:rsidRPr="008C2D29">
        <w:rPr>
          <w:rFonts w:cs="Times New Roman"/>
          <w:i/>
          <w:iCs/>
        </w:rPr>
        <w:t xml:space="preserve">nvironmental </w:t>
      </w:r>
      <w:r w:rsidR="00E82642">
        <w:rPr>
          <w:rFonts w:cs="Times New Roman"/>
          <w:i/>
          <w:iCs/>
        </w:rPr>
        <w:t>R</w:t>
      </w:r>
      <w:r w:rsidRPr="008C2D29">
        <w:rPr>
          <w:rFonts w:cs="Times New Roman"/>
          <w:i/>
          <w:iCs/>
        </w:rPr>
        <w:t>eport</w:t>
      </w:r>
      <w:r w:rsidR="00EA070F" w:rsidRPr="008C2D29">
        <w:rPr>
          <w:rFonts w:cs="Times New Roman"/>
          <w:i/>
          <w:iCs/>
        </w:rPr>
        <w:t>.</w:t>
      </w:r>
    </w:p>
    <w:p w14:paraId="748971E6" w14:textId="0E06D1CC" w:rsidR="00170A7C" w:rsidRPr="006048BA" w:rsidRDefault="00170A7C" w:rsidP="00170A7C">
      <w:pPr>
        <w:pStyle w:val="Reference"/>
        <w:rPr>
          <w:szCs w:val="24"/>
        </w:rPr>
      </w:pPr>
      <w:r>
        <w:t xml:space="preserve">South Florida Water Management District, Florida Department of Environmental Protection, Florida Department of Agriculture and Consumer Services. </w:t>
      </w:r>
      <w:r w:rsidRPr="006048BA">
        <w:rPr>
          <w:szCs w:val="24"/>
        </w:rPr>
        <w:t>200</w:t>
      </w:r>
      <w:r>
        <w:rPr>
          <w:szCs w:val="24"/>
        </w:rPr>
        <w:t>7</w:t>
      </w:r>
      <w:r w:rsidRPr="006048BA">
        <w:rPr>
          <w:szCs w:val="24"/>
        </w:rPr>
        <w:t xml:space="preserve">. </w:t>
      </w:r>
      <w:r w:rsidRPr="00F4106A">
        <w:rPr>
          <w:i/>
          <w:szCs w:val="24"/>
        </w:rPr>
        <w:t xml:space="preserve">Lake Okeechobee Protection Program, Lake Okeechobee Protection Plan. </w:t>
      </w:r>
      <w:r w:rsidRPr="006048BA">
        <w:rPr>
          <w:szCs w:val="24"/>
        </w:rPr>
        <w:t>West Palm Beach</w:t>
      </w:r>
      <w:r>
        <w:rPr>
          <w:szCs w:val="24"/>
        </w:rPr>
        <w:t xml:space="preserve"> and</w:t>
      </w:r>
      <w:r w:rsidRPr="006048BA">
        <w:rPr>
          <w:szCs w:val="24"/>
        </w:rPr>
        <w:t xml:space="preserve"> Tallahassee, FL</w:t>
      </w:r>
      <w:r>
        <w:rPr>
          <w:szCs w:val="24"/>
        </w:rPr>
        <w:t>.</w:t>
      </w:r>
    </w:p>
    <w:p w14:paraId="042C08A2" w14:textId="0C71FF12" w:rsidR="00D44B85" w:rsidRPr="006048BA" w:rsidRDefault="00D44B85" w:rsidP="00D44B85">
      <w:pPr>
        <w:pStyle w:val="Reference"/>
        <w:rPr>
          <w:szCs w:val="24"/>
        </w:rPr>
      </w:pPr>
      <w:r w:rsidRPr="006048BA">
        <w:rPr>
          <w:szCs w:val="24"/>
        </w:rPr>
        <w:t>—</w:t>
      </w:r>
      <w:r>
        <w:rPr>
          <w:szCs w:val="24"/>
        </w:rPr>
        <w:t xml:space="preserve">——. </w:t>
      </w:r>
      <w:r w:rsidRPr="006048BA">
        <w:rPr>
          <w:szCs w:val="24"/>
        </w:rPr>
        <w:t xml:space="preserve">2008. </w:t>
      </w:r>
      <w:r w:rsidRPr="00F4106A">
        <w:rPr>
          <w:i/>
          <w:szCs w:val="24"/>
        </w:rPr>
        <w:t>Lake Okeechobee Watershed Construction Project Phase II Technical Plan.</w:t>
      </w:r>
      <w:r w:rsidRPr="006048BA">
        <w:rPr>
          <w:szCs w:val="24"/>
        </w:rPr>
        <w:t xml:space="preserve"> West Palm Beach</w:t>
      </w:r>
      <w:r>
        <w:rPr>
          <w:szCs w:val="24"/>
        </w:rPr>
        <w:t xml:space="preserve"> and</w:t>
      </w:r>
      <w:r w:rsidRPr="006048BA">
        <w:rPr>
          <w:szCs w:val="24"/>
        </w:rPr>
        <w:t xml:space="preserve"> Tallahassee, FL</w:t>
      </w:r>
      <w:r>
        <w:rPr>
          <w:szCs w:val="24"/>
        </w:rPr>
        <w:t>.</w:t>
      </w:r>
    </w:p>
    <w:p w14:paraId="669CEF80" w14:textId="77777777" w:rsidR="00422DA6" w:rsidRPr="00A650F3" w:rsidRDefault="00422DA6" w:rsidP="005A609E">
      <w:pPr>
        <w:pStyle w:val="BT"/>
        <w:ind w:left="432" w:hanging="432"/>
      </w:pPr>
      <w:r>
        <w:t xml:space="preserve">U.S Environmental Protection Agency. 2002. </w:t>
      </w:r>
      <w:r w:rsidRPr="00367C46">
        <w:rPr>
          <w:i/>
        </w:rPr>
        <w:t>Onsite Wastewater Treatment Systems Manual</w:t>
      </w:r>
      <w:r>
        <w:t xml:space="preserve">. EPA/625/R-00/008. </w:t>
      </w:r>
    </w:p>
    <w:p w14:paraId="0A906C1B" w14:textId="0933EB68" w:rsidR="009D7577" w:rsidRPr="009D7577" w:rsidRDefault="009D7577" w:rsidP="009D7577">
      <w:pPr>
        <w:sectPr w:rsidR="009D7577" w:rsidRPr="009D7577" w:rsidSect="001D29BF">
          <w:pgSz w:w="12240" w:h="15840"/>
          <w:pgMar w:top="1440" w:right="1440" w:bottom="1440" w:left="1440" w:header="720" w:footer="720" w:gutter="0"/>
          <w:cols w:space="720"/>
          <w:docGrid w:linePitch="360"/>
        </w:sectPr>
      </w:pPr>
    </w:p>
    <w:p w14:paraId="08E8E0D6" w14:textId="17BABC64" w:rsidR="0081581C" w:rsidRPr="006E6D3B" w:rsidRDefault="00BB6850" w:rsidP="002F762C">
      <w:pPr>
        <w:pStyle w:val="Heading1A0"/>
        <w:rPr>
          <w:smallCaps/>
        </w:rPr>
      </w:pPr>
      <w:bookmarkStart w:id="682" w:name="_Toc30590274"/>
      <w:bookmarkEnd w:id="680"/>
      <w:r w:rsidRPr="006E6D3B">
        <w:lastRenderedPageBreak/>
        <w:t>Appendices</w:t>
      </w:r>
      <w:bookmarkEnd w:id="682"/>
    </w:p>
    <w:p w14:paraId="139FCA2B" w14:textId="4CE68E08" w:rsidR="00C90313" w:rsidRDefault="002273DC" w:rsidP="00C30482">
      <w:pPr>
        <w:pStyle w:val="Heading2"/>
        <w:numPr>
          <w:ilvl w:val="0"/>
          <w:numId w:val="0"/>
        </w:numPr>
        <w:ind w:left="720" w:hanging="720"/>
      </w:pPr>
      <w:bookmarkStart w:id="683" w:name="_Toc30590275"/>
      <w:r w:rsidRPr="006E6D3B">
        <w:t>Appendix A</w:t>
      </w:r>
      <w:r w:rsidR="00CF48E7">
        <w:t>.</w:t>
      </w:r>
      <w:r w:rsidR="00C90313" w:rsidRPr="006E6D3B">
        <w:t xml:space="preserve"> BMAP Project</w:t>
      </w:r>
      <w:r w:rsidR="009A347F">
        <w:t>s Supporting Information</w:t>
      </w:r>
      <w:bookmarkEnd w:id="683"/>
    </w:p>
    <w:p w14:paraId="6D4B13B2" w14:textId="72CA2E3E" w:rsidR="009642C5" w:rsidRDefault="00517EE2" w:rsidP="009642C5">
      <w:pPr>
        <w:pStyle w:val="BT"/>
        <w:rPr>
          <w:rStyle w:val="BodyTextChar"/>
          <w:rFonts w:eastAsiaTheme="minorHAnsi"/>
        </w:rPr>
      </w:pPr>
      <w:bookmarkStart w:id="684" w:name="_Hlk498430569"/>
      <w:bookmarkStart w:id="685" w:name="_Hlk498434034"/>
      <w:bookmarkStart w:id="686" w:name="_Hlk483854253"/>
      <w:r w:rsidRPr="0091384C">
        <w:rPr>
          <w:rStyle w:val="BodyTextChar"/>
          <w:rFonts w:eastAsiaTheme="minorHAnsi"/>
        </w:rPr>
        <w:t xml:space="preserve">The </w:t>
      </w:r>
      <w:r w:rsidR="00064532">
        <w:rPr>
          <w:rStyle w:val="BodyTextChar"/>
          <w:rFonts w:eastAsiaTheme="minorHAnsi"/>
        </w:rPr>
        <w:t xml:space="preserve">project </w:t>
      </w:r>
      <w:r w:rsidRPr="0091384C">
        <w:rPr>
          <w:rStyle w:val="BodyTextChar"/>
          <w:rFonts w:eastAsiaTheme="minorHAnsi"/>
        </w:rPr>
        <w:t xml:space="preserve">tables in this </w:t>
      </w:r>
      <w:r w:rsidR="00064532">
        <w:rPr>
          <w:rStyle w:val="BodyTextChar"/>
          <w:rFonts w:eastAsiaTheme="minorHAnsi"/>
        </w:rPr>
        <w:t>BMAP list</w:t>
      </w:r>
      <w:r w:rsidRPr="0091384C">
        <w:rPr>
          <w:rStyle w:val="BodyTextChar"/>
          <w:rFonts w:eastAsiaTheme="minorHAnsi"/>
        </w:rPr>
        <w:t xml:space="preserve"> the implementation st</w:t>
      </w:r>
      <w:r>
        <w:rPr>
          <w:rStyle w:val="BodyTextChar"/>
          <w:rFonts w:eastAsiaTheme="minorHAnsi"/>
        </w:rPr>
        <w:t xml:space="preserve">atus of the BMAP projects </w:t>
      </w:r>
      <w:r w:rsidRPr="00E13422">
        <w:rPr>
          <w:rStyle w:val="BodyTextChar"/>
          <w:rFonts w:eastAsiaTheme="minorHAnsi"/>
        </w:rPr>
        <w:t xml:space="preserve">as of </w:t>
      </w:r>
      <w:r w:rsidR="00F83B60" w:rsidRPr="00E13422">
        <w:rPr>
          <w:rStyle w:val="BodyTextChar"/>
          <w:rFonts w:eastAsiaTheme="minorHAnsi"/>
        </w:rPr>
        <w:t xml:space="preserve">June </w:t>
      </w:r>
      <w:r w:rsidR="00D50CF0" w:rsidRPr="00E13422">
        <w:rPr>
          <w:rStyle w:val="BodyTextChar"/>
          <w:rFonts w:eastAsiaTheme="minorHAnsi"/>
        </w:rPr>
        <w:t>30</w:t>
      </w:r>
      <w:r w:rsidRPr="00E13422">
        <w:rPr>
          <w:rStyle w:val="BodyTextChar"/>
          <w:rFonts w:eastAsiaTheme="minorHAnsi"/>
        </w:rPr>
        <w:t xml:space="preserve">, </w:t>
      </w:r>
      <w:r w:rsidR="00D50CF0" w:rsidRPr="00E13422">
        <w:rPr>
          <w:rStyle w:val="BodyTextChar"/>
          <w:rFonts w:eastAsiaTheme="minorHAnsi"/>
        </w:rPr>
        <w:t>2019</w:t>
      </w:r>
      <w:r w:rsidRPr="00E13422">
        <w:rPr>
          <w:rStyle w:val="BodyTextChar"/>
          <w:rFonts w:eastAsiaTheme="minorHAnsi"/>
        </w:rPr>
        <w:t>.</w:t>
      </w:r>
      <w:r>
        <w:rPr>
          <w:rStyle w:val="BodyTextChar"/>
          <w:rFonts w:eastAsiaTheme="minorHAnsi"/>
        </w:rPr>
        <w:t xml:space="preserve"> The tables list the</w:t>
      </w:r>
      <w:r w:rsidR="00064532">
        <w:rPr>
          <w:rStyle w:val="BodyTextChar"/>
          <w:rFonts w:eastAsiaTheme="minorHAnsi"/>
        </w:rPr>
        <w:t xml:space="preserve"> attenuated</w:t>
      </w:r>
      <w:r w:rsidR="00BF0480">
        <w:rPr>
          <w:rStyle w:val="BodyTextChar"/>
          <w:rFonts w:eastAsiaTheme="minorHAnsi"/>
        </w:rPr>
        <w:t xml:space="preserve"> </w:t>
      </w:r>
      <w:r w:rsidR="0093743F">
        <w:rPr>
          <w:rStyle w:val="BodyTextChar"/>
          <w:rFonts w:eastAsiaTheme="minorHAnsi"/>
        </w:rPr>
        <w:t>TP</w:t>
      </w:r>
      <w:r w:rsidR="00BF0480">
        <w:rPr>
          <w:rStyle w:val="BodyTextChar"/>
          <w:rFonts w:eastAsiaTheme="minorHAnsi"/>
        </w:rPr>
        <w:t xml:space="preserve"> and</w:t>
      </w:r>
      <w:r>
        <w:rPr>
          <w:rStyle w:val="BodyTextChar"/>
          <w:rFonts w:eastAsiaTheme="minorHAnsi"/>
        </w:rPr>
        <w:t xml:space="preserve"> </w:t>
      </w:r>
      <w:r w:rsidR="0093743F">
        <w:rPr>
          <w:rStyle w:val="BodyTextChar"/>
          <w:rFonts w:eastAsiaTheme="minorHAnsi"/>
        </w:rPr>
        <w:t>TN</w:t>
      </w:r>
      <w:r w:rsidRPr="0091384C">
        <w:rPr>
          <w:rStyle w:val="BodyTextChar"/>
          <w:rFonts w:eastAsiaTheme="minorHAnsi"/>
        </w:rPr>
        <w:t xml:space="preserve"> </w:t>
      </w:r>
      <w:r w:rsidR="00BF0480">
        <w:rPr>
          <w:rStyle w:val="BodyTextChar"/>
          <w:rFonts w:eastAsiaTheme="minorHAnsi"/>
        </w:rPr>
        <w:t>reduction</w:t>
      </w:r>
      <w:r w:rsidR="0093743F">
        <w:rPr>
          <w:rStyle w:val="BodyTextChar"/>
          <w:rFonts w:eastAsiaTheme="minorHAnsi"/>
        </w:rPr>
        <w:t>s</w:t>
      </w:r>
      <w:r w:rsidR="00BF0480">
        <w:rPr>
          <w:rStyle w:val="BodyTextChar"/>
          <w:rFonts w:eastAsiaTheme="minorHAnsi"/>
        </w:rPr>
        <w:t xml:space="preserve"> (in </w:t>
      </w:r>
      <w:r w:rsidR="00E13422">
        <w:rPr>
          <w:rStyle w:val="BodyTextChar"/>
          <w:rFonts w:eastAsiaTheme="minorHAnsi"/>
        </w:rPr>
        <w:t>lbs</w:t>
      </w:r>
      <w:r w:rsidRPr="0091384C">
        <w:rPr>
          <w:rStyle w:val="BodyTextChar"/>
          <w:rFonts w:eastAsiaTheme="minorHAnsi"/>
        </w:rPr>
        <w:t>/yr</w:t>
      </w:r>
      <w:r w:rsidR="00BF0480">
        <w:rPr>
          <w:rStyle w:val="BodyTextChar"/>
          <w:rFonts w:eastAsiaTheme="minorHAnsi"/>
        </w:rPr>
        <w:t xml:space="preserve"> and mt/yr</w:t>
      </w:r>
      <w:r w:rsidRPr="0091384C">
        <w:rPr>
          <w:rStyle w:val="BodyTextChar"/>
          <w:rFonts w:eastAsiaTheme="minorHAnsi"/>
        </w:rPr>
        <w:t xml:space="preserve">) attributable to each individual project. These projects were submitted to </w:t>
      </w:r>
      <w:r w:rsidR="00064532">
        <w:rPr>
          <w:rStyle w:val="BodyTextChar"/>
          <w:rFonts w:eastAsiaTheme="minorHAnsi"/>
        </w:rPr>
        <w:t xml:space="preserve">DEP by responsible entities with the understanding </w:t>
      </w:r>
      <w:r w:rsidR="00064532" w:rsidRPr="00064532">
        <w:rPr>
          <w:rStyle w:val="BodyTextChar"/>
          <w:rFonts w:eastAsiaTheme="minorHAnsi"/>
        </w:rPr>
        <w:t xml:space="preserve">that the projects and activities would be included in the BMAP, thus setting the expectation </w:t>
      </w:r>
      <w:r w:rsidR="009642C5">
        <w:rPr>
          <w:rStyle w:val="BodyTextChar"/>
          <w:rFonts w:eastAsiaTheme="minorHAnsi"/>
        </w:rPr>
        <w:t>for</w:t>
      </w:r>
      <w:r w:rsidR="009642C5" w:rsidRPr="00064532">
        <w:rPr>
          <w:rStyle w:val="BodyTextChar"/>
          <w:rFonts w:eastAsiaTheme="minorHAnsi"/>
        </w:rPr>
        <w:t xml:space="preserve"> </w:t>
      </w:r>
      <w:r w:rsidR="00064532" w:rsidRPr="00064532">
        <w:rPr>
          <w:rStyle w:val="BodyTextChar"/>
          <w:rFonts w:eastAsiaTheme="minorHAnsi"/>
        </w:rPr>
        <w:t>each entity to implement the proposed projects and activities to achieve the assigned load reduction estimates in the specified time</w:t>
      </w:r>
      <w:r w:rsidR="00064532">
        <w:rPr>
          <w:rStyle w:val="BodyTextChar"/>
          <w:rFonts w:eastAsiaTheme="minorHAnsi"/>
        </w:rPr>
        <w:t>.</w:t>
      </w:r>
    </w:p>
    <w:p w14:paraId="2B590FDF" w14:textId="515CF184" w:rsidR="00517EE2" w:rsidRDefault="00517EE2" w:rsidP="008C2D29">
      <w:pPr>
        <w:pStyle w:val="BT"/>
      </w:pPr>
      <w:r w:rsidRPr="0091384C">
        <w:rPr>
          <w:rStyle w:val="BodyTextChar"/>
          <w:rFonts w:eastAsiaTheme="minorHAnsi"/>
        </w:rPr>
        <w:t>However, the list of projects is meant to be flexible enough to allow for changes that may occur over time</w:t>
      </w:r>
      <w:r>
        <w:t>.</w:t>
      </w:r>
      <w:bookmarkEnd w:id="684"/>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685"/>
    <w:p w14:paraId="12C2A6D8" w14:textId="4C7D5E4C" w:rsidR="00517EE2" w:rsidRPr="00FB69ED" w:rsidRDefault="00517EE2" w:rsidP="00517EE2">
      <w:r w:rsidRPr="000059D2">
        <w:rPr>
          <w:rStyle w:val="BodyTextChar"/>
          <w:rFonts w:eastAsiaTheme="minorHAnsi"/>
        </w:rPr>
        <w:t xml:space="preserve">The project status column is standardized into </w:t>
      </w:r>
      <w:r w:rsidR="00FF19B9">
        <w:rPr>
          <w:rStyle w:val="BodyTextChar"/>
          <w:rFonts w:eastAsiaTheme="minorHAnsi"/>
        </w:rPr>
        <w:t xml:space="preserve">the following </w:t>
      </w:r>
      <w:r w:rsidRPr="000059D2">
        <w:rPr>
          <w:rStyle w:val="BodyTextChar"/>
          <w:rFonts w:eastAsiaTheme="minorHAnsi"/>
        </w:rPr>
        <w:t xml:space="preserve">four </w:t>
      </w:r>
      <w:r>
        <w:rPr>
          <w:rStyle w:val="BodyTextChar"/>
          <w:rFonts w:eastAsiaTheme="minorHAnsi"/>
        </w:rPr>
        <w:t>categories</w:t>
      </w:r>
      <w:r w:rsidRPr="000059D2">
        <w:rPr>
          <w:rStyle w:val="BodyTextChar"/>
          <w:rFonts w:eastAsiaTheme="minorHAnsi"/>
        </w:rPr>
        <w:t>:</w:t>
      </w:r>
    </w:p>
    <w:p w14:paraId="50877539" w14:textId="7C23A83C" w:rsidR="00517EE2" w:rsidRPr="00FB69ED" w:rsidRDefault="00517EE2" w:rsidP="008C2D29">
      <w:pPr>
        <w:pStyle w:val="ListBulleted"/>
        <w:rPr>
          <w:rStyle w:val="BodyTextChar"/>
        </w:rPr>
      </w:pPr>
      <w:r w:rsidRPr="000059D2">
        <w:rPr>
          <w:rStyle w:val="BodyTextChar"/>
          <w:b/>
        </w:rPr>
        <w:t>Canceled</w:t>
      </w:r>
      <w:r w:rsidRPr="00FB69ED">
        <w:rPr>
          <w:rStyle w:val="BodyTextChar"/>
        </w:rPr>
        <w:t xml:space="preserve">: Project or activity that was planned but will no longer take place. This </w:t>
      </w:r>
      <w:r w:rsidR="00C33C56">
        <w:rPr>
          <w:rStyle w:val="BodyTextChar"/>
        </w:rPr>
        <w:t xml:space="preserve">category </w:t>
      </w:r>
      <w:r w:rsidRPr="00FB69ED">
        <w:rPr>
          <w:rStyle w:val="BodyTextChar"/>
        </w:rPr>
        <w:t>includes</w:t>
      </w:r>
      <w:r>
        <w:rPr>
          <w:rStyle w:val="BodyTextChar"/>
        </w:rPr>
        <w:t xml:space="preserve"> the</w:t>
      </w:r>
      <w:r w:rsidRPr="00FB69ED">
        <w:rPr>
          <w:rStyle w:val="BodyTextChar"/>
        </w:rPr>
        <w:t xml:space="preserve"> cessation of ongoing activities.</w:t>
      </w:r>
    </w:p>
    <w:p w14:paraId="77A8F3DB" w14:textId="75AA2B7E" w:rsidR="00517EE2" w:rsidRPr="00FB69ED" w:rsidRDefault="00517EE2" w:rsidP="008C2D29">
      <w:pPr>
        <w:pStyle w:val="ListBulleted"/>
        <w:rPr>
          <w:rStyle w:val="BodyTextChar"/>
        </w:rPr>
      </w:pPr>
      <w:r w:rsidRPr="000059D2">
        <w:rPr>
          <w:rStyle w:val="BodyTextChar"/>
          <w:b/>
        </w:rPr>
        <w:t>Completed</w:t>
      </w:r>
      <w:r w:rsidRPr="00FB69ED">
        <w:rPr>
          <w:rStyle w:val="BodyTextChar"/>
        </w:rPr>
        <w:t xml:space="preserve">: Project, activity, or task that is finished. This </w:t>
      </w:r>
      <w:r w:rsidR="00C33C56">
        <w:rPr>
          <w:rStyle w:val="BodyTextChar"/>
        </w:rPr>
        <w:t xml:space="preserve">category </w:t>
      </w:r>
      <w:r w:rsidRPr="00FB69ED">
        <w:rPr>
          <w:rStyle w:val="BodyTextChar"/>
        </w:rPr>
        <w:t xml:space="preserve">includes fully implemented activities (i.e., ongoing activities) that must continue to maintain assigned credits </w:t>
      </w:r>
      <w:r w:rsidR="009642C5" w:rsidRPr="00FB69ED">
        <w:rPr>
          <w:rStyle w:val="BodyTextChar"/>
        </w:rPr>
        <w:t xml:space="preserve">indefinitely </w:t>
      </w:r>
      <w:r w:rsidRPr="00FB69ED">
        <w:rPr>
          <w:rStyle w:val="BodyTextChar"/>
        </w:rPr>
        <w:t>(such as street sweeping, BMP clean</w:t>
      </w:r>
      <w:r w:rsidR="00C33C56">
        <w:rPr>
          <w:rStyle w:val="BodyTextChar"/>
        </w:rPr>
        <w:t>-</w:t>
      </w:r>
      <w:r w:rsidRPr="00FB69ED">
        <w:rPr>
          <w:rStyle w:val="BodyTextChar"/>
        </w:rPr>
        <w:t>out, catch basin cleanout, public education, fertilizer cessation/reduction, and vegetation harvesting).</w:t>
      </w:r>
    </w:p>
    <w:p w14:paraId="27A004D5" w14:textId="77777777" w:rsidR="00517EE2" w:rsidRPr="00FB69ED" w:rsidRDefault="00517EE2" w:rsidP="008C2D29">
      <w:pPr>
        <w:pStyle w:val="ListBulleted"/>
        <w:rPr>
          <w:rStyle w:val="BodyTextChar"/>
        </w:rPr>
      </w:pPr>
      <w:r w:rsidRPr="000059D2">
        <w:rPr>
          <w:rStyle w:val="BodyTextChar"/>
          <w:b/>
        </w:rPr>
        <w:t>Planned</w:t>
      </w:r>
      <w:r w:rsidRPr="00FB69ED">
        <w:rPr>
          <w:rStyle w:val="BodyTextChar"/>
        </w:rPr>
        <w:t>: Project or activity that is conceptual or proposed.</w:t>
      </w:r>
    </w:p>
    <w:p w14:paraId="40E624FD" w14:textId="683918C1" w:rsidR="00517EE2" w:rsidRPr="00FB69ED" w:rsidRDefault="00517EE2" w:rsidP="008C2D29">
      <w:pPr>
        <w:pStyle w:val="ListBulleted"/>
        <w:rPr>
          <w:rStyle w:val="BodyTextChar"/>
        </w:rPr>
      </w:pPr>
      <w:r w:rsidRPr="000059D2">
        <w:rPr>
          <w:rStyle w:val="BodyTextChar"/>
          <w:b/>
        </w:rPr>
        <w:t>Underway</w:t>
      </w:r>
      <w:r w:rsidRPr="00FB69ED">
        <w:rPr>
          <w:rStyle w:val="BodyTextChar"/>
        </w:rPr>
        <w:t>: Project or activity that has commenced or initiated but is not completed</w:t>
      </w:r>
      <w:r>
        <w:rPr>
          <w:rStyle w:val="BodyTextChar"/>
        </w:rPr>
        <w:t xml:space="preserve"> and is not yet reducing nutrient loads from the treated area</w:t>
      </w:r>
      <w:r w:rsidRPr="00FB69ED">
        <w:rPr>
          <w:rStyle w:val="BodyTextChar"/>
        </w:rPr>
        <w:t>.</w:t>
      </w:r>
    </w:p>
    <w:p w14:paraId="5825CDEF" w14:textId="77777777" w:rsidR="00517EE2" w:rsidRDefault="00517EE2" w:rsidP="00517EE2">
      <w:pPr>
        <w:pStyle w:val="BodyText"/>
        <w:rPr>
          <w:rStyle w:val="BodyTextChar"/>
        </w:rPr>
      </w:pPr>
      <w:r>
        <w:rPr>
          <w:rStyle w:val="BodyTextChar"/>
        </w:rPr>
        <w:t>Prior to reporting project information, DEP contacts each lead entity to gather new information on projects and confirm previously reported information. The terms used throughout the project tables are defined as follows:</w:t>
      </w:r>
    </w:p>
    <w:p w14:paraId="3D5A235D" w14:textId="717788AA" w:rsidR="00517EE2" w:rsidRPr="000059D2" w:rsidRDefault="00BF3364" w:rsidP="008C2D29">
      <w:pPr>
        <w:pStyle w:val="ListBullet"/>
        <w:rPr>
          <w:rStyle w:val="BodyTextChar"/>
          <w:rFonts w:eastAsiaTheme="minorHAnsi"/>
        </w:rPr>
      </w:pPr>
      <w:r>
        <w:rPr>
          <w:rStyle w:val="BodyTextChar"/>
          <w:rFonts w:eastAsiaTheme="minorHAnsi"/>
          <w:b/>
        </w:rPr>
        <w:t>Not</w:t>
      </w:r>
      <w:r w:rsidR="00517EE2" w:rsidRPr="000059D2">
        <w:rPr>
          <w:rStyle w:val="BodyTextChar"/>
          <w:rFonts w:eastAsiaTheme="minorHAnsi"/>
          <w:b/>
        </w:rPr>
        <w:t xml:space="preserve"> </w:t>
      </w:r>
      <w:r w:rsidR="00517EE2">
        <w:rPr>
          <w:rStyle w:val="BodyTextChar"/>
          <w:rFonts w:eastAsiaTheme="minorHAnsi"/>
          <w:b/>
        </w:rPr>
        <w:t>p</w:t>
      </w:r>
      <w:r w:rsidR="00517EE2" w:rsidRPr="000059D2">
        <w:rPr>
          <w:rStyle w:val="BodyTextChar"/>
          <w:rFonts w:eastAsiaTheme="minorHAnsi"/>
          <w:b/>
        </w:rPr>
        <w:t>rovided</w:t>
      </w:r>
      <w:r w:rsidR="00517EE2" w:rsidRPr="000059D2">
        <w:rPr>
          <w:rStyle w:val="BodyTextChar"/>
          <w:rFonts w:eastAsiaTheme="minorHAnsi"/>
        </w:rPr>
        <w:t>:</w:t>
      </w:r>
      <w:r w:rsidR="00517EE2">
        <w:rPr>
          <w:rStyle w:val="BodyTextChar"/>
          <w:rFonts w:eastAsiaTheme="minorHAnsi"/>
        </w:rPr>
        <w:t xml:space="preserve"> </w:t>
      </w:r>
      <w:r w:rsidR="00517EE2" w:rsidRPr="000059D2">
        <w:rPr>
          <w:rStyle w:val="BodyTextChar"/>
          <w:rFonts w:eastAsiaTheme="minorHAnsi"/>
        </w:rPr>
        <w:t>Denotes that information was requested by DEP but was not provided by the lead entity.</w:t>
      </w:r>
    </w:p>
    <w:p w14:paraId="460B82F2" w14:textId="77777777" w:rsidR="00517EE2" w:rsidRPr="000059D2" w:rsidRDefault="00517EE2" w:rsidP="008C2D29">
      <w:pPr>
        <w:pStyle w:val="ListBullet"/>
        <w:rPr>
          <w:rStyle w:val="BodyTextChar"/>
          <w:rFonts w:eastAsiaTheme="minorHAnsi"/>
        </w:rPr>
      </w:pPr>
      <w:r w:rsidRPr="000059D2">
        <w:rPr>
          <w:rStyle w:val="BodyTextChar"/>
          <w:rFonts w:eastAsiaTheme="minorHAnsi"/>
          <w:b/>
        </w:rPr>
        <w:t>TBD</w:t>
      </w:r>
      <w:r w:rsidRPr="000059D2">
        <w:rPr>
          <w:rStyle w:val="BodyTextChar"/>
          <w:rFonts w:eastAsiaTheme="minorHAnsi"/>
        </w:rPr>
        <w:t>: To be determined. Denotes that information is not currently available but will be provided by the stakeholder when it is available.</w:t>
      </w:r>
    </w:p>
    <w:p w14:paraId="42AB67CA" w14:textId="77777777" w:rsidR="00517EE2" w:rsidRPr="000059D2" w:rsidRDefault="00517EE2" w:rsidP="008C2D29">
      <w:pPr>
        <w:pStyle w:val="ListBullet"/>
        <w:rPr>
          <w:rStyle w:val="BodyTextChar"/>
          <w:rFonts w:eastAsiaTheme="minorHAnsi"/>
        </w:rPr>
      </w:pPr>
      <w:r w:rsidRPr="000059D2">
        <w:rPr>
          <w:rStyle w:val="BodyTextChar"/>
          <w:rFonts w:eastAsiaTheme="minorHAnsi"/>
          <w:b/>
        </w:rPr>
        <w:t>N/A</w:t>
      </w:r>
      <w:r w:rsidRPr="000059D2">
        <w:rPr>
          <w:rStyle w:val="BodyTextChar"/>
          <w:rFonts w:eastAsiaTheme="minorHAnsi"/>
        </w:rPr>
        <w:t>: Not applicable. Denotes that information for that category is not relevant to that project.</w:t>
      </w:r>
    </w:p>
    <w:p w14:paraId="44B97D1C" w14:textId="026FDD32" w:rsidR="00517EE2" w:rsidRPr="009642C5" w:rsidRDefault="00517EE2" w:rsidP="008C2D29">
      <w:pPr>
        <w:pStyle w:val="ListBulleted"/>
        <w:rPr>
          <w:rStyle w:val="BodyTextChar"/>
          <w:rFonts w:eastAsiaTheme="minorHAnsi"/>
        </w:rPr>
      </w:pPr>
      <w:r w:rsidRPr="00DA08C4">
        <w:rPr>
          <w:rStyle w:val="BodyTextChar"/>
          <w:rFonts w:eastAsiaTheme="minorHAnsi"/>
          <w:b/>
          <w:bCs/>
        </w:rPr>
        <w:lastRenderedPageBreak/>
        <w:t>0</w:t>
      </w:r>
      <w:r w:rsidRPr="008C2D29">
        <w:rPr>
          <w:rStyle w:val="BodyTextChar"/>
          <w:rFonts w:eastAsiaTheme="minorHAnsi"/>
          <w:b/>
          <w:bCs/>
        </w:rPr>
        <w:t>: Zero.</w:t>
      </w:r>
      <w:r w:rsidRPr="009642C5">
        <w:rPr>
          <w:rStyle w:val="BodyTextChar"/>
          <w:rFonts w:eastAsiaTheme="minorHAnsi"/>
        </w:rPr>
        <w:t xml:space="preserve"> Denotes the numeric value for that category as zero.</w:t>
      </w:r>
    </w:p>
    <w:p w14:paraId="23E6C2C1" w14:textId="124C2787" w:rsidR="001B275D" w:rsidRDefault="00517EE2" w:rsidP="008C2D29">
      <w:pPr>
        <w:pStyle w:val="BT"/>
        <w:rPr>
          <w:rStyle w:val="BodyTextChar"/>
          <w:rFonts w:eastAsiaTheme="minorHAnsi"/>
        </w:rPr>
      </w:pPr>
      <w:r w:rsidRPr="009A0C3C">
        <w:rPr>
          <w:rStyle w:val="BodyTextChar"/>
          <w:rFonts w:eastAsiaTheme="minorHAnsi"/>
        </w:rPr>
        <w:t>The project tables are based on current information</w:t>
      </w:r>
      <w:r w:rsidR="00FF19B9">
        <w:rPr>
          <w:rStyle w:val="BodyTextChar"/>
          <w:rFonts w:eastAsiaTheme="minorHAnsi"/>
        </w:rPr>
        <w:t>,</w:t>
      </w:r>
      <w:r w:rsidR="00BF3364">
        <w:rPr>
          <w:rStyle w:val="BodyTextChar"/>
          <w:rFonts w:eastAsiaTheme="minorHAnsi"/>
        </w:rPr>
        <w:t xml:space="preserve"> and</w:t>
      </w:r>
      <w:r w:rsidRPr="009A0C3C">
        <w:rPr>
          <w:rStyle w:val="BodyTextChar"/>
          <w:rFonts w:eastAsiaTheme="minorHAnsi"/>
        </w:rPr>
        <w:t xml:space="preserve"> project details may be updated</w:t>
      </w:r>
      <w:r w:rsidR="00BF3364">
        <w:rPr>
          <w:rStyle w:val="BodyTextChar"/>
          <w:rFonts w:eastAsiaTheme="minorHAnsi"/>
        </w:rPr>
        <w:t xml:space="preserve"> </w:t>
      </w:r>
      <w:r w:rsidR="00BF3364" w:rsidRPr="009A0C3C">
        <w:rPr>
          <w:rStyle w:val="BodyTextChar"/>
          <w:rFonts w:eastAsiaTheme="minorHAnsi"/>
        </w:rPr>
        <w:t>as further information becomes available</w:t>
      </w:r>
      <w:r w:rsidRPr="009A0C3C">
        <w:rPr>
          <w:rStyle w:val="BodyTextChar"/>
          <w:rFonts w:eastAsiaTheme="minorHAnsi"/>
        </w:rPr>
        <w:t>.</w:t>
      </w:r>
      <w:bookmarkStart w:id="687" w:name="_Toc483903011"/>
      <w:bookmarkEnd w:id="686"/>
    </w:p>
    <w:p w14:paraId="198A4764" w14:textId="3DBFC2EC" w:rsidR="00064532" w:rsidRPr="00965B5C" w:rsidRDefault="00064532" w:rsidP="008C2D29">
      <w:pPr>
        <w:pStyle w:val="BT"/>
        <w:rPr>
          <w:szCs w:val="24"/>
        </w:rPr>
      </w:pPr>
      <w:r w:rsidRPr="00965B5C">
        <w:rPr>
          <w:szCs w:val="24"/>
        </w:rPr>
        <w:t>Th</w:t>
      </w:r>
      <w:r w:rsidR="002C41AF">
        <w:rPr>
          <w:szCs w:val="24"/>
        </w:rPr>
        <w:t>is</w:t>
      </w:r>
      <w:r w:rsidRPr="00965B5C">
        <w:rPr>
          <w:szCs w:val="24"/>
        </w:rPr>
        <w:t xml:space="preserve"> BMAP requires stakeholders to implement their projects to achieve reductions as soon as practicable.</w:t>
      </w:r>
      <w:r>
        <w:rPr>
          <w:szCs w:val="24"/>
        </w:rPr>
        <w:t xml:space="preserve"> </w:t>
      </w:r>
      <w:r w:rsidRPr="00965B5C">
        <w:rPr>
          <w:szCs w:val="24"/>
        </w:rPr>
        <w:t xml:space="preserve">However, </w:t>
      </w:r>
      <w:r>
        <w:rPr>
          <w:szCs w:val="24"/>
        </w:rPr>
        <w:t xml:space="preserve">the </w:t>
      </w:r>
      <w:r w:rsidRPr="00965B5C">
        <w:rPr>
          <w:szCs w:val="24"/>
        </w:rPr>
        <w:t>full implementation of th</w:t>
      </w:r>
      <w:r>
        <w:rPr>
          <w:szCs w:val="24"/>
        </w:rPr>
        <w:t>e</w:t>
      </w:r>
      <w:r w:rsidRPr="00965B5C">
        <w:rPr>
          <w:szCs w:val="24"/>
        </w:rPr>
        <w:t xml:space="preserve"> BMAP will be a long-term process.</w:t>
      </w:r>
      <w:r>
        <w:rPr>
          <w:szCs w:val="24"/>
        </w:rPr>
        <w:t xml:space="preserve"> </w:t>
      </w:r>
      <w:r w:rsidRPr="00965B5C">
        <w:rPr>
          <w:szCs w:val="24"/>
        </w:rPr>
        <w:t xml:space="preserve">While some of the projects and activities </w:t>
      </w:r>
      <w:r w:rsidR="00651234">
        <w:rPr>
          <w:szCs w:val="24"/>
        </w:rPr>
        <w:t>listed</w:t>
      </w:r>
      <w:r w:rsidR="00651234" w:rsidRPr="00965B5C">
        <w:rPr>
          <w:szCs w:val="24"/>
        </w:rPr>
        <w:t xml:space="preserve"> </w:t>
      </w:r>
      <w:r w:rsidRPr="00965B5C">
        <w:rPr>
          <w:szCs w:val="24"/>
        </w:rPr>
        <w:t>in the BMAP were recently completed or are currently ongoing, several projects require more time to design, secure funding, and construct.</w:t>
      </w:r>
      <w:r>
        <w:rPr>
          <w:szCs w:val="24"/>
        </w:rPr>
        <w:t xml:space="preserve"> Unlike the existing and planned projects, these future projects are not yet considered commitments of the entities but rather are intended for future BMAP credit, pending </w:t>
      </w:r>
      <w:r w:rsidR="009642C5">
        <w:rPr>
          <w:szCs w:val="24"/>
        </w:rPr>
        <w:t xml:space="preserve">the availability of </w:t>
      </w:r>
      <w:r>
        <w:rPr>
          <w:szCs w:val="24"/>
        </w:rPr>
        <w:t>funding and other resources.</w:t>
      </w:r>
    </w:p>
    <w:p w14:paraId="68E18E95" w14:textId="044D36E9" w:rsidR="00064532" w:rsidRPr="00965B5C" w:rsidRDefault="002C41AF" w:rsidP="008C2D29">
      <w:pPr>
        <w:pStyle w:val="BT"/>
        <w:rPr>
          <w:szCs w:val="24"/>
        </w:rPr>
      </w:pPr>
      <w:r>
        <w:rPr>
          <w:szCs w:val="24"/>
        </w:rPr>
        <w:t>Although</w:t>
      </w:r>
      <w:r w:rsidRPr="00965B5C">
        <w:rPr>
          <w:szCs w:val="24"/>
        </w:rPr>
        <w:t xml:space="preserve"> </w:t>
      </w:r>
      <w:r w:rsidR="00064532" w:rsidRPr="00965B5C">
        <w:rPr>
          <w:szCs w:val="24"/>
        </w:rPr>
        <w:t xml:space="preserve">BMAP implementation is a long-term process, the </w:t>
      </w:r>
      <w:r>
        <w:rPr>
          <w:szCs w:val="24"/>
        </w:rPr>
        <w:t xml:space="preserve">goal of this BMAP is to achieve the </w:t>
      </w:r>
      <w:r w:rsidR="00064532" w:rsidRPr="00965B5C">
        <w:rPr>
          <w:szCs w:val="24"/>
        </w:rPr>
        <w:t xml:space="preserve">TMDL </w:t>
      </w:r>
      <w:r>
        <w:rPr>
          <w:szCs w:val="24"/>
        </w:rPr>
        <w:t>within 20 years from B</w:t>
      </w:r>
      <w:r w:rsidR="0062361E">
        <w:rPr>
          <w:szCs w:val="24"/>
        </w:rPr>
        <w:t>MA</w:t>
      </w:r>
      <w:r>
        <w:rPr>
          <w:szCs w:val="24"/>
        </w:rPr>
        <w:t>P adoption</w:t>
      </w:r>
      <w:r w:rsidR="00064532" w:rsidRPr="00965B5C">
        <w:rPr>
          <w:szCs w:val="24"/>
        </w:rPr>
        <w:t>. It is understood that all waterbodies can respond differently to the implementati</w:t>
      </w:r>
      <w:r w:rsidR="00064532">
        <w:rPr>
          <w:szCs w:val="24"/>
        </w:rPr>
        <w:t xml:space="preserve">on of reduced loadings </w:t>
      </w:r>
      <w:r w:rsidR="00064532" w:rsidRPr="00965B5C">
        <w:rPr>
          <w:szCs w:val="24"/>
        </w:rPr>
        <w:t>to meet applicable water quality standards.</w:t>
      </w:r>
      <w:r w:rsidR="00064532">
        <w:rPr>
          <w:szCs w:val="24"/>
        </w:rPr>
        <w:t xml:space="preserve"> </w:t>
      </w:r>
      <w:r w:rsidR="00064532" w:rsidRPr="00193B99">
        <w:rPr>
          <w:szCs w:val="24"/>
        </w:rPr>
        <w:t xml:space="preserve">Continued coordination and communication by the stakeholders will be essential to ensure </w:t>
      </w:r>
      <w:r w:rsidR="00064532">
        <w:rPr>
          <w:szCs w:val="24"/>
        </w:rPr>
        <w:t xml:space="preserve">that </w:t>
      </w:r>
      <w:r w:rsidR="00064532" w:rsidRPr="00193B99">
        <w:rPr>
          <w:szCs w:val="24"/>
        </w:rPr>
        <w:t>management strategies continue to mee</w:t>
      </w:r>
      <w:r w:rsidR="00064532">
        <w:rPr>
          <w:szCs w:val="24"/>
        </w:rPr>
        <w:t>t the implementation milestones.</w:t>
      </w:r>
    </w:p>
    <w:p w14:paraId="0A9AF61E" w14:textId="407D4B39" w:rsidR="00722C27" w:rsidRDefault="00064532" w:rsidP="003F2BEF">
      <w:pPr>
        <w:pStyle w:val="BT"/>
      </w:pPr>
      <w:r w:rsidRPr="006E6D3B">
        <w:t>DEP requested information from stakeholders on future projects</w:t>
      </w:r>
      <w:r w:rsidR="002C41AF">
        <w:t xml:space="preserve"> and also released an RFI to obtain </w:t>
      </w:r>
      <w:r w:rsidR="002C41AF" w:rsidRPr="002C41AF">
        <w:t xml:space="preserve">proposals for restoration projects and technologies </w:t>
      </w:r>
      <w:r w:rsidR="00C33C56">
        <w:t>with</w:t>
      </w:r>
      <w:r w:rsidRPr="006E6D3B">
        <w:t xml:space="preserve"> </w:t>
      </w:r>
      <w:r>
        <w:t xml:space="preserve">the </w:t>
      </w:r>
      <w:r w:rsidRPr="006E6D3B">
        <w:t>potential for additional load reductions in the basin. Funding has not yet been identified for many of these future</w:t>
      </w:r>
      <w:r w:rsidR="002C41AF">
        <w:t xml:space="preserve"> and RFI</w:t>
      </w:r>
      <w:r w:rsidRPr="006E6D3B">
        <w:t xml:space="preserve"> projects, and </w:t>
      </w:r>
      <w:r w:rsidR="00C33C56">
        <w:t xml:space="preserve">the </w:t>
      </w:r>
      <w:r w:rsidR="002C41AF">
        <w:t xml:space="preserve">additional </w:t>
      </w:r>
      <w:r w:rsidRPr="006E6D3B">
        <w:t xml:space="preserve">funding of projects is a key part of </w:t>
      </w:r>
      <w:r w:rsidR="002C41AF">
        <w:t>making</w:t>
      </w:r>
      <w:r w:rsidR="002C41AF" w:rsidRPr="006E6D3B">
        <w:t xml:space="preserve"> </w:t>
      </w:r>
      <w:r w:rsidR="009642C5">
        <w:t xml:space="preserve">the </w:t>
      </w:r>
      <w:r w:rsidRPr="006E6D3B">
        <w:t>reduction</w:t>
      </w:r>
      <w:r>
        <w:t xml:space="preserve">s required to achieve the TMDL. </w:t>
      </w:r>
      <w:r w:rsidR="007F55D5">
        <w:t xml:space="preserve">The </w:t>
      </w:r>
      <w:r w:rsidR="002C41AF">
        <w:t xml:space="preserve">future </w:t>
      </w:r>
      <w:r w:rsidR="007F55D5">
        <w:t>project tables in</w:t>
      </w:r>
      <w:r w:rsidR="009642C5">
        <w:t xml:space="preserve"> </w:t>
      </w:r>
      <w:r w:rsidR="009642C5" w:rsidRPr="003F2BEF">
        <w:rPr>
          <w:b/>
          <w:bCs/>
        </w:rPr>
        <w:t>Chapter 4</w:t>
      </w:r>
      <w:r w:rsidR="0062361E">
        <w:rPr>
          <w:b/>
        </w:rPr>
        <w:t xml:space="preserve"> </w:t>
      </w:r>
      <w:r w:rsidRPr="006E6D3B">
        <w:t xml:space="preserve">will be updated as </w:t>
      </w:r>
      <w:r w:rsidR="002C41AF">
        <w:t>project details are refined and funding is obtained</w:t>
      </w:r>
      <w:r w:rsidRPr="006E6D3B">
        <w:t>.</w:t>
      </w:r>
      <w:bookmarkEnd w:id="687"/>
    </w:p>
    <w:p w14:paraId="7A2B2526" w14:textId="77777777" w:rsidR="009642C5" w:rsidRPr="008C2D29" w:rsidRDefault="009642C5" w:rsidP="008C2D29"/>
    <w:p w14:paraId="0D88858B" w14:textId="77777777" w:rsidR="003D783A" w:rsidRDefault="003D783A" w:rsidP="00741CDC">
      <w:pPr>
        <w:spacing w:before="120" w:after="0" w:line="240" w:lineRule="auto"/>
        <w:ind w:right="360"/>
        <w:jc w:val="right"/>
        <w:rPr>
          <w:rFonts w:eastAsia="Times New Roman" w:cs="Times New Roman"/>
          <w:b/>
          <w:szCs w:val="24"/>
        </w:rPr>
        <w:sectPr w:rsidR="003D783A" w:rsidSect="00064532">
          <w:pgSz w:w="12240" w:h="15840" w:code="1"/>
          <w:pgMar w:top="1440" w:right="1440" w:bottom="1440" w:left="1440" w:header="720" w:footer="720" w:gutter="0"/>
          <w:cols w:space="720"/>
          <w:docGrid w:linePitch="360"/>
        </w:sectPr>
      </w:pPr>
    </w:p>
    <w:p w14:paraId="0B990937" w14:textId="11F527E3" w:rsidR="00F91E9C" w:rsidRPr="006E6D3B" w:rsidRDefault="00F91E9C" w:rsidP="00C30482">
      <w:pPr>
        <w:pStyle w:val="Heading2"/>
        <w:numPr>
          <w:ilvl w:val="0"/>
          <w:numId w:val="0"/>
        </w:numPr>
        <w:ind w:left="720" w:hanging="720"/>
      </w:pPr>
      <w:bookmarkStart w:id="688" w:name="_Ref519686823"/>
      <w:bookmarkStart w:id="689" w:name="_Ref519686828"/>
      <w:bookmarkStart w:id="690" w:name="_Ref484006924"/>
      <w:bookmarkStart w:id="691" w:name="_Ref484009382"/>
      <w:bookmarkStart w:id="692" w:name="_Ref484606563"/>
      <w:bookmarkStart w:id="693" w:name="_Ref485307299"/>
      <w:bookmarkStart w:id="694" w:name="_Toc30590276"/>
      <w:r w:rsidRPr="00CB41FA">
        <w:lastRenderedPageBreak/>
        <w:t xml:space="preserve">Appendix </w:t>
      </w:r>
      <w:r w:rsidR="009A347F">
        <w:t>B</w:t>
      </w:r>
      <w:r w:rsidR="00CF48E7">
        <w:t>.</w:t>
      </w:r>
      <w:r w:rsidRPr="00CB41FA">
        <w:t xml:space="preserve"> Agricultural Enrollment and Reductions</w:t>
      </w:r>
      <w:bookmarkEnd w:id="688"/>
      <w:bookmarkEnd w:id="689"/>
      <w:bookmarkEnd w:id="694"/>
    </w:p>
    <w:p w14:paraId="31446ADE" w14:textId="174C8B20" w:rsidR="007701D8" w:rsidRDefault="00C33C56" w:rsidP="00CC1965">
      <w:pPr>
        <w:pStyle w:val="BodyText"/>
      </w:pPr>
      <w:r>
        <w:t>(</w:t>
      </w:r>
      <w:r w:rsidR="007701D8">
        <w:t xml:space="preserve">Language in this appendix </w:t>
      </w:r>
      <w:r>
        <w:t xml:space="preserve">was </w:t>
      </w:r>
      <w:r w:rsidR="007701D8">
        <w:t>provided by FDACS.</w:t>
      </w:r>
      <w:r>
        <w:t>)</w:t>
      </w:r>
    </w:p>
    <w:p w14:paraId="1360240B" w14:textId="2B6A8A32" w:rsidR="00CC1965" w:rsidRDefault="00CC1965" w:rsidP="00CC1965">
      <w:pPr>
        <w:pStyle w:val="BodyText"/>
      </w:pPr>
      <w:r w:rsidRPr="00193B99">
        <w:t xml:space="preserve">All agricultural nonpoint sources in the </w:t>
      </w:r>
      <w:r>
        <w:t>Lake Okeechobee</w:t>
      </w:r>
      <w:r w:rsidRPr="00193B99">
        <w:t xml:space="preserve"> BMAP area are statutorily required either to implement FDACS-adopted BMPs or to conduct water quality monitoring prescribed by DEP or the applicable water management district.</w:t>
      </w:r>
      <w:r w:rsidRPr="009369B9">
        <w:t xml:space="preserve"> </w:t>
      </w:r>
      <w:r w:rsidRPr="00193B99">
        <w:t>Under Paragraph 403.067(7)(c), F.S., the implementation of FDACS-adopted, DEP-verified BMPs</w:t>
      </w:r>
      <w:r>
        <w:t>,</w:t>
      </w:r>
      <w:r w:rsidRPr="00193B99">
        <w:t xml:space="preserve"> in accordance with FDACS rules</w:t>
      </w:r>
      <w:r>
        <w:t>,</w:t>
      </w:r>
      <w:r w:rsidRPr="00193B99">
        <w:t xml:space="preserve"> provides a presumption of compliance with state water quality standards</w:t>
      </w:r>
      <w:r>
        <w:t xml:space="preserve"> for the pollutants addressed by the BMPs.</w:t>
      </w:r>
    </w:p>
    <w:p w14:paraId="6A704861" w14:textId="0C4B99A1" w:rsidR="00CD5BFF" w:rsidRPr="00193B99" w:rsidRDefault="00CD5BFF" w:rsidP="00CD5BFF">
      <w:pPr>
        <w:rPr>
          <w:rFonts w:eastAsia="Times New Roman" w:cs="Times New Roman"/>
          <w:b/>
        </w:rPr>
      </w:pPr>
      <w:r w:rsidRPr="00193B99">
        <w:rPr>
          <w:rFonts w:eastAsia="Times New Roman" w:cs="Times New Roman"/>
          <w:b/>
        </w:rPr>
        <w:t>FDACS Role in BMP Implementation and Follow</w:t>
      </w:r>
      <w:r w:rsidR="007C404A">
        <w:rPr>
          <w:rFonts w:eastAsia="Times New Roman" w:cs="Times New Roman"/>
          <w:b/>
        </w:rPr>
        <w:t>up</w:t>
      </w:r>
    </w:p>
    <w:p w14:paraId="7D1422E4" w14:textId="0DB8D775" w:rsidR="00CC1965" w:rsidRPr="001744D1" w:rsidDel="4FA5877B" w:rsidRDefault="00CC1965" w:rsidP="00CC1965">
      <w:pPr>
        <w:pStyle w:val="BodyText"/>
        <w:rPr>
          <w:highlight w:val="yellow"/>
        </w:rPr>
      </w:pPr>
      <w:r>
        <w:t>When DEP adopts a BMAP that includes agriculture, it is the agricultural landowner</w:t>
      </w:r>
      <w:r w:rsidR="00F02467">
        <w:t>'</w:t>
      </w:r>
      <w:r>
        <w:t>s responsibility to implement BMPs adopted by FDACS to help achieve load reductions. To date, FDACS OAWP has adopted BMP manuals by rule</w:t>
      </w:r>
      <w:r>
        <w:rPr>
          <w:rStyle w:val="FootnoteReference"/>
        </w:rPr>
        <w:footnoteReference w:id="1"/>
      </w:r>
      <w:r>
        <w:t xml:space="preserve"> for cow/calf, citrus, vegetable and agronomic crops, nurseries, equine, sod, dairy, poultry, and specialty fruit and nut operations. </w:t>
      </w:r>
      <w:r w:rsidRPr="007409A6">
        <w:t xml:space="preserve">All </w:t>
      </w:r>
      <w:r>
        <w:t xml:space="preserve">OAWP </w:t>
      </w:r>
      <w:r w:rsidRPr="007409A6">
        <w:t>BMP manuals are periodically revised</w:t>
      </w:r>
      <w:r>
        <w:t>, updated</w:t>
      </w:r>
      <w:r w:rsidRPr="007409A6">
        <w:t xml:space="preserve">, and subsequently reviewed </w:t>
      </w:r>
      <w:r>
        <w:t xml:space="preserve">and preliminarily verified </w:t>
      </w:r>
      <w:r w:rsidRPr="007409A6">
        <w:t xml:space="preserve">by DEP before </w:t>
      </w:r>
      <w:r>
        <w:t>re</w:t>
      </w:r>
      <w:r w:rsidRPr="007409A6">
        <w:t>adoption</w:t>
      </w:r>
      <w:r w:rsidRPr="00A543D9">
        <w:t xml:space="preserve">. </w:t>
      </w:r>
      <w:r>
        <w:t>OAWP</w:t>
      </w:r>
      <w:r w:rsidRPr="00A543D9">
        <w:t xml:space="preserve"> intends to update BMP manuals every five years.</w:t>
      </w:r>
    </w:p>
    <w:p w14:paraId="088B8722" w14:textId="75D78D69" w:rsidR="00CC1965" w:rsidRPr="006803ED" w:rsidRDefault="00CC1965" w:rsidP="00CC1965">
      <w:pPr>
        <w:pStyle w:val="BodyText"/>
        <w:spacing w:beforeAutospacing="1"/>
        <w:rPr>
          <w:rFonts w:asciiTheme="majorBidi" w:hAnsiTheme="majorBidi" w:cstheme="majorBidi"/>
        </w:rPr>
      </w:pPr>
      <w:r w:rsidRPr="006C41F5">
        <w:t xml:space="preserve">To enroll in the BMP </w:t>
      </w:r>
      <w:r w:rsidR="00C33C56">
        <w:t>P</w:t>
      </w:r>
      <w:r w:rsidR="00C33C56" w:rsidRPr="006C41F5">
        <w:t>rogram</w:t>
      </w:r>
      <w:r w:rsidRPr="006C41F5">
        <w:t xml:space="preserve">, </w:t>
      </w:r>
      <w:r>
        <w:t>landowners</w:t>
      </w:r>
      <w:r w:rsidRPr="006C41F5">
        <w:t xml:space="preserve"> must meet with</w:t>
      </w:r>
      <w:r>
        <w:t xml:space="preserve"> OAWP</w:t>
      </w:r>
      <w:r w:rsidRPr="006C41F5">
        <w:t xml:space="preserve"> to determine </w:t>
      </w:r>
      <w:r>
        <w:t>the</w:t>
      </w:r>
      <w:r w:rsidRPr="006C41F5">
        <w:t xml:space="preserve"> BMPs </w:t>
      </w:r>
      <w:r>
        <w:t xml:space="preserve">that </w:t>
      </w:r>
      <w:r w:rsidRPr="006C41F5">
        <w:t>are applicable to their operation</w:t>
      </w:r>
      <w:r>
        <w:t>. The landowner must</w:t>
      </w:r>
      <w:r w:rsidRPr="006C41F5">
        <w:t xml:space="preserve"> submit a </w:t>
      </w:r>
      <w:r w:rsidR="005D49EA">
        <w:t>NOI to implement</w:t>
      </w:r>
      <w:r w:rsidRPr="006C41F5">
        <w:t xml:space="preserve"> the BMPs </w:t>
      </w:r>
      <w:r w:rsidR="00E32E01">
        <w:t>on</w:t>
      </w:r>
      <w:r w:rsidR="00E32E01" w:rsidRPr="006C41F5">
        <w:t xml:space="preserve"> </w:t>
      </w:r>
      <w:r w:rsidRPr="006C41F5">
        <w:t>the BMP checklist from the applicable BMP manual</w:t>
      </w:r>
      <w:r w:rsidRPr="00C51DB2">
        <w:t xml:space="preserve"> </w:t>
      </w:r>
      <w:r w:rsidRPr="006C41F5">
        <w:t xml:space="preserve">to </w:t>
      </w:r>
      <w:r>
        <w:t>OAWP</w:t>
      </w:r>
      <w:r w:rsidRPr="006C41F5">
        <w:t>.</w:t>
      </w:r>
      <w:r w:rsidRPr="6AE6BADE">
        <w:t xml:space="preserve"> </w:t>
      </w:r>
      <w:r w:rsidRPr="00F916BB">
        <w:t>Because many agricultural operations are diverse and are engaged in the production of multiple commodities, a landowner may sign multiple NOIs for a single parcel.</w:t>
      </w:r>
    </w:p>
    <w:p w14:paraId="6BCBD208" w14:textId="225E81A7" w:rsidR="00CC1965" w:rsidRDefault="00CC1965" w:rsidP="00CC1965">
      <w:pPr>
        <w:pStyle w:val="BodyText"/>
        <w:spacing w:before="179"/>
        <w:ind w:right="195"/>
      </w:pPr>
      <w:r>
        <w:t xml:space="preserve">OAWP is required to verify that landowners are implementing BMPs identified in their NOIs. Procedures used to verify the implementation of agricultural BMPs are outlined in Rule 5M-1.008, F.A.C. BMP implementation is verified using annual surveys submitted by producers enrolled in the BMP </w:t>
      </w:r>
      <w:r w:rsidR="00C33C56">
        <w:t xml:space="preserve">Program </w:t>
      </w:r>
      <w:r>
        <w:t>and site visits by OAWP. Producers not implementing BMPs according to the process outlined in Title 5M-1, F.A.C., are referred to DEP for enforcement action after attempts at remedial action are exhausted.</w:t>
      </w:r>
    </w:p>
    <w:p w14:paraId="05455CF8" w14:textId="1E541719" w:rsidR="00CC1965" w:rsidRDefault="00CC1965" w:rsidP="00CC1965">
      <w:pPr>
        <w:pStyle w:val="BodyText"/>
        <w:spacing w:before="141"/>
        <w:ind w:right="318"/>
      </w:pPr>
      <w:r>
        <w:t xml:space="preserve">BMP verification site visits are conducted to verify that all BMPs are being implemented correctly and to review nutrient and irrigation management records. In addition, OAWP verifies that cost-share items are being implemented correctly. Site visits are prioritized based on the date the NOI was signed, </w:t>
      </w:r>
      <w:r w:rsidR="00C33C56">
        <w:t xml:space="preserve">the </w:t>
      </w:r>
      <w:r>
        <w:t xml:space="preserve">date of the last BMP verification site visit, whether a </w:t>
      </w:r>
      <w:r w:rsidR="00E32E01">
        <w:t>survey</w:t>
      </w:r>
      <w:r>
        <w:t xml:space="preserve"> was completed </w:t>
      </w:r>
      <w:r w:rsidR="00E32E01">
        <w:t xml:space="preserve">by the producer </w:t>
      </w:r>
      <w:r>
        <w:t>for the most recent year, and whether the operation has received cost-share funding.</w:t>
      </w:r>
    </w:p>
    <w:p w14:paraId="510C4479" w14:textId="261C7F79" w:rsidR="00CC1965" w:rsidRPr="001E7302" w:rsidRDefault="00CC1965" w:rsidP="00CC1965">
      <w:pPr>
        <w:pStyle w:val="BodyText"/>
      </w:pPr>
      <w:r w:rsidRPr="00014619">
        <w:t>Section 403.067, F.S. requires that, where water quality problems persist despite the proper implementation of adopted agricultural BMPs, FDACS must re</w:t>
      </w:r>
      <w:r w:rsidRPr="004E2718">
        <w:t xml:space="preserve">evaluate the practices, in </w:t>
      </w:r>
      <w:r w:rsidRPr="004E2718">
        <w:lastRenderedPageBreak/>
        <w:t xml:space="preserve">consultation with </w:t>
      </w:r>
      <w:r>
        <w:t>DEP</w:t>
      </w:r>
      <w:r w:rsidRPr="00E74BED">
        <w:t xml:space="preserve">, and modify them if </w:t>
      </w:r>
      <w:r w:rsidRPr="004E2718">
        <w:t>necessary. Continuing water quality problems will be detected through the</w:t>
      </w:r>
      <w:r w:rsidRPr="70008B83">
        <w:t xml:space="preserve"> </w:t>
      </w:r>
      <w:r w:rsidRPr="004E2718">
        <w:t xml:space="preserve">monitoring component of the BMAP and other </w:t>
      </w:r>
      <w:r>
        <w:t xml:space="preserve">DEP and </w:t>
      </w:r>
      <w:r w:rsidRPr="004E2718">
        <w:t>SFWMD activities.</w:t>
      </w:r>
      <w:r w:rsidRPr="70008B83">
        <w:t xml:space="preserve"> </w:t>
      </w:r>
      <w:r w:rsidRPr="004E2718">
        <w:t>If a reevaluation of the BMPs is needed, FDACS will also include SFWMD and other</w:t>
      </w:r>
      <w:r w:rsidRPr="001E7302">
        <w:t xml:space="preserve"> partners in the process.</w:t>
      </w:r>
    </w:p>
    <w:p w14:paraId="5D667FFE" w14:textId="09227A89" w:rsidR="00F91E9C" w:rsidRPr="00F54E0B" w:rsidRDefault="00F31CB7" w:rsidP="00F91E9C">
      <w:pPr>
        <w:rPr>
          <w:rFonts w:eastAsia="Times New Roman" w:cs="Times New Roman"/>
          <w:b/>
        </w:rPr>
      </w:pPr>
      <w:r>
        <w:rPr>
          <w:rFonts w:eastAsia="Times New Roman" w:cs="Times New Roman"/>
          <w:b/>
        </w:rPr>
        <w:t>Adopted BMAP Ag</w:t>
      </w:r>
      <w:r w:rsidR="00E171BB">
        <w:rPr>
          <w:rFonts w:eastAsia="Times New Roman" w:cs="Times New Roman"/>
          <w:b/>
        </w:rPr>
        <w:t>ricultural</w:t>
      </w:r>
      <w:r>
        <w:rPr>
          <w:rFonts w:eastAsia="Times New Roman" w:cs="Times New Roman"/>
          <w:b/>
        </w:rPr>
        <w:t xml:space="preserve"> Land Use and E</w:t>
      </w:r>
      <w:r w:rsidR="00F91E9C" w:rsidRPr="00F54E0B">
        <w:rPr>
          <w:rFonts w:eastAsia="Times New Roman" w:cs="Times New Roman"/>
          <w:b/>
        </w:rPr>
        <w:t>nrollment</w:t>
      </w:r>
    </w:p>
    <w:p w14:paraId="05112BA3" w14:textId="77777777" w:rsidR="00512C28" w:rsidRDefault="005D49EA" w:rsidP="005D49EA">
      <w:pPr>
        <w:rPr>
          <w:lang w:eastAsia="x-none"/>
        </w:rPr>
      </w:pPr>
      <w:r w:rsidRPr="00DE6CB4">
        <w:rPr>
          <w:rFonts w:eastAsia="Times New Roman" w:cs="Times New Roman"/>
        </w:rPr>
        <w:t>Land use data are helpful as a starting point for estimating agricultural acreage</w:t>
      </w:r>
      <w:r>
        <w:rPr>
          <w:rFonts w:eastAsia="Times New Roman" w:cs="Times New Roman"/>
        </w:rPr>
        <w:t xml:space="preserve">, </w:t>
      </w:r>
      <w:r w:rsidRPr="00DE6CB4">
        <w:rPr>
          <w:rFonts w:eastAsia="Times New Roman" w:cs="Times New Roman"/>
        </w:rPr>
        <w:t>determining agricultural nonpoint source loads</w:t>
      </w:r>
      <w:r>
        <w:rPr>
          <w:rFonts w:eastAsia="Times New Roman" w:cs="Times New Roman"/>
        </w:rPr>
        <w:t>,</w:t>
      </w:r>
      <w:r w:rsidRPr="00DE6CB4">
        <w:rPr>
          <w:rFonts w:eastAsia="Times New Roman" w:cs="Times New Roman"/>
        </w:rPr>
        <w:t xml:space="preserve"> and developing strategies to reduce those loads in a BMAP area</w:t>
      </w:r>
      <w:r>
        <w:rPr>
          <w:rFonts w:eastAsia="Times New Roman" w:cs="Times New Roman"/>
        </w:rPr>
        <w:t xml:space="preserve">, </w:t>
      </w:r>
      <w:r w:rsidRPr="00B03702">
        <w:rPr>
          <w:lang w:eastAsia="x-none"/>
        </w:rPr>
        <w:t xml:space="preserve">but there are inherent limitations in the available data. The time of year when land use data are collected (through aerial photography) affects the accuracy of photo interpretation. Flights are often scheduled during the winter months </w:t>
      </w:r>
      <w:r w:rsidR="00C33C56">
        <w:rPr>
          <w:lang w:eastAsia="x-none"/>
        </w:rPr>
        <w:t>because of</w:t>
      </w:r>
      <w:r w:rsidRPr="00B03702">
        <w:rPr>
          <w:lang w:eastAsia="x-none"/>
        </w:rPr>
        <w:t xml:space="preserve"> </w:t>
      </w:r>
      <w:r w:rsidR="00C33C56">
        <w:rPr>
          <w:lang w:eastAsia="x-none"/>
        </w:rPr>
        <w:t xml:space="preserve">better </w:t>
      </w:r>
      <w:r w:rsidRPr="00B03702">
        <w:rPr>
          <w:lang w:eastAsia="x-none"/>
        </w:rPr>
        <w:t>weather and reduced leaf canopies</w:t>
      </w:r>
      <w:r w:rsidR="00C33C56">
        <w:rPr>
          <w:lang w:eastAsia="x-none"/>
        </w:rPr>
        <w:t>. W</w:t>
      </w:r>
      <w:r w:rsidRPr="00B03702">
        <w:rPr>
          <w:lang w:eastAsia="x-none"/>
        </w:rPr>
        <w:t>hile these are favorable conditions for capturing aerial imagery, they make photo interpretation for determining agricultural land use more difficult</w:t>
      </w:r>
      <w:r>
        <w:rPr>
          <w:lang w:eastAsia="x-none"/>
        </w:rPr>
        <w:t xml:space="preserve"> because</w:t>
      </w:r>
      <w:r w:rsidRPr="00B03702">
        <w:rPr>
          <w:lang w:eastAsia="x-none"/>
        </w:rPr>
        <w:t xml:space="preserve"> agricultural lands are </w:t>
      </w:r>
      <w:r>
        <w:rPr>
          <w:lang w:eastAsia="x-none"/>
        </w:rPr>
        <w:t xml:space="preserve">often </w:t>
      </w:r>
      <w:r w:rsidRPr="00B03702">
        <w:rPr>
          <w:lang w:eastAsia="x-none"/>
        </w:rPr>
        <w:t>fallow in the winter months and can result in inappropriate analysis of the photo imagery.</w:t>
      </w:r>
      <w:r>
        <w:rPr>
          <w:lang w:eastAsia="x-none"/>
        </w:rPr>
        <w:t xml:space="preserve"> </w:t>
      </w:r>
    </w:p>
    <w:p w14:paraId="4DB5FC86" w14:textId="63CE86AB" w:rsidR="005D49EA" w:rsidRDefault="005D49EA" w:rsidP="005D49EA">
      <w:pPr>
        <w:rPr>
          <w:rFonts w:eastAsia="Times New Roman" w:cs="Times New Roman"/>
        </w:rPr>
      </w:pPr>
      <w:r w:rsidRPr="00B03702">
        <w:rPr>
          <w:lang w:eastAsia="x-none"/>
        </w:rPr>
        <w:t xml:space="preserve">There is also a significant variation in the frequency with which various sources of data are collected and compiled, and older data are less likely to capture the frequent changes that often typify agricultural land use. In addition, </w:t>
      </w:r>
      <w:r>
        <w:rPr>
          <w:lang w:eastAsia="x-none"/>
        </w:rPr>
        <w:t xml:space="preserve">it </w:t>
      </w:r>
      <w:r w:rsidRPr="00B03702">
        <w:rPr>
          <w:lang w:eastAsia="x-none"/>
        </w:rPr>
        <w:t>is not always apparent</w:t>
      </w:r>
      <w:r>
        <w:rPr>
          <w:lang w:eastAsia="x-none"/>
        </w:rPr>
        <w:t xml:space="preserve"> that an </w:t>
      </w:r>
      <w:r w:rsidRPr="00B03702">
        <w:rPr>
          <w:lang w:eastAsia="x-none"/>
        </w:rPr>
        <w:t xml:space="preserve">agricultural activity </w:t>
      </w:r>
      <w:r>
        <w:rPr>
          <w:lang w:eastAsia="x-none"/>
        </w:rPr>
        <w:t xml:space="preserve">is being </w:t>
      </w:r>
      <w:r w:rsidRPr="00B03702">
        <w:rPr>
          <w:lang w:eastAsia="x-none"/>
        </w:rPr>
        <w:t>conducted on the land.</w:t>
      </w:r>
      <w:r>
        <w:rPr>
          <w:lang w:eastAsia="x-none"/>
        </w:rPr>
        <w:t xml:space="preserve"> </w:t>
      </w:r>
      <w:r>
        <w:rPr>
          <w:rFonts w:eastAsia="Times New Roman" w:cs="Times New Roman"/>
        </w:rPr>
        <w:t xml:space="preserve">Consequently, </w:t>
      </w:r>
      <w:r w:rsidRPr="00816038">
        <w:rPr>
          <w:rFonts w:eastAsia="Times New Roman" w:cs="Times New Roman"/>
        </w:rPr>
        <w:t xml:space="preserve">DEP relies on local stakeholder knowledge and coordination with FDACS to verify agricultural </w:t>
      </w:r>
      <w:r>
        <w:rPr>
          <w:rFonts w:eastAsia="Times New Roman" w:cs="Times New Roman"/>
        </w:rPr>
        <w:t xml:space="preserve">acreage and </w:t>
      </w:r>
      <w:r w:rsidRPr="00816038">
        <w:rPr>
          <w:rFonts w:eastAsia="Times New Roman" w:cs="Times New Roman"/>
        </w:rPr>
        <w:t>BMP implementation.</w:t>
      </w:r>
    </w:p>
    <w:p w14:paraId="59A57173" w14:textId="72A8D803" w:rsidR="005D49EA" w:rsidRDefault="005D49EA" w:rsidP="005D49EA">
      <w:pPr>
        <w:rPr>
          <w:rFonts w:eastAsia="Times New Roman" w:cs="Times New Roman"/>
        </w:rPr>
      </w:pPr>
      <w:r>
        <w:rPr>
          <w:rFonts w:eastAsia="Times New Roman" w:cs="Times New Roman"/>
        </w:rPr>
        <w:t xml:space="preserve">FDACS uses the </w:t>
      </w:r>
      <w:r w:rsidRPr="005808B7">
        <w:rPr>
          <w:rFonts w:eastAsia="Times New Roman" w:cs="Times New Roman"/>
        </w:rPr>
        <w:t xml:space="preserve">FSAID </w:t>
      </w:r>
      <w:r>
        <w:rPr>
          <w:rFonts w:eastAsia="Times New Roman" w:cs="Times New Roman"/>
        </w:rPr>
        <w:t>geodatabase t</w:t>
      </w:r>
      <w:r w:rsidRPr="008C259E">
        <w:rPr>
          <w:rFonts w:eastAsia="Times New Roman" w:cs="Times New Roman"/>
        </w:rPr>
        <w:t>o estimate agricultural acreages statewide</w:t>
      </w:r>
      <w:r>
        <w:rPr>
          <w:rFonts w:eastAsia="Times New Roman" w:cs="Times New Roman"/>
        </w:rPr>
        <w:t xml:space="preserve">. </w:t>
      </w:r>
      <w:r w:rsidRPr="0081390C">
        <w:rPr>
          <w:rFonts w:eastAsia="Times New Roman" w:cs="Times New Roman"/>
        </w:rPr>
        <w:t xml:space="preserve">FSAID is derived from </w:t>
      </w:r>
      <w:r>
        <w:rPr>
          <w:rFonts w:eastAsia="Times New Roman" w:cs="Times New Roman"/>
        </w:rPr>
        <w:t xml:space="preserve">water management district </w:t>
      </w:r>
      <w:r w:rsidRPr="0081390C">
        <w:rPr>
          <w:rFonts w:eastAsia="Times New Roman" w:cs="Times New Roman"/>
        </w:rPr>
        <w:t>land use data</w:t>
      </w:r>
      <w:r>
        <w:rPr>
          <w:rFonts w:eastAsia="Times New Roman" w:cs="Times New Roman"/>
        </w:rPr>
        <w:t xml:space="preserve"> and</w:t>
      </w:r>
      <w:r w:rsidRPr="0081390C">
        <w:rPr>
          <w:rFonts w:eastAsia="Times New Roman" w:cs="Times New Roman"/>
        </w:rPr>
        <w:t xml:space="preserve"> is refined using </w:t>
      </w:r>
      <w:r>
        <w:rPr>
          <w:rFonts w:eastAsia="Times New Roman" w:cs="Times New Roman"/>
        </w:rPr>
        <w:t>county</w:t>
      </w:r>
      <w:r w:rsidRPr="0081390C">
        <w:rPr>
          <w:rFonts w:eastAsia="Times New Roman" w:cs="Times New Roman"/>
        </w:rPr>
        <w:t xml:space="preserve"> property appraiser data, </w:t>
      </w:r>
      <w:r>
        <w:rPr>
          <w:rFonts w:eastAsia="Times New Roman" w:cs="Times New Roman"/>
        </w:rPr>
        <w:t>OAWP</w:t>
      </w:r>
      <w:r w:rsidRPr="0081390C">
        <w:rPr>
          <w:rFonts w:eastAsia="Times New Roman" w:cs="Times New Roman"/>
        </w:rPr>
        <w:t xml:space="preserve"> BMP enrollment data, U</w:t>
      </w:r>
      <w:r>
        <w:rPr>
          <w:rFonts w:eastAsia="Times New Roman" w:cs="Times New Roman"/>
        </w:rPr>
        <w:t>.</w:t>
      </w:r>
      <w:r w:rsidRPr="0081390C">
        <w:rPr>
          <w:rFonts w:eastAsia="Times New Roman" w:cs="Times New Roman"/>
        </w:rPr>
        <w:t>S</w:t>
      </w:r>
      <w:r>
        <w:rPr>
          <w:rFonts w:eastAsia="Times New Roman" w:cs="Times New Roman"/>
        </w:rPr>
        <w:t xml:space="preserve">. Department of Agriculture </w:t>
      </w:r>
      <w:r w:rsidRPr="0081390C">
        <w:rPr>
          <w:rFonts w:eastAsia="Times New Roman" w:cs="Times New Roman"/>
        </w:rPr>
        <w:t xml:space="preserve">data for agriculture such as the Cropland Data Layer and Census of Agriculture, FDACS Department of Plant Industry </w:t>
      </w:r>
      <w:r>
        <w:rPr>
          <w:rFonts w:eastAsia="Times New Roman" w:cs="Times New Roman"/>
        </w:rPr>
        <w:t>citrus data</w:t>
      </w:r>
      <w:r w:rsidRPr="0081390C">
        <w:rPr>
          <w:rFonts w:eastAsia="Times New Roman" w:cs="Times New Roman"/>
        </w:rPr>
        <w:t>,</w:t>
      </w:r>
      <w:r>
        <w:rPr>
          <w:rFonts w:eastAsia="Times New Roman" w:cs="Times New Roman"/>
        </w:rPr>
        <w:t xml:space="preserve"> </w:t>
      </w:r>
      <w:r w:rsidR="00481115">
        <w:rPr>
          <w:rFonts w:eastAsia="Times New Roman" w:cs="Times New Roman"/>
        </w:rPr>
        <w:t xml:space="preserve">and </w:t>
      </w:r>
      <w:r>
        <w:rPr>
          <w:rFonts w:eastAsia="Times New Roman" w:cs="Times New Roman"/>
        </w:rPr>
        <w:t>water management district</w:t>
      </w:r>
      <w:r w:rsidRPr="0081390C">
        <w:rPr>
          <w:rFonts w:eastAsia="Times New Roman" w:cs="Times New Roman"/>
        </w:rPr>
        <w:t xml:space="preserve"> water use and permitting data, as well as field verification performed by </w:t>
      </w:r>
      <w:r>
        <w:rPr>
          <w:rFonts w:eastAsia="Times New Roman" w:cs="Times New Roman"/>
        </w:rPr>
        <w:t>USGS</w:t>
      </w:r>
      <w:r w:rsidRPr="0081390C">
        <w:rPr>
          <w:rFonts w:eastAsia="Times New Roman" w:cs="Times New Roman"/>
        </w:rPr>
        <w:t>,</w:t>
      </w:r>
      <w:r w:rsidR="00481115">
        <w:rPr>
          <w:rFonts w:eastAsia="Times New Roman" w:cs="Times New Roman"/>
        </w:rPr>
        <w:t xml:space="preserve"> the</w:t>
      </w:r>
      <w:r w:rsidRPr="0081390C">
        <w:rPr>
          <w:rFonts w:eastAsia="Times New Roman" w:cs="Times New Roman"/>
        </w:rPr>
        <w:t xml:space="preserve"> </w:t>
      </w:r>
      <w:r>
        <w:rPr>
          <w:rFonts w:eastAsia="Times New Roman" w:cs="Times New Roman"/>
        </w:rPr>
        <w:t>water management districts</w:t>
      </w:r>
      <w:r w:rsidRPr="0081390C">
        <w:rPr>
          <w:rFonts w:eastAsia="Times New Roman" w:cs="Times New Roman"/>
        </w:rPr>
        <w:t xml:space="preserve">, and </w:t>
      </w:r>
      <w:r>
        <w:rPr>
          <w:rFonts w:eastAsia="Times New Roman" w:cs="Times New Roman"/>
        </w:rPr>
        <w:t xml:space="preserve">OAWP. </w:t>
      </w:r>
      <w:r w:rsidRPr="005808B7">
        <w:rPr>
          <w:rFonts w:eastAsia="Times New Roman" w:cs="Times New Roman"/>
        </w:rPr>
        <w:t>Ongoing mapping and ground-truthing efforts of the FSAID dataset provide the best available data on the status of irrigated and nonirrigated agricultural lands in Florida</w:t>
      </w:r>
      <w:r>
        <w:rPr>
          <w:rFonts w:eastAsia="Times New Roman" w:cs="Times New Roman"/>
        </w:rPr>
        <w:t xml:space="preserve">. </w:t>
      </w:r>
    </w:p>
    <w:p w14:paraId="3AFE41A3" w14:textId="653F77AB" w:rsidR="005D49EA" w:rsidRDefault="005D49EA" w:rsidP="005D49EA">
      <w:pPr>
        <w:rPr>
          <w:rFonts w:eastAsia="Times New Roman" w:cs="Times New Roman"/>
        </w:rPr>
      </w:pPr>
      <w:r w:rsidRPr="009F2975">
        <w:rPr>
          <w:rFonts w:eastAsia="Times New Roman" w:cs="Times New Roman"/>
        </w:rPr>
        <w:t xml:space="preserve">In terms of NOIs, enrolled acreage fluctuates when parcels are sold, when leases </w:t>
      </w:r>
      <w:r>
        <w:rPr>
          <w:rFonts w:eastAsia="Times New Roman" w:cs="Times New Roman"/>
        </w:rPr>
        <w:t>end</w:t>
      </w:r>
      <w:r w:rsidRPr="009F2975">
        <w:rPr>
          <w:rFonts w:eastAsia="Times New Roman" w:cs="Times New Roman"/>
        </w:rPr>
        <w:t xml:space="preserve"> or change hands, or when production areas downsize or production ceases, among other reasons. When crop types on a specific parcel change, additional NOIs may be required for any new commodities being produced on the parcel, </w:t>
      </w:r>
      <w:r w:rsidR="00481115">
        <w:rPr>
          <w:rFonts w:eastAsia="Times New Roman" w:cs="Times New Roman"/>
        </w:rPr>
        <w:t>and this</w:t>
      </w:r>
      <w:r w:rsidR="00481115" w:rsidRPr="009F2975">
        <w:rPr>
          <w:rFonts w:eastAsia="Times New Roman" w:cs="Times New Roman"/>
        </w:rPr>
        <w:t xml:space="preserve"> </w:t>
      </w:r>
      <w:r w:rsidRPr="009F2975">
        <w:rPr>
          <w:rFonts w:eastAsia="Times New Roman" w:cs="Times New Roman"/>
        </w:rPr>
        <w:t xml:space="preserve">could result in a reduction in enrolled acreage. </w:t>
      </w:r>
      <w:r>
        <w:rPr>
          <w:rFonts w:eastAsia="Times New Roman" w:cs="Times New Roman"/>
        </w:rPr>
        <w:t>OAWP</w:t>
      </w:r>
      <w:r w:rsidRPr="00816038">
        <w:rPr>
          <w:rFonts w:eastAsia="Times New Roman" w:cs="Times New Roman"/>
        </w:rPr>
        <w:t xml:space="preserve"> BMP enrollments are </w:t>
      </w:r>
      <w:r>
        <w:rPr>
          <w:rFonts w:eastAsia="Times New Roman" w:cs="Times New Roman"/>
        </w:rPr>
        <w:t xml:space="preserve">delineated in GIS using </w:t>
      </w:r>
      <w:r>
        <w:t>county property appraiser parcels</w:t>
      </w:r>
      <w:r>
        <w:rPr>
          <w:rFonts w:eastAsia="Times New Roman" w:cs="Times New Roman"/>
        </w:rPr>
        <w:t>. N</w:t>
      </w:r>
      <w:r w:rsidRPr="00A33B18">
        <w:rPr>
          <w:rFonts w:eastAsia="Times New Roman" w:cs="Times New Roman"/>
        </w:rPr>
        <w:t xml:space="preserve">onproduction areas such as forest, roads, urban structures, </w:t>
      </w:r>
      <w:r w:rsidR="00481115">
        <w:rPr>
          <w:rFonts w:eastAsia="Times New Roman" w:cs="Times New Roman"/>
        </w:rPr>
        <w:t xml:space="preserve">and </w:t>
      </w:r>
      <w:r w:rsidRPr="00A33B18">
        <w:rPr>
          <w:rFonts w:eastAsia="Times New Roman" w:cs="Times New Roman"/>
        </w:rPr>
        <w:t>water features are often included within the parcel boundaries</w:t>
      </w:r>
      <w:r w:rsidRPr="00BE5B78">
        <w:rPr>
          <w:rFonts w:eastAsia="Times New Roman" w:cs="Times New Roman"/>
        </w:rPr>
        <w:t>.</w:t>
      </w:r>
      <w:r>
        <w:rPr>
          <w:rFonts w:eastAsia="Times New Roman" w:cs="Times New Roman"/>
        </w:rPr>
        <w:t xml:space="preserve"> Conversely, agricultural lands in the FSAID</w:t>
      </w:r>
      <w:r w:rsidRPr="00A33B18">
        <w:rPr>
          <w:rFonts w:eastAsia="Times New Roman" w:cs="Times New Roman"/>
        </w:rPr>
        <w:t xml:space="preserve"> only include areas identified as agriculture</w:t>
      </w:r>
      <w:r>
        <w:rPr>
          <w:rFonts w:eastAsia="Times New Roman" w:cs="Times New Roman"/>
        </w:rPr>
        <w:t xml:space="preserve">. To estimate the agricultural acres enrolled in the BMP Program, OAWP overlays FSAID and BMP enrollment data within GIS to calculate </w:t>
      </w:r>
      <w:r w:rsidR="00481115">
        <w:rPr>
          <w:rFonts w:eastAsia="Times New Roman" w:cs="Times New Roman"/>
        </w:rPr>
        <w:t xml:space="preserve">the </w:t>
      </w:r>
      <w:r>
        <w:rPr>
          <w:rFonts w:eastAsia="Times New Roman" w:cs="Times New Roman"/>
        </w:rPr>
        <w:t xml:space="preserve">acres of agricultural land in an enrolled parcel. </w:t>
      </w:r>
    </w:p>
    <w:p w14:paraId="54B3A64B" w14:textId="741632DA" w:rsidR="00133621" w:rsidRDefault="00133621" w:rsidP="00133621">
      <w:r>
        <w:lastRenderedPageBreak/>
        <w:t xml:space="preserve">To address the greatest resource concerns, OAWP prioritizes the enrollment of agricultural land uses. The highest priority parcels </w:t>
      </w:r>
      <w:r w:rsidR="00CB174F">
        <w:t xml:space="preserve">comprise </w:t>
      </w:r>
      <w:r>
        <w:t>all intensive operations</w:t>
      </w:r>
      <w:r w:rsidR="00CB174F">
        <w:t>,</w:t>
      </w:r>
      <w:r>
        <w:t xml:space="preserve"> including dairies and nurseries, parcels greater than 50 acres in size, and agricultural parcels adjacent to waterways.</w:t>
      </w:r>
    </w:p>
    <w:p w14:paraId="06AD9FAB" w14:textId="0181CD16" w:rsidR="005D49EA" w:rsidRDefault="0000261A" w:rsidP="005D49EA">
      <w:pPr>
        <w:rPr>
          <w:rFonts w:eastAsia="Times New Roman" w:cs="Times New Roman"/>
        </w:rPr>
      </w:pPr>
      <w:r w:rsidRPr="00EB3347">
        <w:t xml:space="preserve">When considering agricultural land uses and associated nonpoint source loads, it is important to note that the Lake Okeechobee BMAP boundary overlaps portions of both the Caloosahatchee and St. Lucie </w:t>
      </w:r>
      <w:r w:rsidR="00133621">
        <w:t xml:space="preserve">River and Estuary </w:t>
      </w:r>
      <w:r w:rsidRPr="00EB3347">
        <w:t>BMAP areas. The total agricultural acreage represented by the overlap between watersheds is 268,269</w:t>
      </w:r>
      <w:r w:rsidR="00CB174F">
        <w:t>,</w:t>
      </w:r>
      <w:r w:rsidRPr="00EB3347">
        <w:t xml:space="preserve"> which comprises 16</w:t>
      </w:r>
      <w:r w:rsidR="00CB174F">
        <w:t> </w:t>
      </w:r>
      <w:r w:rsidRPr="00EB3347">
        <w:t xml:space="preserve">% of the agricultural acreage in the Lake Okeechobee BMAP. </w:t>
      </w:r>
      <w:r w:rsidR="00E55C5C" w:rsidRPr="003F2BEF">
        <w:rPr>
          <w:rFonts w:eastAsia="Times New Roman" w:cs="Times New Roman"/>
          <w:b/>
          <w:bCs/>
        </w:rPr>
        <w:t>Table B-1</w:t>
      </w:r>
      <w:r w:rsidR="00E55C5C">
        <w:rPr>
          <w:rFonts w:eastAsia="Times New Roman" w:cs="Times New Roman"/>
        </w:rPr>
        <w:t xml:space="preserve"> through </w:t>
      </w:r>
      <w:r w:rsidR="002217ED" w:rsidRPr="002217ED">
        <w:rPr>
          <w:rFonts w:eastAsia="Times New Roman" w:cs="Times New Roman"/>
          <w:b/>
        </w:rPr>
        <w:t xml:space="preserve">Table </w:t>
      </w:r>
      <w:r w:rsidR="00E55C5C" w:rsidRPr="003F2BEF">
        <w:rPr>
          <w:rFonts w:eastAsia="Times New Roman" w:cs="Times New Roman"/>
          <w:b/>
          <w:bCs/>
        </w:rPr>
        <w:t>B-12</w:t>
      </w:r>
      <w:r w:rsidR="00E55C5C">
        <w:rPr>
          <w:rFonts w:eastAsia="Times New Roman" w:cs="Times New Roman"/>
        </w:rPr>
        <w:t xml:space="preserve"> </w:t>
      </w:r>
      <w:r w:rsidR="00481115">
        <w:rPr>
          <w:rFonts w:eastAsia="Times New Roman" w:cs="Times New Roman"/>
        </w:rPr>
        <w:t xml:space="preserve">list </w:t>
      </w:r>
      <w:r w:rsidR="005D49EA">
        <w:rPr>
          <w:rFonts w:eastAsia="Times New Roman" w:cs="Times New Roman"/>
        </w:rPr>
        <w:t>the agricultural acreage in each subwatershed</w:t>
      </w:r>
      <w:r w:rsidR="00481115">
        <w:rPr>
          <w:rFonts w:eastAsia="Times New Roman" w:cs="Times New Roman"/>
        </w:rPr>
        <w:t>,</w:t>
      </w:r>
      <w:r w:rsidR="005D49EA">
        <w:rPr>
          <w:rFonts w:eastAsia="Times New Roman" w:cs="Times New Roman"/>
        </w:rPr>
        <w:t xml:space="preserve"> based on FSAID VI</w:t>
      </w:r>
      <w:r w:rsidR="00481115">
        <w:rPr>
          <w:rFonts w:eastAsia="Times New Roman" w:cs="Times New Roman"/>
        </w:rPr>
        <w:t>,</w:t>
      </w:r>
      <w:r w:rsidR="005D49EA">
        <w:rPr>
          <w:rFonts w:eastAsia="Times New Roman" w:cs="Times New Roman"/>
        </w:rPr>
        <w:t xml:space="preserve"> that is enrolled in each OAWP BMP Program commodity or in LOPP enrollments. LOPP </w:t>
      </w:r>
      <w:r w:rsidR="005D49EA">
        <w:t>enrollments were made before OAWP adopted commodity</w:t>
      </w:r>
      <w:r w:rsidR="00E55C5C">
        <w:t>-</w:t>
      </w:r>
      <w:r w:rsidR="005D49EA">
        <w:t>specific BMP manuals</w:t>
      </w:r>
      <w:r w:rsidR="00481115">
        <w:t xml:space="preserve"> and</w:t>
      </w:r>
      <w:r w:rsidR="005D49EA">
        <w:t xml:space="preserve"> are being reincorporated over time under the appropriate manuals</w:t>
      </w:r>
      <w:r w:rsidR="00481115">
        <w:t xml:space="preserve">, </w:t>
      </w:r>
      <w:r w:rsidR="005D49EA">
        <w:t xml:space="preserve">mostly </w:t>
      </w:r>
      <w:r w:rsidR="00481115">
        <w:t>cow</w:t>
      </w:r>
      <w:r w:rsidR="005D49EA">
        <w:t>/</w:t>
      </w:r>
      <w:r w:rsidR="00481115">
        <w:t>calf</w:t>
      </w:r>
      <w:r w:rsidR="005D49EA" w:rsidRPr="00816038">
        <w:rPr>
          <w:rFonts w:eastAsia="Times New Roman" w:cs="Times New Roman"/>
        </w:rPr>
        <w:t>.</w:t>
      </w:r>
      <w:r w:rsidR="00226D12">
        <w:rPr>
          <w:rFonts w:eastAsia="Times New Roman" w:cs="Times New Roman"/>
        </w:rPr>
        <w:t xml:space="preserve"> The acreages in these tables may differ from the WAM 2009 land use acreages provided for each subwatershed in </w:t>
      </w:r>
      <w:r w:rsidR="00226D12" w:rsidRPr="00B26419">
        <w:rPr>
          <w:rFonts w:eastAsia="Times New Roman" w:cs="Times New Roman"/>
          <w:b/>
        </w:rPr>
        <w:t>Chapter 4</w:t>
      </w:r>
      <w:r w:rsidR="00226D12">
        <w:rPr>
          <w:rFonts w:eastAsia="Times New Roman" w:cs="Times New Roman"/>
        </w:rPr>
        <w:t>.</w:t>
      </w:r>
      <w:r w:rsidR="005D49EA" w:rsidRPr="00816038">
        <w:rPr>
          <w:rFonts w:eastAsia="Times New Roman" w:cs="Times New Roman"/>
        </w:rPr>
        <w:t xml:space="preserve"> </w:t>
      </w:r>
      <w:r w:rsidR="005D49EA">
        <w:rPr>
          <w:rFonts w:eastAsia="Times New Roman" w:cs="Times New Roman"/>
          <w:b/>
        </w:rPr>
        <w:t xml:space="preserve">Figure B-1 </w:t>
      </w:r>
      <w:r w:rsidR="005D49EA">
        <w:rPr>
          <w:rFonts w:eastAsia="Times New Roman" w:cs="Times New Roman"/>
        </w:rPr>
        <w:t>shows the parcels enrolled in the OAWP BMP Program by commodity in the Lake Okeechobee BMAP</w:t>
      </w:r>
      <w:r w:rsidR="00481115">
        <w:rPr>
          <w:rFonts w:eastAsia="Times New Roman" w:cs="Times New Roman"/>
        </w:rPr>
        <w:t xml:space="preserve"> area</w:t>
      </w:r>
      <w:r w:rsidR="005D49EA">
        <w:rPr>
          <w:rFonts w:eastAsia="Times New Roman" w:cs="Times New Roman"/>
        </w:rPr>
        <w:t>.</w:t>
      </w:r>
    </w:p>
    <w:p w14:paraId="28591A50" w14:textId="107150F9" w:rsidR="005D49EA" w:rsidRPr="005956FE" w:rsidRDefault="005D49EA" w:rsidP="005D49EA">
      <w:pPr>
        <w:pStyle w:val="Table"/>
      </w:pPr>
      <w:bookmarkStart w:id="695" w:name="_Toc30590408"/>
      <w:r w:rsidRPr="00A7303B">
        <w:t xml:space="preserve">Table </w:t>
      </w:r>
      <w:r>
        <w:t>B</w:t>
      </w:r>
      <w:r w:rsidRPr="00A7303B">
        <w:t>-1</w:t>
      </w:r>
      <w:r>
        <w:t>. Summary of agricultural land use acreage e</w:t>
      </w:r>
      <w:r w:rsidRPr="005D49EA">
        <w:t xml:space="preserve">nrolled in the BMP </w:t>
      </w:r>
      <w:r w:rsidR="00481115">
        <w:t>P</w:t>
      </w:r>
      <w:r w:rsidRPr="005D49EA">
        <w:t>rogram in the Lake Okeechobee BMAP</w:t>
      </w:r>
      <w:r w:rsidR="00E55C5C">
        <w:t xml:space="preserve"> area</w:t>
      </w:r>
      <w:bookmarkEnd w:id="695"/>
    </w:p>
    <w:tbl>
      <w:tblPr>
        <w:tblW w:w="666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101"/>
        <w:gridCol w:w="1566"/>
      </w:tblGrid>
      <w:tr w:rsidR="005D49EA" w:rsidRPr="0090202F" w14:paraId="1D8EC0A3" w14:textId="77777777" w:rsidTr="00184334">
        <w:trPr>
          <w:trHeight w:val="60"/>
          <w:tblHeader/>
          <w:jc w:val="center"/>
        </w:trPr>
        <w:tc>
          <w:tcPr>
            <w:tcW w:w="5101" w:type="dxa"/>
            <w:shd w:val="clear" w:color="auto" w:fill="BDD6EE" w:themeFill="accent5" w:themeFillTint="66"/>
            <w:vAlign w:val="bottom"/>
            <w:hideMark/>
          </w:tcPr>
          <w:p w14:paraId="79BB4255" w14:textId="3D6B3569" w:rsidR="005D49EA" w:rsidRPr="0090202F" w:rsidRDefault="005D49EA" w:rsidP="00984EB9">
            <w:pPr>
              <w:pStyle w:val="TableText"/>
              <w:jc w:val="center"/>
              <w:rPr>
                <w:b/>
              </w:rPr>
            </w:pPr>
            <w:r>
              <w:rPr>
                <w:b/>
              </w:rPr>
              <w:t>Category</w:t>
            </w:r>
          </w:p>
        </w:tc>
        <w:tc>
          <w:tcPr>
            <w:tcW w:w="1566" w:type="dxa"/>
            <w:shd w:val="clear" w:color="auto" w:fill="BDD6EE" w:themeFill="accent5" w:themeFillTint="66"/>
            <w:vAlign w:val="bottom"/>
            <w:hideMark/>
          </w:tcPr>
          <w:p w14:paraId="1FECBEFD" w14:textId="1C20FD8D" w:rsidR="005D49EA" w:rsidRPr="005D49EA" w:rsidRDefault="005D49EA" w:rsidP="00984EB9">
            <w:pPr>
              <w:pStyle w:val="TableText"/>
              <w:jc w:val="center"/>
              <w:rPr>
                <w:b/>
              </w:rPr>
            </w:pPr>
            <w:r w:rsidRPr="005D49EA">
              <w:rPr>
                <w:b/>
              </w:rPr>
              <w:t>Acres</w:t>
            </w:r>
          </w:p>
        </w:tc>
      </w:tr>
      <w:tr w:rsidR="005D49EA" w:rsidRPr="0090202F" w14:paraId="1E418DF4" w14:textId="77777777" w:rsidTr="00184334">
        <w:trPr>
          <w:cantSplit/>
          <w:trHeight w:val="138"/>
          <w:jc w:val="center"/>
        </w:trPr>
        <w:tc>
          <w:tcPr>
            <w:tcW w:w="5101" w:type="dxa"/>
            <w:vAlign w:val="center"/>
            <w:hideMark/>
          </w:tcPr>
          <w:p w14:paraId="0880E33E" w14:textId="6F6F0803" w:rsidR="005D49EA" w:rsidRPr="0090202F" w:rsidRDefault="00E83C1A" w:rsidP="00984EB9">
            <w:pPr>
              <w:pStyle w:val="TableText"/>
              <w:jc w:val="center"/>
              <w:rPr>
                <w:b/>
                <w:color w:val="000000"/>
              </w:rPr>
            </w:pPr>
            <w:r w:rsidRPr="004B54B2">
              <w:rPr>
                <w:b/>
                <w:color w:val="000000"/>
              </w:rPr>
              <w:t>FSAID</w:t>
            </w:r>
            <w:r>
              <w:rPr>
                <w:b/>
                <w:color w:val="000000"/>
              </w:rPr>
              <w:t xml:space="preserve"> VI </w:t>
            </w:r>
            <w:r w:rsidR="00636884">
              <w:rPr>
                <w:b/>
                <w:color w:val="000000"/>
              </w:rPr>
              <w:t xml:space="preserve">agricultural acres </w:t>
            </w:r>
            <w:r w:rsidR="005D49EA">
              <w:rPr>
                <w:b/>
                <w:color w:val="000000"/>
              </w:rPr>
              <w:t>in the BMAP</w:t>
            </w:r>
            <w:r w:rsidR="00E55C5C">
              <w:rPr>
                <w:b/>
                <w:color w:val="000000"/>
              </w:rPr>
              <w:t xml:space="preserve"> area</w:t>
            </w:r>
          </w:p>
        </w:tc>
        <w:tc>
          <w:tcPr>
            <w:tcW w:w="1566" w:type="dxa"/>
            <w:vAlign w:val="center"/>
            <w:hideMark/>
          </w:tcPr>
          <w:p w14:paraId="539A7393" w14:textId="6384D4DA" w:rsidR="005D49EA" w:rsidRPr="0090202F" w:rsidRDefault="005D49EA" w:rsidP="00984EB9">
            <w:pPr>
              <w:pStyle w:val="TableText"/>
              <w:jc w:val="center"/>
              <w:rPr>
                <w:color w:val="000000"/>
              </w:rPr>
            </w:pPr>
            <w:r>
              <w:t>1,7</w:t>
            </w:r>
            <w:r w:rsidR="00184334">
              <w:t>28,292</w:t>
            </w:r>
          </w:p>
        </w:tc>
      </w:tr>
      <w:tr w:rsidR="00E83C1A" w:rsidRPr="0090202F" w14:paraId="7B6E324F" w14:textId="77777777" w:rsidTr="00184334">
        <w:trPr>
          <w:cantSplit/>
          <w:trHeight w:val="53"/>
          <w:jc w:val="center"/>
        </w:trPr>
        <w:tc>
          <w:tcPr>
            <w:tcW w:w="5101" w:type="dxa"/>
            <w:vAlign w:val="center"/>
          </w:tcPr>
          <w:p w14:paraId="53EF90BF" w14:textId="343A7A42" w:rsidR="00E83C1A" w:rsidRPr="0090202F" w:rsidRDefault="00E83C1A" w:rsidP="00E83C1A">
            <w:pPr>
              <w:pStyle w:val="TableText"/>
              <w:jc w:val="center"/>
              <w:rPr>
                <w:b/>
                <w:color w:val="000000"/>
              </w:rPr>
            </w:pPr>
            <w:r>
              <w:rPr>
                <w:b/>
                <w:color w:val="000000"/>
              </w:rPr>
              <w:t xml:space="preserve">Total </w:t>
            </w:r>
            <w:r w:rsidR="00636884">
              <w:rPr>
                <w:b/>
                <w:color w:val="000000"/>
              </w:rPr>
              <w:t>agricultural acres enrolled</w:t>
            </w:r>
          </w:p>
        </w:tc>
        <w:tc>
          <w:tcPr>
            <w:tcW w:w="1566" w:type="dxa"/>
            <w:vAlign w:val="center"/>
            <w:hideMark/>
          </w:tcPr>
          <w:p w14:paraId="2890D7B0" w14:textId="79E69FCF" w:rsidR="00E83C1A" w:rsidRPr="0090202F" w:rsidRDefault="00E83C1A" w:rsidP="00E83C1A">
            <w:pPr>
              <w:pStyle w:val="TableText"/>
              <w:jc w:val="center"/>
              <w:rPr>
                <w:color w:val="000000"/>
              </w:rPr>
            </w:pPr>
            <w:r>
              <w:rPr>
                <w:color w:val="000000"/>
              </w:rPr>
              <w:t>1,33</w:t>
            </w:r>
            <w:r w:rsidR="00184334">
              <w:rPr>
                <w:color w:val="000000"/>
              </w:rPr>
              <w:t>5,172</w:t>
            </w:r>
          </w:p>
        </w:tc>
      </w:tr>
      <w:tr w:rsidR="00E83C1A" w:rsidRPr="0090202F" w14:paraId="4183169C" w14:textId="77777777" w:rsidTr="00184334">
        <w:trPr>
          <w:cantSplit/>
          <w:trHeight w:val="53"/>
          <w:jc w:val="center"/>
        </w:trPr>
        <w:tc>
          <w:tcPr>
            <w:tcW w:w="5101" w:type="dxa"/>
            <w:vAlign w:val="center"/>
          </w:tcPr>
          <w:p w14:paraId="4D8CF0DE" w14:textId="1A857AC2" w:rsidR="00E83C1A" w:rsidRPr="0090202F" w:rsidRDefault="00636884" w:rsidP="00E83C1A">
            <w:pPr>
              <w:pStyle w:val="TableText"/>
              <w:jc w:val="center"/>
              <w:rPr>
                <w:b/>
                <w:color w:val="000000"/>
              </w:rPr>
            </w:pPr>
            <w:r>
              <w:rPr>
                <w:b/>
                <w:color w:val="000000"/>
              </w:rPr>
              <w:t xml:space="preserve">% </w:t>
            </w:r>
            <w:r w:rsidR="00E83C1A">
              <w:rPr>
                <w:b/>
                <w:color w:val="000000"/>
              </w:rPr>
              <w:t xml:space="preserve">of </w:t>
            </w:r>
            <w:r w:rsidR="006061FB" w:rsidRPr="004B54B2">
              <w:rPr>
                <w:b/>
                <w:color w:val="000000"/>
              </w:rPr>
              <w:t>FSAID</w:t>
            </w:r>
            <w:r w:rsidR="006061FB">
              <w:rPr>
                <w:b/>
                <w:color w:val="000000"/>
              </w:rPr>
              <w:t xml:space="preserve"> VI</w:t>
            </w:r>
            <w:r>
              <w:rPr>
                <w:b/>
                <w:color w:val="000000"/>
              </w:rPr>
              <w:t xml:space="preserve"> agricultural acres enrolled</w:t>
            </w:r>
          </w:p>
        </w:tc>
        <w:tc>
          <w:tcPr>
            <w:tcW w:w="1566" w:type="dxa"/>
            <w:vAlign w:val="center"/>
            <w:hideMark/>
          </w:tcPr>
          <w:p w14:paraId="33014B57" w14:textId="41341FFF" w:rsidR="00E83C1A" w:rsidRPr="0090202F" w:rsidRDefault="00E83C1A" w:rsidP="00E83C1A">
            <w:pPr>
              <w:pStyle w:val="TableText"/>
              <w:jc w:val="center"/>
              <w:rPr>
                <w:color w:val="000000"/>
              </w:rPr>
            </w:pPr>
            <w:r>
              <w:t>77 %</w:t>
            </w:r>
          </w:p>
        </w:tc>
      </w:tr>
    </w:tbl>
    <w:p w14:paraId="60511389" w14:textId="4CC72116" w:rsidR="005D49EA" w:rsidRDefault="005D49EA" w:rsidP="005D49EA">
      <w:pPr>
        <w:pStyle w:val="Bodytextreduced"/>
      </w:pPr>
    </w:p>
    <w:p w14:paraId="0E4D29BA" w14:textId="77777777" w:rsidR="00A75488" w:rsidRDefault="00A75488" w:rsidP="005D49EA">
      <w:pPr>
        <w:pStyle w:val="Bodytextreduced"/>
      </w:pPr>
    </w:p>
    <w:p w14:paraId="75BB78AF" w14:textId="2B53D84C" w:rsidR="009F6DCB" w:rsidRPr="005956FE" w:rsidRDefault="00586499" w:rsidP="005956FE">
      <w:pPr>
        <w:pStyle w:val="Table"/>
      </w:pPr>
      <w:bookmarkStart w:id="696" w:name="_Hlk24964077"/>
      <w:bookmarkStart w:id="697" w:name="_Toc30590409"/>
      <w:r w:rsidRPr="00A7303B">
        <w:t xml:space="preserve">Table </w:t>
      </w:r>
      <w:r w:rsidR="009A347F">
        <w:t>B</w:t>
      </w:r>
      <w:r w:rsidRPr="00A7303B">
        <w:t>-</w:t>
      </w:r>
      <w:r w:rsidR="005D49EA">
        <w:t>2</w:t>
      </w:r>
      <w:r w:rsidR="00F31CB7">
        <w:t xml:space="preserve">. Agricultural land use acreage </w:t>
      </w:r>
      <w:r w:rsidR="00284C0D">
        <w:t xml:space="preserve">enrolled in the BMP </w:t>
      </w:r>
      <w:r w:rsidR="00481115">
        <w:t>P</w:t>
      </w:r>
      <w:r w:rsidR="00284C0D">
        <w:t>rogram in the Lake Okeechobee BMAP by subwatershed</w:t>
      </w:r>
      <w:bookmarkEnd w:id="697"/>
    </w:p>
    <w:tbl>
      <w:tblPr>
        <w:tblW w:w="93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20"/>
        <w:gridCol w:w="2092"/>
        <w:gridCol w:w="2346"/>
        <w:gridCol w:w="2092"/>
      </w:tblGrid>
      <w:tr w:rsidR="000654B3" w:rsidRPr="0090202F" w14:paraId="765A82F2" w14:textId="4CF2F3FC" w:rsidTr="003D25A8">
        <w:trPr>
          <w:trHeight w:val="60"/>
          <w:tblHeader/>
          <w:jc w:val="center"/>
        </w:trPr>
        <w:tc>
          <w:tcPr>
            <w:tcW w:w="2820" w:type="dxa"/>
            <w:shd w:val="clear" w:color="auto" w:fill="BDD6EE" w:themeFill="accent5" w:themeFillTint="66"/>
            <w:vAlign w:val="bottom"/>
            <w:hideMark/>
          </w:tcPr>
          <w:p w14:paraId="5DA5712A" w14:textId="4A9DA9FC" w:rsidR="000654B3" w:rsidRPr="00284C0D" w:rsidRDefault="000654B3" w:rsidP="000654B3">
            <w:pPr>
              <w:pStyle w:val="TableText"/>
              <w:jc w:val="center"/>
              <w:rPr>
                <w:b/>
              </w:rPr>
            </w:pPr>
            <w:bookmarkStart w:id="698" w:name="_Hlk510621790"/>
            <w:r w:rsidRPr="00284C0D">
              <w:rPr>
                <w:b/>
              </w:rPr>
              <w:t>Subwatershed</w:t>
            </w:r>
          </w:p>
        </w:tc>
        <w:tc>
          <w:tcPr>
            <w:tcW w:w="2092" w:type="dxa"/>
            <w:shd w:val="clear" w:color="auto" w:fill="BDD6EE" w:themeFill="accent5" w:themeFillTint="66"/>
            <w:vAlign w:val="bottom"/>
          </w:tcPr>
          <w:p w14:paraId="4A4C41A9" w14:textId="1A462957" w:rsidR="000654B3" w:rsidRPr="00284C0D" w:rsidRDefault="000654B3" w:rsidP="000654B3">
            <w:pPr>
              <w:pStyle w:val="TableText"/>
              <w:jc w:val="center"/>
              <w:rPr>
                <w:b/>
              </w:rPr>
            </w:pPr>
            <w:r w:rsidRPr="003F341E">
              <w:rPr>
                <w:b/>
              </w:rPr>
              <w:t xml:space="preserve">Total </w:t>
            </w:r>
            <w:r w:rsidR="006061FB" w:rsidRPr="004B54B2">
              <w:rPr>
                <w:b/>
                <w:color w:val="000000"/>
              </w:rPr>
              <w:t>FSAID</w:t>
            </w:r>
            <w:r w:rsidR="006061FB">
              <w:rPr>
                <w:b/>
                <w:color w:val="000000"/>
              </w:rPr>
              <w:t xml:space="preserve"> VI </w:t>
            </w:r>
            <w:r w:rsidRPr="003F341E">
              <w:rPr>
                <w:b/>
              </w:rPr>
              <w:t>Agricultural Acres</w:t>
            </w:r>
          </w:p>
        </w:tc>
        <w:tc>
          <w:tcPr>
            <w:tcW w:w="2346" w:type="dxa"/>
            <w:shd w:val="clear" w:color="auto" w:fill="BDD6EE" w:themeFill="accent5" w:themeFillTint="66"/>
            <w:vAlign w:val="bottom"/>
            <w:hideMark/>
          </w:tcPr>
          <w:p w14:paraId="2EF344AE" w14:textId="3EB7A38A" w:rsidR="000654B3" w:rsidRPr="00284C0D" w:rsidRDefault="000654B3" w:rsidP="000654B3">
            <w:pPr>
              <w:pStyle w:val="TableText"/>
              <w:jc w:val="center"/>
              <w:rPr>
                <w:b/>
                <w:vertAlign w:val="superscript"/>
              </w:rPr>
            </w:pPr>
            <w:r w:rsidRPr="00284C0D">
              <w:rPr>
                <w:b/>
              </w:rPr>
              <w:t>Agricultural Acres Enrolled</w:t>
            </w:r>
          </w:p>
        </w:tc>
        <w:tc>
          <w:tcPr>
            <w:tcW w:w="2092" w:type="dxa"/>
            <w:shd w:val="clear" w:color="auto" w:fill="BDD6EE" w:themeFill="accent5" w:themeFillTint="66"/>
            <w:vAlign w:val="bottom"/>
          </w:tcPr>
          <w:p w14:paraId="40EA70B4" w14:textId="77F748F4" w:rsidR="000654B3" w:rsidRPr="00284C0D" w:rsidRDefault="00636884" w:rsidP="000654B3">
            <w:pPr>
              <w:pStyle w:val="TableText"/>
              <w:jc w:val="center"/>
              <w:rPr>
                <w:b/>
              </w:rPr>
            </w:pPr>
            <w:r>
              <w:rPr>
                <w:b/>
              </w:rPr>
              <w:t>%</w:t>
            </w:r>
            <w:r w:rsidRPr="003F341E">
              <w:rPr>
                <w:b/>
              </w:rPr>
              <w:t xml:space="preserve"> </w:t>
            </w:r>
            <w:r w:rsidR="000654B3" w:rsidRPr="003F341E">
              <w:rPr>
                <w:b/>
              </w:rPr>
              <w:t>of Agricultural Acres Enrolled</w:t>
            </w:r>
          </w:p>
        </w:tc>
      </w:tr>
      <w:tr w:rsidR="00480E46" w:rsidRPr="0090202F" w14:paraId="65422BC4" w14:textId="16394D07" w:rsidTr="00184334">
        <w:trPr>
          <w:cantSplit/>
          <w:trHeight w:val="53"/>
          <w:jc w:val="center"/>
        </w:trPr>
        <w:tc>
          <w:tcPr>
            <w:tcW w:w="2820" w:type="dxa"/>
            <w:tcBorders>
              <w:top w:val="single" w:sz="4" w:space="0" w:color="auto"/>
              <w:left w:val="single" w:sz="4" w:space="0" w:color="auto"/>
              <w:bottom w:val="single" w:sz="4" w:space="0" w:color="auto"/>
              <w:right w:val="single" w:sz="4" w:space="0" w:color="auto"/>
            </w:tcBorders>
            <w:shd w:val="clear" w:color="auto" w:fill="auto"/>
            <w:vAlign w:val="center"/>
          </w:tcPr>
          <w:p w14:paraId="5812D5CA" w14:textId="33E6EC4D" w:rsidR="00480E46" w:rsidRPr="00284C0D" w:rsidRDefault="00480E46" w:rsidP="00480E46">
            <w:pPr>
              <w:pStyle w:val="TableText"/>
              <w:jc w:val="center"/>
              <w:rPr>
                <w:b/>
                <w:color w:val="000000"/>
              </w:rPr>
            </w:pPr>
            <w:r>
              <w:rPr>
                <w:b/>
                <w:bCs/>
                <w:color w:val="000000"/>
              </w:rPr>
              <w:t>Fisheating Creek</w:t>
            </w:r>
          </w:p>
        </w:tc>
        <w:tc>
          <w:tcPr>
            <w:tcW w:w="2092" w:type="dxa"/>
            <w:tcBorders>
              <w:top w:val="single" w:sz="4" w:space="0" w:color="auto"/>
              <w:left w:val="nil"/>
              <w:bottom w:val="single" w:sz="4" w:space="0" w:color="auto"/>
              <w:right w:val="single" w:sz="4" w:space="0" w:color="auto"/>
            </w:tcBorders>
            <w:shd w:val="clear" w:color="auto" w:fill="auto"/>
            <w:vAlign w:val="center"/>
          </w:tcPr>
          <w:p w14:paraId="4566DB7C" w14:textId="35E10A88" w:rsidR="00480E46" w:rsidRPr="00284C0D" w:rsidRDefault="00480E46" w:rsidP="00480E46">
            <w:pPr>
              <w:pStyle w:val="TableText"/>
              <w:jc w:val="center"/>
              <w:rPr>
                <w:color w:val="000000"/>
              </w:rPr>
            </w:pPr>
            <w:r w:rsidRPr="00FB423C">
              <w:rPr>
                <w:color w:val="000000"/>
              </w:rPr>
              <w:t>189</w:t>
            </w:r>
            <w:r>
              <w:rPr>
                <w:color w:val="000000"/>
              </w:rPr>
              <w:t>,</w:t>
            </w:r>
            <w:r w:rsidRPr="00FB423C">
              <w:rPr>
                <w:color w:val="000000"/>
              </w:rPr>
              <w:t>488</w:t>
            </w:r>
            <w:r w:rsidDel="00FB423C">
              <w:rPr>
                <w:color w:val="000000"/>
              </w:rPr>
              <w:t xml:space="preserve"> </w:t>
            </w:r>
          </w:p>
        </w:tc>
        <w:tc>
          <w:tcPr>
            <w:tcW w:w="2346" w:type="dxa"/>
            <w:tcBorders>
              <w:top w:val="single" w:sz="4" w:space="0" w:color="auto"/>
              <w:left w:val="nil"/>
              <w:bottom w:val="single" w:sz="4" w:space="0" w:color="auto"/>
              <w:right w:val="single" w:sz="4" w:space="0" w:color="auto"/>
            </w:tcBorders>
            <w:shd w:val="clear" w:color="auto" w:fill="auto"/>
            <w:vAlign w:val="center"/>
          </w:tcPr>
          <w:p w14:paraId="65A07F8C" w14:textId="155DCC64" w:rsidR="00480E46" w:rsidRPr="00284C0D" w:rsidRDefault="00480E46" w:rsidP="00480E46">
            <w:pPr>
              <w:pStyle w:val="TableText"/>
              <w:jc w:val="center"/>
              <w:rPr>
                <w:color w:val="000000"/>
              </w:rPr>
            </w:pPr>
            <w:r w:rsidRPr="00DC03B3">
              <w:t>171,662</w:t>
            </w:r>
          </w:p>
        </w:tc>
        <w:tc>
          <w:tcPr>
            <w:tcW w:w="2092" w:type="dxa"/>
            <w:tcBorders>
              <w:top w:val="single" w:sz="4" w:space="0" w:color="auto"/>
              <w:left w:val="nil"/>
              <w:bottom w:val="single" w:sz="4" w:space="0" w:color="auto"/>
              <w:right w:val="single" w:sz="4" w:space="0" w:color="auto"/>
            </w:tcBorders>
            <w:shd w:val="clear" w:color="auto" w:fill="auto"/>
            <w:vAlign w:val="center"/>
          </w:tcPr>
          <w:p w14:paraId="7D0BF256" w14:textId="64B6C1D5" w:rsidR="00480E46" w:rsidRPr="00284C0D" w:rsidRDefault="00480E46" w:rsidP="00480E46">
            <w:pPr>
              <w:pStyle w:val="TableText"/>
              <w:jc w:val="center"/>
              <w:rPr>
                <w:color w:val="000000"/>
              </w:rPr>
            </w:pPr>
            <w:r>
              <w:rPr>
                <w:color w:val="000000"/>
              </w:rPr>
              <w:t>91</w:t>
            </w:r>
          </w:p>
        </w:tc>
      </w:tr>
      <w:tr w:rsidR="00480E46" w:rsidRPr="0090202F" w14:paraId="2E3F1A1F" w14:textId="2C857073"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3695DC3D" w14:textId="389A547F" w:rsidR="00480E46" w:rsidRPr="00284C0D" w:rsidRDefault="00480E46" w:rsidP="00480E46">
            <w:pPr>
              <w:pStyle w:val="TableText"/>
              <w:jc w:val="center"/>
              <w:rPr>
                <w:b/>
                <w:color w:val="000000"/>
              </w:rPr>
            </w:pPr>
            <w:r>
              <w:rPr>
                <w:b/>
                <w:bCs/>
                <w:color w:val="000000"/>
              </w:rPr>
              <w:t>Indian Prairie</w:t>
            </w:r>
          </w:p>
        </w:tc>
        <w:tc>
          <w:tcPr>
            <w:tcW w:w="2092" w:type="dxa"/>
            <w:tcBorders>
              <w:top w:val="nil"/>
              <w:left w:val="nil"/>
              <w:bottom w:val="single" w:sz="4" w:space="0" w:color="auto"/>
              <w:right w:val="single" w:sz="4" w:space="0" w:color="auto"/>
            </w:tcBorders>
            <w:shd w:val="clear" w:color="auto" w:fill="auto"/>
            <w:vAlign w:val="center"/>
          </w:tcPr>
          <w:p w14:paraId="70CC513D" w14:textId="49FCB4F0" w:rsidR="00480E46" w:rsidRPr="00284C0D" w:rsidRDefault="00480E46" w:rsidP="00480E46">
            <w:pPr>
              <w:pStyle w:val="TableText"/>
              <w:jc w:val="center"/>
              <w:rPr>
                <w:color w:val="000000"/>
              </w:rPr>
            </w:pPr>
            <w:r>
              <w:rPr>
                <w:color w:val="000000"/>
              </w:rPr>
              <w:t>221,785</w:t>
            </w:r>
          </w:p>
        </w:tc>
        <w:tc>
          <w:tcPr>
            <w:tcW w:w="2346" w:type="dxa"/>
            <w:tcBorders>
              <w:top w:val="nil"/>
              <w:left w:val="nil"/>
              <w:bottom w:val="single" w:sz="4" w:space="0" w:color="auto"/>
              <w:right w:val="single" w:sz="4" w:space="0" w:color="auto"/>
            </w:tcBorders>
            <w:shd w:val="clear" w:color="auto" w:fill="auto"/>
            <w:vAlign w:val="center"/>
          </w:tcPr>
          <w:p w14:paraId="2E2EE86D" w14:textId="7EB64834" w:rsidR="00480E46" w:rsidRPr="00284C0D" w:rsidRDefault="00480E46" w:rsidP="00480E46">
            <w:pPr>
              <w:pStyle w:val="TableText"/>
              <w:jc w:val="center"/>
              <w:rPr>
                <w:color w:val="000000"/>
              </w:rPr>
            </w:pPr>
            <w:r w:rsidRPr="00DC03B3">
              <w:rPr>
                <w:color w:val="000000"/>
              </w:rPr>
              <w:t>182,376</w:t>
            </w:r>
          </w:p>
        </w:tc>
        <w:tc>
          <w:tcPr>
            <w:tcW w:w="2092" w:type="dxa"/>
            <w:tcBorders>
              <w:top w:val="nil"/>
              <w:left w:val="nil"/>
              <w:bottom w:val="single" w:sz="4" w:space="0" w:color="auto"/>
              <w:right w:val="single" w:sz="4" w:space="0" w:color="auto"/>
            </w:tcBorders>
            <w:shd w:val="clear" w:color="auto" w:fill="auto"/>
            <w:vAlign w:val="center"/>
          </w:tcPr>
          <w:p w14:paraId="5A0B971B" w14:textId="5236F8B2" w:rsidR="00480E46" w:rsidRPr="00284C0D" w:rsidRDefault="00480E46" w:rsidP="00480E46">
            <w:pPr>
              <w:pStyle w:val="TableText"/>
              <w:jc w:val="center"/>
              <w:rPr>
                <w:color w:val="000000"/>
              </w:rPr>
            </w:pPr>
            <w:r>
              <w:rPr>
                <w:color w:val="000000"/>
              </w:rPr>
              <w:t>82</w:t>
            </w:r>
          </w:p>
        </w:tc>
      </w:tr>
      <w:tr w:rsidR="00480E46" w:rsidRPr="0090202F" w14:paraId="2FED37D6" w14:textId="7063A115"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45D9DEBE" w14:textId="54FE1C67" w:rsidR="00480E46" w:rsidRPr="00284C0D" w:rsidRDefault="00480E46" w:rsidP="00480E46">
            <w:pPr>
              <w:pStyle w:val="TableText"/>
              <w:jc w:val="center"/>
              <w:rPr>
                <w:b/>
                <w:color w:val="000000"/>
              </w:rPr>
            </w:pPr>
            <w:r>
              <w:rPr>
                <w:b/>
                <w:bCs/>
                <w:color w:val="000000"/>
              </w:rPr>
              <w:t>Lake Istokpoga</w:t>
            </w:r>
          </w:p>
        </w:tc>
        <w:tc>
          <w:tcPr>
            <w:tcW w:w="2092" w:type="dxa"/>
            <w:tcBorders>
              <w:top w:val="nil"/>
              <w:left w:val="nil"/>
              <w:bottom w:val="single" w:sz="4" w:space="0" w:color="auto"/>
              <w:right w:val="single" w:sz="4" w:space="0" w:color="auto"/>
            </w:tcBorders>
            <w:shd w:val="clear" w:color="auto" w:fill="auto"/>
            <w:vAlign w:val="center"/>
          </w:tcPr>
          <w:p w14:paraId="12DEACB9" w14:textId="51AD3E87" w:rsidR="00480E46" w:rsidRPr="00284C0D" w:rsidRDefault="00480E46" w:rsidP="00480E46">
            <w:pPr>
              <w:pStyle w:val="TableText"/>
              <w:jc w:val="center"/>
              <w:rPr>
                <w:color w:val="000000"/>
              </w:rPr>
            </w:pPr>
            <w:r>
              <w:rPr>
                <w:color w:val="000000"/>
              </w:rPr>
              <w:t>118,901</w:t>
            </w:r>
          </w:p>
        </w:tc>
        <w:tc>
          <w:tcPr>
            <w:tcW w:w="2346" w:type="dxa"/>
            <w:tcBorders>
              <w:top w:val="nil"/>
              <w:left w:val="nil"/>
              <w:bottom w:val="single" w:sz="4" w:space="0" w:color="auto"/>
              <w:right w:val="single" w:sz="4" w:space="0" w:color="auto"/>
            </w:tcBorders>
            <w:shd w:val="clear" w:color="auto" w:fill="auto"/>
            <w:vAlign w:val="center"/>
          </w:tcPr>
          <w:p w14:paraId="524303CD" w14:textId="7E44B062" w:rsidR="00480E46" w:rsidRPr="00284C0D" w:rsidRDefault="00480E46" w:rsidP="00480E46">
            <w:pPr>
              <w:pStyle w:val="TableText"/>
              <w:jc w:val="center"/>
              <w:rPr>
                <w:color w:val="000000"/>
              </w:rPr>
            </w:pPr>
            <w:r w:rsidRPr="00DC03B3">
              <w:rPr>
                <w:color w:val="000000"/>
              </w:rPr>
              <w:t>93,115</w:t>
            </w:r>
          </w:p>
        </w:tc>
        <w:tc>
          <w:tcPr>
            <w:tcW w:w="2092" w:type="dxa"/>
            <w:tcBorders>
              <w:top w:val="nil"/>
              <w:left w:val="nil"/>
              <w:bottom w:val="single" w:sz="4" w:space="0" w:color="auto"/>
              <w:right w:val="single" w:sz="4" w:space="0" w:color="auto"/>
            </w:tcBorders>
            <w:shd w:val="clear" w:color="auto" w:fill="auto"/>
            <w:vAlign w:val="center"/>
          </w:tcPr>
          <w:p w14:paraId="6098A6E9" w14:textId="21EFA938" w:rsidR="00480E46" w:rsidRPr="00284C0D" w:rsidRDefault="00480E46" w:rsidP="00480E46">
            <w:pPr>
              <w:pStyle w:val="TableText"/>
              <w:jc w:val="center"/>
              <w:rPr>
                <w:color w:val="000000"/>
              </w:rPr>
            </w:pPr>
            <w:r>
              <w:rPr>
                <w:color w:val="000000"/>
              </w:rPr>
              <w:t>78</w:t>
            </w:r>
          </w:p>
        </w:tc>
      </w:tr>
      <w:tr w:rsidR="00480E46" w:rsidRPr="0090202F" w14:paraId="46EEC79B" w14:textId="3EE6CAFD"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3A83CC95" w14:textId="2C192187" w:rsidR="00480E46" w:rsidRPr="00284C0D" w:rsidRDefault="00480E46" w:rsidP="00480E46">
            <w:pPr>
              <w:pStyle w:val="TableText"/>
              <w:jc w:val="center"/>
              <w:rPr>
                <w:b/>
                <w:color w:val="000000"/>
              </w:rPr>
            </w:pPr>
            <w:r>
              <w:rPr>
                <w:b/>
                <w:bCs/>
                <w:color w:val="000000"/>
              </w:rPr>
              <w:t>Lower Kissimmee</w:t>
            </w:r>
          </w:p>
        </w:tc>
        <w:tc>
          <w:tcPr>
            <w:tcW w:w="2092" w:type="dxa"/>
            <w:tcBorders>
              <w:top w:val="nil"/>
              <w:left w:val="nil"/>
              <w:bottom w:val="single" w:sz="4" w:space="0" w:color="auto"/>
              <w:right w:val="single" w:sz="4" w:space="0" w:color="auto"/>
            </w:tcBorders>
            <w:shd w:val="clear" w:color="auto" w:fill="auto"/>
            <w:vAlign w:val="center"/>
          </w:tcPr>
          <w:p w14:paraId="06838726" w14:textId="3999B904" w:rsidR="00480E46" w:rsidRPr="00284C0D" w:rsidRDefault="00480E46" w:rsidP="00480E46">
            <w:pPr>
              <w:pStyle w:val="TableText"/>
              <w:jc w:val="center"/>
              <w:rPr>
                <w:color w:val="000000"/>
              </w:rPr>
            </w:pPr>
            <w:r>
              <w:rPr>
                <w:color w:val="000000"/>
              </w:rPr>
              <w:t>219,817</w:t>
            </w:r>
          </w:p>
        </w:tc>
        <w:tc>
          <w:tcPr>
            <w:tcW w:w="2346" w:type="dxa"/>
            <w:tcBorders>
              <w:top w:val="nil"/>
              <w:left w:val="nil"/>
              <w:bottom w:val="single" w:sz="4" w:space="0" w:color="auto"/>
              <w:right w:val="single" w:sz="4" w:space="0" w:color="auto"/>
            </w:tcBorders>
            <w:shd w:val="clear" w:color="auto" w:fill="auto"/>
            <w:vAlign w:val="center"/>
          </w:tcPr>
          <w:p w14:paraId="6D4C40AD" w14:textId="595B9C14" w:rsidR="00480E46" w:rsidRPr="00284C0D" w:rsidRDefault="00480E46" w:rsidP="00480E46">
            <w:pPr>
              <w:pStyle w:val="TableText"/>
              <w:jc w:val="center"/>
              <w:rPr>
                <w:color w:val="000000"/>
              </w:rPr>
            </w:pPr>
            <w:r w:rsidRPr="00DC03B3">
              <w:rPr>
                <w:color w:val="000000"/>
              </w:rPr>
              <w:t>175,318</w:t>
            </w:r>
          </w:p>
        </w:tc>
        <w:tc>
          <w:tcPr>
            <w:tcW w:w="2092" w:type="dxa"/>
            <w:tcBorders>
              <w:top w:val="nil"/>
              <w:left w:val="nil"/>
              <w:bottom w:val="single" w:sz="4" w:space="0" w:color="auto"/>
              <w:right w:val="single" w:sz="4" w:space="0" w:color="auto"/>
            </w:tcBorders>
            <w:shd w:val="clear" w:color="auto" w:fill="auto"/>
            <w:vAlign w:val="center"/>
          </w:tcPr>
          <w:p w14:paraId="7839025C" w14:textId="023B9A0C" w:rsidR="00480E46" w:rsidRPr="00284C0D" w:rsidRDefault="00480E46" w:rsidP="00480E46">
            <w:pPr>
              <w:pStyle w:val="TableText"/>
              <w:jc w:val="center"/>
              <w:rPr>
                <w:color w:val="000000"/>
              </w:rPr>
            </w:pPr>
            <w:r>
              <w:rPr>
                <w:color w:val="000000"/>
              </w:rPr>
              <w:t>80</w:t>
            </w:r>
          </w:p>
        </w:tc>
      </w:tr>
      <w:tr w:rsidR="00480E46" w:rsidRPr="0090202F" w14:paraId="1857491A" w14:textId="00A9B686"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5AC04C92" w14:textId="3D838350" w:rsidR="00480E46" w:rsidRPr="00284C0D" w:rsidRDefault="00480E46" w:rsidP="00480E46">
            <w:pPr>
              <w:pStyle w:val="TableText"/>
              <w:jc w:val="center"/>
              <w:rPr>
                <w:b/>
                <w:color w:val="000000"/>
              </w:rPr>
            </w:pPr>
            <w:r>
              <w:rPr>
                <w:b/>
                <w:bCs/>
                <w:color w:val="000000"/>
              </w:rPr>
              <w:t>Taylor Creek/Nubbin Slough</w:t>
            </w:r>
          </w:p>
        </w:tc>
        <w:tc>
          <w:tcPr>
            <w:tcW w:w="2092" w:type="dxa"/>
            <w:tcBorders>
              <w:top w:val="nil"/>
              <w:left w:val="nil"/>
              <w:bottom w:val="single" w:sz="4" w:space="0" w:color="auto"/>
              <w:right w:val="single" w:sz="4" w:space="0" w:color="auto"/>
            </w:tcBorders>
            <w:shd w:val="clear" w:color="auto" w:fill="auto"/>
            <w:vAlign w:val="center"/>
          </w:tcPr>
          <w:p w14:paraId="1EC2542A" w14:textId="7A2AA294" w:rsidR="00480E46" w:rsidRPr="00284C0D" w:rsidRDefault="00480E46" w:rsidP="00480E46">
            <w:pPr>
              <w:pStyle w:val="TableText"/>
              <w:jc w:val="center"/>
              <w:rPr>
                <w:color w:val="000000"/>
              </w:rPr>
            </w:pPr>
            <w:r>
              <w:rPr>
                <w:color w:val="000000"/>
              </w:rPr>
              <w:t>140,181</w:t>
            </w:r>
          </w:p>
        </w:tc>
        <w:tc>
          <w:tcPr>
            <w:tcW w:w="2346" w:type="dxa"/>
            <w:tcBorders>
              <w:top w:val="nil"/>
              <w:left w:val="nil"/>
              <w:bottom w:val="single" w:sz="4" w:space="0" w:color="auto"/>
              <w:right w:val="single" w:sz="4" w:space="0" w:color="auto"/>
            </w:tcBorders>
            <w:shd w:val="clear" w:color="auto" w:fill="auto"/>
            <w:vAlign w:val="center"/>
          </w:tcPr>
          <w:p w14:paraId="1E46517C" w14:textId="50AC0C03" w:rsidR="00480E46" w:rsidRPr="00284C0D" w:rsidRDefault="00480E46" w:rsidP="00480E46">
            <w:pPr>
              <w:pStyle w:val="TableText"/>
              <w:jc w:val="center"/>
              <w:rPr>
                <w:color w:val="000000"/>
              </w:rPr>
            </w:pPr>
            <w:r w:rsidRPr="00DC03B3">
              <w:rPr>
                <w:color w:val="000000"/>
              </w:rPr>
              <w:t>118,761</w:t>
            </w:r>
          </w:p>
        </w:tc>
        <w:tc>
          <w:tcPr>
            <w:tcW w:w="2092" w:type="dxa"/>
            <w:tcBorders>
              <w:top w:val="nil"/>
              <w:left w:val="nil"/>
              <w:bottom w:val="single" w:sz="4" w:space="0" w:color="auto"/>
              <w:right w:val="single" w:sz="4" w:space="0" w:color="auto"/>
            </w:tcBorders>
            <w:shd w:val="clear" w:color="auto" w:fill="auto"/>
            <w:vAlign w:val="center"/>
          </w:tcPr>
          <w:p w14:paraId="67513E87" w14:textId="3BA3E91E" w:rsidR="00480E46" w:rsidRPr="00284C0D" w:rsidRDefault="00480E46" w:rsidP="00480E46">
            <w:pPr>
              <w:pStyle w:val="TableText"/>
              <w:jc w:val="center"/>
              <w:rPr>
                <w:color w:val="000000"/>
              </w:rPr>
            </w:pPr>
            <w:r>
              <w:rPr>
                <w:color w:val="000000"/>
              </w:rPr>
              <w:t>85</w:t>
            </w:r>
          </w:p>
        </w:tc>
      </w:tr>
      <w:tr w:rsidR="00480E46" w:rsidRPr="0090202F" w14:paraId="252E6D09" w14:textId="6C8BD23F"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679C1A66" w14:textId="649FB2BF" w:rsidR="00480E46" w:rsidRPr="00284C0D" w:rsidRDefault="00480E46" w:rsidP="00480E46">
            <w:pPr>
              <w:pStyle w:val="TableText"/>
              <w:jc w:val="center"/>
              <w:rPr>
                <w:b/>
                <w:color w:val="000000"/>
              </w:rPr>
            </w:pPr>
            <w:r>
              <w:rPr>
                <w:b/>
                <w:bCs/>
                <w:color w:val="000000"/>
              </w:rPr>
              <w:t>Upper Kissimmee</w:t>
            </w:r>
          </w:p>
        </w:tc>
        <w:tc>
          <w:tcPr>
            <w:tcW w:w="2092" w:type="dxa"/>
            <w:tcBorders>
              <w:top w:val="nil"/>
              <w:left w:val="nil"/>
              <w:bottom w:val="single" w:sz="4" w:space="0" w:color="auto"/>
              <w:right w:val="single" w:sz="4" w:space="0" w:color="auto"/>
            </w:tcBorders>
            <w:shd w:val="clear" w:color="auto" w:fill="auto"/>
            <w:vAlign w:val="center"/>
          </w:tcPr>
          <w:p w14:paraId="0F43E1FD" w14:textId="3BAE1C8F" w:rsidR="00480E46" w:rsidRPr="00284C0D" w:rsidRDefault="00480E46" w:rsidP="00480E46">
            <w:pPr>
              <w:pStyle w:val="TableText"/>
              <w:jc w:val="center"/>
            </w:pPr>
            <w:r>
              <w:rPr>
                <w:color w:val="000000"/>
              </w:rPr>
              <w:t>260,175</w:t>
            </w:r>
          </w:p>
        </w:tc>
        <w:tc>
          <w:tcPr>
            <w:tcW w:w="2346" w:type="dxa"/>
            <w:tcBorders>
              <w:top w:val="nil"/>
              <w:left w:val="nil"/>
              <w:bottom w:val="single" w:sz="4" w:space="0" w:color="auto"/>
              <w:right w:val="single" w:sz="4" w:space="0" w:color="auto"/>
            </w:tcBorders>
            <w:shd w:val="clear" w:color="auto" w:fill="auto"/>
            <w:vAlign w:val="center"/>
          </w:tcPr>
          <w:p w14:paraId="6AAD9E7B" w14:textId="218A7849" w:rsidR="00480E46" w:rsidRPr="00284C0D" w:rsidRDefault="00480E46" w:rsidP="00480E46">
            <w:pPr>
              <w:pStyle w:val="TableText"/>
              <w:jc w:val="center"/>
              <w:rPr>
                <w:color w:val="000000"/>
              </w:rPr>
            </w:pPr>
            <w:r w:rsidRPr="00DC03B3">
              <w:rPr>
                <w:color w:val="000000"/>
              </w:rPr>
              <w:t>126,633</w:t>
            </w:r>
          </w:p>
        </w:tc>
        <w:tc>
          <w:tcPr>
            <w:tcW w:w="2092" w:type="dxa"/>
            <w:tcBorders>
              <w:top w:val="nil"/>
              <w:left w:val="nil"/>
              <w:bottom w:val="single" w:sz="4" w:space="0" w:color="auto"/>
              <w:right w:val="single" w:sz="4" w:space="0" w:color="auto"/>
            </w:tcBorders>
            <w:shd w:val="clear" w:color="auto" w:fill="auto"/>
            <w:vAlign w:val="center"/>
          </w:tcPr>
          <w:p w14:paraId="3D47246B" w14:textId="1A3301C9" w:rsidR="00480E46" w:rsidRPr="00284C0D" w:rsidRDefault="00480E46" w:rsidP="00480E46">
            <w:pPr>
              <w:pStyle w:val="TableText"/>
              <w:jc w:val="center"/>
            </w:pPr>
            <w:r>
              <w:rPr>
                <w:color w:val="000000"/>
              </w:rPr>
              <w:t>49</w:t>
            </w:r>
          </w:p>
        </w:tc>
      </w:tr>
      <w:tr w:rsidR="00480E46" w:rsidRPr="0090202F" w14:paraId="2F301C5C" w14:textId="6874A723" w:rsidTr="00B26419">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6D88C248" w14:textId="7FB28F7D" w:rsidR="00480E46" w:rsidRPr="00284C0D" w:rsidRDefault="00480E46" w:rsidP="00480E46">
            <w:pPr>
              <w:pStyle w:val="TableText"/>
              <w:jc w:val="center"/>
              <w:rPr>
                <w:b/>
                <w:color w:val="000000"/>
              </w:rPr>
            </w:pPr>
            <w:r>
              <w:rPr>
                <w:b/>
                <w:bCs/>
                <w:color w:val="000000"/>
              </w:rPr>
              <w:t>East Lake Okeechobee</w:t>
            </w:r>
          </w:p>
        </w:tc>
        <w:tc>
          <w:tcPr>
            <w:tcW w:w="2092" w:type="dxa"/>
            <w:tcBorders>
              <w:top w:val="nil"/>
              <w:left w:val="nil"/>
              <w:bottom w:val="single" w:sz="4" w:space="0" w:color="auto"/>
              <w:right w:val="single" w:sz="4" w:space="0" w:color="auto"/>
            </w:tcBorders>
            <w:shd w:val="clear" w:color="auto" w:fill="auto"/>
            <w:vAlign w:val="center"/>
          </w:tcPr>
          <w:p w14:paraId="76A2EBBD" w14:textId="113C69EB" w:rsidR="00480E46" w:rsidRPr="00284C0D" w:rsidRDefault="00480E46" w:rsidP="00480E46">
            <w:pPr>
              <w:pStyle w:val="TableText"/>
              <w:jc w:val="center"/>
              <w:rPr>
                <w:color w:val="000000"/>
              </w:rPr>
            </w:pPr>
            <w:r>
              <w:rPr>
                <w:color w:val="000000"/>
              </w:rPr>
              <w:t>101,510</w:t>
            </w:r>
          </w:p>
        </w:tc>
        <w:tc>
          <w:tcPr>
            <w:tcW w:w="2346" w:type="dxa"/>
            <w:tcBorders>
              <w:top w:val="nil"/>
              <w:left w:val="nil"/>
              <w:bottom w:val="single" w:sz="4" w:space="0" w:color="auto"/>
              <w:right w:val="single" w:sz="4" w:space="0" w:color="auto"/>
            </w:tcBorders>
            <w:shd w:val="clear" w:color="auto" w:fill="auto"/>
            <w:vAlign w:val="center"/>
          </w:tcPr>
          <w:p w14:paraId="32923CB8" w14:textId="55B81AB6" w:rsidR="00480E46" w:rsidRPr="00284C0D" w:rsidRDefault="00480E46" w:rsidP="00480E46">
            <w:pPr>
              <w:pStyle w:val="TableText"/>
              <w:jc w:val="center"/>
            </w:pPr>
            <w:r w:rsidRPr="00DC03B3">
              <w:rPr>
                <w:color w:val="000000"/>
              </w:rPr>
              <w:t>56,644</w:t>
            </w:r>
          </w:p>
        </w:tc>
        <w:tc>
          <w:tcPr>
            <w:tcW w:w="2092" w:type="dxa"/>
            <w:tcBorders>
              <w:top w:val="nil"/>
              <w:left w:val="nil"/>
              <w:bottom w:val="single" w:sz="4" w:space="0" w:color="auto"/>
              <w:right w:val="single" w:sz="4" w:space="0" w:color="auto"/>
            </w:tcBorders>
            <w:shd w:val="clear" w:color="auto" w:fill="auto"/>
            <w:vAlign w:val="center"/>
          </w:tcPr>
          <w:p w14:paraId="3A59F00B" w14:textId="31D84659" w:rsidR="00480E46" w:rsidRPr="00284C0D" w:rsidRDefault="00480E46" w:rsidP="00480E46">
            <w:pPr>
              <w:pStyle w:val="TableText"/>
              <w:jc w:val="center"/>
              <w:rPr>
                <w:color w:val="000000"/>
              </w:rPr>
            </w:pPr>
            <w:r>
              <w:rPr>
                <w:color w:val="000000"/>
              </w:rPr>
              <w:t>56</w:t>
            </w:r>
          </w:p>
        </w:tc>
      </w:tr>
      <w:tr w:rsidR="00480E46" w:rsidRPr="0090202F" w14:paraId="22D4F936" w14:textId="5ED0319B" w:rsidTr="00184334">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0119B662" w14:textId="3CE2DF5F" w:rsidR="00480E46" w:rsidRPr="00284C0D" w:rsidRDefault="00480E46" w:rsidP="00480E46">
            <w:pPr>
              <w:pStyle w:val="TableText"/>
              <w:jc w:val="center"/>
              <w:rPr>
                <w:b/>
                <w:color w:val="000000"/>
              </w:rPr>
            </w:pPr>
            <w:r>
              <w:rPr>
                <w:b/>
                <w:bCs/>
                <w:color w:val="000000"/>
              </w:rPr>
              <w:t>South Lake Okeechobee</w:t>
            </w:r>
          </w:p>
        </w:tc>
        <w:tc>
          <w:tcPr>
            <w:tcW w:w="2092" w:type="dxa"/>
            <w:tcBorders>
              <w:top w:val="nil"/>
              <w:left w:val="nil"/>
              <w:bottom w:val="single" w:sz="4" w:space="0" w:color="auto"/>
              <w:right w:val="single" w:sz="4" w:space="0" w:color="auto"/>
            </w:tcBorders>
            <w:shd w:val="clear" w:color="auto" w:fill="auto"/>
            <w:vAlign w:val="center"/>
          </w:tcPr>
          <w:p w14:paraId="5DEE7B38" w14:textId="0CD52D67" w:rsidR="00480E46" w:rsidRPr="00284C0D" w:rsidRDefault="00480E46" w:rsidP="00480E46">
            <w:pPr>
              <w:pStyle w:val="TableText"/>
              <w:jc w:val="center"/>
            </w:pPr>
            <w:r>
              <w:rPr>
                <w:color w:val="000000"/>
              </w:rPr>
              <w:t>333,231</w:t>
            </w:r>
          </w:p>
        </w:tc>
        <w:tc>
          <w:tcPr>
            <w:tcW w:w="2346" w:type="dxa"/>
            <w:tcBorders>
              <w:top w:val="nil"/>
              <w:left w:val="nil"/>
              <w:bottom w:val="single" w:sz="4" w:space="0" w:color="auto"/>
              <w:right w:val="single" w:sz="4" w:space="0" w:color="auto"/>
            </w:tcBorders>
            <w:shd w:val="clear" w:color="auto" w:fill="auto"/>
            <w:vAlign w:val="center"/>
          </w:tcPr>
          <w:p w14:paraId="52768559" w14:textId="693B803D" w:rsidR="00480E46" w:rsidRPr="00284C0D" w:rsidRDefault="00480E46" w:rsidP="00480E46">
            <w:pPr>
              <w:pStyle w:val="TableText"/>
              <w:jc w:val="center"/>
              <w:rPr>
                <w:color w:val="000000"/>
              </w:rPr>
            </w:pPr>
            <w:r w:rsidRPr="00DC03B3">
              <w:rPr>
                <w:color w:val="000000"/>
              </w:rPr>
              <w:t>292,512</w:t>
            </w:r>
          </w:p>
        </w:tc>
        <w:tc>
          <w:tcPr>
            <w:tcW w:w="2092" w:type="dxa"/>
            <w:tcBorders>
              <w:top w:val="nil"/>
              <w:left w:val="nil"/>
              <w:bottom w:val="single" w:sz="4" w:space="0" w:color="auto"/>
              <w:right w:val="single" w:sz="4" w:space="0" w:color="auto"/>
            </w:tcBorders>
            <w:shd w:val="clear" w:color="auto" w:fill="auto"/>
            <w:vAlign w:val="center"/>
          </w:tcPr>
          <w:p w14:paraId="5BED83DD" w14:textId="510FA55D" w:rsidR="00480E46" w:rsidRPr="00284C0D" w:rsidRDefault="00480E46" w:rsidP="00480E46">
            <w:pPr>
              <w:pStyle w:val="TableText"/>
              <w:jc w:val="center"/>
            </w:pPr>
            <w:r>
              <w:rPr>
                <w:color w:val="000000"/>
              </w:rPr>
              <w:t>88</w:t>
            </w:r>
          </w:p>
        </w:tc>
      </w:tr>
      <w:tr w:rsidR="00480E46" w:rsidRPr="0090202F" w14:paraId="323E0C29" w14:textId="09D43D6F" w:rsidTr="00B26419">
        <w:trPr>
          <w:cantSplit/>
          <w:trHeight w:val="53"/>
          <w:jc w:val="center"/>
        </w:trPr>
        <w:tc>
          <w:tcPr>
            <w:tcW w:w="2820" w:type="dxa"/>
            <w:tcBorders>
              <w:top w:val="nil"/>
              <w:left w:val="single" w:sz="4" w:space="0" w:color="auto"/>
              <w:bottom w:val="single" w:sz="4" w:space="0" w:color="auto"/>
              <w:right w:val="single" w:sz="4" w:space="0" w:color="auto"/>
            </w:tcBorders>
            <w:shd w:val="clear" w:color="auto" w:fill="auto"/>
            <w:vAlign w:val="center"/>
          </w:tcPr>
          <w:p w14:paraId="2082774D" w14:textId="27C6BC73" w:rsidR="00480E46" w:rsidRPr="00284C0D" w:rsidRDefault="00480E46" w:rsidP="00480E46">
            <w:pPr>
              <w:pStyle w:val="TableText"/>
              <w:jc w:val="center"/>
              <w:rPr>
                <w:b/>
                <w:color w:val="000000"/>
              </w:rPr>
            </w:pPr>
            <w:r>
              <w:rPr>
                <w:b/>
                <w:bCs/>
                <w:color w:val="000000"/>
              </w:rPr>
              <w:t>West Lake Okeechobee</w:t>
            </w:r>
          </w:p>
        </w:tc>
        <w:tc>
          <w:tcPr>
            <w:tcW w:w="2092" w:type="dxa"/>
            <w:tcBorders>
              <w:top w:val="nil"/>
              <w:left w:val="nil"/>
              <w:bottom w:val="single" w:sz="4" w:space="0" w:color="auto"/>
              <w:right w:val="single" w:sz="4" w:space="0" w:color="auto"/>
            </w:tcBorders>
            <w:shd w:val="clear" w:color="auto" w:fill="auto"/>
            <w:vAlign w:val="center"/>
          </w:tcPr>
          <w:p w14:paraId="32E129A6" w14:textId="44CFE255" w:rsidR="00480E46" w:rsidRPr="00284C0D" w:rsidRDefault="00480E46" w:rsidP="00480E46">
            <w:pPr>
              <w:pStyle w:val="TableText"/>
              <w:jc w:val="center"/>
              <w:rPr>
                <w:color w:val="000000"/>
              </w:rPr>
            </w:pPr>
            <w:r>
              <w:rPr>
                <w:color w:val="000000"/>
              </w:rPr>
              <w:t>143,204</w:t>
            </w:r>
          </w:p>
        </w:tc>
        <w:tc>
          <w:tcPr>
            <w:tcW w:w="2346" w:type="dxa"/>
            <w:tcBorders>
              <w:top w:val="nil"/>
              <w:left w:val="nil"/>
              <w:bottom w:val="single" w:sz="4" w:space="0" w:color="auto"/>
              <w:right w:val="single" w:sz="4" w:space="0" w:color="auto"/>
            </w:tcBorders>
            <w:shd w:val="clear" w:color="auto" w:fill="auto"/>
            <w:vAlign w:val="center"/>
          </w:tcPr>
          <w:p w14:paraId="482799A4" w14:textId="762ABAD5" w:rsidR="00480E46" w:rsidRPr="00284C0D" w:rsidRDefault="00480E46" w:rsidP="00480E46">
            <w:pPr>
              <w:pStyle w:val="TableText"/>
              <w:jc w:val="center"/>
            </w:pPr>
            <w:r w:rsidRPr="00DC03B3">
              <w:rPr>
                <w:color w:val="000000"/>
              </w:rPr>
              <w:t>118,151</w:t>
            </w:r>
          </w:p>
        </w:tc>
        <w:tc>
          <w:tcPr>
            <w:tcW w:w="2092" w:type="dxa"/>
            <w:tcBorders>
              <w:top w:val="nil"/>
              <w:left w:val="nil"/>
              <w:bottom w:val="single" w:sz="4" w:space="0" w:color="auto"/>
              <w:right w:val="single" w:sz="4" w:space="0" w:color="auto"/>
            </w:tcBorders>
            <w:shd w:val="clear" w:color="auto" w:fill="auto"/>
            <w:vAlign w:val="center"/>
          </w:tcPr>
          <w:p w14:paraId="12B345B2" w14:textId="6047C33D" w:rsidR="00480E46" w:rsidRPr="00284C0D" w:rsidRDefault="00480E46" w:rsidP="00480E46">
            <w:pPr>
              <w:pStyle w:val="TableText"/>
              <w:jc w:val="center"/>
              <w:rPr>
                <w:color w:val="000000"/>
              </w:rPr>
            </w:pPr>
            <w:r>
              <w:rPr>
                <w:color w:val="000000"/>
              </w:rPr>
              <w:t>83</w:t>
            </w:r>
          </w:p>
        </w:tc>
      </w:tr>
      <w:tr w:rsidR="00480E46" w:rsidRPr="0090202F" w14:paraId="462EF3B3" w14:textId="3A6C182A" w:rsidTr="003D25A8">
        <w:trPr>
          <w:cantSplit/>
          <w:trHeight w:val="53"/>
          <w:jc w:val="center"/>
        </w:trPr>
        <w:tc>
          <w:tcPr>
            <w:tcW w:w="2820" w:type="dxa"/>
            <w:shd w:val="clear" w:color="auto" w:fill="FFFFCC"/>
            <w:vAlign w:val="center"/>
          </w:tcPr>
          <w:p w14:paraId="4381EB89" w14:textId="436E1B23" w:rsidR="00480E46" w:rsidRPr="00284C0D" w:rsidRDefault="00480E46" w:rsidP="00480E46">
            <w:pPr>
              <w:pStyle w:val="TableText"/>
              <w:jc w:val="center"/>
              <w:rPr>
                <w:b/>
                <w:color w:val="000000"/>
              </w:rPr>
            </w:pPr>
            <w:r w:rsidRPr="00284C0D">
              <w:rPr>
                <w:b/>
              </w:rPr>
              <w:t>Total</w:t>
            </w:r>
          </w:p>
        </w:tc>
        <w:tc>
          <w:tcPr>
            <w:tcW w:w="2092" w:type="dxa"/>
            <w:shd w:val="clear" w:color="auto" w:fill="FFFFCC"/>
          </w:tcPr>
          <w:p w14:paraId="52BF6AA9" w14:textId="3A3AFCA8" w:rsidR="00480E46" w:rsidRPr="00284C0D" w:rsidRDefault="00480E46" w:rsidP="00480E46">
            <w:pPr>
              <w:pStyle w:val="TableText"/>
              <w:jc w:val="center"/>
              <w:rPr>
                <w:b/>
              </w:rPr>
            </w:pPr>
            <w:r w:rsidRPr="00FB423C">
              <w:rPr>
                <w:b/>
              </w:rPr>
              <w:t>1</w:t>
            </w:r>
            <w:r>
              <w:rPr>
                <w:b/>
              </w:rPr>
              <w:t>,</w:t>
            </w:r>
            <w:r w:rsidRPr="00FB423C">
              <w:rPr>
                <w:b/>
              </w:rPr>
              <w:t>728</w:t>
            </w:r>
            <w:r>
              <w:rPr>
                <w:b/>
              </w:rPr>
              <w:t>,</w:t>
            </w:r>
            <w:r w:rsidRPr="00FB423C">
              <w:rPr>
                <w:b/>
              </w:rPr>
              <w:t>292</w:t>
            </w:r>
          </w:p>
        </w:tc>
        <w:tc>
          <w:tcPr>
            <w:tcW w:w="2346" w:type="dxa"/>
            <w:shd w:val="clear" w:color="auto" w:fill="FFFFCC"/>
            <w:vAlign w:val="center"/>
          </w:tcPr>
          <w:p w14:paraId="6A35BC8F" w14:textId="03FB9A71" w:rsidR="00480E46" w:rsidRPr="00284C0D" w:rsidRDefault="00480E46" w:rsidP="00480E46">
            <w:pPr>
              <w:pStyle w:val="TableText"/>
              <w:jc w:val="center"/>
              <w:rPr>
                <w:b/>
                <w:color w:val="000000"/>
              </w:rPr>
            </w:pPr>
            <w:r w:rsidRPr="001B5058">
              <w:rPr>
                <w:b/>
              </w:rPr>
              <w:t>1</w:t>
            </w:r>
            <w:r>
              <w:rPr>
                <w:b/>
              </w:rPr>
              <w:t>,</w:t>
            </w:r>
            <w:r w:rsidRPr="001B5058">
              <w:rPr>
                <w:b/>
              </w:rPr>
              <w:t>335</w:t>
            </w:r>
            <w:r>
              <w:rPr>
                <w:b/>
              </w:rPr>
              <w:t>,</w:t>
            </w:r>
            <w:r w:rsidRPr="001B5058">
              <w:rPr>
                <w:b/>
              </w:rPr>
              <w:t>172</w:t>
            </w:r>
          </w:p>
        </w:tc>
        <w:tc>
          <w:tcPr>
            <w:tcW w:w="2092" w:type="dxa"/>
            <w:shd w:val="clear" w:color="auto" w:fill="FFFFCC"/>
          </w:tcPr>
          <w:p w14:paraId="555AB7DA" w14:textId="49EFC5ED" w:rsidR="00480E46" w:rsidRPr="00284C0D" w:rsidRDefault="00480E46" w:rsidP="00480E46">
            <w:pPr>
              <w:pStyle w:val="TableText"/>
              <w:jc w:val="center"/>
              <w:rPr>
                <w:b/>
              </w:rPr>
            </w:pPr>
            <w:r w:rsidRPr="00FD726D">
              <w:rPr>
                <w:b/>
              </w:rPr>
              <w:t>77</w:t>
            </w:r>
          </w:p>
        </w:tc>
      </w:tr>
      <w:bookmarkEnd w:id="696"/>
      <w:bookmarkEnd w:id="698"/>
    </w:tbl>
    <w:p w14:paraId="7920AC78" w14:textId="63F2555A" w:rsidR="00586499" w:rsidRDefault="00586499" w:rsidP="00680C72">
      <w:pPr>
        <w:pStyle w:val="Bodytextreduced"/>
      </w:pPr>
    </w:p>
    <w:p w14:paraId="4C555CFE" w14:textId="77777777" w:rsidR="00EA219C" w:rsidRDefault="00EA219C">
      <w:pPr>
        <w:spacing w:after="160"/>
        <w:rPr>
          <w:rFonts w:ascii="Times New Roman Bold" w:eastAsia="Times New Roman" w:hAnsi="Times New Roman Bold" w:cs="Times New Roman"/>
          <w:b/>
        </w:rPr>
      </w:pPr>
      <w:r>
        <w:br w:type="page"/>
      </w:r>
    </w:p>
    <w:p w14:paraId="44406A90" w14:textId="5919C2DC" w:rsidR="005956FE" w:rsidRPr="005956FE" w:rsidRDefault="005956FE" w:rsidP="005956FE">
      <w:pPr>
        <w:pStyle w:val="Table"/>
      </w:pPr>
      <w:bookmarkStart w:id="699" w:name="_Toc30590410"/>
      <w:r w:rsidRPr="00A7303B">
        <w:lastRenderedPageBreak/>
        <w:t xml:space="preserve">Table </w:t>
      </w:r>
      <w:r w:rsidR="009A347F">
        <w:t>B</w:t>
      </w:r>
      <w:r>
        <w:t>-</w:t>
      </w:r>
      <w:r w:rsidR="00284C0D">
        <w:t>3</w:t>
      </w:r>
      <w:r>
        <w:t xml:space="preserve">. Agricultural land use acreage </w:t>
      </w:r>
      <w:r w:rsidR="00284C0D">
        <w:t>enrolled in the Lake Okeechobee BMAP</w:t>
      </w:r>
      <w:r w:rsidR="00284C0D" w:rsidRPr="00284C0D">
        <w:t xml:space="preserve"> </w:t>
      </w:r>
      <w:r w:rsidR="00284C0D">
        <w:t xml:space="preserve">by BMP </w:t>
      </w:r>
      <w:r w:rsidR="00481115">
        <w:t>P</w:t>
      </w:r>
      <w:r w:rsidR="00284C0D">
        <w:t>rogram</w:t>
      </w:r>
      <w:bookmarkEnd w:id="699"/>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284C0D" w:rsidRPr="0090202F" w14:paraId="4DF0C506" w14:textId="77777777" w:rsidTr="00984EB9">
        <w:trPr>
          <w:trHeight w:val="60"/>
          <w:tblHeader/>
          <w:jc w:val="center"/>
        </w:trPr>
        <w:tc>
          <w:tcPr>
            <w:tcW w:w="3033" w:type="dxa"/>
            <w:shd w:val="clear" w:color="auto" w:fill="BDD6EE" w:themeFill="accent5" w:themeFillTint="66"/>
            <w:vAlign w:val="bottom"/>
            <w:hideMark/>
          </w:tcPr>
          <w:p w14:paraId="7644EA87" w14:textId="701883FE" w:rsidR="00284C0D" w:rsidRPr="00284C0D" w:rsidRDefault="00284C0D" w:rsidP="00284C0D">
            <w:pPr>
              <w:pStyle w:val="TableText"/>
              <w:jc w:val="center"/>
              <w:rPr>
                <w:b/>
              </w:rPr>
            </w:pPr>
            <w:r w:rsidRPr="00284C0D">
              <w:rPr>
                <w:b/>
              </w:rPr>
              <w:t>Related OAWP BMP Programs</w:t>
            </w:r>
          </w:p>
        </w:tc>
        <w:tc>
          <w:tcPr>
            <w:tcW w:w="2681" w:type="dxa"/>
            <w:shd w:val="clear" w:color="auto" w:fill="BDD6EE" w:themeFill="accent5" w:themeFillTint="66"/>
            <w:vAlign w:val="bottom"/>
            <w:hideMark/>
          </w:tcPr>
          <w:p w14:paraId="4CE6438A" w14:textId="657E390E" w:rsidR="00284C0D" w:rsidRPr="00284C0D" w:rsidRDefault="00284C0D" w:rsidP="00284C0D">
            <w:pPr>
              <w:pStyle w:val="TableText"/>
              <w:jc w:val="center"/>
              <w:rPr>
                <w:b/>
                <w:vertAlign w:val="superscript"/>
              </w:rPr>
            </w:pPr>
            <w:r w:rsidRPr="00284C0D">
              <w:rPr>
                <w:b/>
              </w:rPr>
              <w:t>Agricultural Acres Enrolled</w:t>
            </w:r>
          </w:p>
        </w:tc>
      </w:tr>
      <w:tr w:rsidR="002217ED" w:rsidRPr="0090202F" w14:paraId="71028347" w14:textId="77777777" w:rsidTr="002217ED">
        <w:trPr>
          <w:cantSplit/>
          <w:trHeight w:val="53"/>
          <w:jc w:val="center"/>
        </w:trPr>
        <w:tc>
          <w:tcPr>
            <w:tcW w:w="3033" w:type="dxa"/>
            <w:vAlign w:val="center"/>
            <w:hideMark/>
          </w:tcPr>
          <w:p w14:paraId="28C360C1" w14:textId="10C5293C" w:rsidR="002217ED" w:rsidRPr="00284C0D" w:rsidRDefault="002217ED" w:rsidP="002217ED">
            <w:pPr>
              <w:pStyle w:val="TableText"/>
              <w:jc w:val="center"/>
              <w:rPr>
                <w:b/>
                <w:color w:val="000000"/>
              </w:rPr>
            </w:pPr>
            <w:r w:rsidRPr="00284C0D">
              <w:rPr>
                <w:b/>
              </w:rPr>
              <w:t>Citrus</w:t>
            </w:r>
          </w:p>
        </w:tc>
        <w:tc>
          <w:tcPr>
            <w:tcW w:w="2681" w:type="dxa"/>
            <w:vAlign w:val="center"/>
          </w:tcPr>
          <w:p w14:paraId="6A63A354" w14:textId="2695D000" w:rsidR="002217ED" w:rsidRPr="00284C0D" w:rsidRDefault="002217ED" w:rsidP="002217ED">
            <w:pPr>
              <w:pStyle w:val="TableText"/>
              <w:jc w:val="center"/>
              <w:rPr>
                <w:color w:val="000000"/>
              </w:rPr>
            </w:pPr>
            <w:r>
              <w:rPr>
                <w:color w:val="000000"/>
              </w:rPr>
              <w:t>124,646</w:t>
            </w:r>
          </w:p>
        </w:tc>
      </w:tr>
      <w:tr w:rsidR="002217ED" w:rsidRPr="0090202F" w14:paraId="4898A18F" w14:textId="77777777" w:rsidTr="002217ED">
        <w:trPr>
          <w:cantSplit/>
          <w:trHeight w:val="53"/>
          <w:jc w:val="center"/>
        </w:trPr>
        <w:tc>
          <w:tcPr>
            <w:tcW w:w="3033" w:type="dxa"/>
          </w:tcPr>
          <w:p w14:paraId="08732246" w14:textId="3C0BC834" w:rsidR="002217ED" w:rsidRPr="00284C0D" w:rsidRDefault="002217ED" w:rsidP="002217ED">
            <w:pPr>
              <w:pStyle w:val="TableText"/>
              <w:jc w:val="center"/>
              <w:rPr>
                <w:b/>
                <w:color w:val="000000"/>
              </w:rPr>
            </w:pPr>
            <w:r w:rsidRPr="00284C0D">
              <w:rPr>
                <w:b/>
              </w:rPr>
              <w:t>Conservation Plan</w:t>
            </w:r>
          </w:p>
        </w:tc>
        <w:tc>
          <w:tcPr>
            <w:tcW w:w="2681" w:type="dxa"/>
          </w:tcPr>
          <w:p w14:paraId="43F68510" w14:textId="5C594F17" w:rsidR="002217ED" w:rsidRPr="00284C0D" w:rsidRDefault="002217ED" w:rsidP="002217ED">
            <w:pPr>
              <w:pStyle w:val="TableText"/>
              <w:jc w:val="center"/>
              <w:rPr>
                <w:color w:val="000000"/>
              </w:rPr>
            </w:pPr>
            <w:r w:rsidRPr="00284C0D">
              <w:rPr>
                <w:color w:val="000000"/>
              </w:rPr>
              <w:t>148,941</w:t>
            </w:r>
          </w:p>
        </w:tc>
      </w:tr>
      <w:tr w:rsidR="002217ED" w:rsidRPr="0090202F" w14:paraId="29F88CDB" w14:textId="77777777" w:rsidTr="002217ED">
        <w:trPr>
          <w:cantSplit/>
          <w:trHeight w:val="53"/>
          <w:jc w:val="center"/>
        </w:trPr>
        <w:tc>
          <w:tcPr>
            <w:tcW w:w="3033" w:type="dxa"/>
            <w:vAlign w:val="center"/>
          </w:tcPr>
          <w:p w14:paraId="227AC251" w14:textId="0A27C71C" w:rsidR="002217ED" w:rsidRPr="00284C0D" w:rsidRDefault="002217ED" w:rsidP="002217ED">
            <w:pPr>
              <w:pStyle w:val="TableText"/>
              <w:jc w:val="center"/>
              <w:rPr>
                <w:b/>
                <w:color w:val="000000"/>
              </w:rPr>
            </w:pPr>
            <w:r w:rsidRPr="00284C0D">
              <w:rPr>
                <w:b/>
              </w:rPr>
              <w:t>Cow/Calf</w:t>
            </w:r>
          </w:p>
        </w:tc>
        <w:tc>
          <w:tcPr>
            <w:tcW w:w="2681" w:type="dxa"/>
            <w:vAlign w:val="center"/>
          </w:tcPr>
          <w:p w14:paraId="5A7D6F52" w14:textId="693BFCF2" w:rsidR="002217ED" w:rsidRPr="00284C0D" w:rsidRDefault="002217ED" w:rsidP="002217ED">
            <w:pPr>
              <w:pStyle w:val="TableText"/>
              <w:jc w:val="center"/>
              <w:rPr>
                <w:color w:val="000000"/>
              </w:rPr>
            </w:pPr>
            <w:r>
              <w:rPr>
                <w:color w:val="000000"/>
              </w:rPr>
              <w:t>495,742</w:t>
            </w:r>
          </w:p>
        </w:tc>
      </w:tr>
      <w:tr w:rsidR="002217ED" w:rsidRPr="0090202F" w14:paraId="22B75D84" w14:textId="77777777" w:rsidTr="002217ED">
        <w:trPr>
          <w:cantSplit/>
          <w:trHeight w:val="53"/>
          <w:jc w:val="center"/>
        </w:trPr>
        <w:tc>
          <w:tcPr>
            <w:tcW w:w="3033" w:type="dxa"/>
            <w:vAlign w:val="center"/>
          </w:tcPr>
          <w:p w14:paraId="3F407A6F" w14:textId="104A034A" w:rsidR="002217ED" w:rsidRPr="00284C0D" w:rsidRDefault="002217ED" w:rsidP="002217ED">
            <w:pPr>
              <w:pStyle w:val="TableText"/>
              <w:jc w:val="center"/>
              <w:rPr>
                <w:b/>
                <w:color w:val="000000"/>
              </w:rPr>
            </w:pPr>
            <w:r w:rsidRPr="00284C0D">
              <w:rPr>
                <w:b/>
              </w:rPr>
              <w:t>Dairy</w:t>
            </w:r>
          </w:p>
        </w:tc>
        <w:tc>
          <w:tcPr>
            <w:tcW w:w="2681" w:type="dxa"/>
            <w:vAlign w:val="center"/>
          </w:tcPr>
          <w:p w14:paraId="27A5DC1A" w14:textId="3D63B6B7" w:rsidR="002217ED" w:rsidRPr="00284C0D" w:rsidRDefault="002217ED" w:rsidP="002217ED">
            <w:pPr>
              <w:pStyle w:val="TableText"/>
              <w:jc w:val="center"/>
              <w:rPr>
                <w:color w:val="000000"/>
              </w:rPr>
            </w:pPr>
            <w:r>
              <w:t>17,764</w:t>
            </w:r>
          </w:p>
        </w:tc>
      </w:tr>
      <w:tr w:rsidR="002217ED" w:rsidRPr="0090202F" w14:paraId="436EC6F2" w14:textId="77777777" w:rsidTr="002217ED">
        <w:trPr>
          <w:cantSplit/>
          <w:trHeight w:val="53"/>
          <w:jc w:val="center"/>
        </w:trPr>
        <w:tc>
          <w:tcPr>
            <w:tcW w:w="3033" w:type="dxa"/>
            <w:vAlign w:val="center"/>
          </w:tcPr>
          <w:p w14:paraId="6F8B5822" w14:textId="1D9FFB69" w:rsidR="002217ED" w:rsidRPr="00284C0D" w:rsidRDefault="002217ED" w:rsidP="002217ED">
            <w:pPr>
              <w:pStyle w:val="TableText"/>
              <w:jc w:val="center"/>
              <w:rPr>
                <w:b/>
                <w:color w:val="000000"/>
              </w:rPr>
            </w:pPr>
            <w:r w:rsidRPr="00284C0D">
              <w:rPr>
                <w:b/>
              </w:rPr>
              <w:t>Equine</w:t>
            </w:r>
          </w:p>
        </w:tc>
        <w:tc>
          <w:tcPr>
            <w:tcW w:w="2681" w:type="dxa"/>
            <w:vAlign w:val="center"/>
          </w:tcPr>
          <w:p w14:paraId="4FC0FF9F" w14:textId="35656C6A" w:rsidR="002217ED" w:rsidRPr="00284C0D" w:rsidRDefault="002217ED" w:rsidP="002217ED">
            <w:pPr>
              <w:pStyle w:val="TableText"/>
              <w:jc w:val="center"/>
              <w:rPr>
                <w:color w:val="000000"/>
              </w:rPr>
            </w:pPr>
            <w:r w:rsidRPr="00284C0D">
              <w:t>456</w:t>
            </w:r>
          </w:p>
        </w:tc>
      </w:tr>
      <w:tr w:rsidR="002217ED" w:rsidRPr="0090202F" w14:paraId="34FBA61D" w14:textId="77777777" w:rsidTr="002217ED">
        <w:trPr>
          <w:cantSplit/>
          <w:trHeight w:val="53"/>
          <w:jc w:val="center"/>
        </w:trPr>
        <w:tc>
          <w:tcPr>
            <w:tcW w:w="3033" w:type="dxa"/>
            <w:vAlign w:val="center"/>
          </w:tcPr>
          <w:p w14:paraId="0BD31A71" w14:textId="369E6A58" w:rsidR="002217ED" w:rsidRPr="00284C0D" w:rsidRDefault="002217ED" w:rsidP="002217ED">
            <w:pPr>
              <w:pStyle w:val="TableText"/>
              <w:jc w:val="center"/>
              <w:rPr>
                <w:b/>
                <w:color w:val="000000"/>
              </w:rPr>
            </w:pPr>
            <w:r>
              <w:rPr>
                <w:b/>
              </w:rPr>
              <w:t>LOPP</w:t>
            </w:r>
          </w:p>
        </w:tc>
        <w:tc>
          <w:tcPr>
            <w:tcW w:w="2681" w:type="dxa"/>
            <w:vAlign w:val="center"/>
          </w:tcPr>
          <w:p w14:paraId="3CAA2370" w14:textId="0EFCE17F" w:rsidR="002217ED" w:rsidRPr="00284C0D" w:rsidRDefault="002217ED" w:rsidP="002217ED">
            <w:pPr>
              <w:pStyle w:val="TableText"/>
              <w:jc w:val="center"/>
              <w:rPr>
                <w:color w:val="000000"/>
              </w:rPr>
            </w:pPr>
            <w:r w:rsidRPr="00284C0D">
              <w:t>63,937</w:t>
            </w:r>
          </w:p>
        </w:tc>
      </w:tr>
      <w:tr w:rsidR="002217ED" w:rsidRPr="0090202F" w14:paraId="3461182B" w14:textId="77777777" w:rsidTr="002217ED">
        <w:trPr>
          <w:cantSplit/>
          <w:trHeight w:val="53"/>
          <w:jc w:val="center"/>
        </w:trPr>
        <w:tc>
          <w:tcPr>
            <w:tcW w:w="3033" w:type="dxa"/>
            <w:vAlign w:val="center"/>
          </w:tcPr>
          <w:p w14:paraId="35207297" w14:textId="2982E2B1" w:rsidR="002217ED" w:rsidRPr="00284C0D" w:rsidRDefault="002217ED" w:rsidP="002217ED">
            <w:pPr>
              <w:pStyle w:val="TableText"/>
              <w:jc w:val="center"/>
              <w:rPr>
                <w:b/>
                <w:color w:val="000000"/>
              </w:rPr>
            </w:pPr>
            <w:r w:rsidRPr="00284C0D">
              <w:rPr>
                <w:b/>
              </w:rPr>
              <w:t>Multiple Commodities</w:t>
            </w:r>
          </w:p>
        </w:tc>
        <w:tc>
          <w:tcPr>
            <w:tcW w:w="2681" w:type="dxa"/>
            <w:vAlign w:val="center"/>
          </w:tcPr>
          <w:p w14:paraId="38D8CC58" w14:textId="16638773" w:rsidR="002217ED" w:rsidRPr="00284C0D" w:rsidRDefault="002217ED" w:rsidP="002217ED">
            <w:pPr>
              <w:pStyle w:val="TableText"/>
              <w:jc w:val="center"/>
              <w:rPr>
                <w:color w:val="000000"/>
              </w:rPr>
            </w:pPr>
            <w:r w:rsidRPr="00284C0D">
              <w:t>78,089</w:t>
            </w:r>
          </w:p>
        </w:tc>
      </w:tr>
      <w:tr w:rsidR="002217ED" w:rsidRPr="0090202F" w14:paraId="59F40B6E" w14:textId="77777777" w:rsidTr="002217ED">
        <w:trPr>
          <w:cantSplit/>
          <w:trHeight w:val="53"/>
          <w:jc w:val="center"/>
        </w:trPr>
        <w:tc>
          <w:tcPr>
            <w:tcW w:w="3033" w:type="dxa"/>
            <w:vAlign w:val="center"/>
          </w:tcPr>
          <w:p w14:paraId="0BE8F12E" w14:textId="0899E9FE" w:rsidR="002217ED" w:rsidRPr="00284C0D" w:rsidRDefault="002217ED" w:rsidP="002217ED">
            <w:pPr>
              <w:pStyle w:val="TableText"/>
              <w:jc w:val="center"/>
              <w:rPr>
                <w:b/>
                <w:color w:val="000000"/>
              </w:rPr>
            </w:pPr>
            <w:r w:rsidRPr="00284C0D">
              <w:rPr>
                <w:b/>
              </w:rPr>
              <w:t>Nursery</w:t>
            </w:r>
          </w:p>
        </w:tc>
        <w:tc>
          <w:tcPr>
            <w:tcW w:w="2681" w:type="dxa"/>
            <w:vAlign w:val="center"/>
          </w:tcPr>
          <w:p w14:paraId="02793719" w14:textId="0350171B" w:rsidR="002217ED" w:rsidRPr="00284C0D" w:rsidRDefault="002217ED" w:rsidP="002217ED">
            <w:pPr>
              <w:pStyle w:val="TableText"/>
              <w:jc w:val="center"/>
              <w:rPr>
                <w:color w:val="000000"/>
              </w:rPr>
            </w:pPr>
            <w:r w:rsidRPr="00284C0D">
              <w:t>3,579</w:t>
            </w:r>
          </w:p>
        </w:tc>
      </w:tr>
      <w:tr w:rsidR="002217ED" w:rsidRPr="0090202F" w14:paraId="49FEA44E" w14:textId="77777777" w:rsidTr="002217ED">
        <w:trPr>
          <w:cantSplit/>
          <w:trHeight w:val="53"/>
          <w:jc w:val="center"/>
        </w:trPr>
        <w:tc>
          <w:tcPr>
            <w:tcW w:w="3033" w:type="dxa"/>
            <w:vAlign w:val="center"/>
          </w:tcPr>
          <w:p w14:paraId="02676D15" w14:textId="070A0834" w:rsidR="002217ED" w:rsidRPr="00284C0D" w:rsidRDefault="002217ED" w:rsidP="002217ED">
            <w:pPr>
              <w:pStyle w:val="TableText"/>
              <w:jc w:val="center"/>
              <w:rPr>
                <w:b/>
                <w:color w:val="000000"/>
              </w:rPr>
            </w:pPr>
            <w:r w:rsidRPr="00284C0D">
              <w:rPr>
                <w:b/>
              </w:rPr>
              <w:t>Poultry</w:t>
            </w:r>
          </w:p>
        </w:tc>
        <w:tc>
          <w:tcPr>
            <w:tcW w:w="2681" w:type="dxa"/>
            <w:vAlign w:val="center"/>
          </w:tcPr>
          <w:p w14:paraId="54D0643E" w14:textId="32930F7F" w:rsidR="002217ED" w:rsidRPr="00284C0D" w:rsidRDefault="002217ED" w:rsidP="002217ED">
            <w:pPr>
              <w:pStyle w:val="TableText"/>
              <w:jc w:val="center"/>
              <w:rPr>
                <w:color w:val="000000"/>
              </w:rPr>
            </w:pPr>
            <w:r w:rsidRPr="00284C0D">
              <w:rPr>
                <w:color w:val="000000"/>
              </w:rPr>
              <w:t>38</w:t>
            </w:r>
          </w:p>
        </w:tc>
      </w:tr>
      <w:tr w:rsidR="002217ED" w:rsidRPr="0090202F" w14:paraId="003AF2DB" w14:textId="77777777" w:rsidTr="00984EB9">
        <w:trPr>
          <w:cantSplit/>
          <w:trHeight w:val="53"/>
          <w:jc w:val="center"/>
        </w:trPr>
        <w:tc>
          <w:tcPr>
            <w:tcW w:w="3033" w:type="dxa"/>
            <w:vAlign w:val="center"/>
          </w:tcPr>
          <w:p w14:paraId="750CAC08" w14:textId="28F6E488" w:rsidR="002217ED" w:rsidRPr="00284C0D" w:rsidRDefault="002217ED" w:rsidP="002217ED">
            <w:pPr>
              <w:pStyle w:val="TableText"/>
              <w:jc w:val="center"/>
              <w:rPr>
                <w:b/>
                <w:color w:val="000000"/>
              </w:rPr>
            </w:pPr>
            <w:r w:rsidRPr="00284C0D">
              <w:rPr>
                <w:b/>
              </w:rPr>
              <w:t>Row/Field Crop</w:t>
            </w:r>
            <w:r>
              <w:rPr>
                <w:b/>
              </w:rPr>
              <w:t>s</w:t>
            </w:r>
          </w:p>
        </w:tc>
        <w:tc>
          <w:tcPr>
            <w:tcW w:w="2681" w:type="dxa"/>
            <w:vAlign w:val="center"/>
          </w:tcPr>
          <w:p w14:paraId="0230A61F" w14:textId="4EC646D1" w:rsidR="002217ED" w:rsidRPr="00284C0D" w:rsidRDefault="002217ED" w:rsidP="002217ED">
            <w:pPr>
              <w:pStyle w:val="TableText"/>
              <w:jc w:val="center"/>
            </w:pPr>
            <w:r>
              <w:rPr>
                <w:color w:val="000000"/>
              </w:rPr>
              <w:t>385,931</w:t>
            </w:r>
          </w:p>
        </w:tc>
      </w:tr>
      <w:tr w:rsidR="002217ED" w:rsidRPr="0090202F" w14:paraId="18B0A3D9" w14:textId="77777777" w:rsidTr="00984EB9">
        <w:trPr>
          <w:cantSplit/>
          <w:trHeight w:val="53"/>
          <w:jc w:val="center"/>
        </w:trPr>
        <w:tc>
          <w:tcPr>
            <w:tcW w:w="3033" w:type="dxa"/>
            <w:vAlign w:val="center"/>
          </w:tcPr>
          <w:p w14:paraId="23C68D81" w14:textId="0ABCD496" w:rsidR="002217ED" w:rsidRPr="00284C0D" w:rsidRDefault="002217ED" w:rsidP="002217ED">
            <w:pPr>
              <w:pStyle w:val="TableText"/>
              <w:jc w:val="center"/>
              <w:rPr>
                <w:b/>
              </w:rPr>
            </w:pPr>
            <w:r w:rsidRPr="00284C0D">
              <w:rPr>
                <w:b/>
              </w:rPr>
              <w:t>Specialty Fruit and Nut</w:t>
            </w:r>
          </w:p>
        </w:tc>
        <w:tc>
          <w:tcPr>
            <w:tcW w:w="2681" w:type="dxa"/>
            <w:vAlign w:val="center"/>
          </w:tcPr>
          <w:p w14:paraId="132F4D2E" w14:textId="27979BF1" w:rsidR="002217ED" w:rsidRPr="00284C0D" w:rsidRDefault="002217ED" w:rsidP="002217ED">
            <w:pPr>
              <w:pStyle w:val="TableText"/>
              <w:jc w:val="center"/>
            </w:pPr>
            <w:r w:rsidRPr="00284C0D">
              <w:t>815</w:t>
            </w:r>
          </w:p>
        </w:tc>
      </w:tr>
      <w:tr w:rsidR="002217ED" w:rsidRPr="0090202F" w14:paraId="19B003C2" w14:textId="77777777" w:rsidTr="00984EB9">
        <w:trPr>
          <w:cantSplit/>
          <w:trHeight w:val="53"/>
          <w:jc w:val="center"/>
        </w:trPr>
        <w:tc>
          <w:tcPr>
            <w:tcW w:w="3033" w:type="dxa"/>
            <w:vAlign w:val="center"/>
          </w:tcPr>
          <w:p w14:paraId="16ABFEF4" w14:textId="319BF235" w:rsidR="002217ED" w:rsidRPr="00284C0D" w:rsidRDefault="002217ED" w:rsidP="002217ED">
            <w:pPr>
              <w:pStyle w:val="TableText"/>
              <w:jc w:val="center"/>
              <w:rPr>
                <w:b/>
              </w:rPr>
            </w:pPr>
            <w:r w:rsidRPr="00284C0D">
              <w:rPr>
                <w:b/>
              </w:rPr>
              <w:t>Sod</w:t>
            </w:r>
          </w:p>
        </w:tc>
        <w:tc>
          <w:tcPr>
            <w:tcW w:w="2681" w:type="dxa"/>
            <w:vAlign w:val="center"/>
          </w:tcPr>
          <w:p w14:paraId="5F60A53D" w14:textId="7E46221F" w:rsidR="002217ED" w:rsidRPr="00284C0D" w:rsidRDefault="002217ED" w:rsidP="002217ED">
            <w:pPr>
              <w:pStyle w:val="TableText"/>
              <w:jc w:val="center"/>
            </w:pPr>
            <w:r w:rsidRPr="00284C0D">
              <w:rPr>
                <w:color w:val="000000"/>
              </w:rPr>
              <w:t>15,234</w:t>
            </w:r>
          </w:p>
        </w:tc>
      </w:tr>
      <w:tr w:rsidR="002217ED" w:rsidRPr="0090202F" w14:paraId="1DCE8698" w14:textId="77777777" w:rsidTr="008C2D29">
        <w:trPr>
          <w:cantSplit/>
          <w:trHeight w:val="53"/>
          <w:jc w:val="center"/>
        </w:trPr>
        <w:tc>
          <w:tcPr>
            <w:tcW w:w="3033" w:type="dxa"/>
            <w:shd w:val="clear" w:color="auto" w:fill="FFFFCC"/>
            <w:vAlign w:val="center"/>
          </w:tcPr>
          <w:p w14:paraId="48F210EA" w14:textId="3B2E783B" w:rsidR="002217ED" w:rsidRPr="00284C0D" w:rsidRDefault="002217ED" w:rsidP="002217ED">
            <w:pPr>
              <w:pStyle w:val="TableText"/>
              <w:jc w:val="center"/>
              <w:rPr>
                <w:b/>
                <w:color w:val="000000"/>
              </w:rPr>
            </w:pPr>
            <w:r w:rsidRPr="00284C0D">
              <w:rPr>
                <w:b/>
              </w:rPr>
              <w:t>Total</w:t>
            </w:r>
          </w:p>
        </w:tc>
        <w:tc>
          <w:tcPr>
            <w:tcW w:w="2681" w:type="dxa"/>
            <w:shd w:val="clear" w:color="auto" w:fill="FFFFCC"/>
            <w:vAlign w:val="center"/>
          </w:tcPr>
          <w:p w14:paraId="097FACEA" w14:textId="6397FA98" w:rsidR="002217ED" w:rsidRPr="00284C0D" w:rsidRDefault="002217ED" w:rsidP="002217ED">
            <w:pPr>
              <w:pStyle w:val="TableText"/>
              <w:jc w:val="center"/>
              <w:rPr>
                <w:b/>
                <w:color w:val="000000"/>
              </w:rPr>
            </w:pPr>
            <w:r>
              <w:rPr>
                <w:b/>
              </w:rPr>
              <w:t>1,335,172</w:t>
            </w:r>
          </w:p>
        </w:tc>
      </w:tr>
    </w:tbl>
    <w:p w14:paraId="5E321842" w14:textId="0E75A079" w:rsidR="005956FE" w:rsidRDefault="005956FE" w:rsidP="005956FE">
      <w:pPr>
        <w:pStyle w:val="Bodytextreduced"/>
      </w:pPr>
    </w:p>
    <w:p w14:paraId="5199FF06" w14:textId="2616A3F2" w:rsidR="002217ED" w:rsidRDefault="002217ED" w:rsidP="005956FE">
      <w:pPr>
        <w:pStyle w:val="Bodytextreduced"/>
      </w:pPr>
    </w:p>
    <w:p w14:paraId="39FE774B" w14:textId="77777777" w:rsidR="002217ED" w:rsidRPr="00193B99" w:rsidRDefault="002217ED" w:rsidP="002F11D8">
      <w:pPr>
        <w:keepNext/>
        <w:rPr>
          <w:rFonts w:eastAsia="Times New Roman" w:cs="Times New Roman"/>
          <w:b/>
        </w:rPr>
      </w:pPr>
      <w:r>
        <w:rPr>
          <w:rFonts w:eastAsia="Times New Roman" w:cs="Times New Roman"/>
          <w:b/>
        </w:rPr>
        <w:t>Enrollment Information by Subwatershed</w:t>
      </w:r>
    </w:p>
    <w:p w14:paraId="72334233" w14:textId="33802125" w:rsidR="002217ED" w:rsidRPr="00E83C1A" w:rsidRDefault="002217ED" w:rsidP="002217ED">
      <w:r w:rsidRPr="002217ED">
        <w:rPr>
          <w:b/>
        </w:rPr>
        <w:t>Table B-4</w:t>
      </w:r>
      <w:r>
        <w:t xml:space="preserve"> through </w:t>
      </w:r>
      <w:r w:rsidRPr="002217ED">
        <w:rPr>
          <w:b/>
        </w:rPr>
        <w:t>Table B-12</w:t>
      </w:r>
      <w:r>
        <w:t xml:space="preserve"> provide additional details about enrollment in the nine subwatersheds. </w:t>
      </w:r>
    </w:p>
    <w:p w14:paraId="337F8315" w14:textId="77777777" w:rsidR="002217ED" w:rsidRPr="005956FE" w:rsidRDefault="002217ED" w:rsidP="002217ED">
      <w:pPr>
        <w:pStyle w:val="Table"/>
        <w:keepNext/>
      </w:pPr>
      <w:bookmarkStart w:id="700" w:name="_Toc30590411"/>
      <w:r w:rsidRPr="00A7303B">
        <w:t xml:space="preserve">Table </w:t>
      </w:r>
      <w:r>
        <w:t>B-4. Agricultural land use acreage enrolled in the BMP Program in the Fisheating Creek Subwatershed</w:t>
      </w:r>
      <w:bookmarkEnd w:id="700"/>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2217ED" w:rsidRPr="0090202F" w14:paraId="3F5BA637" w14:textId="77777777" w:rsidTr="00D64707">
        <w:trPr>
          <w:trHeight w:val="60"/>
          <w:tblHeader/>
          <w:jc w:val="center"/>
        </w:trPr>
        <w:tc>
          <w:tcPr>
            <w:tcW w:w="3033" w:type="dxa"/>
            <w:shd w:val="clear" w:color="auto" w:fill="BDD6EE" w:themeFill="accent5" w:themeFillTint="66"/>
            <w:vAlign w:val="bottom"/>
            <w:hideMark/>
          </w:tcPr>
          <w:p w14:paraId="3DD48D7A" w14:textId="77777777" w:rsidR="002217ED" w:rsidRPr="00284C0D" w:rsidRDefault="002217ED" w:rsidP="00D64707">
            <w:pPr>
              <w:pStyle w:val="TableText"/>
              <w:jc w:val="center"/>
              <w:rPr>
                <w:b/>
              </w:rPr>
            </w:pPr>
            <w:r w:rsidRPr="00284C0D">
              <w:rPr>
                <w:b/>
              </w:rPr>
              <w:t>Related OAWP BMP Programs</w:t>
            </w:r>
          </w:p>
        </w:tc>
        <w:tc>
          <w:tcPr>
            <w:tcW w:w="2681" w:type="dxa"/>
            <w:shd w:val="clear" w:color="auto" w:fill="BDD6EE" w:themeFill="accent5" w:themeFillTint="66"/>
            <w:vAlign w:val="bottom"/>
            <w:hideMark/>
          </w:tcPr>
          <w:p w14:paraId="1E445AC9" w14:textId="77777777" w:rsidR="002217ED" w:rsidRPr="00284C0D" w:rsidRDefault="002217ED" w:rsidP="00D64707">
            <w:pPr>
              <w:pStyle w:val="TableText"/>
              <w:jc w:val="center"/>
              <w:rPr>
                <w:b/>
                <w:vertAlign w:val="superscript"/>
              </w:rPr>
            </w:pPr>
            <w:r w:rsidRPr="00284C0D">
              <w:rPr>
                <w:b/>
              </w:rPr>
              <w:t>Agricultural Acres Enrolled</w:t>
            </w:r>
          </w:p>
        </w:tc>
      </w:tr>
      <w:tr w:rsidR="002217ED" w:rsidRPr="0090202F" w14:paraId="074C0554" w14:textId="77777777" w:rsidTr="002217ED">
        <w:trPr>
          <w:cantSplit/>
          <w:trHeight w:val="53"/>
          <w:jc w:val="center"/>
        </w:trPr>
        <w:tc>
          <w:tcPr>
            <w:tcW w:w="3033" w:type="dxa"/>
            <w:vAlign w:val="center"/>
            <w:hideMark/>
          </w:tcPr>
          <w:p w14:paraId="3A04539D" w14:textId="77777777" w:rsidR="002217ED" w:rsidRPr="00284C0D" w:rsidRDefault="002217ED" w:rsidP="002217ED">
            <w:pPr>
              <w:pStyle w:val="TableText"/>
              <w:jc w:val="center"/>
              <w:rPr>
                <w:b/>
                <w:color w:val="000000"/>
              </w:rPr>
            </w:pPr>
            <w:r w:rsidRPr="00284C0D">
              <w:rPr>
                <w:b/>
              </w:rPr>
              <w:t>Citrus</w:t>
            </w:r>
          </w:p>
        </w:tc>
        <w:tc>
          <w:tcPr>
            <w:tcW w:w="2681" w:type="dxa"/>
            <w:vAlign w:val="center"/>
          </w:tcPr>
          <w:p w14:paraId="53087A63" w14:textId="224F15CC" w:rsidR="002217ED" w:rsidRPr="00284C0D" w:rsidRDefault="002217ED" w:rsidP="002217ED">
            <w:pPr>
              <w:pStyle w:val="TableText"/>
              <w:jc w:val="center"/>
              <w:rPr>
                <w:color w:val="000000"/>
              </w:rPr>
            </w:pPr>
            <w:r>
              <w:rPr>
                <w:color w:val="000000"/>
              </w:rPr>
              <w:t>9,266</w:t>
            </w:r>
          </w:p>
        </w:tc>
      </w:tr>
      <w:tr w:rsidR="002217ED" w:rsidRPr="0090202F" w14:paraId="1BDEEE28" w14:textId="77777777" w:rsidTr="002217ED">
        <w:trPr>
          <w:cantSplit/>
          <w:trHeight w:val="53"/>
          <w:jc w:val="center"/>
        </w:trPr>
        <w:tc>
          <w:tcPr>
            <w:tcW w:w="3033" w:type="dxa"/>
            <w:vAlign w:val="center"/>
          </w:tcPr>
          <w:p w14:paraId="0A75276F" w14:textId="77777777" w:rsidR="002217ED" w:rsidRPr="00284C0D" w:rsidRDefault="002217ED" w:rsidP="002217ED">
            <w:pPr>
              <w:pStyle w:val="TableText"/>
              <w:jc w:val="center"/>
              <w:rPr>
                <w:b/>
                <w:color w:val="000000"/>
              </w:rPr>
            </w:pPr>
            <w:r w:rsidRPr="00284C0D">
              <w:rPr>
                <w:b/>
              </w:rPr>
              <w:t>Conservation Plan</w:t>
            </w:r>
          </w:p>
        </w:tc>
        <w:tc>
          <w:tcPr>
            <w:tcW w:w="2681" w:type="dxa"/>
            <w:vAlign w:val="center"/>
          </w:tcPr>
          <w:p w14:paraId="4B767E7A" w14:textId="4F03F738" w:rsidR="002217ED" w:rsidRPr="00284C0D" w:rsidRDefault="002217ED" w:rsidP="002217ED">
            <w:pPr>
              <w:pStyle w:val="TableText"/>
              <w:jc w:val="center"/>
              <w:rPr>
                <w:color w:val="000000"/>
              </w:rPr>
            </w:pPr>
            <w:r w:rsidRPr="00284C0D">
              <w:rPr>
                <w:color w:val="000000"/>
              </w:rPr>
              <w:t>54,432</w:t>
            </w:r>
          </w:p>
        </w:tc>
      </w:tr>
      <w:tr w:rsidR="002217ED" w:rsidRPr="0090202F" w14:paraId="548BDC9F" w14:textId="77777777" w:rsidTr="002217ED">
        <w:trPr>
          <w:cantSplit/>
          <w:trHeight w:val="53"/>
          <w:jc w:val="center"/>
        </w:trPr>
        <w:tc>
          <w:tcPr>
            <w:tcW w:w="3033" w:type="dxa"/>
            <w:vAlign w:val="center"/>
          </w:tcPr>
          <w:p w14:paraId="52633438" w14:textId="77777777" w:rsidR="002217ED" w:rsidRPr="00284C0D" w:rsidRDefault="002217ED" w:rsidP="002217ED">
            <w:pPr>
              <w:pStyle w:val="TableText"/>
              <w:jc w:val="center"/>
              <w:rPr>
                <w:b/>
                <w:color w:val="000000"/>
              </w:rPr>
            </w:pPr>
            <w:r w:rsidRPr="00284C0D">
              <w:rPr>
                <w:b/>
              </w:rPr>
              <w:t>Cow/Calf</w:t>
            </w:r>
          </w:p>
        </w:tc>
        <w:tc>
          <w:tcPr>
            <w:tcW w:w="2681" w:type="dxa"/>
            <w:vAlign w:val="center"/>
          </w:tcPr>
          <w:p w14:paraId="42D73152" w14:textId="662FFD74" w:rsidR="002217ED" w:rsidRPr="00284C0D" w:rsidRDefault="002217ED" w:rsidP="002217ED">
            <w:pPr>
              <w:pStyle w:val="TableText"/>
              <w:jc w:val="center"/>
              <w:rPr>
                <w:color w:val="000000"/>
              </w:rPr>
            </w:pPr>
            <w:r>
              <w:rPr>
                <w:color w:val="000000"/>
              </w:rPr>
              <w:t>99,517</w:t>
            </w:r>
          </w:p>
        </w:tc>
      </w:tr>
      <w:tr w:rsidR="002217ED" w:rsidRPr="0090202F" w14:paraId="4102109B" w14:textId="77777777" w:rsidTr="002217ED">
        <w:trPr>
          <w:cantSplit/>
          <w:trHeight w:val="53"/>
          <w:jc w:val="center"/>
        </w:trPr>
        <w:tc>
          <w:tcPr>
            <w:tcW w:w="3033" w:type="dxa"/>
            <w:vAlign w:val="center"/>
          </w:tcPr>
          <w:p w14:paraId="149BA4B1" w14:textId="77777777" w:rsidR="002217ED" w:rsidRPr="00284C0D" w:rsidRDefault="002217ED" w:rsidP="002217ED">
            <w:pPr>
              <w:pStyle w:val="TableText"/>
              <w:jc w:val="center"/>
              <w:rPr>
                <w:b/>
                <w:color w:val="000000"/>
              </w:rPr>
            </w:pPr>
            <w:r w:rsidRPr="00284C0D">
              <w:rPr>
                <w:b/>
              </w:rPr>
              <w:t>Dairy</w:t>
            </w:r>
          </w:p>
        </w:tc>
        <w:tc>
          <w:tcPr>
            <w:tcW w:w="2681" w:type="dxa"/>
            <w:vAlign w:val="center"/>
          </w:tcPr>
          <w:p w14:paraId="3209E77A" w14:textId="5A1B2A60" w:rsidR="002217ED" w:rsidRPr="00284C0D" w:rsidRDefault="002217ED" w:rsidP="002217ED">
            <w:pPr>
              <w:pStyle w:val="TableText"/>
              <w:jc w:val="center"/>
              <w:rPr>
                <w:color w:val="000000"/>
              </w:rPr>
            </w:pPr>
            <w:r>
              <w:t>874</w:t>
            </w:r>
          </w:p>
        </w:tc>
      </w:tr>
      <w:tr w:rsidR="002217ED" w:rsidRPr="0090202F" w14:paraId="1200EEBB" w14:textId="77777777" w:rsidTr="002217ED">
        <w:trPr>
          <w:cantSplit/>
          <w:trHeight w:val="53"/>
          <w:jc w:val="center"/>
        </w:trPr>
        <w:tc>
          <w:tcPr>
            <w:tcW w:w="3033" w:type="dxa"/>
            <w:vAlign w:val="center"/>
          </w:tcPr>
          <w:p w14:paraId="0743E99F" w14:textId="77777777" w:rsidR="002217ED" w:rsidRPr="00284C0D" w:rsidRDefault="002217ED" w:rsidP="002217ED">
            <w:pPr>
              <w:pStyle w:val="TableText"/>
              <w:jc w:val="center"/>
              <w:rPr>
                <w:b/>
                <w:color w:val="000000"/>
              </w:rPr>
            </w:pPr>
            <w:r>
              <w:rPr>
                <w:b/>
              </w:rPr>
              <w:t>LOPP</w:t>
            </w:r>
          </w:p>
        </w:tc>
        <w:tc>
          <w:tcPr>
            <w:tcW w:w="2681" w:type="dxa"/>
            <w:vAlign w:val="center"/>
          </w:tcPr>
          <w:p w14:paraId="53662E09" w14:textId="5F35798B" w:rsidR="002217ED" w:rsidRPr="00284C0D" w:rsidRDefault="002217ED" w:rsidP="002217ED">
            <w:pPr>
              <w:pStyle w:val="TableText"/>
              <w:jc w:val="center"/>
              <w:rPr>
                <w:color w:val="000000"/>
              </w:rPr>
            </w:pPr>
            <w:r w:rsidRPr="00284C0D">
              <w:t>956</w:t>
            </w:r>
            <w:r>
              <w:t xml:space="preserve"> </w:t>
            </w:r>
          </w:p>
        </w:tc>
      </w:tr>
      <w:tr w:rsidR="002217ED" w:rsidRPr="0090202F" w14:paraId="4FBF285B" w14:textId="77777777" w:rsidTr="002217ED">
        <w:trPr>
          <w:cantSplit/>
          <w:trHeight w:val="53"/>
          <w:jc w:val="center"/>
        </w:trPr>
        <w:tc>
          <w:tcPr>
            <w:tcW w:w="3033" w:type="dxa"/>
            <w:vAlign w:val="center"/>
          </w:tcPr>
          <w:p w14:paraId="48D33F25" w14:textId="77777777" w:rsidR="002217ED" w:rsidRPr="00284C0D" w:rsidRDefault="002217ED" w:rsidP="002217ED">
            <w:pPr>
              <w:pStyle w:val="TableText"/>
              <w:jc w:val="center"/>
              <w:rPr>
                <w:b/>
                <w:color w:val="000000"/>
              </w:rPr>
            </w:pPr>
            <w:r w:rsidRPr="00284C0D">
              <w:rPr>
                <w:b/>
              </w:rPr>
              <w:t>Multiple Commodities</w:t>
            </w:r>
          </w:p>
        </w:tc>
        <w:tc>
          <w:tcPr>
            <w:tcW w:w="2681" w:type="dxa"/>
            <w:vAlign w:val="center"/>
          </w:tcPr>
          <w:p w14:paraId="6B2A45A8" w14:textId="2184AD14" w:rsidR="002217ED" w:rsidRPr="00284C0D" w:rsidRDefault="002217ED" w:rsidP="002217ED">
            <w:pPr>
              <w:pStyle w:val="TableText"/>
              <w:jc w:val="center"/>
              <w:rPr>
                <w:color w:val="000000"/>
              </w:rPr>
            </w:pPr>
            <w:r>
              <w:t>5,709</w:t>
            </w:r>
          </w:p>
        </w:tc>
      </w:tr>
      <w:tr w:rsidR="002217ED" w:rsidRPr="0090202F" w14:paraId="1437419C" w14:textId="77777777" w:rsidTr="002217ED">
        <w:trPr>
          <w:cantSplit/>
          <w:trHeight w:val="53"/>
          <w:jc w:val="center"/>
        </w:trPr>
        <w:tc>
          <w:tcPr>
            <w:tcW w:w="3033" w:type="dxa"/>
            <w:vAlign w:val="center"/>
          </w:tcPr>
          <w:p w14:paraId="737BFB4E" w14:textId="77777777" w:rsidR="002217ED" w:rsidRPr="00284C0D" w:rsidRDefault="002217ED" w:rsidP="002217ED">
            <w:pPr>
              <w:pStyle w:val="TableText"/>
              <w:jc w:val="center"/>
              <w:rPr>
                <w:b/>
                <w:color w:val="000000"/>
              </w:rPr>
            </w:pPr>
            <w:r w:rsidRPr="00284C0D">
              <w:rPr>
                <w:b/>
              </w:rPr>
              <w:t>Nursery</w:t>
            </w:r>
          </w:p>
        </w:tc>
        <w:tc>
          <w:tcPr>
            <w:tcW w:w="2681" w:type="dxa"/>
            <w:vAlign w:val="center"/>
          </w:tcPr>
          <w:p w14:paraId="7664CDC7" w14:textId="79F09B19" w:rsidR="002217ED" w:rsidRPr="00284C0D" w:rsidRDefault="002217ED" w:rsidP="002217ED">
            <w:pPr>
              <w:pStyle w:val="TableText"/>
              <w:jc w:val="center"/>
              <w:rPr>
                <w:color w:val="000000"/>
              </w:rPr>
            </w:pPr>
            <w:r w:rsidRPr="00284C0D">
              <w:t>290</w:t>
            </w:r>
          </w:p>
        </w:tc>
      </w:tr>
      <w:tr w:rsidR="002217ED" w:rsidRPr="0090202F" w14:paraId="56D6FC34" w14:textId="77777777" w:rsidTr="002217ED">
        <w:trPr>
          <w:cantSplit/>
          <w:trHeight w:val="53"/>
          <w:jc w:val="center"/>
        </w:trPr>
        <w:tc>
          <w:tcPr>
            <w:tcW w:w="3033" w:type="dxa"/>
            <w:vAlign w:val="center"/>
          </w:tcPr>
          <w:p w14:paraId="26DCA9F5" w14:textId="77777777" w:rsidR="002217ED" w:rsidRPr="00284C0D" w:rsidRDefault="002217ED" w:rsidP="002217ED">
            <w:pPr>
              <w:pStyle w:val="TableText"/>
              <w:jc w:val="center"/>
              <w:rPr>
                <w:b/>
                <w:color w:val="000000"/>
              </w:rPr>
            </w:pPr>
            <w:r w:rsidRPr="00284C0D">
              <w:rPr>
                <w:b/>
              </w:rPr>
              <w:t>Row/Field Crop</w:t>
            </w:r>
            <w:r>
              <w:rPr>
                <w:b/>
              </w:rPr>
              <w:t>s</w:t>
            </w:r>
          </w:p>
        </w:tc>
        <w:tc>
          <w:tcPr>
            <w:tcW w:w="2681" w:type="dxa"/>
            <w:vAlign w:val="center"/>
          </w:tcPr>
          <w:p w14:paraId="7A70DCE3" w14:textId="1E7B0F30" w:rsidR="002217ED" w:rsidRPr="00284C0D" w:rsidRDefault="002217ED" w:rsidP="002217ED">
            <w:pPr>
              <w:pStyle w:val="TableText"/>
              <w:jc w:val="center"/>
              <w:rPr>
                <w:color w:val="000000"/>
              </w:rPr>
            </w:pPr>
            <w:r>
              <w:rPr>
                <w:color w:val="000000"/>
              </w:rPr>
              <w:t>597</w:t>
            </w:r>
          </w:p>
        </w:tc>
      </w:tr>
      <w:tr w:rsidR="002217ED" w:rsidRPr="0090202F" w14:paraId="585ABDAD" w14:textId="77777777" w:rsidTr="00D64707">
        <w:trPr>
          <w:cantSplit/>
          <w:trHeight w:val="53"/>
          <w:jc w:val="center"/>
        </w:trPr>
        <w:tc>
          <w:tcPr>
            <w:tcW w:w="3033" w:type="dxa"/>
            <w:shd w:val="clear" w:color="auto" w:fill="FFFFCC"/>
            <w:vAlign w:val="center"/>
          </w:tcPr>
          <w:p w14:paraId="73917667" w14:textId="77777777" w:rsidR="002217ED" w:rsidRPr="00284C0D" w:rsidRDefault="002217ED" w:rsidP="002217ED">
            <w:pPr>
              <w:pStyle w:val="TableText"/>
              <w:jc w:val="center"/>
              <w:rPr>
                <w:b/>
                <w:color w:val="000000"/>
              </w:rPr>
            </w:pPr>
            <w:r w:rsidRPr="00284C0D">
              <w:rPr>
                <w:b/>
              </w:rPr>
              <w:t>Total</w:t>
            </w:r>
          </w:p>
        </w:tc>
        <w:tc>
          <w:tcPr>
            <w:tcW w:w="2681" w:type="dxa"/>
            <w:shd w:val="clear" w:color="auto" w:fill="FFFFCC"/>
            <w:vAlign w:val="center"/>
          </w:tcPr>
          <w:p w14:paraId="2E784E25" w14:textId="720256B6" w:rsidR="002217ED" w:rsidRPr="00284C0D" w:rsidRDefault="002217ED" w:rsidP="002217ED">
            <w:pPr>
              <w:pStyle w:val="TableText"/>
              <w:jc w:val="center"/>
              <w:rPr>
                <w:b/>
                <w:color w:val="000000"/>
              </w:rPr>
            </w:pPr>
            <w:r w:rsidRPr="00FC561B">
              <w:rPr>
                <w:b/>
              </w:rPr>
              <w:t>171</w:t>
            </w:r>
            <w:r>
              <w:rPr>
                <w:b/>
              </w:rPr>
              <w:t>,</w:t>
            </w:r>
            <w:r w:rsidRPr="00FC561B">
              <w:rPr>
                <w:b/>
              </w:rPr>
              <w:t>662</w:t>
            </w:r>
          </w:p>
        </w:tc>
      </w:tr>
    </w:tbl>
    <w:p w14:paraId="6A6258DC" w14:textId="77777777" w:rsidR="00651234" w:rsidRDefault="00651234" w:rsidP="002217ED">
      <w:pPr>
        <w:pStyle w:val="Bodytextreduced"/>
      </w:pPr>
    </w:p>
    <w:p w14:paraId="1CDAFCE9" w14:textId="77777777" w:rsidR="002217ED" w:rsidRPr="005956FE" w:rsidRDefault="002217ED" w:rsidP="002217ED">
      <w:pPr>
        <w:pStyle w:val="Table"/>
        <w:keepNext/>
      </w:pPr>
      <w:bookmarkStart w:id="701" w:name="_Toc30590412"/>
      <w:r w:rsidRPr="00A7303B">
        <w:t xml:space="preserve">Table </w:t>
      </w:r>
      <w:r>
        <w:t>B-5. Agricultural land use acreage enrolled in the BMP Program in the Indian Prairie Subwatershed</w:t>
      </w:r>
      <w:bookmarkEnd w:id="701"/>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033"/>
        <w:gridCol w:w="2681"/>
      </w:tblGrid>
      <w:tr w:rsidR="002217ED" w:rsidRPr="0090202F" w14:paraId="6A9C93AA" w14:textId="77777777" w:rsidTr="00D64707">
        <w:trPr>
          <w:trHeight w:val="60"/>
          <w:tblHeader/>
          <w:jc w:val="center"/>
        </w:trPr>
        <w:tc>
          <w:tcPr>
            <w:tcW w:w="3033" w:type="dxa"/>
            <w:shd w:val="clear" w:color="auto" w:fill="BDD6EE" w:themeFill="accent5" w:themeFillTint="66"/>
            <w:vAlign w:val="bottom"/>
            <w:hideMark/>
          </w:tcPr>
          <w:p w14:paraId="18252A7F"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64DC1849" w14:textId="77777777" w:rsidR="002217ED" w:rsidRPr="00984EB9" w:rsidRDefault="002217ED" w:rsidP="00D64707">
            <w:pPr>
              <w:pStyle w:val="TableText"/>
              <w:jc w:val="center"/>
              <w:rPr>
                <w:b/>
                <w:vertAlign w:val="superscript"/>
              </w:rPr>
            </w:pPr>
            <w:r w:rsidRPr="00984EB9">
              <w:rPr>
                <w:b/>
              </w:rPr>
              <w:t>Agricultural Acres Enrolled</w:t>
            </w:r>
          </w:p>
        </w:tc>
      </w:tr>
      <w:tr w:rsidR="002217ED" w:rsidRPr="0090202F" w14:paraId="6CC4063C" w14:textId="77777777" w:rsidTr="002217ED">
        <w:trPr>
          <w:cantSplit/>
          <w:trHeight w:val="53"/>
          <w:jc w:val="center"/>
        </w:trPr>
        <w:tc>
          <w:tcPr>
            <w:tcW w:w="3033" w:type="dxa"/>
            <w:vAlign w:val="center"/>
            <w:hideMark/>
          </w:tcPr>
          <w:p w14:paraId="13D9D739" w14:textId="77777777" w:rsidR="002217ED" w:rsidRPr="00984EB9" w:rsidRDefault="002217ED" w:rsidP="002217ED">
            <w:pPr>
              <w:pStyle w:val="TableText"/>
              <w:jc w:val="center"/>
              <w:rPr>
                <w:b/>
                <w:color w:val="000000"/>
              </w:rPr>
            </w:pPr>
            <w:r w:rsidRPr="00984EB9">
              <w:rPr>
                <w:b/>
              </w:rPr>
              <w:t>Citrus</w:t>
            </w:r>
          </w:p>
        </w:tc>
        <w:tc>
          <w:tcPr>
            <w:tcW w:w="2681" w:type="dxa"/>
            <w:vAlign w:val="center"/>
          </w:tcPr>
          <w:p w14:paraId="27225FDA" w14:textId="41F1A2F4" w:rsidR="002217ED" w:rsidRPr="00984EB9" w:rsidRDefault="002217ED" w:rsidP="002217ED">
            <w:pPr>
              <w:pStyle w:val="TableText"/>
              <w:jc w:val="center"/>
              <w:rPr>
                <w:color w:val="000000"/>
              </w:rPr>
            </w:pPr>
            <w:r w:rsidRPr="00984EB9">
              <w:rPr>
                <w:color w:val="000000"/>
              </w:rPr>
              <w:t>14,155</w:t>
            </w:r>
          </w:p>
        </w:tc>
      </w:tr>
      <w:tr w:rsidR="002217ED" w:rsidRPr="0090202F" w14:paraId="5891A6A6" w14:textId="77777777" w:rsidTr="002217ED">
        <w:trPr>
          <w:cantSplit/>
          <w:trHeight w:val="53"/>
          <w:jc w:val="center"/>
        </w:trPr>
        <w:tc>
          <w:tcPr>
            <w:tcW w:w="3033" w:type="dxa"/>
            <w:vAlign w:val="center"/>
          </w:tcPr>
          <w:p w14:paraId="3730160C" w14:textId="77777777" w:rsidR="002217ED" w:rsidRPr="00984EB9" w:rsidRDefault="002217ED" w:rsidP="002217ED">
            <w:pPr>
              <w:pStyle w:val="TableText"/>
              <w:jc w:val="center"/>
              <w:rPr>
                <w:b/>
                <w:color w:val="000000"/>
              </w:rPr>
            </w:pPr>
            <w:r w:rsidRPr="00984EB9">
              <w:rPr>
                <w:b/>
              </w:rPr>
              <w:t>Conservation Plan</w:t>
            </w:r>
          </w:p>
        </w:tc>
        <w:tc>
          <w:tcPr>
            <w:tcW w:w="2681" w:type="dxa"/>
            <w:vAlign w:val="center"/>
          </w:tcPr>
          <w:p w14:paraId="4ACA93B7" w14:textId="6E05454D" w:rsidR="002217ED" w:rsidRPr="00984EB9" w:rsidRDefault="002217ED" w:rsidP="002217ED">
            <w:pPr>
              <w:pStyle w:val="TableText"/>
              <w:jc w:val="center"/>
              <w:rPr>
                <w:color w:val="000000"/>
              </w:rPr>
            </w:pPr>
            <w:r w:rsidRPr="00984EB9">
              <w:rPr>
                <w:color w:val="000000"/>
              </w:rPr>
              <w:t>72,866</w:t>
            </w:r>
          </w:p>
        </w:tc>
      </w:tr>
      <w:tr w:rsidR="002217ED" w:rsidRPr="0090202F" w14:paraId="6D7BCC27" w14:textId="77777777" w:rsidTr="002217ED">
        <w:trPr>
          <w:cantSplit/>
          <w:trHeight w:val="53"/>
          <w:jc w:val="center"/>
        </w:trPr>
        <w:tc>
          <w:tcPr>
            <w:tcW w:w="3033" w:type="dxa"/>
            <w:vAlign w:val="center"/>
          </w:tcPr>
          <w:p w14:paraId="66B31FF8" w14:textId="77777777" w:rsidR="002217ED" w:rsidRPr="00984EB9" w:rsidRDefault="002217ED" w:rsidP="002217ED">
            <w:pPr>
              <w:pStyle w:val="TableText"/>
              <w:jc w:val="center"/>
              <w:rPr>
                <w:b/>
                <w:color w:val="000000"/>
              </w:rPr>
            </w:pPr>
            <w:r w:rsidRPr="00984EB9">
              <w:rPr>
                <w:b/>
              </w:rPr>
              <w:t>Cow/Calf</w:t>
            </w:r>
          </w:p>
        </w:tc>
        <w:tc>
          <w:tcPr>
            <w:tcW w:w="2681" w:type="dxa"/>
            <w:vAlign w:val="center"/>
          </w:tcPr>
          <w:p w14:paraId="00DE5BFE" w14:textId="5B4092EE" w:rsidR="002217ED" w:rsidRPr="00984EB9" w:rsidRDefault="002217ED" w:rsidP="002217ED">
            <w:pPr>
              <w:pStyle w:val="TableText"/>
              <w:jc w:val="center"/>
              <w:rPr>
                <w:color w:val="000000"/>
              </w:rPr>
            </w:pPr>
            <w:r w:rsidRPr="00984EB9">
              <w:rPr>
                <w:color w:val="000000"/>
              </w:rPr>
              <w:t>66,389</w:t>
            </w:r>
          </w:p>
        </w:tc>
      </w:tr>
      <w:tr w:rsidR="002217ED" w:rsidRPr="0090202F" w14:paraId="49FD7397" w14:textId="77777777" w:rsidTr="002217ED">
        <w:trPr>
          <w:cantSplit/>
          <w:trHeight w:val="53"/>
          <w:jc w:val="center"/>
        </w:trPr>
        <w:tc>
          <w:tcPr>
            <w:tcW w:w="3033" w:type="dxa"/>
            <w:vAlign w:val="center"/>
          </w:tcPr>
          <w:p w14:paraId="4153ECCE" w14:textId="77777777" w:rsidR="002217ED" w:rsidRPr="00984EB9" w:rsidRDefault="002217ED" w:rsidP="002217ED">
            <w:pPr>
              <w:pStyle w:val="TableText"/>
              <w:jc w:val="center"/>
              <w:rPr>
                <w:b/>
                <w:color w:val="000000"/>
              </w:rPr>
            </w:pPr>
            <w:r w:rsidRPr="00984EB9">
              <w:rPr>
                <w:b/>
              </w:rPr>
              <w:t>Dairy</w:t>
            </w:r>
          </w:p>
        </w:tc>
        <w:tc>
          <w:tcPr>
            <w:tcW w:w="2681" w:type="dxa"/>
            <w:vAlign w:val="center"/>
          </w:tcPr>
          <w:p w14:paraId="4BB06AC9" w14:textId="5751AD52" w:rsidR="002217ED" w:rsidRPr="00984EB9" w:rsidRDefault="002217ED" w:rsidP="002217ED">
            <w:pPr>
              <w:pStyle w:val="TableText"/>
              <w:jc w:val="center"/>
              <w:rPr>
                <w:color w:val="000000"/>
              </w:rPr>
            </w:pPr>
            <w:r w:rsidRPr="00984EB9">
              <w:rPr>
                <w:color w:val="000000"/>
              </w:rPr>
              <w:t>93</w:t>
            </w:r>
          </w:p>
        </w:tc>
      </w:tr>
      <w:tr w:rsidR="002217ED" w:rsidRPr="0090202F" w14:paraId="23861E3B" w14:textId="77777777" w:rsidTr="002217ED">
        <w:trPr>
          <w:cantSplit/>
          <w:trHeight w:val="53"/>
          <w:jc w:val="center"/>
        </w:trPr>
        <w:tc>
          <w:tcPr>
            <w:tcW w:w="3033" w:type="dxa"/>
            <w:vAlign w:val="center"/>
          </w:tcPr>
          <w:p w14:paraId="1B484824" w14:textId="77777777" w:rsidR="002217ED" w:rsidRPr="00984EB9" w:rsidRDefault="002217ED" w:rsidP="002217ED">
            <w:pPr>
              <w:pStyle w:val="TableText"/>
              <w:jc w:val="center"/>
              <w:rPr>
                <w:b/>
                <w:color w:val="000000"/>
              </w:rPr>
            </w:pPr>
            <w:r w:rsidRPr="00984EB9">
              <w:rPr>
                <w:b/>
              </w:rPr>
              <w:t>L</w:t>
            </w:r>
            <w:r>
              <w:rPr>
                <w:b/>
              </w:rPr>
              <w:t>OPP</w:t>
            </w:r>
          </w:p>
        </w:tc>
        <w:tc>
          <w:tcPr>
            <w:tcW w:w="2681" w:type="dxa"/>
            <w:vAlign w:val="center"/>
          </w:tcPr>
          <w:p w14:paraId="3F045037" w14:textId="7372FC1A" w:rsidR="002217ED" w:rsidRPr="00984EB9" w:rsidRDefault="002217ED" w:rsidP="002217ED">
            <w:pPr>
              <w:pStyle w:val="TableText"/>
              <w:jc w:val="center"/>
              <w:rPr>
                <w:color w:val="000000"/>
              </w:rPr>
            </w:pPr>
            <w:r w:rsidRPr="00984EB9">
              <w:rPr>
                <w:color w:val="000000"/>
              </w:rPr>
              <w:t>5,609</w:t>
            </w:r>
          </w:p>
        </w:tc>
      </w:tr>
      <w:tr w:rsidR="002217ED" w:rsidRPr="0090202F" w14:paraId="5AD5F8D2" w14:textId="77777777" w:rsidTr="002217ED">
        <w:trPr>
          <w:cantSplit/>
          <w:trHeight w:val="53"/>
          <w:jc w:val="center"/>
        </w:trPr>
        <w:tc>
          <w:tcPr>
            <w:tcW w:w="3033" w:type="dxa"/>
            <w:vAlign w:val="center"/>
          </w:tcPr>
          <w:p w14:paraId="6B428583" w14:textId="77777777" w:rsidR="002217ED" w:rsidRPr="00984EB9" w:rsidRDefault="002217ED" w:rsidP="002217ED">
            <w:pPr>
              <w:pStyle w:val="TableText"/>
              <w:jc w:val="center"/>
              <w:rPr>
                <w:b/>
                <w:color w:val="000000"/>
              </w:rPr>
            </w:pPr>
            <w:r w:rsidRPr="00984EB9">
              <w:rPr>
                <w:b/>
              </w:rPr>
              <w:t>Multiple Commodities</w:t>
            </w:r>
          </w:p>
        </w:tc>
        <w:tc>
          <w:tcPr>
            <w:tcW w:w="2681" w:type="dxa"/>
            <w:vAlign w:val="center"/>
          </w:tcPr>
          <w:p w14:paraId="7208E8C0" w14:textId="1D3E5F11" w:rsidR="002217ED" w:rsidRPr="00984EB9" w:rsidRDefault="002217ED" w:rsidP="002217ED">
            <w:pPr>
              <w:pStyle w:val="TableText"/>
              <w:jc w:val="center"/>
              <w:rPr>
                <w:color w:val="000000"/>
              </w:rPr>
            </w:pPr>
            <w:r w:rsidRPr="00984EB9">
              <w:rPr>
                <w:color w:val="000000"/>
              </w:rPr>
              <w:t>16,900</w:t>
            </w:r>
          </w:p>
        </w:tc>
      </w:tr>
      <w:tr w:rsidR="002217ED" w:rsidRPr="0090202F" w14:paraId="13943214" w14:textId="77777777" w:rsidTr="002217ED">
        <w:trPr>
          <w:cantSplit/>
          <w:trHeight w:val="53"/>
          <w:jc w:val="center"/>
        </w:trPr>
        <w:tc>
          <w:tcPr>
            <w:tcW w:w="3033" w:type="dxa"/>
            <w:vAlign w:val="center"/>
          </w:tcPr>
          <w:p w14:paraId="5DB77FDB" w14:textId="77777777" w:rsidR="002217ED" w:rsidRPr="00984EB9" w:rsidRDefault="002217ED" w:rsidP="002217ED">
            <w:pPr>
              <w:pStyle w:val="TableText"/>
              <w:jc w:val="center"/>
              <w:rPr>
                <w:b/>
                <w:color w:val="000000"/>
              </w:rPr>
            </w:pPr>
            <w:r w:rsidRPr="00984EB9">
              <w:rPr>
                <w:b/>
              </w:rPr>
              <w:t>Nursery</w:t>
            </w:r>
          </w:p>
        </w:tc>
        <w:tc>
          <w:tcPr>
            <w:tcW w:w="2681" w:type="dxa"/>
            <w:vAlign w:val="center"/>
          </w:tcPr>
          <w:p w14:paraId="63B0E027" w14:textId="7CD1DF1F" w:rsidR="002217ED" w:rsidRPr="00984EB9" w:rsidRDefault="002217ED" w:rsidP="002217ED">
            <w:pPr>
              <w:pStyle w:val="TableText"/>
              <w:jc w:val="center"/>
              <w:rPr>
                <w:color w:val="000000"/>
              </w:rPr>
            </w:pPr>
            <w:r w:rsidRPr="00984EB9">
              <w:rPr>
                <w:color w:val="000000"/>
              </w:rPr>
              <w:t>122</w:t>
            </w:r>
          </w:p>
        </w:tc>
      </w:tr>
      <w:tr w:rsidR="002217ED" w:rsidRPr="0090202F" w14:paraId="595F3C6C" w14:textId="77777777" w:rsidTr="002217ED">
        <w:trPr>
          <w:cantSplit/>
          <w:trHeight w:val="53"/>
          <w:jc w:val="center"/>
        </w:trPr>
        <w:tc>
          <w:tcPr>
            <w:tcW w:w="3033" w:type="dxa"/>
            <w:vAlign w:val="center"/>
          </w:tcPr>
          <w:p w14:paraId="3751F10C" w14:textId="77777777" w:rsidR="002217ED" w:rsidRPr="00984EB9" w:rsidRDefault="002217ED" w:rsidP="002217ED">
            <w:pPr>
              <w:pStyle w:val="TableText"/>
              <w:jc w:val="center"/>
              <w:rPr>
                <w:b/>
                <w:color w:val="000000"/>
              </w:rPr>
            </w:pPr>
            <w:r w:rsidRPr="00984EB9">
              <w:rPr>
                <w:b/>
              </w:rPr>
              <w:t>Row/Field Crop</w:t>
            </w:r>
            <w:r>
              <w:rPr>
                <w:b/>
              </w:rPr>
              <w:t>s</w:t>
            </w:r>
          </w:p>
        </w:tc>
        <w:tc>
          <w:tcPr>
            <w:tcW w:w="2681" w:type="dxa"/>
            <w:vAlign w:val="center"/>
          </w:tcPr>
          <w:p w14:paraId="5D9933A6" w14:textId="1A69A133" w:rsidR="002217ED" w:rsidRPr="00984EB9" w:rsidRDefault="002217ED" w:rsidP="002217ED">
            <w:pPr>
              <w:pStyle w:val="TableText"/>
              <w:jc w:val="center"/>
              <w:rPr>
                <w:color w:val="000000"/>
              </w:rPr>
            </w:pPr>
            <w:r w:rsidRPr="00984EB9">
              <w:rPr>
                <w:color w:val="000000"/>
              </w:rPr>
              <w:t>2,639</w:t>
            </w:r>
          </w:p>
        </w:tc>
      </w:tr>
      <w:tr w:rsidR="002217ED" w:rsidRPr="0090202F" w14:paraId="1DA5AC8D" w14:textId="77777777" w:rsidTr="002217ED">
        <w:trPr>
          <w:cantSplit/>
          <w:trHeight w:val="53"/>
          <w:jc w:val="center"/>
        </w:trPr>
        <w:tc>
          <w:tcPr>
            <w:tcW w:w="3033" w:type="dxa"/>
            <w:vAlign w:val="center"/>
          </w:tcPr>
          <w:p w14:paraId="359DE243" w14:textId="77777777" w:rsidR="002217ED" w:rsidRPr="00984EB9" w:rsidRDefault="002217ED" w:rsidP="002217ED">
            <w:pPr>
              <w:pStyle w:val="TableText"/>
              <w:jc w:val="center"/>
              <w:rPr>
                <w:b/>
                <w:color w:val="000000"/>
              </w:rPr>
            </w:pPr>
            <w:r w:rsidRPr="00984EB9">
              <w:rPr>
                <w:b/>
              </w:rPr>
              <w:t>Sod</w:t>
            </w:r>
          </w:p>
        </w:tc>
        <w:tc>
          <w:tcPr>
            <w:tcW w:w="2681" w:type="dxa"/>
            <w:vAlign w:val="center"/>
          </w:tcPr>
          <w:p w14:paraId="04FDF4D1" w14:textId="6159DB98" w:rsidR="002217ED" w:rsidRPr="00984EB9" w:rsidRDefault="002217ED" w:rsidP="002217ED">
            <w:pPr>
              <w:pStyle w:val="TableText"/>
              <w:jc w:val="center"/>
              <w:rPr>
                <w:color w:val="000000"/>
              </w:rPr>
            </w:pPr>
            <w:r w:rsidRPr="00984EB9">
              <w:rPr>
                <w:color w:val="000000"/>
              </w:rPr>
              <w:t>3,603</w:t>
            </w:r>
          </w:p>
        </w:tc>
      </w:tr>
      <w:tr w:rsidR="002217ED" w:rsidRPr="0090202F" w14:paraId="552C2B34" w14:textId="77777777" w:rsidTr="00D64707">
        <w:trPr>
          <w:cantSplit/>
          <w:trHeight w:val="53"/>
          <w:jc w:val="center"/>
        </w:trPr>
        <w:tc>
          <w:tcPr>
            <w:tcW w:w="3033" w:type="dxa"/>
            <w:shd w:val="clear" w:color="auto" w:fill="FFFFCC"/>
            <w:vAlign w:val="center"/>
          </w:tcPr>
          <w:p w14:paraId="77D960A8" w14:textId="77777777" w:rsidR="002217ED" w:rsidRPr="00984EB9" w:rsidRDefault="002217ED" w:rsidP="002217ED">
            <w:pPr>
              <w:pStyle w:val="TableText"/>
              <w:jc w:val="center"/>
              <w:rPr>
                <w:b/>
                <w:color w:val="000000"/>
              </w:rPr>
            </w:pPr>
            <w:r w:rsidRPr="00984EB9">
              <w:rPr>
                <w:b/>
              </w:rPr>
              <w:t>Total</w:t>
            </w:r>
          </w:p>
        </w:tc>
        <w:tc>
          <w:tcPr>
            <w:tcW w:w="2681" w:type="dxa"/>
            <w:shd w:val="clear" w:color="auto" w:fill="FFFFCC"/>
            <w:vAlign w:val="center"/>
          </w:tcPr>
          <w:p w14:paraId="695DF927" w14:textId="4F4A4DA7" w:rsidR="002217ED" w:rsidRPr="00984EB9" w:rsidRDefault="002217ED" w:rsidP="002217ED">
            <w:pPr>
              <w:pStyle w:val="TableText"/>
              <w:jc w:val="center"/>
              <w:rPr>
                <w:b/>
                <w:color w:val="000000"/>
              </w:rPr>
            </w:pPr>
            <w:r w:rsidRPr="00984EB9">
              <w:rPr>
                <w:b/>
                <w:color w:val="000000"/>
              </w:rPr>
              <w:t>182,376</w:t>
            </w:r>
          </w:p>
        </w:tc>
      </w:tr>
    </w:tbl>
    <w:p w14:paraId="12D8C5F2" w14:textId="77777777" w:rsidR="00651234" w:rsidRDefault="00651234" w:rsidP="002217ED">
      <w:pPr>
        <w:pStyle w:val="Bodytextreduced"/>
      </w:pPr>
    </w:p>
    <w:p w14:paraId="1230D153" w14:textId="6BB79091" w:rsidR="002217ED" w:rsidRPr="005956FE" w:rsidRDefault="002217ED" w:rsidP="002217ED">
      <w:pPr>
        <w:pStyle w:val="Table"/>
      </w:pPr>
      <w:bookmarkStart w:id="702" w:name="_Toc30590413"/>
      <w:r w:rsidRPr="00A7303B">
        <w:lastRenderedPageBreak/>
        <w:t xml:space="preserve">Table </w:t>
      </w:r>
      <w:r>
        <w:t>B-6. Agricultural land use acreage enrolled in the BMP Program in the Lake Istokpoga Subwatershed</w:t>
      </w:r>
      <w:bookmarkEnd w:id="702"/>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33"/>
        <w:gridCol w:w="2681"/>
      </w:tblGrid>
      <w:tr w:rsidR="002217ED" w:rsidRPr="0090202F" w14:paraId="7F9C2CB0" w14:textId="77777777" w:rsidTr="00D64707">
        <w:trPr>
          <w:trHeight w:val="60"/>
          <w:tblHeader/>
          <w:jc w:val="center"/>
        </w:trPr>
        <w:tc>
          <w:tcPr>
            <w:tcW w:w="3033" w:type="dxa"/>
            <w:shd w:val="clear" w:color="auto" w:fill="BDD6EE" w:themeFill="accent5" w:themeFillTint="66"/>
            <w:vAlign w:val="bottom"/>
            <w:hideMark/>
          </w:tcPr>
          <w:p w14:paraId="75DB19FE"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718111FE"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5352DB53" w14:textId="77777777" w:rsidTr="002217ED">
        <w:trPr>
          <w:cantSplit/>
          <w:trHeight w:val="53"/>
          <w:jc w:val="center"/>
        </w:trPr>
        <w:tc>
          <w:tcPr>
            <w:tcW w:w="3033" w:type="dxa"/>
            <w:vAlign w:val="center"/>
            <w:hideMark/>
          </w:tcPr>
          <w:p w14:paraId="256B600A"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23501C1A" w14:textId="61F87702" w:rsidR="00BD1A03" w:rsidRPr="00984EB9" w:rsidRDefault="00BD1A03" w:rsidP="00BD1A03">
            <w:pPr>
              <w:pStyle w:val="TableText"/>
              <w:jc w:val="center"/>
              <w:rPr>
                <w:color w:val="000000"/>
              </w:rPr>
            </w:pPr>
            <w:r w:rsidRPr="00984EB9">
              <w:rPr>
                <w:color w:val="000000"/>
              </w:rPr>
              <w:t>45,231</w:t>
            </w:r>
          </w:p>
        </w:tc>
      </w:tr>
      <w:tr w:rsidR="00BD1A03" w:rsidRPr="0090202F" w14:paraId="594920D6" w14:textId="77777777" w:rsidTr="002217ED">
        <w:trPr>
          <w:cantSplit/>
          <w:trHeight w:val="53"/>
          <w:jc w:val="center"/>
        </w:trPr>
        <w:tc>
          <w:tcPr>
            <w:tcW w:w="3033" w:type="dxa"/>
            <w:vAlign w:val="center"/>
          </w:tcPr>
          <w:p w14:paraId="2CB4DCBD" w14:textId="77777777" w:rsidR="00BD1A03" w:rsidRPr="00984EB9" w:rsidRDefault="00BD1A03" w:rsidP="00BD1A03">
            <w:pPr>
              <w:pStyle w:val="TableText"/>
              <w:jc w:val="center"/>
              <w:rPr>
                <w:b/>
                <w:color w:val="000000"/>
              </w:rPr>
            </w:pPr>
            <w:r w:rsidRPr="00984EB9">
              <w:rPr>
                <w:b/>
              </w:rPr>
              <w:t>Conservation Plan</w:t>
            </w:r>
          </w:p>
        </w:tc>
        <w:tc>
          <w:tcPr>
            <w:tcW w:w="2681" w:type="dxa"/>
            <w:vAlign w:val="center"/>
          </w:tcPr>
          <w:p w14:paraId="3185137B" w14:textId="13FA6803" w:rsidR="00BD1A03" w:rsidRPr="00984EB9" w:rsidRDefault="00BD1A03" w:rsidP="00BD1A03">
            <w:pPr>
              <w:pStyle w:val="TableText"/>
              <w:jc w:val="center"/>
              <w:rPr>
                <w:color w:val="000000"/>
              </w:rPr>
            </w:pPr>
            <w:r w:rsidRPr="00984EB9">
              <w:rPr>
                <w:color w:val="000000"/>
              </w:rPr>
              <w:t>1,629</w:t>
            </w:r>
          </w:p>
        </w:tc>
      </w:tr>
      <w:tr w:rsidR="00BD1A03" w:rsidRPr="0090202F" w14:paraId="2EC0717A" w14:textId="77777777" w:rsidTr="002217ED">
        <w:trPr>
          <w:cantSplit/>
          <w:trHeight w:val="53"/>
          <w:jc w:val="center"/>
        </w:trPr>
        <w:tc>
          <w:tcPr>
            <w:tcW w:w="3033" w:type="dxa"/>
            <w:vAlign w:val="center"/>
          </w:tcPr>
          <w:p w14:paraId="657D92B3"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1D71B884" w14:textId="0874FE3B" w:rsidR="00BD1A03" w:rsidRPr="00984EB9" w:rsidRDefault="00BD1A03" w:rsidP="00BD1A03">
            <w:pPr>
              <w:pStyle w:val="TableText"/>
              <w:jc w:val="center"/>
              <w:rPr>
                <w:color w:val="000000"/>
              </w:rPr>
            </w:pPr>
            <w:r w:rsidRPr="00984EB9">
              <w:rPr>
                <w:color w:val="000000"/>
              </w:rPr>
              <w:t>34,070</w:t>
            </w:r>
          </w:p>
        </w:tc>
      </w:tr>
      <w:tr w:rsidR="00BD1A03" w:rsidRPr="0090202F" w14:paraId="17506E10" w14:textId="77777777" w:rsidTr="002217ED">
        <w:trPr>
          <w:cantSplit/>
          <w:trHeight w:val="53"/>
          <w:jc w:val="center"/>
        </w:trPr>
        <w:tc>
          <w:tcPr>
            <w:tcW w:w="3033" w:type="dxa"/>
            <w:vAlign w:val="center"/>
          </w:tcPr>
          <w:p w14:paraId="27CE20C6" w14:textId="77777777" w:rsidR="00BD1A03" w:rsidRPr="00984EB9" w:rsidRDefault="00BD1A03" w:rsidP="00BD1A03">
            <w:pPr>
              <w:pStyle w:val="TableText"/>
              <w:jc w:val="center"/>
              <w:rPr>
                <w:b/>
                <w:color w:val="000000"/>
              </w:rPr>
            </w:pPr>
            <w:r w:rsidRPr="00984EB9">
              <w:rPr>
                <w:b/>
              </w:rPr>
              <w:t>Dairy</w:t>
            </w:r>
          </w:p>
        </w:tc>
        <w:tc>
          <w:tcPr>
            <w:tcW w:w="2681" w:type="dxa"/>
            <w:vAlign w:val="center"/>
          </w:tcPr>
          <w:p w14:paraId="29CC2266" w14:textId="0B49C752" w:rsidR="00BD1A03" w:rsidRPr="00984EB9" w:rsidRDefault="00BD1A03" w:rsidP="00BD1A03">
            <w:pPr>
              <w:pStyle w:val="TableText"/>
              <w:jc w:val="center"/>
              <w:rPr>
                <w:color w:val="000000"/>
              </w:rPr>
            </w:pPr>
            <w:r w:rsidRPr="00984EB9">
              <w:rPr>
                <w:color w:val="000000"/>
              </w:rPr>
              <w:t>2,231</w:t>
            </w:r>
          </w:p>
        </w:tc>
      </w:tr>
      <w:tr w:rsidR="00BD1A03" w:rsidRPr="0090202F" w14:paraId="4C0B8BED" w14:textId="77777777" w:rsidTr="002217ED">
        <w:trPr>
          <w:cantSplit/>
          <w:trHeight w:val="53"/>
          <w:jc w:val="center"/>
        </w:trPr>
        <w:tc>
          <w:tcPr>
            <w:tcW w:w="3033" w:type="dxa"/>
            <w:vAlign w:val="center"/>
          </w:tcPr>
          <w:p w14:paraId="039B0879" w14:textId="77777777" w:rsidR="00BD1A03" w:rsidRPr="00984EB9" w:rsidRDefault="00BD1A03" w:rsidP="00BD1A03">
            <w:pPr>
              <w:pStyle w:val="TableText"/>
              <w:jc w:val="center"/>
              <w:rPr>
                <w:b/>
                <w:color w:val="000000"/>
              </w:rPr>
            </w:pPr>
            <w:r>
              <w:rPr>
                <w:b/>
              </w:rPr>
              <w:t>LOPP</w:t>
            </w:r>
          </w:p>
        </w:tc>
        <w:tc>
          <w:tcPr>
            <w:tcW w:w="2681" w:type="dxa"/>
            <w:vAlign w:val="center"/>
          </w:tcPr>
          <w:p w14:paraId="6DA0C752" w14:textId="28705CDF" w:rsidR="00BD1A03" w:rsidRPr="00984EB9" w:rsidRDefault="00BD1A03" w:rsidP="00BD1A03">
            <w:pPr>
              <w:pStyle w:val="TableText"/>
              <w:jc w:val="center"/>
              <w:rPr>
                <w:color w:val="000000"/>
              </w:rPr>
            </w:pPr>
            <w:r w:rsidRPr="00984EB9">
              <w:rPr>
                <w:color w:val="000000"/>
              </w:rPr>
              <w:t>843</w:t>
            </w:r>
          </w:p>
        </w:tc>
      </w:tr>
      <w:tr w:rsidR="00BD1A03" w:rsidRPr="0090202F" w14:paraId="61A27FF5" w14:textId="77777777" w:rsidTr="002217ED">
        <w:trPr>
          <w:cantSplit/>
          <w:trHeight w:val="53"/>
          <w:jc w:val="center"/>
        </w:trPr>
        <w:tc>
          <w:tcPr>
            <w:tcW w:w="3033" w:type="dxa"/>
            <w:vAlign w:val="center"/>
          </w:tcPr>
          <w:p w14:paraId="7203D5BE"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182BC147" w14:textId="79A7A6CF" w:rsidR="00BD1A03" w:rsidRPr="00984EB9" w:rsidRDefault="00BD1A03" w:rsidP="00BD1A03">
            <w:pPr>
              <w:pStyle w:val="TableText"/>
              <w:jc w:val="center"/>
              <w:rPr>
                <w:color w:val="000000"/>
              </w:rPr>
            </w:pPr>
            <w:r w:rsidRPr="00984EB9">
              <w:rPr>
                <w:color w:val="000000"/>
              </w:rPr>
              <w:t>5,880</w:t>
            </w:r>
          </w:p>
        </w:tc>
      </w:tr>
      <w:tr w:rsidR="00BD1A03" w:rsidRPr="0090202F" w14:paraId="3C8F4894" w14:textId="77777777" w:rsidTr="002217ED">
        <w:trPr>
          <w:cantSplit/>
          <w:trHeight w:val="53"/>
          <w:jc w:val="center"/>
        </w:trPr>
        <w:tc>
          <w:tcPr>
            <w:tcW w:w="3033" w:type="dxa"/>
            <w:vAlign w:val="center"/>
          </w:tcPr>
          <w:p w14:paraId="3213B891"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399C4EFE" w14:textId="2FB73E33" w:rsidR="00BD1A03" w:rsidRPr="00984EB9" w:rsidRDefault="00BD1A03" w:rsidP="00BD1A03">
            <w:pPr>
              <w:pStyle w:val="TableText"/>
              <w:jc w:val="center"/>
              <w:rPr>
                <w:color w:val="000000"/>
              </w:rPr>
            </w:pPr>
            <w:r w:rsidRPr="00984EB9">
              <w:rPr>
                <w:color w:val="000000"/>
              </w:rPr>
              <w:t>169</w:t>
            </w:r>
          </w:p>
        </w:tc>
      </w:tr>
      <w:tr w:rsidR="00BD1A03" w:rsidRPr="0090202F" w14:paraId="17A68B15" w14:textId="77777777" w:rsidTr="002217ED">
        <w:trPr>
          <w:cantSplit/>
          <w:trHeight w:val="53"/>
          <w:jc w:val="center"/>
        </w:trPr>
        <w:tc>
          <w:tcPr>
            <w:tcW w:w="3033" w:type="dxa"/>
            <w:vAlign w:val="center"/>
          </w:tcPr>
          <w:p w14:paraId="5FE03B97" w14:textId="77777777" w:rsidR="00BD1A03" w:rsidRPr="00984EB9" w:rsidRDefault="00BD1A03" w:rsidP="00BD1A03">
            <w:pPr>
              <w:pStyle w:val="TableText"/>
              <w:jc w:val="center"/>
              <w:rPr>
                <w:b/>
                <w:color w:val="000000"/>
              </w:rPr>
            </w:pPr>
            <w:r w:rsidRPr="00984EB9">
              <w:rPr>
                <w:b/>
              </w:rPr>
              <w:t>Row/Field Crop</w:t>
            </w:r>
            <w:r>
              <w:rPr>
                <w:b/>
              </w:rPr>
              <w:t>s</w:t>
            </w:r>
          </w:p>
        </w:tc>
        <w:tc>
          <w:tcPr>
            <w:tcW w:w="2681" w:type="dxa"/>
            <w:vAlign w:val="center"/>
          </w:tcPr>
          <w:p w14:paraId="385B0A4A" w14:textId="23D9ECB1" w:rsidR="00BD1A03" w:rsidRPr="00984EB9" w:rsidRDefault="00BD1A03" w:rsidP="00BD1A03">
            <w:pPr>
              <w:pStyle w:val="TableText"/>
              <w:jc w:val="center"/>
              <w:rPr>
                <w:color w:val="000000"/>
              </w:rPr>
            </w:pPr>
            <w:r w:rsidRPr="00984EB9">
              <w:rPr>
                <w:color w:val="000000"/>
              </w:rPr>
              <w:t>606</w:t>
            </w:r>
          </w:p>
        </w:tc>
      </w:tr>
      <w:tr w:rsidR="00BD1A03" w:rsidRPr="0090202F" w14:paraId="3921AC9B" w14:textId="77777777" w:rsidTr="002217ED">
        <w:trPr>
          <w:cantSplit/>
          <w:trHeight w:val="53"/>
          <w:jc w:val="center"/>
        </w:trPr>
        <w:tc>
          <w:tcPr>
            <w:tcW w:w="3033" w:type="dxa"/>
            <w:vAlign w:val="center"/>
          </w:tcPr>
          <w:p w14:paraId="6B326211" w14:textId="77777777" w:rsidR="00BD1A03" w:rsidRPr="00984EB9" w:rsidRDefault="00BD1A03" w:rsidP="00BD1A03">
            <w:pPr>
              <w:pStyle w:val="TableText"/>
              <w:jc w:val="center"/>
              <w:rPr>
                <w:b/>
                <w:color w:val="000000"/>
              </w:rPr>
            </w:pPr>
            <w:r w:rsidRPr="00984EB9">
              <w:rPr>
                <w:b/>
              </w:rPr>
              <w:t>Specialty Fruit and Nut</w:t>
            </w:r>
          </w:p>
        </w:tc>
        <w:tc>
          <w:tcPr>
            <w:tcW w:w="2681" w:type="dxa"/>
            <w:vAlign w:val="center"/>
          </w:tcPr>
          <w:p w14:paraId="06E92449" w14:textId="7A5A04AF" w:rsidR="00BD1A03" w:rsidRPr="00984EB9" w:rsidRDefault="00BD1A03" w:rsidP="00BD1A03">
            <w:pPr>
              <w:pStyle w:val="TableText"/>
              <w:jc w:val="center"/>
              <w:rPr>
                <w:color w:val="000000"/>
              </w:rPr>
            </w:pPr>
            <w:r w:rsidRPr="00984EB9">
              <w:rPr>
                <w:color w:val="000000"/>
              </w:rPr>
              <w:t>107</w:t>
            </w:r>
          </w:p>
        </w:tc>
      </w:tr>
      <w:tr w:rsidR="00BD1A03" w:rsidRPr="0090202F" w14:paraId="71726CC2" w14:textId="77777777" w:rsidTr="00D64707">
        <w:trPr>
          <w:cantSplit/>
          <w:trHeight w:val="53"/>
          <w:jc w:val="center"/>
        </w:trPr>
        <w:tc>
          <w:tcPr>
            <w:tcW w:w="3033" w:type="dxa"/>
            <w:vAlign w:val="center"/>
          </w:tcPr>
          <w:p w14:paraId="5BE796F7" w14:textId="77777777" w:rsidR="00BD1A03" w:rsidRPr="00984EB9" w:rsidRDefault="00BD1A03" w:rsidP="00BD1A03">
            <w:pPr>
              <w:pStyle w:val="TableText"/>
              <w:jc w:val="center"/>
              <w:rPr>
                <w:b/>
              </w:rPr>
            </w:pPr>
            <w:r w:rsidRPr="00984EB9">
              <w:rPr>
                <w:b/>
              </w:rPr>
              <w:t>Sod</w:t>
            </w:r>
          </w:p>
        </w:tc>
        <w:tc>
          <w:tcPr>
            <w:tcW w:w="2681" w:type="dxa"/>
            <w:vAlign w:val="center"/>
          </w:tcPr>
          <w:p w14:paraId="5E9767B5" w14:textId="6A72AB3A" w:rsidR="00BD1A03" w:rsidRPr="00984EB9" w:rsidRDefault="00BD1A03" w:rsidP="00BD1A03">
            <w:pPr>
              <w:pStyle w:val="TableText"/>
              <w:jc w:val="center"/>
            </w:pPr>
            <w:r w:rsidRPr="00984EB9">
              <w:rPr>
                <w:color w:val="000000"/>
              </w:rPr>
              <w:t>2,349</w:t>
            </w:r>
          </w:p>
        </w:tc>
      </w:tr>
      <w:tr w:rsidR="00BD1A03" w:rsidRPr="0090202F" w14:paraId="5CC8F88A" w14:textId="77777777" w:rsidTr="00D64707">
        <w:trPr>
          <w:cantSplit/>
          <w:trHeight w:val="53"/>
          <w:jc w:val="center"/>
        </w:trPr>
        <w:tc>
          <w:tcPr>
            <w:tcW w:w="3033" w:type="dxa"/>
            <w:shd w:val="clear" w:color="auto" w:fill="FFFFCC"/>
            <w:vAlign w:val="center"/>
          </w:tcPr>
          <w:p w14:paraId="4DC33ECB"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564CD660" w14:textId="4C1FC170" w:rsidR="00BD1A03" w:rsidRPr="00984EB9" w:rsidRDefault="00BD1A03" w:rsidP="00BD1A03">
            <w:pPr>
              <w:pStyle w:val="TableText"/>
              <w:jc w:val="center"/>
              <w:rPr>
                <w:b/>
                <w:color w:val="000000"/>
              </w:rPr>
            </w:pPr>
            <w:r w:rsidRPr="00984EB9">
              <w:rPr>
                <w:b/>
                <w:color w:val="000000"/>
              </w:rPr>
              <w:t>93,115</w:t>
            </w:r>
          </w:p>
        </w:tc>
      </w:tr>
    </w:tbl>
    <w:p w14:paraId="344982BB" w14:textId="0DC32DAF" w:rsidR="002217ED" w:rsidRPr="00FF2D58" w:rsidRDefault="002217ED" w:rsidP="00FF2D58">
      <w:pPr>
        <w:pStyle w:val="Bodytextreduced"/>
      </w:pPr>
    </w:p>
    <w:p w14:paraId="0329034C" w14:textId="77777777" w:rsidR="002217ED" w:rsidRPr="005956FE" w:rsidRDefault="002217ED" w:rsidP="002217ED">
      <w:pPr>
        <w:pStyle w:val="Table"/>
      </w:pPr>
      <w:bookmarkStart w:id="703" w:name="_Toc30590414"/>
      <w:r w:rsidRPr="00A7303B">
        <w:t xml:space="preserve">Table </w:t>
      </w:r>
      <w:r>
        <w:t>B-7. Agricultural land use acreage enrolled in the BMP Program in the Lower Kissimmee Subwatershed</w:t>
      </w:r>
      <w:bookmarkEnd w:id="703"/>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33"/>
        <w:gridCol w:w="2681"/>
      </w:tblGrid>
      <w:tr w:rsidR="002217ED" w:rsidRPr="0090202F" w14:paraId="2AE186A4" w14:textId="77777777" w:rsidTr="00D64707">
        <w:trPr>
          <w:trHeight w:val="60"/>
          <w:tblHeader/>
          <w:jc w:val="center"/>
        </w:trPr>
        <w:tc>
          <w:tcPr>
            <w:tcW w:w="3033" w:type="dxa"/>
            <w:shd w:val="clear" w:color="auto" w:fill="BDD6EE" w:themeFill="accent5" w:themeFillTint="66"/>
            <w:vAlign w:val="bottom"/>
            <w:hideMark/>
          </w:tcPr>
          <w:p w14:paraId="57703966"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0756E024"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43D86C7E" w14:textId="77777777" w:rsidTr="002217ED">
        <w:trPr>
          <w:cantSplit/>
          <w:trHeight w:val="53"/>
          <w:jc w:val="center"/>
        </w:trPr>
        <w:tc>
          <w:tcPr>
            <w:tcW w:w="3033" w:type="dxa"/>
            <w:vAlign w:val="center"/>
            <w:hideMark/>
          </w:tcPr>
          <w:p w14:paraId="28F718F2"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2A84CDD0" w14:textId="287E90C3" w:rsidR="00BD1A03" w:rsidRPr="00984EB9" w:rsidRDefault="00BD1A03" w:rsidP="00BD1A03">
            <w:pPr>
              <w:pStyle w:val="TableText"/>
              <w:jc w:val="center"/>
              <w:rPr>
                <w:color w:val="000000"/>
              </w:rPr>
            </w:pPr>
            <w:r w:rsidRPr="00984EB9">
              <w:rPr>
                <w:color w:val="000000"/>
              </w:rPr>
              <w:t>7,104</w:t>
            </w:r>
          </w:p>
        </w:tc>
      </w:tr>
      <w:tr w:rsidR="00BD1A03" w:rsidRPr="0090202F" w14:paraId="3ACE4B27" w14:textId="77777777" w:rsidTr="002217ED">
        <w:trPr>
          <w:cantSplit/>
          <w:trHeight w:val="53"/>
          <w:jc w:val="center"/>
        </w:trPr>
        <w:tc>
          <w:tcPr>
            <w:tcW w:w="3033" w:type="dxa"/>
          </w:tcPr>
          <w:p w14:paraId="60C705FF" w14:textId="77777777" w:rsidR="00BD1A03" w:rsidRPr="00984EB9" w:rsidRDefault="00BD1A03" w:rsidP="00BD1A03">
            <w:pPr>
              <w:pStyle w:val="TableText"/>
              <w:jc w:val="center"/>
              <w:rPr>
                <w:b/>
                <w:color w:val="000000"/>
              </w:rPr>
            </w:pPr>
            <w:r w:rsidRPr="00984EB9">
              <w:rPr>
                <w:b/>
              </w:rPr>
              <w:t>Conservation Plan</w:t>
            </w:r>
          </w:p>
        </w:tc>
        <w:tc>
          <w:tcPr>
            <w:tcW w:w="2681" w:type="dxa"/>
            <w:vAlign w:val="center"/>
          </w:tcPr>
          <w:p w14:paraId="4E3DFAE0" w14:textId="1A844682" w:rsidR="00BD1A03" w:rsidRPr="00984EB9" w:rsidRDefault="00BD1A03" w:rsidP="00BD1A03">
            <w:pPr>
              <w:pStyle w:val="TableText"/>
              <w:jc w:val="center"/>
              <w:rPr>
                <w:color w:val="000000"/>
              </w:rPr>
            </w:pPr>
            <w:r w:rsidRPr="00984EB9">
              <w:rPr>
                <w:color w:val="000000"/>
              </w:rPr>
              <w:t>8,754</w:t>
            </w:r>
          </w:p>
        </w:tc>
      </w:tr>
      <w:tr w:rsidR="00BD1A03" w:rsidRPr="0090202F" w14:paraId="09CEAB64" w14:textId="77777777" w:rsidTr="002217ED">
        <w:trPr>
          <w:cantSplit/>
          <w:trHeight w:val="53"/>
          <w:jc w:val="center"/>
        </w:trPr>
        <w:tc>
          <w:tcPr>
            <w:tcW w:w="3033" w:type="dxa"/>
            <w:vAlign w:val="center"/>
          </w:tcPr>
          <w:p w14:paraId="1725E09A"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232627B9" w14:textId="66D4226D" w:rsidR="00BD1A03" w:rsidRPr="00984EB9" w:rsidRDefault="00BD1A03" w:rsidP="00BD1A03">
            <w:pPr>
              <w:pStyle w:val="TableText"/>
              <w:jc w:val="center"/>
              <w:rPr>
                <w:color w:val="000000"/>
              </w:rPr>
            </w:pPr>
            <w:r w:rsidRPr="00984EB9" w:rsidDel="00CD3465">
              <w:rPr>
                <w:color w:val="000000"/>
              </w:rPr>
              <w:t>110,9</w:t>
            </w:r>
            <w:r>
              <w:rPr>
                <w:color w:val="000000"/>
              </w:rPr>
              <w:t>2</w:t>
            </w:r>
            <w:r w:rsidRPr="00984EB9" w:rsidDel="00CD3465">
              <w:rPr>
                <w:color w:val="000000"/>
              </w:rPr>
              <w:t>2</w:t>
            </w:r>
          </w:p>
        </w:tc>
      </w:tr>
      <w:tr w:rsidR="00BD1A03" w:rsidRPr="0090202F" w14:paraId="0A5A4F59" w14:textId="77777777" w:rsidTr="002217ED">
        <w:trPr>
          <w:cantSplit/>
          <w:trHeight w:val="53"/>
          <w:jc w:val="center"/>
        </w:trPr>
        <w:tc>
          <w:tcPr>
            <w:tcW w:w="3033" w:type="dxa"/>
            <w:vAlign w:val="center"/>
          </w:tcPr>
          <w:p w14:paraId="5891E43B" w14:textId="77777777" w:rsidR="00BD1A03" w:rsidRPr="00984EB9" w:rsidRDefault="00BD1A03" w:rsidP="00BD1A03">
            <w:pPr>
              <w:pStyle w:val="TableText"/>
              <w:jc w:val="center"/>
              <w:rPr>
                <w:b/>
                <w:color w:val="000000"/>
              </w:rPr>
            </w:pPr>
            <w:r w:rsidRPr="00984EB9">
              <w:rPr>
                <w:b/>
              </w:rPr>
              <w:t>Dairy</w:t>
            </w:r>
          </w:p>
        </w:tc>
        <w:tc>
          <w:tcPr>
            <w:tcW w:w="2681" w:type="dxa"/>
            <w:vAlign w:val="center"/>
          </w:tcPr>
          <w:p w14:paraId="6FEDA185" w14:textId="7306F699" w:rsidR="00BD1A03" w:rsidRPr="00984EB9" w:rsidRDefault="00BD1A03" w:rsidP="00BD1A03">
            <w:pPr>
              <w:pStyle w:val="TableText"/>
              <w:jc w:val="center"/>
              <w:rPr>
                <w:color w:val="000000"/>
              </w:rPr>
            </w:pPr>
            <w:r w:rsidRPr="00984EB9">
              <w:rPr>
                <w:color w:val="000000"/>
              </w:rPr>
              <w:t>2,969</w:t>
            </w:r>
          </w:p>
        </w:tc>
      </w:tr>
      <w:tr w:rsidR="00BD1A03" w:rsidRPr="0090202F" w14:paraId="1EC0DADA" w14:textId="77777777" w:rsidTr="002217ED">
        <w:trPr>
          <w:cantSplit/>
          <w:trHeight w:val="53"/>
          <w:jc w:val="center"/>
        </w:trPr>
        <w:tc>
          <w:tcPr>
            <w:tcW w:w="3033" w:type="dxa"/>
            <w:vAlign w:val="center"/>
          </w:tcPr>
          <w:p w14:paraId="45A2CFB1" w14:textId="77777777" w:rsidR="00BD1A03" w:rsidRPr="00984EB9" w:rsidRDefault="00BD1A03" w:rsidP="00BD1A03">
            <w:pPr>
              <w:pStyle w:val="TableText"/>
              <w:jc w:val="center"/>
              <w:rPr>
                <w:b/>
                <w:color w:val="000000"/>
              </w:rPr>
            </w:pPr>
            <w:r w:rsidRPr="00984EB9">
              <w:rPr>
                <w:b/>
              </w:rPr>
              <w:t>L</w:t>
            </w:r>
            <w:r>
              <w:rPr>
                <w:b/>
              </w:rPr>
              <w:t>OPP</w:t>
            </w:r>
          </w:p>
        </w:tc>
        <w:tc>
          <w:tcPr>
            <w:tcW w:w="2681" w:type="dxa"/>
            <w:vAlign w:val="center"/>
          </w:tcPr>
          <w:p w14:paraId="12068249" w14:textId="6D2F4CC2" w:rsidR="00BD1A03" w:rsidRPr="00984EB9" w:rsidRDefault="00BD1A03" w:rsidP="00BD1A03">
            <w:pPr>
              <w:pStyle w:val="TableText"/>
              <w:jc w:val="center"/>
              <w:rPr>
                <w:color w:val="000000"/>
              </w:rPr>
            </w:pPr>
            <w:r w:rsidRPr="00984EB9">
              <w:rPr>
                <w:color w:val="000000"/>
              </w:rPr>
              <w:t>20,131</w:t>
            </w:r>
          </w:p>
        </w:tc>
      </w:tr>
      <w:tr w:rsidR="00BD1A03" w:rsidRPr="0090202F" w14:paraId="0008A112" w14:textId="77777777" w:rsidTr="002217ED">
        <w:trPr>
          <w:cantSplit/>
          <w:trHeight w:val="53"/>
          <w:jc w:val="center"/>
        </w:trPr>
        <w:tc>
          <w:tcPr>
            <w:tcW w:w="3033" w:type="dxa"/>
            <w:vAlign w:val="center"/>
          </w:tcPr>
          <w:p w14:paraId="679896BD"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63DBBDAE" w14:textId="4AA08E03" w:rsidR="00BD1A03" w:rsidRPr="00984EB9" w:rsidRDefault="00BD1A03" w:rsidP="00BD1A03">
            <w:pPr>
              <w:pStyle w:val="TableText"/>
              <w:jc w:val="center"/>
              <w:rPr>
                <w:color w:val="000000"/>
              </w:rPr>
            </w:pPr>
            <w:r w:rsidRPr="00984EB9">
              <w:rPr>
                <w:color w:val="000000"/>
              </w:rPr>
              <w:t>17,661</w:t>
            </w:r>
          </w:p>
        </w:tc>
      </w:tr>
      <w:tr w:rsidR="00BD1A03" w:rsidRPr="0090202F" w14:paraId="391B6D4C" w14:textId="77777777" w:rsidTr="002217ED">
        <w:trPr>
          <w:cantSplit/>
          <w:trHeight w:val="53"/>
          <w:jc w:val="center"/>
        </w:trPr>
        <w:tc>
          <w:tcPr>
            <w:tcW w:w="3033" w:type="dxa"/>
            <w:vAlign w:val="center"/>
          </w:tcPr>
          <w:p w14:paraId="6617CF62"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3A7BC403" w14:textId="0C74D359" w:rsidR="00BD1A03" w:rsidRPr="00984EB9" w:rsidRDefault="00BD1A03" w:rsidP="00BD1A03">
            <w:pPr>
              <w:pStyle w:val="TableText"/>
              <w:jc w:val="center"/>
              <w:rPr>
                <w:color w:val="000000"/>
              </w:rPr>
            </w:pPr>
            <w:r w:rsidRPr="00984EB9">
              <w:rPr>
                <w:color w:val="000000"/>
              </w:rPr>
              <w:t>196</w:t>
            </w:r>
          </w:p>
        </w:tc>
      </w:tr>
      <w:tr w:rsidR="00BD1A03" w:rsidRPr="0090202F" w14:paraId="7C809B32" w14:textId="77777777" w:rsidTr="002217ED">
        <w:trPr>
          <w:cantSplit/>
          <w:trHeight w:val="53"/>
          <w:jc w:val="center"/>
        </w:trPr>
        <w:tc>
          <w:tcPr>
            <w:tcW w:w="3033" w:type="dxa"/>
            <w:vAlign w:val="center"/>
          </w:tcPr>
          <w:p w14:paraId="6C3CDE04" w14:textId="77777777" w:rsidR="00BD1A03" w:rsidRPr="00984EB9" w:rsidRDefault="00BD1A03" w:rsidP="00BD1A03">
            <w:pPr>
              <w:pStyle w:val="TableText"/>
              <w:jc w:val="center"/>
              <w:rPr>
                <w:b/>
                <w:color w:val="000000"/>
              </w:rPr>
            </w:pPr>
            <w:r w:rsidRPr="00984EB9">
              <w:rPr>
                <w:b/>
              </w:rPr>
              <w:t>Row/Field Crop</w:t>
            </w:r>
            <w:r>
              <w:rPr>
                <w:b/>
              </w:rPr>
              <w:t>s</w:t>
            </w:r>
          </w:p>
        </w:tc>
        <w:tc>
          <w:tcPr>
            <w:tcW w:w="2681" w:type="dxa"/>
            <w:vAlign w:val="center"/>
          </w:tcPr>
          <w:p w14:paraId="761E1E62" w14:textId="78DCB108" w:rsidR="00BD1A03" w:rsidRPr="00984EB9" w:rsidRDefault="00BD1A03" w:rsidP="00BD1A03">
            <w:pPr>
              <w:pStyle w:val="TableText"/>
              <w:jc w:val="center"/>
              <w:rPr>
                <w:color w:val="000000"/>
              </w:rPr>
            </w:pPr>
            <w:r w:rsidRPr="00984EB9">
              <w:rPr>
                <w:color w:val="000000"/>
              </w:rPr>
              <w:t>7,581</w:t>
            </w:r>
          </w:p>
        </w:tc>
      </w:tr>
      <w:tr w:rsidR="00BD1A03" w:rsidRPr="0090202F" w14:paraId="3642F10F" w14:textId="77777777" w:rsidTr="00D64707">
        <w:trPr>
          <w:cantSplit/>
          <w:trHeight w:val="53"/>
          <w:jc w:val="center"/>
        </w:trPr>
        <w:tc>
          <w:tcPr>
            <w:tcW w:w="3033" w:type="dxa"/>
            <w:shd w:val="clear" w:color="auto" w:fill="FFFFCC"/>
            <w:vAlign w:val="center"/>
          </w:tcPr>
          <w:p w14:paraId="6CCEC845"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53E5E9B0" w14:textId="1467B35D" w:rsidR="00BD1A03" w:rsidRPr="00984EB9" w:rsidRDefault="00BD1A03" w:rsidP="00BD1A03">
            <w:pPr>
              <w:pStyle w:val="TableText"/>
              <w:jc w:val="center"/>
              <w:rPr>
                <w:b/>
                <w:color w:val="000000"/>
              </w:rPr>
            </w:pPr>
            <w:r>
              <w:rPr>
                <w:b/>
                <w:color w:val="000000"/>
              </w:rPr>
              <w:t>175,318</w:t>
            </w:r>
          </w:p>
        </w:tc>
      </w:tr>
    </w:tbl>
    <w:p w14:paraId="03644F72" w14:textId="77777777" w:rsidR="002217ED" w:rsidRDefault="002217ED" w:rsidP="002217ED">
      <w:pPr>
        <w:pStyle w:val="Bodytextreduced"/>
      </w:pPr>
    </w:p>
    <w:p w14:paraId="3A487EF6" w14:textId="77777777" w:rsidR="002217ED" w:rsidRPr="005956FE" w:rsidRDefault="002217ED" w:rsidP="002217ED">
      <w:pPr>
        <w:pStyle w:val="Table"/>
      </w:pPr>
      <w:bookmarkStart w:id="704" w:name="_Toc30590415"/>
      <w:r w:rsidRPr="00A7303B">
        <w:t xml:space="preserve">Table </w:t>
      </w:r>
      <w:r>
        <w:t>B-8. Agricultural land use acreage enrolled in the BMP Program in the Taylor Creek/Nubbin Slough Subwatershed</w:t>
      </w:r>
      <w:bookmarkEnd w:id="704"/>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6E869F5D" w14:textId="77777777" w:rsidTr="00D64707">
        <w:trPr>
          <w:trHeight w:val="60"/>
          <w:tblHeader/>
          <w:jc w:val="center"/>
        </w:trPr>
        <w:tc>
          <w:tcPr>
            <w:tcW w:w="3255" w:type="dxa"/>
            <w:shd w:val="clear" w:color="auto" w:fill="BDD6EE" w:themeFill="accent5" w:themeFillTint="66"/>
            <w:vAlign w:val="bottom"/>
            <w:hideMark/>
          </w:tcPr>
          <w:p w14:paraId="0A3B8634"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28981C69"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055727D9" w14:textId="77777777" w:rsidTr="00D64707">
        <w:trPr>
          <w:cantSplit/>
          <w:trHeight w:val="53"/>
          <w:jc w:val="center"/>
        </w:trPr>
        <w:tc>
          <w:tcPr>
            <w:tcW w:w="3255" w:type="dxa"/>
            <w:vAlign w:val="center"/>
            <w:hideMark/>
          </w:tcPr>
          <w:p w14:paraId="3D9CADF8"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3ECACE3F" w14:textId="6414E182" w:rsidR="00BD1A03" w:rsidRPr="00984EB9" w:rsidRDefault="00BD1A03" w:rsidP="00BD1A03">
            <w:pPr>
              <w:pStyle w:val="TableText"/>
              <w:jc w:val="center"/>
              <w:rPr>
                <w:color w:val="000000"/>
              </w:rPr>
            </w:pPr>
            <w:r w:rsidRPr="00984EB9">
              <w:rPr>
                <w:color w:val="000000"/>
              </w:rPr>
              <w:t>3</w:t>
            </w:r>
          </w:p>
        </w:tc>
      </w:tr>
      <w:tr w:rsidR="00BD1A03" w:rsidRPr="0090202F" w14:paraId="6D11F27E" w14:textId="77777777" w:rsidTr="00D64707">
        <w:trPr>
          <w:cantSplit/>
          <w:trHeight w:val="53"/>
          <w:jc w:val="center"/>
        </w:trPr>
        <w:tc>
          <w:tcPr>
            <w:tcW w:w="3255" w:type="dxa"/>
          </w:tcPr>
          <w:p w14:paraId="7BA064F4" w14:textId="77777777" w:rsidR="00BD1A03" w:rsidRPr="00984EB9" w:rsidRDefault="00BD1A03" w:rsidP="00BD1A03">
            <w:pPr>
              <w:pStyle w:val="TableText"/>
              <w:jc w:val="center"/>
              <w:rPr>
                <w:b/>
                <w:color w:val="000000"/>
              </w:rPr>
            </w:pPr>
            <w:r w:rsidRPr="00984EB9">
              <w:rPr>
                <w:b/>
              </w:rPr>
              <w:t>Conservation Plan</w:t>
            </w:r>
          </w:p>
        </w:tc>
        <w:tc>
          <w:tcPr>
            <w:tcW w:w="2681" w:type="dxa"/>
            <w:vAlign w:val="center"/>
          </w:tcPr>
          <w:p w14:paraId="534DDC86" w14:textId="101C2F5E" w:rsidR="00BD1A03" w:rsidRPr="00984EB9" w:rsidRDefault="00BD1A03" w:rsidP="00BD1A03">
            <w:pPr>
              <w:pStyle w:val="TableText"/>
              <w:jc w:val="center"/>
              <w:rPr>
                <w:color w:val="000000"/>
              </w:rPr>
            </w:pPr>
            <w:r w:rsidRPr="00984EB9">
              <w:rPr>
                <w:color w:val="000000"/>
              </w:rPr>
              <w:t>2</w:t>
            </w:r>
          </w:p>
        </w:tc>
      </w:tr>
      <w:tr w:rsidR="00BD1A03" w:rsidRPr="0090202F" w14:paraId="614768D3" w14:textId="77777777" w:rsidTr="00D64707">
        <w:trPr>
          <w:cantSplit/>
          <w:trHeight w:val="53"/>
          <w:jc w:val="center"/>
        </w:trPr>
        <w:tc>
          <w:tcPr>
            <w:tcW w:w="3255" w:type="dxa"/>
            <w:vAlign w:val="center"/>
          </w:tcPr>
          <w:p w14:paraId="6490C89A"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216CAD77" w14:textId="2451D549" w:rsidR="00BD1A03" w:rsidRPr="00984EB9" w:rsidRDefault="00BD1A03" w:rsidP="00BD1A03">
            <w:pPr>
              <w:pStyle w:val="TableText"/>
              <w:jc w:val="center"/>
              <w:rPr>
                <w:color w:val="000000"/>
              </w:rPr>
            </w:pPr>
            <w:r w:rsidRPr="00984EB9">
              <w:rPr>
                <w:color w:val="000000"/>
              </w:rPr>
              <w:t>65,441</w:t>
            </w:r>
          </w:p>
        </w:tc>
      </w:tr>
      <w:tr w:rsidR="00BD1A03" w:rsidRPr="0090202F" w14:paraId="3E684F66" w14:textId="77777777" w:rsidTr="00D64707">
        <w:trPr>
          <w:cantSplit/>
          <w:trHeight w:val="53"/>
          <w:jc w:val="center"/>
        </w:trPr>
        <w:tc>
          <w:tcPr>
            <w:tcW w:w="3255" w:type="dxa"/>
            <w:vAlign w:val="center"/>
          </w:tcPr>
          <w:p w14:paraId="0B8D4225" w14:textId="77777777" w:rsidR="00BD1A03" w:rsidRPr="00984EB9" w:rsidRDefault="00BD1A03" w:rsidP="00BD1A03">
            <w:pPr>
              <w:pStyle w:val="TableText"/>
              <w:jc w:val="center"/>
              <w:rPr>
                <w:b/>
                <w:color w:val="000000"/>
              </w:rPr>
            </w:pPr>
            <w:r w:rsidRPr="00984EB9">
              <w:rPr>
                <w:b/>
              </w:rPr>
              <w:t>Dairy</w:t>
            </w:r>
          </w:p>
        </w:tc>
        <w:tc>
          <w:tcPr>
            <w:tcW w:w="2681" w:type="dxa"/>
            <w:vAlign w:val="center"/>
          </w:tcPr>
          <w:p w14:paraId="452F309A" w14:textId="72700478" w:rsidR="00BD1A03" w:rsidRPr="00984EB9" w:rsidRDefault="00BD1A03" w:rsidP="00BD1A03">
            <w:pPr>
              <w:pStyle w:val="TableText"/>
              <w:jc w:val="center"/>
              <w:rPr>
                <w:color w:val="000000"/>
              </w:rPr>
            </w:pPr>
            <w:r w:rsidRPr="00984EB9">
              <w:rPr>
                <w:color w:val="000000"/>
              </w:rPr>
              <w:t>11,459</w:t>
            </w:r>
          </w:p>
        </w:tc>
      </w:tr>
      <w:tr w:rsidR="00BD1A03" w:rsidRPr="0090202F" w14:paraId="56EAF198" w14:textId="77777777" w:rsidTr="00D64707">
        <w:trPr>
          <w:cantSplit/>
          <w:trHeight w:val="53"/>
          <w:jc w:val="center"/>
        </w:trPr>
        <w:tc>
          <w:tcPr>
            <w:tcW w:w="3255" w:type="dxa"/>
            <w:vAlign w:val="center"/>
          </w:tcPr>
          <w:p w14:paraId="42BAD286" w14:textId="77777777" w:rsidR="00BD1A03" w:rsidRPr="00984EB9" w:rsidRDefault="00BD1A03" w:rsidP="00BD1A03">
            <w:pPr>
              <w:pStyle w:val="TableText"/>
              <w:jc w:val="center"/>
              <w:rPr>
                <w:b/>
                <w:color w:val="000000"/>
              </w:rPr>
            </w:pPr>
            <w:r w:rsidRPr="00984EB9">
              <w:rPr>
                <w:b/>
              </w:rPr>
              <w:t>Equine</w:t>
            </w:r>
          </w:p>
        </w:tc>
        <w:tc>
          <w:tcPr>
            <w:tcW w:w="2681" w:type="dxa"/>
            <w:vAlign w:val="center"/>
          </w:tcPr>
          <w:p w14:paraId="142B29B0" w14:textId="4E685D37" w:rsidR="00BD1A03" w:rsidRPr="00984EB9" w:rsidRDefault="00BD1A03" w:rsidP="00BD1A03">
            <w:pPr>
              <w:pStyle w:val="TableText"/>
              <w:jc w:val="center"/>
              <w:rPr>
                <w:color w:val="000000"/>
              </w:rPr>
            </w:pPr>
            <w:r w:rsidRPr="00984EB9">
              <w:rPr>
                <w:color w:val="000000"/>
              </w:rPr>
              <w:t>339</w:t>
            </w:r>
          </w:p>
        </w:tc>
      </w:tr>
      <w:tr w:rsidR="00BD1A03" w:rsidRPr="0090202F" w14:paraId="26146338" w14:textId="77777777" w:rsidTr="00D64707">
        <w:trPr>
          <w:cantSplit/>
          <w:trHeight w:val="53"/>
          <w:jc w:val="center"/>
        </w:trPr>
        <w:tc>
          <w:tcPr>
            <w:tcW w:w="3255" w:type="dxa"/>
            <w:vAlign w:val="center"/>
          </w:tcPr>
          <w:p w14:paraId="0E4337F4" w14:textId="77777777" w:rsidR="00BD1A03" w:rsidRPr="00984EB9" w:rsidRDefault="00BD1A03" w:rsidP="00BD1A03">
            <w:pPr>
              <w:pStyle w:val="TableText"/>
              <w:jc w:val="center"/>
              <w:rPr>
                <w:b/>
                <w:color w:val="000000"/>
              </w:rPr>
            </w:pPr>
            <w:r>
              <w:rPr>
                <w:b/>
              </w:rPr>
              <w:t>LOPP</w:t>
            </w:r>
          </w:p>
        </w:tc>
        <w:tc>
          <w:tcPr>
            <w:tcW w:w="2681" w:type="dxa"/>
            <w:vAlign w:val="center"/>
          </w:tcPr>
          <w:p w14:paraId="43C6360D" w14:textId="14CCD6EF" w:rsidR="00BD1A03" w:rsidRPr="00984EB9" w:rsidRDefault="00BD1A03" w:rsidP="00BD1A03">
            <w:pPr>
              <w:pStyle w:val="TableText"/>
              <w:jc w:val="center"/>
              <w:rPr>
                <w:color w:val="000000"/>
              </w:rPr>
            </w:pPr>
            <w:r w:rsidRPr="00984EB9">
              <w:rPr>
                <w:color w:val="000000"/>
              </w:rPr>
              <w:t>28,273</w:t>
            </w:r>
          </w:p>
        </w:tc>
      </w:tr>
      <w:tr w:rsidR="00BD1A03" w:rsidRPr="0090202F" w14:paraId="594D1C9E" w14:textId="77777777" w:rsidTr="00D64707">
        <w:trPr>
          <w:cantSplit/>
          <w:trHeight w:val="53"/>
          <w:jc w:val="center"/>
        </w:trPr>
        <w:tc>
          <w:tcPr>
            <w:tcW w:w="3255" w:type="dxa"/>
            <w:vAlign w:val="center"/>
          </w:tcPr>
          <w:p w14:paraId="772F34A8"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6903FEA6" w14:textId="115E3B09" w:rsidR="00BD1A03" w:rsidRPr="00984EB9" w:rsidRDefault="00BD1A03" w:rsidP="00BD1A03">
            <w:pPr>
              <w:pStyle w:val="TableText"/>
              <w:jc w:val="center"/>
              <w:rPr>
                <w:color w:val="000000"/>
              </w:rPr>
            </w:pPr>
            <w:r w:rsidRPr="00984EB9">
              <w:rPr>
                <w:color w:val="000000"/>
              </w:rPr>
              <w:t>6,206</w:t>
            </w:r>
          </w:p>
        </w:tc>
      </w:tr>
      <w:tr w:rsidR="00BD1A03" w:rsidRPr="0090202F" w14:paraId="7C913172" w14:textId="77777777" w:rsidTr="00D64707">
        <w:trPr>
          <w:cantSplit/>
          <w:trHeight w:val="53"/>
          <w:jc w:val="center"/>
        </w:trPr>
        <w:tc>
          <w:tcPr>
            <w:tcW w:w="3255" w:type="dxa"/>
            <w:vAlign w:val="center"/>
          </w:tcPr>
          <w:p w14:paraId="7E4FABF7"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51852960" w14:textId="670B8230" w:rsidR="00BD1A03" w:rsidRPr="00984EB9" w:rsidRDefault="00BD1A03" w:rsidP="00BD1A03">
            <w:pPr>
              <w:pStyle w:val="TableText"/>
              <w:jc w:val="center"/>
              <w:rPr>
                <w:color w:val="000000"/>
              </w:rPr>
            </w:pPr>
            <w:r w:rsidRPr="00984EB9">
              <w:rPr>
                <w:color w:val="000000"/>
              </w:rPr>
              <w:t>1,903</w:t>
            </w:r>
          </w:p>
        </w:tc>
      </w:tr>
      <w:tr w:rsidR="00BD1A03" w:rsidRPr="0090202F" w14:paraId="39C8A6C2" w14:textId="77777777" w:rsidTr="00D64707">
        <w:trPr>
          <w:cantSplit/>
          <w:trHeight w:val="53"/>
          <w:jc w:val="center"/>
        </w:trPr>
        <w:tc>
          <w:tcPr>
            <w:tcW w:w="3255" w:type="dxa"/>
            <w:vAlign w:val="center"/>
          </w:tcPr>
          <w:p w14:paraId="6922DFFE" w14:textId="77777777" w:rsidR="00BD1A03" w:rsidRPr="00984EB9" w:rsidRDefault="00BD1A03" w:rsidP="00BD1A03">
            <w:pPr>
              <w:pStyle w:val="TableText"/>
              <w:jc w:val="center"/>
              <w:rPr>
                <w:b/>
                <w:color w:val="000000"/>
              </w:rPr>
            </w:pPr>
            <w:r w:rsidRPr="00984EB9">
              <w:rPr>
                <w:b/>
              </w:rPr>
              <w:t>Poultry</w:t>
            </w:r>
          </w:p>
        </w:tc>
        <w:tc>
          <w:tcPr>
            <w:tcW w:w="2681" w:type="dxa"/>
            <w:vAlign w:val="center"/>
          </w:tcPr>
          <w:p w14:paraId="79F7FD98" w14:textId="3F8E54F0" w:rsidR="00BD1A03" w:rsidRPr="00984EB9" w:rsidRDefault="00BD1A03" w:rsidP="00BD1A03">
            <w:pPr>
              <w:pStyle w:val="TableText"/>
              <w:jc w:val="center"/>
              <w:rPr>
                <w:color w:val="000000"/>
              </w:rPr>
            </w:pPr>
            <w:r w:rsidRPr="00984EB9">
              <w:rPr>
                <w:color w:val="000000"/>
              </w:rPr>
              <w:t>38</w:t>
            </w:r>
          </w:p>
        </w:tc>
      </w:tr>
      <w:tr w:rsidR="00BD1A03" w:rsidRPr="0090202F" w14:paraId="6D097755" w14:textId="77777777" w:rsidTr="00D64707">
        <w:trPr>
          <w:cantSplit/>
          <w:trHeight w:val="53"/>
          <w:jc w:val="center"/>
        </w:trPr>
        <w:tc>
          <w:tcPr>
            <w:tcW w:w="3255" w:type="dxa"/>
            <w:vAlign w:val="center"/>
          </w:tcPr>
          <w:p w14:paraId="61B221BD" w14:textId="77777777" w:rsidR="00BD1A03" w:rsidRPr="00984EB9" w:rsidRDefault="00BD1A03" w:rsidP="00BD1A03">
            <w:pPr>
              <w:pStyle w:val="TableText"/>
              <w:jc w:val="center"/>
              <w:rPr>
                <w:b/>
              </w:rPr>
            </w:pPr>
            <w:r w:rsidRPr="00984EB9">
              <w:rPr>
                <w:b/>
              </w:rPr>
              <w:t>Row/Field Crop</w:t>
            </w:r>
            <w:r>
              <w:rPr>
                <w:b/>
              </w:rPr>
              <w:t>s</w:t>
            </w:r>
          </w:p>
        </w:tc>
        <w:tc>
          <w:tcPr>
            <w:tcW w:w="2681" w:type="dxa"/>
            <w:vAlign w:val="center"/>
          </w:tcPr>
          <w:p w14:paraId="09C53185" w14:textId="525D4B6F" w:rsidR="00BD1A03" w:rsidRPr="00984EB9" w:rsidRDefault="00BD1A03" w:rsidP="00BD1A03">
            <w:pPr>
              <w:pStyle w:val="TableText"/>
              <w:jc w:val="center"/>
            </w:pPr>
            <w:r w:rsidRPr="00984EB9">
              <w:rPr>
                <w:color w:val="000000"/>
              </w:rPr>
              <w:t>4,564</w:t>
            </w:r>
          </w:p>
        </w:tc>
      </w:tr>
      <w:tr w:rsidR="00BD1A03" w:rsidRPr="0090202F" w14:paraId="2337B4AF" w14:textId="77777777" w:rsidTr="00D64707">
        <w:trPr>
          <w:cantSplit/>
          <w:trHeight w:val="53"/>
          <w:jc w:val="center"/>
        </w:trPr>
        <w:tc>
          <w:tcPr>
            <w:tcW w:w="3255" w:type="dxa"/>
            <w:vAlign w:val="center"/>
          </w:tcPr>
          <w:p w14:paraId="1F33E4AD" w14:textId="77777777" w:rsidR="00BD1A03" w:rsidRPr="00984EB9" w:rsidRDefault="00BD1A03" w:rsidP="00BD1A03">
            <w:pPr>
              <w:pStyle w:val="TableText"/>
              <w:jc w:val="center"/>
              <w:rPr>
                <w:b/>
              </w:rPr>
            </w:pPr>
            <w:r w:rsidRPr="00984EB9">
              <w:rPr>
                <w:b/>
              </w:rPr>
              <w:t>Sod</w:t>
            </w:r>
          </w:p>
        </w:tc>
        <w:tc>
          <w:tcPr>
            <w:tcW w:w="2681" w:type="dxa"/>
            <w:vAlign w:val="center"/>
          </w:tcPr>
          <w:p w14:paraId="24D890CC" w14:textId="6023CFC4" w:rsidR="00BD1A03" w:rsidRPr="00984EB9" w:rsidRDefault="00BD1A03" w:rsidP="00BD1A03">
            <w:pPr>
              <w:pStyle w:val="TableText"/>
              <w:jc w:val="center"/>
            </w:pPr>
            <w:r w:rsidRPr="00984EB9">
              <w:rPr>
                <w:color w:val="000000"/>
              </w:rPr>
              <w:t>533</w:t>
            </w:r>
          </w:p>
        </w:tc>
      </w:tr>
      <w:tr w:rsidR="00BD1A03" w:rsidRPr="0090202F" w14:paraId="1E785BAE" w14:textId="77777777" w:rsidTr="00D64707">
        <w:trPr>
          <w:cantSplit/>
          <w:trHeight w:val="53"/>
          <w:jc w:val="center"/>
        </w:trPr>
        <w:tc>
          <w:tcPr>
            <w:tcW w:w="3255" w:type="dxa"/>
            <w:shd w:val="clear" w:color="auto" w:fill="FFFFCC"/>
            <w:vAlign w:val="center"/>
          </w:tcPr>
          <w:p w14:paraId="2B1B577F"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52F86646" w14:textId="58E6885D" w:rsidR="00BD1A03" w:rsidRPr="00984EB9" w:rsidRDefault="00BD1A03" w:rsidP="00BD1A03">
            <w:pPr>
              <w:pStyle w:val="TableText"/>
              <w:jc w:val="center"/>
              <w:rPr>
                <w:b/>
                <w:color w:val="000000"/>
              </w:rPr>
            </w:pPr>
            <w:r w:rsidRPr="00984EB9">
              <w:rPr>
                <w:b/>
                <w:color w:val="000000"/>
              </w:rPr>
              <w:t>118,761</w:t>
            </w:r>
          </w:p>
        </w:tc>
      </w:tr>
    </w:tbl>
    <w:p w14:paraId="69660F0B" w14:textId="77777777" w:rsidR="002217ED" w:rsidRDefault="002217ED" w:rsidP="002217ED">
      <w:pPr>
        <w:pStyle w:val="Bodytextreduced"/>
      </w:pPr>
    </w:p>
    <w:p w14:paraId="646068CA" w14:textId="77777777" w:rsidR="00EA219C" w:rsidRDefault="00EA219C">
      <w:pPr>
        <w:spacing w:after="160"/>
        <w:rPr>
          <w:rFonts w:ascii="Times New Roman Bold" w:eastAsia="Times New Roman" w:hAnsi="Times New Roman Bold" w:cs="Times New Roman"/>
          <w:b/>
        </w:rPr>
      </w:pPr>
      <w:r>
        <w:br w:type="page"/>
      </w:r>
    </w:p>
    <w:p w14:paraId="0B5C03FF" w14:textId="65B4CE6F" w:rsidR="002217ED" w:rsidRPr="005956FE" w:rsidRDefault="002217ED" w:rsidP="002217ED">
      <w:pPr>
        <w:pStyle w:val="Table"/>
      </w:pPr>
      <w:bookmarkStart w:id="705" w:name="_Toc30590416"/>
      <w:r w:rsidRPr="00A7303B">
        <w:lastRenderedPageBreak/>
        <w:t xml:space="preserve">Table </w:t>
      </w:r>
      <w:r>
        <w:t>B-9. Agricultural land use acreage enrolled in the BMP Program in the Upper Kissimmee Subwatershed</w:t>
      </w:r>
      <w:bookmarkEnd w:id="705"/>
    </w:p>
    <w:tbl>
      <w:tblPr>
        <w:tblW w:w="571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033"/>
        <w:gridCol w:w="2681"/>
      </w:tblGrid>
      <w:tr w:rsidR="002217ED" w:rsidRPr="0090202F" w14:paraId="0655E838" w14:textId="77777777" w:rsidTr="00FF2D58">
        <w:trPr>
          <w:trHeight w:val="58"/>
          <w:tblHeader/>
          <w:jc w:val="center"/>
        </w:trPr>
        <w:tc>
          <w:tcPr>
            <w:tcW w:w="3033" w:type="dxa"/>
            <w:shd w:val="clear" w:color="auto" w:fill="BDD6EE" w:themeFill="accent5" w:themeFillTint="66"/>
            <w:vAlign w:val="bottom"/>
            <w:hideMark/>
          </w:tcPr>
          <w:p w14:paraId="64120FCC" w14:textId="77777777" w:rsidR="002217ED" w:rsidRPr="00984EB9"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23F4EDDC" w14:textId="77777777" w:rsidR="002217ED" w:rsidRPr="00984EB9" w:rsidRDefault="002217ED" w:rsidP="00D64707">
            <w:pPr>
              <w:pStyle w:val="TableText"/>
              <w:jc w:val="center"/>
              <w:rPr>
                <w:b/>
                <w:vertAlign w:val="superscript"/>
              </w:rPr>
            </w:pPr>
            <w:r w:rsidRPr="00984EB9">
              <w:rPr>
                <w:b/>
              </w:rPr>
              <w:t>Agricultural Acres Enrolled</w:t>
            </w:r>
          </w:p>
        </w:tc>
      </w:tr>
      <w:tr w:rsidR="00BD1A03" w:rsidRPr="0090202F" w14:paraId="47D98284" w14:textId="77777777" w:rsidTr="00D64707">
        <w:trPr>
          <w:cantSplit/>
          <w:trHeight w:val="53"/>
          <w:jc w:val="center"/>
        </w:trPr>
        <w:tc>
          <w:tcPr>
            <w:tcW w:w="3033" w:type="dxa"/>
            <w:vAlign w:val="center"/>
            <w:hideMark/>
          </w:tcPr>
          <w:p w14:paraId="28BA50E9" w14:textId="77777777" w:rsidR="00BD1A03" w:rsidRPr="00984EB9" w:rsidRDefault="00BD1A03" w:rsidP="00BD1A03">
            <w:pPr>
              <w:pStyle w:val="TableText"/>
              <w:jc w:val="center"/>
              <w:rPr>
                <w:b/>
                <w:color w:val="000000"/>
              </w:rPr>
            </w:pPr>
            <w:r w:rsidRPr="00984EB9">
              <w:rPr>
                <w:b/>
              </w:rPr>
              <w:t>Citrus</w:t>
            </w:r>
          </w:p>
        </w:tc>
        <w:tc>
          <w:tcPr>
            <w:tcW w:w="2681" w:type="dxa"/>
            <w:vAlign w:val="center"/>
          </w:tcPr>
          <w:p w14:paraId="0EBEC6B3" w14:textId="289F2ACD" w:rsidR="00BD1A03" w:rsidRPr="00984EB9" w:rsidRDefault="00BD1A03" w:rsidP="00BD1A03">
            <w:pPr>
              <w:pStyle w:val="TableText"/>
              <w:jc w:val="center"/>
              <w:rPr>
                <w:color w:val="000000"/>
              </w:rPr>
            </w:pPr>
            <w:r w:rsidRPr="00984EB9">
              <w:rPr>
                <w:color w:val="000000"/>
              </w:rPr>
              <w:t>32,056</w:t>
            </w:r>
          </w:p>
        </w:tc>
      </w:tr>
      <w:tr w:rsidR="00BD1A03" w:rsidRPr="0090202F" w14:paraId="1B82E00A" w14:textId="77777777" w:rsidTr="00D64707">
        <w:trPr>
          <w:cantSplit/>
          <w:trHeight w:val="53"/>
          <w:jc w:val="center"/>
        </w:trPr>
        <w:tc>
          <w:tcPr>
            <w:tcW w:w="3033" w:type="dxa"/>
            <w:vAlign w:val="center"/>
          </w:tcPr>
          <w:p w14:paraId="7E70D259" w14:textId="77777777" w:rsidR="00BD1A03" w:rsidRPr="00984EB9" w:rsidRDefault="00BD1A03" w:rsidP="00BD1A03">
            <w:pPr>
              <w:pStyle w:val="TableText"/>
              <w:jc w:val="center"/>
              <w:rPr>
                <w:b/>
                <w:color w:val="000000"/>
              </w:rPr>
            </w:pPr>
            <w:r w:rsidRPr="00984EB9">
              <w:rPr>
                <w:b/>
              </w:rPr>
              <w:t>Cow/Calf</w:t>
            </w:r>
          </w:p>
        </w:tc>
        <w:tc>
          <w:tcPr>
            <w:tcW w:w="2681" w:type="dxa"/>
            <w:vAlign w:val="center"/>
          </w:tcPr>
          <w:p w14:paraId="49429CB6" w14:textId="7D39BA3C" w:rsidR="00BD1A03" w:rsidRPr="00984EB9" w:rsidRDefault="00BD1A03" w:rsidP="00BD1A03">
            <w:pPr>
              <w:pStyle w:val="TableText"/>
              <w:jc w:val="center"/>
              <w:rPr>
                <w:color w:val="000000"/>
              </w:rPr>
            </w:pPr>
            <w:r w:rsidRPr="00984EB9">
              <w:rPr>
                <w:color w:val="000000"/>
              </w:rPr>
              <w:t>68,539</w:t>
            </w:r>
          </w:p>
        </w:tc>
      </w:tr>
      <w:tr w:rsidR="00BD1A03" w:rsidRPr="0090202F" w14:paraId="19E595BB" w14:textId="77777777" w:rsidTr="00D64707">
        <w:trPr>
          <w:cantSplit/>
          <w:trHeight w:val="53"/>
          <w:jc w:val="center"/>
        </w:trPr>
        <w:tc>
          <w:tcPr>
            <w:tcW w:w="3033" w:type="dxa"/>
            <w:vAlign w:val="center"/>
          </w:tcPr>
          <w:p w14:paraId="06D9A505" w14:textId="77777777" w:rsidR="00BD1A03" w:rsidRPr="00984EB9" w:rsidRDefault="00BD1A03" w:rsidP="00BD1A03">
            <w:pPr>
              <w:pStyle w:val="TableText"/>
              <w:jc w:val="center"/>
              <w:rPr>
                <w:b/>
                <w:color w:val="000000"/>
              </w:rPr>
            </w:pPr>
            <w:r w:rsidRPr="00984EB9">
              <w:rPr>
                <w:b/>
              </w:rPr>
              <w:t>L</w:t>
            </w:r>
            <w:r>
              <w:rPr>
                <w:b/>
              </w:rPr>
              <w:t>OPP</w:t>
            </w:r>
          </w:p>
        </w:tc>
        <w:tc>
          <w:tcPr>
            <w:tcW w:w="2681" w:type="dxa"/>
            <w:vAlign w:val="center"/>
          </w:tcPr>
          <w:p w14:paraId="669C6BEF" w14:textId="2AAA7FBE" w:rsidR="00BD1A03" w:rsidRPr="00984EB9" w:rsidRDefault="00BD1A03" w:rsidP="00BD1A03">
            <w:pPr>
              <w:pStyle w:val="TableText"/>
              <w:jc w:val="center"/>
              <w:rPr>
                <w:color w:val="000000"/>
              </w:rPr>
            </w:pPr>
            <w:r w:rsidRPr="00984EB9">
              <w:rPr>
                <w:color w:val="000000"/>
              </w:rPr>
              <w:t>2,644</w:t>
            </w:r>
          </w:p>
        </w:tc>
      </w:tr>
      <w:tr w:rsidR="00BD1A03" w:rsidRPr="0090202F" w14:paraId="2D522C91" w14:textId="77777777" w:rsidTr="00D64707">
        <w:trPr>
          <w:cantSplit/>
          <w:trHeight w:val="53"/>
          <w:jc w:val="center"/>
        </w:trPr>
        <w:tc>
          <w:tcPr>
            <w:tcW w:w="3033" w:type="dxa"/>
            <w:vAlign w:val="center"/>
          </w:tcPr>
          <w:p w14:paraId="17ADDB9C" w14:textId="77777777" w:rsidR="00BD1A03" w:rsidRPr="00984EB9" w:rsidRDefault="00BD1A03" w:rsidP="00BD1A03">
            <w:pPr>
              <w:pStyle w:val="TableText"/>
              <w:jc w:val="center"/>
              <w:rPr>
                <w:b/>
                <w:color w:val="000000"/>
              </w:rPr>
            </w:pPr>
            <w:r w:rsidRPr="00984EB9">
              <w:rPr>
                <w:b/>
              </w:rPr>
              <w:t>Multiple Commodities</w:t>
            </w:r>
          </w:p>
        </w:tc>
        <w:tc>
          <w:tcPr>
            <w:tcW w:w="2681" w:type="dxa"/>
            <w:vAlign w:val="center"/>
          </w:tcPr>
          <w:p w14:paraId="03CEBDC0" w14:textId="69F35DE2" w:rsidR="00BD1A03" w:rsidRPr="00984EB9" w:rsidRDefault="00BD1A03" w:rsidP="00BD1A03">
            <w:pPr>
              <w:pStyle w:val="TableText"/>
              <w:jc w:val="center"/>
              <w:rPr>
                <w:color w:val="000000"/>
              </w:rPr>
            </w:pPr>
            <w:r w:rsidRPr="00984EB9">
              <w:rPr>
                <w:color w:val="000000"/>
              </w:rPr>
              <w:t>12,633</w:t>
            </w:r>
          </w:p>
        </w:tc>
      </w:tr>
      <w:tr w:rsidR="00BD1A03" w:rsidRPr="0090202F" w14:paraId="187672B8" w14:textId="77777777" w:rsidTr="00D64707">
        <w:trPr>
          <w:cantSplit/>
          <w:trHeight w:val="53"/>
          <w:jc w:val="center"/>
        </w:trPr>
        <w:tc>
          <w:tcPr>
            <w:tcW w:w="3033" w:type="dxa"/>
            <w:vAlign w:val="center"/>
          </w:tcPr>
          <w:p w14:paraId="44848AE5" w14:textId="77777777" w:rsidR="00BD1A03" w:rsidRPr="00984EB9" w:rsidRDefault="00BD1A03" w:rsidP="00BD1A03">
            <w:pPr>
              <w:pStyle w:val="TableText"/>
              <w:jc w:val="center"/>
              <w:rPr>
                <w:b/>
                <w:color w:val="000000"/>
              </w:rPr>
            </w:pPr>
            <w:r w:rsidRPr="00984EB9">
              <w:rPr>
                <w:b/>
              </w:rPr>
              <w:t>Nursery</w:t>
            </w:r>
          </w:p>
        </w:tc>
        <w:tc>
          <w:tcPr>
            <w:tcW w:w="2681" w:type="dxa"/>
            <w:vAlign w:val="center"/>
          </w:tcPr>
          <w:p w14:paraId="2BD15353" w14:textId="38659A58" w:rsidR="00BD1A03" w:rsidRPr="00984EB9" w:rsidRDefault="00BD1A03" w:rsidP="00BD1A03">
            <w:pPr>
              <w:pStyle w:val="TableText"/>
              <w:jc w:val="center"/>
              <w:rPr>
                <w:color w:val="000000"/>
              </w:rPr>
            </w:pPr>
            <w:r w:rsidRPr="00984EB9">
              <w:rPr>
                <w:color w:val="000000"/>
              </w:rPr>
              <w:t>181</w:t>
            </w:r>
          </w:p>
        </w:tc>
      </w:tr>
      <w:tr w:rsidR="00BD1A03" w:rsidRPr="0090202F" w14:paraId="2DF9153A" w14:textId="77777777" w:rsidTr="00D64707">
        <w:trPr>
          <w:cantSplit/>
          <w:trHeight w:val="53"/>
          <w:jc w:val="center"/>
        </w:trPr>
        <w:tc>
          <w:tcPr>
            <w:tcW w:w="3033" w:type="dxa"/>
            <w:vAlign w:val="center"/>
          </w:tcPr>
          <w:p w14:paraId="131BAEF9" w14:textId="77777777" w:rsidR="00BD1A03" w:rsidRPr="00984EB9" w:rsidRDefault="00BD1A03" w:rsidP="00BD1A03">
            <w:pPr>
              <w:pStyle w:val="TableText"/>
              <w:jc w:val="center"/>
              <w:rPr>
                <w:b/>
                <w:color w:val="000000"/>
              </w:rPr>
            </w:pPr>
            <w:r w:rsidRPr="00984EB9">
              <w:rPr>
                <w:b/>
              </w:rPr>
              <w:t>Row/Field Crop</w:t>
            </w:r>
            <w:r>
              <w:rPr>
                <w:b/>
              </w:rPr>
              <w:t>s</w:t>
            </w:r>
          </w:p>
        </w:tc>
        <w:tc>
          <w:tcPr>
            <w:tcW w:w="2681" w:type="dxa"/>
            <w:vAlign w:val="center"/>
          </w:tcPr>
          <w:p w14:paraId="28144DCA" w14:textId="2CDEE362" w:rsidR="00BD1A03" w:rsidRPr="00984EB9" w:rsidRDefault="00BD1A03" w:rsidP="00BD1A03">
            <w:pPr>
              <w:pStyle w:val="TableText"/>
              <w:jc w:val="center"/>
              <w:rPr>
                <w:color w:val="000000"/>
              </w:rPr>
            </w:pPr>
            <w:r w:rsidRPr="00984EB9">
              <w:rPr>
                <w:color w:val="000000"/>
              </w:rPr>
              <w:t>3,779</w:t>
            </w:r>
          </w:p>
        </w:tc>
      </w:tr>
      <w:tr w:rsidR="00BD1A03" w:rsidRPr="0090202F" w14:paraId="7605B49A" w14:textId="77777777" w:rsidTr="00D64707">
        <w:trPr>
          <w:cantSplit/>
          <w:trHeight w:val="53"/>
          <w:jc w:val="center"/>
        </w:trPr>
        <w:tc>
          <w:tcPr>
            <w:tcW w:w="3033" w:type="dxa"/>
            <w:vAlign w:val="center"/>
          </w:tcPr>
          <w:p w14:paraId="47B0198D" w14:textId="77777777" w:rsidR="00BD1A03" w:rsidRPr="00984EB9" w:rsidRDefault="00BD1A03" w:rsidP="00BD1A03">
            <w:pPr>
              <w:pStyle w:val="TableText"/>
              <w:jc w:val="center"/>
              <w:rPr>
                <w:b/>
                <w:color w:val="000000"/>
              </w:rPr>
            </w:pPr>
            <w:r w:rsidRPr="00984EB9">
              <w:rPr>
                <w:b/>
              </w:rPr>
              <w:t>Specialty Fruit and Nut</w:t>
            </w:r>
          </w:p>
        </w:tc>
        <w:tc>
          <w:tcPr>
            <w:tcW w:w="2681" w:type="dxa"/>
            <w:vAlign w:val="center"/>
          </w:tcPr>
          <w:p w14:paraId="49D11B00" w14:textId="7DC5F007" w:rsidR="00BD1A03" w:rsidRPr="00984EB9" w:rsidRDefault="00BD1A03" w:rsidP="00BD1A03">
            <w:pPr>
              <w:pStyle w:val="TableText"/>
              <w:jc w:val="center"/>
              <w:rPr>
                <w:color w:val="000000"/>
              </w:rPr>
            </w:pPr>
            <w:r w:rsidRPr="00984EB9">
              <w:rPr>
                <w:color w:val="000000"/>
              </w:rPr>
              <w:t>687</w:t>
            </w:r>
          </w:p>
        </w:tc>
      </w:tr>
      <w:tr w:rsidR="00BD1A03" w:rsidRPr="0090202F" w14:paraId="53368F81" w14:textId="77777777" w:rsidTr="00D64707">
        <w:trPr>
          <w:cantSplit/>
          <w:trHeight w:val="53"/>
          <w:jc w:val="center"/>
        </w:trPr>
        <w:tc>
          <w:tcPr>
            <w:tcW w:w="3033" w:type="dxa"/>
            <w:vAlign w:val="center"/>
          </w:tcPr>
          <w:p w14:paraId="53EE5D79" w14:textId="77777777" w:rsidR="00BD1A03" w:rsidRPr="00984EB9" w:rsidRDefault="00BD1A03" w:rsidP="00BD1A03">
            <w:pPr>
              <w:pStyle w:val="TableText"/>
              <w:jc w:val="center"/>
              <w:rPr>
                <w:b/>
                <w:color w:val="000000"/>
              </w:rPr>
            </w:pPr>
            <w:r w:rsidRPr="00984EB9">
              <w:rPr>
                <w:b/>
              </w:rPr>
              <w:t>Sod</w:t>
            </w:r>
          </w:p>
        </w:tc>
        <w:tc>
          <w:tcPr>
            <w:tcW w:w="2681" w:type="dxa"/>
            <w:vAlign w:val="center"/>
          </w:tcPr>
          <w:p w14:paraId="7A84C997" w14:textId="2D963D0C" w:rsidR="00BD1A03" w:rsidRPr="00984EB9" w:rsidRDefault="00BD1A03" w:rsidP="00BD1A03">
            <w:pPr>
              <w:pStyle w:val="TableText"/>
              <w:jc w:val="center"/>
              <w:rPr>
                <w:color w:val="000000"/>
              </w:rPr>
            </w:pPr>
            <w:r w:rsidRPr="00984EB9">
              <w:rPr>
                <w:color w:val="000000"/>
              </w:rPr>
              <w:t>6,114</w:t>
            </w:r>
          </w:p>
        </w:tc>
      </w:tr>
      <w:tr w:rsidR="00BD1A03" w:rsidRPr="0090202F" w14:paraId="3629B8CB" w14:textId="77777777" w:rsidTr="00FF2D58">
        <w:trPr>
          <w:cantSplit/>
          <w:trHeight w:val="53"/>
          <w:jc w:val="center"/>
        </w:trPr>
        <w:tc>
          <w:tcPr>
            <w:tcW w:w="3033" w:type="dxa"/>
            <w:shd w:val="clear" w:color="auto" w:fill="FFFFCC"/>
            <w:vAlign w:val="center"/>
          </w:tcPr>
          <w:p w14:paraId="6F2C2632" w14:textId="77777777" w:rsidR="00BD1A03" w:rsidRPr="00984EB9" w:rsidRDefault="00BD1A03" w:rsidP="00BD1A03">
            <w:pPr>
              <w:pStyle w:val="TableText"/>
              <w:jc w:val="center"/>
              <w:rPr>
                <w:b/>
                <w:color w:val="000000"/>
              </w:rPr>
            </w:pPr>
            <w:r w:rsidRPr="00984EB9">
              <w:rPr>
                <w:b/>
              </w:rPr>
              <w:t>Total</w:t>
            </w:r>
          </w:p>
        </w:tc>
        <w:tc>
          <w:tcPr>
            <w:tcW w:w="2681" w:type="dxa"/>
            <w:shd w:val="clear" w:color="auto" w:fill="FFFFCC"/>
            <w:vAlign w:val="center"/>
          </w:tcPr>
          <w:p w14:paraId="0BC2404E" w14:textId="77B0BC9D" w:rsidR="00BD1A03" w:rsidRPr="00984EB9" w:rsidRDefault="00BD1A03" w:rsidP="00BD1A03">
            <w:pPr>
              <w:pStyle w:val="TableText"/>
              <w:jc w:val="center"/>
              <w:rPr>
                <w:b/>
                <w:color w:val="000000"/>
              </w:rPr>
            </w:pPr>
            <w:r w:rsidRPr="00984EB9">
              <w:rPr>
                <w:b/>
                <w:color w:val="000000"/>
              </w:rPr>
              <w:t>126,633</w:t>
            </w:r>
          </w:p>
        </w:tc>
      </w:tr>
    </w:tbl>
    <w:p w14:paraId="7FAA8C92" w14:textId="13BC57D0" w:rsidR="002217ED" w:rsidRPr="00FF2D58" w:rsidRDefault="002217ED" w:rsidP="00FF2D58">
      <w:pPr>
        <w:pStyle w:val="Bodytextreduced"/>
      </w:pPr>
    </w:p>
    <w:p w14:paraId="4CDFA783" w14:textId="77777777" w:rsidR="002217ED" w:rsidRPr="005956FE" w:rsidRDefault="002217ED" w:rsidP="002217ED">
      <w:pPr>
        <w:pStyle w:val="Table"/>
      </w:pPr>
      <w:bookmarkStart w:id="706" w:name="_Toc30590417"/>
      <w:r w:rsidRPr="00A7303B">
        <w:t xml:space="preserve">Table </w:t>
      </w:r>
      <w:r>
        <w:t>B-10. Agricultural land use acreage enrolled in the BMP Program in the East Lake Okeechobee Subwatershed</w:t>
      </w:r>
      <w:bookmarkEnd w:id="706"/>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3651ECE7" w14:textId="77777777" w:rsidTr="00D64707">
        <w:trPr>
          <w:trHeight w:val="60"/>
          <w:tblHeader/>
          <w:jc w:val="center"/>
        </w:trPr>
        <w:tc>
          <w:tcPr>
            <w:tcW w:w="3255" w:type="dxa"/>
            <w:shd w:val="clear" w:color="auto" w:fill="BDD6EE" w:themeFill="accent5" w:themeFillTint="66"/>
            <w:vAlign w:val="bottom"/>
            <w:hideMark/>
          </w:tcPr>
          <w:p w14:paraId="3B2A2AC6" w14:textId="77777777" w:rsidR="002217ED" w:rsidRPr="0090202F"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5BB7D421" w14:textId="77777777" w:rsidR="002217ED" w:rsidRPr="0090202F" w:rsidRDefault="002217ED" w:rsidP="00D64707">
            <w:pPr>
              <w:pStyle w:val="TableText"/>
              <w:jc w:val="center"/>
              <w:rPr>
                <w:b/>
                <w:vertAlign w:val="superscript"/>
              </w:rPr>
            </w:pPr>
            <w:r w:rsidRPr="00984EB9">
              <w:rPr>
                <w:b/>
              </w:rPr>
              <w:t>Agricultural Acres Enrolled</w:t>
            </w:r>
          </w:p>
        </w:tc>
      </w:tr>
      <w:tr w:rsidR="00BD1A03" w:rsidRPr="0090202F" w14:paraId="0B89797E" w14:textId="77777777" w:rsidTr="00D64707">
        <w:trPr>
          <w:cantSplit/>
          <w:trHeight w:val="53"/>
          <w:jc w:val="center"/>
        </w:trPr>
        <w:tc>
          <w:tcPr>
            <w:tcW w:w="3255" w:type="dxa"/>
            <w:vAlign w:val="center"/>
          </w:tcPr>
          <w:p w14:paraId="7FFA1781" w14:textId="77777777" w:rsidR="00BD1A03" w:rsidRPr="0090202F" w:rsidRDefault="00BD1A03" w:rsidP="00BD1A03">
            <w:pPr>
              <w:pStyle w:val="TableText"/>
              <w:jc w:val="center"/>
              <w:rPr>
                <w:b/>
                <w:color w:val="000000"/>
              </w:rPr>
            </w:pPr>
            <w:r w:rsidRPr="0090202F">
              <w:rPr>
                <w:b/>
              </w:rPr>
              <w:t>Citrus</w:t>
            </w:r>
          </w:p>
        </w:tc>
        <w:tc>
          <w:tcPr>
            <w:tcW w:w="2681" w:type="dxa"/>
          </w:tcPr>
          <w:p w14:paraId="3864BBE8" w14:textId="5F1978A8" w:rsidR="00BD1A03" w:rsidRPr="00D90AFA" w:rsidRDefault="00BD1A03" w:rsidP="00BD1A03">
            <w:pPr>
              <w:pStyle w:val="TableText"/>
              <w:jc w:val="center"/>
              <w:rPr>
                <w:color w:val="000000"/>
              </w:rPr>
            </w:pPr>
            <w:r w:rsidRPr="00D90AFA">
              <w:t>1,022</w:t>
            </w:r>
          </w:p>
        </w:tc>
      </w:tr>
      <w:tr w:rsidR="00BD1A03" w:rsidRPr="0090202F" w14:paraId="6A902014" w14:textId="77777777" w:rsidTr="00D64707">
        <w:trPr>
          <w:cantSplit/>
          <w:trHeight w:val="53"/>
          <w:jc w:val="center"/>
        </w:trPr>
        <w:tc>
          <w:tcPr>
            <w:tcW w:w="3255" w:type="dxa"/>
            <w:vAlign w:val="center"/>
          </w:tcPr>
          <w:p w14:paraId="340691D1" w14:textId="77777777" w:rsidR="00BD1A03" w:rsidRPr="0090202F" w:rsidRDefault="00BD1A03" w:rsidP="00BD1A03">
            <w:pPr>
              <w:pStyle w:val="TableText"/>
              <w:jc w:val="center"/>
              <w:rPr>
                <w:b/>
                <w:color w:val="000000"/>
              </w:rPr>
            </w:pPr>
            <w:r>
              <w:rPr>
                <w:b/>
              </w:rPr>
              <w:t>Cow/Calf</w:t>
            </w:r>
          </w:p>
        </w:tc>
        <w:tc>
          <w:tcPr>
            <w:tcW w:w="2681" w:type="dxa"/>
          </w:tcPr>
          <w:p w14:paraId="7B14DDDB" w14:textId="6F36AAB5" w:rsidR="00BD1A03" w:rsidRPr="00D90AFA" w:rsidRDefault="00BD1A03" w:rsidP="00BD1A03">
            <w:pPr>
              <w:pStyle w:val="TableText"/>
              <w:jc w:val="center"/>
              <w:rPr>
                <w:color w:val="000000"/>
              </w:rPr>
            </w:pPr>
            <w:r w:rsidRPr="00D90AFA">
              <w:t>20,359</w:t>
            </w:r>
          </w:p>
        </w:tc>
      </w:tr>
      <w:tr w:rsidR="00BD1A03" w:rsidRPr="0090202F" w14:paraId="79562B95" w14:textId="77777777" w:rsidTr="00D64707">
        <w:trPr>
          <w:cantSplit/>
          <w:trHeight w:val="53"/>
          <w:jc w:val="center"/>
        </w:trPr>
        <w:tc>
          <w:tcPr>
            <w:tcW w:w="3255" w:type="dxa"/>
            <w:vAlign w:val="center"/>
          </w:tcPr>
          <w:p w14:paraId="362B937B" w14:textId="77777777" w:rsidR="00BD1A03" w:rsidRPr="0090202F" w:rsidRDefault="00BD1A03" w:rsidP="00BD1A03">
            <w:pPr>
              <w:pStyle w:val="TableText"/>
              <w:jc w:val="center"/>
              <w:rPr>
                <w:b/>
                <w:color w:val="000000"/>
              </w:rPr>
            </w:pPr>
            <w:r>
              <w:rPr>
                <w:b/>
              </w:rPr>
              <w:t>Equine</w:t>
            </w:r>
          </w:p>
        </w:tc>
        <w:tc>
          <w:tcPr>
            <w:tcW w:w="2681" w:type="dxa"/>
          </w:tcPr>
          <w:p w14:paraId="40C5A4F5" w14:textId="1F3FCE41" w:rsidR="00BD1A03" w:rsidRPr="00D90AFA" w:rsidRDefault="00BD1A03" w:rsidP="00BD1A03">
            <w:pPr>
              <w:pStyle w:val="TableText"/>
              <w:jc w:val="center"/>
              <w:rPr>
                <w:color w:val="000000"/>
              </w:rPr>
            </w:pPr>
            <w:r w:rsidRPr="00D90AFA">
              <w:t>117</w:t>
            </w:r>
          </w:p>
        </w:tc>
      </w:tr>
      <w:tr w:rsidR="00BD1A03" w:rsidRPr="0090202F" w14:paraId="2880E625" w14:textId="77777777" w:rsidTr="00D64707">
        <w:trPr>
          <w:cantSplit/>
          <w:trHeight w:val="53"/>
          <w:jc w:val="center"/>
        </w:trPr>
        <w:tc>
          <w:tcPr>
            <w:tcW w:w="3255" w:type="dxa"/>
            <w:vAlign w:val="center"/>
          </w:tcPr>
          <w:p w14:paraId="79D2F880" w14:textId="77777777" w:rsidR="00BD1A03" w:rsidRPr="0090202F" w:rsidRDefault="00BD1A03" w:rsidP="00BD1A03">
            <w:pPr>
              <w:pStyle w:val="TableText"/>
              <w:jc w:val="center"/>
              <w:rPr>
                <w:b/>
                <w:color w:val="000000"/>
              </w:rPr>
            </w:pPr>
            <w:r>
              <w:rPr>
                <w:b/>
              </w:rPr>
              <w:t>LOPP</w:t>
            </w:r>
          </w:p>
        </w:tc>
        <w:tc>
          <w:tcPr>
            <w:tcW w:w="2681" w:type="dxa"/>
          </w:tcPr>
          <w:p w14:paraId="2D942CA1" w14:textId="6DD847B0" w:rsidR="00BD1A03" w:rsidRPr="00D90AFA" w:rsidRDefault="00BD1A03" w:rsidP="00BD1A03">
            <w:pPr>
              <w:pStyle w:val="TableText"/>
              <w:jc w:val="center"/>
              <w:rPr>
                <w:color w:val="000000"/>
              </w:rPr>
            </w:pPr>
            <w:r w:rsidRPr="00D90AFA">
              <w:t>2,209</w:t>
            </w:r>
          </w:p>
        </w:tc>
      </w:tr>
      <w:tr w:rsidR="00BD1A03" w:rsidRPr="0090202F" w14:paraId="0FFBFF85" w14:textId="77777777" w:rsidTr="00D64707">
        <w:trPr>
          <w:cantSplit/>
          <w:trHeight w:val="53"/>
          <w:jc w:val="center"/>
        </w:trPr>
        <w:tc>
          <w:tcPr>
            <w:tcW w:w="3255" w:type="dxa"/>
            <w:vAlign w:val="center"/>
          </w:tcPr>
          <w:p w14:paraId="7409E21E" w14:textId="77777777" w:rsidR="00BD1A03" w:rsidRPr="0090202F" w:rsidRDefault="00BD1A03" w:rsidP="00BD1A03">
            <w:pPr>
              <w:pStyle w:val="TableText"/>
              <w:jc w:val="center"/>
              <w:rPr>
                <w:b/>
                <w:color w:val="000000"/>
              </w:rPr>
            </w:pPr>
            <w:r w:rsidRPr="00984EB9">
              <w:rPr>
                <w:b/>
              </w:rPr>
              <w:t>Multiple Commodities</w:t>
            </w:r>
          </w:p>
        </w:tc>
        <w:tc>
          <w:tcPr>
            <w:tcW w:w="2681" w:type="dxa"/>
          </w:tcPr>
          <w:p w14:paraId="3A34A072" w14:textId="1D430DFF" w:rsidR="00BD1A03" w:rsidRPr="00D90AFA" w:rsidRDefault="00BD1A03" w:rsidP="00BD1A03">
            <w:pPr>
              <w:pStyle w:val="TableText"/>
              <w:jc w:val="center"/>
              <w:rPr>
                <w:color w:val="000000"/>
              </w:rPr>
            </w:pPr>
            <w:r w:rsidRPr="00D90AFA">
              <w:t>3,263</w:t>
            </w:r>
          </w:p>
        </w:tc>
      </w:tr>
      <w:tr w:rsidR="00BD1A03" w:rsidRPr="0090202F" w14:paraId="7BFD8549" w14:textId="77777777" w:rsidTr="00D64707">
        <w:trPr>
          <w:cantSplit/>
          <w:trHeight w:val="53"/>
          <w:jc w:val="center"/>
        </w:trPr>
        <w:tc>
          <w:tcPr>
            <w:tcW w:w="3255" w:type="dxa"/>
            <w:vAlign w:val="center"/>
          </w:tcPr>
          <w:p w14:paraId="51865D71" w14:textId="77777777" w:rsidR="00BD1A03" w:rsidRPr="0090202F" w:rsidRDefault="00BD1A03" w:rsidP="00BD1A03">
            <w:pPr>
              <w:pStyle w:val="TableText"/>
              <w:jc w:val="center"/>
              <w:rPr>
                <w:b/>
                <w:color w:val="000000"/>
              </w:rPr>
            </w:pPr>
            <w:r w:rsidRPr="00984EB9">
              <w:rPr>
                <w:b/>
              </w:rPr>
              <w:t>Nursery</w:t>
            </w:r>
          </w:p>
        </w:tc>
        <w:tc>
          <w:tcPr>
            <w:tcW w:w="2681" w:type="dxa"/>
          </w:tcPr>
          <w:p w14:paraId="2ABBA6DF" w14:textId="307CA835" w:rsidR="00BD1A03" w:rsidRPr="00D90AFA" w:rsidRDefault="00BD1A03" w:rsidP="00BD1A03">
            <w:pPr>
              <w:pStyle w:val="TableText"/>
              <w:jc w:val="center"/>
              <w:rPr>
                <w:color w:val="000000"/>
              </w:rPr>
            </w:pPr>
            <w:r w:rsidRPr="00D90AFA">
              <w:t>587</w:t>
            </w:r>
          </w:p>
        </w:tc>
      </w:tr>
      <w:tr w:rsidR="00BD1A03" w:rsidRPr="0090202F" w14:paraId="49979507" w14:textId="77777777" w:rsidTr="00D64707">
        <w:trPr>
          <w:cantSplit/>
          <w:trHeight w:val="53"/>
          <w:jc w:val="center"/>
        </w:trPr>
        <w:tc>
          <w:tcPr>
            <w:tcW w:w="3255" w:type="dxa"/>
            <w:vAlign w:val="center"/>
          </w:tcPr>
          <w:p w14:paraId="47EF3E46" w14:textId="77777777" w:rsidR="00BD1A03" w:rsidRPr="0090202F" w:rsidRDefault="00BD1A03" w:rsidP="00BD1A03">
            <w:pPr>
              <w:pStyle w:val="TableText"/>
              <w:jc w:val="center"/>
              <w:rPr>
                <w:b/>
                <w:color w:val="000000"/>
              </w:rPr>
            </w:pPr>
            <w:r w:rsidRPr="00984EB9">
              <w:rPr>
                <w:b/>
              </w:rPr>
              <w:t>Row/Field Crop</w:t>
            </w:r>
            <w:r>
              <w:rPr>
                <w:b/>
              </w:rPr>
              <w:t>s</w:t>
            </w:r>
          </w:p>
        </w:tc>
        <w:tc>
          <w:tcPr>
            <w:tcW w:w="2681" w:type="dxa"/>
          </w:tcPr>
          <w:p w14:paraId="4034EDE7" w14:textId="394DD86A" w:rsidR="00BD1A03" w:rsidRPr="00D90AFA" w:rsidRDefault="00BD1A03" w:rsidP="00BD1A03">
            <w:pPr>
              <w:pStyle w:val="TableText"/>
              <w:jc w:val="center"/>
              <w:rPr>
                <w:color w:val="000000"/>
              </w:rPr>
            </w:pPr>
            <w:r w:rsidRPr="00D90AFA">
              <w:t>27,802</w:t>
            </w:r>
          </w:p>
        </w:tc>
      </w:tr>
      <w:tr w:rsidR="00BD1A03" w:rsidRPr="0090202F" w14:paraId="531E7AF2" w14:textId="77777777" w:rsidTr="00D64707">
        <w:trPr>
          <w:cantSplit/>
          <w:trHeight w:val="53"/>
          <w:jc w:val="center"/>
        </w:trPr>
        <w:tc>
          <w:tcPr>
            <w:tcW w:w="3255" w:type="dxa"/>
            <w:vAlign w:val="center"/>
          </w:tcPr>
          <w:p w14:paraId="573D0CC7" w14:textId="77777777" w:rsidR="00BD1A03" w:rsidRPr="0090202F" w:rsidRDefault="00BD1A03" w:rsidP="00BD1A03">
            <w:pPr>
              <w:pStyle w:val="TableText"/>
              <w:jc w:val="center"/>
              <w:rPr>
                <w:b/>
                <w:color w:val="000000"/>
              </w:rPr>
            </w:pPr>
            <w:r>
              <w:rPr>
                <w:b/>
                <w:color w:val="000000"/>
              </w:rPr>
              <w:t>Sod</w:t>
            </w:r>
          </w:p>
        </w:tc>
        <w:tc>
          <w:tcPr>
            <w:tcW w:w="2681" w:type="dxa"/>
          </w:tcPr>
          <w:p w14:paraId="5C2002F6" w14:textId="7A742835" w:rsidR="00BD1A03" w:rsidRPr="00D90AFA" w:rsidRDefault="00BD1A03" w:rsidP="00BD1A03">
            <w:pPr>
              <w:pStyle w:val="TableText"/>
              <w:jc w:val="center"/>
              <w:rPr>
                <w:color w:val="000000"/>
              </w:rPr>
            </w:pPr>
            <w:r w:rsidRPr="00D90AFA">
              <w:t>1,284</w:t>
            </w:r>
          </w:p>
        </w:tc>
      </w:tr>
      <w:tr w:rsidR="00BD1A03" w:rsidRPr="0090202F" w14:paraId="35A693FF" w14:textId="77777777" w:rsidTr="00D64707">
        <w:trPr>
          <w:cantSplit/>
          <w:trHeight w:val="53"/>
          <w:jc w:val="center"/>
        </w:trPr>
        <w:tc>
          <w:tcPr>
            <w:tcW w:w="3255" w:type="dxa"/>
            <w:shd w:val="clear" w:color="auto" w:fill="FFFFCC"/>
            <w:vAlign w:val="center"/>
          </w:tcPr>
          <w:p w14:paraId="535F7F1D" w14:textId="77777777" w:rsidR="00BD1A03" w:rsidRPr="0090202F" w:rsidRDefault="00BD1A03" w:rsidP="00BD1A03">
            <w:pPr>
              <w:pStyle w:val="TableText"/>
              <w:jc w:val="center"/>
              <w:rPr>
                <w:b/>
                <w:color w:val="000000"/>
              </w:rPr>
            </w:pPr>
            <w:r w:rsidRPr="0090202F">
              <w:rPr>
                <w:b/>
              </w:rPr>
              <w:t>Total</w:t>
            </w:r>
          </w:p>
        </w:tc>
        <w:tc>
          <w:tcPr>
            <w:tcW w:w="2681" w:type="dxa"/>
            <w:shd w:val="clear" w:color="auto" w:fill="FFFFCC"/>
            <w:vAlign w:val="center"/>
          </w:tcPr>
          <w:p w14:paraId="119C5647" w14:textId="553760F4" w:rsidR="00BD1A03" w:rsidRPr="0090202F" w:rsidRDefault="00BD1A03" w:rsidP="00BD1A03">
            <w:pPr>
              <w:pStyle w:val="TableText"/>
              <w:jc w:val="center"/>
              <w:rPr>
                <w:b/>
                <w:color w:val="000000"/>
              </w:rPr>
            </w:pPr>
            <w:r>
              <w:rPr>
                <w:b/>
                <w:color w:val="000000"/>
              </w:rPr>
              <w:t>56,644</w:t>
            </w:r>
          </w:p>
        </w:tc>
      </w:tr>
    </w:tbl>
    <w:p w14:paraId="56A1A8E8" w14:textId="77777777" w:rsidR="002217ED" w:rsidRDefault="002217ED" w:rsidP="002217ED">
      <w:pPr>
        <w:pStyle w:val="Bodytextreduced"/>
      </w:pPr>
    </w:p>
    <w:p w14:paraId="12D9BA81" w14:textId="77777777" w:rsidR="002217ED" w:rsidRPr="005956FE" w:rsidRDefault="002217ED" w:rsidP="002217ED">
      <w:pPr>
        <w:pStyle w:val="Table"/>
      </w:pPr>
      <w:bookmarkStart w:id="707" w:name="_Toc30590418"/>
      <w:r w:rsidRPr="00A7303B">
        <w:t xml:space="preserve">Table </w:t>
      </w:r>
      <w:r>
        <w:t>B-11. Agricultural land use acreage enrolled in the BMP Program in the South Lake Okeechobee Subwatershed</w:t>
      </w:r>
      <w:bookmarkEnd w:id="707"/>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1ED7E95C" w14:textId="77777777" w:rsidTr="00D64707">
        <w:trPr>
          <w:trHeight w:val="60"/>
          <w:tblHeader/>
          <w:jc w:val="center"/>
        </w:trPr>
        <w:tc>
          <w:tcPr>
            <w:tcW w:w="3255" w:type="dxa"/>
            <w:shd w:val="clear" w:color="auto" w:fill="BDD6EE" w:themeFill="accent5" w:themeFillTint="66"/>
            <w:vAlign w:val="bottom"/>
            <w:hideMark/>
          </w:tcPr>
          <w:p w14:paraId="45D4A1C2" w14:textId="77777777" w:rsidR="002217ED" w:rsidRPr="0090202F"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094E607A" w14:textId="77777777" w:rsidR="002217ED" w:rsidRPr="0090202F" w:rsidRDefault="002217ED" w:rsidP="00D64707">
            <w:pPr>
              <w:pStyle w:val="TableText"/>
              <w:jc w:val="center"/>
              <w:rPr>
                <w:b/>
                <w:vertAlign w:val="superscript"/>
              </w:rPr>
            </w:pPr>
            <w:r w:rsidRPr="00984EB9">
              <w:rPr>
                <w:b/>
              </w:rPr>
              <w:t>Agricultural Acres Enrolled</w:t>
            </w:r>
          </w:p>
        </w:tc>
      </w:tr>
      <w:tr w:rsidR="00BD1A03" w:rsidRPr="0090202F" w14:paraId="22349B4A" w14:textId="77777777" w:rsidTr="00D64707">
        <w:trPr>
          <w:cantSplit/>
          <w:trHeight w:val="84"/>
          <w:jc w:val="center"/>
        </w:trPr>
        <w:tc>
          <w:tcPr>
            <w:tcW w:w="3255" w:type="dxa"/>
            <w:vAlign w:val="center"/>
          </w:tcPr>
          <w:p w14:paraId="5C203B5F" w14:textId="77777777" w:rsidR="00BD1A03" w:rsidRPr="0090202F" w:rsidRDefault="00BD1A03" w:rsidP="00BD1A03">
            <w:pPr>
              <w:pStyle w:val="TableText"/>
              <w:jc w:val="center"/>
              <w:rPr>
                <w:b/>
                <w:color w:val="000000"/>
              </w:rPr>
            </w:pPr>
            <w:r>
              <w:rPr>
                <w:b/>
                <w:color w:val="000000"/>
              </w:rPr>
              <w:t>Cow/Calf</w:t>
            </w:r>
          </w:p>
        </w:tc>
        <w:tc>
          <w:tcPr>
            <w:tcW w:w="2681" w:type="dxa"/>
          </w:tcPr>
          <w:p w14:paraId="5B929A41" w14:textId="209E4AB9" w:rsidR="00BD1A03" w:rsidRPr="00D90AFA" w:rsidRDefault="00BD1A03" w:rsidP="00BD1A03">
            <w:pPr>
              <w:pStyle w:val="TableText"/>
              <w:jc w:val="center"/>
              <w:rPr>
                <w:color w:val="000000"/>
              </w:rPr>
            </w:pPr>
            <w:r w:rsidRPr="00D90AFA">
              <w:t>499</w:t>
            </w:r>
          </w:p>
        </w:tc>
      </w:tr>
      <w:tr w:rsidR="00BD1A03" w:rsidRPr="0090202F" w14:paraId="58251B1F" w14:textId="77777777" w:rsidTr="00D64707">
        <w:trPr>
          <w:cantSplit/>
          <w:trHeight w:val="53"/>
          <w:jc w:val="center"/>
        </w:trPr>
        <w:tc>
          <w:tcPr>
            <w:tcW w:w="3255" w:type="dxa"/>
            <w:vAlign w:val="center"/>
          </w:tcPr>
          <w:p w14:paraId="57361A08" w14:textId="77777777" w:rsidR="00BD1A03" w:rsidRPr="0090202F" w:rsidRDefault="00BD1A03" w:rsidP="00BD1A03">
            <w:pPr>
              <w:pStyle w:val="TableText"/>
              <w:jc w:val="center"/>
              <w:rPr>
                <w:b/>
                <w:color w:val="000000"/>
              </w:rPr>
            </w:pPr>
            <w:r>
              <w:rPr>
                <w:b/>
                <w:color w:val="000000"/>
              </w:rPr>
              <w:t>LOPP</w:t>
            </w:r>
          </w:p>
        </w:tc>
        <w:tc>
          <w:tcPr>
            <w:tcW w:w="2681" w:type="dxa"/>
          </w:tcPr>
          <w:p w14:paraId="51918EEE" w14:textId="73A54E28" w:rsidR="00BD1A03" w:rsidRPr="00D90AFA" w:rsidRDefault="00BD1A03" w:rsidP="00BD1A03">
            <w:pPr>
              <w:pStyle w:val="TableText"/>
              <w:jc w:val="center"/>
              <w:rPr>
                <w:color w:val="000000"/>
              </w:rPr>
            </w:pPr>
            <w:r w:rsidRPr="00D90AFA">
              <w:t>2,099</w:t>
            </w:r>
          </w:p>
        </w:tc>
      </w:tr>
      <w:tr w:rsidR="00BD1A03" w:rsidRPr="0090202F" w14:paraId="79315955" w14:textId="77777777" w:rsidTr="00D64707">
        <w:trPr>
          <w:cantSplit/>
          <w:trHeight w:val="53"/>
          <w:jc w:val="center"/>
        </w:trPr>
        <w:tc>
          <w:tcPr>
            <w:tcW w:w="3255" w:type="dxa"/>
            <w:vAlign w:val="center"/>
          </w:tcPr>
          <w:p w14:paraId="228E6C39" w14:textId="77777777" w:rsidR="00BD1A03" w:rsidRPr="0090202F" w:rsidRDefault="00BD1A03" w:rsidP="00BD1A03">
            <w:pPr>
              <w:pStyle w:val="TableText"/>
              <w:jc w:val="center"/>
              <w:rPr>
                <w:b/>
                <w:color w:val="000000"/>
              </w:rPr>
            </w:pPr>
            <w:r>
              <w:rPr>
                <w:b/>
                <w:color w:val="000000"/>
              </w:rPr>
              <w:t>Multiple Commodities</w:t>
            </w:r>
          </w:p>
        </w:tc>
        <w:tc>
          <w:tcPr>
            <w:tcW w:w="2681" w:type="dxa"/>
          </w:tcPr>
          <w:p w14:paraId="4CDA9921" w14:textId="27B44227" w:rsidR="00BD1A03" w:rsidRPr="00D90AFA" w:rsidRDefault="00BD1A03" w:rsidP="00BD1A03">
            <w:pPr>
              <w:pStyle w:val="TableText"/>
              <w:jc w:val="center"/>
              <w:rPr>
                <w:color w:val="000000"/>
              </w:rPr>
            </w:pPr>
            <w:r w:rsidRPr="00D90AFA">
              <w:t>1,488</w:t>
            </w:r>
          </w:p>
        </w:tc>
      </w:tr>
      <w:tr w:rsidR="00BD1A03" w:rsidRPr="0090202F" w14:paraId="3CBC2B48" w14:textId="77777777" w:rsidTr="00D64707">
        <w:trPr>
          <w:cantSplit/>
          <w:trHeight w:val="53"/>
          <w:jc w:val="center"/>
        </w:trPr>
        <w:tc>
          <w:tcPr>
            <w:tcW w:w="3255" w:type="dxa"/>
            <w:vAlign w:val="center"/>
          </w:tcPr>
          <w:p w14:paraId="753D039E" w14:textId="77777777" w:rsidR="00BD1A03" w:rsidRPr="0090202F" w:rsidRDefault="00BD1A03" w:rsidP="00BD1A03">
            <w:pPr>
              <w:pStyle w:val="TableText"/>
              <w:jc w:val="center"/>
              <w:rPr>
                <w:b/>
                <w:color w:val="000000"/>
              </w:rPr>
            </w:pPr>
            <w:r>
              <w:rPr>
                <w:b/>
                <w:color w:val="000000"/>
              </w:rPr>
              <w:t>Nursery</w:t>
            </w:r>
          </w:p>
        </w:tc>
        <w:tc>
          <w:tcPr>
            <w:tcW w:w="2681" w:type="dxa"/>
          </w:tcPr>
          <w:p w14:paraId="40C0BA69" w14:textId="495AA21E" w:rsidR="00BD1A03" w:rsidRPr="00D90AFA" w:rsidRDefault="00BD1A03" w:rsidP="00BD1A03">
            <w:pPr>
              <w:pStyle w:val="TableText"/>
              <w:jc w:val="center"/>
              <w:rPr>
                <w:color w:val="000000"/>
              </w:rPr>
            </w:pPr>
            <w:r w:rsidRPr="00D90AFA">
              <w:t>123</w:t>
            </w:r>
          </w:p>
        </w:tc>
      </w:tr>
      <w:tr w:rsidR="00BD1A03" w:rsidRPr="0090202F" w14:paraId="5AE8AC71" w14:textId="77777777" w:rsidTr="00D64707">
        <w:trPr>
          <w:cantSplit/>
          <w:trHeight w:val="53"/>
          <w:jc w:val="center"/>
        </w:trPr>
        <w:tc>
          <w:tcPr>
            <w:tcW w:w="3255" w:type="dxa"/>
            <w:vAlign w:val="center"/>
          </w:tcPr>
          <w:p w14:paraId="19D53A88" w14:textId="77777777" w:rsidR="00BD1A03" w:rsidRPr="0090202F" w:rsidRDefault="00BD1A03" w:rsidP="00BD1A03">
            <w:pPr>
              <w:pStyle w:val="TableText"/>
              <w:jc w:val="center"/>
              <w:rPr>
                <w:b/>
                <w:color w:val="000000"/>
              </w:rPr>
            </w:pPr>
            <w:r>
              <w:rPr>
                <w:b/>
                <w:color w:val="000000"/>
              </w:rPr>
              <w:t>Row/Field Crops</w:t>
            </w:r>
          </w:p>
        </w:tc>
        <w:tc>
          <w:tcPr>
            <w:tcW w:w="2681" w:type="dxa"/>
          </w:tcPr>
          <w:p w14:paraId="243330ED" w14:textId="350A2B78" w:rsidR="00BD1A03" w:rsidRPr="00D90AFA" w:rsidRDefault="00BD1A03" w:rsidP="00BD1A03">
            <w:pPr>
              <w:pStyle w:val="TableText"/>
              <w:jc w:val="center"/>
              <w:rPr>
                <w:color w:val="000000"/>
              </w:rPr>
            </w:pPr>
            <w:r w:rsidRPr="00D90AFA">
              <w:t>288,303</w:t>
            </w:r>
          </w:p>
        </w:tc>
      </w:tr>
      <w:tr w:rsidR="00BD1A03" w:rsidRPr="0090202F" w14:paraId="382CB6A7" w14:textId="77777777" w:rsidTr="00D64707">
        <w:trPr>
          <w:cantSplit/>
          <w:trHeight w:val="53"/>
          <w:jc w:val="center"/>
        </w:trPr>
        <w:tc>
          <w:tcPr>
            <w:tcW w:w="3255" w:type="dxa"/>
            <w:shd w:val="clear" w:color="auto" w:fill="FFFFCC"/>
            <w:vAlign w:val="center"/>
          </w:tcPr>
          <w:p w14:paraId="2B2C5BAB" w14:textId="77777777" w:rsidR="00BD1A03" w:rsidRPr="0090202F" w:rsidRDefault="00BD1A03" w:rsidP="00BD1A03">
            <w:pPr>
              <w:pStyle w:val="TableText"/>
              <w:jc w:val="center"/>
              <w:rPr>
                <w:b/>
                <w:color w:val="000000"/>
              </w:rPr>
            </w:pPr>
            <w:r w:rsidRPr="0090202F">
              <w:rPr>
                <w:b/>
              </w:rPr>
              <w:t>Total</w:t>
            </w:r>
          </w:p>
        </w:tc>
        <w:tc>
          <w:tcPr>
            <w:tcW w:w="2681" w:type="dxa"/>
            <w:shd w:val="clear" w:color="auto" w:fill="FFFFCC"/>
            <w:vAlign w:val="center"/>
          </w:tcPr>
          <w:p w14:paraId="5FC5892F" w14:textId="62327AE0" w:rsidR="00BD1A03" w:rsidRPr="0090202F" w:rsidRDefault="00BD1A03" w:rsidP="00BD1A03">
            <w:pPr>
              <w:pStyle w:val="TableText"/>
              <w:jc w:val="center"/>
              <w:rPr>
                <w:b/>
                <w:color w:val="000000"/>
              </w:rPr>
            </w:pPr>
            <w:r>
              <w:rPr>
                <w:b/>
                <w:color w:val="000000"/>
              </w:rPr>
              <w:t>292,512</w:t>
            </w:r>
          </w:p>
        </w:tc>
      </w:tr>
    </w:tbl>
    <w:p w14:paraId="7CB00902" w14:textId="77777777" w:rsidR="002217ED" w:rsidRDefault="002217ED" w:rsidP="00D775C7">
      <w:pPr>
        <w:pStyle w:val="Bodytextreduced"/>
      </w:pPr>
    </w:p>
    <w:p w14:paraId="08569FA5" w14:textId="77777777" w:rsidR="002217ED" w:rsidRPr="005956FE" w:rsidRDefault="002217ED" w:rsidP="002217ED">
      <w:pPr>
        <w:pStyle w:val="Table"/>
        <w:keepNext/>
      </w:pPr>
      <w:bookmarkStart w:id="708" w:name="_Toc30590419"/>
      <w:r w:rsidRPr="00A7303B">
        <w:t xml:space="preserve">Table </w:t>
      </w:r>
      <w:r>
        <w:t>B-12. Agricultural land use acreage enrolled in the BMP Program in the West Lake Okeechobee Subwatershed</w:t>
      </w:r>
      <w:bookmarkEnd w:id="708"/>
    </w:p>
    <w:tbl>
      <w:tblPr>
        <w:tblW w:w="593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255"/>
        <w:gridCol w:w="2681"/>
      </w:tblGrid>
      <w:tr w:rsidR="002217ED" w:rsidRPr="0090202F" w14:paraId="49242E49" w14:textId="77777777" w:rsidTr="00D64707">
        <w:trPr>
          <w:trHeight w:val="60"/>
          <w:tblHeader/>
          <w:jc w:val="center"/>
        </w:trPr>
        <w:tc>
          <w:tcPr>
            <w:tcW w:w="3255" w:type="dxa"/>
            <w:shd w:val="clear" w:color="auto" w:fill="BDD6EE" w:themeFill="accent5" w:themeFillTint="66"/>
            <w:vAlign w:val="bottom"/>
            <w:hideMark/>
          </w:tcPr>
          <w:p w14:paraId="7E37319D" w14:textId="77777777" w:rsidR="002217ED" w:rsidRPr="0090202F" w:rsidRDefault="002217ED" w:rsidP="00D64707">
            <w:pPr>
              <w:pStyle w:val="TableText"/>
              <w:jc w:val="center"/>
              <w:rPr>
                <w:b/>
              </w:rPr>
            </w:pPr>
            <w:r w:rsidRPr="00984EB9">
              <w:rPr>
                <w:b/>
              </w:rPr>
              <w:t>Related OAWP BMP Programs</w:t>
            </w:r>
          </w:p>
        </w:tc>
        <w:tc>
          <w:tcPr>
            <w:tcW w:w="2681" w:type="dxa"/>
            <w:shd w:val="clear" w:color="auto" w:fill="BDD6EE" w:themeFill="accent5" w:themeFillTint="66"/>
            <w:vAlign w:val="bottom"/>
            <w:hideMark/>
          </w:tcPr>
          <w:p w14:paraId="2677487A" w14:textId="77777777" w:rsidR="002217ED" w:rsidRPr="0090202F" w:rsidRDefault="002217ED" w:rsidP="00D64707">
            <w:pPr>
              <w:pStyle w:val="TableText"/>
              <w:jc w:val="center"/>
              <w:rPr>
                <w:b/>
                <w:vertAlign w:val="superscript"/>
              </w:rPr>
            </w:pPr>
            <w:r w:rsidRPr="00984EB9">
              <w:rPr>
                <w:b/>
              </w:rPr>
              <w:t>Agricultural Acres Enrolled</w:t>
            </w:r>
          </w:p>
        </w:tc>
      </w:tr>
      <w:tr w:rsidR="00BD1A03" w:rsidRPr="0090202F" w14:paraId="5EB92AF8" w14:textId="77777777" w:rsidTr="00D64707">
        <w:trPr>
          <w:cantSplit/>
          <w:trHeight w:val="53"/>
          <w:jc w:val="center"/>
        </w:trPr>
        <w:tc>
          <w:tcPr>
            <w:tcW w:w="3255" w:type="dxa"/>
            <w:vAlign w:val="center"/>
          </w:tcPr>
          <w:p w14:paraId="0C1088AE" w14:textId="77777777" w:rsidR="00BD1A03" w:rsidRPr="0090202F" w:rsidRDefault="00BD1A03" w:rsidP="00BD1A03">
            <w:pPr>
              <w:pStyle w:val="TableText"/>
              <w:jc w:val="center"/>
              <w:rPr>
                <w:b/>
                <w:color w:val="000000"/>
              </w:rPr>
            </w:pPr>
            <w:r w:rsidRPr="0090202F">
              <w:rPr>
                <w:b/>
              </w:rPr>
              <w:t>Citrus</w:t>
            </w:r>
          </w:p>
        </w:tc>
        <w:tc>
          <w:tcPr>
            <w:tcW w:w="2681" w:type="dxa"/>
          </w:tcPr>
          <w:p w14:paraId="71582CBC" w14:textId="3825B452" w:rsidR="00BD1A03" w:rsidRPr="00D90AFA" w:rsidRDefault="00BD1A03" w:rsidP="00BD1A03">
            <w:pPr>
              <w:pStyle w:val="TableText"/>
              <w:jc w:val="center"/>
              <w:rPr>
                <w:color w:val="000000"/>
              </w:rPr>
            </w:pPr>
            <w:r w:rsidRPr="00D90AFA">
              <w:t>15,811</w:t>
            </w:r>
          </w:p>
        </w:tc>
      </w:tr>
      <w:tr w:rsidR="00BD1A03" w:rsidRPr="0090202F" w14:paraId="25C55CCB" w14:textId="77777777" w:rsidTr="00D64707">
        <w:trPr>
          <w:cantSplit/>
          <w:trHeight w:val="53"/>
          <w:jc w:val="center"/>
        </w:trPr>
        <w:tc>
          <w:tcPr>
            <w:tcW w:w="3255" w:type="dxa"/>
            <w:vAlign w:val="center"/>
          </w:tcPr>
          <w:p w14:paraId="00B263E9" w14:textId="77777777" w:rsidR="00BD1A03" w:rsidRPr="0090202F" w:rsidRDefault="00BD1A03" w:rsidP="00BD1A03">
            <w:pPr>
              <w:pStyle w:val="TableText"/>
              <w:jc w:val="center"/>
              <w:rPr>
                <w:b/>
                <w:color w:val="000000"/>
              </w:rPr>
            </w:pPr>
            <w:r>
              <w:rPr>
                <w:b/>
                <w:color w:val="000000"/>
              </w:rPr>
              <w:t>Conservation Plan Rule</w:t>
            </w:r>
          </w:p>
        </w:tc>
        <w:tc>
          <w:tcPr>
            <w:tcW w:w="2681" w:type="dxa"/>
          </w:tcPr>
          <w:p w14:paraId="56AF7FC4" w14:textId="1983744D" w:rsidR="00BD1A03" w:rsidRPr="00D90AFA" w:rsidRDefault="00BD1A03" w:rsidP="00BD1A03">
            <w:pPr>
              <w:pStyle w:val="TableText"/>
              <w:jc w:val="center"/>
              <w:rPr>
                <w:color w:val="000000"/>
              </w:rPr>
            </w:pPr>
            <w:r w:rsidRPr="00D90AFA">
              <w:t>11,256</w:t>
            </w:r>
          </w:p>
        </w:tc>
      </w:tr>
      <w:tr w:rsidR="00BD1A03" w:rsidRPr="0090202F" w14:paraId="2D120B1E" w14:textId="77777777" w:rsidTr="00D64707">
        <w:trPr>
          <w:cantSplit/>
          <w:trHeight w:val="53"/>
          <w:jc w:val="center"/>
        </w:trPr>
        <w:tc>
          <w:tcPr>
            <w:tcW w:w="3255" w:type="dxa"/>
            <w:vAlign w:val="center"/>
          </w:tcPr>
          <w:p w14:paraId="1F85ADD7" w14:textId="77777777" w:rsidR="00BD1A03" w:rsidRPr="0090202F" w:rsidRDefault="00BD1A03" w:rsidP="00BD1A03">
            <w:pPr>
              <w:pStyle w:val="TableText"/>
              <w:jc w:val="center"/>
              <w:rPr>
                <w:b/>
                <w:color w:val="000000"/>
              </w:rPr>
            </w:pPr>
            <w:r>
              <w:rPr>
                <w:b/>
                <w:color w:val="000000"/>
              </w:rPr>
              <w:t>Cow/Calf</w:t>
            </w:r>
          </w:p>
        </w:tc>
        <w:tc>
          <w:tcPr>
            <w:tcW w:w="2681" w:type="dxa"/>
          </w:tcPr>
          <w:p w14:paraId="666ADFA1" w14:textId="63115E86" w:rsidR="00BD1A03" w:rsidRPr="00D90AFA" w:rsidRDefault="00BD1A03" w:rsidP="00BD1A03">
            <w:pPr>
              <w:pStyle w:val="TableText"/>
              <w:jc w:val="center"/>
              <w:rPr>
                <w:color w:val="000000"/>
              </w:rPr>
            </w:pPr>
            <w:r w:rsidRPr="00D90AFA">
              <w:t>30,005</w:t>
            </w:r>
          </w:p>
        </w:tc>
      </w:tr>
      <w:tr w:rsidR="00BD1A03" w:rsidRPr="0090202F" w14:paraId="6086738C" w14:textId="77777777" w:rsidTr="00D64707">
        <w:trPr>
          <w:cantSplit/>
          <w:trHeight w:val="53"/>
          <w:jc w:val="center"/>
        </w:trPr>
        <w:tc>
          <w:tcPr>
            <w:tcW w:w="3255" w:type="dxa"/>
            <w:vAlign w:val="center"/>
          </w:tcPr>
          <w:p w14:paraId="28413965" w14:textId="77777777" w:rsidR="00BD1A03" w:rsidRPr="0090202F" w:rsidRDefault="00BD1A03" w:rsidP="00BD1A03">
            <w:pPr>
              <w:pStyle w:val="TableText"/>
              <w:jc w:val="center"/>
              <w:rPr>
                <w:b/>
                <w:color w:val="000000"/>
              </w:rPr>
            </w:pPr>
            <w:r>
              <w:rPr>
                <w:b/>
                <w:color w:val="000000"/>
              </w:rPr>
              <w:t>Dairy</w:t>
            </w:r>
          </w:p>
        </w:tc>
        <w:tc>
          <w:tcPr>
            <w:tcW w:w="2681" w:type="dxa"/>
          </w:tcPr>
          <w:p w14:paraId="694393B5" w14:textId="2C642F7F" w:rsidR="00BD1A03" w:rsidRPr="00D90AFA" w:rsidRDefault="00BD1A03" w:rsidP="00BD1A03">
            <w:pPr>
              <w:pStyle w:val="TableText"/>
              <w:jc w:val="center"/>
              <w:rPr>
                <w:color w:val="000000"/>
              </w:rPr>
            </w:pPr>
            <w:r w:rsidRPr="00D90AFA">
              <w:t>138</w:t>
            </w:r>
          </w:p>
        </w:tc>
      </w:tr>
      <w:tr w:rsidR="00BD1A03" w:rsidRPr="0090202F" w14:paraId="33F721DF" w14:textId="77777777" w:rsidTr="00D64707">
        <w:trPr>
          <w:cantSplit/>
          <w:trHeight w:val="53"/>
          <w:jc w:val="center"/>
        </w:trPr>
        <w:tc>
          <w:tcPr>
            <w:tcW w:w="3255" w:type="dxa"/>
            <w:vAlign w:val="center"/>
          </w:tcPr>
          <w:p w14:paraId="210BB82C" w14:textId="77777777" w:rsidR="00BD1A03" w:rsidRPr="0090202F" w:rsidRDefault="00BD1A03" w:rsidP="00BD1A03">
            <w:pPr>
              <w:pStyle w:val="TableText"/>
              <w:jc w:val="center"/>
              <w:rPr>
                <w:b/>
                <w:color w:val="000000"/>
              </w:rPr>
            </w:pPr>
            <w:r>
              <w:rPr>
                <w:b/>
                <w:color w:val="000000"/>
              </w:rPr>
              <w:t>LOPP</w:t>
            </w:r>
          </w:p>
        </w:tc>
        <w:tc>
          <w:tcPr>
            <w:tcW w:w="2681" w:type="dxa"/>
          </w:tcPr>
          <w:p w14:paraId="59A5428E" w14:textId="1A7ED56F" w:rsidR="00BD1A03" w:rsidRPr="00D90AFA" w:rsidRDefault="00BD1A03" w:rsidP="00BD1A03">
            <w:pPr>
              <w:pStyle w:val="TableText"/>
              <w:jc w:val="center"/>
              <w:rPr>
                <w:color w:val="000000"/>
              </w:rPr>
            </w:pPr>
            <w:r w:rsidRPr="00D90AFA">
              <w:t>1,174</w:t>
            </w:r>
          </w:p>
        </w:tc>
      </w:tr>
      <w:tr w:rsidR="00BD1A03" w:rsidRPr="0090202F" w14:paraId="39E7DE2B" w14:textId="77777777" w:rsidTr="00D64707">
        <w:trPr>
          <w:cantSplit/>
          <w:trHeight w:val="53"/>
          <w:jc w:val="center"/>
        </w:trPr>
        <w:tc>
          <w:tcPr>
            <w:tcW w:w="3255" w:type="dxa"/>
            <w:vAlign w:val="center"/>
          </w:tcPr>
          <w:p w14:paraId="2ADB2B26" w14:textId="77777777" w:rsidR="00BD1A03" w:rsidRPr="0090202F" w:rsidRDefault="00BD1A03" w:rsidP="00BD1A03">
            <w:pPr>
              <w:pStyle w:val="TableText"/>
              <w:jc w:val="center"/>
              <w:rPr>
                <w:b/>
                <w:color w:val="000000"/>
              </w:rPr>
            </w:pPr>
            <w:r>
              <w:rPr>
                <w:b/>
                <w:color w:val="000000"/>
              </w:rPr>
              <w:t>Multiple Commodities</w:t>
            </w:r>
          </w:p>
        </w:tc>
        <w:tc>
          <w:tcPr>
            <w:tcW w:w="2681" w:type="dxa"/>
          </w:tcPr>
          <w:p w14:paraId="3513210E" w14:textId="0ECEC2F1" w:rsidR="00BD1A03" w:rsidRPr="00D90AFA" w:rsidRDefault="00BD1A03" w:rsidP="00BD1A03">
            <w:pPr>
              <w:pStyle w:val="TableText"/>
              <w:jc w:val="center"/>
              <w:rPr>
                <w:color w:val="000000"/>
              </w:rPr>
            </w:pPr>
            <w:r w:rsidRPr="00D90AFA">
              <w:t>8,348</w:t>
            </w:r>
          </w:p>
        </w:tc>
      </w:tr>
      <w:tr w:rsidR="00BD1A03" w:rsidRPr="0090202F" w14:paraId="79D6D32C" w14:textId="77777777" w:rsidTr="00D64707">
        <w:trPr>
          <w:cantSplit/>
          <w:trHeight w:val="53"/>
          <w:jc w:val="center"/>
        </w:trPr>
        <w:tc>
          <w:tcPr>
            <w:tcW w:w="3255" w:type="dxa"/>
            <w:vAlign w:val="center"/>
          </w:tcPr>
          <w:p w14:paraId="0F42E76C" w14:textId="77777777" w:rsidR="00BD1A03" w:rsidRPr="0090202F" w:rsidRDefault="00BD1A03" w:rsidP="00BD1A03">
            <w:pPr>
              <w:pStyle w:val="TableText"/>
              <w:jc w:val="center"/>
              <w:rPr>
                <w:b/>
                <w:color w:val="000000"/>
              </w:rPr>
            </w:pPr>
            <w:r>
              <w:rPr>
                <w:b/>
                <w:color w:val="000000"/>
              </w:rPr>
              <w:t>Nursery</w:t>
            </w:r>
          </w:p>
        </w:tc>
        <w:tc>
          <w:tcPr>
            <w:tcW w:w="2681" w:type="dxa"/>
          </w:tcPr>
          <w:p w14:paraId="14B4DEDF" w14:textId="2D195332" w:rsidR="00BD1A03" w:rsidRPr="00D90AFA" w:rsidRDefault="00BD1A03" w:rsidP="00BD1A03">
            <w:pPr>
              <w:pStyle w:val="TableText"/>
              <w:jc w:val="center"/>
              <w:rPr>
                <w:color w:val="000000"/>
              </w:rPr>
            </w:pPr>
            <w:r w:rsidRPr="00D90AFA">
              <w:t>9</w:t>
            </w:r>
          </w:p>
        </w:tc>
      </w:tr>
      <w:tr w:rsidR="00BD1A03" w:rsidRPr="0090202F" w14:paraId="565AE186" w14:textId="77777777" w:rsidTr="00D64707">
        <w:trPr>
          <w:cantSplit/>
          <w:trHeight w:val="53"/>
          <w:jc w:val="center"/>
        </w:trPr>
        <w:tc>
          <w:tcPr>
            <w:tcW w:w="3255" w:type="dxa"/>
            <w:vAlign w:val="center"/>
          </w:tcPr>
          <w:p w14:paraId="417027BC" w14:textId="77777777" w:rsidR="00BD1A03" w:rsidRPr="0090202F" w:rsidRDefault="00BD1A03" w:rsidP="00BD1A03">
            <w:pPr>
              <w:pStyle w:val="TableText"/>
              <w:jc w:val="center"/>
              <w:rPr>
                <w:b/>
                <w:color w:val="000000"/>
              </w:rPr>
            </w:pPr>
            <w:r>
              <w:rPr>
                <w:b/>
                <w:color w:val="000000"/>
              </w:rPr>
              <w:t>Row/Field Crops</w:t>
            </w:r>
          </w:p>
        </w:tc>
        <w:tc>
          <w:tcPr>
            <w:tcW w:w="2681" w:type="dxa"/>
          </w:tcPr>
          <w:p w14:paraId="06B12EBE" w14:textId="3F996F1E" w:rsidR="00BD1A03" w:rsidRPr="00D90AFA" w:rsidRDefault="00BD1A03" w:rsidP="00BD1A03">
            <w:pPr>
              <w:pStyle w:val="TableText"/>
              <w:jc w:val="center"/>
              <w:rPr>
                <w:color w:val="000000"/>
              </w:rPr>
            </w:pPr>
            <w:r w:rsidRPr="00D90AFA">
              <w:t>50,060</w:t>
            </w:r>
          </w:p>
        </w:tc>
      </w:tr>
      <w:tr w:rsidR="00BD1A03" w:rsidRPr="0090202F" w14:paraId="0B879578" w14:textId="77777777" w:rsidTr="00D64707">
        <w:trPr>
          <w:cantSplit/>
          <w:trHeight w:val="53"/>
          <w:jc w:val="center"/>
        </w:trPr>
        <w:tc>
          <w:tcPr>
            <w:tcW w:w="3255" w:type="dxa"/>
            <w:vAlign w:val="center"/>
          </w:tcPr>
          <w:p w14:paraId="778ABBDA" w14:textId="77777777" w:rsidR="00BD1A03" w:rsidRPr="0090202F" w:rsidRDefault="00BD1A03" w:rsidP="00BD1A03">
            <w:pPr>
              <w:pStyle w:val="TableText"/>
              <w:jc w:val="center"/>
              <w:rPr>
                <w:b/>
              </w:rPr>
            </w:pPr>
            <w:r>
              <w:rPr>
                <w:b/>
              </w:rPr>
              <w:t>Sod</w:t>
            </w:r>
          </w:p>
        </w:tc>
        <w:tc>
          <w:tcPr>
            <w:tcW w:w="2681" w:type="dxa"/>
          </w:tcPr>
          <w:p w14:paraId="205582CC" w14:textId="7C48B673" w:rsidR="00BD1A03" w:rsidRPr="00D90AFA" w:rsidRDefault="00BD1A03" w:rsidP="00BD1A03">
            <w:pPr>
              <w:pStyle w:val="TableText"/>
              <w:jc w:val="center"/>
            </w:pPr>
            <w:r w:rsidRPr="00D90AFA">
              <w:t>1,351</w:t>
            </w:r>
          </w:p>
        </w:tc>
      </w:tr>
      <w:tr w:rsidR="00BD1A03" w:rsidRPr="0090202F" w14:paraId="5F2D64D0" w14:textId="77777777" w:rsidTr="00D64707">
        <w:trPr>
          <w:cantSplit/>
          <w:trHeight w:val="53"/>
          <w:jc w:val="center"/>
        </w:trPr>
        <w:tc>
          <w:tcPr>
            <w:tcW w:w="3255" w:type="dxa"/>
            <w:shd w:val="clear" w:color="auto" w:fill="FFFFCC"/>
            <w:vAlign w:val="center"/>
          </w:tcPr>
          <w:p w14:paraId="6B7DC966" w14:textId="77777777" w:rsidR="00BD1A03" w:rsidRPr="0090202F" w:rsidRDefault="00BD1A03" w:rsidP="00BD1A03">
            <w:pPr>
              <w:pStyle w:val="TableText"/>
              <w:jc w:val="center"/>
              <w:rPr>
                <w:b/>
                <w:color w:val="000000"/>
              </w:rPr>
            </w:pPr>
            <w:r w:rsidRPr="0090202F">
              <w:rPr>
                <w:b/>
              </w:rPr>
              <w:t>Total</w:t>
            </w:r>
          </w:p>
        </w:tc>
        <w:tc>
          <w:tcPr>
            <w:tcW w:w="2681" w:type="dxa"/>
            <w:shd w:val="clear" w:color="auto" w:fill="FFFFCC"/>
            <w:vAlign w:val="center"/>
          </w:tcPr>
          <w:p w14:paraId="53A43FB8" w14:textId="0C8C50D8" w:rsidR="00BD1A03" w:rsidRPr="0090202F" w:rsidRDefault="00BD1A03" w:rsidP="00BD1A03">
            <w:pPr>
              <w:pStyle w:val="TableText"/>
              <w:jc w:val="center"/>
              <w:rPr>
                <w:b/>
                <w:color w:val="000000"/>
              </w:rPr>
            </w:pPr>
            <w:r>
              <w:rPr>
                <w:b/>
                <w:color w:val="000000"/>
              </w:rPr>
              <w:t>118,151</w:t>
            </w:r>
          </w:p>
        </w:tc>
      </w:tr>
    </w:tbl>
    <w:p w14:paraId="6522A101" w14:textId="77777777" w:rsidR="000F2DDB" w:rsidRDefault="000F2DDB">
      <w:pPr>
        <w:spacing w:after="160"/>
        <w:rPr>
          <w:rFonts w:eastAsia="Times New Roman" w:cs="Times New Roman"/>
          <w:b/>
          <w:sz w:val="20"/>
        </w:rPr>
      </w:pPr>
      <w:r>
        <w:rPr>
          <w:b/>
        </w:rPr>
        <w:br w:type="page"/>
      </w:r>
    </w:p>
    <w:p w14:paraId="3D676FEC" w14:textId="77777777" w:rsidR="00BD1A03" w:rsidRDefault="00BD1A03" w:rsidP="00273EBF">
      <w:pPr>
        <w:keepNext/>
        <w:spacing w:after="0" w:line="240" w:lineRule="auto"/>
      </w:pPr>
      <w:r>
        <w:rPr>
          <w:noProof/>
        </w:rPr>
        <w:lastRenderedPageBreak/>
        <w:drawing>
          <wp:inline distT="0" distB="0" distL="0" distR="0" wp14:anchorId="09EE2493" wp14:editId="0FFDDA45">
            <wp:extent cx="6012180" cy="7776766"/>
            <wp:effectExtent l="0" t="0" r="7620" b="0"/>
            <wp:docPr id="32" name="Picture 32" descr="Figure B-1. BMP enrollment in the Lake Okeechobee BMAP area as of June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6013801" cy="7778862"/>
                    </a:xfrm>
                    <a:prstGeom prst="rect">
                      <a:avLst/>
                    </a:prstGeom>
                    <a:noFill/>
                  </pic:spPr>
                </pic:pic>
              </a:graphicData>
            </a:graphic>
          </wp:inline>
        </w:drawing>
      </w:r>
    </w:p>
    <w:p w14:paraId="443D979C" w14:textId="2E7CEBBD" w:rsidR="00BD1A03" w:rsidRPr="002507F0" w:rsidRDefault="00BD1A03" w:rsidP="00BD1A03">
      <w:pPr>
        <w:pStyle w:val="Caption"/>
      </w:pPr>
      <w:bookmarkStart w:id="709" w:name="_Toc30590301"/>
      <w:r>
        <w:t>Figure B-</w:t>
      </w:r>
      <w:r w:rsidR="007C6F43">
        <w:rPr>
          <w:noProof/>
        </w:rPr>
        <w:fldChar w:fldCharType="begin"/>
      </w:r>
      <w:r w:rsidR="007C6F43">
        <w:rPr>
          <w:noProof/>
        </w:rPr>
        <w:instrText xml:space="preserve"> SEQ Figure_B- \* ARABIC </w:instrText>
      </w:r>
      <w:r w:rsidR="007C6F43">
        <w:rPr>
          <w:noProof/>
        </w:rPr>
        <w:fldChar w:fldCharType="separate"/>
      </w:r>
      <w:r w:rsidR="00CC11D1">
        <w:rPr>
          <w:noProof/>
        </w:rPr>
        <w:t>1</w:t>
      </w:r>
      <w:r w:rsidR="007C6F43">
        <w:rPr>
          <w:noProof/>
        </w:rPr>
        <w:fldChar w:fldCharType="end"/>
      </w:r>
      <w:r>
        <w:rPr>
          <w:noProof/>
        </w:rPr>
        <w:t xml:space="preserve">. </w:t>
      </w:r>
      <w:r w:rsidRPr="00796C63">
        <w:rPr>
          <w:noProof/>
        </w:rPr>
        <w:t>BMP enrollment in the Lake Okeechobee BMAP area as of June 2019</w:t>
      </w:r>
      <w:bookmarkEnd w:id="709"/>
    </w:p>
    <w:p w14:paraId="4D9C5401" w14:textId="77777777" w:rsidR="002217ED" w:rsidRDefault="002217ED" w:rsidP="005956FE">
      <w:pPr>
        <w:pStyle w:val="Bodytextreduced"/>
      </w:pPr>
    </w:p>
    <w:p w14:paraId="737F861C" w14:textId="77777777" w:rsidR="00BD1A03" w:rsidRPr="00BB5BA2" w:rsidRDefault="00BD1A03" w:rsidP="00BD1A03">
      <w:pPr>
        <w:spacing w:after="120"/>
        <w:rPr>
          <w:rFonts w:cs="Times New Roman"/>
          <w:b/>
        </w:rPr>
      </w:pPr>
      <w:r>
        <w:rPr>
          <w:rFonts w:cs="Times New Roman"/>
          <w:b/>
        </w:rPr>
        <w:lastRenderedPageBreak/>
        <w:t xml:space="preserve">Unenrolled </w:t>
      </w:r>
      <w:r w:rsidRPr="00BB5BA2">
        <w:rPr>
          <w:rFonts w:cs="Times New Roman"/>
          <w:b/>
        </w:rPr>
        <w:t>Agricultural Acreage</w:t>
      </w:r>
    </w:p>
    <w:p w14:paraId="7E48E0E5" w14:textId="3B8173BF" w:rsidR="00BD1A03" w:rsidRPr="00BB5BA2" w:rsidRDefault="00BD1A03" w:rsidP="00BD1A03">
      <w:pPr>
        <w:spacing w:after="120"/>
        <w:rPr>
          <w:rFonts w:eastAsia="Times New Roman" w:cs="Times New Roman"/>
        </w:rPr>
      </w:pPr>
      <w:r>
        <w:rPr>
          <w:rFonts w:cs="Times New Roman"/>
        </w:rPr>
        <w:t>S</w:t>
      </w:r>
      <w:r w:rsidRPr="007E37D4">
        <w:rPr>
          <w:rFonts w:cs="Times New Roman"/>
        </w:rPr>
        <w:t xml:space="preserve">ince </w:t>
      </w:r>
      <w:r>
        <w:rPr>
          <w:rFonts w:cs="Times New Roman"/>
        </w:rPr>
        <w:t>the</w:t>
      </w:r>
      <w:r w:rsidRPr="007E37D4">
        <w:rPr>
          <w:rFonts w:cs="Times New Roman"/>
        </w:rPr>
        <w:t xml:space="preserve"> adoption of the </w:t>
      </w:r>
      <w:r>
        <w:rPr>
          <w:rFonts w:cs="Times New Roman"/>
        </w:rPr>
        <w:t>NEEPP, FDACS’ goal has been to e</w:t>
      </w:r>
      <w:r w:rsidRPr="007E37D4">
        <w:rPr>
          <w:rFonts w:cs="Times New Roman"/>
        </w:rPr>
        <w:t xml:space="preserve">nroll </w:t>
      </w:r>
      <w:r w:rsidR="000F2DDB" w:rsidRPr="007E37D4">
        <w:rPr>
          <w:rFonts w:cs="Times New Roman"/>
        </w:rPr>
        <w:t>100</w:t>
      </w:r>
      <w:r w:rsidR="000F2DDB">
        <w:rPr>
          <w:rFonts w:cs="Times New Roman"/>
        </w:rPr>
        <w:t> </w:t>
      </w:r>
      <w:r>
        <w:rPr>
          <w:rFonts w:cs="Times New Roman"/>
        </w:rPr>
        <w:t>%</w:t>
      </w:r>
      <w:r w:rsidRPr="007E37D4">
        <w:rPr>
          <w:rFonts w:cs="Times New Roman"/>
        </w:rPr>
        <w:t xml:space="preserve"> of the agricultural acres</w:t>
      </w:r>
      <w:r>
        <w:rPr>
          <w:rFonts w:cs="Times New Roman"/>
        </w:rPr>
        <w:t xml:space="preserve"> in the BMP </w:t>
      </w:r>
      <w:r w:rsidR="00C249D6">
        <w:rPr>
          <w:rFonts w:cs="Times New Roman"/>
        </w:rPr>
        <w:t>P</w:t>
      </w:r>
      <w:r>
        <w:rPr>
          <w:rFonts w:cs="Times New Roman"/>
        </w:rPr>
        <w:t xml:space="preserve">rogram. </w:t>
      </w:r>
      <w:r w:rsidRPr="00BB5BA2">
        <w:rPr>
          <w:rFonts w:cs="Times New Roman"/>
        </w:rPr>
        <w:t xml:space="preserve">As of June 2019, </w:t>
      </w:r>
      <w:r w:rsidRPr="00092C55">
        <w:rPr>
          <w:rFonts w:cs="Times New Roman"/>
          <w:color w:val="000000" w:themeColor="text1"/>
        </w:rPr>
        <w:t>77</w:t>
      </w:r>
      <w:r w:rsidR="000F2DDB">
        <w:rPr>
          <w:rFonts w:cs="Times New Roman"/>
          <w:color w:val="000000" w:themeColor="text1"/>
        </w:rPr>
        <w:t> </w:t>
      </w:r>
      <w:r>
        <w:rPr>
          <w:rFonts w:cs="Times New Roman"/>
          <w:color w:val="000000" w:themeColor="text1"/>
        </w:rPr>
        <w:t>%</w:t>
      </w:r>
      <w:r w:rsidRPr="00092C55">
        <w:rPr>
          <w:rFonts w:cs="Times New Roman"/>
          <w:color w:val="000000" w:themeColor="text1"/>
        </w:rPr>
        <w:t xml:space="preserve"> </w:t>
      </w:r>
      <w:r w:rsidRPr="00BB5BA2">
        <w:rPr>
          <w:rFonts w:cs="Times New Roman"/>
        </w:rPr>
        <w:t>of the agricultural acres in the L</w:t>
      </w:r>
      <w:r>
        <w:rPr>
          <w:rFonts w:cs="Times New Roman"/>
        </w:rPr>
        <w:t xml:space="preserve">ake </w:t>
      </w:r>
      <w:r w:rsidRPr="00BB5BA2">
        <w:rPr>
          <w:rFonts w:cs="Times New Roman"/>
        </w:rPr>
        <w:t>O</w:t>
      </w:r>
      <w:r>
        <w:rPr>
          <w:rFonts w:cs="Times New Roman"/>
        </w:rPr>
        <w:t>keechobee</w:t>
      </w:r>
      <w:r w:rsidRPr="00BB5BA2">
        <w:rPr>
          <w:rFonts w:cs="Times New Roman"/>
        </w:rPr>
        <w:t xml:space="preserve"> BMAP area are enrolled in FDACS BMP </w:t>
      </w:r>
      <w:r w:rsidR="000F2DDB">
        <w:rPr>
          <w:rFonts w:cs="Times New Roman"/>
        </w:rPr>
        <w:t>P</w:t>
      </w:r>
      <w:r w:rsidR="000F2DDB" w:rsidRPr="00BB5BA2">
        <w:rPr>
          <w:rFonts w:cs="Times New Roman"/>
        </w:rPr>
        <w:t xml:space="preserve">rogram </w:t>
      </w:r>
      <w:r w:rsidRPr="000A2AC7">
        <w:rPr>
          <w:rFonts w:cs="Times New Roman"/>
        </w:rPr>
        <w:t>and</w:t>
      </w:r>
      <w:r>
        <w:rPr>
          <w:rFonts w:cs="Times New Roman"/>
        </w:rPr>
        <w:t xml:space="preserve"> </w:t>
      </w:r>
      <w:r w:rsidRPr="000A2AC7">
        <w:rPr>
          <w:rFonts w:cs="Times New Roman"/>
        </w:rPr>
        <w:t>are</w:t>
      </w:r>
      <w:r>
        <w:rPr>
          <w:rFonts w:cs="Times New Roman"/>
        </w:rPr>
        <w:t xml:space="preserve"> </w:t>
      </w:r>
      <w:r w:rsidRPr="00BB5BA2">
        <w:rPr>
          <w:rFonts w:cs="Times New Roman"/>
        </w:rPr>
        <w:t xml:space="preserve">implementing practices </w:t>
      </w:r>
      <w:r>
        <w:rPr>
          <w:rFonts w:cs="Times New Roman"/>
        </w:rPr>
        <w:t xml:space="preserve">designed </w:t>
      </w:r>
      <w:r w:rsidRPr="00BB5BA2">
        <w:rPr>
          <w:rFonts w:cs="Times New Roman"/>
        </w:rPr>
        <w:t xml:space="preserve">to improve water quality. </w:t>
      </w:r>
      <w:r>
        <w:rPr>
          <w:rFonts w:cs="Times New Roman"/>
        </w:rPr>
        <w:t xml:space="preserve">While achieving </w:t>
      </w:r>
      <w:r w:rsidR="000F2DDB">
        <w:rPr>
          <w:rFonts w:cs="Times New Roman"/>
        </w:rPr>
        <w:t>100 </w:t>
      </w:r>
      <w:r>
        <w:rPr>
          <w:rFonts w:cs="Times New Roman"/>
        </w:rPr>
        <w:t>% enrollment is a laudable goal, the analysis of various land use databases has identified land uses classified as agriculture that are difficult to enroll or where there is a limit to the BMPs that can effectively be implemented onsite. This has required the prioritization and specific identification of agricultural lands that can be enrolled in FDACS</w:t>
      </w:r>
      <w:r w:rsidR="000F2DDB">
        <w:rPr>
          <w:rFonts w:cs="Times New Roman"/>
        </w:rPr>
        <w:t>'</w:t>
      </w:r>
      <w:r>
        <w:rPr>
          <w:rFonts w:cs="Times New Roman"/>
        </w:rPr>
        <w:t xml:space="preserve"> BMP </w:t>
      </w:r>
      <w:r w:rsidR="000F2DDB">
        <w:rPr>
          <w:rFonts w:cs="Times New Roman"/>
        </w:rPr>
        <w:t>Program</w:t>
      </w:r>
      <w:r>
        <w:rPr>
          <w:rFonts w:cs="Times New Roman"/>
        </w:rPr>
        <w:t>.</w:t>
      </w:r>
    </w:p>
    <w:p w14:paraId="06CA7AA0" w14:textId="77777777" w:rsidR="00C249D6" w:rsidRDefault="00BD1A03" w:rsidP="00BD1A03">
      <w:pPr>
        <w:spacing w:after="120"/>
        <w:rPr>
          <w:rFonts w:cs="Times New Roman"/>
        </w:rPr>
      </w:pPr>
      <w:r>
        <w:rPr>
          <w:rFonts w:eastAsia="Times New Roman" w:cs="Times New Roman"/>
        </w:rPr>
        <w:t xml:space="preserve">To </w:t>
      </w:r>
      <w:r w:rsidRPr="00515B36">
        <w:rPr>
          <w:rFonts w:eastAsia="Times New Roman" w:cs="Times New Roman"/>
        </w:rPr>
        <w:t xml:space="preserve">address the greatest resource concerns, </w:t>
      </w:r>
      <w:bookmarkStart w:id="710" w:name="_Hlk26535226"/>
      <w:r w:rsidRPr="00515B36">
        <w:rPr>
          <w:rFonts w:eastAsia="Times New Roman" w:cs="Times New Roman"/>
        </w:rPr>
        <w:t xml:space="preserve">OAWP </w:t>
      </w:r>
      <w:r>
        <w:rPr>
          <w:rFonts w:eastAsia="Times New Roman" w:cs="Times New Roman"/>
        </w:rPr>
        <w:t xml:space="preserve">has </w:t>
      </w:r>
      <w:r w:rsidRPr="00515B36">
        <w:rPr>
          <w:rFonts w:eastAsia="Times New Roman" w:cs="Times New Roman"/>
        </w:rPr>
        <w:t>prioritize</w:t>
      </w:r>
      <w:r>
        <w:rPr>
          <w:rFonts w:eastAsia="Times New Roman" w:cs="Times New Roman"/>
        </w:rPr>
        <w:t>d</w:t>
      </w:r>
      <w:r w:rsidRPr="00515B36">
        <w:rPr>
          <w:rFonts w:eastAsia="Times New Roman" w:cs="Times New Roman"/>
        </w:rPr>
        <w:t xml:space="preserve"> </w:t>
      </w:r>
      <w:r>
        <w:rPr>
          <w:rFonts w:eastAsia="Times New Roman" w:cs="Times New Roman"/>
        </w:rPr>
        <w:t xml:space="preserve">BMP </w:t>
      </w:r>
      <w:r w:rsidRPr="00515B36">
        <w:rPr>
          <w:rFonts w:eastAsia="Times New Roman" w:cs="Times New Roman"/>
        </w:rPr>
        <w:t xml:space="preserve">enrollment </w:t>
      </w:r>
      <w:r>
        <w:rPr>
          <w:rFonts w:eastAsia="Times New Roman" w:cs="Times New Roman"/>
        </w:rPr>
        <w:t xml:space="preserve">by focusing on more </w:t>
      </w:r>
      <w:r w:rsidRPr="00515B36">
        <w:rPr>
          <w:rFonts w:eastAsia="Times New Roman" w:cs="Times New Roman"/>
        </w:rPr>
        <w:t>intensive operations</w:t>
      </w:r>
      <w:r w:rsidR="000F2DDB">
        <w:rPr>
          <w:rFonts w:eastAsia="Times New Roman" w:cs="Times New Roman"/>
        </w:rPr>
        <w:t>,</w:t>
      </w:r>
      <w:r w:rsidRPr="00515B36">
        <w:rPr>
          <w:rFonts w:eastAsia="Times New Roman" w:cs="Times New Roman"/>
        </w:rPr>
        <w:t xml:space="preserve"> including </w:t>
      </w:r>
      <w:r>
        <w:rPr>
          <w:rFonts w:eastAsia="Times New Roman" w:cs="Times New Roman"/>
        </w:rPr>
        <w:t xml:space="preserve">irrigated acreage, </w:t>
      </w:r>
      <w:r w:rsidRPr="00515B36">
        <w:rPr>
          <w:rFonts w:eastAsia="Times New Roman" w:cs="Times New Roman"/>
        </w:rPr>
        <w:t>dairies and nurseries, parcels greater than 50 acres in size, and agricultural parcels adjacent to waterways.</w:t>
      </w:r>
      <w:r>
        <w:rPr>
          <w:rFonts w:eastAsia="Times New Roman" w:cs="Times New Roman"/>
        </w:rPr>
        <w:t xml:space="preserve"> </w:t>
      </w:r>
      <w:bookmarkEnd w:id="710"/>
      <w:r>
        <w:rPr>
          <w:rFonts w:cs="Times New Roman"/>
        </w:rPr>
        <w:t>As of June 2019</w:t>
      </w:r>
      <w:r w:rsidRPr="00BB5BA2">
        <w:rPr>
          <w:rFonts w:cs="Times New Roman"/>
        </w:rPr>
        <w:t xml:space="preserve">, </w:t>
      </w:r>
      <w:r w:rsidR="000F2DDB" w:rsidRPr="00092C55">
        <w:rPr>
          <w:rFonts w:cs="Times New Roman"/>
          <w:color w:val="000000" w:themeColor="text1"/>
        </w:rPr>
        <w:t>87</w:t>
      </w:r>
      <w:r w:rsidR="000F2DDB">
        <w:rPr>
          <w:rFonts w:cs="Times New Roman"/>
          <w:color w:val="000000" w:themeColor="text1"/>
        </w:rPr>
        <w:t> </w:t>
      </w:r>
      <w:r>
        <w:rPr>
          <w:rFonts w:cs="Times New Roman"/>
          <w:color w:val="000000" w:themeColor="text1"/>
        </w:rPr>
        <w:t>%</w:t>
      </w:r>
      <w:r w:rsidRPr="00092C55">
        <w:rPr>
          <w:rFonts w:cs="Times New Roman"/>
          <w:color w:val="000000" w:themeColor="text1"/>
        </w:rPr>
        <w:t xml:space="preserve"> of </w:t>
      </w:r>
      <w:r w:rsidRPr="00BB5BA2">
        <w:rPr>
          <w:rFonts w:cs="Times New Roman"/>
        </w:rPr>
        <w:t>irrigated ag</w:t>
      </w:r>
      <w:r>
        <w:rPr>
          <w:rFonts w:cs="Times New Roman"/>
        </w:rPr>
        <w:t>ricultural</w:t>
      </w:r>
      <w:r w:rsidRPr="00BB5BA2">
        <w:rPr>
          <w:rFonts w:cs="Times New Roman"/>
        </w:rPr>
        <w:t xml:space="preserve"> acres in the Lake Okeechobee BMAP area </w:t>
      </w:r>
      <w:r w:rsidR="00503B2E">
        <w:rPr>
          <w:rFonts w:cs="Times New Roman"/>
        </w:rPr>
        <w:t>were</w:t>
      </w:r>
      <w:r w:rsidR="00503B2E" w:rsidRPr="00BB5BA2">
        <w:rPr>
          <w:rFonts w:cs="Times New Roman"/>
        </w:rPr>
        <w:t xml:space="preserve"> </w:t>
      </w:r>
      <w:r w:rsidRPr="00BB5BA2">
        <w:rPr>
          <w:rFonts w:cs="Times New Roman"/>
        </w:rPr>
        <w:t xml:space="preserve">enrolled in </w:t>
      </w:r>
      <w:r>
        <w:rPr>
          <w:rFonts w:cs="Times New Roman"/>
        </w:rPr>
        <w:t>FDACS</w:t>
      </w:r>
      <w:r w:rsidR="000F2DDB">
        <w:rPr>
          <w:rFonts w:cs="Times New Roman"/>
        </w:rPr>
        <w:t>'</w:t>
      </w:r>
      <w:r>
        <w:rPr>
          <w:rFonts w:cs="Times New Roman"/>
        </w:rPr>
        <w:t xml:space="preserve"> </w:t>
      </w:r>
      <w:r w:rsidRPr="00BB5BA2">
        <w:rPr>
          <w:rFonts w:cs="Times New Roman"/>
        </w:rPr>
        <w:t>BMP</w:t>
      </w:r>
      <w:r>
        <w:rPr>
          <w:rFonts w:cs="Times New Roman"/>
        </w:rPr>
        <w:t xml:space="preserve"> program</w:t>
      </w:r>
      <w:r w:rsidRPr="00BB5BA2">
        <w:rPr>
          <w:rFonts w:cs="Times New Roman"/>
        </w:rPr>
        <w:t>s.</w:t>
      </w:r>
    </w:p>
    <w:p w14:paraId="4CE8B3CA" w14:textId="70422E2A" w:rsidR="00BD1A03" w:rsidRPr="00BB5BA2" w:rsidRDefault="00BD1A03" w:rsidP="00BD1A03">
      <w:pPr>
        <w:spacing w:after="120"/>
        <w:rPr>
          <w:rFonts w:cs="Times New Roman"/>
        </w:rPr>
      </w:pPr>
      <w:r>
        <w:rPr>
          <w:rFonts w:cs="Times New Roman"/>
        </w:rPr>
        <w:t xml:space="preserve">As these priorities are met, OAWP has identified additional enrollment priorities, </w:t>
      </w:r>
      <w:r w:rsidRPr="00BB5BA2">
        <w:rPr>
          <w:rFonts w:cs="Times New Roman"/>
        </w:rPr>
        <w:t>typically compris</w:t>
      </w:r>
      <w:r w:rsidR="000F2DDB">
        <w:rPr>
          <w:rFonts w:cs="Times New Roman"/>
        </w:rPr>
        <w:t>ing</w:t>
      </w:r>
      <w:r w:rsidRPr="00BB5BA2">
        <w:rPr>
          <w:rFonts w:cs="Times New Roman"/>
        </w:rPr>
        <w:t xml:space="preserve"> smaller </w:t>
      </w:r>
      <w:r>
        <w:rPr>
          <w:rFonts w:cs="Times New Roman"/>
        </w:rPr>
        <w:t>irrigated agricultural operations ranging from 30</w:t>
      </w:r>
      <w:r w:rsidR="000F2DDB">
        <w:rPr>
          <w:rFonts w:cs="Times New Roman"/>
        </w:rPr>
        <w:t xml:space="preserve"> to </w:t>
      </w:r>
      <w:r>
        <w:rPr>
          <w:rFonts w:cs="Times New Roman"/>
        </w:rPr>
        <w:t>50 acres and other targeted areas. T</w:t>
      </w:r>
      <w:r w:rsidRPr="00BB5BA2">
        <w:rPr>
          <w:rFonts w:cs="Times New Roman"/>
        </w:rPr>
        <w:t>h</w:t>
      </w:r>
      <w:r>
        <w:rPr>
          <w:rFonts w:cs="Times New Roman"/>
        </w:rPr>
        <w:t>ose</w:t>
      </w:r>
      <w:r w:rsidRPr="00BB5BA2">
        <w:rPr>
          <w:rFonts w:cs="Times New Roman"/>
        </w:rPr>
        <w:t xml:space="preserve"> larger, more intensive operations that have not enrolled </w:t>
      </w:r>
      <w:r>
        <w:rPr>
          <w:rFonts w:cs="Times New Roman"/>
        </w:rPr>
        <w:t xml:space="preserve">are </w:t>
      </w:r>
      <w:r w:rsidRPr="00BB5BA2">
        <w:rPr>
          <w:rFonts w:cs="Times New Roman"/>
        </w:rPr>
        <w:t xml:space="preserve">being referred to DEP to either develop individual monitoring plans </w:t>
      </w:r>
      <w:r>
        <w:rPr>
          <w:rFonts w:cs="Times New Roman"/>
        </w:rPr>
        <w:t xml:space="preserve">pursuant to Chapter 62-307, F.A.C., </w:t>
      </w:r>
      <w:r w:rsidRPr="00BB5BA2">
        <w:rPr>
          <w:rFonts w:cs="Times New Roman"/>
        </w:rPr>
        <w:t xml:space="preserve">or </w:t>
      </w:r>
      <w:r>
        <w:rPr>
          <w:rFonts w:cs="Times New Roman"/>
        </w:rPr>
        <w:t>be subject to</w:t>
      </w:r>
      <w:r w:rsidRPr="00BB5BA2">
        <w:rPr>
          <w:rFonts w:cs="Times New Roman"/>
        </w:rPr>
        <w:t xml:space="preserve"> enforcement actions</w:t>
      </w:r>
      <w:r>
        <w:rPr>
          <w:rFonts w:cs="Times New Roman"/>
        </w:rPr>
        <w:t xml:space="preserve"> under DEP's regulatory authority. </w:t>
      </w:r>
    </w:p>
    <w:p w14:paraId="16463D4D" w14:textId="77777777" w:rsidR="00BD1A03" w:rsidRPr="00BB5BA2" w:rsidRDefault="00BD1A03" w:rsidP="00BD1A03">
      <w:pPr>
        <w:spacing w:after="60"/>
        <w:rPr>
          <w:rFonts w:cs="Times New Roman"/>
        </w:rPr>
      </w:pPr>
      <w:r>
        <w:rPr>
          <w:rFonts w:cs="Times New Roman"/>
          <w:i/>
        </w:rPr>
        <w:t>General Considerations</w:t>
      </w:r>
    </w:p>
    <w:p w14:paraId="0F6CC69C" w14:textId="70BEBD06" w:rsidR="0000261A" w:rsidRDefault="0000261A" w:rsidP="00BD1A03">
      <w:pPr>
        <w:spacing w:after="120"/>
        <w:rPr>
          <w:rFonts w:cs="Times New Roman"/>
        </w:rPr>
      </w:pPr>
      <w:r w:rsidRPr="00DD68B3">
        <w:rPr>
          <w:rFonts w:cs="Times New Roman"/>
        </w:rPr>
        <w:t>As new BMAPs are developed or existing BMAP areas are expanded, overlap among BMAPs is increasing. In the Lake Okeechobee BMAP area, 16 % of the agricultural acres are also included in the BMAPs for</w:t>
      </w:r>
      <w:r w:rsidR="003D49DB">
        <w:rPr>
          <w:rFonts w:cs="Times New Roman"/>
        </w:rPr>
        <w:t xml:space="preserve"> the</w:t>
      </w:r>
      <w:r w:rsidRPr="00DD68B3">
        <w:rPr>
          <w:rFonts w:cs="Times New Roman"/>
        </w:rPr>
        <w:t xml:space="preserve"> Caloosahatchee</w:t>
      </w:r>
      <w:r w:rsidR="003D49DB">
        <w:rPr>
          <w:rFonts w:cs="Times New Roman"/>
        </w:rPr>
        <w:t xml:space="preserve"> River and Estuary</w:t>
      </w:r>
      <w:r w:rsidRPr="00DD68B3">
        <w:rPr>
          <w:rFonts w:cs="Times New Roman"/>
        </w:rPr>
        <w:t xml:space="preserve"> (2020 update) or St. Lucie</w:t>
      </w:r>
      <w:r w:rsidR="003D49DB">
        <w:rPr>
          <w:rFonts w:cs="Times New Roman"/>
        </w:rPr>
        <w:t xml:space="preserve"> River and Estuary</w:t>
      </w:r>
      <w:r w:rsidRPr="00DD68B3">
        <w:rPr>
          <w:rFonts w:cs="Times New Roman"/>
        </w:rPr>
        <w:t>. While calculations, allocations</w:t>
      </w:r>
      <w:r w:rsidR="004F59A9">
        <w:rPr>
          <w:rFonts w:cs="Times New Roman"/>
        </w:rPr>
        <w:t>,</w:t>
      </w:r>
      <w:r w:rsidRPr="00DD68B3">
        <w:rPr>
          <w:rFonts w:cs="Times New Roman"/>
        </w:rPr>
        <w:t xml:space="preserve"> and projects are specific to each BMAP, it should be noted that the number of acres from the individual BMAP reports, if added, exceed</w:t>
      </w:r>
      <w:r w:rsidR="004F59A9">
        <w:rPr>
          <w:rFonts w:cs="Times New Roman"/>
        </w:rPr>
        <w:t>s</w:t>
      </w:r>
      <w:r w:rsidRPr="00DD68B3">
        <w:rPr>
          <w:rFonts w:cs="Times New Roman"/>
        </w:rPr>
        <w:t xml:space="preserve"> the total acres in the three BMAP areas. The Lake Okeechobee BMAP boundary encompasses 169,184 acres of unenrolled agricultural land use</w:t>
      </w:r>
      <w:r w:rsidR="004F59A9">
        <w:rPr>
          <w:rFonts w:cs="Times New Roman"/>
        </w:rPr>
        <w:t>,</w:t>
      </w:r>
      <w:r w:rsidRPr="00DD68B3">
        <w:rPr>
          <w:rFonts w:cs="Times New Roman"/>
        </w:rPr>
        <w:t xml:space="preserve"> and 55,258 acres of the unenrolled agriculture in this BMAP are also identified in other BMAPs.</w:t>
      </w:r>
    </w:p>
    <w:p w14:paraId="1FAA828C" w14:textId="12AD2E3F" w:rsidR="00BD1A03" w:rsidRPr="00BB5BA2" w:rsidRDefault="00BD1A03" w:rsidP="00BD1A03">
      <w:pPr>
        <w:spacing w:after="120"/>
        <w:rPr>
          <w:rFonts w:cs="Times New Roman"/>
        </w:rPr>
      </w:pPr>
      <w:r>
        <w:rPr>
          <w:rFonts w:cs="Times New Roman"/>
        </w:rPr>
        <w:t>Alt</w:t>
      </w:r>
      <w:r w:rsidRPr="00BB5BA2">
        <w:rPr>
          <w:rFonts w:cs="Times New Roman"/>
        </w:rPr>
        <w:t>hough land use data ha</w:t>
      </w:r>
      <w:r>
        <w:rPr>
          <w:rFonts w:cs="Times New Roman"/>
        </w:rPr>
        <w:t>ve</w:t>
      </w:r>
      <w:r w:rsidRPr="00BB5BA2">
        <w:rPr>
          <w:rFonts w:cs="Times New Roman"/>
        </w:rPr>
        <w:t xml:space="preserve"> been used as the basis for </w:t>
      </w:r>
      <w:r>
        <w:rPr>
          <w:rFonts w:cs="Times New Roman"/>
        </w:rPr>
        <w:t xml:space="preserve">prioritizing </w:t>
      </w:r>
      <w:r w:rsidRPr="00BB5BA2">
        <w:rPr>
          <w:rFonts w:cs="Times New Roman"/>
        </w:rPr>
        <w:t xml:space="preserve">FDACS enrollment efforts, </w:t>
      </w:r>
      <w:r>
        <w:rPr>
          <w:rFonts w:cs="Times New Roman"/>
        </w:rPr>
        <w:t xml:space="preserve">many land use issues not captured by these databases affect FDACS enrollment efforts. Many areas </w:t>
      </w:r>
      <w:r w:rsidR="00C249D6">
        <w:rPr>
          <w:rFonts w:cs="Times New Roman"/>
        </w:rPr>
        <w:t>with</w:t>
      </w:r>
      <w:r>
        <w:rPr>
          <w:rFonts w:cs="Times New Roman"/>
        </w:rPr>
        <w:t xml:space="preserve">in the Lake Okeechobee BMAP </w:t>
      </w:r>
      <w:r w:rsidR="000F2DDB">
        <w:rPr>
          <w:rFonts w:cs="Times New Roman"/>
        </w:rPr>
        <w:t xml:space="preserve">area </w:t>
      </w:r>
      <w:r>
        <w:rPr>
          <w:rFonts w:cs="Times New Roman"/>
        </w:rPr>
        <w:t>experience r</w:t>
      </w:r>
      <w:r w:rsidRPr="00BB5BA2">
        <w:rPr>
          <w:rFonts w:cs="Times New Roman"/>
        </w:rPr>
        <w:t>apid land use change</w:t>
      </w:r>
      <w:r>
        <w:rPr>
          <w:rFonts w:cs="Times New Roman"/>
        </w:rPr>
        <w:t>s</w:t>
      </w:r>
      <w:r w:rsidRPr="00BB5BA2">
        <w:rPr>
          <w:rFonts w:cs="Times New Roman"/>
        </w:rPr>
        <w:t xml:space="preserve">, especially at the urban/rural boundary. </w:t>
      </w:r>
      <w:r>
        <w:rPr>
          <w:rFonts w:cs="Times New Roman"/>
        </w:rPr>
        <w:t>A</w:t>
      </w:r>
      <w:r w:rsidRPr="00BB5BA2">
        <w:rPr>
          <w:rFonts w:cs="Times New Roman"/>
        </w:rPr>
        <w:t xml:space="preserve">gricultural lands </w:t>
      </w:r>
      <w:r>
        <w:rPr>
          <w:rFonts w:cs="Times New Roman"/>
        </w:rPr>
        <w:t xml:space="preserve">are regularly converted </w:t>
      </w:r>
      <w:r w:rsidRPr="00BB5BA2">
        <w:rPr>
          <w:rFonts w:cs="Times New Roman"/>
        </w:rPr>
        <w:t>to residential, industrial, commercial, or multiuse properties</w:t>
      </w:r>
      <w:r>
        <w:rPr>
          <w:rFonts w:cs="Times New Roman"/>
        </w:rPr>
        <w:t xml:space="preserve">, but </w:t>
      </w:r>
      <w:r w:rsidRPr="00BB5BA2">
        <w:rPr>
          <w:rFonts w:cs="Times New Roman"/>
        </w:rPr>
        <w:t xml:space="preserve">still appear </w:t>
      </w:r>
      <w:r>
        <w:rPr>
          <w:rFonts w:cs="Times New Roman"/>
        </w:rPr>
        <w:t xml:space="preserve">in various databases </w:t>
      </w:r>
      <w:r w:rsidRPr="00BB5BA2">
        <w:rPr>
          <w:rFonts w:cs="Times New Roman"/>
        </w:rPr>
        <w:t>as pasture or other rural land</w:t>
      </w:r>
      <w:r>
        <w:rPr>
          <w:rFonts w:cs="Times New Roman"/>
        </w:rPr>
        <w:t>s</w:t>
      </w:r>
      <w:r w:rsidRPr="00BB5BA2">
        <w:rPr>
          <w:rFonts w:cs="Times New Roman"/>
        </w:rPr>
        <w:t xml:space="preserve">. While these lands are likely to </w:t>
      </w:r>
      <w:r w:rsidR="000F2DDB">
        <w:rPr>
          <w:rFonts w:cs="Times New Roman"/>
        </w:rPr>
        <w:t xml:space="preserve">be </w:t>
      </w:r>
      <w:r w:rsidRPr="00BB5BA2">
        <w:rPr>
          <w:rFonts w:cs="Times New Roman"/>
        </w:rPr>
        <w:t>develop</w:t>
      </w:r>
      <w:r w:rsidR="000F2DDB">
        <w:rPr>
          <w:rFonts w:cs="Times New Roman"/>
        </w:rPr>
        <w:t>ed</w:t>
      </w:r>
      <w:r w:rsidRPr="00BB5BA2">
        <w:rPr>
          <w:rFonts w:cs="Times New Roman"/>
        </w:rPr>
        <w:t xml:space="preserve"> in the near future, the </w:t>
      </w:r>
      <w:r>
        <w:rPr>
          <w:rFonts w:cs="Times New Roman"/>
        </w:rPr>
        <w:t xml:space="preserve">agricultural </w:t>
      </w:r>
      <w:r w:rsidRPr="00BB5BA2">
        <w:rPr>
          <w:rFonts w:cs="Times New Roman"/>
        </w:rPr>
        <w:t>land use classification</w:t>
      </w:r>
      <w:r>
        <w:rPr>
          <w:rFonts w:cs="Times New Roman"/>
        </w:rPr>
        <w:t>s require these properties</w:t>
      </w:r>
      <w:r w:rsidRPr="00BB5BA2">
        <w:rPr>
          <w:rFonts w:cs="Times New Roman"/>
        </w:rPr>
        <w:t xml:space="preserve"> to </w:t>
      </w:r>
      <w:r>
        <w:rPr>
          <w:rFonts w:cs="Times New Roman"/>
        </w:rPr>
        <w:t xml:space="preserve">comply with </w:t>
      </w:r>
      <w:r w:rsidRPr="00BB5BA2">
        <w:rPr>
          <w:rFonts w:cs="Times New Roman"/>
        </w:rPr>
        <w:t xml:space="preserve">the </w:t>
      </w:r>
      <w:r>
        <w:rPr>
          <w:rFonts w:cs="Times New Roman"/>
        </w:rPr>
        <w:t xml:space="preserve">BMP enrollment requirements. </w:t>
      </w:r>
    </w:p>
    <w:p w14:paraId="631B12E2" w14:textId="2A048E9D" w:rsidR="00233ED1" w:rsidRDefault="00BD1A03" w:rsidP="00BD1A03">
      <w:pPr>
        <w:spacing w:after="120"/>
        <w:rPr>
          <w:rFonts w:cs="Times New Roman"/>
        </w:rPr>
      </w:pPr>
      <w:r>
        <w:rPr>
          <w:rFonts w:cs="Times New Roman"/>
        </w:rPr>
        <w:t>Additionally, t</w:t>
      </w:r>
      <w:r w:rsidRPr="00244AF6">
        <w:rPr>
          <w:rFonts w:cs="Times New Roman"/>
        </w:rPr>
        <w:t>he count</w:t>
      </w:r>
      <w:r>
        <w:rPr>
          <w:rFonts w:cs="Times New Roman"/>
        </w:rPr>
        <w:t xml:space="preserve">ies’ methods of </w:t>
      </w:r>
      <w:r w:rsidRPr="00244AF6">
        <w:rPr>
          <w:rFonts w:cs="Times New Roman"/>
        </w:rPr>
        <w:t xml:space="preserve">classifying </w:t>
      </w:r>
      <w:r>
        <w:rPr>
          <w:rFonts w:cs="Times New Roman"/>
        </w:rPr>
        <w:t xml:space="preserve">small acreages as </w:t>
      </w:r>
      <w:r w:rsidRPr="00244AF6">
        <w:rPr>
          <w:rFonts w:cs="Times New Roman"/>
        </w:rPr>
        <w:t xml:space="preserve">agricultural lands </w:t>
      </w:r>
      <w:r>
        <w:rPr>
          <w:rFonts w:cs="Times New Roman"/>
        </w:rPr>
        <w:t xml:space="preserve">can affect </w:t>
      </w:r>
      <w:r w:rsidRPr="00244AF6">
        <w:rPr>
          <w:rFonts w:cs="Times New Roman"/>
        </w:rPr>
        <w:t>the BMP enrollment process</w:t>
      </w:r>
      <w:r>
        <w:rPr>
          <w:rFonts w:cs="Times New Roman"/>
        </w:rPr>
        <w:t xml:space="preserve">. </w:t>
      </w:r>
      <w:r w:rsidRPr="00BB5BA2">
        <w:rPr>
          <w:rFonts w:cs="Times New Roman"/>
        </w:rPr>
        <w:t xml:space="preserve">Along with these changes, there are also large agricultural parcels being </w:t>
      </w:r>
      <w:r>
        <w:rPr>
          <w:rFonts w:cs="Times New Roman"/>
        </w:rPr>
        <w:t>sub</w:t>
      </w:r>
      <w:r w:rsidRPr="00BB5BA2">
        <w:rPr>
          <w:rFonts w:cs="Times New Roman"/>
        </w:rPr>
        <w:t>divided but remain</w:t>
      </w:r>
      <w:r w:rsidR="000F2DDB">
        <w:rPr>
          <w:rFonts w:cs="Times New Roman"/>
        </w:rPr>
        <w:t>ing</w:t>
      </w:r>
      <w:r w:rsidRPr="00BB5BA2">
        <w:rPr>
          <w:rFonts w:cs="Times New Roman"/>
        </w:rPr>
        <w:t xml:space="preserve"> classified as </w:t>
      </w:r>
      <w:r>
        <w:rPr>
          <w:rFonts w:cs="Times New Roman"/>
        </w:rPr>
        <w:t>"</w:t>
      </w:r>
      <w:r w:rsidRPr="00BB5BA2">
        <w:rPr>
          <w:rFonts w:cs="Times New Roman"/>
        </w:rPr>
        <w:t>agriculture</w:t>
      </w:r>
      <w:r>
        <w:rPr>
          <w:rFonts w:cs="Times New Roman"/>
        </w:rPr>
        <w:t>."</w:t>
      </w:r>
      <w:r w:rsidRPr="00BB5BA2">
        <w:rPr>
          <w:rFonts w:cs="Times New Roman"/>
        </w:rPr>
        <w:t xml:space="preserve"> This </w:t>
      </w:r>
      <w:r>
        <w:rPr>
          <w:rFonts w:cs="Times New Roman"/>
        </w:rPr>
        <w:t>"</w:t>
      </w:r>
      <w:r w:rsidRPr="00BB5BA2">
        <w:rPr>
          <w:rFonts w:cs="Times New Roman"/>
        </w:rPr>
        <w:t>urban agriculture</w:t>
      </w:r>
      <w:r>
        <w:rPr>
          <w:rFonts w:cs="Times New Roman"/>
        </w:rPr>
        <w:t>"</w:t>
      </w:r>
      <w:r w:rsidRPr="00BB5BA2">
        <w:rPr>
          <w:rFonts w:cs="Times New Roman"/>
        </w:rPr>
        <w:t>—also called residential ag</w:t>
      </w:r>
      <w:r>
        <w:rPr>
          <w:rFonts w:cs="Times New Roman"/>
        </w:rPr>
        <w:t>riculture</w:t>
      </w:r>
      <w:r w:rsidRPr="00BB5BA2">
        <w:rPr>
          <w:rFonts w:cs="Times New Roman"/>
        </w:rPr>
        <w:t>, rural residential, rural estates, equine communities, ranchettes</w:t>
      </w:r>
      <w:r>
        <w:rPr>
          <w:rFonts w:cs="Times New Roman"/>
        </w:rPr>
        <w:t>,</w:t>
      </w:r>
      <w:r w:rsidRPr="00BB5BA2">
        <w:rPr>
          <w:rFonts w:cs="Times New Roman"/>
        </w:rPr>
        <w:t xml:space="preserve"> </w:t>
      </w:r>
      <w:r w:rsidR="0000261A">
        <w:rPr>
          <w:rFonts w:cs="Times New Roman"/>
        </w:rPr>
        <w:t xml:space="preserve">rural homesteads, </w:t>
      </w:r>
      <w:r w:rsidRPr="00BB5BA2">
        <w:rPr>
          <w:rFonts w:cs="Times New Roman"/>
        </w:rPr>
        <w:t>and other descriptive names for homes with some acreage and agricultural zoning—</w:t>
      </w:r>
      <w:r w:rsidRPr="00BB5BA2">
        <w:rPr>
          <w:rFonts w:cs="Times New Roman"/>
        </w:rPr>
        <w:lastRenderedPageBreak/>
        <w:t>present a particular challenge for FDACS</w:t>
      </w:r>
      <w:r w:rsidR="00503B2E">
        <w:rPr>
          <w:rFonts w:cs="Times New Roman"/>
        </w:rPr>
        <w:t>,</w:t>
      </w:r>
      <w:r>
        <w:rPr>
          <w:rFonts w:cs="Times New Roman"/>
        </w:rPr>
        <w:t xml:space="preserve"> since the BMP manuals are not designed for the enrollment of these properties in BMPs targeted for bona fide agricultural production areas</w:t>
      </w:r>
      <w:r w:rsidRPr="00BB5BA2">
        <w:rPr>
          <w:rFonts w:cs="Times New Roman"/>
        </w:rPr>
        <w:t>.</w:t>
      </w:r>
      <w:r>
        <w:rPr>
          <w:rFonts w:cs="Times New Roman"/>
        </w:rPr>
        <w:t xml:space="preserve"> </w:t>
      </w:r>
    </w:p>
    <w:p w14:paraId="6B5F0AF3" w14:textId="7CD66A3C" w:rsidR="00BD1A03" w:rsidRPr="00BB5BA2" w:rsidRDefault="00BD1A03" w:rsidP="00D775C7">
      <w:pPr>
        <w:spacing w:after="160"/>
        <w:rPr>
          <w:rFonts w:cs="Times New Roman"/>
        </w:rPr>
      </w:pPr>
      <w:r>
        <w:rPr>
          <w:rFonts w:cs="Times New Roman"/>
        </w:rPr>
        <w:t xml:space="preserve">Further, thousands of acres of open land, scrub land, unimproved pasture, and grazing land exist without a readily identifiable agricultural production activity that will </w:t>
      </w:r>
      <w:r w:rsidRPr="00BB5BA2">
        <w:rPr>
          <w:rFonts w:cs="Times New Roman"/>
        </w:rPr>
        <w:t xml:space="preserve">fit within the framework of existing </w:t>
      </w:r>
      <w:r>
        <w:rPr>
          <w:rFonts w:cs="Times New Roman"/>
        </w:rPr>
        <w:t xml:space="preserve">FDACS </w:t>
      </w:r>
      <w:r w:rsidRPr="00BB5BA2">
        <w:rPr>
          <w:rFonts w:cs="Times New Roman"/>
        </w:rPr>
        <w:t xml:space="preserve">BMP manuals. </w:t>
      </w:r>
      <w:r>
        <w:rPr>
          <w:rFonts w:cs="Times New Roman"/>
        </w:rPr>
        <w:t xml:space="preserve">Also, these types of parcels are usually controlled by many different individuals (for example, an initial analysis indicates approximately 16,000 different entities control the parcels whose size is less than 50 acres). </w:t>
      </w:r>
      <w:r w:rsidRPr="00BB5BA2">
        <w:rPr>
          <w:rFonts w:cs="Times New Roman"/>
        </w:rPr>
        <w:t xml:space="preserve">The increasing number of these smaller parcels with </w:t>
      </w:r>
      <w:r>
        <w:rPr>
          <w:rFonts w:cs="Times New Roman"/>
        </w:rPr>
        <w:t>non</w:t>
      </w:r>
      <w:r w:rsidRPr="00BB5BA2">
        <w:rPr>
          <w:rFonts w:cs="Times New Roman"/>
        </w:rPr>
        <w:t xml:space="preserve">traditional agricultural </w:t>
      </w:r>
      <w:r>
        <w:rPr>
          <w:rFonts w:cs="Times New Roman"/>
        </w:rPr>
        <w:t xml:space="preserve">production </w:t>
      </w:r>
      <w:r w:rsidRPr="00BB5BA2">
        <w:rPr>
          <w:rFonts w:cs="Times New Roman"/>
        </w:rPr>
        <w:t xml:space="preserve">represents a growing component of unenrolled acreage. It will </w:t>
      </w:r>
      <w:r>
        <w:rPr>
          <w:rFonts w:cs="Times New Roman"/>
        </w:rPr>
        <w:t>be necessary to develop</w:t>
      </w:r>
      <w:r w:rsidRPr="00BB5BA2">
        <w:rPr>
          <w:rFonts w:cs="Times New Roman"/>
        </w:rPr>
        <w:t xml:space="preserve"> </w:t>
      </w:r>
      <w:r>
        <w:rPr>
          <w:rFonts w:cs="Times New Roman"/>
        </w:rPr>
        <w:t>a</w:t>
      </w:r>
      <w:r w:rsidRPr="00BB5BA2">
        <w:rPr>
          <w:rFonts w:cs="Times New Roman"/>
        </w:rPr>
        <w:t xml:space="preserve"> suite of options to apply to these properties or </w:t>
      </w:r>
      <w:r>
        <w:rPr>
          <w:rFonts w:cs="Times New Roman"/>
        </w:rPr>
        <w:t>develop a new</w:t>
      </w:r>
      <w:r w:rsidRPr="00BB5BA2">
        <w:rPr>
          <w:rFonts w:cs="Times New Roman"/>
        </w:rPr>
        <w:t xml:space="preserve"> classification </w:t>
      </w:r>
      <w:r>
        <w:rPr>
          <w:rFonts w:cs="Times New Roman"/>
        </w:rPr>
        <w:t>that</w:t>
      </w:r>
      <w:r w:rsidRPr="00BB5BA2">
        <w:rPr>
          <w:rFonts w:cs="Times New Roman"/>
        </w:rPr>
        <w:t xml:space="preserve"> may subject </w:t>
      </w:r>
      <w:r>
        <w:rPr>
          <w:rFonts w:cs="Times New Roman"/>
        </w:rPr>
        <w:t xml:space="preserve">these types of areas </w:t>
      </w:r>
      <w:r w:rsidRPr="00BB5BA2">
        <w:rPr>
          <w:rFonts w:cs="Times New Roman"/>
        </w:rPr>
        <w:t xml:space="preserve">to alternative methods to ensure </w:t>
      </w:r>
      <w:r>
        <w:rPr>
          <w:rFonts w:cs="Times New Roman"/>
        </w:rPr>
        <w:t xml:space="preserve">their nutrient loading contribution is being appropriately identified and reduced. </w:t>
      </w:r>
    </w:p>
    <w:p w14:paraId="3834012B" w14:textId="6DF724B3" w:rsidR="00BD1A03" w:rsidRPr="00BB5BA2" w:rsidRDefault="00BD1A03" w:rsidP="00BD1A03">
      <w:pPr>
        <w:spacing w:after="120"/>
        <w:rPr>
          <w:rFonts w:cs="Times New Roman"/>
        </w:rPr>
      </w:pPr>
      <w:r w:rsidRPr="00BB5BA2">
        <w:rPr>
          <w:rFonts w:cs="Times New Roman"/>
        </w:rPr>
        <w:t xml:space="preserve">Another challenging </w:t>
      </w:r>
      <w:r>
        <w:rPr>
          <w:rFonts w:cs="Times New Roman"/>
        </w:rPr>
        <w:t xml:space="preserve">area includes those </w:t>
      </w:r>
      <w:r w:rsidRPr="00BB5BA2">
        <w:rPr>
          <w:rFonts w:cs="Times New Roman"/>
        </w:rPr>
        <w:t>ag</w:t>
      </w:r>
      <w:r>
        <w:rPr>
          <w:rFonts w:cs="Times New Roman"/>
        </w:rPr>
        <w:t>ricultural</w:t>
      </w:r>
      <w:r w:rsidRPr="00BB5BA2">
        <w:rPr>
          <w:rFonts w:cs="Times New Roman"/>
        </w:rPr>
        <w:t xml:space="preserve"> lands that are inactive or fallow—</w:t>
      </w:r>
      <w:r w:rsidR="00503B2E">
        <w:rPr>
          <w:rFonts w:cs="Times New Roman"/>
        </w:rPr>
        <w:t xml:space="preserve">i.e., </w:t>
      </w:r>
      <w:r w:rsidRPr="00BB5BA2">
        <w:rPr>
          <w:rFonts w:cs="Times New Roman"/>
        </w:rPr>
        <w:t xml:space="preserve">lands that, on the day the FDACS representative visits, display no enrollable agricultural activity. These lands may be part of a rotation implemented by a landowner, scheduled for development, listed for sale, etc. The land use information FDACS receives is consistently </w:t>
      </w:r>
      <w:r>
        <w:rPr>
          <w:rFonts w:cs="Times New Roman"/>
        </w:rPr>
        <w:t>improving</w:t>
      </w:r>
      <w:r w:rsidRPr="00BB5BA2">
        <w:rPr>
          <w:rFonts w:cs="Times New Roman"/>
        </w:rPr>
        <w:t xml:space="preserve"> </w:t>
      </w:r>
      <w:r>
        <w:rPr>
          <w:rFonts w:cs="Times New Roman"/>
        </w:rPr>
        <w:t>the</w:t>
      </w:r>
      <w:r w:rsidRPr="00BB5BA2">
        <w:rPr>
          <w:rFonts w:cs="Times New Roman"/>
        </w:rPr>
        <w:t xml:space="preserve"> classif</w:t>
      </w:r>
      <w:r>
        <w:rPr>
          <w:rFonts w:cs="Times New Roman"/>
        </w:rPr>
        <w:t>ication of</w:t>
      </w:r>
      <w:r w:rsidRPr="00BB5BA2">
        <w:rPr>
          <w:rFonts w:cs="Times New Roman"/>
        </w:rPr>
        <w:t xml:space="preserve"> these areas, but policy options remain limited in scope</w:t>
      </w:r>
      <w:r>
        <w:rPr>
          <w:rFonts w:cs="Times New Roman"/>
        </w:rPr>
        <w:t xml:space="preserve"> to ensure the implementation of practices aimed at reducing nutrient inputs from these areas</w:t>
      </w:r>
      <w:r w:rsidRPr="00BB5BA2">
        <w:rPr>
          <w:rFonts w:cs="Times New Roman"/>
        </w:rPr>
        <w:t>.</w:t>
      </w:r>
    </w:p>
    <w:p w14:paraId="3E1D8FE2" w14:textId="77777777" w:rsidR="00BD1A03" w:rsidRDefault="00BD1A03" w:rsidP="00BD1A03">
      <w:pPr>
        <w:spacing w:after="60"/>
        <w:rPr>
          <w:rFonts w:cs="Times New Roman"/>
          <w:i/>
        </w:rPr>
      </w:pPr>
      <w:r>
        <w:rPr>
          <w:rFonts w:cs="Times New Roman"/>
          <w:i/>
        </w:rPr>
        <w:t>Characterization of Unenrolled Agricultural Lands</w:t>
      </w:r>
    </w:p>
    <w:p w14:paraId="0A178866" w14:textId="4758C35B" w:rsidR="00233ED1" w:rsidRDefault="00BD1A03" w:rsidP="00BD1A03">
      <w:pPr>
        <w:rPr>
          <w:rFonts w:cs="Times New Roman"/>
        </w:rPr>
      </w:pPr>
      <w:r w:rsidRPr="009939AD">
        <w:rPr>
          <w:rFonts w:cs="Times New Roman"/>
        </w:rPr>
        <w:t xml:space="preserve">To </w:t>
      </w:r>
      <w:r>
        <w:rPr>
          <w:rFonts w:cs="Times New Roman"/>
        </w:rPr>
        <w:t>characterize</w:t>
      </w:r>
      <w:r w:rsidRPr="009939AD">
        <w:rPr>
          <w:rFonts w:cs="Times New Roman"/>
        </w:rPr>
        <w:t xml:space="preserve"> unenrolled agricultural acres, OAWP identified FSAID VI features outside of the BMP enrollment areas within GIS. </w:t>
      </w:r>
      <w:r w:rsidRPr="0007659D">
        <w:rPr>
          <w:rFonts w:cs="Times New Roman"/>
        </w:rPr>
        <w:t xml:space="preserve">As previously mentioned, OAWP BMP enrollments are </w:t>
      </w:r>
      <w:r>
        <w:rPr>
          <w:rFonts w:cs="Times New Roman"/>
        </w:rPr>
        <w:t xml:space="preserve">initially </w:t>
      </w:r>
      <w:r w:rsidRPr="0007659D">
        <w:rPr>
          <w:rFonts w:cs="Times New Roman"/>
        </w:rPr>
        <w:t>delineated based on county property appraiser parcel data</w:t>
      </w:r>
      <w:bookmarkStart w:id="711" w:name="_Hlk29379938"/>
      <w:r w:rsidR="0000261A">
        <w:rPr>
          <w:rFonts w:cs="Times New Roman"/>
        </w:rPr>
        <w:t>, even if the entire parcel is not agriculture,</w:t>
      </w:r>
      <w:bookmarkEnd w:id="711"/>
      <w:r>
        <w:rPr>
          <w:rFonts w:cs="Times New Roman"/>
        </w:rPr>
        <w:t xml:space="preserve"> to allow BMPs to be tied to the specific parcels where agricultural activities are occurring</w:t>
      </w:r>
      <w:r w:rsidRPr="0007659D">
        <w:rPr>
          <w:rFonts w:cs="Times New Roman"/>
        </w:rPr>
        <w:t>. FSAID agricultural lands are delineated based on land use features identified as agriculture</w:t>
      </w:r>
      <w:r>
        <w:rPr>
          <w:rFonts w:cs="Times New Roman"/>
        </w:rPr>
        <w:t xml:space="preserve"> and represent a more refined analysis of those areas actually in agricultural production.</w:t>
      </w:r>
      <w:r w:rsidRPr="0007659D">
        <w:rPr>
          <w:rFonts w:cs="Times New Roman"/>
        </w:rPr>
        <w:t xml:space="preserve"> </w:t>
      </w:r>
    </w:p>
    <w:p w14:paraId="079EB54B" w14:textId="0F438CF8" w:rsidR="00503B2E" w:rsidRDefault="000F2DDB" w:rsidP="00BD1A03">
      <w:pPr>
        <w:rPr>
          <w:rFonts w:cs="Times New Roman"/>
        </w:rPr>
      </w:pPr>
      <w:r>
        <w:rPr>
          <w:rFonts w:cs="Times New Roman"/>
        </w:rPr>
        <w:t>Because of</w:t>
      </w:r>
      <w:r w:rsidR="00BD1A03">
        <w:rPr>
          <w:rFonts w:cs="Times New Roman"/>
        </w:rPr>
        <w:t xml:space="preserve"> d</w:t>
      </w:r>
      <w:r w:rsidR="00BD1A03" w:rsidRPr="0007659D">
        <w:rPr>
          <w:rFonts w:cs="Times New Roman"/>
        </w:rPr>
        <w:t xml:space="preserve">ifferences in </w:t>
      </w:r>
      <w:r w:rsidR="00BD1A03" w:rsidRPr="00E7749D">
        <w:rPr>
          <w:rFonts w:cs="Times New Roman"/>
        </w:rPr>
        <w:t>the</w:t>
      </w:r>
      <w:r w:rsidR="00BD1A03">
        <w:rPr>
          <w:rFonts w:cs="Times New Roman"/>
        </w:rPr>
        <w:t>ir</w:t>
      </w:r>
      <w:r w:rsidR="00BD1A03" w:rsidRPr="00E7749D">
        <w:rPr>
          <w:rFonts w:cs="Times New Roman"/>
        </w:rPr>
        <w:t xml:space="preserve"> </w:t>
      </w:r>
      <w:r w:rsidR="00BD1A03">
        <w:rPr>
          <w:rFonts w:cs="Times New Roman"/>
        </w:rPr>
        <w:t xml:space="preserve">spatial </w:t>
      </w:r>
      <w:r w:rsidR="00BD1A03" w:rsidRPr="00E7749D">
        <w:rPr>
          <w:rFonts w:cs="Times New Roman"/>
        </w:rPr>
        <w:t>geometr</w:t>
      </w:r>
      <w:r w:rsidR="00BD1A03">
        <w:rPr>
          <w:rFonts w:cs="Times New Roman"/>
        </w:rPr>
        <w:t xml:space="preserve">ies </w:t>
      </w:r>
      <w:r w:rsidR="00BD1A03" w:rsidRPr="00E7749D">
        <w:rPr>
          <w:rFonts w:cs="Times New Roman"/>
        </w:rPr>
        <w:t xml:space="preserve">when they are combined or compared, the boundaries often do not align precisely, creating </w:t>
      </w:r>
      <w:r w:rsidR="00E57662">
        <w:rPr>
          <w:rFonts w:cs="Times New Roman"/>
        </w:rPr>
        <w:t>"</w:t>
      </w:r>
      <w:r w:rsidR="00BD1A03" w:rsidRPr="00E7749D">
        <w:rPr>
          <w:rFonts w:cs="Times New Roman"/>
        </w:rPr>
        <w:t>slivers</w:t>
      </w:r>
      <w:r w:rsidR="00BD1A03">
        <w:rPr>
          <w:rFonts w:cs="Times New Roman"/>
        </w:rPr>
        <w:t>."</w:t>
      </w:r>
      <w:r w:rsidR="00BD1A03" w:rsidRPr="00E7749D">
        <w:rPr>
          <w:rFonts w:cs="Times New Roman"/>
        </w:rPr>
        <w:t xml:space="preserve"> Slivers are not enrollable because they are an artifact</w:t>
      </w:r>
      <w:r w:rsidR="00BD1A03">
        <w:rPr>
          <w:rFonts w:cs="Times New Roman"/>
        </w:rPr>
        <w:t xml:space="preserve"> of the geospatial</w:t>
      </w:r>
      <w:r w:rsidR="00BD1A03" w:rsidRPr="00E7749D">
        <w:rPr>
          <w:rFonts w:cs="Times New Roman"/>
        </w:rPr>
        <w:t xml:space="preserve"> </w:t>
      </w:r>
      <w:r w:rsidR="00BD1A03" w:rsidRPr="00A1519F">
        <w:rPr>
          <w:rFonts w:cs="Times New Roman"/>
        </w:rPr>
        <w:t xml:space="preserve">analysis </w:t>
      </w:r>
      <w:r w:rsidR="00BD1A03" w:rsidRPr="00E7749D">
        <w:rPr>
          <w:rFonts w:cs="Times New Roman"/>
        </w:rPr>
        <w:t>and do</w:t>
      </w:r>
      <w:r w:rsidR="00BD1A03">
        <w:rPr>
          <w:rFonts w:cs="Times New Roman"/>
        </w:rPr>
        <w:t xml:space="preserve"> not</w:t>
      </w:r>
      <w:r w:rsidR="00BD1A03" w:rsidRPr="00E7749D">
        <w:rPr>
          <w:rFonts w:cs="Times New Roman"/>
        </w:rPr>
        <w:t xml:space="preserve"> </w:t>
      </w:r>
      <w:r w:rsidR="00BD1A03">
        <w:rPr>
          <w:rFonts w:cs="Times New Roman"/>
        </w:rPr>
        <w:t>r</w:t>
      </w:r>
      <w:r w:rsidR="00BD1A03" w:rsidRPr="00E7749D">
        <w:rPr>
          <w:rFonts w:cs="Times New Roman"/>
        </w:rPr>
        <w:t xml:space="preserve">epresent </w:t>
      </w:r>
      <w:r w:rsidR="00BD1A03">
        <w:rPr>
          <w:rFonts w:cs="Times New Roman"/>
        </w:rPr>
        <w:t>lands with active agricultural practices</w:t>
      </w:r>
      <w:r w:rsidR="00BD1A03">
        <w:rPr>
          <w:rStyle w:val="CommentReference"/>
        </w:rPr>
        <w:t>.</w:t>
      </w:r>
      <w:r w:rsidR="00BD1A03" w:rsidRPr="0007659D">
        <w:rPr>
          <w:rFonts w:cs="Times New Roman"/>
        </w:rPr>
        <w:t xml:space="preserve"> For example, a sliver can represent the area between the boundary of a parcel and the beginning of a road, canal, easement</w:t>
      </w:r>
      <w:r w:rsidR="00BD1A03">
        <w:rPr>
          <w:rFonts w:cs="Times New Roman"/>
        </w:rPr>
        <w:t>,</w:t>
      </w:r>
      <w:r w:rsidR="00BD1A03" w:rsidRPr="0007659D">
        <w:rPr>
          <w:rFonts w:cs="Times New Roman"/>
        </w:rPr>
        <w:t xml:space="preserve"> etc. Slivers are often associated with previously enrolled agricultural operations but </w:t>
      </w:r>
      <w:r>
        <w:rPr>
          <w:rFonts w:cs="Times New Roman"/>
        </w:rPr>
        <w:t>because of</w:t>
      </w:r>
      <w:r w:rsidR="00BD1A03" w:rsidRPr="0007659D">
        <w:rPr>
          <w:rFonts w:cs="Times New Roman"/>
        </w:rPr>
        <w:t xml:space="preserve"> the delineation differences, these slivers are not captured within the enrolled parcel</w:t>
      </w:r>
      <w:r w:rsidR="00BD1A03">
        <w:rPr>
          <w:rFonts w:cs="Times New Roman"/>
        </w:rPr>
        <w:t xml:space="preserve"> during geoprocessing</w:t>
      </w:r>
      <w:r w:rsidR="00BD1A03" w:rsidRPr="0007659D">
        <w:rPr>
          <w:rFonts w:cs="Times New Roman"/>
        </w:rPr>
        <w:t xml:space="preserve">. When characterizing unenrolled agricultural lands, slivers are </w:t>
      </w:r>
      <w:r w:rsidR="00BD1A03">
        <w:rPr>
          <w:rFonts w:cs="Times New Roman"/>
        </w:rPr>
        <w:t>excluded</w:t>
      </w:r>
      <w:r w:rsidR="00BD1A03" w:rsidRPr="0007659D">
        <w:rPr>
          <w:rFonts w:cs="Times New Roman"/>
        </w:rPr>
        <w:t xml:space="preserve">. </w:t>
      </w:r>
      <w:r w:rsidR="00BD1A03" w:rsidRPr="00BD1A03">
        <w:rPr>
          <w:rFonts w:cs="Times New Roman"/>
          <w:b/>
        </w:rPr>
        <w:t>Figure B-2</w:t>
      </w:r>
      <w:r w:rsidR="00BD1A03" w:rsidRPr="0007659D">
        <w:rPr>
          <w:rFonts w:cs="Times New Roman"/>
        </w:rPr>
        <w:t xml:space="preserve"> </w:t>
      </w:r>
      <w:r>
        <w:rPr>
          <w:rFonts w:cs="Times New Roman"/>
        </w:rPr>
        <w:t>shows</w:t>
      </w:r>
      <w:r w:rsidRPr="0007659D">
        <w:rPr>
          <w:rFonts w:cs="Times New Roman"/>
        </w:rPr>
        <w:t xml:space="preserve"> </w:t>
      </w:r>
      <w:r w:rsidR="00BD1A03" w:rsidRPr="0007659D">
        <w:rPr>
          <w:rFonts w:cs="Times New Roman"/>
        </w:rPr>
        <w:t>a</w:t>
      </w:r>
      <w:r w:rsidR="00BD1A03">
        <w:rPr>
          <w:rFonts w:cs="Times New Roman"/>
        </w:rPr>
        <w:t>n</w:t>
      </w:r>
      <w:r w:rsidR="00BD1A03" w:rsidRPr="0007659D">
        <w:rPr>
          <w:rFonts w:cs="Times New Roman"/>
        </w:rPr>
        <w:t xml:space="preserve"> example of a sliver </w:t>
      </w:r>
      <w:r w:rsidR="00BD1A03">
        <w:rPr>
          <w:rFonts w:cs="Times New Roman"/>
        </w:rPr>
        <w:t>created when performing geospatial analysis</w:t>
      </w:r>
      <w:r w:rsidR="00BD1A03" w:rsidRPr="0007659D">
        <w:rPr>
          <w:rFonts w:cs="Times New Roman"/>
        </w:rPr>
        <w:t>.</w:t>
      </w:r>
    </w:p>
    <w:p w14:paraId="060F2D49" w14:textId="77777777" w:rsidR="00754C28" w:rsidRDefault="00754C28" w:rsidP="00754C28">
      <w:r>
        <w:rPr>
          <w:noProof/>
        </w:rPr>
        <w:lastRenderedPageBreak/>
        <w:drawing>
          <wp:inline distT="0" distB="0" distL="0" distR="0" wp14:anchorId="7CFF213D" wp14:editId="62AB1705">
            <wp:extent cx="5522026" cy="5522026"/>
            <wp:effectExtent l="0" t="0" r="2540" b="2540"/>
            <wp:docPr id="87" name="Picture 87" descr="Figure B-2. GIS example of a sliver within the Lake Okeechobee BMAP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a:ext>
                      </a:extLst>
                    </a:blip>
                    <a:srcRect/>
                    <a:stretch>
                      <a:fillRect/>
                    </a:stretch>
                  </pic:blipFill>
                  <pic:spPr bwMode="auto">
                    <a:xfrm>
                      <a:off x="0" y="0"/>
                      <a:ext cx="5573876" cy="5573876"/>
                    </a:xfrm>
                    <a:prstGeom prst="rect">
                      <a:avLst/>
                    </a:prstGeom>
                    <a:noFill/>
                  </pic:spPr>
                </pic:pic>
              </a:graphicData>
            </a:graphic>
          </wp:inline>
        </w:drawing>
      </w:r>
    </w:p>
    <w:p w14:paraId="0F48F581" w14:textId="2740130E" w:rsidR="00754C28" w:rsidRDefault="00754C28" w:rsidP="00754C28">
      <w:pPr>
        <w:pStyle w:val="Caption"/>
      </w:pPr>
      <w:bookmarkStart w:id="712" w:name="_Toc30590302"/>
      <w:r>
        <w:t>Figure B-</w:t>
      </w:r>
      <w:r>
        <w:rPr>
          <w:noProof/>
        </w:rPr>
        <w:fldChar w:fldCharType="begin"/>
      </w:r>
      <w:r>
        <w:rPr>
          <w:noProof/>
        </w:rPr>
        <w:instrText xml:space="preserve"> SEQ Figure_B- \* ARABIC </w:instrText>
      </w:r>
      <w:r>
        <w:rPr>
          <w:noProof/>
        </w:rPr>
        <w:fldChar w:fldCharType="separate"/>
      </w:r>
      <w:r w:rsidR="00CC11D1">
        <w:rPr>
          <w:noProof/>
        </w:rPr>
        <w:t>2</w:t>
      </w:r>
      <w:r>
        <w:rPr>
          <w:noProof/>
        </w:rPr>
        <w:fldChar w:fldCharType="end"/>
      </w:r>
      <w:r>
        <w:rPr>
          <w:noProof/>
        </w:rPr>
        <w:t xml:space="preserve">. </w:t>
      </w:r>
      <w:r w:rsidRPr="00BD1A03">
        <w:rPr>
          <w:noProof/>
        </w:rPr>
        <w:t>GIS example of a sliver in the Lake Okeechobee BMAP area</w:t>
      </w:r>
      <w:bookmarkEnd w:id="712"/>
      <w:r w:rsidRPr="00BD1A03" w:rsidDel="00BD1A03">
        <w:rPr>
          <w:noProof/>
        </w:rPr>
        <w:t xml:space="preserve"> </w:t>
      </w:r>
    </w:p>
    <w:p w14:paraId="785FB853" w14:textId="77777777" w:rsidR="00754C28" w:rsidRDefault="00754C28" w:rsidP="00503B2E">
      <w:pPr>
        <w:spacing w:after="120"/>
        <w:rPr>
          <w:rFonts w:cs="Times New Roman"/>
        </w:rPr>
      </w:pPr>
    </w:p>
    <w:p w14:paraId="3960A59A" w14:textId="56F112DE" w:rsidR="00503B2E" w:rsidRDefault="00503B2E" w:rsidP="00503B2E">
      <w:pPr>
        <w:spacing w:after="120"/>
        <w:rPr>
          <w:rFonts w:cs="Times New Roman"/>
        </w:rPr>
      </w:pPr>
      <w:r w:rsidRPr="0007659D">
        <w:rPr>
          <w:rFonts w:cs="Times New Roman"/>
        </w:rPr>
        <w:t>OAWP u</w:t>
      </w:r>
      <w:r>
        <w:rPr>
          <w:rFonts w:cs="Times New Roman"/>
        </w:rPr>
        <w:t>sed</w:t>
      </w:r>
      <w:r w:rsidRPr="0007659D">
        <w:rPr>
          <w:rFonts w:cs="Times New Roman"/>
        </w:rPr>
        <w:t xml:space="preserve"> property appraiser data and manual</w:t>
      </w:r>
      <w:r>
        <w:rPr>
          <w:rFonts w:cs="Times New Roman"/>
        </w:rPr>
        <w:t>ly reviewed</w:t>
      </w:r>
      <w:r w:rsidRPr="0007659D">
        <w:rPr>
          <w:rFonts w:cs="Times New Roman"/>
        </w:rPr>
        <w:t xml:space="preserve"> aerial imagery to characterize unenrolled lands in the BMAP</w:t>
      </w:r>
      <w:r>
        <w:rPr>
          <w:rFonts w:cs="Times New Roman"/>
        </w:rPr>
        <w:t xml:space="preserve"> area</w:t>
      </w:r>
      <w:r w:rsidRPr="0007659D">
        <w:rPr>
          <w:rFonts w:cs="Times New Roman"/>
        </w:rPr>
        <w:t xml:space="preserve">. </w:t>
      </w:r>
      <w:r>
        <w:rPr>
          <w:rFonts w:cs="Times New Roman"/>
        </w:rPr>
        <w:t>Lands under tribal ownership are not subject to the requirements of Section 403.067, F.S.; yet areas within the sovereign lands of the Seminole Tribe of Florida are identified as unenrolled agricultural lands. Other</w:t>
      </w:r>
      <w:r w:rsidRPr="00F161E4">
        <w:rPr>
          <w:rFonts w:cs="Times New Roman"/>
        </w:rPr>
        <w:t xml:space="preserve"> large areas</w:t>
      </w:r>
      <w:r>
        <w:rPr>
          <w:rFonts w:cs="Times New Roman"/>
        </w:rPr>
        <w:t xml:space="preserve"> that are identified as agricultural land use but are unlikely to have enrollable agricultural activities</w:t>
      </w:r>
      <w:r w:rsidRPr="00F161E4">
        <w:rPr>
          <w:rFonts w:cs="Times New Roman"/>
        </w:rPr>
        <w:t xml:space="preserve"> </w:t>
      </w:r>
      <w:r>
        <w:rPr>
          <w:rFonts w:cs="Times New Roman"/>
        </w:rPr>
        <w:t xml:space="preserve">include lands owned by the state (Board of Trustees of the Internal Improvement Trust Fund), and SFWMD. It is possible that these lands, in whole or in part, may be leased to other entities that conduct agricultural activities, but such leasing is infrequent. If leasing occurs, the leasing entity will be required to enroll in the BMP Program. Ongoing coordination between FDACS, DEP’s Division of State Lands, and SFWMD is needed to ensure that any public lands that are leased for the purposes of agricultural activities are required to implement and enroll in FDACS BMP program </w:t>
      </w:r>
      <w:r>
        <w:rPr>
          <w:rFonts w:cs="Times New Roman"/>
        </w:rPr>
        <w:lastRenderedPageBreak/>
        <w:t xml:space="preserve">as a condition of the lease. </w:t>
      </w:r>
      <w:r w:rsidR="0000261A">
        <w:rPr>
          <w:rFonts w:cs="Times New Roman"/>
        </w:rPr>
        <w:t>Other lands that may be classified as agriculture but are unlikely to have enrollable agricultural activities include lands that may be part of a restoration project or water storage project. Future analysis and coordination with SFWMD will be needed to identify which areas may have enrollable agriculture in the areas identified for restoration and water storage projects.</w:t>
      </w:r>
    </w:p>
    <w:p w14:paraId="57BB301F" w14:textId="77777777" w:rsidR="004C3FDB" w:rsidRDefault="004C3FDB" w:rsidP="00FF2D58">
      <w:pPr>
        <w:pStyle w:val="Bodytextreduced"/>
      </w:pPr>
    </w:p>
    <w:p w14:paraId="30D20DBC" w14:textId="20401CD7" w:rsidR="00503B2E" w:rsidRDefault="00503B2E" w:rsidP="00D775C7">
      <w:pPr>
        <w:spacing w:after="120"/>
        <w:rPr>
          <w:rFonts w:cs="Times New Roman"/>
        </w:rPr>
      </w:pPr>
      <w:r>
        <w:rPr>
          <w:rFonts w:cs="Times New Roman"/>
        </w:rPr>
        <w:t>Other smaller parcels that have been identified as nonagricultural but have features that cause them to be identified as agricultural lands in various databases, include those lands associated with utilities, telecommunication companies, churches, FDOT rights-of-way, and airports. DOR</w:t>
      </w:r>
      <w:r w:rsidRPr="006E0C9D">
        <w:rPr>
          <w:rFonts w:cs="Times New Roman"/>
        </w:rPr>
        <w:t xml:space="preserve"> </w:t>
      </w:r>
      <w:r>
        <w:rPr>
          <w:rFonts w:cs="Times New Roman"/>
        </w:rPr>
        <w:t>uses code numbers 70 through 98 to identify these types of lands</w:t>
      </w:r>
      <w:r w:rsidRPr="006E0C9D">
        <w:rPr>
          <w:rFonts w:cs="Times New Roman"/>
        </w:rPr>
        <w:t>.</w:t>
      </w:r>
    </w:p>
    <w:p w14:paraId="48E875B7" w14:textId="094804FA" w:rsidR="00BD1A03" w:rsidRPr="00BB5BA2" w:rsidRDefault="00BD1A03" w:rsidP="00BD1A03">
      <w:pPr>
        <w:spacing w:after="120"/>
        <w:rPr>
          <w:rFonts w:cs="Times New Roman"/>
        </w:rPr>
      </w:pPr>
      <w:r w:rsidRPr="00BB5BA2">
        <w:rPr>
          <w:rFonts w:cs="Times New Roman"/>
        </w:rPr>
        <w:t>Th</w:t>
      </w:r>
      <w:r>
        <w:rPr>
          <w:rFonts w:cs="Times New Roman"/>
        </w:rPr>
        <w:t xml:space="preserve">ose agricultural lands that have been identified as </w:t>
      </w:r>
      <w:r w:rsidR="00E57662">
        <w:rPr>
          <w:rFonts w:cs="Times New Roman"/>
        </w:rPr>
        <w:t>"</w:t>
      </w:r>
      <w:r w:rsidRPr="00BB5BA2">
        <w:rPr>
          <w:rFonts w:cs="Times New Roman"/>
        </w:rPr>
        <w:t>fallow</w:t>
      </w:r>
      <w:r w:rsidR="001629EF">
        <w:rPr>
          <w:rFonts w:cs="Times New Roman"/>
        </w:rPr>
        <w:t>,</w:t>
      </w:r>
      <w:r w:rsidR="00E57662">
        <w:rPr>
          <w:rFonts w:cs="Times New Roman"/>
        </w:rPr>
        <w:t>"</w:t>
      </w:r>
      <w:r w:rsidRPr="00BB5BA2">
        <w:rPr>
          <w:rFonts w:cs="Times New Roman"/>
        </w:rPr>
        <w:t xml:space="preserve"> </w:t>
      </w:r>
      <w:r w:rsidR="00E57662">
        <w:rPr>
          <w:rFonts w:cs="Times New Roman"/>
        </w:rPr>
        <w:t>"</w:t>
      </w:r>
      <w:r w:rsidRPr="00BB5BA2">
        <w:rPr>
          <w:rFonts w:cs="Times New Roman"/>
        </w:rPr>
        <w:t>former [ag],</w:t>
      </w:r>
      <w:r w:rsidR="00E57662">
        <w:rPr>
          <w:rFonts w:cs="Times New Roman"/>
        </w:rPr>
        <w:t>"</w:t>
      </w:r>
      <w:r w:rsidRPr="00BB5BA2">
        <w:rPr>
          <w:rFonts w:cs="Times New Roman"/>
        </w:rPr>
        <w:t xml:space="preserve"> and </w:t>
      </w:r>
      <w:r w:rsidR="00E57662">
        <w:rPr>
          <w:rFonts w:cs="Times New Roman"/>
        </w:rPr>
        <w:t>"</w:t>
      </w:r>
      <w:r w:rsidRPr="00BB5BA2">
        <w:rPr>
          <w:rFonts w:cs="Times New Roman"/>
        </w:rPr>
        <w:t>abandoned</w:t>
      </w:r>
      <w:r w:rsidR="001629EF">
        <w:rPr>
          <w:rFonts w:cs="Times New Roman"/>
        </w:rPr>
        <w:t>,</w:t>
      </w:r>
      <w:r w:rsidR="00E57662">
        <w:rPr>
          <w:rFonts w:cs="Times New Roman"/>
        </w:rPr>
        <w:t>"</w:t>
      </w:r>
      <w:r w:rsidRPr="00BB5BA2">
        <w:rPr>
          <w:rFonts w:cs="Times New Roman"/>
        </w:rPr>
        <w:t xml:space="preserve"> as well as brush land/scrub land/open land</w:t>
      </w:r>
      <w:r w:rsidR="00503B2E">
        <w:rPr>
          <w:rFonts w:cs="Times New Roman"/>
        </w:rPr>
        <w:t>,</w:t>
      </w:r>
      <w:r w:rsidRPr="00BB5BA2">
        <w:rPr>
          <w:rFonts w:cs="Times New Roman"/>
        </w:rPr>
        <w:t xml:space="preserve"> comprise</w:t>
      </w:r>
      <w:r>
        <w:rPr>
          <w:rFonts w:cs="Times New Roman"/>
        </w:rPr>
        <w:t xml:space="preserve"> </w:t>
      </w:r>
      <w:r w:rsidR="000F2DDB" w:rsidRPr="00A71B01">
        <w:rPr>
          <w:rFonts w:cs="Times New Roman"/>
          <w:color w:val="000000" w:themeColor="text1"/>
        </w:rPr>
        <w:t>16</w:t>
      </w:r>
      <w:r w:rsidR="000F2DDB">
        <w:rPr>
          <w:rFonts w:cs="Times New Roman"/>
          <w:color w:val="000000" w:themeColor="text1"/>
        </w:rPr>
        <w:t> </w:t>
      </w:r>
      <w:r w:rsidRPr="00A71B01">
        <w:rPr>
          <w:rFonts w:cs="Times New Roman"/>
          <w:color w:val="000000" w:themeColor="text1"/>
        </w:rPr>
        <w:t>%</w:t>
      </w:r>
      <w:r w:rsidRPr="00BB5BA2">
        <w:rPr>
          <w:rFonts w:cs="Times New Roman"/>
        </w:rPr>
        <w:t xml:space="preserve"> of the</w:t>
      </w:r>
      <w:r>
        <w:rPr>
          <w:rFonts w:cs="Times New Roman"/>
        </w:rPr>
        <w:t xml:space="preserve"> total</w:t>
      </w:r>
      <w:r w:rsidRPr="00BB5BA2">
        <w:rPr>
          <w:rFonts w:cs="Times New Roman"/>
        </w:rPr>
        <w:t xml:space="preserve"> unenrolled</w:t>
      </w:r>
      <w:r>
        <w:rPr>
          <w:rFonts w:cs="Times New Roman"/>
        </w:rPr>
        <w:t xml:space="preserve"> agricultural</w:t>
      </w:r>
      <w:r w:rsidRPr="00BB5BA2">
        <w:rPr>
          <w:rFonts w:cs="Times New Roman"/>
        </w:rPr>
        <w:t xml:space="preserve"> acres in the L</w:t>
      </w:r>
      <w:r>
        <w:rPr>
          <w:rFonts w:cs="Times New Roman"/>
        </w:rPr>
        <w:t>ake Okeechobee</w:t>
      </w:r>
      <w:r w:rsidRPr="00BB5BA2">
        <w:rPr>
          <w:rFonts w:cs="Times New Roman"/>
        </w:rPr>
        <w:t xml:space="preserve"> BMAP</w:t>
      </w:r>
      <w:r w:rsidR="000F2DDB">
        <w:rPr>
          <w:rFonts w:cs="Times New Roman"/>
        </w:rPr>
        <w:t xml:space="preserve"> area</w:t>
      </w:r>
      <w:r w:rsidRPr="00BB5BA2">
        <w:rPr>
          <w:rFonts w:cs="Times New Roman"/>
        </w:rPr>
        <w:t>. These acres are still classified as ag</w:t>
      </w:r>
      <w:r>
        <w:rPr>
          <w:rFonts w:cs="Times New Roman"/>
        </w:rPr>
        <w:t>ricultural</w:t>
      </w:r>
      <w:r w:rsidRPr="00BB5BA2">
        <w:rPr>
          <w:rFonts w:cs="Times New Roman"/>
        </w:rPr>
        <w:t xml:space="preserve"> land for the purposes of </w:t>
      </w:r>
      <w:r>
        <w:rPr>
          <w:rFonts w:cs="Times New Roman"/>
        </w:rPr>
        <w:t xml:space="preserve">the BMAP </w:t>
      </w:r>
      <w:r w:rsidRPr="00BB5BA2">
        <w:rPr>
          <w:rFonts w:cs="Times New Roman"/>
        </w:rPr>
        <w:t xml:space="preserve">nutrient load assessment. There are a variety of potential options </w:t>
      </w:r>
      <w:r w:rsidR="00503B2E">
        <w:rPr>
          <w:rFonts w:cs="Times New Roman"/>
        </w:rPr>
        <w:t>to</w:t>
      </w:r>
      <w:r w:rsidR="00503B2E" w:rsidRPr="00BB5BA2">
        <w:rPr>
          <w:rFonts w:cs="Times New Roman"/>
        </w:rPr>
        <w:t xml:space="preserve"> </w:t>
      </w:r>
      <w:r w:rsidRPr="00BB5BA2">
        <w:rPr>
          <w:rFonts w:cs="Times New Roman"/>
        </w:rPr>
        <w:t>account</w:t>
      </w:r>
      <w:r w:rsidR="00503B2E">
        <w:rPr>
          <w:rFonts w:cs="Times New Roman"/>
        </w:rPr>
        <w:t xml:space="preserve"> </w:t>
      </w:r>
      <w:r w:rsidRPr="00BB5BA2">
        <w:rPr>
          <w:rFonts w:cs="Times New Roman"/>
        </w:rPr>
        <w:t xml:space="preserve">for these lands, such as enrollment </w:t>
      </w:r>
      <w:r>
        <w:rPr>
          <w:rFonts w:cs="Times New Roman"/>
        </w:rPr>
        <w:t>as</w:t>
      </w:r>
      <w:r w:rsidRPr="00BB5BA2">
        <w:rPr>
          <w:rFonts w:cs="Times New Roman"/>
        </w:rPr>
        <w:t xml:space="preserve"> </w:t>
      </w:r>
      <w:r w:rsidR="00E57662">
        <w:rPr>
          <w:rFonts w:cs="Times New Roman"/>
        </w:rPr>
        <w:t>"</w:t>
      </w:r>
      <w:r w:rsidRPr="00BB5BA2">
        <w:rPr>
          <w:rFonts w:cs="Times New Roman"/>
        </w:rPr>
        <w:t>temporarily inactive</w:t>
      </w:r>
      <w:r w:rsidR="00E57662">
        <w:rPr>
          <w:rFonts w:cs="Times New Roman"/>
        </w:rPr>
        <w:t>"</w:t>
      </w:r>
      <w:r w:rsidRPr="00BB5BA2">
        <w:rPr>
          <w:rFonts w:cs="Times New Roman"/>
        </w:rPr>
        <w:t xml:space="preserve"> operations to capture some of these lands—particularly those that were previously enrolled and are planned to resume production. Another option may be to note </w:t>
      </w:r>
      <w:r w:rsidR="00503B2E">
        <w:rPr>
          <w:rFonts w:cs="Times New Roman"/>
        </w:rPr>
        <w:t xml:space="preserve">the </w:t>
      </w:r>
      <w:r w:rsidRPr="00BB5BA2">
        <w:rPr>
          <w:rFonts w:cs="Times New Roman"/>
        </w:rPr>
        <w:t xml:space="preserve">inactive acres at the time of a field visit and perform periodic reassessment on a cyclical basis. The possibility for DEP and FDACS to calculate nutrient reduction credits or adjust nutrient loading rates may also provide opportunities to present more accurate estimates and </w:t>
      </w:r>
      <w:r>
        <w:rPr>
          <w:rFonts w:cs="Times New Roman"/>
        </w:rPr>
        <w:t>establish priorities.</w:t>
      </w:r>
    </w:p>
    <w:p w14:paraId="18F8D675" w14:textId="69A32BAA" w:rsidR="00BD1A03" w:rsidRDefault="00BD1A03" w:rsidP="00BD1A03">
      <w:pPr>
        <w:spacing w:after="120"/>
        <w:rPr>
          <w:rFonts w:cs="Times New Roman"/>
        </w:rPr>
      </w:pPr>
      <w:r>
        <w:rPr>
          <w:rFonts w:cs="Times New Roman"/>
        </w:rPr>
        <w:t xml:space="preserve">Another factor considered in the prioritization of BMP enrollment is the number of agricultural acres on the parcel. Analyzing the number </w:t>
      </w:r>
      <w:r w:rsidR="00BD629C">
        <w:rPr>
          <w:rFonts w:cs="Times New Roman"/>
        </w:rPr>
        <w:t xml:space="preserve">of </w:t>
      </w:r>
      <w:r>
        <w:rPr>
          <w:rFonts w:cs="Times New Roman"/>
        </w:rPr>
        <w:t xml:space="preserve">agricultural acreages on the parcel and commodity type can give an idea of the efforts that are needed to enroll these areas in the FDACS’ BMP </w:t>
      </w:r>
      <w:r w:rsidR="000F2DDB">
        <w:rPr>
          <w:rFonts w:cs="Times New Roman"/>
        </w:rPr>
        <w:t xml:space="preserve">Program </w:t>
      </w:r>
      <w:r>
        <w:rPr>
          <w:rFonts w:cs="Times New Roman"/>
        </w:rPr>
        <w:t xml:space="preserve">and also identify the areas most in need of enrollment. </w:t>
      </w:r>
      <w:r w:rsidRPr="001629EF">
        <w:rPr>
          <w:rFonts w:cs="Times New Roman"/>
          <w:b/>
        </w:rPr>
        <w:t>Figure B-</w:t>
      </w:r>
      <w:r w:rsidR="001629EF" w:rsidRPr="001629EF">
        <w:rPr>
          <w:rFonts w:cs="Times New Roman"/>
          <w:b/>
        </w:rPr>
        <w:t>3</w:t>
      </w:r>
      <w:r>
        <w:rPr>
          <w:rFonts w:cs="Times New Roman"/>
        </w:rPr>
        <w:t xml:space="preserve"> </w:t>
      </w:r>
      <w:r w:rsidR="000F2DDB">
        <w:rPr>
          <w:rFonts w:cs="Times New Roman"/>
        </w:rPr>
        <w:t>summarizes the</w:t>
      </w:r>
      <w:r>
        <w:rPr>
          <w:rFonts w:cs="Times New Roman"/>
        </w:rPr>
        <w:t xml:space="preserve"> agricultural acres distributed by agricultural acreage found on each parcel. </w:t>
      </w:r>
    </w:p>
    <w:p w14:paraId="21DE8DC1" w14:textId="6827707D" w:rsidR="00CD32A3" w:rsidRDefault="001629EF" w:rsidP="00CD32A3">
      <w:pPr>
        <w:keepNext/>
        <w:spacing w:after="0"/>
        <w:jc w:val="center"/>
      </w:pPr>
      <w:r>
        <w:rPr>
          <w:noProof/>
        </w:rPr>
        <w:lastRenderedPageBreak/>
        <w:drawing>
          <wp:inline distT="0" distB="0" distL="0" distR="0" wp14:anchorId="7A393780" wp14:editId="64EF1CEB">
            <wp:extent cx="5956300" cy="3724910"/>
            <wp:effectExtent l="0" t="0" r="6350" b="8890"/>
            <wp:docPr id="33" name="Picture 33" descr="Figure B-3. Distribution of agricultural acreage on parcels with potential agricultural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5956300" cy="3724910"/>
                    </a:xfrm>
                    <a:prstGeom prst="rect">
                      <a:avLst/>
                    </a:prstGeom>
                    <a:noFill/>
                  </pic:spPr>
                </pic:pic>
              </a:graphicData>
            </a:graphic>
          </wp:inline>
        </w:drawing>
      </w:r>
    </w:p>
    <w:p w14:paraId="5273B0C3" w14:textId="467100C0" w:rsidR="00B26419" w:rsidRDefault="00CD32A3" w:rsidP="00BD1A03">
      <w:pPr>
        <w:pStyle w:val="Caption"/>
      </w:pPr>
      <w:bookmarkStart w:id="713" w:name="_Toc30590303"/>
      <w:r>
        <w:t>Figure B-</w:t>
      </w:r>
      <w:r w:rsidR="007C6F43">
        <w:rPr>
          <w:noProof/>
        </w:rPr>
        <w:fldChar w:fldCharType="begin"/>
      </w:r>
      <w:r w:rsidR="007C6F43">
        <w:rPr>
          <w:noProof/>
        </w:rPr>
        <w:instrText xml:space="preserve"> SEQ Figure_B- \* ARABIC </w:instrText>
      </w:r>
      <w:r w:rsidR="007C6F43">
        <w:rPr>
          <w:noProof/>
        </w:rPr>
        <w:fldChar w:fldCharType="separate"/>
      </w:r>
      <w:r w:rsidR="00CC11D1">
        <w:rPr>
          <w:noProof/>
        </w:rPr>
        <w:t>3</w:t>
      </w:r>
      <w:r w:rsidR="007C6F43">
        <w:rPr>
          <w:noProof/>
        </w:rPr>
        <w:fldChar w:fldCharType="end"/>
      </w:r>
      <w:r>
        <w:rPr>
          <w:noProof/>
        </w:rPr>
        <w:t xml:space="preserve">. </w:t>
      </w:r>
      <w:r w:rsidR="001629EF" w:rsidRPr="001629EF">
        <w:rPr>
          <w:noProof/>
        </w:rPr>
        <w:t xml:space="preserve">Distribution of </w:t>
      </w:r>
      <w:r w:rsidR="001629EF">
        <w:rPr>
          <w:noProof/>
        </w:rPr>
        <w:t>a</w:t>
      </w:r>
      <w:r w:rsidR="001629EF" w:rsidRPr="001629EF">
        <w:rPr>
          <w:noProof/>
        </w:rPr>
        <w:t xml:space="preserve">gricultural </w:t>
      </w:r>
      <w:r w:rsidR="001629EF">
        <w:rPr>
          <w:noProof/>
        </w:rPr>
        <w:t>a</w:t>
      </w:r>
      <w:r w:rsidR="001629EF" w:rsidRPr="001629EF">
        <w:rPr>
          <w:noProof/>
        </w:rPr>
        <w:t xml:space="preserve">creage on </w:t>
      </w:r>
      <w:r w:rsidR="001629EF">
        <w:rPr>
          <w:noProof/>
        </w:rPr>
        <w:t>p</w:t>
      </w:r>
      <w:r w:rsidR="001629EF" w:rsidRPr="001629EF">
        <w:rPr>
          <w:noProof/>
        </w:rPr>
        <w:t xml:space="preserve">arcels with </w:t>
      </w:r>
      <w:r w:rsidR="001629EF">
        <w:rPr>
          <w:noProof/>
        </w:rPr>
        <w:t>p</w:t>
      </w:r>
      <w:r w:rsidR="001629EF" w:rsidRPr="001629EF">
        <w:rPr>
          <w:noProof/>
        </w:rPr>
        <w:t xml:space="preserve">otential </w:t>
      </w:r>
      <w:r w:rsidR="001629EF">
        <w:rPr>
          <w:noProof/>
        </w:rPr>
        <w:t>a</w:t>
      </w:r>
      <w:r w:rsidR="001629EF" w:rsidRPr="001629EF">
        <w:rPr>
          <w:noProof/>
        </w:rPr>
        <w:t xml:space="preserve">gricultural </w:t>
      </w:r>
      <w:r w:rsidR="001629EF">
        <w:rPr>
          <w:noProof/>
        </w:rPr>
        <w:t>a</w:t>
      </w:r>
      <w:r w:rsidR="001629EF" w:rsidRPr="001629EF">
        <w:rPr>
          <w:noProof/>
        </w:rPr>
        <w:t>ctivity</w:t>
      </w:r>
      <w:bookmarkEnd w:id="713"/>
    </w:p>
    <w:p w14:paraId="4F49A4E9" w14:textId="77777777" w:rsidR="00503B2E" w:rsidRDefault="00503B2E" w:rsidP="00D775C7">
      <w:pPr>
        <w:pStyle w:val="Bodytextreduced"/>
      </w:pPr>
    </w:p>
    <w:p w14:paraId="30E9E75E" w14:textId="57485017" w:rsidR="000F2DDB" w:rsidRDefault="000F2DDB" w:rsidP="00D775C7">
      <w:pPr>
        <w:pStyle w:val="Bodytextreduced"/>
      </w:pPr>
    </w:p>
    <w:p w14:paraId="3D46A9CA" w14:textId="59F931B7" w:rsidR="00503B2E" w:rsidRDefault="00633DC7" w:rsidP="00633DC7">
      <w:pPr>
        <w:rPr>
          <w:rFonts w:cs="Times New Roman"/>
        </w:rPr>
      </w:pPr>
      <w:r>
        <w:rPr>
          <w:rFonts w:cs="Times New Roman"/>
        </w:rPr>
        <w:t xml:space="preserve">Further analysis was done to characterize the parcels that contain 50 acres of agriculture or greater and those parcels </w:t>
      </w:r>
      <w:r w:rsidR="00F92675">
        <w:rPr>
          <w:rFonts w:cs="Times New Roman"/>
        </w:rPr>
        <w:t>with</w:t>
      </w:r>
      <w:r>
        <w:rPr>
          <w:rFonts w:cs="Times New Roman"/>
        </w:rPr>
        <w:t xml:space="preserve"> less than 50 acres of agriculture</w:t>
      </w:r>
      <w:r w:rsidR="00F92675">
        <w:rPr>
          <w:rFonts w:cs="Times New Roman"/>
        </w:rPr>
        <w:t>;</w:t>
      </w:r>
      <w:r>
        <w:rPr>
          <w:rFonts w:cs="Times New Roman"/>
        </w:rPr>
        <w:t xml:space="preserve"> </w:t>
      </w:r>
      <w:r w:rsidRPr="00E64DA5">
        <w:rPr>
          <w:rFonts w:cs="Times New Roman"/>
        </w:rPr>
        <w:t>179,88</w:t>
      </w:r>
      <w:r>
        <w:rPr>
          <w:rFonts w:cs="Times New Roman"/>
        </w:rPr>
        <w:t xml:space="preserve">8 acres of the 260,384 acres of land identified as having potential agricultural activity </w:t>
      </w:r>
      <w:r w:rsidR="00996B50">
        <w:rPr>
          <w:rFonts w:cs="Times New Roman"/>
        </w:rPr>
        <w:t xml:space="preserve">are </w:t>
      </w:r>
      <w:r>
        <w:rPr>
          <w:rFonts w:cs="Times New Roman"/>
        </w:rPr>
        <w:t xml:space="preserve">found on parcels that contain 50 acres of agriculture or greater. </w:t>
      </w:r>
      <w:r w:rsidRPr="00273EBF">
        <w:rPr>
          <w:rFonts w:cs="Times New Roman"/>
          <w:b/>
        </w:rPr>
        <w:t>Figure B-4</w:t>
      </w:r>
      <w:r>
        <w:rPr>
          <w:rFonts w:cs="Times New Roman"/>
        </w:rPr>
        <w:t xml:space="preserve"> shows the types of agricultural land use based on FSAID VI found on parcels that contain 50 acres of agriculture or greater. Grazing land comprises 56</w:t>
      </w:r>
      <w:r w:rsidR="000F2DDB">
        <w:rPr>
          <w:rFonts w:cs="Times New Roman"/>
        </w:rPr>
        <w:t> </w:t>
      </w:r>
      <w:r>
        <w:rPr>
          <w:rFonts w:cs="Times New Roman"/>
        </w:rPr>
        <w:t>% of this acreage.</w:t>
      </w:r>
    </w:p>
    <w:p w14:paraId="1C8F5CCA" w14:textId="2FFEFF33" w:rsidR="00503B2E" w:rsidRDefault="00F92675" w:rsidP="00503B2E">
      <w:pPr>
        <w:spacing w:after="160"/>
        <w:rPr>
          <w:rFonts w:cs="Times New Roman"/>
          <w:b/>
          <w:bCs/>
        </w:rPr>
      </w:pPr>
      <w:r>
        <w:rPr>
          <w:rFonts w:cs="Times New Roman"/>
        </w:rPr>
        <w:t>O</w:t>
      </w:r>
      <w:r w:rsidR="00503B2E">
        <w:rPr>
          <w:rFonts w:cs="Times New Roman"/>
        </w:rPr>
        <w:t xml:space="preserve">f </w:t>
      </w:r>
      <w:r>
        <w:rPr>
          <w:rFonts w:cs="Times New Roman"/>
        </w:rPr>
        <w:t xml:space="preserve">the </w:t>
      </w:r>
      <w:r w:rsidR="00503B2E">
        <w:rPr>
          <w:rFonts w:cs="Times New Roman"/>
        </w:rPr>
        <w:t>land identified as agriculture</w:t>
      </w:r>
      <w:r>
        <w:rPr>
          <w:rFonts w:cs="Times New Roman"/>
        </w:rPr>
        <w:t xml:space="preserve">, </w:t>
      </w:r>
      <w:r w:rsidRPr="00E64DA5">
        <w:rPr>
          <w:rFonts w:cs="Times New Roman"/>
        </w:rPr>
        <w:t>80,496</w:t>
      </w:r>
      <w:r>
        <w:rPr>
          <w:rFonts w:cs="Times New Roman"/>
        </w:rPr>
        <w:t xml:space="preserve"> acres</w:t>
      </w:r>
      <w:r w:rsidR="00503B2E">
        <w:rPr>
          <w:rFonts w:cs="Times New Roman"/>
        </w:rPr>
        <w:t xml:space="preserve"> are found on parcels with less than 50 acres of agriculture. </w:t>
      </w:r>
      <w:r w:rsidR="00503B2E" w:rsidRPr="00D42152">
        <w:rPr>
          <w:rFonts w:cs="Times New Roman"/>
          <w:b/>
        </w:rPr>
        <w:t>Figure B-5</w:t>
      </w:r>
      <w:r w:rsidR="00503B2E">
        <w:rPr>
          <w:rFonts w:cs="Times New Roman"/>
        </w:rPr>
        <w:t xml:space="preserve"> shows the types of agricultural land use found on parcels </w:t>
      </w:r>
      <w:r>
        <w:rPr>
          <w:rFonts w:cs="Times New Roman"/>
        </w:rPr>
        <w:t>with</w:t>
      </w:r>
      <w:r w:rsidR="00503B2E">
        <w:rPr>
          <w:rFonts w:cs="Times New Roman"/>
        </w:rPr>
        <w:t xml:space="preserve"> less than 50 acres of agriculture. Grazing land comprises 55 % of this acreage. For these parcels, OAWP will prioritiz</w:t>
      </w:r>
      <w:r>
        <w:rPr>
          <w:rFonts w:cs="Times New Roman"/>
        </w:rPr>
        <w:t>e</w:t>
      </w:r>
      <w:r w:rsidR="00503B2E">
        <w:rPr>
          <w:rFonts w:cs="Times New Roman"/>
        </w:rPr>
        <w:t xml:space="preserve"> the more intensive agricultural operations, such as sugarcane, citrus, and other row crops, for enrollment.</w:t>
      </w:r>
    </w:p>
    <w:p w14:paraId="66A85DB4" w14:textId="07ABB3CC" w:rsidR="00633DC7" w:rsidRDefault="001F6E71" w:rsidP="00FF2D58">
      <w:pPr>
        <w:spacing w:after="160"/>
      </w:pPr>
      <w:r>
        <w:rPr>
          <w:noProof/>
        </w:rPr>
        <w:lastRenderedPageBreak/>
        <w:drawing>
          <wp:inline distT="0" distB="0" distL="0" distR="0" wp14:anchorId="0E31A2DA" wp14:editId="0CE87EE0">
            <wp:extent cx="5956300" cy="3651885"/>
            <wp:effectExtent l="0" t="0" r="6350" b="5715"/>
            <wp:docPr id="35" name="Picture 35" descr="Figure B-4. Agricultural lands on parcels with 50 acres of agriculture and gr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5956300" cy="3651885"/>
                    </a:xfrm>
                    <a:prstGeom prst="rect">
                      <a:avLst/>
                    </a:prstGeom>
                    <a:noFill/>
                  </pic:spPr>
                </pic:pic>
              </a:graphicData>
            </a:graphic>
          </wp:inline>
        </w:drawing>
      </w:r>
    </w:p>
    <w:p w14:paraId="37BAC184" w14:textId="5B18078E" w:rsidR="00CD32A3" w:rsidRDefault="00CD32A3" w:rsidP="00BD1A03">
      <w:pPr>
        <w:pStyle w:val="Caption"/>
      </w:pPr>
      <w:bookmarkStart w:id="714" w:name="_Toc30590304"/>
      <w:r>
        <w:t>Figure B-</w:t>
      </w:r>
      <w:r w:rsidR="007C6F43">
        <w:rPr>
          <w:noProof/>
        </w:rPr>
        <w:fldChar w:fldCharType="begin"/>
      </w:r>
      <w:r w:rsidR="007C6F43">
        <w:rPr>
          <w:noProof/>
        </w:rPr>
        <w:instrText xml:space="preserve"> SEQ Figure_B- \* ARABIC </w:instrText>
      </w:r>
      <w:r w:rsidR="007C6F43">
        <w:rPr>
          <w:noProof/>
        </w:rPr>
        <w:fldChar w:fldCharType="separate"/>
      </w:r>
      <w:r w:rsidR="00CC11D1">
        <w:rPr>
          <w:noProof/>
        </w:rPr>
        <w:t>4</w:t>
      </w:r>
      <w:r w:rsidR="007C6F43">
        <w:rPr>
          <w:noProof/>
        </w:rPr>
        <w:fldChar w:fldCharType="end"/>
      </w:r>
      <w:r>
        <w:rPr>
          <w:noProof/>
        </w:rPr>
        <w:t xml:space="preserve">. </w:t>
      </w:r>
      <w:r w:rsidR="001F6E71" w:rsidRPr="001F6E71">
        <w:rPr>
          <w:noProof/>
        </w:rPr>
        <w:t xml:space="preserve">Agricultural </w:t>
      </w:r>
      <w:r w:rsidR="001F6E71">
        <w:rPr>
          <w:noProof/>
        </w:rPr>
        <w:t>l</w:t>
      </w:r>
      <w:r w:rsidR="001F6E71" w:rsidRPr="001F6E71">
        <w:rPr>
          <w:noProof/>
        </w:rPr>
        <w:t xml:space="preserve">ands on </w:t>
      </w:r>
      <w:r w:rsidR="001F6E71">
        <w:rPr>
          <w:noProof/>
        </w:rPr>
        <w:t>p</w:t>
      </w:r>
      <w:r w:rsidR="001F6E71" w:rsidRPr="001F6E71">
        <w:rPr>
          <w:noProof/>
        </w:rPr>
        <w:t xml:space="preserve">arcels with 50 </w:t>
      </w:r>
      <w:r w:rsidR="001F6E71">
        <w:rPr>
          <w:noProof/>
        </w:rPr>
        <w:t>a</w:t>
      </w:r>
      <w:r w:rsidR="001F6E71" w:rsidRPr="001F6E71">
        <w:rPr>
          <w:noProof/>
        </w:rPr>
        <w:t xml:space="preserve">cres of </w:t>
      </w:r>
      <w:r w:rsidR="001F6E71">
        <w:rPr>
          <w:noProof/>
        </w:rPr>
        <w:t>a</w:t>
      </w:r>
      <w:r w:rsidR="001F6E71" w:rsidRPr="001F6E71">
        <w:rPr>
          <w:noProof/>
        </w:rPr>
        <w:t xml:space="preserve">griculture and </w:t>
      </w:r>
      <w:r w:rsidR="001F6E71">
        <w:rPr>
          <w:noProof/>
        </w:rPr>
        <w:t>g</w:t>
      </w:r>
      <w:r w:rsidR="001F6E71" w:rsidRPr="001F6E71">
        <w:rPr>
          <w:noProof/>
        </w:rPr>
        <w:t>reater</w:t>
      </w:r>
      <w:bookmarkEnd w:id="714"/>
    </w:p>
    <w:p w14:paraId="08BAB67A" w14:textId="16F7F0B8" w:rsidR="00E83C1A" w:rsidRDefault="00E83C1A" w:rsidP="00D42152">
      <w:pPr>
        <w:pStyle w:val="Bodytextreduced"/>
      </w:pPr>
    </w:p>
    <w:p w14:paraId="40DA7D23" w14:textId="77777777" w:rsidR="00D42152" w:rsidRDefault="00D42152" w:rsidP="00273EBF">
      <w:pPr>
        <w:pStyle w:val="Bodytextreduced"/>
      </w:pPr>
    </w:p>
    <w:p w14:paraId="69F0B79B" w14:textId="47F761D5" w:rsidR="00D42152" w:rsidRDefault="00D42152" w:rsidP="00D775C7">
      <w:pPr>
        <w:spacing w:after="160"/>
      </w:pPr>
      <w:r>
        <w:rPr>
          <w:noProof/>
        </w:rPr>
        <w:drawing>
          <wp:inline distT="0" distB="0" distL="0" distR="0" wp14:anchorId="2BC769A2" wp14:editId="41241480">
            <wp:extent cx="5956300" cy="3724910"/>
            <wp:effectExtent l="0" t="0" r="6350" b="8890"/>
            <wp:docPr id="36" name="Picture 36" descr="Figure B-5. Agricultural land uses on parcels with less than 50 acres of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5956300" cy="3724910"/>
                    </a:xfrm>
                    <a:prstGeom prst="rect">
                      <a:avLst/>
                    </a:prstGeom>
                    <a:noFill/>
                  </pic:spPr>
                </pic:pic>
              </a:graphicData>
            </a:graphic>
          </wp:inline>
        </w:drawing>
      </w:r>
    </w:p>
    <w:p w14:paraId="377ACAF3" w14:textId="0A06F74D" w:rsidR="00CD32A3" w:rsidRDefault="00CD32A3" w:rsidP="00BD1A03">
      <w:pPr>
        <w:pStyle w:val="Caption"/>
      </w:pPr>
      <w:bookmarkStart w:id="715" w:name="_Toc30590305"/>
      <w:r>
        <w:t>Figure B-</w:t>
      </w:r>
      <w:r w:rsidR="007C6F43">
        <w:rPr>
          <w:noProof/>
        </w:rPr>
        <w:fldChar w:fldCharType="begin"/>
      </w:r>
      <w:r w:rsidR="007C6F43">
        <w:rPr>
          <w:noProof/>
        </w:rPr>
        <w:instrText xml:space="preserve"> SEQ Figure_B- \* ARABIC </w:instrText>
      </w:r>
      <w:r w:rsidR="007C6F43">
        <w:rPr>
          <w:noProof/>
        </w:rPr>
        <w:fldChar w:fldCharType="separate"/>
      </w:r>
      <w:r w:rsidR="00CC11D1">
        <w:rPr>
          <w:noProof/>
        </w:rPr>
        <w:t>5</w:t>
      </w:r>
      <w:r w:rsidR="007C6F43">
        <w:rPr>
          <w:noProof/>
        </w:rPr>
        <w:fldChar w:fldCharType="end"/>
      </w:r>
      <w:r>
        <w:rPr>
          <w:noProof/>
        </w:rPr>
        <w:t xml:space="preserve">. </w:t>
      </w:r>
      <w:r w:rsidR="00D42152" w:rsidRPr="00D42152">
        <w:rPr>
          <w:noProof/>
        </w:rPr>
        <w:t xml:space="preserve">Agricultural </w:t>
      </w:r>
      <w:r w:rsidR="00D42152">
        <w:rPr>
          <w:noProof/>
        </w:rPr>
        <w:t>l</w:t>
      </w:r>
      <w:r w:rsidR="00D42152" w:rsidRPr="00D42152">
        <w:rPr>
          <w:noProof/>
        </w:rPr>
        <w:t xml:space="preserve">and uses on </w:t>
      </w:r>
      <w:r w:rsidR="00D42152">
        <w:rPr>
          <w:noProof/>
        </w:rPr>
        <w:t>p</w:t>
      </w:r>
      <w:r w:rsidR="00D42152" w:rsidRPr="00D42152">
        <w:rPr>
          <w:noProof/>
        </w:rPr>
        <w:t xml:space="preserve">arcels with </w:t>
      </w:r>
      <w:r w:rsidR="00D42152">
        <w:rPr>
          <w:noProof/>
        </w:rPr>
        <w:t>l</w:t>
      </w:r>
      <w:r w:rsidR="00D42152" w:rsidRPr="00D42152">
        <w:rPr>
          <w:noProof/>
        </w:rPr>
        <w:t xml:space="preserve">ess than 50 </w:t>
      </w:r>
      <w:r w:rsidR="00D42152">
        <w:rPr>
          <w:noProof/>
        </w:rPr>
        <w:t>a</w:t>
      </w:r>
      <w:r w:rsidR="00D42152" w:rsidRPr="00D42152">
        <w:rPr>
          <w:noProof/>
        </w:rPr>
        <w:t xml:space="preserve">cres of </w:t>
      </w:r>
      <w:r w:rsidR="00D42152">
        <w:rPr>
          <w:noProof/>
        </w:rPr>
        <w:t>a</w:t>
      </w:r>
      <w:r w:rsidR="00D42152" w:rsidRPr="00D42152">
        <w:rPr>
          <w:noProof/>
        </w:rPr>
        <w:t>griculture</w:t>
      </w:r>
      <w:bookmarkEnd w:id="715"/>
    </w:p>
    <w:p w14:paraId="27E8DFC7" w14:textId="335DBE03" w:rsidR="00F92675" w:rsidRDefault="00F92675">
      <w:pPr>
        <w:spacing w:after="160"/>
        <w:rPr>
          <w:rFonts w:eastAsia="Times New Roman" w:cs="Times New Roman"/>
          <w:sz w:val="16"/>
          <w:szCs w:val="24"/>
        </w:rPr>
      </w:pPr>
    </w:p>
    <w:p w14:paraId="73E8FC10" w14:textId="7AA8F688" w:rsidR="00872531" w:rsidRDefault="00872531" w:rsidP="00872531">
      <w:pPr>
        <w:rPr>
          <w:rFonts w:cs="Times New Roman"/>
          <w:color w:val="000000" w:themeColor="text1"/>
        </w:rPr>
      </w:pPr>
      <w:r w:rsidRPr="00872531">
        <w:rPr>
          <w:rFonts w:cs="Times New Roman"/>
          <w:b/>
          <w:color w:val="000000" w:themeColor="text1"/>
        </w:rPr>
        <w:t>Table B-13</w:t>
      </w:r>
      <w:r w:rsidRPr="006E0C9D">
        <w:rPr>
          <w:rFonts w:cs="Times New Roman"/>
          <w:color w:val="000000" w:themeColor="text1"/>
        </w:rPr>
        <w:t xml:space="preserve"> </w:t>
      </w:r>
      <w:r w:rsidR="00996B50">
        <w:rPr>
          <w:rFonts w:cs="Times New Roman"/>
          <w:color w:val="000000" w:themeColor="text1"/>
        </w:rPr>
        <w:t>lists</w:t>
      </w:r>
      <w:r w:rsidR="00996B50" w:rsidRPr="006E0C9D">
        <w:rPr>
          <w:rFonts w:cs="Times New Roman"/>
          <w:color w:val="000000" w:themeColor="text1"/>
        </w:rPr>
        <w:t xml:space="preserve"> </w:t>
      </w:r>
      <w:r w:rsidRPr="006E0C9D">
        <w:rPr>
          <w:rFonts w:cs="Times New Roman"/>
          <w:color w:val="000000" w:themeColor="text1"/>
        </w:rPr>
        <w:t xml:space="preserve">the total acreage associated with the identified slivers and the lands that are not likely to have enrollable agricultural activities, along with a remaining total of unenrolled agricultural acres in the BMAP area. </w:t>
      </w:r>
      <w:r w:rsidRPr="00665614">
        <w:rPr>
          <w:rFonts w:cs="Times New Roman"/>
          <w:b/>
          <w:color w:val="000000" w:themeColor="text1"/>
        </w:rPr>
        <w:t>Figure B-</w:t>
      </w:r>
      <w:r w:rsidR="00665614" w:rsidRPr="00665614">
        <w:rPr>
          <w:rFonts w:cs="Times New Roman"/>
          <w:b/>
          <w:color w:val="000000" w:themeColor="text1"/>
        </w:rPr>
        <w:t>6</w:t>
      </w:r>
      <w:r w:rsidRPr="006E0C9D">
        <w:rPr>
          <w:rFonts w:cs="Times New Roman"/>
          <w:color w:val="000000" w:themeColor="text1"/>
        </w:rPr>
        <w:t xml:space="preserve"> through </w:t>
      </w:r>
      <w:r w:rsidR="00665614" w:rsidRPr="00665614">
        <w:rPr>
          <w:rFonts w:cs="Times New Roman"/>
          <w:b/>
          <w:color w:val="000000" w:themeColor="text1"/>
        </w:rPr>
        <w:t xml:space="preserve">Figure </w:t>
      </w:r>
      <w:r w:rsidRPr="00665614">
        <w:rPr>
          <w:rFonts w:cs="Times New Roman"/>
          <w:b/>
          <w:color w:val="000000" w:themeColor="text1"/>
        </w:rPr>
        <w:t>B-</w:t>
      </w:r>
      <w:r w:rsidR="00665614" w:rsidRPr="00665614">
        <w:rPr>
          <w:rFonts w:cs="Times New Roman"/>
          <w:b/>
          <w:color w:val="000000" w:themeColor="text1"/>
        </w:rPr>
        <w:t>7</w:t>
      </w:r>
      <w:r w:rsidRPr="006E0C9D">
        <w:rPr>
          <w:rFonts w:cs="Times New Roman"/>
          <w:color w:val="000000" w:themeColor="text1"/>
        </w:rPr>
        <w:t xml:space="preserve"> summarize the unenrolled agricultural acres in the Lake Okeechobee BMAP </w:t>
      </w:r>
      <w:r w:rsidR="00996B50">
        <w:rPr>
          <w:rFonts w:cs="Times New Roman"/>
          <w:color w:val="000000" w:themeColor="text1"/>
        </w:rPr>
        <w:t xml:space="preserve">area </w:t>
      </w:r>
      <w:r w:rsidRPr="006E0C9D">
        <w:rPr>
          <w:rFonts w:cs="Times New Roman"/>
          <w:color w:val="000000" w:themeColor="text1"/>
        </w:rPr>
        <w:t xml:space="preserve">by </w:t>
      </w:r>
      <w:r>
        <w:rPr>
          <w:rFonts w:cs="Times New Roman"/>
          <w:color w:val="000000" w:themeColor="text1"/>
        </w:rPr>
        <w:t xml:space="preserve">acres of agriculture within the </w:t>
      </w:r>
      <w:r w:rsidRPr="006E0C9D">
        <w:rPr>
          <w:rFonts w:cs="Times New Roman"/>
          <w:color w:val="000000" w:themeColor="text1"/>
        </w:rPr>
        <w:t>parcel</w:t>
      </w:r>
      <w:r>
        <w:rPr>
          <w:rFonts w:cs="Times New Roman"/>
          <w:color w:val="000000" w:themeColor="text1"/>
        </w:rPr>
        <w:t>s</w:t>
      </w:r>
      <w:r w:rsidRPr="006E0C9D">
        <w:rPr>
          <w:rFonts w:cs="Times New Roman"/>
          <w:color w:val="000000" w:themeColor="text1"/>
        </w:rPr>
        <w:t>. However, they do not include acreages or parcels associated with slivers or lands that are not likely to have enrollable agricultural activities.</w:t>
      </w:r>
    </w:p>
    <w:p w14:paraId="52408D63" w14:textId="115772CA" w:rsidR="00872531" w:rsidRDefault="00872531" w:rsidP="00872531">
      <w:pPr>
        <w:pStyle w:val="Table"/>
      </w:pPr>
      <w:bookmarkStart w:id="716" w:name="_Toc30590420"/>
      <w:r w:rsidRPr="00A7303B">
        <w:t xml:space="preserve">Table </w:t>
      </w:r>
      <w:r>
        <w:t xml:space="preserve">B-13. Summary of unenrolled agricultural land use acreage </w:t>
      </w:r>
      <w:r w:rsidRPr="005D49EA">
        <w:t>in the Lake Okeechobee BMAP</w:t>
      </w:r>
      <w:r>
        <w:t xml:space="preserve"> area</w:t>
      </w:r>
      <w:bookmarkEnd w:id="716"/>
    </w:p>
    <w:p w14:paraId="742482EA" w14:textId="59E76B91" w:rsidR="00A51591" w:rsidRPr="0052051E" w:rsidRDefault="00A51591" w:rsidP="00A51591">
      <w:pPr>
        <w:pStyle w:val="Bodytextreduced"/>
      </w:pPr>
      <w:r w:rsidRPr="002E6CC0">
        <w:rPr>
          <w:b/>
        </w:rPr>
        <w:t>Note:</w:t>
      </w:r>
      <w:r>
        <w:t xml:space="preserve"> </w:t>
      </w:r>
      <w:r w:rsidRPr="00B5495D">
        <w:t xml:space="preserve">Due to geometric variations between shapefiles used in the unenrolled agricultural lands analysis performed by OAWP, </w:t>
      </w:r>
      <w:r>
        <w:t>the u</w:t>
      </w:r>
      <w:r w:rsidRPr="00E775A5">
        <w:t xml:space="preserve">nenrolled agricultural acres </w:t>
      </w:r>
      <w:r w:rsidRPr="00B5495D">
        <w:t xml:space="preserve">differ from subtraction of the FSAID VI Agricultural Acres in the BMAP and the Total Agricultural Acres Enrolled referenced in Table </w:t>
      </w:r>
      <w:r>
        <w:t>B-2</w:t>
      </w:r>
      <w:r w:rsidRPr="00B5495D">
        <w:t>.</w:t>
      </w:r>
    </w:p>
    <w:tbl>
      <w:tblPr>
        <w:tblW w:w="96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30"/>
        <w:gridCol w:w="2630"/>
      </w:tblGrid>
      <w:tr w:rsidR="00872531" w:rsidRPr="0090202F" w14:paraId="21894058" w14:textId="77777777" w:rsidTr="000D0FA9">
        <w:trPr>
          <w:trHeight w:val="288"/>
          <w:tblHeader/>
          <w:jc w:val="center"/>
        </w:trPr>
        <w:tc>
          <w:tcPr>
            <w:tcW w:w="7030" w:type="dxa"/>
            <w:shd w:val="clear" w:color="auto" w:fill="BDD6EE" w:themeFill="accent5" w:themeFillTint="66"/>
            <w:vAlign w:val="center"/>
            <w:hideMark/>
          </w:tcPr>
          <w:p w14:paraId="117CF971" w14:textId="77777777" w:rsidR="00872531" w:rsidRPr="0090202F" w:rsidRDefault="00872531" w:rsidP="00636884">
            <w:pPr>
              <w:pStyle w:val="TableText"/>
              <w:jc w:val="center"/>
              <w:rPr>
                <w:b/>
              </w:rPr>
            </w:pPr>
            <w:r>
              <w:rPr>
                <w:b/>
              </w:rPr>
              <w:t>Category</w:t>
            </w:r>
          </w:p>
        </w:tc>
        <w:tc>
          <w:tcPr>
            <w:tcW w:w="2630" w:type="dxa"/>
            <w:shd w:val="clear" w:color="auto" w:fill="BDD6EE" w:themeFill="accent5" w:themeFillTint="66"/>
            <w:vAlign w:val="center"/>
            <w:hideMark/>
          </w:tcPr>
          <w:p w14:paraId="027A1BCD" w14:textId="77777777" w:rsidR="00872531" w:rsidRPr="005D49EA" w:rsidRDefault="00872531">
            <w:pPr>
              <w:pStyle w:val="TableText"/>
              <w:jc w:val="center"/>
              <w:rPr>
                <w:b/>
              </w:rPr>
            </w:pPr>
            <w:r w:rsidRPr="005D49EA">
              <w:rPr>
                <w:b/>
              </w:rPr>
              <w:t>Acres</w:t>
            </w:r>
          </w:p>
        </w:tc>
      </w:tr>
      <w:tr w:rsidR="00872531" w:rsidRPr="0090202F" w14:paraId="1F1B413F" w14:textId="7EB7F808" w:rsidTr="000D0FA9">
        <w:trPr>
          <w:cantSplit/>
          <w:trHeight w:val="288"/>
          <w:jc w:val="center"/>
        </w:trPr>
        <w:tc>
          <w:tcPr>
            <w:tcW w:w="7030" w:type="dxa"/>
            <w:vAlign w:val="center"/>
            <w:hideMark/>
          </w:tcPr>
          <w:p w14:paraId="297644A4" w14:textId="7D5C9E98" w:rsidR="00872531" w:rsidRPr="0090202F" w:rsidRDefault="00872531" w:rsidP="00636884">
            <w:pPr>
              <w:pStyle w:val="TableText"/>
              <w:jc w:val="center"/>
              <w:rPr>
                <w:b/>
                <w:color w:val="000000"/>
              </w:rPr>
            </w:pPr>
            <w:r>
              <w:rPr>
                <w:b/>
                <w:color w:val="000000"/>
              </w:rPr>
              <w:t xml:space="preserve">Unenrolled </w:t>
            </w:r>
            <w:r w:rsidR="00996B50">
              <w:rPr>
                <w:b/>
                <w:color w:val="000000"/>
              </w:rPr>
              <w:t>agricultural acres</w:t>
            </w:r>
          </w:p>
        </w:tc>
        <w:tc>
          <w:tcPr>
            <w:tcW w:w="2630" w:type="dxa"/>
            <w:vAlign w:val="center"/>
            <w:hideMark/>
          </w:tcPr>
          <w:p w14:paraId="39341BCC" w14:textId="653D373C" w:rsidR="00872531" w:rsidRPr="0090202F" w:rsidRDefault="00872531">
            <w:pPr>
              <w:pStyle w:val="TableText"/>
              <w:jc w:val="center"/>
              <w:rPr>
                <w:color w:val="000000"/>
              </w:rPr>
            </w:pPr>
            <w:r>
              <w:t>393,</w:t>
            </w:r>
            <w:r w:rsidR="0052051E">
              <w:t>571</w:t>
            </w:r>
          </w:p>
        </w:tc>
      </w:tr>
      <w:tr w:rsidR="00872531" w:rsidRPr="0090202F" w14:paraId="47168B74" w14:textId="77777777" w:rsidTr="000D0FA9">
        <w:trPr>
          <w:cantSplit/>
          <w:trHeight w:val="288"/>
          <w:jc w:val="center"/>
        </w:trPr>
        <w:tc>
          <w:tcPr>
            <w:tcW w:w="7030" w:type="dxa"/>
            <w:vAlign w:val="center"/>
          </w:tcPr>
          <w:p w14:paraId="73A2C315" w14:textId="787CE91C" w:rsidR="00872531" w:rsidRPr="0090202F" w:rsidRDefault="00BD629C" w:rsidP="00636884">
            <w:pPr>
              <w:pStyle w:val="TableText"/>
              <w:jc w:val="center"/>
              <w:rPr>
                <w:b/>
                <w:color w:val="000000"/>
              </w:rPr>
            </w:pPr>
            <w:r>
              <w:rPr>
                <w:b/>
                <w:color w:val="000000"/>
              </w:rPr>
              <w:t xml:space="preserve">Acres </w:t>
            </w:r>
            <w:r w:rsidR="00872531">
              <w:rPr>
                <w:b/>
                <w:color w:val="000000"/>
              </w:rPr>
              <w:t xml:space="preserve">identified within </w:t>
            </w:r>
            <w:r>
              <w:rPr>
                <w:b/>
                <w:color w:val="000000"/>
              </w:rPr>
              <w:t>slivers of u</w:t>
            </w:r>
            <w:r w:rsidR="00872531">
              <w:rPr>
                <w:b/>
                <w:color w:val="000000"/>
              </w:rPr>
              <w:t xml:space="preserve">nenrolled </w:t>
            </w:r>
            <w:r w:rsidR="00996B50">
              <w:rPr>
                <w:b/>
                <w:color w:val="000000"/>
              </w:rPr>
              <w:t xml:space="preserve">agricultural </w:t>
            </w:r>
            <w:r>
              <w:rPr>
                <w:b/>
                <w:color w:val="000000"/>
              </w:rPr>
              <w:t>areas</w:t>
            </w:r>
          </w:p>
        </w:tc>
        <w:tc>
          <w:tcPr>
            <w:tcW w:w="2630" w:type="dxa"/>
            <w:vAlign w:val="center"/>
            <w:hideMark/>
          </w:tcPr>
          <w:p w14:paraId="4622FB7C" w14:textId="29C29EC8" w:rsidR="00872531" w:rsidRPr="0090202F" w:rsidRDefault="00872531">
            <w:pPr>
              <w:pStyle w:val="TableText"/>
              <w:jc w:val="center"/>
              <w:rPr>
                <w:color w:val="000000"/>
              </w:rPr>
            </w:pPr>
            <w:r>
              <w:rPr>
                <w:color w:val="000000"/>
              </w:rPr>
              <w:t>15,889</w:t>
            </w:r>
          </w:p>
        </w:tc>
      </w:tr>
      <w:tr w:rsidR="00872531" w:rsidRPr="0090202F" w14:paraId="7FBB9726" w14:textId="77777777" w:rsidTr="000D0FA9">
        <w:trPr>
          <w:cantSplit/>
          <w:trHeight w:val="288"/>
          <w:jc w:val="center"/>
        </w:trPr>
        <w:tc>
          <w:tcPr>
            <w:tcW w:w="7030" w:type="dxa"/>
            <w:vAlign w:val="center"/>
          </w:tcPr>
          <w:p w14:paraId="46F0BEF3" w14:textId="7AB63770" w:rsidR="00872531" w:rsidRDefault="00872531" w:rsidP="00636884">
            <w:pPr>
              <w:pStyle w:val="TableText"/>
              <w:jc w:val="center"/>
              <w:rPr>
                <w:b/>
                <w:color w:val="000000"/>
              </w:rPr>
            </w:pPr>
            <w:r>
              <w:rPr>
                <w:b/>
                <w:color w:val="000000"/>
              </w:rPr>
              <w:t xml:space="preserve">Lands without </w:t>
            </w:r>
            <w:r w:rsidR="00BD629C">
              <w:rPr>
                <w:b/>
                <w:color w:val="000000"/>
              </w:rPr>
              <w:t>e</w:t>
            </w:r>
            <w:r>
              <w:rPr>
                <w:b/>
                <w:color w:val="000000"/>
              </w:rPr>
              <w:t xml:space="preserve">nrollable </w:t>
            </w:r>
            <w:r w:rsidR="00996B50">
              <w:rPr>
                <w:b/>
                <w:color w:val="000000"/>
              </w:rPr>
              <w:t xml:space="preserve">agricultural </w:t>
            </w:r>
            <w:r w:rsidR="00BD629C">
              <w:rPr>
                <w:b/>
                <w:color w:val="000000"/>
              </w:rPr>
              <w:t>a</w:t>
            </w:r>
            <w:r>
              <w:rPr>
                <w:b/>
                <w:color w:val="000000"/>
              </w:rPr>
              <w:t>ctivity (e.g.</w:t>
            </w:r>
            <w:r w:rsidR="00996B50">
              <w:rPr>
                <w:b/>
                <w:color w:val="000000"/>
              </w:rPr>
              <w:t>,</w:t>
            </w:r>
            <w:r>
              <w:rPr>
                <w:b/>
                <w:color w:val="000000"/>
              </w:rPr>
              <w:t xml:space="preserve"> </w:t>
            </w:r>
            <w:r w:rsidR="00996B50">
              <w:rPr>
                <w:b/>
                <w:color w:val="000000"/>
              </w:rPr>
              <w:t>t</w:t>
            </w:r>
            <w:r>
              <w:rPr>
                <w:b/>
                <w:color w:val="000000"/>
              </w:rPr>
              <w:t xml:space="preserve">ribal </w:t>
            </w:r>
            <w:r w:rsidR="00996B50">
              <w:rPr>
                <w:b/>
                <w:color w:val="000000"/>
              </w:rPr>
              <w:t>lands</w:t>
            </w:r>
            <w:r>
              <w:rPr>
                <w:b/>
                <w:color w:val="000000"/>
              </w:rPr>
              <w:t>, residential development, and parcels with DOR</w:t>
            </w:r>
            <w:r w:rsidR="00996B50">
              <w:rPr>
                <w:b/>
                <w:color w:val="000000"/>
              </w:rPr>
              <w:t xml:space="preserve"> </w:t>
            </w:r>
            <w:r>
              <w:rPr>
                <w:b/>
                <w:color w:val="000000"/>
              </w:rPr>
              <w:t>use codes 70-98)</w:t>
            </w:r>
          </w:p>
        </w:tc>
        <w:tc>
          <w:tcPr>
            <w:tcW w:w="2630" w:type="dxa"/>
            <w:vAlign w:val="center"/>
          </w:tcPr>
          <w:p w14:paraId="1CDA5A01" w14:textId="2BBC1AF0" w:rsidR="00872531" w:rsidRDefault="00872531">
            <w:pPr>
              <w:pStyle w:val="TableText"/>
              <w:jc w:val="center"/>
            </w:pPr>
            <w:r>
              <w:t>117,299</w:t>
            </w:r>
          </w:p>
        </w:tc>
      </w:tr>
      <w:tr w:rsidR="00872531" w:rsidRPr="0090202F" w14:paraId="22521D4A" w14:textId="77777777" w:rsidTr="000D0FA9">
        <w:trPr>
          <w:cantSplit/>
          <w:trHeight w:val="288"/>
          <w:jc w:val="center"/>
        </w:trPr>
        <w:tc>
          <w:tcPr>
            <w:tcW w:w="7030" w:type="dxa"/>
            <w:shd w:val="clear" w:color="auto" w:fill="FFFFCC"/>
            <w:vAlign w:val="center"/>
          </w:tcPr>
          <w:p w14:paraId="5AA2953F" w14:textId="3B79C3E4" w:rsidR="00872531" w:rsidRPr="0090202F" w:rsidRDefault="00EE3498" w:rsidP="00636884">
            <w:pPr>
              <w:pStyle w:val="TableText"/>
              <w:jc w:val="center"/>
              <w:rPr>
                <w:b/>
                <w:color w:val="000000"/>
              </w:rPr>
            </w:pPr>
            <w:r>
              <w:rPr>
                <w:b/>
                <w:color w:val="000000"/>
              </w:rPr>
              <w:t>Total l</w:t>
            </w:r>
            <w:r w:rsidR="00BD629C">
              <w:rPr>
                <w:b/>
                <w:color w:val="000000"/>
              </w:rPr>
              <w:t>ands</w:t>
            </w:r>
            <w:r w:rsidR="00872531">
              <w:rPr>
                <w:b/>
                <w:color w:val="000000"/>
              </w:rPr>
              <w:t xml:space="preserve"> with </w:t>
            </w:r>
            <w:r w:rsidR="00BD629C">
              <w:rPr>
                <w:b/>
                <w:color w:val="000000"/>
              </w:rPr>
              <w:t>potentially e</w:t>
            </w:r>
            <w:r w:rsidR="00872531">
              <w:rPr>
                <w:b/>
                <w:color w:val="000000"/>
              </w:rPr>
              <w:t xml:space="preserve">nrollable </w:t>
            </w:r>
            <w:r w:rsidR="00996B50">
              <w:rPr>
                <w:b/>
                <w:color w:val="000000"/>
              </w:rPr>
              <w:t xml:space="preserve">agricultural </w:t>
            </w:r>
            <w:r w:rsidR="00BD629C">
              <w:rPr>
                <w:b/>
                <w:color w:val="000000"/>
              </w:rPr>
              <w:t>a</w:t>
            </w:r>
            <w:r w:rsidR="00872531">
              <w:rPr>
                <w:b/>
                <w:color w:val="000000"/>
              </w:rPr>
              <w:t>ctivities</w:t>
            </w:r>
          </w:p>
        </w:tc>
        <w:tc>
          <w:tcPr>
            <w:tcW w:w="2630" w:type="dxa"/>
            <w:shd w:val="clear" w:color="auto" w:fill="FFFFCC"/>
            <w:vAlign w:val="center"/>
            <w:hideMark/>
          </w:tcPr>
          <w:p w14:paraId="2A448940" w14:textId="495CD393" w:rsidR="00872531" w:rsidRPr="00853F6F" w:rsidRDefault="0052051E">
            <w:pPr>
              <w:pStyle w:val="TableText"/>
              <w:jc w:val="center"/>
              <w:rPr>
                <w:b/>
                <w:color w:val="000000"/>
              </w:rPr>
            </w:pPr>
            <w:r>
              <w:rPr>
                <w:b/>
              </w:rPr>
              <w:t>260,384</w:t>
            </w:r>
          </w:p>
        </w:tc>
      </w:tr>
    </w:tbl>
    <w:p w14:paraId="13428D5F" w14:textId="0D766C82" w:rsidR="00872531" w:rsidRDefault="00872531" w:rsidP="00872531">
      <w:pPr>
        <w:pStyle w:val="Bodytextreduced"/>
      </w:pPr>
    </w:p>
    <w:p w14:paraId="132D7A84" w14:textId="77777777" w:rsidR="00872531" w:rsidRPr="006E0C9D" w:rsidRDefault="00872531" w:rsidP="00872531">
      <w:pPr>
        <w:pStyle w:val="Bodytextreduced"/>
      </w:pPr>
    </w:p>
    <w:p w14:paraId="257966E5" w14:textId="48F0F8CB" w:rsidR="00CD32A3" w:rsidRDefault="00872531" w:rsidP="00CD32A3">
      <w:pPr>
        <w:keepNext/>
        <w:spacing w:after="0"/>
        <w:jc w:val="center"/>
      </w:pPr>
      <w:r>
        <w:rPr>
          <w:noProof/>
        </w:rPr>
        <w:drawing>
          <wp:inline distT="0" distB="0" distL="0" distR="0" wp14:anchorId="0271617D" wp14:editId="35AD233B">
            <wp:extent cx="5956300" cy="3724910"/>
            <wp:effectExtent l="0" t="0" r="6350" b="8890"/>
            <wp:docPr id="37" name="Picture 37" descr="Figure B-6. Number of parcels with 50 acres of agriculture and gre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956300" cy="3724910"/>
                    </a:xfrm>
                    <a:prstGeom prst="rect">
                      <a:avLst/>
                    </a:prstGeom>
                    <a:noFill/>
                  </pic:spPr>
                </pic:pic>
              </a:graphicData>
            </a:graphic>
          </wp:inline>
        </w:drawing>
      </w:r>
    </w:p>
    <w:p w14:paraId="1B741CA2" w14:textId="21A0112E" w:rsidR="00E83C1A" w:rsidRDefault="00CD32A3" w:rsidP="00872531">
      <w:pPr>
        <w:pStyle w:val="Caption"/>
        <w:rPr>
          <w:noProof/>
        </w:rPr>
      </w:pPr>
      <w:bookmarkStart w:id="717" w:name="_Toc30590306"/>
      <w:r>
        <w:t>Figure B-</w:t>
      </w:r>
      <w:r w:rsidR="007C6F43">
        <w:rPr>
          <w:noProof/>
        </w:rPr>
        <w:fldChar w:fldCharType="begin"/>
      </w:r>
      <w:r w:rsidR="007C6F43">
        <w:rPr>
          <w:noProof/>
        </w:rPr>
        <w:instrText xml:space="preserve"> SEQ Figure_B- \* ARABIC </w:instrText>
      </w:r>
      <w:r w:rsidR="007C6F43">
        <w:rPr>
          <w:noProof/>
        </w:rPr>
        <w:fldChar w:fldCharType="separate"/>
      </w:r>
      <w:r w:rsidR="00CC11D1">
        <w:rPr>
          <w:noProof/>
        </w:rPr>
        <w:t>6</w:t>
      </w:r>
      <w:r w:rsidR="007C6F43">
        <w:rPr>
          <w:noProof/>
        </w:rPr>
        <w:fldChar w:fldCharType="end"/>
      </w:r>
      <w:r>
        <w:rPr>
          <w:noProof/>
        </w:rPr>
        <w:t xml:space="preserve">. </w:t>
      </w:r>
      <w:r w:rsidR="00872531" w:rsidRPr="00872531">
        <w:rPr>
          <w:noProof/>
        </w:rPr>
        <w:t xml:space="preserve">Number of </w:t>
      </w:r>
      <w:r w:rsidR="00872531">
        <w:rPr>
          <w:noProof/>
        </w:rPr>
        <w:t>p</w:t>
      </w:r>
      <w:r w:rsidR="00872531" w:rsidRPr="00872531">
        <w:rPr>
          <w:noProof/>
        </w:rPr>
        <w:t xml:space="preserve">arcels with 50 </w:t>
      </w:r>
      <w:r w:rsidR="00872531">
        <w:rPr>
          <w:noProof/>
        </w:rPr>
        <w:t>a</w:t>
      </w:r>
      <w:r w:rsidR="00872531" w:rsidRPr="00872531">
        <w:rPr>
          <w:noProof/>
        </w:rPr>
        <w:t xml:space="preserve">cres of </w:t>
      </w:r>
      <w:r w:rsidR="00872531">
        <w:rPr>
          <w:noProof/>
        </w:rPr>
        <w:t>a</w:t>
      </w:r>
      <w:r w:rsidR="00872531" w:rsidRPr="00872531">
        <w:rPr>
          <w:noProof/>
        </w:rPr>
        <w:t xml:space="preserve">griculture and </w:t>
      </w:r>
      <w:r w:rsidR="00872531">
        <w:rPr>
          <w:noProof/>
        </w:rPr>
        <w:t>g</w:t>
      </w:r>
      <w:r w:rsidR="00872531" w:rsidRPr="00872531">
        <w:rPr>
          <w:noProof/>
        </w:rPr>
        <w:t>reater</w:t>
      </w:r>
      <w:bookmarkEnd w:id="717"/>
    </w:p>
    <w:p w14:paraId="536CDD1E" w14:textId="2E4F5674" w:rsidR="00F92675" w:rsidRDefault="00F92675">
      <w:pPr>
        <w:spacing w:after="160"/>
        <w:rPr>
          <w:rFonts w:eastAsia="Times New Roman" w:cs="Times New Roman"/>
          <w:sz w:val="16"/>
          <w:szCs w:val="24"/>
        </w:rPr>
      </w:pPr>
    </w:p>
    <w:p w14:paraId="0A88E0F3" w14:textId="6AB5B710" w:rsidR="00665614" w:rsidRPr="00665614" w:rsidRDefault="00665614" w:rsidP="00665614">
      <w:pPr>
        <w:spacing w:after="0" w:line="240" w:lineRule="auto"/>
        <w:jc w:val="center"/>
      </w:pPr>
      <w:r>
        <w:rPr>
          <w:noProof/>
        </w:rPr>
        <w:lastRenderedPageBreak/>
        <w:drawing>
          <wp:inline distT="0" distB="0" distL="0" distR="0" wp14:anchorId="0CFB185D" wp14:editId="041D2B89">
            <wp:extent cx="5956300" cy="3724910"/>
            <wp:effectExtent l="0" t="0" r="6350" b="8890"/>
            <wp:docPr id="45" name="Picture 45" descr="Figure B-7. Number of parcels with less than 50 acres of agri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a:ext>
                      </a:extLst>
                    </a:blip>
                    <a:srcRect/>
                    <a:stretch>
                      <a:fillRect/>
                    </a:stretch>
                  </pic:blipFill>
                  <pic:spPr bwMode="auto">
                    <a:xfrm>
                      <a:off x="0" y="0"/>
                      <a:ext cx="5956300" cy="3724910"/>
                    </a:xfrm>
                    <a:prstGeom prst="rect">
                      <a:avLst/>
                    </a:prstGeom>
                    <a:noFill/>
                  </pic:spPr>
                </pic:pic>
              </a:graphicData>
            </a:graphic>
          </wp:inline>
        </w:drawing>
      </w:r>
    </w:p>
    <w:p w14:paraId="140934E4" w14:textId="139CA840" w:rsidR="002507F0" w:rsidRDefault="00665614" w:rsidP="00665614">
      <w:pPr>
        <w:pStyle w:val="Caption"/>
        <w:rPr>
          <w:noProof/>
        </w:rPr>
      </w:pPr>
      <w:bookmarkStart w:id="718" w:name="_Toc30590307"/>
      <w:r>
        <w:t>Figure B-</w:t>
      </w:r>
      <w:r w:rsidR="007C6F43">
        <w:rPr>
          <w:noProof/>
        </w:rPr>
        <w:fldChar w:fldCharType="begin"/>
      </w:r>
      <w:r w:rsidR="007C6F43">
        <w:rPr>
          <w:noProof/>
        </w:rPr>
        <w:instrText xml:space="preserve"> SEQ Figure_B- \* ARABIC </w:instrText>
      </w:r>
      <w:r w:rsidR="007C6F43">
        <w:rPr>
          <w:noProof/>
        </w:rPr>
        <w:fldChar w:fldCharType="separate"/>
      </w:r>
      <w:r w:rsidR="00CC11D1">
        <w:rPr>
          <w:noProof/>
        </w:rPr>
        <w:t>7</w:t>
      </w:r>
      <w:r w:rsidR="007C6F43">
        <w:rPr>
          <w:noProof/>
        </w:rPr>
        <w:fldChar w:fldCharType="end"/>
      </w:r>
      <w:r>
        <w:rPr>
          <w:noProof/>
        </w:rPr>
        <w:t xml:space="preserve">. </w:t>
      </w:r>
      <w:r w:rsidRPr="00665614">
        <w:rPr>
          <w:noProof/>
        </w:rPr>
        <w:t xml:space="preserve">Number of </w:t>
      </w:r>
      <w:r>
        <w:rPr>
          <w:noProof/>
        </w:rPr>
        <w:t>p</w:t>
      </w:r>
      <w:r w:rsidRPr="00665614">
        <w:rPr>
          <w:noProof/>
        </w:rPr>
        <w:t xml:space="preserve">arcels with </w:t>
      </w:r>
      <w:r>
        <w:rPr>
          <w:noProof/>
        </w:rPr>
        <w:t>l</w:t>
      </w:r>
      <w:r w:rsidRPr="00665614">
        <w:rPr>
          <w:noProof/>
        </w:rPr>
        <w:t xml:space="preserve">ess than 50 </w:t>
      </w:r>
      <w:r>
        <w:rPr>
          <w:noProof/>
        </w:rPr>
        <w:t>a</w:t>
      </w:r>
      <w:r w:rsidRPr="00665614">
        <w:rPr>
          <w:noProof/>
        </w:rPr>
        <w:t xml:space="preserve">cres of </w:t>
      </w:r>
      <w:r>
        <w:rPr>
          <w:noProof/>
        </w:rPr>
        <w:t>a</w:t>
      </w:r>
      <w:r w:rsidRPr="00665614">
        <w:rPr>
          <w:noProof/>
        </w:rPr>
        <w:t>griculture</w:t>
      </w:r>
      <w:bookmarkEnd w:id="718"/>
    </w:p>
    <w:p w14:paraId="1F00E05F" w14:textId="77777777" w:rsidR="00F92675" w:rsidRDefault="00F92675" w:rsidP="00D775C7">
      <w:pPr>
        <w:pStyle w:val="Bodytextreduced"/>
      </w:pPr>
    </w:p>
    <w:p w14:paraId="16DE0341" w14:textId="46004895" w:rsidR="00646250" w:rsidRDefault="00646250" w:rsidP="00646250">
      <w:pPr>
        <w:spacing w:after="160"/>
        <w:rPr>
          <w:szCs w:val="24"/>
        </w:rPr>
      </w:pPr>
      <w:r w:rsidRPr="00AF5E24">
        <w:rPr>
          <w:szCs w:val="24"/>
        </w:rPr>
        <w:t xml:space="preserve">Unenrolled agriculture characterization information for each individual </w:t>
      </w:r>
      <w:r>
        <w:rPr>
          <w:szCs w:val="24"/>
        </w:rPr>
        <w:t>subwatershed</w:t>
      </w:r>
      <w:r w:rsidRPr="00AF5E24">
        <w:rPr>
          <w:szCs w:val="24"/>
        </w:rPr>
        <w:t>, including the distribution of agricultural acres within each parcel and land</w:t>
      </w:r>
      <w:r>
        <w:rPr>
          <w:szCs w:val="24"/>
        </w:rPr>
        <w:t xml:space="preserve"> </w:t>
      </w:r>
      <w:r w:rsidRPr="00AF5E24">
        <w:rPr>
          <w:szCs w:val="24"/>
        </w:rPr>
        <w:t xml:space="preserve">use type, is presented in </w:t>
      </w:r>
      <w:r w:rsidRPr="00AF5E24">
        <w:rPr>
          <w:b/>
          <w:bCs/>
          <w:szCs w:val="24"/>
        </w:rPr>
        <w:t xml:space="preserve">Figure B-8 </w:t>
      </w:r>
      <w:r w:rsidRPr="00AF5E24">
        <w:rPr>
          <w:szCs w:val="24"/>
        </w:rPr>
        <w:t>through</w:t>
      </w:r>
      <w:r w:rsidRPr="00AF5E24">
        <w:rPr>
          <w:b/>
          <w:bCs/>
          <w:szCs w:val="24"/>
        </w:rPr>
        <w:t xml:space="preserve"> Figure B-</w:t>
      </w:r>
      <w:r w:rsidR="00516EF1">
        <w:rPr>
          <w:b/>
          <w:bCs/>
          <w:szCs w:val="24"/>
        </w:rPr>
        <w:t>25</w:t>
      </w:r>
      <w:r w:rsidRPr="00AF5E24">
        <w:rPr>
          <w:szCs w:val="24"/>
        </w:rPr>
        <w:t>.</w:t>
      </w:r>
    </w:p>
    <w:p w14:paraId="04A7EF48" w14:textId="22B0C44B" w:rsidR="00646250" w:rsidRDefault="00646250" w:rsidP="00FF2D58">
      <w:pPr>
        <w:spacing w:after="0" w:line="240" w:lineRule="auto"/>
        <w:jc w:val="center"/>
        <w:rPr>
          <w:szCs w:val="24"/>
        </w:rPr>
      </w:pPr>
      <w:r>
        <w:rPr>
          <w:noProof/>
          <w:szCs w:val="24"/>
        </w:rPr>
        <w:drawing>
          <wp:inline distT="0" distB="0" distL="0" distR="0" wp14:anchorId="7BBA41D5" wp14:editId="2C163B89">
            <wp:extent cx="5417820" cy="3180314"/>
            <wp:effectExtent l="0" t="0" r="0" b="1270"/>
            <wp:docPr id="15" name="Picture 15" descr="Distribution by agricultural acres within each parcel, Fisheating Creek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5446660" cy="3197243"/>
                    </a:xfrm>
                    <a:prstGeom prst="rect">
                      <a:avLst/>
                    </a:prstGeom>
                    <a:noFill/>
                  </pic:spPr>
                </pic:pic>
              </a:graphicData>
            </a:graphic>
          </wp:inline>
        </w:drawing>
      </w:r>
    </w:p>
    <w:p w14:paraId="7267422A" w14:textId="7DF6B63E" w:rsidR="00646250" w:rsidRDefault="00646250" w:rsidP="00646250">
      <w:pPr>
        <w:pStyle w:val="Caption"/>
        <w:rPr>
          <w:noProof/>
        </w:rPr>
      </w:pPr>
      <w:bookmarkStart w:id="719" w:name="_Toc30590308"/>
      <w:r>
        <w:t>Figure B-</w:t>
      </w:r>
      <w:r>
        <w:rPr>
          <w:noProof/>
        </w:rPr>
        <w:fldChar w:fldCharType="begin"/>
      </w:r>
      <w:r>
        <w:rPr>
          <w:noProof/>
        </w:rPr>
        <w:instrText xml:space="preserve"> SEQ Figure_B- \* ARABIC </w:instrText>
      </w:r>
      <w:r>
        <w:rPr>
          <w:noProof/>
        </w:rPr>
        <w:fldChar w:fldCharType="separate"/>
      </w:r>
      <w:r w:rsidR="00CC11D1">
        <w:rPr>
          <w:noProof/>
        </w:rPr>
        <w:t>8</w:t>
      </w:r>
      <w:r>
        <w:rPr>
          <w:noProof/>
        </w:rPr>
        <w:fldChar w:fldCharType="end"/>
      </w:r>
      <w:r>
        <w:rPr>
          <w:noProof/>
        </w:rPr>
        <w:t>. Distribution by agricultural acres within each parcel, Fisheating Creek</w:t>
      </w:r>
      <w:r w:rsidR="003559C0">
        <w:rPr>
          <w:noProof/>
        </w:rPr>
        <w:t xml:space="preserve"> Subwatershed</w:t>
      </w:r>
      <w:bookmarkEnd w:id="719"/>
    </w:p>
    <w:p w14:paraId="4F2A08D3" w14:textId="1AA16ECE" w:rsidR="003559C0" w:rsidRDefault="003559C0" w:rsidP="003559C0">
      <w:pPr>
        <w:pStyle w:val="Bodytextreduced"/>
      </w:pPr>
    </w:p>
    <w:p w14:paraId="3E249ABF" w14:textId="77777777" w:rsidR="003559C0" w:rsidRPr="00FF2D58" w:rsidRDefault="003559C0" w:rsidP="00FF2D58">
      <w:pPr>
        <w:pStyle w:val="Bodytextreduced"/>
      </w:pPr>
    </w:p>
    <w:p w14:paraId="4DA35EC1" w14:textId="42576528" w:rsidR="00646250" w:rsidRDefault="003559C0" w:rsidP="00FF2D58">
      <w:pPr>
        <w:spacing w:after="0" w:line="240" w:lineRule="auto"/>
        <w:jc w:val="center"/>
      </w:pPr>
      <w:r>
        <w:rPr>
          <w:noProof/>
        </w:rPr>
        <w:drawing>
          <wp:inline distT="0" distB="0" distL="0" distR="0" wp14:anchorId="094C9E79" wp14:editId="061DD51F">
            <wp:extent cx="2788920" cy="1637123"/>
            <wp:effectExtent l="0" t="0" r="0" b="1270"/>
            <wp:docPr id="22" name="Picture 22" descr="Land use type and distribution of agricultural acreage, Fisheating Creek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807210" cy="1647860"/>
                    </a:xfrm>
                    <a:prstGeom prst="rect">
                      <a:avLst/>
                    </a:prstGeom>
                    <a:noFill/>
                  </pic:spPr>
                </pic:pic>
              </a:graphicData>
            </a:graphic>
          </wp:inline>
        </w:drawing>
      </w:r>
      <w:r>
        <w:rPr>
          <w:noProof/>
        </w:rPr>
        <w:drawing>
          <wp:inline distT="0" distB="0" distL="0" distR="0" wp14:anchorId="2D120087" wp14:editId="4128055C">
            <wp:extent cx="2818130" cy="1622053"/>
            <wp:effectExtent l="0" t="0" r="1270" b="0"/>
            <wp:docPr id="30" name="Picture 30" descr="Land use type and distribution of agricultural acreage, Fisheating Creek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2820787" cy="1623582"/>
                    </a:xfrm>
                    <a:prstGeom prst="rect">
                      <a:avLst/>
                    </a:prstGeom>
                    <a:noFill/>
                  </pic:spPr>
                </pic:pic>
              </a:graphicData>
            </a:graphic>
          </wp:inline>
        </w:drawing>
      </w:r>
      <w:r>
        <w:rPr>
          <w:noProof/>
        </w:rPr>
        <w:drawing>
          <wp:inline distT="0" distB="0" distL="0" distR="0" wp14:anchorId="5F7E4591" wp14:editId="56F3616F">
            <wp:extent cx="2855829" cy="1676400"/>
            <wp:effectExtent l="0" t="0" r="1905" b="0"/>
            <wp:docPr id="26" name="Picture 26" descr="Land use type and distribution of agricultural acreage, Fisheating Creek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2888675" cy="1695681"/>
                    </a:xfrm>
                    <a:prstGeom prst="rect">
                      <a:avLst/>
                    </a:prstGeom>
                    <a:noFill/>
                  </pic:spPr>
                </pic:pic>
              </a:graphicData>
            </a:graphic>
          </wp:inline>
        </w:drawing>
      </w:r>
      <w:r>
        <w:t xml:space="preserve"> </w:t>
      </w:r>
      <w:r>
        <w:rPr>
          <w:noProof/>
        </w:rPr>
        <w:drawing>
          <wp:inline distT="0" distB="0" distL="0" distR="0" wp14:anchorId="2A5C253C" wp14:editId="28DF66AE">
            <wp:extent cx="2848610" cy="1672163"/>
            <wp:effectExtent l="0" t="0" r="8890" b="4445"/>
            <wp:docPr id="34" name="Picture 34" descr="Land use type and distribution of agricultural acreage, Fisheating Creek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screen">
                      <a:extLst>
                        <a:ext uri="{28A0092B-C50C-407E-A947-70E740481C1C}">
                          <a14:useLocalDpi xmlns:a14="http://schemas.microsoft.com/office/drawing/2010/main"/>
                        </a:ext>
                      </a:extLst>
                    </a:blip>
                    <a:srcRect/>
                    <a:stretch>
                      <a:fillRect/>
                    </a:stretch>
                  </pic:blipFill>
                  <pic:spPr bwMode="auto">
                    <a:xfrm>
                      <a:off x="0" y="0"/>
                      <a:ext cx="2866315" cy="1682556"/>
                    </a:xfrm>
                    <a:prstGeom prst="rect">
                      <a:avLst/>
                    </a:prstGeom>
                    <a:noFill/>
                  </pic:spPr>
                </pic:pic>
              </a:graphicData>
            </a:graphic>
          </wp:inline>
        </w:drawing>
      </w:r>
    </w:p>
    <w:p w14:paraId="753ED789" w14:textId="77777777" w:rsidR="00A75488" w:rsidRDefault="00646250" w:rsidP="00FF2D58">
      <w:pPr>
        <w:pStyle w:val="Caption"/>
        <w:rPr>
          <w:noProof/>
        </w:rPr>
      </w:pPr>
      <w:bookmarkStart w:id="720" w:name="_Toc30590309"/>
      <w:r>
        <w:t>Figure B-</w:t>
      </w:r>
      <w:r>
        <w:rPr>
          <w:noProof/>
        </w:rPr>
        <w:fldChar w:fldCharType="begin"/>
      </w:r>
      <w:r>
        <w:rPr>
          <w:noProof/>
        </w:rPr>
        <w:instrText xml:space="preserve"> SEQ Figure_B- \* ARABIC </w:instrText>
      </w:r>
      <w:r>
        <w:rPr>
          <w:noProof/>
        </w:rPr>
        <w:fldChar w:fldCharType="separate"/>
      </w:r>
      <w:r w:rsidR="00CC11D1">
        <w:rPr>
          <w:noProof/>
        </w:rPr>
        <w:t>9</w:t>
      </w:r>
      <w:r>
        <w:rPr>
          <w:noProof/>
        </w:rPr>
        <w:fldChar w:fldCharType="end"/>
      </w:r>
      <w:r>
        <w:rPr>
          <w:noProof/>
        </w:rPr>
        <w:t xml:space="preserve">. </w:t>
      </w:r>
      <w:r w:rsidR="003559C0" w:rsidRPr="003559C0">
        <w:rPr>
          <w:noProof/>
        </w:rPr>
        <w:t xml:space="preserve">Land use type and distribution of agricultural acreage, </w:t>
      </w:r>
      <w:r w:rsidR="003559C0">
        <w:rPr>
          <w:noProof/>
        </w:rPr>
        <w:t>Fisheating Creek</w:t>
      </w:r>
      <w:bookmarkEnd w:id="720"/>
      <w:r w:rsidR="003559C0">
        <w:rPr>
          <w:noProof/>
        </w:rPr>
        <w:t xml:space="preserve"> </w:t>
      </w:r>
    </w:p>
    <w:p w14:paraId="5F6F2B03" w14:textId="41E1246A" w:rsidR="00646250" w:rsidRPr="00646250" w:rsidRDefault="003559C0" w:rsidP="00FF2D58">
      <w:pPr>
        <w:pStyle w:val="Caption"/>
      </w:pPr>
      <w:bookmarkStart w:id="721" w:name="_Toc30590310"/>
      <w:r>
        <w:rPr>
          <w:noProof/>
        </w:rPr>
        <w:t>Subwatershed</w:t>
      </w:r>
      <w:bookmarkEnd w:id="721"/>
    </w:p>
    <w:p w14:paraId="386F09F6" w14:textId="06DFAB98" w:rsidR="00646250" w:rsidRDefault="00646250" w:rsidP="00D775C7">
      <w:pPr>
        <w:pStyle w:val="Bodytextreduced"/>
      </w:pPr>
    </w:p>
    <w:p w14:paraId="4DC68D68" w14:textId="77777777" w:rsidR="00A75488" w:rsidRDefault="00A75488" w:rsidP="00D775C7">
      <w:pPr>
        <w:pStyle w:val="Bodytextreduced"/>
      </w:pPr>
    </w:p>
    <w:p w14:paraId="656C6D85" w14:textId="03A92059" w:rsidR="00646250" w:rsidRDefault="00D46404" w:rsidP="00FF2D58">
      <w:pPr>
        <w:pStyle w:val="Bodytextreduced"/>
        <w:jc w:val="center"/>
      </w:pPr>
      <w:r>
        <w:rPr>
          <w:noProof/>
        </w:rPr>
        <w:drawing>
          <wp:inline distT="0" distB="0" distL="0" distR="0" wp14:anchorId="6767A996" wp14:editId="0AED76EA">
            <wp:extent cx="5516880" cy="3238463"/>
            <wp:effectExtent l="0" t="0" r="7620" b="635"/>
            <wp:docPr id="38" name="Picture 38" descr="Distribution by agricultural acres within each parcel, Indian Prairi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5526572" cy="3244152"/>
                    </a:xfrm>
                    <a:prstGeom prst="rect">
                      <a:avLst/>
                    </a:prstGeom>
                    <a:noFill/>
                  </pic:spPr>
                </pic:pic>
              </a:graphicData>
            </a:graphic>
          </wp:inline>
        </w:drawing>
      </w:r>
    </w:p>
    <w:p w14:paraId="667F5A13" w14:textId="23FCFDCE" w:rsidR="00D46404" w:rsidRDefault="00D46404" w:rsidP="00D46404">
      <w:pPr>
        <w:pStyle w:val="Caption"/>
        <w:rPr>
          <w:noProof/>
        </w:rPr>
      </w:pPr>
      <w:bookmarkStart w:id="722" w:name="_Toc30590311"/>
      <w:r>
        <w:t>Figure B-</w:t>
      </w:r>
      <w:r>
        <w:rPr>
          <w:noProof/>
        </w:rPr>
        <w:fldChar w:fldCharType="begin"/>
      </w:r>
      <w:r>
        <w:rPr>
          <w:noProof/>
        </w:rPr>
        <w:instrText xml:space="preserve"> SEQ Figure_B- \* ARABIC </w:instrText>
      </w:r>
      <w:r>
        <w:rPr>
          <w:noProof/>
        </w:rPr>
        <w:fldChar w:fldCharType="separate"/>
      </w:r>
      <w:r w:rsidR="00CC11D1">
        <w:rPr>
          <w:noProof/>
        </w:rPr>
        <w:t>10</w:t>
      </w:r>
      <w:r>
        <w:rPr>
          <w:noProof/>
        </w:rPr>
        <w:fldChar w:fldCharType="end"/>
      </w:r>
      <w:r>
        <w:rPr>
          <w:noProof/>
        </w:rPr>
        <w:t>. Distribution by agricultural acres within each parcel, Indian Prairie Subwatershed</w:t>
      </w:r>
      <w:bookmarkEnd w:id="722"/>
    </w:p>
    <w:p w14:paraId="561B0AEF" w14:textId="6E6F5A90" w:rsidR="00D46404" w:rsidRDefault="00D46404" w:rsidP="00D775C7">
      <w:pPr>
        <w:pStyle w:val="Bodytextreduced"/>
      </w:pPr>
    </w:p>
    <w:p w14:paraId="40F241CB" w14:textId="77777777" w:rsidR="00D46404" w:rsidRDefault="00D46404" w:rsidP="00D775C7">
      <w:pPr>
        <w:pStyle w:val="Bodytextreduced"/>
      </w:pPr>
    </w:p>
    <w:p w14:paraId="0649FD19" w14:textId="6DA7EC0F" w:rsidR="00D46404" w:rsidRDefault="00D46404" w:rsidP="00D775C7">
      <w:pPr>
        <w:pStyle w:val="Bodytextreduced"/>
      </w:pPr>
      <w:r>
        <w:rPr>
          <w:noProof/>
        </w:rPr>
        <w:lastRenderedPageBreak/>
        <w:drawing>
          <wp:inline distT="0" distB="0" distL="0" distR="0" wp14:anchorId="54AB3D46" wp14:editId="01CCA439">
            <wp:extent cx="2948940" cy="1731058"/>
            <wp:effectExtent l="0" t="0" r="3810" b="2540"/>
            <wp:docPr id="40" name="Picture 40" descr="Land use type and distribution of agricultural acreage, Indian Prairi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2970591" cy="1743767"/>
                    </a:xfrm>
                    <a:prstGeom prst="rect">
                      <a:avLst/>
                    </a:prstGeom>
                    <a:noFill/>
                  </pic:spPr>
                </pic:pic>
              </a:graphicData>
            </a:graphic>
          </wp:inline>
        </w:drawing>
      </w:r>
      <w:r>
        <w:t xml:space="preserve"> </w:t>
      </w:r>
      <w:r>
        <w:rPr>
          <w:noProof/>
        </w:rPr>
        <w:drawing>
          <wp:inline distT="0" distB="0" distL="0" distR="0" wp14:anchorId="42DE6743" wp14:editId="751BF719">
            <wp:extent cx="2952135" cy="1699184"/>
            <wp:effectExtent l="0" t="0" r="635" b="0"/>
            <wp:docPr id="42" name="Picture 42" descr="Land use type and distribution of agricultural acreage, Indian Prairi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971346" cy="1710242"/>
                    </a:xfrm>
                    <a:prstGeom prst="rect">
                      <a:avLst/>
                    </a:prstGeom>
                    <a:noFill/>
                  </pic:spPr>
                </pic:pic>
              </a:graphicData>
            </a:graphic>
          </wp:inline>
        </w:drawing>
      </w:r>
      <w:r>
        <w:t xml:space="preserve"> </w:t>
      </w:r>
      <w:r>
        <w:rPr>
          <w:noProof/>
        </w:rPr>
        <w:drawing>
          <wp:inline distT="0" distB="0" distL="0" distR="0" wp14:anchorId="5957035A" wp14:editId="4B7B6F6D">
            <wp:extent cx="2948940" cy="1731058"/>
            <wp:effectExtent l="0" t="0" r="3810" b="2540"/>
            <wp:docPr id="41" name="Picture 41" descr="Land use type and distribution of agricultural acreage, Indian Prairi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977249" cy="1747675"/>
                    </a:xfrm>
                    <a:prstGeom prst="rect">
                      <a:avLst/>
                    </a:prstGeom>
                    <a:noFill/>
                  </pic:spPr>
                </pic:pic>
              </a:graphicData>
            </a:graphic>
          </wp:inline>
        </w:drawing>
      </w:r>
      <w:r>
        <w:t xml:space="preserve"> </w:t>
      </w:r>
      <w:r>
        <w:rPr>
          <w:noProof/>
        </w:rPr>
        <w:drawing>
          <wp:inline distT="0" distB="0" distL="0" distR="0" wp14:anchorId="66A0FC28" wp14:editId="7DFF4655">
            <wp:extent cx="2967355" cy="1741867"/>
            <wp:effectExtent l="0" t="0" r="4445" b="0"/>
            <wp:docPr id="43" name="Picture 43" descr="Land use type and distribution of agricultural acreage, Indian Prairi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975106" cy="1746417"/>
                    </a:xfrm>
                    <a:prstGeom prst="rect">
                      <a:avLst/>
                    </a:prstGeom>
                    <a:noFill/>
                  </pic:spPr>
                </pic:pic>
              </a:graphicData>
            </a:graphic>
          </wp:inline>
        </w:drawing>
      </w:r>
    </w:p>
    <w:p w14:paraId="62C6C588" w14:textId="1D2DEC55" w:rsidR="00D46404" w:rsidRPr="00646250" w:rsidRDefault="00D46404" w:rsidP="00D46404">
      <w:pPr>
        <w:pStyle w:val="Caption"/>
      </w:pPr>
      <w:bookmarkStart w:id="723" w:name="_Hlk30002321"/>
      <w:bookmarkStart w:id="724" w:name="_Toc30590312"/>
      <w:r>
        <w:t>Figure B-</w:t>
      </w:r>
      <w:r>
        <w:rPr>
          <w:noProof/>
        </w:rPr>
        <w:fldChar w:fldCharType="begin"/>
      </w:r>
      <w:r>
        <w:rPr>
          <w:noProof/>
        </w:rPr>
        <w:instrText xml:space="preserve"> SEQ Figure_B- \* ARABIC </w:instrText>
      </w:r>
      <w:r>
        <w:rPr>
          <w:noProof/>
        </w:rPr>
        <w:fldChar w:fldCharType="separate"/>
      </w:r>
      <w:r w:rsidR="00CC11D1">
        <w:rPr>
          <w:noProof/>
        </w:rPr>
        <w:t>11</w:t>
      </w:r>
      <w:r>
        <w:rPr>
          <w:noProof/>
        </w:rPr>
        <w:fldChar w:fldCharType="end"/>
      </w:r>
      <w:r>
        <w:rPr>
          <w:noProof/>
        </w:rPr>
        <w:t xml:space="preserve">. </w:t>
      </w:r>
      <w:r w:rsidRPr="003559C0">
        <w:rPr>
          <w:noProof/>
        </w:rPr>
        <w:t xml:space="preserve">Land use type and distribution of agricultural acreage, </w:t>
      </w:r>
      <w:r>
        <w:rPr>
          <w:noProof/>
        </w:rPr>
        <w:t>Indian Prairie Subwatershed</w:t>
      </w:r>
      <w:bookmarkEnd w:id="724"/>
    </w:p>
    <w:bookmarkEnd w:id="723"/>
    <w:p w14:paraId="31674B76" w14:textId="6BF3EAD2" w:rsidR="00D46404" w:rsidRDefault="00D46404" w:rsidP="00D775C7">
      <w:pPr>
        <w:pStyle w:val="Bodytextreduced"/>
      </w:pPr>
    </w:p>
    <w:p w14:paraId="07846E82" w14:textId="77777777" w:rsidR="00A75488" w:rsidRDefault="00A75488" w:rsidP="00D775C7">
      <w:pPr>
        <w:pStyle w:val="Bodytextreduced"/>
      </w:pPr>
    </w:p>
    <w:p w14:paraId="681D101E" w14:textId="5520E552" w:rsidR="00D46404" w:rsidRDefault="00D46404" w:rsidP="00FF2D58">
      <w:pPr>
        <w:pStyle w:val="Bodytextreduced"/>
        <w:jc w:val="center"/>
      </w:pPr>
      <w:r>
        <w:rPr>
          <w:noProof/>
        </w:rPr>
        <w:drawing>
          <wp:inline distT="0" distB="0" distL="0" distR="0" wp14:anchorId="16AEA591" wp14:editId="2B8071A6">
            <wp:extent cx="5402580" cy="3171368"/>
            <wp:effectExtent l="0" t="0" r="7620" b="0"/>
            <wp:docPr id="44" name="Picture 44" descr="Distribution by agricultural acres within each parcel, Lake Istokpoga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413003" cy="3177486"/>
                    </a:xfrm>
                    <a:prstGeom prst="rect">
                      <a:avLst/>
                    </a:prstGeom>
                    <a:noFill/>
                  </pic:spPr>
                </pic:pic>
              </a:graphicData>
            </a:graphic>
          </wp:inline>
        </w:drawing>
      </w:r>
    </w:p>
    <w:p w14:paraId="5327FF97" w14:textId="433316AB" w:rsidR="00D46404" w:rsidRDefault="00D46404" w:rsidP="00D46404">
      <w:pPr>
        <w:pStyle w:val="Caption"/>
        <w:rPr>
          <w:noProof/>
        </w:rPr>
      </w:pPr>
      <w:bookmarkStart w:id="725" w:name="_Toc30590313"/>
      <w:r>
        <w:t>Figure B-</w:t>
      </w:r>
      <w:r>
        <w:rPr>
          <w:noProof/>
        </w:rPr>
        <w:fldChar w:fldCharType="begin"/>
      </w:r>
      <w:r>
        <w:rPr>
          <w:noProof/>
        </w:rPr>
        <w:instrText xml:space="preserve"> SEQ Figure_B- \* ARABIC </w:instrText>
      </w:r>
      <w:r>
        <w:rPr>
          <w:noProof/>
        </w:rPr>
        <w:fldChar w:fldCharType="separate"/>
      </w:r>
      <w:r w:rsidR="00CC11D1">
        <w:rPr>
          <w:noProof/>
        </w:rPr>
        <w:t>12</w:t>
      </w:r>
      <w:r>
        <w:rPr>
          <w:noProof/>
        </w:rPr>
        <w:fldChar w:fldCharType="end"/>
      </w:r>
      <w:r>
        <w:rPr>
          <w:noProof/>
        </w:rPr>
        <w:t>. Distribution by agricultural acres within each parcel, Lake Istokpoga Subwatershed</w:t>
      </w:r>
      <w:bookmarkEnd w:id="725"/>
    </w:p>
    <w:p w14:paraId="29E50CC7" w14:textId="54D3356C" w:rsidR="00D46404" w:rsidRDefault="00D46404" w:rsidP="00D775C7">
      <w:pPr>
        <w:pStyle w:val="Bodytextreduced"/>
      </w:pPr>
    </w:p>
    <w:p w14:paraId="45B559BC" w14:textId="27EC411E" w:rsidR="00D46404" w:rsidRDefault="00D46404" w:rsidP="00D775C7">
      <w:pPr>
        <w:pStyle w:val="Bodytextreduced"/>
      </w:pPr>
    </w:p>
    <w:p w14:paraId="2D8AEDF2" w14:textId="40954646" w:rsidR="00D46404" w:rsidRDefault="00D46404" w:rsidP="00D775C7">
      <w:pPr>
        <w:pStyle w:val="Bodytextreduced"/>
      </w:pPr>
      <w:r>
        <w:rPr>
          <w:noProof/>
        </w:rPr>
        <w:lastRenderedPageBreak/>
        <w:drawing>
          <wp:inline distT="0" distB="0" distL="0" distR="0" wp14:anchorId="084053B9" wp14:editId="7DF1A0F9">
            <wp:extent cx="2894772" cy="1699260"/>
            <wp:effectExtent l="0" t="0" r="1270" b="0"/>
            <wp:docPr id="46" name="Picture 46" descr="Land use type and distribution of agricultural acreage, Lake Istokpoga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2896861" cy="1700486"/>
                    </a:xfrm>
                    <a:prstGeom prst="rect">
                      <a:avLst/>
                    </a:prstGeom>
                    <a:noFill/>
                  </pic:spPr>
                </pic:pic>
              </a:graphicData>
            </a:graphic>
          </wp:inline>
        </w:drawing>
      </w:r>
      <w:r>
        <w:t xml:space="preserve"> </w:t>
      </w:r>
      <w:r>
        <w:rPr>
          <w:noProof/>
        </w:rPr>
        <w:drawing>
          <wp:inline distT="0" distB="0" distL="0" distR="0" wp14:anchorId="668A7141" wp14:editId="1B34E8EF">
            <wp:extent cx="2979420" cy="1714888"/>
            <wp:effectExtent l="0" t="0" r="0" b="0"/>
            <wp:docPr id="48" name="Picture 48" descr="Land use type and distribution of agricultural acreage, Lake Istokpoga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2993569" cy="1723032"/>
                    </a:xfrm>
                    <a:prstGeom prst="rect">
                      <a:avLst/>
                    </a:prstGeom>
                    <a:noFill/>
                  </pic:spPr>
                </pic:pic>
              </a:graphicData>
            </a:graphic>
          </wp:inline>
        </w:drawing>
      </w:r>
      <w:r>
        <w:rPr>
          <w:noProof/>
        </w:rPr>
        <w:drawing>
          <wp:inline distT="0" distB="0" distL="0" distR="0" wp14:anchorId="252C0AF4" wp14:editId="33FA0DF2">
            <wp:extent cx="2894330" cy="1699001"/>
            <wp:effectExtent l="0" t="0" r="1270" b="0"/>
            <wp:docPr id="47" name="Picture 47" descr="Land use type and distribution of agricultural acreage, Lake Istokpoga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2913857" cy="1710464"/>
                    </a:xfrm>
                    <a:prstGeom prst="rect">
                      <a:avLst/>
                    </a:prstGeom>
                    <a:noFill/>
                  </pic:spPr>
                </pic:pic>
              </a:graphicData>
            </a:graphic>
          </wp:inline>
        </w:drawing>
      </w:r>
      <w:r>
        <w:t xml:space="preserve"> </w:t>
      </w:r>
      <w:r>
        <w:rPr>
          <w:noProof/>
        </w:rPr>
        <w:drawing>
          <wp:inline distT="0" distB="0" distL="0" distR="0" wp14:anchorId="115A3945" wp14:editId="63D7E04F">
            <wp:extent cx="3025140" cy="1775787"/>
            <wp:effectExtent l="0" t="0" r="3810" b="0"/>
            <wp:docPr id="49" name="Picture 49" descr="Land use type and distribution of agricultural acreage, Lake Istokpoga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3038498" cy="1783628"/>
                    </a:xfrm>
                    <a:prstGeom prst="rect">
                      <a:avLst/>
                    </a:prstGeom>
                    <a:noFill/>
                  </pic:spPr>
                </pic:pic>
              </a:graphicData>
            </a:graphic>
          </wp:inline>
        </w:drawing>
      </w:r>
    </w:p>
    <w:p w14:paraId="35FDFCC9" w14:textId="1BA1D2CD" w:rsidR="00D46404" w:rsidRPr="00646250" w:rsidRDefault="00D46404" w:rsidP="00D46404">
      <w:pPr>
        <w:pStyle w:val="Caption"/>
      </w:pPr>
      <w:bookmarkStart w:id="726" w:name="_Toc30590314"/>
      <w:r>
        <w:t>Figure B-</w:t>
      </w:r>
      <w:r>
        <w:rPr>
          <w:noProof/>
        </w:rPr>
        <w:fldChar w:fldCharType="begin"/>
      </w:r>
      <w:r>
        <w:rPr>
          <w:noProof/>
        </w:rPr>
        <w:instrText xml:space="preserve"> SEQ Figure_B- \* ARABIC </w:instrText>
      </w:r>
      <w:r>
        <w:rPr>
          <w:noProof/>
        </w:rPr>
        <w:fldChar w:fldCharType="separate"/>
      </w:r>
      <w:r w:rsidR="00CC11D1">
        <w:rPr>
          <w:noProof/>
        </w:rPr>
        <w:t>13</w:t>
      </w:r>
      <w:r>
        <w:rPr>
          <w:noProof/>
        </w:rPr>
        <w:fldChar w:fldCharType="end"/>
      </w:r>
      <w:r>
        <w:rPr>
          <w:noProof/>
        </w:rPr>
        <w:t xml:space="preserve">. </w:t>
      </w:r>
      <w:r w:rsidRPr="003559C0">
        <w:rPr>
          <w:noProof/>
        </w:rPr>
        <w:t xml:space="preserve">Land use type and distribution of agricultural acreage, </w:t>
      </w:r>
      <w:r>
        <w:rPr>
          <w:noProof/>
        </w:rPr>
        <w:t>Lake Istokpoga Subwatershed</w:t>
      </w:r>
      <w:bookmarkEnd w:id="726"/>
    </w:p>
    <w:p w14:paraId="16F7A83D" w14:textId="7E901A35" w:rsidR="00D46404" w:rsidRDefault="00D46404" w:rsidP="00D775C7">
      <w:pPr>
        <w:pStyle w:val="Bodytextreduced"/>
      </w:pPr>
    </w:p>
    <w:p w14:paraId="794A712A" w14:textId="77777777" w:rsidR="00A75488" w:rsidRDefault="00A75488" w:rsidP="00D775C7">
      <w:pPr>
        <w:pStyle w:val="Bodytextreduced"/>
      </w:pPr>
    </w:p>
    <w:p w14:paraId="6EDF3BD3" w14:textId="18FB0EA1" w:rsidR="00D46404" w:rsidRDefault="00D46404" w:rsidP="00FF2D58">
      <w:pPr>
        <w:pStyle w:val="Bodytextreduced"/>
        <w:jc w:val="center"/>
      </w:pPr>
      <w:r>
        <w:rPr>
          <w:noProof/>
        </w:rPr>
        <w:drawing>
          <wp:inline distT="0" distB="0" distL="0" distR="0" wp14:anchorId="13450421" wp14:editId="3ABD3296">
            <wp:extent cx="5554980" cy="3260829"/>
            <wp:effectExtent l="0" t="0" r="7620" b="0"/>
            <wp:docPr id="50" name="Picture 50" descr="Distribution by agricultural acres within each parcel, Low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5566006" cy="3267301"/>
                    </a:xfrm>
                    <a:prstGeom prst="rect">
                      <a:avLst/>
                    </a:prstGeom>
                    <a:noFill/>
                  </pic:spPr>
                </pic:pic>
              </a:graphicData>
            </a:graphic>
          </wp:inline>
        </w:drawing>
      </w:r>
    </w:p>
    <w:p w14:paraId="09E2F81F" w14:textId="7A893804" w:rsidR="00D46404" w:rsidRDefault="00D46404" w:rsidP="00D46404">
      <w:pPr>
        <w:pStyle w:val="Caption"/>
        <w:rPr>
          <w:noProof/>
        </w:rPr>
      </w:pPr>
      <w:bookmarkStart w:id="727" w:name="_Toc30590315"/>
      <w:r>
        <w:t>Figure B-</w:t>
      </w:r>
      <w:r>
        <w:rPr>
          <w:noProof/>
        </w:rPr>
        <w:fldChar w:fldCharType="begin"/>
      </w:r>
      <w:r>
        <w:rPr>
          <w:noProof/>
        </w:rPr>
        <w:instrText xml:space="preserve"> SEQ Figure_B- \* ARABIC </w:instrText>
      </w:r>
      <w:r>
        <w:rPr>
          <w:noProof/>
        </w:rPr>
        <w:fldChar w:fldCharType="separate"/>
      </w:r>
      <w:r w:rsidR="00CC11D1">
        <w:rPr>
          <w:noProof/>
        </w:rPr>
        <w:t>14</w:t>
      </w:r>
      <w:r>
        <w:rPr>
          <w:noProof/>
        </w:rPr>
        <w:fldChar w:fldCharType="end"/>
      </w:r>
      <w:r>
        <w:rPr>
          <w:noProof/>
        </w:rPr>
        <w:t>. Distribution by agricultural acres within each parcel, Lower Kissimmee Subwatershed</w:t>
      </w:r>
      <w:bookmarkEnd w:id="727"/>
    </w:p>
    <w:p w14:paraId="77080634" w14:textId="779D1C58" w:rsidR="00D46404" w:rsidRDefault="00D46404" w:rsidP="00D775C7">
      <w:pPr>
        <w:pStyle w:val="Bodytextreduced"/>
      </w:pPr>
    </w:p>
    <w:p w14:paraId="615547A4" w14:textId="1FAA392B" w:rsidR="00D46404" w:rsidRDefault="00D46404" w:rsidP="00D775C7">
      <w:pPr>
        <w:pStyle w:val="Bodytextreduced"/>
      </w:pPr>
    </w:p>
    <w:p w14:paraId="605FF13F" w14:textId="245342E8" w:rsidR="00D46404" w:rsidRDefault="00D46404" w:rsidP="00D775C7">
      <w:pPr>
        <w:pStyle w:val="Bodytextreduced"/>
      </w:pPr>
      <w:r>
        <w:rPr>
          <w:noProof/>
        </w:rPr>
        <w:lastRenderedPageBreak/>
        <w:drawing>
          <wp:inline distT="0" distB="0" distL="0" distR="0" wp14:anchorId="0ECE6BBC" wp14:editId="0EEC1841">
            <wp:extent cx="2918460" cy="1713165"/>
            <wp:effectExtent l="0" t="0" r="0" b="1905"/>
            <wp:docPr id="51" name="Picture 51" descr="Land use type and distribution of agricultural acreage, Low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940300" cy="1725985"/>
                    </a:xfrm>
                    <a:prstGeom prst="rect">
                      <a:avLst/>
                    </a:prstGeom>
                    <a:noFill/>
                  </pic:spPr>
                </pic:pic>
              </a:graphicData>
            </a:graphic>
          </wp:inline>
        </w:drawing>
      </w:r>
      <w:r>
        <w:t xml:space="preserve"> </w:t>
      </w:r>
      <w:r>
        <w:rPr>
          <w:noProof/>
        </w:rPr>
        <w:drawing>
          <wp:inline distT="0" distB="0" distL="0" distR="0" wp14:anchorId="65FF6813" wp14:editId="32BE186B">
            <wp:extent cx="2965450" cy="1706848"/>
            <wp:effectExtent l="0" t="0" r="6350" b="8255"/>
            <wp:docPr id="53" name="Picture 53" descr="Land use type and distribution of agricultural acreage, Low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983588" cy="1717288"/>
                    </a:xfrm>
                    <a:prstGeom prst="rect">
                      <a:avLst/>
                    </a:prstGeom>
                    <a:noFill/>
                  </pic:spPr>
                </pic:pic>
              </a:graphicData>
            </a:graphic>
          </wp:inline>
        </w:drawing>
      </w:r>
      <w:r>
        <w:rPr>
          <w:noProof/>
        </w:rPr>
        <w:drawing>
          <wp:inline distT="0" distB="0" distL="0" distR="0" wp14:anchorId="4AACBADB" wp14:editId="53DAB8EB">
            <wp:extent cx="2918460" cy="1713164"/>
            <wp:effectExtent l="0" t="0" r="0" b="1905"/>
            <wp:docPr id="52" name="Picture 52" descr="Land use type and distribution of agricultural acreage, Low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932205" cy="1721233"/>
                    </a:xfrm>
                    <a:prstGeom prst="rect">
                      <a:avLst/>
                    </a:prstGeom>
                    <a:noFill/>
                  </pic:spPr>
                </pic:pic>
              </a:graphicData>
            </a:graphic>
          </wp:inline>
        </w:drawing>
      </w:r>
      <w:r>
        <w:t xml:space="preserve"> </w:t>
      </w:r>
      <w:r>
        <w:rPr>
          <w:noProof/>
        </w:rPr>
        <w:drawing>
          <wp:inline distT="0" distB="0" distL="0" distR="0" wp14:anchorId="0FF33F50" wp14:editId="39D6C96F">
            <wp:extent cx="2972659" cy="1744980"/>
            <wp:effectExtent l="0" t="0" r="0" b="7620"/>
            <wp:docPr id="54" name="Picture 54" descr="Land use type and distribution of agricultural acreage, Low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980799" cy="1749758"/>
                    </a:xfrm>
                    <a:prstGeom prst="rect">
                      <a:avLst/>
                    </a:prstGeom>
                    <a:noFill/>
                  </pic:spPr>
                </pic:pic>
              </a:graphicData>
            </a:graphic>
          </wp:inline>
        </w:drawing>
      </w:r>
    </w:p>
    <w:p w14:paraId="4E50768B" w14:textId="77777777" w:rsidR="00A75488" w:rsidRDefault="00D46404" w:rsidP="00D46404">
      <w:pPr>
        <w:pStyle w:val="Caption"/>
        <w:rPr>
          <w:noProof/>
        </w:rPr>
      </w:pPr>
      <w:bookmarkStart w:id="728" w:name="_Toc30590316"/>
      <w:r>
        <w:t>Figure B-</w:t>
      </w:r>
      <w:r>
        <w:rPr>
          <w:noProof/>
        </w:rPr>
        <w:fldChar w:fldCharType="begin"/>
      </w:r>
      <w:r>
        <w:rPr>
          <w:noProof/>
        </w:rPr>
        <w:instrText xml:space="preserve"> SEQ Figure_B- \* ARABIC </w:instrText>
      </w:r>
      <w:r>
        <w:rPr>
          <w:noProof/>
        </w:rPr>
        <w:fldChar w:fldCharType="separate"/>
      </w:r>
      <w:r w:rsidR="00CC11D1">
        <w:rPr>
          <w:noProof/>
        </w:rPr>
        <w:t>15</w:t>
      </w:r>
      <w:r>
        <w:rPr>
          <w:noProof/>
        </w:rPr>
        <w:fldChar w:fldCharType="end"/>
      </w:r>
      <w:r>
        <w:rPr>
          <w:noProof/>
        </w:rPr>
        <w:t xml:space="preserve">. </w:t>
      </w:r>
      <w:r w:rsidRPr="003559C0">
        <w:rPr>
          <w:noProof/>
        </w:rPr>
        <w:t xml:space="preserve">Land use type and distribution of agricultural acreage, </w:t>
      </w:r>
      <w:r>
        <w:rPr>
          <w:noProof/>
        </w:rPr>
        <w:t>Lower Kissimmee</w:t>
      </w:r>
      <w:bookmarkEnd w:id="728"/>
      <w:r>
        <w:rPr>
          <w:noProof/>
        </w:rPr>
        <w:t xml:space="preserve"> </w:t>
      </w:r>
    </w:p>
    <w:p w14:paraId="0427D4BF" w14:textId="37E459A9" w:rsidR="00D46404" w:rsidRPr="00646250" w:rsidRDefault="00D46404" w:rsidP="00D46404">
      <w:pPr>
        <w:pStyle w:val="Caption"/>
      </w:pPr>
      <w:bookmarkStart w:id="729" w:name="_Toc30590317"/>
      <w:r>
        <w:rPr>
          <w:noProof/>
        </w:rPr>
        <w:t>Subwatershed</w:t>
      </w:r>
      <w:bookmarkEnd w:id="729"/>
    </w:p>
    <w:p w14:paraId="15C00FB8" w14:textId="7FE09DA4" w:rsidR="00D46404" w:rsidRDefault="00D46404" w:rsidP="00D775C7">
      <w:pPr>
        <w:pStyle w:val="Bodytextreduced"/>
      </w:pPr>
    </w:p>
    <w:p w14:paraId="670C930A" w14:textId="77777777" w:rsidR="00A75488" w:rsidRDefault="00A75488" w:rsidP="00D775C7">
      <w:pPr>
        <w:pStyle w:val="Bodytextreduced"/>
      </w:pPr>
    </w:p>
    <w:p w14:paraId="78A9AB22" w14:textId="6D41D613" w:rsidR="00D46404" w:rsidRDefault="00D46404" w:rsidP="00FF2D58">
      <w:pPr>
        <w:pStyle w:val="Bodytextreduced"/>
        <w:jc w:val="center"/>
      </w:pPr>
      <w:r>
        <w:rPr>
          <w:noProof/>
        </w:rPr>
        <w:drawing>
          <wp:inline distT="0" distB="0" distL="0" distR="0" wp14:anchorId="5F5F509D" wp14:editId="06A28BA7">
            <wp:extent cx="5494020" cy="3225043"/>
            <wp:effectExtent l="0" t="0" r="0" b="0"/>
            <wp:docPr id="55" name="Picture 55" descr="Distribution by agricultural acres within each parcel, Taylor Creek/Nubbin Slough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5509066" cy="3233875"/>
                    </a:xfrm>
                    <a:prstGeom prst="rect">
                      <a:avLst/>
                    </a:prstGeom>
                    <a:noFill/>
                  </pic:spPr>
                </pic:pic>
              </a:graphicData>
            </a:graphic>
          </wp:inline>
        </w:drawing>
      </w:r>
    </w:p>
    <w:p w14:paraId="2EA8046E" w14:textId="60F7DEF0" w:rsidR="00D46404" w:rsidRDefault="00D46404" w:rsidP="00D46404">
      <w:pPr>
        <w:pStyle w:val="Caption"/>
        <w:rPr>
          <w:noProof/>
        </w:rPr>
      </w:pPr>
      <w:bookmarkStart w:id="730" w:name="_Toc30590318"/>
      <w:r>
        <w:t>Figure B-</w:t>
      </w:r>
      <w:r>
        <w:rPr>
          <w:noProof/>
        </w:rPr>
        <w:fldChar w:fldCharType="begin"/>
      </w:r>
      <w:r>
        <w:rPr>
          <w:noProof/>
        </w:rPr>
        <w:instrText xml:space="preserve"> SEQ Figure_B- \* ARABIC </w:instrText>
      </w:r>
      <w:r>
        <w:rPr>
          <w:noProof/>
        </w:rPr>
        <w:fldChar w:fldCharType="separate"/>
      </w:r>
      <w:r w:rsidR="00CC11D1">
        <w:rPr>
          <w:noProof/>
        </w:rPr>
        <w:t>16</w:t>
      </w:r>
      <w:r>
        <w:rPr>
          <w:noProof/>
        </w:rPr>
        <w:fldChar w:fldCharType="end"/>
      </w:r>
      <w:r>
        <w:rPr>
          <w:noProof/>
        </w:rPr>
        <w:t>. Distribution by agricultural acres within each parcel, Taylor Creek/Nubbin Slough Subwatershed</w:t>
      </w:r>
      <w:bookmarkEnd w:id="730"/>
    </w:p>
    <w:p w14:paraId="55EAE034" w14:textId="1A9D7C36" w:rsidR="00D46404" w:rsidRDefault="00D46404" w:rsidP="00D775C7">
      <w:pPr>
        <w:pStyle w:val="Bodytextreduced"/>
      </w:pPr>
    </w:p>
    <w:p w14:paraId="26B2E748" w14:textId="77777777" w:rsidR="00742A24" w:rsidRDefault="00742A24" w:rsidP="00D775C7">
      <w:pPr>
        <w:pStyle w:val="Bodytextreduced"/>
      </w:pPr>
    </w:p>
    <w:p w14:paraId="6493D128" w14:textId="6C6250BF" w:rsidR="00D46404" w:rsidRDefault="00D46404" w:rsidP="00D775C7">
      <w:pPr>
        <w:pStyle w:val="Bodytextreduced"/>
      </w:pPr>
      <w:r>
        <w:rPr>
          <w:noProof/>
        </w:rPr>
        <w:lastRenderedPageBreak/>
        <w:drawing>
          <wp:inline distT="0" distB="0" distL="0" distR="0" wp14:anchorId="437B0F17" wp14:editId="67A09A30">
            <wp:extent cx="2933715" cy="1722120"/>
            <wp:effectExtent l="0" t="0" r="0" b="0"/>
            <wp:docPr id="56" name="Picture 56" descr="Land use type and distribution of agricultural acreage, Taylor Creek/Nubbin Slough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2938007" cy="1724639"/>
                    </a:xfrm>
                    <a:prstGeom prst="rect">
                      <a:avLst/>
                    </a:prstGeom>
                    <a:noFill/>
                  </pic:spPr>
                </pic:pic>
              </a:graphicData>
            </a:graphic>
          </wp:inline>
        </w:drawing>
      </w:r>
      <w:r>
        <w:t xml:space="preserve"> </w:t>
      </w:r>
      <w:r w:rsidR="00742A24">
        <w:rPr>
          <w:noProof/>
        </w:rPr>
        <w:drawing>
          <wp:inline distT="0" distB="0" distL="0" distR="0" wp14:anchorId="5145EFC8" wp14:editId="42B7BCD7">
            <wp:extent cx="2965506" cy="1706880"/>
            <wp:effectExtent l="0" t="0" r="6350" b="7620"/>
            <wp:docPr id="58" name="Picture 58" descr="Land use type and distribution of agricultural acreage, Taylor Creek/Nubbin Slough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975733" cy="1712767"/>
                    </a:xfrm>
                    <a:prstGeom prst="rect">
                      <a:avLst/>
                    </a:prstGeom>
                    <a:noFill/>
                  </pic:spPr>
                </pic:pic>
              </a:graphicData>
            </a:graphic>
          </wp:inline>
        </w:drawing>
      </w:r>
      <w:r>
        <w:rPr>
          <w:noProof/>
        </w:rPr>
        <w:drawing>
          <wp:inline distT="0" distB="0" distL="0" distR="0" wp14:anchorId="1E515CD8" wp14:editId="777B1AB4">
            <wp:extent cx="2933700" cy="1722111"/>
            <wp:effectExtent l="0" t="0" r="0" b="0"/>
            <wp:docPr id="57" name="Picture 57" descr="Land use type and distribution of agricultural acreage, Taylor Creek/Nubbin Slough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956282" cy="1735367"/>
                    </a:xfrm>
                    <a:prstGeom prst="rect">
                      <a:avLst/>
                    </a:prstGeom>
                    <a:noFill/>
                  </pic:spPr>
                </pic:pic>
              </a:graphicData>
            </a:graphic>
          </wp:inline>
        </w:drawing>
      </w:r>
      <w:r w:rsidR="00742A24">
        <w:t xml:space="preserve"> </w:t>
      </w:r>
      <w:r w:rsidR="00742A24">
        <w:rPr>
          <w:noProof/>
        </w:rPr>
        <w:drawing>
          <wp:inline distT="0" distB="0" distL="0" distR="0" wp14:anchorId="211EFCEA" wp14:editId="7E1F877B">
            <wp:extent cx="2959678" cy="1737360"/>
            <wp:effectExtent l="0" t="0" r="0" b="0"/>
            <wp:docPr id="59" name="Picture 59" descr="Land use type and distribution of agricultural acreage, Taylor Creek/Nubbin Slough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975549" cy="1746676"/>
                    </a:xfrm>
                    <a:prstGeom prst="rect">
                      <a:avLst/>
                    </a:prstGeom>
                    <a:noFill/>
                  </pic:spPr>
                </pic:pic>
              </a:graphicData>
            </a:graphic>
          </wp:inline>
        </w:drawing>
      </w:r>
    </w:p>
    <w:p w14:paraId="1DCBD02C" w14:textId="2713DCB6" w:rsidR="00D46404" w:rsidRPr="00646250" w:rsidRDefault="00D46404" w:rsidP="00D46404">
      <w:pPr>
        <w:pStyle w:val="Caption"/>
      </w:pPr>
      <w:bookmarkStart w:id="731" w:name="_Toc30590319"/>
      <w:r>
        <w:t>Figure B-</w:t>
      </w:r>
      <w:r>
        <w:rPr>
          <w:noProof/>
        </w:rPr>
        <w:fldChar w:fldCharType="begin"/>
      </w:r>
      <w:r>
        <w:rPr>
          <w:noProof/>
        </w:rPr>
        <w:instrText xml:space="preserve"> SEQ Figure_B- \* ARABIC </w:instrText>
      </w:r>
      <w:r>
        <w:rPr>
          <w:noProof/>
        </w:rPr>
        <w:fldChar w:fldCharType="separate"/>
      </w:r>
      <w:r w:rsidR="00CC11D1">
        <w:rPr>
          <w:noProof/>
        </w:rPr>
        <w:t>17</w:t>
      </w:r>
      <w:r>
        <w:rPr>
          <w:noProof/>
        </w:rPr>
        <w:fldChar w:fldCharType="end"/>
      </w:r>
      <w:r>
        <w:rPr>
          <w:noProof/>
        </w:rPr>
        <w:t xml:space="preserve">. </w:t>
      </w:r>
      <w:r w:rsidRPr="003559C0">
        <w:rPr>
          <w:noProof/>
        </w:rPr>
        <w:t xml:space="preserve">Land use type and distribution of agricultural acreage, </w:t>
      </w:r>
      <w:r>
        <w:rPr>
          <w:noProof/>
        </w:rPr>
        <w:t>Taylor Creek/Nubbin Slough Subwatershed</w:t>
      </w:r>
      <w:bookmarkEnd w:id="731"/>
    </w:p>
    <w:p w14:paraId="4653F431" w14:textId="6871C737" w:rsidR="00D46404" w:rsidRDefault="00D46404" w:rsidP="00D775C7">
      <w:pPr>
        <w:pStyle w:val="Bodytextreduced"/>
      </w:pPr>
    </w:p>
    <w:p w14:paraId="6FF467FD" w14:textId="77777777" w:rsidR="00A75488" w:rsidRDefault="00A75488" w:rsidP="00D775C7">
      <w:pPr>
        <w:pStyle w:val="Bodytextreduced"/>
      </w:pPr>
    </w:p>
    <w:p w14:paraId="00E1DADF" w14:textId="445ECFDA" w:rsidR="00742A24" w:rsidRDefault="00742A24" w:rsidP="00FF2D58">
      <w:pPr>
        <w:pStyle w:val="Bodytextreduced"/>
        <w:jc w:val="center"/>
      </w:pPr>
      <w:r>
        <w:rPr>
          <w:noProof/>
        </w:rPr>
        <w:drawing>
          <wp:inline distT="0" distB="0" distL="0" distR="0" wp14:anchorId="2F26A73B" wp14:editId="14335B9E">
            <wp:extent cx="5623560" cy="3301086"/>
            <wp:effectExtent l="0" t="0" r="0" b="0"/>
            <wp:docPr id="60" name="Picture 60" descr="Distribution by agricultural acres within each parcel, Upp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5632685" cy="3306443"/>
                    </a:xfrm>
                    <a:prstGeom prst="rect">
                      <a:avLst/>
                    </a:prstGeom>
                    <a:noFill/>
                  </pic:spPr>
                </pic:pic>
              </a:graphicData>
            </a:graphic>
          </wp:inline>
        </w:drawing>
      </w:r>
    </w:p>
    <w:p w14:paraId="7B07B67D" w14:textId="4662E50B" w:rsidR="00742A24" w:rsidRDefault="00742A24" w:rsidP="00742A24">
      <w:pPr>
        <w:pStyle w:val="Caption"/>
        <w:rPr>
          <w:noProof/>
        </w:rPr>
      </w:pPr>
      <w:bookmarkStart w:id="732" w:name="_Toc30590320"/>
      <w:r>
        <w:t>Figure B-</w:t>
      </w:r>
      <w:r>
        <w:rPr>
          <w:noProof/>
        </w:rPr>
        <w:fldChar w:fldCharType="begin"/>
      </w:r>
      <w:r>
        <w:rPr>
          <w:noProof/>
        </w:rPr>
        <w:instrText xml:space="preserve"> SEQ Figure_B- \* ARABIC </w:instrText>
      </w:r>
      <w:r>
        <w:rPr>
          <w:noProof/>
        </w:rPr>
        <w:fldChar w:fldCharType="separate"/>
      </w:r>
      <w:r w:rsidR="00CC11D1">
        <w:rPr>
          <w:noProof/>
        </w:rPr>
        <w:t>18</w:t>
      </w:r>
      <w:r>
        <w:rPr>
          <w:noProof/>
        </w:rPr>
        <w:fldChar w:fldCharType="end"/>
      </w:r>
      <w:r>
        <w:rPr>
          <w:noProof/>
        </w:rPr>
        <w:t>. Distribution by agricultural acres within each parcel, Upper Kissimmee Subwatershed</w:t>
      </w:r>
      <w:bookmarkEnd w:id="732"/>
    </w:p>
    <w:p w14:paraId="677B2A04" w14:textId="726A3B92" w:rsidR="00742A24" w:rsidRDefault="00742A24" w:rsidP="00D775C7">
      <w:pPr>
        <w:pStyle w:val="Bodytextreduced"/>
      </w:pPr>
    </w:p>
    <w:p w14:paraId="707C3DCE" w14:textId="63B38F5D" w:rsidR="00742A24" w:rsidRDefault="00742A24" w:rsidP="00D775C7">
      <w:pPr>
        <w:pStyle w:val="Bodytextreduced"/>
      </w:pPr>
    </w:p>
    <w:p w14:paraId="7A8FC889" w14:textId="3834366F" w:rsidR="00742A24" w:rsidRDefault="00742A24" w:rsidP="00D775C7">
      <w:pPr>
        <w:pStyle w:val="Bodytextreduced"/>
      </w:pPr>
      <w:r>
        <w:rPr>
          <w:noProof/>
        </w:rPr>
        <w:lastRenderedPageBreak/>
        <w:drawing>
          <wp:inline distT="0" distB="0" distL="0" distR="0" wp14:anchorId="080D8B31" wp14:editId="744239E5">
            <wp:extent cx="2933700" cy="1722110"/>
            <wp:effectExtent l="0" t="0" r="0" b="0"/>
            <wp:docPr id="61" name="Picture 61" descr="Land use type and distribution of agricultural acreage, Upp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2943552" cy="1727893"/>
                    </a:xfrm>
                    <a:prstGeom prst="rect">
                      <a:avLst/>
                    </a:prstGeom>
                    <a:noFill/>
                  </pic:spPr>
                </pic:pic>
              </a:graphicData>
            </a:graphic>
          </wp:inline>
        </w:drawing>
      </w:r>
      <w:r>
        <w:t xml:space="preserve"> </w:t>
      </w:r>
      <w:r>
        <w:rPr>
          <w:noProof/>
        </w:rPr>
        <w:drawing>
          <wp:inline distT="0" distB="0" distL="0" distR="0" wp14:anchorId="63EB2A0C" wp14:editId="31DF5F9D">
            <wp:extent cx="2978304" cy="1714246"/>
            <wp:effectExtent l="0" t="0" r="0" b="635"/>
            <wp:docPr id="63" name="Picture 63" descr="Land use type and distribution of agricultural acreage, Upp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2995386" cy="1724078"/>
                    </a:xfrm>
                    <a:prstGeom prst="rect">
                      <a:avLst/>
                    </a:prstGeom>
                    <a:noFill/>
                  </pic:spPr>
                </pic:pic>
              </a:graphicData>
            </a:graphic>
          </wp:inline>
        </w:drawing>
      </w:r>
      <w:r>
        <w:rPr>
          <w:noProof/>
        </w:rPr>
        <w:drawing>
          <wp:inline distT="0" distB="0" distL="0" distR="0" wp14:anchorId="6435330F" wp14:editId="4D6999BB">
            <wp:extent cx="2933700" cy="1722112"/>
            <wp:effectExtent l="0" t="0" r="0" b="0"/>
            <wp:docPr id="62" name="Picture 62" descr="Land use type and distribution of agricultural acreage, Upp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2958545" cy="1736696"/>
                    </a:xfrm>
                    <a:prstGeom prst="rect">
                      <a:avLst/>
                    </a:prstGeom>
                    <a:noFill/>
                  </pic:spPr>
                </pic:pic>
              </a:graphicData>
            </a:graphic>
          </wp:inline>
        </w:drawing>
      </w:r>
      <w:r>
        <w:t xml:space="preserve"> </w:t>
      </w:r>
      <w:r>
        <w:rPr>
          <w:noProof/>
        </w:rPr>
        <w:drawing>
          <wp:inline distT="0" distB="0" distL="0" distR="0" wp14:anchorId="7CFB3D16" wp14:editId="70BEED4B">
            <wp:extent cx="2948940" cy="1731056"/>
            <wp:effectExtent l="0" t="0" r="3810" b="2540"/>
            <wp:docPr id="64" name="Picture 64" descr="Land use type and distribution of agricultural acreage, Upper Kissimm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2963523" cy="1739616"/>
                    </a:xfrm>
                    <a:prstGeom prst="rect">
                      <a:avLst/>
                    </a:prstGeom>
                    <a:noFill/>
                  </pic:spPr>
                </pic:pic>
              </a:graphicData>
            </a:graphic>
          </wp:inline>
        </w:drawing>
      </w:r>
    </w:p>
    <w:p w14:paraId="0E97265D" w14:textId="0A95506E" w:rsidR="00742A24" w:rsidRPr="00646250" w:rsidRDefault="00742A24" w:rsidP="00742A24">
      <w:pPr>
        <w:pStyle w:val="Caption"/>
      </w:pPr>
      <w:bookmarkStart w:id="733" w:name="_Toc30590321"/>
      <w:r>
        <w:t>Figure B-</w:t>
      </w:r>
      <w:r>
        <w:rPr>
          <w:noProof/>
        </w:rPr>
        <w:fldChar w:fldCharType="begin"/>
      </w:r>
      <w:r>
        <w:rPr>
          <w:noProof/>
        </w:rPr>
        <w:instrText xml:space="preserve"> SEQ Figure_B- \* ARABIC </w:instrText>
      </w:r>
      <w:r>
        <w:rPr>
          <w:noProof/>
        </w:rPr>
        <w:fldChar w:fldCharType="separate"/>
      </w:r>
      <w:r w:rsidR="00CC11D1">
        <w:rPr>
          <w:noProof/>
        </w:rPr>
        <w:t>19</w:t>
      </w:r>
      <w:r>
        <w:rPr>
          <w:noProof/>
        </w:rPr>
        <w:fldChar w:fldCharType="end"/>
      </w:r>
      <w:r>
        <w:rPr>
          <w:noProof/>
        </w:rPr>
        <w:t xml:space="preserve">. </w:t>
      </w:r>
      <w:r w:rsidRPr="003559C0">
        <w:rPr>
          <w:noProof/>
        </w:rPr>
        <w:t xml:space="preserve">Land use type and distribution of agricultural acreage, </w:t>
      </w:r>
      <w:r>
        <w:rPr>
          <w:noProof/>
        </w:rPr>
        <w:t>Upper Kissimmee Subwatershed</w:t>
      </w:r>
      <w:bookmarkEnd w:id="733"/>
    </w:p>
    <w:p w14:paraId="0B487266" w14:textId="0E463B0A" w:rsidR="00742A24" w:rsidRDefault="00742A24" w:rsidP="00D775C7">
      <w:pPr>
        <w:pStyle w:val="Bodytextreduced"/>
      </w:pPr>
    </w:p>
    <w:p w14:paraId="3753B84A" w14:textId="77777777" w:rsidR="00A75488" w:rsidRDefault="00A75488" w:rsidP="00D775C7">
      <w:pPr>
        <w:pStyle w:val="Bodytextreduced"/>
      </w:pPr>
    </w:p>
    <w:p w14:paraId="03DE88A4" w14:textId="4C249611" w:rsidR="00742A24" w:rsidRDefault="009316B6" w:rsidP="00FF2D58">
      <w:pPr>
        <w:pStyle w:val="Bodytextreduced"/>
        <w:jc w:val="center"/>
      </w:pPr>
      <w:r>
        <w:rPr>
          <w:noProof/>
        </w:rPr>
        <w:drawing>
          <wp:inline distT="0" distB="0" distL="0" distR="0" wp14:anchorId="36BA142F" wp14:editId="1D2B407E">
            <wp:extent cx="5615940" cy="3296612"/>
            <wp:effectExtent l="0" t="0" r="3810" b="0"/>
            <wp:docPr id="65" name="Picture 65" descr="Distribution by agricultural acres within each parcel, Ea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5629442" cy="3304538"/>
                    </a:xfrm>
                    <a:prstGeom prst="rect">
                      <a:avLst/>
                    </a:prstGeom>
                    <a:noFill/>
                  </pic:spPr>
                </pic:pic>
              </a:graphicData>
            </a:graphic>
          </wp:inline>
        </w:drawing>
      </w:r>
    </w:p>
    <w:p w14:paraId="17DCD3D9" w14:textId="43D97995" w:rsidR="009316B6" w:rsidRDefault="009316B6" w:rsidP="009316B6">
      <w:pPr>
        <w:pStyle w:val="Caption"/>
        <w:rPr>
          <w:noProof/>
        </w:rPr>
      </w:pPr>
      <w:bookmarkStart w:id="734" w:name="_Toc30590322"/>
      <w:r>
        <w:t>Figure B-</w:t>
      </w:r>
      <w:r>
        <w:rPr>
          <w:noProof/>
        </w:rPr>
        <w:fldChar w:fldCharType="begin"/>
      </w:r>
      <w:r>
        <w:rPr>
          <w:noProof/>
        </w:rPr>
        <w:instrText xml:space="preserve"> SEQ Figure_B- \* ARABIC </w:instrText>
      </w:r>
      <w:r>
        <w:rPr>
          <w:noProof/>
        </w:rPr>
        <w:fldChar w:fldCharType="separate"/>
      </w:r>
      <w:r w:rsidR="00CC11D1">
        <w:rPr>
          <w:noProof/>
        </w:rPr>
        <w:t>20</w:t>
      </w:r>
      <w:r>
        <w:rPr>
          <w:noProof/>
        </w:rPr>
        <w:fldChar w:fldCharType="end"/>
      </w:r>
      <w:r>
        <w:rPr>
          <w:noProof/>
        </w:rPr>
        <w:t>. Distribution by agricultural acres within each parcel, East Lake Okeechobee Subwatershed</w:t>
      </w:r>
      <w:bookmarkEnd w:id="734"/>
    </w:p>
    <w:p w14:paraId="1808777E" w14:textId="02497C80" w:rsidR="009316B6" w:rsidRDefault="009316B6" w:rsidP="00D775C7">
      <w:pPr>
        <w:pStyle w:val="Bodytextreduced"/>
      </w:pPr>
    </w:p>
    <w:p w14:paraId="5839E3A2" w14:textId="3FDEB358" w:rsidR="009316B6" w:rsidRDefault="009316B6" w:rsidP="00D775C7">
      <w:pPr>
        <w:pStyle w:val="Bodytextreduced"/>
      </w:pPr>
    </w:p>
    <w:p w14:paraId="5D92FA41" w14:textId="33F21029" w:rsidR="009316B6" w:rsidRDefault="009316B6" w:rsidP="00D775C7">
      <w:pPr>
        <w:pStyle w:val="Bodytextreduced"/>
      </w:pPr>
      <w:r>
        <w:rPr>
          <w:noProof/>
        </w:rPr>
        <w:lastRenderedPageBreak/>
        <w:drawing>
          <wp:inline distT="0" distB="0" distL="0" distR="0" wp14:anchorId="20C770E6" wp14:editId="397931A6">
            <wp:extent cx="2933700" cy="1722112"/>
            <wp:effectExtent l="0" t="0" r="0" b="0"/>
            <wp:docPr id="66" name="Picture 66" descr="Land use type and distribution of agricultural acreage, Ea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959886" cy="1737484"/>
                    </a:xfrm>
                    <a:prstGeom prst="rect">
                      <a:avLst/>
                    </a:prstGeom>
                    <a:noFill/>
                  </pic:spPr>
                </pic:pic>
              </a:graphicData>
            </a:graphic>
          </wp:inline>
        </w:drawing>
      </w:r>
      <w:r>
        <w:t xml:space="preserve"> </w:t>
      </w:r>
      <w:r>
        <w:rPr>
          <w:noProof/>
        </w:rPr>
        <w:drawing>
          <wp:inline distT="0" distB="0" distL="0" distR="0" wp14:anchorId="3655F397" wp14:editId="3B413665">
            <wp:extent cx="2978745" cy="1714500"/>
            <wp:effectExtent l="0" t="0" r="0" b="0"/>
            <wp:docPr id="68" name="Picture 68" descr="Land use type and distribution of agricultural acreage, Ea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2991434" cy="1721803"/>
                    </a:xfrm>
                    <a:prstGeom prst="rect">
                      <a:avLst/>
                    </a:prstGeom>
                    <a:noFill/>
                  </pic:spPr>
                </pic:pic>
              </a:graphicData>
            </a:graphic>
          </wp:inline>
        </w:drawing>
      </w:r>
      <w:r>
        <w:rPr>
          <w:noProof/>
        </w:rPr>
        <w:drawing>
          <wp:inline distT="0" distB="0" distL="0" distR="0" wp14:anchorId="3507E040" wp14:editId="125792FA">
            <wp:extent cx="2933700" cy="1722113"/>
            <wp:effectExtent l="0" t="0" r="0" b="0"/>
            <wp:docPr id="67" name="Picture 67" descr="Land use type and distribution of agricultural acreage, Ea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2971072" cy="1744051"/>
                    </a:xfrm>
                    <a:prstGeom prst="rect">
                      <a:avLst/>
                    </a:prstGeom>
                    <a:noFill/>
                  </pic:spPr>
                </pic:pic>
              </a:graphicData>
            </a:graphic>
          </wp:inline>
        </w:drawing>
      </w:r>
      <w:r>
        <w:t xml:space="preserve"> </w:t>
      </w:r>
      <w:r>
        <w:rPr>
          <w:noProof/>
        </w:rPr>
        <w:drawing>
          <wp:inline distT="0" distB="0" distL="0" distR="0" wp14:anchorId="017CF69A" wp14:editId="69CE5CA4">
            <wp:extent cx="2972659" cy="1744980"/>
            <wp:effectExtent l="0" t="0" r="0" b="7620"/>
            <wp:docPr id="69" name="Picture 69" descr="Land use type and distribution of agricultural acreage, Ea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2984207" cy="1751759"/>
                    </a:xfrm>
                    <a:prstGeom prst="rect">
                      <a:avLst/>
                    </a:prstGeom>
                    <a:noFill/>
                  </pic:spPr>
                </pic:pic>
              </a:graphicData>
            </a:graphic>
          </wp:inline>
        </w:drawing>
      </w:r>
    </w:p>
    <w:p w14:paraId="743076C6" w14:textId="32C8485D" w:rsidR="009316B6" w:rsidRPr="00646250" w:rsidRDefault="009316B6" w:rsidP="009316B6">
      <w:pPr>
        <w:pStyle w:val="Caption"/>
      </w:pPr>
      <w:bookmarkStart w:id="735" w:name="_Toc30590323"/>
      <w:r>
        <w:t>Figure B-</w:t>
      </w:r>
      <w:r>
        <w:rPr>
          <w:noProof/>
        </w:rPr>
        <w:fldChar w:fldCharType="begin"/>
      </w:r>
      <w:r>
        <w:rPr>
          <w:noProof/>
        </w:rPr>
        <w:instrText xml:space="preserve"> SEQ Figure_B- \* ARABIC </w:instrText>
      </w:r>
      <w:r>
        <w:rPr>
          <w:noProof/>
        </w:rPr>
        <w:fldChar w:fldCharType="separate"/>
      </w:r>
      <w:r w:rsidR="00CC11D1">
        <w:rPr>
          <w:noProof/>
        </w:rPr>
        <w:t>21</w:t>
      </w:r>
      <w:r>
        <w:rPr>
          <w:noProof/>
        </w:rPr>
        <w:fldChar w:fldCharType="end"/>
      </w:r>
      <w:r>
        <w:rPr>
          <w:noProof/>
        </w:rPr>
        <w:t xml:space="preserve">. </w:t>
      </w:r>
      <w:r w:rsidRPr="003559C0">
        <w:rPr>
          <w:noProof/>
        </w:rPr>
        <w:t xml:space="preserve">Land use type and distribution of agricultural acreage, </w:t>
      </w:r>
      <w:r>
        <w:rPr>
          <w:noProof/>
        </w:rPr>
        <w:t>East Lake Okeechobee Subwatershed</w:t>
      </w:r>
      <w:bookmarkEnd w:id="735"/>
    </w:p>
    <w:p w14:paraId="05E043A3" w14:textId="21D1B791" w:rsidR="009316B6" w:rsidRDefault="009316B6" w:rsidP="00D775C7">
      <w:pPr>
        <w:pStyle w:val="Bodytextreduced"/>
      </w:pPr>
    </w:p>
    <w:p w14:paraId="057BF080" w14:textId="77777777" w:rsidR="00A75488" w:rsidRDefault="00A75488" w:rsidP="00D775C7">
      <w:pPr>
        <w:pStyle w:val="Bodytextreduced"/>
      </w:pPr>
    </w:p>
    <w:p w14:paraId="27E69C58" w14:textId="02813E8E" w:rsidR="009316B6" w:rsidRDefault="00516EF1" w:rsidP="00FF2D58">
      <w:pPr>
        <w:pStyle w:val="Bodytextreduced"/>
        <w:jc w:val="center"/>
      </w:pPr>
      <w:r>
        <w:rPr>
          <w:noProof/>
        </w:rPr>
        <w:drawing>
          <wp:inline distT="0" distB="0" distL="0" distR="0" wp14:anchorId="0385920D" wp14:editId="34D7300C">
            <wp:extent cx="5463540" cy="3207153"/>
            <wp:effectExtent l="0" t="0" r="3810" b="0"/>
            <wp:docPr id="70" name="Picture 70" descr="Distribution by agricultural acres within each parcel, South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cstate="screen">
                      <a:extLst>
                        <a:ext uri="{28A0092B-C50C-407E-A947-70E740481C1C}">
                          <a14:useLocalDpi xmlns:a14="http://schemas.microsoft.com/office/drawing/2010/main"/>
                        </a:ext>
                      </a:extLst>
                    </a:blip>
                    <a:srcRect/>
                    <a:stretch>
                      <a:fillRect/>
                    </a:stretch>
                  </pic:blipFill>
                  <pic:spPr bwMode="auto">
                    <a:xfrm>
                      <a:off x="0" y="0"/>
                      <a:ext cx="5478353" cy="3215848"/>
                    </a:xfrm>
                    <a:prstGeom prst="rect">
                      <a:avLst/>
                    </a:prstGeom>
                    <a:noFill/>
                  </pic:spPr>
                </pic:pic>
              </a:graphicData>
            </a:graphic>
          </wp:inline>
        </w:drawing>
      </w:r>
    </w:p>
    <w:p w14:paraId="5AA7ECA5" w14:textId="71BFBBBE" w:rsidR="00516EF1" w:rsidRDefault="00516EF1" w:rsidP="00516EF1">
      <w:pPr>
        <w:pStyle w:val="Caption"/>
        <w:rPr>
          <w:noProof/>
        </w:rPr>
      </w:pPr>
      <w:bookmarkStart w:id="736" w:name="_Toc30590324"/>
      <w:r>
        <w:t>Figure B-</w:t>
      </w:r>
      <w:r>
        <w:rPr>
          <w:noProof/>
        </w:rPr>
        <w:fldChar w:fldCharType="begin"/>
      </w:r>
      <w:r>
        <w:rPr>
          <w:noProof/>
        </w:rPr>
        <w:instrText xml:space="preserve"> SEQ Figure_B- \* ARABIC </w:instrText>
      </w:r>
      <w:r>
        <w:rPr>
          <w:noProof/>
        </w:rPr>
        <w:fldChar w:fldCharType="separate"/>
      </w:r>
      <w:r w:rsidR="00CC11D1">
        <w:rPr>
          <w:noProof/>
        </w:rPr>
        <w:t>22</w:t>
      </w:r>
      <w:r>
        <w:rPr>
          <w:noProof/>
        </w:rPr>
        <w:fldChar w:fldCharType="end"/>
      </w:r>
      <w:r>
        <w:rPr>
          <w:noProof/>
        </w:rPr>
        <w:t>. Distribution by agricultural acres within each parcel, South Lake Okeechobee Subwatershed</w:t>
      </w:r>
      <w:bookmarkEnd w:id="736"/>
    </w:p>
    <w:p w14:paraId="55C0A5DD" w14:textId="7D9BCBC6" w:rsidR="00516EF1" w:rsidRDefault="00516EF1" w:rsidP="00D775C7">
      <w:pPr>
        <w:pStyle w:val="Bodytextreduced"/>
      </w:pPr>
    </w:p>
    <w:p w14:paraId="5CE55746" w14:textId="77777777" w:rsidR="00516EF1" w:rsidRDefault="00516EF1" w:rsidP="00D775C7">
      <w:pPr>
        <w:pStyle w:val="Bodytextreduced"/>
      </w:pPr>
    </w:p>
    <w:p w14:paraId="44043273" w14:textId="43F2B54C" w:rsidR="00516EF1" w:rsidRDefault="00516EF1" w:rsidP="00D775C7">
      <w:pPr>
        <w:pStyle w:val="Bodytextreduced"/>
      </w:pPr>
      <w:r>
        <w:rPr>
          <w:noProof/>
        </w:rPr>
        <w:lastRenderedPageBreak/>
        <w:drawing>
          <wp:inline distT="0" distB="0" distL="0" distR="0" wp14:anchorId="08EF4557" wp14:editId="5AAAB9ED">
            <wp:extent cx="2933700" cy="1722112"/>
            <wp:effectExtent l="0" t="0" r="0" b="0"/>
            <wp:docPr id="71" name="Picture 71" descr="Land use type and distribution of agricultural acreage, South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954792" cy="1734494"/>
                    </a:xfrm>
                    <a:prstGeom prst="rect">
                      <a:avLst/>
                    </a:prstGeom>
                    <a:noFill/>
                  </pic:spPr>
                </pic:pic>
              </a:graphicData>
            </a:graphic>
          </wp:inline>
        </w:drawing>
      </w:r>
      <w:r>
        <w:t xml:space="preserve"> </w:t>
      </w:r>
      <w:r>
        <w:rPr>
          <w:noProof/>
        </w:rPr>
        <w:drawing>
          <wp:inline distT="0" distB="0" distL="0" distR="0" wp14:anchorId="60B37841" wp14:editId="6C86E378">
            <wp:extent cx="2969260" cy="1709041"/>
            <wp:effectExtent l="0" t="0" r="2540" b="5715"/>
            <wp:docPr id="74" name="Picture 74" descr="Land use type and distribution of agricultural acreage, South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992534" cy="1722437"/>
                    </a:xfrm>
                    <a:prstGeom prst="rect">
                      <a:avLst/>
                    </a:prstGeom>
                    <a:noFill/>
                  </pic:spPr>
                </pic:pic>
              </a:graphicData>
            </a:graphic>
          </wp:inline>
        </w:drawing>
      </w:r>
      <w:r>
        <w:rPr>
          <w:noProof/>
        </w:rPr>
        <w:drawing>
          <wp:inline distT="0" distB="0" distL="0" distR="0" wp14:anchorId="52C080F4" wp14:editId="329BE26B">
            <wp:extent cx="2933700" cy="1722111"/>
            <wp:effectExtent l="0" t="0" r="0" b="0"/>
            <wp:docPr id="72" name="Picture 72" descr="Land use type and distribution of agricultural acreage, South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947741" cy="1730353"/>
                    </a:xfrm>
                    <a:prstGeom prst="rect">
                      <a:avLst/>
                    </a:prstGeom>
                    <a:noFill/>
                  </pic:spPr>
                </pic:pic>
              </a:graphicData>
            </a:graphic>
          </wp:inline>
        </w:drawing>
      </w:r>
      <w:r>
        <w:t xml:space="preserve"> </w:t>
      </w:r>
      <w:r>
        <w:rPr>
          <w:noProof/>
        </w:rPr>
        <w:drawing>
          <wp:inline distT="0" distB="0" distL="0" distR="0" wp14:anchorId="0C5F5DDE" wp14:editId="77F089A7">
            <wp:extent cx="2984500" cy="1751931"/>
            <wp:effectExtent l="0" t="0" r="6350" b="1270"/>
            <wp:docPr id="75" name="Picture 75" descr="Land use type and distribution of agricultural acreage, South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3004696" cy="1763786"/>
                    </a:xfrm>
                    <a:prstGeom prst="rect">
                      <a:avLst/>
                    </a:prstGeom>
                    <a:noFill/>
                  </pic:spPr>
                </pic:pic>
              </a:graphicData>
            </a:graphic>
          </wp:inline>
        </w:drawing>
      </w:r>
    </w:p>
    <w:p w14:paraId="3B3B3413" w14:textId="255393FB" w:rsidR="00516EF1" w:rsidRPr="00646250" w:rsidRDefault="00516EF1" w:rsidP="00516EF1">
      <w:pPr>
        <w:pStyle w:val="Caption"/>
      </w:pPr>
      <w:bookmarkStart w:id="737" w:name="_Toc30590325"/>
      <w:r>
        <w:t>Figure B-</w:t>
      </w:r>
      <w:r>
        <w:rPr>
          <w:noProof/>
        </w:rPr>
        <w:fldChar w:fldCharType="begin"/>
      </w:r>
      <w:r>
        <w:rPr>
          <w:noProof/>
        </w:rPr>
        <w:instrText xml:space="preserve"> SEQ Figure_B- \* ARABIC </w:instrText>
      </w:r>
      <w:r>
        <w:rPr>
          <w:noProof/>
        </w:rPr>
        <w:fldChar w:fldCharType="separate"/>
      </w:r>
      <w:r w:rsidR="00CC11D1">
        <w:rPr>
          <w:noProof/>
        </w:rPr>
        <w:t>23</w:t>
      </w:r>
      <w:r>
        <w:rPr>
          <w:noProof/>
        </w:rPr>
        <w:fldChar w:fldCharType="end"/>
      </w:r>
      <w:r>
        <w:rPr>
          <w:noProof/>
        </w:rPr>
        <w:t xml:space="preserve">. </w:t>
      </w:r>
      <w:r w:rsidRPr="003559C0">
        <w:rPr>
          <w:noProof/>
        </w:rPr>
        <w:t xml:space="preserve">Land use type and distribution of agricultural acreage, </w:t>
      </w:r>
      <w:r>
        <w:rPr>
          <w:noProof/>
        </w:rPr>
        <w:t>South Lake Okeechobee Subwatershed</w:t>
      </w:r>
      <w:bookmarkEnd w:id="737"/>
    </w:p>
    <w:p w14:paraId="38F572A0" w14:textId="7EC6022A" w:rsidR="00516EF1" w:rsidRDefault="00516EF1" w:rsidP="00D775C7">
      <w:pPr>
        <w:pStyle w:val="Bodytextreduced"/>
      </w:pPr>
    </w:p>
    <w:p w14:paraId="0D4DF0C9" w14:textId="77777777" w:rsidR="00A75488" w:rsidRDefault="00A75488" w:rsidP="00D775C7">
      <w:pPr>
        <w:pStyle w:val="Bodytextreduced"/>
      </w:pPr>
    </w:p>
    <w:p w14:paraId="55366DF0" w14:textId="4BFBBA9D" w:rsidR="00516EF1" w:rsidRDefault="00516EF1" w:rsidP="00FF2D58">
      <w:pPr>
        <w:pStyle w:val="Bodytextreduced"/>
        <w:jc w:val="center"/>
      </w:pPr>
      <w:r>
        <w:rPr>
          <w:noProof/>
        </w:rPr>
        <w:drawing>
          <wp:inline distT="0" distB="0" distL="0" distR="0" wp14:anchorId="6BDA2270" wp14:editId="32DB6F41">
            <wp:extent cx="5379720" cy="3157950"/>
            <wp:effectExtent l="0" t="0" r="0" b="4445"/>
            <wp:docPr id="76" name="Picture 76" descr="Distribution by agricultural acres within each parcel, We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5390551" cy="3164308"/>
                    </a:xfrm>
                    <a:prstGeom prst="rect">
                      <a:avLst/>
                    </a:prstGeom>
                    <a:noFill/>
                  </pic:spPr>
                </pic:pic>
              </a:graphicData>
            </a:graphic>
          </wp:inline>
        </w:drawing>
      </w:r>
    </w:p>
    <w:p w14:paraId="78783F86" w14:textId="29EFCA96" w:rsidR="00516EF1" w:rsidRDefault="00516EF1" w:rsidP="00516EF1">
      <w:pPr>
        <w:pStyle w:val="Caption"/>
        <w:rPr>
          <w:noProof/>
        </w:rPr>
      </w:pPr>
      <w:bookmarkStart w:id="738" w:name="_Toc30590326"/>
      <w:r>
        <w:t>Figure B-</w:t>
      </w:r>
      <w:r>
        <w:rPr>
          <w:noProof/>
        </w:rPr>
        <w:fldChar w:fldCharType="begin"/>
      </w:r>
      <w:r>
        <w:rPr>
          <w:noProof/>
        </w:rPr>
        <w:instrText xml:space="preserve"> SEQ Figure_B- \* ARABIC </w:instrText>
      </w:r>
      <w:r>
        <w:rPr>
          <w:noProof/>
        </w:rPr>
        <w:fldChar w:fldCharType="separate"/>
      </w:r>
      <w:r w:rsidR="00CC11D1">
        <w:rPr>
          <w:noProof/>
        </w:rPr>
        <w:t>24</w:t>
      </w:r>
      <w:r>
        <w:rPr>
          <w:noProof/>
        </w:rPr>
        <w:fldChar w:fldCharType="end"/>
      </w:r>
      <w:r>
        <w:rPr>
          <w:noProof/>
        </w:rPr>
        <w:t>. Distribution by agricultural acres within each parcel, West Lake Okeechobee Subwatershed</w:t>
      </w:r>
      <w:bookmarkEnd w:id="738"/>
    </w:p>
    <w:p w14:paraId="23972522" w14:textId="76CED421" w:rsidR="00516EF1" w:rsidRDefault="00516EF1" w:rsidP="00D775C7">
      <w:pPr>
        <w:pStyle w:val="Bodytextreduced"/>
      </w:pPr>
    </w:p>
    <w:p w14:paraId="77ACE960" w14:textId="421FBAF7" w:rsidR="00516EF1" w:rsidRDefault="00516EF1" w:rsidP="00D775C7">
      <w:pPr>
        <w:pStyle w:val="Bodytextreduced"/>
      </w:pPr>
    </w:p>
    <w:p w14:paraId="565467A0" w14:textId="33FE0BEE" w:rsidR="00516EF1" w:rsidRDefault="00516EF1" w:rsidP="00D775C7">
      <w:pPr>
        <w:pStyle w:val="Bodytextreduced"/>
      </w:pPr>
      <w:r>
        <w:rPr>
          <w:noProof/>
        </w:rPr>
        <w:lastRenderedPageBreak/>
        <w:drawing>
          <wp:inline distT="0" distB="0" distL="0" distR="0" wp14:anchorId="40D0D5A7" wp14:editId="0BA12815">
            <wp:extent cx="2933715" cy="1722120"/>
            <wp:effectExtent l="0" t="0" r="0" b="0"/>
            <wp:docPr id="77" name="Picture 77" descr="Land use type and distribution of agricultural acreage, We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2941227" cy="1726530"/>
                    </a:xfrm>
                    <a:prstGeom prst="rect">
                      <a:avLst/>
                    </a:prstGeom>
                    <a:noFill/>
                  </pic:spPr>
                </pic:pic>
              </a:graphicData>
            </a:graphic>
          </wp:inline>
        </w:drawing>
      </w:r>
      <w:r>
        <w:t xml:space="preserve"> </w:t>
      </w:r>
      <w:r>
        <w:rPr>
          <w:noProof/>
        </w:rPr>
        <w:drawing>
          <wp:inline distT="0" distB="0" distL="0" distR="0" wp14:anchorId="07449BBF" wp14:editId="3D27A558">
            <wp:extent cx="2978745" cy="1714500"/>
            <wp:effectExtent l="0" t="0" r="0" b="0"/>
            <wp:docPr id="79" name="Picture 79" descr="Land use type and distribution of agricultural acreage, We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1" cstate="screen">
                      <a:extLst>
                        <a:ext uri="{28A0092B-C50C-407E-A947-70E740481C1C}">
                          <a14:useLocalDpi xmlns:a14="http://schemas.microsoft.com/office/drawing/2010/main"/>
                        </a:ext>
                      </a:extLst>
                    </a:blip>
                    <a:srcRect/>
                    <a:stretch>
                      <a:fillRect/>
                    </a:stretch>
                  </pic:blipFill>
                  <pic:spPr bwMode="auto">
                    <a:xfrm>
                      <a:off x="0" y="0"/>
                      <a:ext cx="2991885" cy="1722063"/>
                    </a:xfrm>
                    <a:prstGeom prst="rect">
                      <a:avLst/>
                    </a:prstGeom>
                    <a:noFill/>
                  </pic:spPr>
                </pic:pic>
              </a:graphicData>
            </a:graphic>
          </wp:inline>
        </w:drawing>
      </w:r>
      <w:r>
        <w:rPr>
          <w:noProof/>
        </w:rPr>
        <w:drawing>
          <wp:inline distT="0" distB="0" distL="0" distR="0" wp14:anchorId="4D7621D5" wp14:editId="34F9E819">
            <wp:extent cx="2933700" cy="1722111"/>
            <wp:effectExtent l="0" t="0" r="0" b="0"/>
            <wp:docPr id="78" name="Picture 78" descr="Land use type and distribution of agricultural acreage, We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2" cstate="screen">
                      <a:extLst>
                        <a:ext uri="{28A0092B-C50C-407E-A947-70E740481C1C}">
                          <a14:useLocalDpi xmlns:a14="http://schemas.microsoft.com/office/drawing/2010/main"/>
                        </a:ext>
                      </a:extLst>
                    </a:blip>
                    <a:srcRect/>
                    <a:stretch>
                      <a:fillRect/>
                    </a:stretch>
                  </pic:blipFill>
                  <pic:spPr bwMode="auto">
                    <a:xfrm>
                      <a:off x="0" y="0"/>
                      <a:ext cx="2958935" cy="1736924"/>
                    </a:xfrm>
                    <a:prstGeom prst="rect">
                      <a:avLst/>
                    </a:prstGeom>
                    <a:noFill/>
                  </pic:spPr>
                </pic:pic>
              </a:graphicData>
            </a:graphic>
          </wp:inline>
        </w:drawing>
      </w:r>
      <w:r>
        <w:t xml:space="preserve"> </w:t>
      </w:r>
      <w:r>
        <w:rPr>
          <w:noProof/>
        </w:rPr>
        <w:drawing>
          <wp:inline distT="0" distB="0" distL="0" distR="0" wp14:anchorId="6B3A577D" wp14:editId="5B25DE07">
            <wp:extent cx="2985770" cy="1752677"/>
            <wp:effectExtent l="0" t="0" r="5080" b="0"/>
            <wp:docPr id="80" name="Picture 80" descr="Land use type and distribution of agricultural acreage, West Lake Okeechobee Subwater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3" cstate="screen">
                      <a:extLst>
                        <a:ext uri="{28A0092B-C50C-407E-A947-70E740481C1C}">
                          <a14:useLocalDpi xmlns:a14="http://schemas.microsoft.com/office/drawing/2010/main"/>
                        </a:ext>
                      </a:extLst>
                    </a:blip>
                    <a:srcRect/>
                    <a:stretch>
                      <a:fillRect/>
                    </a:stretch>
                  </pic:blipFill>
                  <pic:spPr bwMode="auto">
                    <a:xfrm>
                      <a:off x="0" y="0"/>
                      <a:ext cx="3000995" cy="1761614"/>
                    </a:xfrm>
                    <a:prstGeom prst="rect">
                      <a:avLst/>
                    </a:prstGeom>
                    <a:noFill/>
                  </pic:spPr>
                </pic:pic>
              </a:graphicData>
            </a:graphic>
          </wp:inline>
        </w:drawing>
      </w:r>
    </w:p>
    <w:p w14:paraId="4F509FC1" w14:textId="2297BF9D" w:rsidR="00516EF1" w:rsidRPr="00646250" w:rsidRDefault="00516EF1" w:rsidP="00516EF1">
      <w:pPr>
        <w:pStyle w:val="Caption"/>
      </w:pPr>
      <w:bookmarkStart w:id="739" w:name="_Toc30590327"/>
      <w:r>
        <w:t>Figure B-</w:t>
      </w:r>
      <w:r>
        <w:rPr>
          <w:noProof/>
        </w:rPr>
        <w:fldChar w:fldCharType="begin"/>
      </w:r>
      <w:r>
        <w:rPr>
          <w:noProof/>
        </w:rPr>
        <w:instrText xml:space="preserve"> SEQ Figure_B- \* ARABIC </w:instrText>
      </w:r>
      <w:r>
        <w:rPr>
          <w:noProof/>
        </w:rPr>
        <w:fldChar w:fldCharType="separate"/>
      </w:r>
      <w:r w:rsidR="00CC11D1">
        <w:rPr>
          <w:noProof/>
        </w:rPr>
        <w:t>25</w:t>
      </w:r>
      <w:r>
        <w:rPr>
          <w:noProof/>
        </w:rPr>
        <w:fldChar w:fldCharType="end"/>
      </w:r>
      <w:r>
        <w:rPr>
          <w:noProof/>
        </w:rPr>
        <w:t xml:space="preserve">. </w:t>
      </w:r>
      <w:r w:rsidRPr="003559C0">
        <w:rPr>
          <w:noProof/>
        </w:rPr>
        <w:t xml:space="preserve">Land use type and distribution of agricultural acreage, </w:t>
      </w:r>
      <w:r>
        <w:rPr>
          <w:noProof/>
        </w:rPr>
        <w:t>West Lake Okeechobee Subwatershed</w:t>
      </w:r>
      <w:bookmarkEnd w:id="739"/>
    </w:p>
    <w:p w14:paraId="78EA4B1D" w14:textId="021AF550" w:rsidR="00516EF1" w:rsidRDefault="00516EF1" w:rsidP="00D775C7">
      <w:pPr>
        <w:pStyle w:val="Bodytextreduced"/>
      </w:pPr>
    </w:p>
    <w:p w14:paraId="5F41AA91" w14:textId="77777777" w:rsidR="00A75488" w:rsidRDefault="00A75488" w:rsidP="00D775C7">
      <w:pPr>
        <w:pStyle w:val="Bodytextreduced"/>
      </w:pPr>
    </w:p>
    <w:p w14:paraId="28D0A724" w14:textId="7FAC56A7" w:rsidR="00665614" w:rsidRDefault="00665614" w:rsidP="00FF2D58">
      <w:pPr>
        <w:keepNext/>
        <w:spacing w:after="60"/>
        <w:rPr>
          <w:rFonts w:cs="Times New Roman"/>
          <w:i/>
        </w:rPr>
      </w:pPr>
      <w:r>
        <w:rPr>
          <w:rFonts w:cs="Times New Roman"/>
          <w:i/>
        </w:rPr>
        <w:t>Future Efforts</w:t>
      </w:r>
    </w:p>
    <w:p w14:paraId="67A8D606" w14:textId="2B14710A" w:rsidR="00665614" w:rsidRDefault="00665614" w:rsidP="00665614">
      <w:pPr>
        <w:spacing w:after="120"/>
        <w:rPr>
          <w:rFonts w:cs="Times New Roman"/>
        </w:rPr>
      </w:pPr>
      <w:r w:rsidRPr="00BB5BA2">
        <w:rPr>
          <w:rFonts w:cs="Times New Roman"/>
        </w:rPr>
        <w:t>BMAP loads and allocations, as well as water supply projections, are based primarily on land use data</w:t>
      </w:r>
      <w:r>
        <w:rPr>
          <w:rFonts w:cs="Times New Roman"/>
        </w:rPr>
        <w:t>.</w:t>
      </w:r>
      <w:r w:rsidRPr="00BB5BA2">
        <w:rPr>
          <w:rFonts w:cs="Times New Roman"/>
        </w:rPr>
        <w:t xml:space="preserve"> </w:t>
      </w:r>
      <w:r>
        <w:rPr>
          <w:rFonts w:cs="Times New Roman"/>
        </w:rPr>
        <w:t>M</w:t>
      </w:r>
      <w:r w:rsidRPr="00BB5BA2">
        <w:rPr>
          <w:rFonts w:cs="Times New Roman"/>
        </w:rPr>
        <w:t xml:space="preserve">aintaining the most accurate agricultural land use dataset is critical to planning and policy decisions. </w:t>
      </w:r>
      <w:r>
        <w:rPr>
          <w:rFonts w:cs="Times New Roman"/>
        </w:rPr>
        <w:t>Alt</w:t>
      </w:r>
      <w:r w:rsidRPr="00BB5BA2">
        <w:rPr>
          <w:rFonts w:cs="Times New Roman"/>
        </w:rPr>
        <w:t xml:space="preserve">hough crop changes, technology advances, and land ownership/lessee changes related to agricultural operations </w:t>
      </w:r>
      <w:r>
        <w:rPr>
          <w:rFonts w:cs="Times New Roman"/>
        </w:rPr>
        <w:t>create dynamic environments and</w:t>
      </w:r>
      <w:r w:rsidRPr="00BB5BA2">
        <w:rPr>
          <w:rFonts w:cs="Times New Roman"/>
        </w:rPr>
        <w:t xml:space="preserve"> difficulties in estimating impacts from specific operations, FDACS and DEP continue to coordinate and develop ways to improve accuracy.</w:t>
      </w:r>
    </w:p>
    <w:p w14:paraId="53278061" w14:textId="34B4600E" w:rsidR="00665614" w:rsidRDefault="00665614" w:rsidP="00665614">
      <w:pPr>
        <w:spacing w:after="120"/>
        <w:rPr>
          <w:rFonts w:cs="Times New Roman"/>
        </w:rPr>
      </w:pPr>
      <w:r>
        <w:rPr>
          <w:rFonts w:cs="Times New Roman"/>
        </w:rPr>
        <w:t>Additional characterizations of the agricultural land uses need to be conducted for each of the subwatersheds in the Lake Okeechobee BMAP</w:t>
      </w:r>
      <w:r w:rsidR="00996B50">
        <w:rPr>
          <w:rFonts w:cs="Times New Roman"/>
        </w:rPr>
        <w:t xml:space="preserve"> area</w:t>
      </w:r>
      <w:r>
        <w:rPr>
          <w:rFonts w:cs="Times New Roman"/>
        </w:rPr>
        <w:t xml:space="preserve">. As the DEP analysis identifies the nutrient loading estimates for each associated subwatershed, FDACS will be able to better focus enrollment and cost-share efforts on those subwatersheds with the highest estimated loads and characterize the land uses with agricultural production that is consistent with </w:t>
      </w:r>
      <w:r w:rsidR="004C3FDB">
        <w:rPr>
          <w:rFonts w:cs="Times New Roman"/>
        </w:rPr>
        <w:t xml:space="preserve">FDACS’ </w:t>
      </w:r>
      <w:r>
        <w:rPr>
          <w:rFonts w:cs="Times New Roman"/>
        </w:rPr>
        <w:t xml:space="preserve">BMP </w:t>
      </w:r>
      <w:r w:rsidR="00996B50">
        <w:rPr>
          <w:rFonts w:cs="Times New Roman"/>
        </w:rPr>
        <w:t>P</w:t>
      </w:r>
      <w:r>
        <w:rPr>
          <w:rFonts w:cs="Times New Roman"/>
        </w:rPr>
        <w:t>rogram.</w:t>
      </w:r>
    </w:p>
    <w:p w14:paraId="2D74E374" w14:textId="35BC4F59" w:rsidR="00665614" w:rsidRPr="00BB5BA2" w:rsidRDefault="00665614" w:rsidP="00665614">
      <w:pPr>
        <w:spacing w:after="120"/>
        <w:rPr>
          <w:rFonts w:cs="Times New Roman"/>
        </w:rPr>
      </w:pPr>
      <w:bookmarkStart w:id="740" w:name="_Hlk26534958"/>
      <w:r>
        <w:rPr>
          <w:rFonts w:cs="Times New Roman"/>
        </w:rPr>
        <w:t xml:space="preserve">Analyzing land use data and parcel data is a valuable first step in identifying the </w:t>
      </w:r>
      <w:r w:rsidR="00996B50">
        <w:rPr>
          <w:rFonts w:cs="Times New Roman"/>
        </w:rPr>
        <w:t xml:space="preserve">agricultural </w:t>
      </w:r>
      <w:r>
        <w:rPr>
          <w:rFonts w:cs="Times New Roman"/>
        </w:rPr>
        <w:t>areas that provide the greatest net benefits to water resources for enrollment in FDACS</w:t>
      </w:r>
      <w:r w:rsidR="004C3FDB">
        <w:rPr>
          <w:rFonts w:cs="Times New Roman"/>
        </w:rPr>
        <w:t>’</w:t>
      </w:r>
      <w:r>
        <w:rPr>
          <w:rFonts w:cs="Times New Roman"/>
        </w:rPr>
        <w:t xml:space="preserve"> BMP </w:t>
      </w:r>
      <w:r w:rsidR="00996B50">
        <w:rPr>
          <w:rFonts w:cs="Times New Roman"/>
        </w:rPr>
        <w:t>Program</w:t>
      </w:r>
      <w:r>
        <w:rPr>
          <w:rFonts w:cs="Times New Roman"/>
        </w:rPr>
        <w:t xml:space="preserve">, as well as </w:t>
      </w:r>
      <w:r w:rsidR="00996B50">
        <w:rPr>
          <w:rFonts w:cs="Times New Roman"/>
        </w:rPr>
        <w:t>to prioritize</w:t>
      </w:r>
      <w:r>
        <w:rPr>
          <w:rFonts w:cs="Times New Roman"/>
        </w:rPr>
        <w:t xml:space="preserve"> implementation verification visits in a given subwatershed. The next step to refine the enrollment efforts will have the parcel loading information derived from WAM converted to a format that can easily be analyzed with the land use and parcel geodatabases. This effort will help FDACS identify those specific parcels </w:t>
      </w:r>
      <w:r w:rsidR="00996B50">
        <w:rPr>
          <w:rFonts w:cs="Times New Roman"/>
        </w:rPr>
        <w:t>with</w:t>
      </w:r>
      <w:r>
        <w:rPr>
          <w:rFonts w:cs="Times New Roman"/>
        </w:rPr>
        <w:t xml:space="preserve"> the highest modeled nutrient loading. These parcels would then be </w:t>
      </w:r>
      <w:r w:rsidR="002E3E5D">
        <w:rPr>
          <w:rFonts w:cs="Times New Roman"/>
        </w:rPr>
        <w:t xml:space="preserve">prioritized </w:t>
      </w:r>
      <w:r>
        <w:rPr>
          <w:rFonts w:cs="Times New Roman"/>
        </w:rPr>
        <w:t xml:space="preserve">for enrollment and implementation of BMPs, as well as </w:t>
      </w:r>
      <w:r w:rsidR="002E3E5D">
        <w:rPr>
          <w:rFonts w:cs="Times New Roman"/>
        </w:rPr>
        <w:t xml:space="preserve">site visits for </w:t>
      </w:r>
      <w:r w:rsidR="00F92675">
        <w:rPr>
          <w:rFonts w:cs="Times New Roman"/>
        </w:rPr>
        <w:t xml:space="preserve">the </w:t>
      </w:r>
      <w:r>
        <w:rPr>
          <w:rFonts w:cs="Times New Roman"/>
        </w:rPr>
        <w:t>verification of BMP implementation.</w:t>
      </w:r>
    </w:p>
    <w:bookmarkEnd w:id="740"/>
    <w:p w14:paraId="7846A74A" w14:textId="77777777" w:rsidR="00665614" w:rsidRPr="00BB5BA2" w:rsidRDefault="00665614" w:rsidP="00665614">
      <w:pPr>
        <w:spacing w:after="60"/>
        <w:rPr>
          <w:rFonts w:cs="Times New Roman"/>
          <w:i/>
        </w:rPr>
      </w:pPr>
      <w:r>
        <w:rPr>
          <w:rFonts w:cs="Times New Roman"/>
          <w:i/>
        </w:rPr>
        <w:lastRenderedPageBreak/>
        <w:t xml:space="preserve">Additional Factors Related to Agricultural Lands and Measuring Progress </w:t>
      </w:r>
    </w:p>
    <w:p w14:paraId="498CAD08" w14:textId="01818239" w:rsidR="00665614" w:rsidRPr="00BB5BA2" w:rsidRDefault="00665614" w:rsidP="00665614">
      <w:pPr>
        <w:spacing w:after="120"/>
        <w:rPr>
          <w:rFonts w:cs="Times New Roman"/>
        </w:rPr>
      </w:pPr>
      <w:r>
        <w:rPr>
          <w:rFonts w:cs="Times New Roman"/>
        </w:rPr>
        <w:t>L</w:t>
      </w:r>
      <w:r w:rsidRPr="00BB5BA2">
        <w:rPr>
          <w:rFonts w:cs="Times New Roman"/>
        </w:rPr>
        <w:t>egacy loading</w:t>
      </w:r>
      <w:r>
        <w:rPr>
          <w:rFonts w:cs="Times New Roman"/>
        </w:rPr>
        <w:t>, including loading as a result of the operation of the regional water management system and associated infrastructure,</w:t>
      </w:r>
      <w:r w:rsidRPr="00BB5BA2">
        <w:rPr>
          <w:rFonts w:cs="Times New Roman"/>
        </w:rPr>
        <w:t xml:space="preserve"> can present a</w:t>
      </w:r>
      <w:r>
        <w:rPr>
          <w:rFonts w:cs="Times New Roman"/>
        </w:rPr>
        <w:t>n additional</w:t>
      </w:r>
      <w:r w:rsidRPr="00BB5BA2">
        <w:rPr>
          <w:rFonts w:cs="Times New Roman"/>
        </w:rPr>
        <w:t xml:space="preserve"> </w:t>
      </w:r>
      <w:r>
        <w:rPr>
          <w:rFonts w:cs="Times New Roman"/>
        </w:rPr>
        <w:t>challenge</w:t>
      </w:r>
      <w:r w:rsidRPr="00BB5BA2">
        <w:rPr>
          <w:rFonts w:cs="Times New Roman"/>
        </w:rPr>
        <w:t xml:space="preserve"> to </w:t>
      </w:r>
      <w:r>
        <w:rPr>
          <w:rFonts w:cs="Times New Roman"/>
        </w:rPr>
        <w:t xml:space="preserve">measuring </w:t>
      </w:r>
      <w:r w:rsidRPr="00BB5BA2">
        <w:rPr>
          <w:rFonts w:cs="Times New Roman"/>
        </w:rPr>
        <w:t xml:space="preserve">progress in many of </w:t>
      </w:r>
      <w:r w:rsidR="00996B50">
        <w:rPr>
          <w:rFonts w:cs="Times New Roman"/>
        </w:rPr>
        <w:t xml:space="preserve">areas of </w:t>
      </w:r>
      <w:r w:rsidRPr="00BB5BA2">
        <w:rPr>
          <w:rFonts w:cs="Times New Roman"/>
        </w:rPr>
        <w:t>Florida</w:t>
      </w:r>
      <w:r w:rsidR="00996B50">
        <w:rPr>
          <w:rFonts w:cs="Times New Roman"/>
        </w:rPr>
        <w:t xml:space="preserve"> with</w:t>
      </w:r>
      <w:r w:rsidRPr="00BB5BA2">
        <w:rPr>
          <w:rFonts w:cs="Times New Roman"/>
        </w:rPr>
        <w:t xml:space="preserve"> adopted BMAPs. </w:t>
      </w:r>
      <w:r>
        <w:rPr>
          <w:rFonts w:cs="Times New Roman"/>
        </w:rPr>
        <w:t>Based on research, initial verification by DEP, and long-term trends in water quality in the BMAP area</w:t>
      </w:r>
      <w:r w:rsidRPr="00BB5BA2">
        <w:rPr>
          <w:rFonts w:cs="Times New Roman"/>
        </w:rPr>
        <w:t>, it is expected that current efforts</w:t>
      </w:r>
      <w:r>
        <w:rPr>
          <w:rFonts w:cs="Times New Roman"/>
        </w:rPr>
        <w:t>,</w:t>
      </w:r>
      <w:r w:rsidRPr="00BB5BA2">
        <w:rPr>
          <w:rFonts w:cs="Times New Roman"/>
        </w:rPr>
        <w:t xml:space="preserve"> such as BMP implementation</w:t>
      </w:r>
      <w:r>
        <w:rPr>
          <w:rFonts w:cs="Times New Roman"/>
        </w:rPr>
        <w:t>,</w:t>
      </w:r>
      <w:r w:rsidRPr="00BB5BA2">
        <w:rPr>
          <w:rFonts w:cs="Times New Roman"/>
        </w:rPr>
        <w:t xml:space="preserve"> will</w:t>
      </w:r>
      <w:r>
        <w:rPr>
          <w:rFonts w:cs="Times New Roman"/>
        </w:rPr>
        <w:t xml:space="preserve"> continue to provide</w:t>
      </w:r>
      <w:r w:rsidRPr="00BB5BA2">
        <w:rPr>
          <w:rFonts w:cs="Times New Roman"/>
        </w:rPr>
        <w:t xml:space="preserve"> </w:t>
      </w:r>
      <w:r>
        <w:rPr>
          <w:rFonts w:cs="Times New Roman"/>
        </w:rPr>
        <w:t xml:space="preserve">improvements in overall water quality </w:t>
      </w:r>
      <w:r w:rsidRPr="00BB5BA2">
        <w:rPr>
          <w:rFonts w:cs="Times New Roman"/>
        </w:rPr>
        <w:t xml:space="preserve">despite the </w:t>
      </w:r>
      <w:r>
        <w:rPr>
          <w:rFonts w:cs="Times New Roman"/>
        </w:rPr>
        <w:t>impacts from</w:t>
      </w:r>
      <w:r w:rsidRPr="00BB5BA2">
        <w:rPr>
          <w:rFonts w:cs="Times New Roman"/>
        </w:rPr>
        <w:t xml:space="preserve"> legacy load</w:t>
      </w:r>
      <w:r>
        <w:rPr>
          <w:rFonts w:cs="Times New Roman"/>
        </w:rPr>
        <w:t>s</w:t>
      </w:r>
      <w:r w:rsidRPr="00BB5BA2">
        <w:rPr>
          <w:rFonts w:cs="Times New Roman"/>
        </w:rPr>
        <w:t xml:space="preserve">. </w:t>
      </w:r>
      <w:r>
        <w:rPr>
          <w:rFonts w:cs="Times New Roman"/>
        </w:rPr>
        <w:t>R</w:t>
      </w:r>
      <w:r w:rsidRPr="00BB5BA2">
        <w:rPr>
          <w:rFonts w:cs="Times New Roman"/>
        </w:rPr>
        <w:t>ecognition that there is naturally occurring phosphorus in the system is important when evaluating solutions</w:t>
      </w:r>
      <w:r w:rsidR="00996B50">
        <w:rPr>
          <w:rFonts w:cs="Times New Roman"/>
        </w:rPr>
        <w:t>,</w:t>
      </w:r>
      <w:r w:rsidRPr="00BB5BA2">
        <w:rPr>
          <w:rFonts w:cs="Times New Roman"/>
        </w:rPr>
        <w:t xml:space="preserve"> as </w:t>
      </w:r>
      <w:r w:rsidR="00996B50">
        <w:rPr>
          <w:rFonts w:cs="Times New Roman"/>
        </w:rPr>
        <w:t xml:space="preserve">the </w:t>
      </w:r>
      <w:r w:rsidRPr="00BB5BA2">
        <w:rPr>
          <w:rFonts w:cs="Times New Roman"/>
        </w:rPr>
        <w:t xml:space="preserve">ubiquity of the source, limitations for treatment, and uncertainty of proportion </w:t>
      </w:r>
      <w:r w:rsidR="00996B50">
        <w:rPr>
          <w:rFonts w:cs="Times New Roman"/>
        </w:rPr>
        <w:t>compared with</w:t>
      </w:r>
      <w:r w:rsidRPr="00BB5BA2">
        <w:rPr>
          <w:rFonts w:cs="Times New Roman"/>
        </w:rPr>
        <w:t xml:space="preserve"> anthropogenic sources may</w:t>
      </w:r>
      <w:r>
        <w:rPr>
          <w:rFonts w:cs="Times New Roman"/>
        </w:rPr>
        <w:t xml:space="preserve"> mask or overwhelm gains achieved through BMP implementation and other site-specific efforts.</w:t>
      </w:r>
    </w:p>
    <w:p w14:paraId="34D6DC28" w14:textId="606D7E40" w:rsidR="00665614" w:rsidRDefault="00665614" w:rsidP="00665614">
      <w:pPr>
        <w:spacing w:after="120"/>
        <w:rPr>
          <w:rFonts w:cs="Times New Roman"/>
        </w:rPr>
      </w:pPr>
      <w:r>
        <w:rPr>
          <w:rFonts w:cs="Times New Roman"/>
        </w:rPr>
        <w:t xml:space="preserve">While the implementation of BMPs will improve the water quality in the basin, it is not reasonable to assume that BMP implementation alone can overcome the issues of legacy loads, conversion to more urban environments, and the effects of intense weather events. BMP implementation is one of several complex and integrated components in managing the water resources of a </w:t>
      </w:r>
      <w:r w:rsidR="00DD3BF5">
        <w:rPr>
          <w:rFonts w:cs="Times New Roman"/>
        </w:rPr>
        <w:t>watershed</w:t>
      </w:r>
      <w:r>
        <w:rPr>
          <w:rFonts w:cs="Times New Roman"/>
        </w:rPr>
        <w:t>. Additional regional</w:t>
      </w:r>
      <w:r w:rsidRPr="00537954">
        <w:rPr>
          <w:rFonts w:cs="Times New Roman"/>
        </w:rPr>
        <w:t xml:space="preserve"> </w:t>
      </w:r>
      <w:r>
        <w:rPr>
          <w:rFonts w:cs="Times New Roman"/>
        </w:rPr>
        <w:t xml:space="preserve">projects, precisely located and operated, will be needed to achieve the TMDL for the </w:t>
      </w:r>
      <w:r w:rsidR="00DD3BF5">
        <w:rPr>
          <w:rFonts w:cs="Times New Roman"/>
        </w:rPr>
        <w:t>LOW</w:t>
      </w:r>
      <w:r>
        <w:rPr>
          <w:rFonts w:cs="Times New Roman"/>
        </w:rPr>
        <w:t>.</w:t>
      </w:r>
    </w:p>
    <w:p w14:paraId="31C8B29D" w14:textId="6B67C43A" w:rsidR="00665614" w:rsidRDefault="00665614" w:rsidP="00665614">
      <w:pPr>
        <w:rPr>
          <w:rFonts w:eastAsia="Times New Roman" w:cs="Times New Roman"/>
          <w:b/>
        </w:rPr>
      </w:pPr>
      <w:r w:rsidRPr="00BB5BA2">
        <w:rPr>
          <w:rFonts w:cs="Times New Roman"/>
        </w:rPr>
        <w:t>Co</w:t>
      </w:r>
      <w:r>
        <w:rPr>
          <w:rFonts w:cs="Times New Roman"/>
        </w:rPr>
        <w:t>llaboration between</w:t>
      </w:r>
      <w:r w:rsidRPr="00BB5BA2">
        <w:rPr>
          <w:rFonts w:cs="Times New Roman"/>
        </w:rPr>
        <w:t xml:space="preserve"> DEP, the water management districts, and other state agencies, as well as local governments, federal partners, and agricultural producers</w:t>
      </w:r>
      <w:r w:rsidR="00996B50">
        <w:rPr>
          <w:rFonts w:cs="Times New Roman"/>
        </w:rPr>
        <w:t>,</w:t>
      </w:r>
      <w:r w:rsidRPr="00BB5BA2">
        <w:rPr>
          <w:rFonts w:cs="Times New Roman"/>
        </w:rPr>
        <w:t xml:space="preserve"> is critical </w:t>
      </w:r>
      <w:r>
        <w:rPr>
          <w:rFonts w:cs="Times New Roman"/>
        </w:rPr>
        <w:t>in</w:t>
      </w:r>
      <w:r w:rsidRPr="00BB5BA2">
        <w:rPr>
          <w:rFonts w:cs="Times New Roman"/>
        </w:rPr>
        <w:t xml:space="preserve"> </w:t>
      </w:r>
      <w:r>
        <w:rPr>
          <w:rFonts w:cs="Times New Roman"/>
        </w:rPr>
        <w:t>identifying</w:t>
      </w:r>
      <w:r w:rsidRPr="00BB5BA2">
        <w:rPr>
          <w:rFonts w:cs="Times New Roman"/>
        </w:rPr>
        <w:t xml:space="preserve"> </w:t>
      </w:r>
      <w:r>
        <w:rPr>
          <w:rFonts w:cs="Times New Roman"/>
        </w:rPr>
        <w:t xml:space="preserve">projects and programs, as well as </w:t>
      </w:r>
      <w:r w:rsidR="00996B50">
        <w:rPr>
          <w:rFonts w:cs="Times New Roman"/>
        </w:rPr>
        <w:t xml:space="preserve">locating </w:t>
      </w:r>
      <w:r>
        <w:rPr>
          <w:rFonts w:cs="Times New Roman"/>
        </w:rPr>
        <w:t xml:space="preserve">funding </w:t>
      </w:r>
      <w:r w:rsidR="00996B50">
        <w:rPr>
          <w:rFonts w:cs="Times New Roman"/>
        </w:rPr>
        <w:t>opportunities</w:t>
      </w:r>
      <w:r w:rsidR="00996B50" w:rsidRPr="00BB5BA2">
        <w:rPr>
          <w:rFonts w:cs="Times New Roman"/>
        </w:rPr>
        <w:t xml:space="preserve"> </w:t>
      </w:r>
      <w:r w:rsidRPr="00BB5BA2">
        <w:rPr>
          <w:rFonts w:cs="Times New Roman"/>
        </w:rPr>
        <w:t>to</w:t>
      </w:r>
      <w:r>
        <w:rPr>
          <w:rFonts w:cs="Times New Roman"/>
        </w:rPr>
        <w:t xml:space="preserve"> achieve allocations provided for under this BMAP.</w:t>
      </w:r>
      <w:r w:rsidRPr="00BB5BA2">
        <w:rPr>
          <w:rFonts w:cs="Times New Roman"/>
        </w:rPr>
        <w:t xml:space="preserve"> To improve water quality while retaining the benefits agricultural production provides to local communities, wildlife enhancement, and preservation of natural areas </w:t>
      </w:r>
      <w:r>
        <w:rPr>
          <w:rFonts w:cs="Times New Roman"/>
        </w:rPr>
        <w:t xml:space="preserve">requires a </w:t>
      </w:r>
      <w:r w:rsidRPr="00BB5BA2">
        <w:rPr>
          <w:rFonts w:cs="Times New Roman"/>
        </w:rPr>
        <w:t xml:space="preserve">commitment </w:t>
      </w:r>
      <w:r>
        <w:rPr>
          <w:rFonts w:cs="Times New Roman"/>
        </w:rPr>
        <w:t xml:space="preserve">from all stakeholders </w:t>
      </w:r>
      <w:r w:rsidRPr="00BB5BA2">
        <w:rPr>
          <w:rFonts w:cs="Times New Roman"/>
        </w:rPr>
        <w:t xml:space="preserve">to implementing protective measures in a way that maintain </w:t>
      </w:r>
      <w:r w:rsidR="00996B50">
        <w:rPr>
          <w:rFonts w:cs="Times New Roman"/>
        </w:rPr>
        <w:t xml:space="preserve">the viability of </w:t>
      </w:r>
      <w:r>
        <w:rPr>
          <w:rFonts w:cs="Times New Roman"/>
        </w:rPr>
        <w:t xml:space="preserve">agricultural </w:t>
      </w:r>
      <w:r w:rsidRPr="00BB5BA2">
        <w:rPr>
          <w:rFonts w:cs="Times New Roman"/>
        </w:rPr>
        <w:t>operation</w:t>
      </w:r>
      <w:r w:rsidR="00996B50">
        <w:rPr>
          <w:rFonts w:cs="Times New Roman"/>
        </w:rPr>
        <w:t>s</w:t>
      </w:r>
      <w:r w:rsidRPr="00BB5BA2">
        <w:rPr>
          <w:rFonts w:cs="Times New Roman"/>
        </w:rPr>
        <w:t>.</w:t>
      </w:r>
    </w:p>
    <w:p w14:paraId="1853C68F" w14:textId="2D55200D" w:rsidR="00F91E9C" w:rsidRPr="00A438E5" w:rsidRDefault="00F91E9C" w:rsidP="00BD1A03">
      <w:pPr>
        <w:spacing w:after="160"/>
        <w:rPr>
          <w:rFonts w:eastAsia="Times New Roman" w:cs="Times New Roman"/>
          <w:b/>
        </w:rPr>
      </w:pPr>
      <w:r w:rsidRPr="00A438E5">
        <w:rPr>
          <w:rFonts w:eastAsia="Times New Roman" w:cs="Times New Roman"/>
          <w:b/>
        </w:rPr>
        <w:t xml:space="preserve">Recommended </w:t>
      </w:r>
      <w:r w:rsidR="006A73C4">
        <w:rPr>
          <w:rFonts w:eastAsia="Times New Roman" w:cs="Times New Roman"/>
          <w:b/>
        </w:rPr>
        <w:t>U</w:t>
      </w:r>
      <w:r w:rsidRPr="00A438E5">
        <w:rPr>
          <w:rFonts w:eastAsia="Times New Roman" w:cs="Times New Roman"/>
          <w:b/>
        </w:rPr>
        <w:t>pdates to Land Use</w:t>
      </w:r>
    </w:p>
    <w:p w14:paraId="4182575D" w14:textId="06DFD6F7" w:rsidR="00747533" w:rsidRDefault="002507F0" w:rsidP="002507F0">
      <w:pPr>
        <w:pStyle w:val="BodyText"/>
      </w:pPr>
      <w:r w:rsidRPr="0081390C">
        <w:t>DEP</w:t>
      </w:r>
      <w:r>
        <w:t xml:space="preserve"> and OAWP have </w:t>
      </w:r>
      <w:r w:rsidRPr="0081390C">
        <w:t>identified land use</w:t>
      </w:r>
      <w:r w:rsidR="00481115">
        <w:t>–</w:t>
      </w:r>
      <w:r w:rsidRPr="0081390C">
        <w:t>related issues that consistently occur during BMAP development and/or updat</w:t>
      </w:r>
      <w:r w:rsidR="00481115">
        <w:t>es</w:t>
      </w:r>
      <w:r w:rsidR="005E7369">
        <w:t>. One of these issues is</w:t>
      </w:r>
      <w:r w:rsidRPr="0081390C">
        <w:t xml:space="preserve"> the differentiation between what is classified as agricultural land use </w:t>
      </w:r>
      <w:r w:rsidR="005E7369">
        <w:t xml:space="preserve">in the TMDL or BMAP model </w:t>
      </w:r>
      <w:r w:rsidRPr="0081390C">
        <w:t>and what is no longer agricultural land use.</w:t>
      </w:r>
    </w:p>
    <w:p w14:paraId="143EF50A" w14:textId="3C1CF75E" w:rsidR="002507F0" w:rsidRDefault="002507F0" w:rsidP="002507F0">
      <w:pPr>
        <w:pStyle w:val="BodyText"/>
        <w:rPr>
          <w:highlight w:val="yellow"/>
        </w:rPr>
      </w:pPr>
      <w:r>
        <w:t>OAWP has developed a methodology to identify agricultural land use changes</w:t>
      </w:r>
      <w:r w:rsidR="00747533">
        <w:t>.</w:t>
      </w:r>
      <w:r>
        <w:t xml:space="preserve"> </w:t>
      </w:r>
      <w:r w:rsidR="00F92675">
        <w:t xml:space="preserve">Using </w:t>
      </w:r>
      <w:r w:rsidR="00747533" w:rsidRPr="0081390C">
        <w:t>GIS</w:t>
      </w:r>
      <w:r w:rsidR="00747533">
        <w:t>, OAWP</w:t>
      </w:r>
      <w:r w:rsidR="00747533" w:rsidRPr="0081390C">
        <w:t xml:space="preserve"> compar</w:t>
      </w:r>
      <w:r w:rsidR="00747533">
        <w:t>ed</w:t>
      </w:r>
      <w:r w:rsidR="00747533" w:rsidRPr="0081390C">
        <w:t xml:space="preserve"> the </w:t>
      </w:r>
      <w:r w:rsidR="00747533">
        <w:t xml:space="preserve">2009 SFWMD BMAP </w:t>
      </w:r>
      <w:r w:rsidR="00747533" w:rsidRPr="0081390C">
        <w:t xml:space="preserve">modeled land use </w:t>
      </w:r>
      <w:r w:rsidR="00747533">
        <w:t>with</w:t>
      </w:r>
      <w:r w:rsidR="00747533" w:rsidRPr="0081390C">
        <w:t xml:space="preserve"> the </w:t>
      </w:r>
      <w:r w:rsidR="00747533">
        <w:t xml:space="preserve">latest </w:t>
      </w:r>
      <w:r w:rsidR="00747533" w:rsidRPr="0081390C">
        <w:t>FSAID land use</w:t>
      </w:r>
      <w:r w:rsidR="00747533">
        <w:t xml:space="preserve"> and OAWP</w:t>
      </w:r>
      <w:r w:rsidR="00747533" w:rsidRPr="009F2975">
        <w:t xml:space="preserve"> BMP enrollment data</w:t>
      </w:r>
      <w:r w:rsidR="00747533">
        <w:t>. OAWP identified areas classified as agriculture by the BMAP modeled land use that do not overlap with the latest FSAID or OWAP</w:t>
      </w:r>
      <w:r w:rsidR="00747533" w:rsidRPr="0081390C">
        <w:t xml:space="preserve"> BMP enrollment data</w:t>
      </w:r>
      <w:r w:rsidR="00747533">
        <w:t xml:space="preserve">. OAWP reviewed the output of this overlay analysis by using county property appraiser data and aerial imagery to determine if the nonoverlapping areas </w:t>
      </w:r>
      <w:r w:rsidR="00F92675">
        <w:t xml:space="preserve">were </w:t>
      </w:r>
      <w:r w:rsidR="00747533">
        <w:t>still in production. OAWP</w:t>
      </w:r>
      <w:r w:rsidR="00747533" w:rsidRPr="00922915">
        <w:t xml:space="preserve"> identified </w:t>
      </w:r>
      <w:r w:rsidR="00747533">
        <w:t>13,407</w:t>
      </w:r>
      <w:r w:rsidR="00747533" w:rsidRPr="00922915">
        <w:t xml:space="preserve"> acres, </w:t>
      </w:r>
      <w:r w:rsidR="00747533">
        <w:t>classified as</w:t>
      </w:r>
      <w:r w:rsidR="00747533" w:rsidRPr="00922915">
        <w:t xml:space="preserve"> agriculture</w:t>
      </w:r>
      <w:r w:rsidR="00747533">
        <w:t xml:space="preserve"> in the 2009 SFWMD land use u</w:t>
      </w:r>
      <w:r w:rsidR="00996B50">
        <w:t>s</w:t>
      </w:r>
      <w:r w:rsidR="00747533">
        <w:t>ed in WAM</w:t>
      </w:r>
      <w:r w:rsidR="00996B50">
        <w:t>,</w:t>
      </w:r>
      <w:r w:rsidR="00747533" w:rsidRPr="00922915">
        <w:t xml:space="preserve"> that are now other land use types such as residential, industrial, or commercial</w:t>
      </w:r>
      <w:r>
        <w:t xml:space="preserve"> (see </w:t>
      </w:r>
      <w:r w:rsidRPr="002507F0">
        <w:rPr>
          <w:b/>
        </w:rPr>
        <w:t>Table B-1</w:t>
      </w:r>
      <w:r w:rsidR="00DD3BF5">
        <w:rPr>
          <w:b/>
        </w:rPr>
        <w:t>4</w:t>
      </w:r>
      <w:r>
        <w:t>)</w:t>
      </w:r>
      <w:r w:rsidRPr="00922915">
        <w:t xml:space="preserve">. </w:t>
      </w:r>
      <w:r w:rsidR="00747533">
        <w:t xml:space="preserve">Often the analyses show changes that have occurred more rapidly than any land use data can capture, such as the transition to residential development. The land use changes are provided to DEP as a GIS shapefile with a description of the information </w:t>
      </w:r>
      <w:r w:rsidR="00996B50">
        <w:t xml:space="preserve">in </w:t>
      </w:r>
      <w:r w:rsidR="00747533">
        <w:t xml:space="preserve">the county property appraiser </w:t>
      </w:r>
      <w:r w:rsidR="00747533">
        <w:lastRenderedPageBreak/>
        <w:t>data</w:t>
      </w:r>
      <w:r w:rsidR="00F92675">
        <w:t>base</w:t>
      </w:r>
      <w:r w:rsidR="00747533">
        <w:t xml:space="preserve"> and aerial imagery reflected for refinement of </w:t>
      </w:r>
      <w:r w:rsidR="00747533" w:rsidRPr="00922915">
        <w:t>the acreage and loading allocated to agriculture in a BMAP</w:t>
      </w:r>
      <w:r w:rsidR="00747533">
        <w:t xml:space="preserve"> area</w:t>
      </w:r>
      <w:r w:rsidR="00747533" w:rsidRPr="00922915">
        <w:t>.</w:t>
      </w:r>
    </w:p>
    <w:p w14:paraId="4E65AB3A" w14:textId="143CCBF2" w:rsidR="00F92675" w:rsidRPr="00F05F90" w:rsidRDefault="00F92675" w:rsidP="00F92675">
      <w:pPr>
        <w:rPr>
          <w:highlight w:val="yellow"/>
        </w:rPr>
      </w:pPr>
      <w:r>
        <w:t xml:space="preserve">In addition to identifying land use changes in BMAP modeled land use, OAWP regularly reviews FSAID data, at times daily or weekly, as it performs other job functions. Any edits or changes are reviewed and considered for inclusion in the next iteration of the FSAID. </w:t>
      </w:r>
    </w:p>
    <w:p w14:paraId="4E4B3EBF" w14:textId="6D7BE26A" w:rsidR="002507F0" w:rsidRPr="002507F0" w:rsidRDefault="002507F0" w:rsidP="002507F0">
      <w:pPr>
        <w:pStyle w:val="Table"/>
      </w:pPr>
      <w:bookmarkStart w:id="741" w:name="_Toc30590421"/>
      <w:r w:rsidRPr="002507F0">
        <w:t>Table B-1</w:t>
      </w:r>
      <w:r w:rsidR="00DD3BF5">
        <w:t>4</w:t>
      </w:r>
      <w:r w:rsidRPr="002507F0">
        <w:t>. Agricultural land use change by subwatershed</w:t>
      </w:r>
      <w:bookmarkEnd w:id="741"/>
    </w:p>
    <w:tbl>
      <w:tblPr>
        <w:tblW w:w="41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168"/>
        <w:gridCol w:w="1008"/>
      </w:tblGrid>
      <w:tr w:rsidR="002507F0" w:rsidRPr="00633127" w14:paraId="35C39CF1" w14:textId="77777777" w:rsidTr="008C2D29">
        <w:trPr>
          <w:trHeight w:val="20"/>
          <w:tblHeader/>
          <w:jc w:val="center"/>
        </w:trPr>
        <w:tc>
          <w:tcPr>
            <w:tcW w:w="3168" w:type="dxa"/>
            <w:shd w:val="clear" w:color="auto" w:fill="BDD6EE" w:themeFill="accent5" w:themeFillTint="66"/>
            <w:vAlign w:val="center"/>
            <w:hideMark/>
          </w:tcPr>
          <w:p w14:paraId="37B3157B" w14:textId="56A331B7" w:rsidR="002507F0" w:rsidRPr="002507F0" w:rsidRDefault="002507F0" w:rsidP="002507F0">
            <w:pPr>
              <w:pStyle w:val="TableText"/>
              <w:jc w:val="center"/>
              <w:rPr>
                <w:b/>
              </w:rPr>
            </w:pPr>
            <w:r w:rsidRPr="002507F0">
              <w:rPr>
                <w:b/>
              </w:rPr>
              <w:t>Subwatershed</w:t>
            </w:r>
          </w:p>
        </w:tc>
        <w:tc>
          <w:tcPr>
            <w:tcW w:w="1008" w:type="dxa"/>
            <w:shd w:val="clear" w:color="auto" w:fill="BDD6EE" w:themeFill="accent5" w:themeFillTint="66"/>
            <w:vAlign w:val="center"/>
            <w:hideMark/>
          </w:tcPr>
          <w:p w14:paraId="6C4BDF54" w14:textId="77777777" w:rsidR="002507F0" w:rsidRPr="002507F0" w:rsidRDefault="002507F0" w:rsidP="002507F0">
            <w:pPr>
              <w:pStyle w:val="TableText"/>
              <w:jc w:val="center"/>
              <w:rPr>
                <w:b/>
              </w:rPr>
            </w:pPr>
            <w:r w:rsidRPr="002507F0">
              <w:rPr>
                <w:b/>
              </w:rPr>
              <w:t>Acres</w:t>
            </w:r>
          </w:p>
        </w:tc>
      </w:tr>
      <w:tr w:rsidR="002507F0" w:rsidRPr="00D84563" w14:paraId="12B357AC" w14:textId="77777777" w:rsidTr="008C2D29">
        <w:trPr>
          <w:cantSplit/>
          <w:trHeight w:val="20"/>
          <w:jc w:val="center"/>
        </w:trPr>
        <w:tc>
          <w:tcPr>
            <w:tcW w:w="3168" w:type="dxa"/>
            <w:vAlign w:val="center"/>
          </w:tcPr>
          <w:p w14:paraId="2E7AA331" w14:textId="77777777" w:rsidR="002507F0" w:rsidRPr="002507F0" w:rsidRDefault="002507F0" w:rsidP="002507F0">
            <w:pPr>
              <w:pStyle w:val="TableText"/>
              <w:jc w:val="center"/>
              <w:rPr>
                <w:b/>
                <w:color w:val="000000"/>
              </w:rPr>
            </w:pPr>
            <w:r w:rsidRPr="002507F0">
              <w:rPr>
                <w:b/>
              </w:rPr>
              <w:t>Fisheating Creek</w:t>
            </w:r>
          </w:p>
        </w:tc>
        <w:tc>
          <w:tcPr>
            <w:tcW w:w="1008" w:type="dxa"/>
            <w:vAlign w:val="center"/>
          </w:tcPr>
          <w:p w14:paraId="31D35011" w14:textId="77777777" w:rsidR="002507F0" w:rsidRPr="002507F0" w:rsidRDefault="002507F0" w:rsidP="002507F0">
            <w:pPr>
              <w:pStyle w:val="TableText"/>
              <w:jc w:val="center"/>
              <w:rPr>
                <w:color w:val="000000"/>
              </w:rPr>
            </w:pPr>
            <w:r w:rsidRPr="002507F0">
              <w:rPr>
                <w:color w:val="000000"/>
              </w:rPr>
              <w:t>1,448</w:t>
            </w:r>
          </w:p>
        </w:tc>
      </w:tr>
      <w:tr w:rsidR="002507F0" w:rsidRPr="00D84563" w14:paraId="2572C78F" w14:textId="77777777" w:rsidTr="008C2D29">
        <w:trPr>
          <w:cantSplit/>
          <w:trHeight w:val="20"/>
          <w:jc w:val="center"/>
        </w:trPr>
        <w:tc>
          <w:tcPr>
            <w:tcW w:w="3168" w:type="dxa"/>
            <w:vAlign w:val="center"/>
          </w:tcPr>
          <w:p w14:paraId="05371D81" w14:textId="77777777" w:rsidR="002507F0" w:rsidRPr="002507F0" w:rsidRDefault="002507F0" w:rsidP="002507F0">
            <w:pPr>
              <w:pStyle w:val="TableText"/>
              <w:jc w:val="center"/>
              <w:rPr>
                <w:b/>
                <w:color w:val="000000"/>
              </w:rPr>
            </w:pPr>
            <w:r w:rsidRPr="002507F0">
              <w:rPr>
                <w:b/>
              </w:rPr>
              <w:t>Indian Prairie</w:t>
            </w:r>
          </w:p>
        </w:tc>
        <w:tc>
          <w:tcPr>
            <w:tcW w:w="1008" w:type="dxa"/>
            <w:vAlign w:val="center"/>
          </w:tcPr>
          <w:p w14:paraId="2E73A44C" w14:textId="77777777" w:rsidR="002507F0" w:rsidRPr="002507F0" w:rsidRDefault="002507F0" w:rsidP="002507F0">
            <w:pPr>
              <w:pStyle w:val="TableText"/>
              <w:jc w:val="center"/>
              <w:rPr>
                <w:color w:val="000000"/>
              </w:rPr>
            </w:pPr>
            <w:r w:rsidRPr="002507F0">
              <w:rPr>
                <w:color w:val="000000"/>
              </w:rPr>
              <w:t>5,605</w:t>
            </w:r>
          </w:p>
        </w:tc>
      </w:tr>
      <w:tr w:rsidR="002507F0" w:rsidRPr="00D84563" w14:paraId="177CD015" w14:textId="77777777" w:rsidTr="008C2D29">
        <w:trPr>
          <w:cantSplit/>
          <w:trHeight w:val="20"/>
          <w:jc w:val="center"/>
        </w:trPr>
        <w:tc>
          <w:tcPr>
            <w:tcW w:w="3168" w:type="dxa"/>
            <w:vAlign w:val="center"/>
          </w:tcPr>
          <w:p w14:paraId="3F5E8B85" w14:textId="77777777" w:rsidR="002507F0" w:rsidRPr="002507F0" w:rsidRDefault="002507F0" w:rsidP="002507F0">
            <w:pPr>
              <w:pStyle w:val="TableText"/>
              <w:jc w:val="center"/>
              <w:rPr>
                <w:b/>
                <w:color w:val="000000"/>
              </w:rPr>
            </w:pPr>
            <w:r w:rsidRPr="002507F0">
              <w:rPr>
                <w:b/>
              </w:rPr>
              <w:t>Lake Istokpoga</w:t>
            </w:r>
          </w:p>
        </w:tc>
        <w:tc>
          <w:tcPr>
            <w:tcW w:w="1008" w:type="dxa"/>
            <w:vAlign w:val="center"/>
          </w:tcPr>
          <w:p w14:paraId="291B4D9A" w14:textId="77777777" w:rsidR="002507F0" w:rsidRPr="002507F0" w:rsidRDefault="002507F0" w:rsidP="002507F0">
            <w:pPr>
              <w:pStyle w:val="TableText"/>
              <w:jc w:val="center"/>
              <w:rPr>
                <w:color w:val="000000"/>
              </w:rPr>
            </w:pPr>
            <w:r w:rsidRPr="002507F0">
              <w:rPr>
                <w:color w:val="000000"/>
              </w:rPr>
              <w:t>2,181</w:t>
            </w:r>
          </w:p>
        </w:tc>
      </w:tr>
      <w:tr w:rsidR="002507F0" w:rsidRPr="00D84563" w14:paraId="1C42D817" w14:textId="77777777" w:rsidTr="008C2D29">
        <w:trPr>
          <w:cantSplit/>
          <w:trHeight w:val="20"/>
          <w:jc w:val="center"/>
        </w:trPr>
        <w:tc>
          <w:tcPr>
            <w:tcW w:w="3168" w:type="dxa"/>
            <w:vAlign w:val="center"/>
          </w:tcPr>
          <w:p w14:paraId="2A4785E1" w14:textId="77777777" w:rsidR="002507F0" w:rsidRPr="002507F0" w:rsidRDefault="002507F0" w:rsidP="002507F0">
            <w:pPr>
              <w:pStyle w:val="TableText"/>
              <w:jc w:val="center"/>
              <w:rPr>
                <w:b/>
              </w:rPr>
            </w:pPr>
            <w:r w:rsidRPr="002507F0">
              <w:rPr>
                <w:b/>
              </w:rPr>
              <w:t>Lower Kissimmee</w:t>
            </w:r>
          </w:p>
        </w:tc>
        <w:tc>
          <w:tcPr>
            <w:tcW w:w="1008" w:type="dxa"/>
            <w:vAlign w:val="center"/>
          </w:tcPr>
          <w:p w14:paraId="14E7D0D2" w14:textId="77777777" w:rsidR="002507F0" w:rsidRPr="002507F0" w:rsidRDefault="002507F0" w:rsidP="002507F0">
            <w:pPr>
              <w:pStyle w:val="TableText"/>
              <w:jc w:val="center"/>
              <w:rPr>
                <w:color w:val="000000"/>
              </w:rPr>
            </w:pPr>
            <w:r w:rsidRPr="002507F0">
              <w:rPr>
                <w:color w:val="000000"/>
              </w:rPr>
              <w:t>2,411</w:t>
            </w:r>
          </w:p>
        </w:tc>
      </w:tr>
      <w:tr w:rsidR="002507F0" w:rsidRPr="00D84563" w14:paraId="205E58C6" w14:textId="77777777" w:rsidTr="008C2D29">
        <w:trPr>
          <w:cantSplit/>
          <w:trHeight w:val="20"/>
          <w:jc w:val="center"/>
        </w:trPr>
        <w:tc>
          <w:tcPr>
            <w:tcW w:w="3168" w:type="dxa"/>
            <w:vAlign w:val="center"/>
          </w:tcPr>
          <w:p w14:paraId="10597732" w14:textId="77777777" w:rsidR="002507F0" w:rsidRPr="002507F0" w:rsidRDefault="002507F0" w:rsidP="002507F0">
            <w:pPr>
              <w:pStyle w:val="TableText"/>
              <w:jc w:val="center"/>
              <w:rPr>
                <w:b/>
              </w:rPr>
            </w:pPr>
            <w:r w:rsidRPr="002507F0">
              <w:rPr>
                <w:b/>
                <w:color w:val="000000"/>
              </w:rPr>
              <w:t>Taylor Creek/Nubbin Slough</w:t>
            </w:r>
          </w:p>
        </w:tc>
        <w:tc>
          <w:tcPr>
            <w:tcW w:w="1008" w:type="dxa"/>
            <w:vAlign w:val="center"/>
          </w:tcPr>
          <w:p w14:paraId="533E8417" w14:textId="67CCB7FA" w:rsidR="002507F0" w:rsidRPr="002507F0" w:rsidRDefault="00545189" w:rsidP="002507F0">
            <w:pPr>
              <w:pStyle w:val="TableText"/>
              <w:jc w:val="center"/>
              <w:rPr>
                <w:color w:val="000000"/>
              </w:rPr>
            </w:pPr>
            <w:r>
              <w:rPr>
                <w:color w:val="000000"/>
              </w:rPr>
              <w:t>N/A</w:t>
            </w:r>
          </w:p>
        </w:tc>
      </w:tr>
      <w:tr w:rsidR="002507F0" w:rsidRPr="00D84563" w14:paraId="15284F16" w14:textId="77777777" w:rsidTr="008C2D29">
        <w:trPr>
          <w:cantSplit/>
          <w:trHeight w:val="20"/>
          <w:jc w:val="center"/>
        </w:trPr>
        <w:tc>
          <w:tcPr>
            <w:tcW w:w="3168" w:type="dxa"/>
            <w:vAlign w:val="center"/>
          </w:tcPr>
          <w:p w14:paraId="5E80656A" w14:textId="77777777" w:rsidR="002507F0" w:rsidRPr="002507F0" w:rsidRDefault="002507F0" w:rsidP="002507F0">
            <w:pPr>
              <w:pStyle w:val="TableText"/>
              <w:jc w:val="center"/>
              <w:rPr>
                <w:b/>
              </w:rPr>
            </w:pPr>
            <w:r w:rsidRPr="002507F0">
              <w:rPr>
                <w:b/>
                <w:color w:val="000000"/>
              </w:rPr>
              <w:t>Upper Kissimmee</w:t>
            </w:r>
          </w:p>
        </w:tc>
        <w:tc>
          <w:tcPr>
            <w:tcW w:w="1008" w:type="dxa"/>
            <w:vAlign w:val="center"/>
          </w:tcPr>
          <w:p w14:paraId="7EBF8A44" w14:textId="73F59693" w:rsidR="002507F0" w:rsidRPr="002507F0" w:rsidRDefault="00545189" w:rsidP="002507F0">
            <w:pPr>
              <w:pStyle w:val="TableText"/>
              <w:jc w:val="center"/>
              <w:rPr>
                <w:color w:val="000000"/>
              </w:rPr>
            </w:pPr>
            <w:r>
              <w:rPr>
                <w:color w:val="000000"/>
              </w:rPr>
              <w:t>N/A</w:t>
            </w:r>
          </w:p>
        </w:tc>
      </w:tr>
      <w:tr w:rsidR="002507F0" w:rsidRPr="00D84563" w14:paraId="72F4B6E2" w14:textId="77777777" w:rsidTr="008C2D29">
        <w:trPr>
          <w:cantSplit/>
          <w:trHeight w:val="20"/>
          <w:jc w:val="center"/>
        </w:trPr>
        <w:tc>
          <w:tcPr>
            <w:tcW w:w="3168" w:type="dxa"/>
            <w:vAlign w:val="center"/>
          </w:tcPr>
          <w:p w14:paraId="66200AA9" w14:textId="643C924C" w:rsidR="002507F0" w:rsidRPr="002507F0" w:rsidRDefault="002507F0" w:rsidP="002507F0">
            <w:pPr>
              <w:pStyle w:val="TableText"/>
              <w:jc w:val="center"/>
              <w:rPr>
                <w:b/>
                <w:color w:val="000000"/>
              </w:rPr>
            </w:pPr>
            <w:r w:rsidRPr="002507F0">
              <w:rPr>
                <w:b/>
              </w:rPr>
              <w:t>East Lake Okeechobee</w:t>
            </w:r>
          </w:p>
        </w:tc>
        <w:tc>
          <w:tcPr>
            <w:tcW w:w="1008" w:type="dxa"/>
            <w:vAlign w:val="center"/>
          </w:tcPr>
          <w:p w14:paraId="7645E87B" w14:textId="02C568F2" w:rsidR="002507F0" w:rsidRPr="002507F0" w:rsidRDefault="002507F0" w:rsidP="002507F0">
            <w:pPr>
              <w:pStyle w:val="TableText"/>
              <w:jc w:val="center"/>
              <w:rPr>
                <w:color w:val="000000"/>
              </w:rPr>
            </w:pPr>
            <w:r w:rsidRPr="002507F0">
              <w:rPr>
                <w:color w:val="000000"/>
              </w:rPr>
              <w:t>855</w:t>
            </w:r>
          </w:p>
        </w:tc>
      </w:tr>
      <w:tr w:rsidR="002507F0" w:rsidRPr="00D84563" w14:paraId="4DC01FCA" w14:textId="77777777" w:rsidTr="008C2D29">
        <w:trPr>
          <w:cantSplit/>
          <w:trHeight w:val="20"/>
          <w:jc w:val="center"/>
        </w:trPr>
        <w:tc>
          <w:tcPr>
            <w:tcW w:w="3168" w:type="dxa"/>
            <w:vAlign w:val="center"/>
          </w:tcPr>
          <w:p w14:paraId="466EC68C" w14:textId="77777777" w:rsidR="002507F0" w:rsidRPr="002507F0" w:rsidRDefault="002507F0" w:rsidP="002507F0">
            <w:pPr>
              <w:pStyle w:val="TableText"/>
              <w:jc w:val="center"/>
              <w:rPr>
                <w:b/>
              </w:rPr>
            </w:pPr>
            <w:r w:rsidRPr="002507F0">
              <w:rPr>
                <w:b/>
                <w:color w:val="000000"/>
              </w:rPr>
              <w:t>West Lake Okeechobee</w:t>
            </w:r>
          </w:p>
        </w:tc>
        <w:tc>
          <w:tcPr>
            <w:tcW w:w="1008" w:type="dxa"/>
            <w:vAlign w:val="center"/>
          </w:tcPr>
          <w:p w14:paraId="22C3D49C" w14:textId="77777777" w:rsidR="002507F0" w:rsidRPr="002507F0" w:rsidRDefault="002507F0" w:rsidP="002507F0">
            <w:pPr>
              <w:pStyle w:val="TableText"/>
              <w:jc w:val="center"/>
              <w:rPr>
                <w:color w:val="000000"/>
              </w:rPr>
            </w:pPr>
            <w:r w:rsidRPr="002507F0">
              <w:rPr>
                <w:color w:val="000000"/>
              </w:rPr>
              <w:t>907</w:t>
            </w:r>
          </w:p>
        </w:tc>
      </w:tr>
      <w:tr w:rsidR="002507F0" w:rsidRPr="00D84563" w14:paraId="7865EAF6" w14:textId="77777777" w:rsidTr="008C2D29">
        <w:trPr>
          <w:cantSplit/>
          <w:trHeight w:val="20"/>
          <w:jc w:val="center"/>
        </w:trPr>
        <w:tc>
          <w:tcPr>
            <w:tcW w:w="3168" w:type="dxa"/>
            <w:vAlign w:val="center"/>
          </w:tcPr>
          <w:p w14:paraId="489E122C" w14:textId="04022612" w:rsidR="002507F0" w:rsidRPr="002507F0" w:rsidRDefault="002507F0" w:rsidP="002507F0">
            <w:pPr>
              <w:pStyle w:val="TableText"/>
              <w:jc w:val="center"/>
              <w:rPr>
                <w:b/>
                <w:color w:val="000000"/>
              </w:rPr>
            </w:pPr>
            <w:r w:rsidRPr="002507F0">
              <w:rPr>
                <w:b/>
                <w:color w:val="000000"/>
              </w:rPr>
              <w:t>South Lake Okeechobee</w:t>
            </w:r>
          </w:p>
        </w:tc>
        <w:tc>
          <w:tcPr>
            <w:tcW w:w="1008" w:type="dxa"/>
            <w:vAlign w:val="center"/>
          </w:tcPr>
          <w:p w14:paraId="732BF514" w14:textId="448C3E86" w:rsidR="002507F0" w:rsidRPr="002507F0" w:rsidRDefault="00545189" w:rsidP="002507F0">
            <w:pPr>
              <w:pStyle w:val="TableText"/>
              <w:jc w:val="center"/>
              <w:rPr>
                <w:color w:val="000000"/>
              </w:rPr>
            </w:pPr>
            <w:r>
              <w:rPr>
                <w:color w:val="000000"/>
              </w:rPr>
              <w:t>N/A</w:t>
            </w:r>
          </w:p>
        </w:tc>
      </w:tr>
    </w:tbl>
    <w:p w14:paraId="5E906E49" w14:textId="04EC3805" w:rsidR="002507F0" w:rsidRDefault="002507F0" w:rsidP="001D737D">
      <w:pPr>
        <w:pStyle w:val="Bodytextreduced"/>
        <w:rPr>
          <w:highlight w:val="yellow"/>
        </w:rPr>
      </w:pPr>
    </w:p>
    <w:p w14:paraId="752DDB2D" w14:textId="77777777" w:rsidR="001D737D" w:rsidRPr="000B2CBB" w:rsidRDefault="001D737D" w:rsidP="008C2D29">
      <w:pPr>
        <w:pStyle w:val="Bodytextreduced"/>
        <w:rPr>
          <w:highlight w:val="yellow"/>
        </w:rPr>
      </w:pPr>
    </w:p>
    <w:p w14:paraId="2FB51F5C" w14:textId="6F63802E" w:rsidR="002507F0" w:rsidRPr="008C02B6" w:rsidRDefault="002507F0" w:rsidP="002507F0">
      <w:pPr>
        <w:pStyle w:val="bodytext12"/>
        <w:rPr>
          <w:b/>
        </w:rPr>
      </w:pPr>
      <w:r>
        <w:rPr>
          <w:b/>
        </w:rPr>
        <w:t>Potential Site-Specific Nutrient Management Measures in Addition to</w:t>
      </w:r>
      <w:r w:rsidRPr="008C02B6">
        <w:rPr>
          <w:b/>
        </w:rPr>
        <w:t xml:space="preserve"> BMPs</w:t>
      </w:r>
    </w:p>
    <w:p w14:paraId="5280E0B7" w14:textId="1888F476" w:rsidR="002507F0" w:rsidRPr="00521608" w:rsidRDefault="002507F0" w:rsidP="008C2D29">
      <w:pPr>
        <w:pStyle w:val="BT"/>
      </w:pPr>
      <w:r w:rsidRPr="00C15F8A">
        <w:t xml:space="preserve">Beyond enrolling producers in the </w:t>
      </w:r>
      <w:r>
        <w:t>OAWP</w:t>
      </w:r>
      <w:r w:rsidRPr="00C15F8A">
        <w:t xml:space="preserve"> BMP Program and verifying implementation, </w:t>
      </w:r>
      <w:r>
        <w:t>OAWP</w:t>
      </w:r>
      <w:r w:rsidRPr="00C15F8A">
        <w:t xml:space="preserve"> will also work with producers to identify a suite of agricultural projects and research agricultural technologies that could be implemented on properties where they are deemed technically feasible and if funding is made available.</w:t>
      </w:r>
      <w:r w:rsidRPr="00600C77">
        <w:t xml:space="preserve"> </w:t>
      </w:r>
      <w:r>
        <w:t xml:space="preserve">FDACS </w:t>
      </w:r>
      <w:r w:rsidRPr="00521608">
        <w:t>execute</w:t>
      </w:r>
      <w:r>
        <w:t xml:space="preserve">s </w:t>
      </w:r>
      <w:r w:rsidRPr="00521608">
        <w:t xml:space="preserve">contracts with soil and water conservation districts and other partners to administer </w:t>
      </w:r>
      <w:r>
        <w:t xml:space="preserve">cost-share </w:t>
      </w:r>
      <w:r w:rsidRPr="00521608">
        <w:t>funds</w:t>
      </w:r>
      <w:r>
        <w:t xml:space="preserve"> and provide </w:t>
      </w:r>
      <w:r w:rsidRPr="00521608">
        <w:t xml:space="preserve">technical and administrative support for </w:t>
      </w:r>
      <w:r w:rsidR="00481115">
        <w:t>these</w:t>
      </w:r>
      <w:r w:rsidRPr="00521608">
        <w:t xml:space="preserve"> districts and other partners</w:t>
      </w:r>
      <w:r>
        <w:t xml:space="preserve">. Cost-share funding is being used to implement higher level BMPs, innovative technologies, and regional projects to provide the next added increment of improving and protecting water quality. </w:t>
      </w:r>
    </w:p>
    <w:p w14:paraId="6A4FC5BD" w14:textId="7DEA2C50" w:rsidR="00F92675" w:rsidRDefault="002507F0" w:rsidP="00FF2D58">
      <w:pPr>
        <w:pStyle w:val="BT"/>
        <w:rPr>
          <w:rFonts w:ascii="Times New Roman Bold" w:eastAsia="Times New Roman" w:hAnsi="Times New Roman Bold" w:cs="Times New Roman"/>
          <w:b/>
        </w:rPr>
      </w:pPr>
      <w:r w:rsidRPr="00B9482A">
        <w:rPr>
          <w:b/>
        </w:rPr>
        <w:t xml:space="preserve">Table </w:t>
      </w:r>
      <w:r>
        <w:rPr>
          <w:b/>
        </w:rPr>
        <w:t>B-1</w:t>
      </w:r>
      <w:r w:rsidR="00747533">
        <w:rPr>
          <w:b/>
        </w:rPr>
        <w:t>5</w:t>
      </w:r>
      <w:r>
        <w:t xml:space="preserve"> identifies the agricultural technologies that received cost-share assistance in the Lake Okeechobee BMAP area and the associated nutrient reductions based on </w:t>
      </w:r>
      <w:r w:rsidR="007E217F">
        <w:t>the</w:t>
      </w:r>
      <w:r>
        <w:t xml:space="preserve"> </w:t>
      </w:r>
      <w:r w:rsidRPr="00E41ACD">
        <w:t>2016 SWET report</w:t>
      </w:r>
      <w:r>
        <w:t>. Using the nutrient reductions from the report,</w:t>
      </w:r>
      <w:r w:rsidRPr="00D91578">
        <w:t xml:space="preserve"> </w:t>
      </w:r>
      <w:r>
        <w:t>OAWP developed a methodology</w:t>
      </w:r>
      <w:r w:rsidRPr="00AD7C08">
        <w:t xml:space="preserve"> </w:t>
      </w:r>
      <w:r>
        <w:t xml:space="preserve">to </w:t>
      </w:r>
      <w:r w:rsidRPr="00AD7C08">
        <w:t>estimat</w:t>
      </w:r>
      <w:r>
        <w:t>e</w:t>
      </w:r>
      <w:r w:rsidRPr="00AD7C08">
        <w:t xml:space="preserve"> </w:t>
      </w:r>
      <w:r>
        <w:t xml:space="preserve">nutrient </w:t>
      </w:r>
      <w:r w:rsidRPr="00AD7C08">
        <w:t xml:space="preserve">reductions </w:t>
      </w:r>
      <w:r>
        <w:t>for NOIs that have received c</w:t>
      </w:r>
      <w:r w:rsidRPr="00AD7C08">
        <w:t>ost</w:t>
      </w:r>
      <w:r>
        <w:t>-s</w:t>
      </w:r>
      <w:r w:rsidRPr="00AD7C08">
        <w:t xml:space="preserve">hare </w:t>
      </w:r>
      <w:r>
        <w:t xml:space="preserve">funding. The NOI boundary, based on </w:t>
      </w:r>
      <w:r w:rsidR="00747533">
        <w:t xml:space="preserve">county </w:t>
      </w:r>
      <w:r w:rsidRPr="00AF7F50">
        <w:t>property appraiser parcel</w:t>
      </w:r>
      <w:r>
        <w:t xml:space="preserve"> data, was considered the area treated by the cost-share agricultural technology or project. For </w:t>
      </w:r>
      <w:r w:rsidRPr="00E12FB1">
        <w:t>parcels with more than one cost</w:t>
      </w:r>
      <w:r>
        <w:t>-</w:t>
      </w:r>
      <w:r w:rsidRPr="00E12FB1">
        <w:t>share project</w:t>
      </w:r>
      <w:r>
        <w:t xml:space="preserve">, OAWP </w:t>
      </w:r>
      <w:r w:rsidRPr="00E12FB1">
        <w:t>identified the order of treatment</w:t>
      </w:r>
      <w:r>
        <w:t xml:space="preserve"> to </w:t>
      </w:r>
      <w:r w:rsidRPr="00E12FB1">
        <w:t>determine the reductions for the multiple projects</w:t>
      </w:r>
      <w:r w:rsidR="007C404A">
        <w:t xml:space="preserve"> and</w:t>
      </w:r>
      <w:r>
        <w:t xml:space="preserve"> created a workbook that provided the cost-share agricultural technologies and the formulas to estimate the nutrient reductions.</w:t>
      </w:r>
    </w:p>
    <w:p w14:paraId="5A7D0582" w14:textId="77777777" w:rsidR="004F59A9" w:rsidRDefault="004F59A9">
      <w:pPr>
        <w:spacing w:after="160"/>
        <w:rPr>
          <w:rFonts w:ascii="Times New Roman Bold" w:eastAsia="Times New Roman" w:hAnsi="Times New Roman Bold" w:cs="Times New Roman"/>
          <w:b/>
        </w:rPr>
      </w:pPr>
      <w:r>
        <w:br w:type="page"/>
      </w:r>
    </w:p>
    <w:p w14:paraId="190C3691" w14:textId="06A747E0" w:rsidR="002157DA" w:rsidRDefault="002507F0" w:rsidP="002157DA">
      <w:pPr>
        <w:pStyle w:val="Table"/>
      </w:pPr>
      <w:bookmarkStart w:id="742" w:name="_Toc30590422"/>
      <w:r w:rsidRPr="00A7303B">
        <w:lastRenderedPageBreak/>
        <w:t xml:space="preserve">Table </w:t>
      </w:r>
      <w:r>
        <w:t>B-1</w:t>
      </w:r>
      <w:r w:rsidR="00747533">
        <w:t>5</w:t>
      </w:r>
      <w:r>
        <w:t>. Cost-share project types and associated nutrient reductions recommended by OAWP</w:t>
      </w:r>
      <w:bookmarkEnd w:id="742"/>
    </w:p>
    <w:p w14:paraId="01175E09" w14:textId="766B6DA6" w:rsidR="002157DA" w:rsidRPr="00327EF6" w:rsidRDefault="002157DA" w:rsidP="008C2D29">
      <w:pPr>
        <w:pStyle w:val="Bodytextreduced"/>
      </w:pPr>
      <w:r w:rsidRPr="008C2D29">
        <w:rPr>
          <w:vertAlign w:val="superscript"/>
        </w:rPr>
        <w:t>1</w:t>
      </w:r>
      <w:r w:rsidR="007C404A">
        <w:t xml:space="preserve"> </w:t>
      </w:r>
      <w:r w:rsidRPr="00327EF6">
        <w:t xml:space="preserve">Reductions for this measure </w:t>
      </w:r>
      <w:r w:rsidR="007C404A">
        <w:t xml:space="preserve">were </w:t>
      </w:r>
      <w:r w:rsidRPr="00327EF6">
        <w:t>not incorporated as part of this exercise</w:t>
      </w:r>
      <w:r w:rsidR="007C404A">
        <w:t>.</w:t>
      </w:r>
    </w:p>
    <w:p w14:paraId="787F2C86" w14:textId="26EAD981" w:rsidR="002157DA" w:rsidRPr="00327EF6" w:rsidRDefault="002157DA" w:rsidP="008C2D29">
      <w:pPr>
        <w:pStyle w:val="Bodytextreduced"/>
      </w:pPr>
      <w:r w:rsidRPr="008C2D29">
        <w:rPr>
          <w:vertAlign w:val="superscript"/>
        </w:rPr>
        <w:t>2</w:t>
      </w:r>
      <w:r w:rsidRPr="00327EF6">
        <w:t xml:space="preserve"> Reductions for this measure </w:t>
      </w:r>
      <w:r w:rsidR="00581A0E" w:rsidRPr="00581A0E">
        <w:t>are from Table 5 in the 2016 SWET Report (Bottcher 2016). Each project is 1 unit.</w:t>
      </w:r>
      <w:r w:rsidRPr="00327EF6">
        <w:t>.</w:t>
      </w: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1"/>
        <w:gridCol w:w="1172"/>
        <w:gridCol w:w="1172"/>
      </w:tblGrid>
      <w:tr w:rsidR="002507F0" w:rsidRPr="002507F0" w14:paraId="69C1E1A7" w14:textId="77777777" w:rsidTr="008C2D29">
        <w:trPr>
          <w:trHeight w:val="432"/>
          <w:tblHeader/>
          <w:jc w:val="center"/>
        </w:trPr>
        <w:tc>
          <w:tcPr>
            <w:tcW w:w="5301" w:type="dxa"/>
            <w:shd w:val="clear" w:color="auto" w:fill="BDD6EE" w:themeFill="accent5" w:themeFillTint="66"/>
            <w:vAlign w:val="bottom"/>
            <w:hideMark/>
          </w:tcPr>
          <w:p w14:paraId="1FBFE3E8" w14:textId="77777777" w:rsidR="002507F0" w:rsidRPr="002507F0" w:rsidRDefault="002507F0">
            <w:pPr>
              <w:pStyle w:val="TableText"/>
              <w:jc w:val="center"/>
              <w:rPr>
                <w:b/>
              </w:rPr>
            </w:pPr>
            <w:r w:rsidRPr="002507F0">
              <w:rPr>
                <w:b/>
              </w:rPr>
              <w:t>Project Types</w:t>
            </w:r>
          </w:p>
        </w:tc>
        <w:tc>
          <w:tcPr>
            <w:tcW w:w="1172" w:type="dxa"/>
            <w:shd w:val="clear" w:color="auto" w:fill="BDD6EE" w:themeFill="accent5" w:themeFillTint="66"/>
            <w:vAlign w:val="bottom"/>
          </w:tcPr>
          <w:p w14:paraId="31BA4541" w14:textId="77777777" w:rsidR="002507F0" w:rsidRDefault="002507F0" w:rsidP="007C404A">
            <w:pPr>
              <w:pStyle w:val="TableText"/>
              <w:jc w:val="center"/>
              <w:rPr>
                <w:b/>
              </w:rPr>
            </w:pPr>
            <w:r w:rsidRPr="002507F0">
              <w:rPr>
                <w:b/>
              </w:rPr>
              <w:t>TN Reductions</w:t>
            </w:r>
            <w:r w:rsidR="007C404A">
              <w:rPr>
                <w:b/>
              </w:rPr>
              <w:t xml:space="preserve"> </w:t>
            </w:r>
          </w:p>
          <w:p w14:paraId="1F96FF19" w14:textId="40327E6F" w:rsidR="007C404A" w:rsidRPr="002507F0" w:rsidRDefault="007C404A">
            <w:pPr>
              <w:pStyle w:val="TableText"/>
              <w:jc w:val="center"/>
              <w:rPr>
                <w:b/>
              </w:rPr>
            </w:pPr>
            <w:r>
              <w:rPr>
                <w:b/>
              </w:rPr>
              <w:t>(%)</w:t>
            </w:r>
          </w:p>
        </w:tc>
        <w:tc>
          <w:tcPr>
            <w:tcW w:w="1172" w:type="dxa"/>
            <w:shd w:val="clear" w:color="auto" w:fill="BDD6EE" w:themeFill="accent5" w:themeFillTint="66"/>
            <w:vAlign w:val="bottom"/>
            <w:hideMark/>
          </w:tcPr>
          <w:p w14:paraId="07910347" w14:textId="77777777" w:rsidR="002507F0" w:rsidRDefault="002507F0" w:rsidP="007C404A">
            <w:pPr>
              <w:pStyle w:val="TableText"/>
              <w:jc w:val="center"/>
              <w:rPr>
                <w:b/>
              </w:rPr>
            </w:pPr>
            <w:r w:rsidRPr="002507F0">
              <w:rPr>
                <w:b/>
              </w:rPr>
              <w:t>TP Reductions</w:t>
            </w:r>
          </w:p>
          <w:p w14:paraId="7EC514F4" w14:textId="1DEEECDC" w:rsidR="007C404A" w:rsidRPr="002507F0" w:rsidRDefault="007C404A">
            <w:pPr>
              <w:pStyle w:val="TableText"/>
              <w:jc w:val="center"/>
              <w:rPr>
                <w:b/>
              </w:rPr>
            </w:pPr>
            <w:r>
              <w:rPr>
                <w:b/>
              </w:rPr>
              <w:t>(%)</w:t>
            </w:r>
          </w:p>
        </w:tc>
      </w:tr>
      <w:tr w:rsidR="002507F0" w:rsidRPr="002507F0" w14:paraId="2F3E778C" w14:textId="77777777" w:rsidTr="008C2D29">
        <w:trPr>
          <w:trHeight w:val="53"/>
          <w:jc w:val="center"/>
        </w:trPr>
        <w:tc>
          <w:tcPr>
            <w:tcW w:w="5301" w:type="dxa"/>
            <w:vAlign w:val="center"/>
          </w:tcPr>
          <w:p w14:paraId="4DFABE2D" w14:textId="5EA3E04A" w:rsidR="002507F0" w:rsidRPr="002507F0" w:rsidRDefault="002507F0" w:rsidP="008C2D29">
            <w:pPr>
              <w:pStyle w:val="TableText"/>
              <w:jc w:val="center"/>
              <w:rPr>
                <w:b/>
              </w:rPr>
            </w:pPr>
            <w:r>
              <w:rPr>
                <w:b/>
              </w:rPr>
              <w:t>C</w:t>
            </w:r>
            <w:r w:rsidRPr="002507F0">
              <w:rPr>
                <w:b/>
              </w:rPr>
              <w:t>hemigation/fertigation</w:t>
            </w:r>
          </w:p>
        </w:tc>
        <w:tc>
          <w:tcPr>
            <w:tcW w:w="1172" w:type="dxa"/>
            <w:vAlign w:val="center"/>
          </w:tcPr>
          <w:p w14:paraId="275E9D84" w14:textId="6C693B45" w:rsidR="002507F0" w:rsidRPr="002507F0" w:rsidRDefault="002507F0">
            <w:pPr>
              <w:pStyle w:val="TableText"/>
              <w:jc w:val="center"/>
            </w:pPr>
            <w:r w:rsidRPr="002507F0">
              <w:t>20</w:t>
            </w:r>
          </w:p>
        </w:tc>
        <w:tc>
          <w:tcPr>
            <w:tcW w:w="1172" w:type="dxa"/>
            <w:vAlign w:val="center"/>
          </w:tcPr>
          <w:p w14:paraId="73CD8A45" w14:textId="1C13B6FC" w:rsidR="002507F0" w:rsidRPr="002507F0" w:rsidRDefault="002507F0">
            <w:pPr>
              <w:pStyle w:val="TableText"/>
              <w:jc w:val="center"/>
            </w:pPr>
            <w:r w:rsidRPr="002507F0">
              <w:t>20</w:t>
            </w:r>
          </w:p>
        </w:tc>
      </w:tr>
      <w:tr w:rsidR="002507F0" w:rsidRPr="002507F0" w14:paraId="7FCCB99D" w14:textId="77777777" w:rsidTr="008C2D29">
        <w:trPr>
          <w:trHeight w:val="53"/>
          <w:jc w:val="center"/>
        </w:trPr>
        <w:tc>
          <w:tcPr>
            <w:tcW w:w="5301" w:type="dxa"/>
            <w:vAlign w:val="center"/>
          </w:tcPr>
          <w:p w14:paraId="0A7D00B7" w14:textId="5220B0E0" w:rsidR="002507F0" w:rsidRPr="002507F0" w:rsidRDefault="002507F0" w:rsidP="008C2D29">
            <w:pPr>
              <w:pStyle w:val="TableText"/>
              <w:jc w:val="center"/>
              <w:rPr>
                <w:b/>
              </w:rPr>
            </w:pPr>
            <w:r>
              <w:rPr>
                <w:b/>
              </w:rPr>
              <w:t>C</w:t>
            </w:r>
            <w:r w:rsidRPr="002507F0">
              <w:rPr>
                <w:b/>
              </w:rPr>
              <w:t>omposting and/or storage project</w:t>
            </w:r>
          </w:p>
        </w:tc>
        <w:tc>
          <w:tcPr>
            <w:tcW w:w="1172" w:type="dxa"/>
            <w:vAlign w:val="center"/>
          </w:tcPr>
          <w:p w14:paraId="78913190" w14:textId="27C884CC" w:rsidR="002507F0" w:rsidRPr="002507F0" w:rsidRDefault="00545189">
            <w:pPr>
              <w:pStyle w:val="TableText"/>
              <w:jc w:val="center"/>
            </w:pPr>
            <w:r>
              <w:t>N/A</w:t>
            </w:r>
          </w:p>
        </w:tc>
        <w:tc>
          <w:tcPr>
            <w:tcW w:w="1172" w:type="dxa"/>
            <w:vAlign w:val="center"/>
          </w:tcPr>
          <w:p w14:paraId="75274D48" w14:textId="2F67D302" w:rsidR="002507F0" w:rsidRPr="002507F0" w:rsidRDefault="00545189">
            <w:pPr>
              <w:pStyle w:val="TableText"/>
              <w:jc w:val="center"/>
            </w:pPr>
            <w:r>
              <w:t>N/A</w:t>
            </w:r>
          </w:p>
        </w:tc>
      </w:tr>
      <w:tr w:rsidR="002507F0" w:rsidRPr="002507F0" w14:paraId="26820CCE" w14:textId="77777777" w:rsidTr="008C2D29">
        <w:trPr>
          <w:trHeight w:val="53"/>
          <w:jc w:val="center"/>
        </w:trPr>
        <w:tc>
          <w:tcPr>
            <w:tcW w:w="5301" w:type="dxa"/>
            <w:vAlign w:val="center"/>
          </w:tcPr>
          <w:p w14:paraId="6BF9C2FB" w14:textId="20C9F755" w:rsidR="002507F0" w:rsidRPr="002507F0" w:rsidRDefault="002507F0" w:rsidP="008C2D29">
            <w:pPr>
              <w:pStyle w:val="TableText"/>
              <w:jc w:val="center"/>
              <w:rPr>
                <w:b/>
              </w:rPr>
            </w:pPr>
            <w:r>
              <w:rPr>
                <w:b/>
              </w:rPr>
              <w:t>C</w:t>
            </w:r>
            <w:r w:rsidRPr="002507F0">
              <w:rPr>
                <w:b/>
              </w:rPr>
              <w:t>rop implements</w:t>
            </w:r>
          </w:p>
        </w:tc>
        <w:tc>
          <w:tcPr>
            <w:tcW w:w="1172" w:type="dxa"/>
            <w:vAlign w:val="center"/>
          </w:tcPr>
          <w:p w14:paraId="67B9F644" w14:textId="5B185A62" w:rsidR="002507F0" w:rsidRPr="002507F0" w:rsidRDefault="00545189">
            <w:pPr>
              <w:pStyle w:val="TableText"/>
              <w:jc w:val="center"/>
            </w:pPr>
            <w:r>
              <w:t>N/A</w:t>
            </w:r>
          </w:p>
        </w:tc>
        <w:tc>
          <w:tcPr>
            <w:tcW w:w="1172" w:type="dxa"/>
            <w:vAlign w:val="center"/>
          </w:tcPr>
          <w:p w14:paraId="64297BDF" w14:textId="26ECA0EA" w:rsidR="002507F0" w:rsidRPr="002507F0" w:rsidRDefault="00545189">
            <w:pPr>
              <w:pStyle w:val="TableText"/>
              <w:jc w:val="center"/>
            </w:pPr>
            <w:r>
              <w:t>N/A</w:t>
            </w:r>
          </w:p>
        </w:tc>
      </w:tr>
      <w:tr w:rsidR="002507F0" w:rsidRPr="002507F0" w14:paraId="51013F8D" w14:textId="77777777" w:rsidTr="008C2D29">
        <w:trPr>
          <w:trHeight w:val="53"/>
          <w:jc w:val="center"/>
        </w:trPr>
        <w:tc>
          <w:tcPr>
            <w:tcW w:w="5301" w:type="dxa"/>
            <w:vAlign w:val="center"/>
          </w:tcPr>
          <w:p w14:paraId="6631F8CD" w14:textId="1064E110" w:rsidR="002507F0" w:rsidRPr="002507F0" w:rsidRDefault="002507F0" w:rsidP="008C2D29">
            <w:pPr>
              <w:pStyle w:val="TableText"/>
              <w:jc w:val="center"/>
              <w:rPr>
                <w:b/>
              </w:rPr>
            </w:pPr>
            <w:r>
              <w:rPr>
                <w:b/>
              </w:rPr>
              <w:t>D</w:t>
            </w:r>
            <w:r w:rsidRPr="002507F0">
              <w:rPr>
                <w:b/>
              </w:rPr>
              <w:t>airy work</w:t>
            </w:r>
          </w:p>
        </w:tc>
        <w:tc>
          <w:tcPr>
            <w:tcW w:w="1172" w:type="dxa"/>
            <w:vAlign w:val="center"/>
          </w:tcPr>
          <w:p w14:paraId="2622B2A1" w14:textId="7E4EB556" w:rsidR="002507F0" w:rsidRPr="002507F0" w:rsidRDefault="002507F0">
            <w:pPr>
              <w:pStyle w:val="TableText"/>
              <w:jc w:val="center"/>
            </w:pPr>
            <w:r w:rsidRPr="002507F0">
              <w:t>50</w:t>
            </w:r>
          </w:p>
        </w:tc>
        <w:tc>
          <w:tcPr>
            <w:tcW w:w="1172" w:type="dxa"/>
            <w:vAlign w:val="center"/>
          </w:tcPr>
          <w:p w14:paraId="1C2BA262" w14:textId="2C8F9862" w:rsidR="002507F0" w:rsidRPr="002507F0" w:rsidRDefault="002507F0">
            <w:pPr>
              <w:pStyle w:val="TableText"/>
              <w:jc w:val="center"/>
            </w:pPr>
            <w:r w:rsidRPr="002507F0">
              <w:t>50</w:t>
            </w:r>
          </w:p>
        </w:tc>
      </w:tr>
      <w:tr w:rsidR="002507F0" w:rsidRPr="002507F0" w14:paraId="2925FB34" w14:textId="77777777" w:rsidTr="008C2D29">
        <w:trPr>
          <w:trHeight w:val="53"/>
          <w:jc w:val="center"/>
        </w:trPr>
        <w:tc>
          <w:tcPr>
            <w:tcW w:w="5301" w:type="dxa"/>
            <w:vAlign w:val="center"/>
          </w:tcPr>
          <w:p w14:paraId="37EFD5AC" w14:textId="55750AF0" w:rsidR="002507F0" w:rsidRPr="002507F0" w:rsidRDefault="002507F0" w:rsidP="008C2D29">
            <w:pPr>
              <w:pStyle w:val="TableText"/>
              <w:jc w:val="center"/>
              <w:rPr>
                <w:b/>
              </w:rPr>
            </w:pPr>
            <w:r>
              <w:rPr>
                <w:b/>
              </w:rPr>
              <w:t>D</w:t>
            </w:r>
            <w:r w:rsidRPr="002507F0">
              <w:rPr>
                <w:b/>
              </w:rPr>
              <w:t>rainage improvements, mole drain, ditch cleaning</w:t>
            </w:r>
          </w:p>
        </w:tc>
        <w:tc>
          <w:tcPr>
            <w:tcW w:w="1172" w:type="dxa"/>
            <w:vAlign w:val="center"/>
          </w:tcPr>
          <w:p w14:paraId="06E4EBF9" w14:textId="1BD5B00F" w:rsidR="002507F0" w:rsidRPr="002507F0" w:rsidRDefault="002507F0">
            <w:pPr>
              <w:pStyle w:val="TableText"/>
              <w:jc w:val="center"/>
            </w:pPr>
            <w:r w:rsidRPr="002507F0">
              <w:t>10</w:t>
            </w:r>
          </w:p>
        </w:tc>
        <w:tc>
          <w:tcPr>
            <w:tcW w:w="1172" w:type="dxa"/>
            <w:vAlign w:val="center"/>
          </w:tcPr>
          <w:p w14:paraId="173D63AF" w14:textId="6FCFFBB9" w:rsidR="002507F0" w:rsidRPr="002507F0" w:rsidRDefault="002507F0">
            <w:pPr>
              <w:pStyle w:val="TableText"/>
              <w:jc w:val="center"/>
            </w:pPr>
            <w:r w:rsidRPr="002507F0">
              <w:t>15</w:t>
            </w:r>
          </w:p>
        </w:tc>
      </w:tr>
      <w:tr w:rsidR="002507F0" w:rsidRPr="002507F0" w14:paraId="3748AD55" w14:textId="77777777" w:rsidTr="008C2D29">
        <w:trPr>
          <w:trHeight w:val="53"/>
          <w:jc w:val="center"/>
        </w:trPr>
        <w:tc>
          <w:tcPr>
            <w:tcW w:w="5301" w:type="dxa"/>
            <w:vAlign w:val="center"/>
          </w:tcPr>
          <w:p w14:paraId="3122D06F" w14:textId="453CEB18" w:rsidR="002507F0" w:rsidRPr="002507F0" w:rsidRDefault="002507F0" w:rsidP="008C2D29">
            <w:pPr>
              <w:pStyle w:val="TableText"/>
              <w:jc w:val="center"/>
              <w:rPr>
                <w:b/>
              </w:rPr>
            </w:pPr>
            <w:r>
              <w:rPr>
                <w:b/>
              </w:rPr>
              <w:t>E</w:t>
            </w:r>
            <w:r w:rsidRPr="002507F0">
              <w:rPr>
                <w:b/>
              </w:rPr>
              <w:t>ngineering, surveying, planning, modeling</w:t>
            </w:r>
          </w:p>
        </w:tc>
        <w:tc>
          <w:tcPr>
            <w:tcW w:w="1172" w:type="dxa"/>
            <w:vAlign w:val="center"/>
          </w:tcPr>
          <w:p w14:paraId="1FA3044C" w14:textId="096E49C5" w:rsidR="002507F0" w:rsidRPr="00545189" w:rsidRDefault="00545189">
            <w:pPr>
              <w:pStyle w:val="TableText"/>
              <w:jc w:val="center"/>
            </w:pPr>
            <w:r w:rsidRPr="00545189">
              <w:t>N/A</w:t>
            </w:r>
          </w:p>
        </w:tc>
        <w:tc>
          <w:tcPr>
            <w:tcW w:w="1172" w:type="dxa"/>
            <w:vAlign w:val="center"/>
          </w:tcPr>
          <w:p w14:paraId="4BE8A682" w14:textId="06089F0B" w:rsidR="002507F0" w:rsidRPr="00545189" w:rsidRDefault="00545189">
            <w:pPr>
              <w:pStyle w:val="TableText"/>
              <w:jc w:val="center"/>
            </w:pPr>
            <w:r w:rsidRPr="00545189">
              <w:t>N/A</w:t>
            </w:r>
          </w:p>
        </w:tc>
      </w:tr>
      <w:tr w:rsidR="002507F0" w:rsidRPr="002507F0" w14:paraId="0AF647E0" w14:textId="77777777" w:rsidTr="008C2D29">
        <w:trPr>
          <w:trHeight w:val="53"/>
          <w:jc w:val="center"/>
        </w:trPr>
        <w:tc>
          <w:tcPr>
            <w:tcW w:w="5301" w:type="dxa"/>
            <w:vAlign w:val="center"/>
          </w:tcPr>
          <w:p w14:paraId="7A2E6320" w14:textId="66FE639F" w:rsidR="002507F0" w:rsidRPr="002507F0" w:rsidRDefault="002507F0" w:rsidP="008C2D29">
            <w:pPr>
              <w:pStyle w:val="TableText"/>
              <w:jc w:val="center"/>
              <w:rPr>
                <w:b/>
              </w:rPr>
            </w:pPr>
            <w:r>
              <w:rPr>
                <w:b/>
              </w:rPr>
              <w:t>F</w:t>
            </w:r>
            <w:r w:rsidRPr="002507F0">
              <w:rPr>
                <w:b/>
              </w:rPr>
              <w:t>ence</w:t>
            </w:r>
          </w:p>
        </w:tc>
        <w:tc>
          <w:tcPr>
            <w:tcW w:w="1172" w:type="dxa"/>
            <w:vAlign w:val="center"/>
          </w:tcPr>
          <w:p w14:paraId="609DCD3E" w14:textId="578B6537" w:rsidR="002507F0" w:rsidRPr="002507F0" w:rsidRDefault="002507F0">
            <w:pPr>
              <w:pStyle w:val="TableText"/>
              <w:jc w:val="center"/>
            </w:pPr>
            <w:r w:rsidRPr="002507F0">
              <w:t>10</w:t>
            </w:r>
          </w:p>
        </w:tc>
        <w:tc>
          <w:tcPr>
            <w:tcW w:w="1172" w:type="dxa"/>
            <w:vAlign w:val="center"/>
          </w:tcPr>
          <w:p w14:paraId="20D79EDD" w14:textId="19B6CE38" w:rsidR="002507F0" w:rsidRPr="002507F0" w:rsidRDefault="002507F0">
            <w:pPr>
              <w:pStyle w:val="TableText"/>
              <w:jc w:val="center"/>
            </w:pPr>
            <w:r w:rsidRPr="002507F0">
              <w:t>10</w:t>
            </w:r>
          </w:p>
        </w:tc>
      </w:tr>
      <w:tr w:rsidR="002507F0" w:rsidRPr="002507F0" w14:paraId="56BC2A3B" w14:textId="77777777" w:rsidTr="008C2D29">
        <w:trPr>
          <w:trHeight w:val="53"/>
          <w:jc w:val="center"/>
        </w:trPr>
        <w:tc>
          <w:tcPr>
            <w:tcW w:w="5301" w:type="dxa"/>
            <w:vAlign w:val="center"/>
          </w:tcPr>
          <w:p w14:paraId="253009B5" w14:textId="49DB4609" w:rsidR="002507F0" w:rsidRPr="002507F0" w:rsidRDefault="002507F0" w:rsidP="008C2D29">
            <w:pPr>
              <w:pStyle w:val="TableText"/>
              <w:jc w:val="center"/>
              <w:rPr>
                <w:b/>
              </w:rPr>
            </w:pPr>
            <w:r>
              <w:rPr>
                <w:b/>
              </w:rPr>
              <w:t>I</w:t>
            </w:r>
            <w:r w:rsidRPr="002507F0">
              <w:rPr>
                <w:b/>
              </w:rPr>
              <w:t>rrigation improvements, automation</w:t>
            </w:r>
          </w:p>
        </w:tc>
        <w:tc>
          <w:tcPr>
            <w:tcW w:w="1172" w:type="dxa"/>
            <w:vAlign w:val="center"/>
          </w:tcPr>
          <w:p w14:paraId="3EF13A79" w14:textId="1511E8A7" w:rsidR="002507F0" w:rsidRPr="002507F0" w:rsidRDefault="002507F0">
            <w:pPr>
              <w:pStyle w:val="TableText"/>
              <w:jc w:val="center"/>
            </w:pPr>
            <w:r w:rsidRPr="002507F0">
              <w:t>20</w:t>
            </w:r>
          </w:p>
        </w:tc>
        <w:tc>
          <w:tcPr>
            <w:tcW w:w="1172" w:type="dxa"/>
            <w:vAlign w:val="center"/>
          </w:tcPr>
          <w:p w14:paraId="475D0601" w14:textId="6B170BE2" w:rsidR="002507F0" w:rsidRPr="002507F0" w:rsidRDefault="002507F0">
            <w:pPr>
              <w:pStyle w:val="TableText"/>
              <w:jc w:val="center"/>
            </w:pPr>
            <w:r w:rsidRPr="002507F0">
              <w:t>20</w:t>
            </w:r>
          </w:p>
        </w:tc>
      </w:tr>
      <w:tr w:rsidR="002507F0" w:rsidRPr="002507F0" w14:paraId="07C05C99" w14:textId="77777777" w:rsidTr="008C2D29">
        <w:trPr>
          <w:trHeight w:val="53"/>
          <w:jc w:val="center"/>
        </w:trPr>
        <w:tc>
          <w:tcPr>
            <w:tcW w:w="5301" w:type="dxa"/>
            <w:vAlign w:val="center"/>
          </w:tcPr>
          <w:p w14:paraId="0BACF96C" w14:textId="017FAC1B" w:rsidR="002507F0" w:rsidRPr="002507F0" w:rsidRDefault="002507F0" w:rsidP="008C2D29">
            <w:pPr>
              <w:pStyle w:val="TableText"/>
              <w:jc w:val="center"/>
              <w:rPr>
                <w:b/>
              </w:rPr>
            </w:pPr>
            <w:r>
              <w:rPr>
                <w:b/>
              </w:rPr>
              <w:t>P</w:t>
            </w:r>
            <w:r w:rsidRPr="002507F0">
              <w:rPr>
                <w:b/>
              </w:rPr>
              <w:t>recision ag</w:t>
            </w:r>
            <w:r w:rsidR="00D30F9D">
              <w:rPr>
                <w:b/>
              </w:rPr>
              <w:t>riculture</w:t>
            </w:r>
            <w:r w:rsidRPr="002507F0">
              <w:rPr>
                <w:b/>
              </w:rPr>
              <w:t xml:space="preserve"> technology</w:t>
            </w:r>
          </w:p>
        </w:tc>
        <w:tc>
          <w:tcPr>
            <w:tcW w:w="1172" w:type="dxa"/>
            <w:vAlign w:val="center"/>
          </w:tcPr>
          <w:p w14:paraId="05E94B80" w14:textId="6E2FC64C" w:rsidR="002507F0" w:rsidRPr="002507F0" w:rsidRDefault="002507F0">
            <w:pPr>
              <w:pStyle w:val="TableText"/>
              <w:jc w:val="center"/>
            </w:pPr>
            <w:r w:rsidRPr="002507F0">
              <w:t>30</w:t>
            </w:r>
          </w:p>
        </w:tc>
        <w:tc>
          <w:tcPr>
            <w:tcW w:w="1172" w:type="dxa"/>
            <w:vAlign w:val="center"/>
          </w:tcPr>
          <w:p w14:paraId="620227DE" w14:textId="39D752B6" w:rsidR="002507F0" w:rsidRPr="002507F0" w:rsidRDefault="002507F0">
            <w:pPr>
              <w:pStyle w:val="TableText"/>
              <w:jc w:val="center"/>
            </w:pPr>
            <w:r w:rsidRPr="002507F0">
              <w:t>10</w:t>
            </w:r>
          </w:p>
        </w:tc>
      </w:tr>
      <w:tr w:rsidR="002507F0" w:rsidRPr="002507F0" w14:paraId="12381FEC" w14:textId="77777777" w:rsidTr="008C2D29">
        <w:trPr>
          <w:trHeight w:val="53"/>
          <w:jc w:val="center"/>
        </w:trPr>
        <w:tc>
          <w:tcPr>
            <w:tcW w:w="5301" w:type="dxa"/>
            <w:vAlign w:val="center"/>
          </w:tcPr>
          <w:p w14:paraId="79AD111A" w14:textId="6FDF3237" w:rsidR="002507F0" w:rsidRPr="002507F0" w:rsidRDefault="002507F0" w:rsidP="008C2D29">
            <w:pPr>
              <w:pStyle w:val="TableText"/>
              <w:jc w:val="center"/>
              <w:rPr>
                <w:b/>
              </w:rPr>
            </w:pPr>
            <w:r>
              <w:rPr>
                <w:b/>
              </w:rPr>
              <w:t>R</w:t>
            </w:r>
            <w:r w:rsidRPr="002507F0">
              <w:rPr>
                <w:b/>
              </w:rPr>
              <w:t>etention, detention, tailwater recovery, berms (</w:t>
            </w:r>
            <w:r w:rsidR="007C404A">
              <w:rPr>
                <w:b/>
              </w:rPr>
              <w:t>v</w:t>
            </w:r>
            <w:r w:rsidR="007C404A" w:rsidRPr="002157DA">
              <w:rPr>
                <w:b/>
              </w:rPr>
              <w:t xml:space="preserve">egetable </w:t>
            </w:r>
            <w:r w:rsidR="002157DA" w:rsidRPr="002157DA">
              <w:rPr>
                <w:b/>
              </w:rPr>
              <w:t xml:space="preserve">and </w:t>
            </w:r>
            <w:r w:rsidR="007C404A">
              <w:rPr>
                <w:b/>
              </w:rPr>
              <w:t>a</w:t>
            </w:r>
            <w:r w:rsidR="007C404A" w:rsidRPr="002157DA">
              <w:rPr>
                <w:b/>
              </w:rPr>
              <w:t xml:space="preserve">gronomic </w:t>
            </w:r>
            <w:r w:rsidR="007C404A">
              <w:rPr>
                <w:b/>
              </w:rPr>
              <w:t>c</w:t>
            </w:r>
            <w:r w:rsidR="007C404A" w:rsidRPr="002157DA">
              <w:rPr>
                <w:b/>
              </w:rPr>
              <w:t>rop</w:t>
            </w:r>
            <w:r w:rsidR="007C404A">
              <w:rPr>
                <w:b/>
              </w:rPr>
              <w:t>s</w:t>
            </w:r>
            <w:r w:rsidRPr="002507F0">
              <w:rPr>
                <w:b/>
              </w:rPr>
              <w:t xml:space="preserve">, </w:t>
            </w:r>
            <w:r w:rsidR="007C404A">
              <w:rPr>
                <w:b/>
              </w:rPr>
              <w:t>c</w:t>
            </w:r>
            <w:r w:rsidR="007C404A" w:rsidRPr="002507F0">
              <w:rPr>
                <w:b/>
              </w:rPr>
              <w:t>itrus</w:t>
            </w:r>
            <w:r w:rsidRPr="002507F0">
              <w:rPr>
                <w:b/>
              </w:rPr>
              <w:t>)</w:t>
            </w:r>
          </w:p>
        </w:tc>
        <w:tc>
          <w:tcPr>
            <w:tcW w:w="1172" w:type="dxa"/>
            <w:vAlign w:val="center"/>
          </w:tcPr>
          <w:p w14:paraId="7F760322" w14:textId="60964CC2" w:rsidR="002507F0" w:rsidRPr="002507F0" w:rsidRDefault="002507F0">
            <w:pPr>
              <w:pStyle w:val="TableText"/>
              <w:jc w:val="center"/>
            </w:pPr>
            <w:r w:rsidRPr="002507F0">
              <w:t>64</w:t>
            </w:r>
          </w:p>
        </w:tc>
        <w:tc>
          <w:tcPr>
            <w:tcW w:w="1172" w:type="dxa"/>
            <w:vAlign w:val="center"/>
          </w:tcPr>
          <w:p w14:paraId="6D6336BF" w14:textId="010B9429" w:rsidR="002507F0" w:rsidRPr="002507F0" w:rsidRDefault="002507F0">
            <w:pPr>
              <w:pStyle w:val="TableText"/>
              <w:jc w:val="center"/>
            </w:pPr>
            <w:r w:rsidRPr="002507F0">
              <w:t>70</w:t>
            </w:r>
          </w:p>
        </w:tc>
      </w:tr>
      <w:tr w:rsidR="002507F0" w:rsidRPr="002507F0" w14:paraId="09E58222" w14:textId="77777777" w:rsidTr="008C2D29">
        <w:trPr>
          <w:trHeight w:val="53"/>
          <w:jc w:val="center"/>
        </w:trPr>
        <w:tc>
          <w:tcPr>
            <w:tcW w:w="5301" w:type="dxa"/>
            <w:vAlign w:val="center"/>
          </w:tcPr>
          <w:p w14:paraId="0E2D4ED2" w14:textId="046ABC34" w:rsidR="002507F0" w:rsidRPr="002507F0" w:rsidRDefault="002507F0" w:rsidP="008C2D29">
            <w:pPr>
              <w:pStyle w:val="TableText"/>
              <w:jc w:val="center"/>
              <w:rPr>
                <w:b/>
              </w:rPr>
            </w:pPr>
            <w:r>
              <w:rPr>
                <w:b/>
              </w:rPr>
              <w:t>R</w:t>
            </w:r>
            <w:r w:rsidRPr="002507F0">
              <w:rPr>
                <w:b/>
              </w:rPr>
              <w:t>etention, detention, tailwater recovery, berms (</w:t>
            </w:r>
            <w:r w:rsidR="007C404A">
              <w:rPr>
                <w:b/>
              </w:rPr>
              <w:t>c</w:t>
            </w:r>
            <w:r w:rsidR="007C404A" w:rsidRPr="002507F0">
              <w:rPr>
                <w:b/>
              </w:rPr>
              <w:t>ow</w:t>
            </w:r>
            <w:r w:rsidRPr="002507F0">
              <w:rPr>
                <w:b/>
              </w:rPr>
              <w:t>/</w:t>
            </w:r>
            <w:r w:rsidR="007C404A">
              <w:rPr>
                <w:b/>
              </w:rPr>
              <w:t>c</w:t>
            </w:r>
            <w:r w:rsidR="007C404A" w:rsidRPr="002507F0">
              <w:rPr>
                <w:b/>
              </w:rPr>
              <w:t>alf</w:t>
            </w:r>
            <w:r w:rsidRPr="002507F0">
              <w:rPr>
                <w:b/>
              </w:rPr>
              <w:t>)</w:t>
            </w:r>
          </w:p>
        </w:tc>
        <w:tc>
          <w:tcPr>
            <w:tcW w:w="1172" w:type="dxa"/>
            <w:vAlign w:val="center"/>
          </w:tcPr>
          <w:p w14:paraId="7B357699" w14:textId="0DC2B8B9" w:rsidR="002507F0" w:rsidRPr="002507F0" w:rsidRDefault="002507F0">
            <w:pPr>
              <w:pStyle w:val="TableText"/>
              <w:jc w:val="center"/>
            </w:pPr>
            <w:r w:rsidRPr="002507F0">
              <w:t>25</w:t>
            </w:r>
          </w:p>
        </w:tc>
        <w:tc>
          <w:tcPr>
            <w:tcW w:w="1172" w:type="dxa"/>
            <w:vAlign w:val="center"/>
          </w:tcPr>
          <w:p w14:paraId="4D13C125" w14:textId="02355848" w:rsidR="002507F0" w:rsidRPr="002507F0" w:rsidRDefault="002507F0">
            <w:pPr>
              <w:pStyle w:val="TableText"/>
              <w:jc w:val="center"/>
            </w:pPr>
            <w:r w:rsidRPr="002507F0">
              <w:t>18</w:t>
            </w:r>
          </w:p>
        </w:tc>
      </w:tr>
      <w:tr w:rsidR="002507F0" w:rsidRPr="002507F0" w14:paraId="2BDCF4BE" w14:textId="77777777" w:rsidTr="008C2D29">
        <w:trPr>
          <w:trHeight w:val="53"/>
          <w:jc w:val="center"/>
        </w:trPr>
        <w:tc>
          <w:tcPr>
            <w:tcW w:w="5301" w:type="dxa"/>
            <w:vAlign w:val="center"/>
          </w:tcPr>
          <w:p w14:paraId="44BE1616" w14:textId="367975ED" w:rsidR="002507F0" w:rsidRPr="002507F0" w:rsidRDefault="002507F0" w:rsidP="008C2D29">
            <w:pPr>
              <w:pStyle w:val="TableText"/>
              <w:jc w:val="center"/>
              <w:rPr>
                <w:b/>
              </w:rPr>
            </w:pPr>
            <w:r>
              <w:rPr>
                <w:b/>
              </w:rPr>
              <w:t>S</w:t>
            </w:r>
            <w:r w:rsidRPr="002507F0">
              <w:rPr>
                <w:b/>
              </w:rPr>
              <w:t>tructure for water control/culvert</w:t>
            </w:r>
          </w:p>
        </w:tc>
        <w:tc>
          <w:tcPr>
            <w:tcW w:w="1172" w:type="dxa"/>
            <w:vAlign w:val="center"/>
          </w:tcPr>
          <w:p w14:paraId="4B622BA0" w14:textId="53886D6D" w:rsidR="002507F0" w:rsidRPr="002507F0" w:rsidRDefault="002507F0">
            <w:pPr>
              <w:pStyle w:val="TableText"/>
              <w:jc w:val="center"/>
            </w:pPr>
            <w:r w:rsidRPr="002507F0">
              <w:t>17</w:t>
            </w:r>
          </w:p>
        </w:tc>
        <w:tc>
          <w:tcPr>
            <w:tcW w:w="1172" w:type="dxa"/>
            <w:vAlign w:val="center"/>
          </w:tcPr>
          <w:p w14:paraId="1030669B" w14:textId="33DAD7B0" w:rsidR="002507F0" w:rsidRPr="002507F0" w:rsidRDefault="002507F0">
            <w:pPr>
              <w:pStyle w:val="TableText"/>
              <w:jc w:val="center"/>
            </w:pPr>
            <w:r w:rsidRPr="002507F0">
              <w:t>29</w:t>
            </w:r>
          </w:p>
        </w:tc>
      </w:tr>
      <w:tr w:rsidR="002507F0" w:rsidRPr="002507F0" w14:paraId="1F9CA81D" w14:textId="77777777" w:rsidTr="008C2D29">
        <w:trPr>
          <w:trHeight w:val="53"/>
          <w:jc w:val="center"/>
        </w:trPr>
        <w:tc>
          <w:tcPr>
            <w:tcW w:w="5301" w:type="dxa"/>
            <w:vAlign w:val="center"/>
          </w:tcPr>
          <w:p w14:paraId="56A5EBD9" w14:textId="7F30B08B" w:rsidR="002507F0" w:rsidRPr="002507F0" w:rsidRDefault="002507F0" w:rsidP="008C2D29">
            <w:pPr>
              <w:pStyle w:val="TableText"/>
              <w:jc w:val="center"/>
              <w:rPr>
                <w:b/>
              </w:rPr>
            </w:pPr>
            <w:r>
              <w:rPr>
                <w:b/>
              </w:rPr>
              <w:t>W</w:t>
            </w:r>
            <w:r w:rsidRPr="002507F0">
              <w:rPr>
                <w:b/>
              </w:rPr>
              <w:t>eather station</w:t>
            </w:r>
            <w:r w:rsidRPr="002507F0">
              <w:rPr>
                <w:b/>
                <w:vertAlign w:val="superscript"/>
              </w:rPr>
              <w:t>1</w:t>
            </w:r>
          </w:p>
        </w:tc>
        <w:tc>
          <w:tcPr>
            <w:tcW w:w="1172" w:type="dxa"/>
            <w:vAlign w:val="center"/>
          </w:tcPr>
          <w:p w14:paraId="3655C0F8" w14:textId="6D914F01" w:rsidR="002507F0" w:rsidRPr="002507F0" w:rsidRDefault="002507F0">
            <w:pPr>
              <w:pStyle w:val="TableText"/>
              <w:jc w:val="center"/>
            </w:pPr>
            <w:r w:rsidRPr="002507F0">
              <w:t>20</w:t>
            </w:r>
          </w:p>
        </w:tc>
        <w:tc>
          <w:tcPr>
            <w:tcW w:w="1172" w:type="dxa"/>
            <w:vAlign w:val="center"/>
          </w:tcPr>
          <w:p w14:paraId="12D8BB78" w14:textId="7A90D1EB" w:rsidR="002507F0" w:rsidRPr="002507F0" w:rsidRDefault="002507F0">
            <w:pPr>
              <w:pStyle w:val="TableText"/>
              <w:jc w:val="center"/>
            </w:pPr>
            <w:r w:rsidRPr="002507F0">
              <w:t>5</w:t>
            </w:r>
          </w:p>
        </w:tc>
      </w:tr>
      <w:tr w:rsidR="002507F0" w:rsidRPr="002507F0" w14:paraId="663B54D6" w14:textId="77777777" w:rsidTr="008C2D29">
        <w:trPr>
          <w:trHeight w:val="53"/>
          <w:jc w:val="center"/>
        </w:trPr>
        <w:tc>
          <w:tcPr>
            <w:tcW w:w="5301" w:type="dxa"/>
            <w:vAlign w:val="center"/>
          </w:tcPr>
          <w:p w14:paraId="57EA18E1" w14:textId="240727A6" w:rsidR="002507F0" w:rsidRPr="002507F0" w:rsidRDefault="002507F0" w:rsidP="008C2D29">
            <w:pPr>
              <w:pStyle w:val="TableText"/>
              <w:jc w:val="center"/>
              <w:rPr>
                <w:b/>
              </w:rPr>
            </w:pPr>
            <w:r>
              <w:rPr>
                <w:b/>
              </w:rPr>
              <w:t>W</w:t>
            </w:r>
            <w:r w:rsidRPr="002507F0">
              <w:rPr>
                <w:b/>
              </w:rPr>
              <w:t>ell, pipeline, trough, pond, heavy use protection</w:t>
            </w:r>
            <w:r w:rsidRPr="002507F0">
              <w:rPr>
                <w:b/>
                <w:vertAlign w:val="superscript"/>
              </w:rPr>
              <w:t>2</w:t>
            </w:r>
          </w:p>
        </w:tc>
        <w:tc>
          <w:tcPr>
            <w:tcW w:w="1172" w:type="dxa"/>
            <w:vAlign w:val="center"/>
          </w:tcPr>
          <w:p w14:paraId="4AC9605B" w14:textId="1AA701C2" w:rsidR="002507F0" w:rsidRPr="002507F0" w:rsidRDefault="00581A0E">
            <w:pPr>
              <w:pStyle w:val="TableText"/>
              <w:jc w:val="center"/>
            </w:pPr>
            <w:r>
              <w:t>186 lbs/yr/unit</w:t>
            </w:r>
          </w:p>
        </w:tc>
        <w:tc>
          <w:tcPr>
            <w:tcW w:w="1172" w:type="dxa"/>
            <w:vAlign w:val="center"/>
          </w:tcPr>
          <w:p w14:paraId="2A825D20" w14:textId="0028E0A9" w:rsidR="002507F0" w:rsidRPr="002507F0" w:rsidRDefault="002507F0">
            <w:pPr>
              <w:pStyle w:val="TableText"/>
              <w:jc w:val="center"/>
            </w:pPr>
            <w:r w:rsidRPr="002507F0">
              <w:t>50</w:t>
            </w:r>
            <w:r w:rsidR="00581A0E">
              <w:t xml:space="preserve"> lbs/yr/unit</w:t>
            </w:r>
          </w:p>
        </w:tc>
      </w:tr>
    </w:tbl>
    <w:p w14:paraId="1B50E6E6" w14:textId="5D772926" w:rsidR="00804643" w:rsidRDefault="00804643"/>
    <w:p w14:paraId="6F983987" w14:textId="77777777" w:rsidR="00CE4A02" w:rsidRDefault="00CE4A02" w:rsidP="00CE4A02">
      <w:pPr>
        <w:pStyle w:val="Heading2"/>
        <w:numPr>
          <w:ilvl w:val="0"/>
          <w:numId w:val="0"/>
        </w:numPr>
        <w:sectPr w:rsidR="00CE4A02" w:rsidSect="00474762">
          <w:pgSz w:w="12240" w:h="15840"/>
          <w:pgMar w:top="1440" w:right="1440" w:bottom="1440" w:left="1440" w:header="720" w:footer="720" w:gutter="0"/>
          <w:cols w:space="720"/>
          <w:docGrid w:linePitch="360"/>
        </w:sectPr>
      </w:pPr>
      <w:bookmarkStart w:id="743" w:name="_Hlk21362638"/>
    </w:p>
    <w:p w14:paraId="7E39951E" w14:textId="5FE7F91C" w:rsidR="00451584" w:rsidRDefault="00451584" w:rsidP="00451584">
      <w:pPr>
        <w:pStyle w:val="Heading2"/>
        <w:numPr>
          <w:ilvl w:val="0"/>
          <w:numId w:val="0"/>
        </w:numPr>
        <w:ind w:left="720" w:hanging="720"/>
      </w:pPr>
      <w:bookmarkStart w:id="744" w:name="_Toc30590277"/>
      <w:bookmarkEnd w:id="690"/>
      <w:bookmarkEnd w:id="691"/>
      <w:bookmarkEnd w:id="692"/>
      <w:bookmarkEnd w:id="693"/>
      <w:r w:rsidRPr="006E6D3B">
        <w:lastRenderedPageBreak/>
        <w:t xml:space="preserve">Appendix </w:t>
      </w:r>
      <w:r w:rsidR="00CF07F4">
        <w:t>C</w:t>
      </w:r>
      <w:r>
        <w:t>.</w:t>
      </w:r>
      <w:r w:rsidRPr="006E6D3B">
        <w:t xml:space="preserve"> </w:t>
      </w:r>
      <w:r>
        <w:t>Water Quality Data Processing and Analysis Methods</w:t>
      </w:r>
      <w:bookmarkEnd w:id="744"/>
    </w:p>
    <w:p w14:paraId="1CD24DAB" w14:textId="77777777" w:rsidR="001C574C" w:rsidRDefault="00BA6370" w:rsidP="00220C73">
      <w:pPr>
        <w:pStyle w:val="BodyText"/>
      </w:pPr>
      <w:r w:rsidRPr="00BA6370">
        <w:t>For th</w:t>
      </w:r>
      <w:r>
        <w:t>e</w:t>
      </w:r>
      <w:r w:rsidRPr="00BA6370">
        <w:t xml:space="preserve"> 5-Year Review of the Lake Okeechobee BMAP, trend analyses were conducted on available data from Tier </w:t>
      </w:r>
      <w:r>
        <w:t xml:space="preserve">1 </w:t>
      </w:r>
      <w:r w:rsidRPr="00BA6370">
        <w:t xml:space="preserve">and Tier </w:t>
      </w:r>
      <w:r>
        <w:t>2</w:t>
      </w:r>
      <w:r w:rsidRPr="00BA6370">
        <w:t xml:space="preserve"> stations for the period from May 1, 2008</w:t>
      </w:r>
      <w:r w:rsidR="00AF24EA">
        <w:t>,</w:t>
      </w:r>
      <w:r w:rsidRPr="00BA6370">
        <w:t xml:space="preserve"> to April 30, 2018. Data were provided by SFWMD and retrieved from WIN and processed according to the procedure outlined in the next section.</w:t>
      </w:r>
    </w:p>
    <w:p w14:paraId="17A3170C" w14:textId="182FF90B" w:rsidR="00220C73" w:rsidRDefault="00BA6370" w:rsidP="00220C73">
      <w:pPr>
        <w:pStyle w:val="BodyText"/>
      </w:pPr>
      <w:r w:rsidRPr="00BA6370">
        <w:t xml:space="preserve">The nonparametric Seasonal Kendall test was used to identify monotonic trends in the data. This statistical technique was chosen because data are not required to conform to a particular distribution and the results are robust against outliers and gaps in the data record. </w:t>
      </w:r>
      <w:r w:rsidR="001C574C" w:rsidRPr="00BA6370">
        <w:rPr>
          <w:b/>
        </w:rPr>
        <w:t xml:space="preserve">Section </w:t>
      </w:r>
      <w:r w:rsidR="001C574C">
        <w:rPr>
          <w:b/>
        </w:rPr>
        <w:t xml:space="preserve">3.3.3 </w:t>
      </w:r>
      <w:r w:rsidR="001C574C" w:rsidRPr="008C2D29">
        <w:rPr>
          <w:bCs/>
        </w:rPr>
        <w:t>summarizes t</w:t>
      </w:r>
      <w:r w:rsidRPr="00BA6370">
        <w:t>he results of the Seasonal Kendall analysis</w:t>
      </w:r>
      <w:r w:rsidR="001C574C">
        <w:t>,</w:t>
      </w:r>
      <w:r w:rsidRPr="00BA6370">
        <w:t xml:space="preserve"> and details of the techniques are provided below.</w:t>
      </w:r>
    </w:p>
    <w:p w14:paraId="64B8ADF7" w14:textId="77777777" w:rsidR="00BA6370" w:rsidRPr="00C11C2C" w:rsidRDefault="00BA6370" w:rsidP="00BA6370">
      <w:pPr>
        <w:pStyle w:val="ExSumheading0"/>
      </w:pPr>
      <w:r w:rsidRPr="00C11C2C">
        <w:t xml:space="preserve">Data Management and Processing </w:t>
      </w:r>
    </w:p>
    <w:p w14:paraId="1BF6D764" w14:textId="3F3BD2F1" w:rsidR="00BA6370" w:rsidRPr="00C11C2C" w:rsidRDefault="00BA6370" w:rsidP="00BA6370">
      <w:pPr>
        <w:pStyle w:val="BodyText"/>
        <w:rPr>
          <w:rFonts w:eastAsia="Calibri"/>
        </w:rPr>
      </w:pPr>
      <w:r w:rsidRPr="00C11C2C">
        <w:rPr>
          <w:rFonts w:eastAsia="Calibri"/>
        </w:rPr>
        <w:t>The POR for this analysis was May 1, 2008</w:t>
      </w:r>
      <w:r w:rsidR="00AF24EA">
        <w:rPr>
          <w:rFonts w:eastAsia="Calibri"/>
        </w:rPr>
        <w:t>,</w:t>
      </w:r>
      <w:r w:rsidRPr="00C11C2C">
        <w:rPr>
          <w:rFonts w:eastAsia="Calibri"/>
        </w:rPr>
        <w:t xml:space="preserve"> to April 30, 2018</w:t>
      </w:r>
      <w:r w:rsidR="00AF24EA">
        <w:rPr>
          <w:rFonts w:eastAsia="Calibri"/>
        </w:rPr>
        <w:t>,</w:t>
      </w:r>
      <w:r w:rsidRPr="00C11C2C">
        <w:rPr>
          <w:rFonts w:eastAsia="Calibri"/>
        </w:rPr>
        <w:t xml:space="preserve"> to allow a sufficient data record for trend analysis including periods before and after BMAP adoption in </w:t>
      </w:r>
      <w:r>
        <w:rPr>
          <w:rFonts w:eastAsia="Calibri"/>
        </w:rPr>
        <w:t>December 2014, and to</w:t>
      </w:r>
      <w:r w:rsidRPr="00C11C2C">
        <w:rPr>
          <w:rFonts w:eastAsia="Calibri"/>
        </w:rPr>
        <w:t xml:space="preserve"> </w:t>
      </w:r>
      <w:r w:rsidRPr="00C44CA7">
        <w:rPr>
          <w:rFonts w:eastAsia="Calibri"/>
        </w:rPr>
        <w:t>remain consistent with the esta</w:t>
      </w:r>
      <w:r>
        <w:rPr>
          <w:rFonts w:eastAsia="Calibri"/>
        </w:rPr>
        <w:t xml:space="preserve">blished </w:t>
      </w:r>
      <w:r w:rsidR="004B6064">
        <w:rPr>
          <w:rFonts w:eastAsia="Calibri"/>
        </w:rPr>
        <w:t xml:space="preserve">water year </w:t>
      </w:r>
      <w:r>
        <w:rPr>
          <w:rFonts w:eastAsia="Calibri"/>
        </w:rPr>
        <w:t>in the region (May 1</w:t>
      </w:r>
      <w:r w:rsidR="003E1D51">
        <w:rPr>
          <w:rFonts w:eastAsia="Calibri"/>
        </w:rPr>
        <w:t>–</w:t>
      </w:r>
      <w:r w:rsidRPr="00C44CA7">
        <w:rPr>
          <w:rFonts w:eastAsia="Calibri"/>
        </w:rPr>
        <w:t>April 30).</w:t>
      </w:r>
    </w:p>
    <w:p w14:paraId="07FAFA31" w14:textId="1D17490E" w:rsidR="00F12119" w:rsidRDefault="00BA6370" w:rsidP="00BA6370">
      <w:pPr>
        <w:pStyle w:val="BodyText"/>
      </w:pPr>
      <w:r>
        <w:t>TP</w:t>
      </w:r>
      <w:r w:rsidRPr="00C11C2C">
        <w:t xml:space="preserve"> was the only parameter used in this analysis</w:t>
      </w:r>
      <w:r>
        <w:t>,</w:t>
      </w:r>
      <w:r w:rsidRPr="00C11C2C">
        <w:t xml:space="preserve"> </w:t>
      </w:r>
      <w:r>
        <w:t>and SFWMD provided TP data for</w:t>
      </w:r>
      <w:r w:rsidRPr="00C11C2C">
        <w:t xml:space="preserve"> the Tier </w:t>
      </w:r>
      <w:r>
        <w:t>1</w:t>
      </w:r>
      <w:r w:rsidRPr="00C11C2C">
        <w:t xml:space="preserve"> and Tier </w:t>
      </w:r>
      <w:r>
        <w:t>2</w:t>
      </w:r>
      <w:r w:rsidRPr="00C11C2C">
        <w:t xml:space="preserve"> stations. Data from the last four months of WY</w:t>
      </w:r>
      <w:r w:rsidR="00F12119">
        <w:t>20</w:t>
      </w:r>
      <w:r w:rsidRPr="00C11C2C">
        <w:t xml:space="preserve">18 for </w:t>
      </w:r>
      <w:r w:rsidR="00F12119">
        <w:t>S</w:t>
      </w:r>
      <w:r w:rsidR="00F12119" w:rsidRPr="00C11C2C">
        <w:t xml:space="preserve">tation </w:t>
      </w:r>
      <w:r w:rsidRPr="00C11C2C">
        <w:t>KREA98 w</w:t>
      </w:r>
      <w:r>
        <w:t>ere</w:t>
      </w:r>
      <w:r w:rsidRPr="00C11C2C">
        <w:t xml:space="preserve"> appended from data retrieved from </w:t>
      </w:r>
      <w:r w:rsidRPr="00552FC6">
        <w:t xml:space="preserve">WIN. </w:t>
      </w:r>
      <w:r w:rsidRPr="00552FC6">
        <w:rPr>
          <w:b/>
        </w:rPr>
        <w:t xml:space="preserve">Table </w:t>
      </w:r>
      <w:r w:rsidR="009101F6">
        <w:rPr>
          <w:b/>
        </w:rPr>
        <w:t>C</w:t>
      </w:r>
      <w:r w:rsidRPr="00552FC6">
        <w:rPr>
          <w:b/>
        </w:rPr>
        <w:t xml:space="preserve">-1 </w:t>
      </w:r>
      <w:r w:rsidRPr="008C2D29">
        <w:rPr>
          <w:bCs/>
        </w:rPr>
        <w:t>and</w:t>
      </w:r>
      <w:r w:rsidRPr="00552FC6">
        <w:rPr>
          <w:b/>
        </w:rPr>
        <w:t xml:space="preserve"> </w:t>
      </w:r>
      <w:r w:rsidR="00636884">
        <w:rPr>
          <w:b/>
        </w:rPr>
        <w:t xml:space="preserve">Table </w:t>
      </w:r>
      <w:r w:rsidR="009101F6">
        <w:rPr>
          <w:b/>
        </w:rPr>
        <w:t>C</w:t>
      </w:r>
      <w:r w:rsidR="001A254C">
        <w:rPr>
          <w:b/>
        </w:rPr>
        <w:t>-2</w:t>
      </w:r>
      <w:r w:rsidRPr="00552FC6">
        <w:t xml:space="preserve"> list the PO</w:t>
      </w:r>
      <w:r w:rsidRPr="00C11C2C">
        <w:t xml:space="preserve">R and data availability for </w:t>
      </w:r>
      <w:r>
        <w:t xml:space="preserve">the </w:t>
      </w:r>
      <w:r w:rsidRPr="00C11C2C">
        <w:t xml:space="preserve">monthly series of </w:t>
      </w:r>
      <w:r>
        <w:t>TP</w:t>
      </w:r>
      <w:r w:rsidRPr="00C11C2C">
        <w:t xml:space="preserve"> data for each station. </w:t>
      </w:r>
      <w:r>
        <w:t>The data provided by SFWMD were already preprocessed per standard SFWMD quality control protocols.</w:t>
      </w:r>
    </w:p>
    <w:p w14:paraId="67B1D810" w14:textId="04697B88" w:rsidR="00BA6370" w:rsidRPr="00C11C2C" w:rsidRDefault="00BA6370" w:rsidP="00BA6370">
      <w:pPr>
        <w:pStyle w:val="BodyText"/>
      </w:pPr>
      <w:r>
        <w:t>D</w:t>
      </w:r>
      <w:r w:rsidRPr="00C11C2C">
        <w:t xml:space="preserve">ata </w:t>
      </w:r>
      <w:r>
        <w:t xml:space="preserve">retrieved from WIN </w:t>
      </w:r>
      <w:r w:rsidRPr="00C11C2C">
        <w:t>w</w:t>
      </w:r>
      <w:r>
        <w:t>ere</w:t>
      </w:r>
      <w:r w:rsidRPr="00C11C2C">
        <w:t xml:space="preserve"> </w:t>
      </w:r>
      <w:r>
        <w:t xml:space="preserve">further processed </w:t>
      </w:r>
      <w:r w:rsidRPr="00C11C2C">
        <w:t xml:space="preserve">with standard </w:t>
      </w:r>
      <w:r>
        <w:t xml:space="preserve">quality control </w:t>
      </w:r>
      <w:r w:rsidRPr="00C11C2C">
        <w:t>checks and statistical diagnostics</w:t>
      </w:r>
      <w:r>
        <w:t xml:space="preserve">, including removing data </w:t>
      </w:r>
      <w:r w:rsidRPr="00C11C2C">
        <w:t xml:space="preserve">with fatal qualifier codes, </w:t>
      </w:r>
      <w:r w:rsidR="00F12119">
        <w:t xml:space="preserve">the </w:t>
      </w:r>
      <w:r w:rsidRPr="00C11C2C">
        <w:t>assessment of temporal independence, and serial correlation. After</w:t>
      </w:r>
      <w:r>
        <w:t xml:space="preserve"> quality control</w:t>
      </w:r>
      <w:r w:rsidRPr="00C11C2C">
        <w:t xml:space="preserve"> processing was completed, monthly </w:t>
      </w:r>
      <w:r>
        <w:t>aggregated values</w:t>
      </w:r>
      <w:r w:rsidRPr="00C11C2C">
        <w:t xml:space="preserve"> were calculated for each month with more than one sampling </w:t>
      </w:r>
      <w:r>
        <w:t>event</w:t>
      </w:r>
      <w:r w:rsidRPr="00C11C2C">
        <w:t xml:space="preserve">. The monthly series </w:t>
      </w:r>
      <w:r w:rsidR="00F12119">
        <w:t>was</w:t>
      </w:r>
      <w:r w:rsidR="00F12119" w:rsidRPr="00C11C2C">
        <w:t xml:space="preserve"> </w:t>
      </w:r>
      <w:r w:rsidRPr="00C11C2C">
        <w:t>the final data</w:t>
      </w:r>
      <w:r>
        <w:t>set</w:t>
      </w:r>
      <w:r w:rsidRPr="00C11C2C">
        <w:t xml:space="preserve"> used in statistical and trend analysis. Specific data processing and steps and methodology are provided in </w:t>
      </w:r>
      <w:r w:rsidR="00F12119">
        <w:t xml:space="preserve">the </w:t>
      </w:r>
      <w:r w:rsidRPr="00C11C2C">
        <w:t xml:space="preserve">following sections. </w:t>
      </w:r>
    </w:p>
    <w:p w14:paraId="2CBADB9E" w14:textId="77777777" w:rsidR="00BA6370" w:rsidRPr="00C11C2C" w:rsidRDefault="00BA6370" w:rsidP="00BA6370">
      <w:pPr>
        <w:pStyle w:val="ExSumheading0"/>
      </w:pPr>
      <w:bookmarkStart w:id="745" w:name="_Toc480551311"/>
      <w:bookmarkStart w:id="746" w:name="_Toc457832882"/>
      <w:bookmarkStart w:id="747" w:name="_Toc495829754"/>
      <w:r w:rsidRPr="00C11C2C">
        <w:t>Statistical Analyses</w:t>
      </w:r>
      <w:bookmarkEnd w:id="745"/>
      <w:bookmarkEnd w:id="746"/>
      <w:bookmarkEnd w:id="747"/>
    </w:p>
    <w:p w14:paraId="49723D4C" w14:textId="7C2A36FE" w:rsidR="001C574C" w:rsidRDefault="00BA6370" w:rsidP="00BA6370">
      <w:pPr>
        <w:pStyle w:val="BodyText"/>
      </w:pPr>
      <w:r w:rsidRPr="00C11C2C">
        <w:rPr>
          <w:rFonts w:eastAsia="Calibri"/>
          <w:snapToGrid w:val="0"/>
        </w:rPr>
        <w:t xml:space="preserve">The Seasonal Kendall test was used to identify monotonic trends in the </w:t>
      </w:r>
      <w:r>
        <w:rPr>
          <w:rFonts w:eastAsia="Calibri"/>
          <w:snapToGrid w:val="0"/>
        </w:rPr>
        <w:t>TP load (Tier 1), FWM (Tier 1), or</w:t>
      </w:r>
      <w:r w:rsidRPr="00C11C2C">
        <w:rPr>
          <w:rFonts w:eastAsia="Calibri"/>
          <w:snapToGrid w:val="0"/>
        </w:rPr>
        <w:t xml:space="preserve"> concentration</w:t>
      </w:r>
      <w:r>
        <w:rPr>
          <w:rFonts w:eastAsia="Calibri"/>
          <w:snapToGrid w:val="0"/>
        </w:rPr>
        <w:t xml:space="preserve"> (Tier 2)</w:t>
      </w:r>
      <w:r w:rsidRPr="00C11C2C">
        <w:rPr>
          <w:rFonts w:eastAsia="Calibri"/>
          <w:snapToGrid w:val="0"/>
        </w:rPr>
        <w:t xml:space="preserve"> data</w:t>
      </w:r>
      <w:r>
        <w:rPr>
          <w:rFonts w:eastAsia="Calibri"/>
          <w:snapToGrid w:val="0"/>
        </w:rPr>
        <w:t>, which were dependent on station type</w:t>
      </w:r>
      <w:r w:rsidRPr="00C11C2C">
        <w:rPr>
          <w:rFonts w:eastAsia="Calibri"/>
          <w:snapToGrid w:val="0"/>
        </w:rPr>
        <w:t xml:space="preserve">. </w:t>
      </w:r>
      <w:r w:rsidRPr="00C11C2C">
        <w:t xml:space="preserve">The USGS Fortran code for the Seasonal Kendall test was used to compute a tau, raw p-value, and slope for each parameter series using months as </w:t>
      </w:r>
      <w:r w:rsidR="00F02467">
        <w:t>"</w:t>
      </w:r>
      <w:r w:rsidRPr="00C11C2C">
        <w:t>seasons</w:t>
      </w:r>
      <w:r>
        <w:t>.</w:t>
      </w:r>
      <w:r w:rsidR="00F02467">
        <w:t>"</w:t>
      </w:r>
      <w:r w:rsidRPr="00C11C2C">
        <w:t xml:space="preserve"> The program also provides a p-value adjusted for covariance caused by serial correlation.</w:t>
      </w:r>
    </w:p>
    <w:p w14:paraId="17881544" w14:textId="0161D7D5" w:rsidR="00BA6370" w:rsidRPr="00C11C2C" w:rsidRDefault="00BA6370" w:rsidP="00BA6370">
      <w:pPr>
        <w:pStyle w:val="BodyText"/>
        <w:rPr>
          <w:rFonts w:eastAsia="Calibri"/>
        </w:rPr>
      </w:pPr>
      <w:r w:rsidRPr="00C11C2C">
        <w:rPr>
          <w:rFonts w:eastAsia="Calibri"/>
          <w:snapToGrid w:val="0"/>
        </w:rPr>
        <w:t xml:space="preserve">Autocorrelation function (ACF) analysis was conducted on the monthly TP series for each station to identify </w:t>
      </w:r>
      <w:r w:rsidR="00F12119">
        <w:rPr>
          <w:rFonts w:eastAsia="Calibri"/>
          <w:snapToGrid w:val="0"/>
        </w:rPr>
        <w:t xml:space="preserve">the </w:t>
      </w:r>
      <w:r>
        <w:rPr>
          <w:rFonts w:eastAsia="Calibri"/>
          <w:snapToGrid w:val="0"/>
        </w:rPr>
        <w:t xml:space="preserve">presence of </w:t>
      </w:r>
      <w:r w:rsidRPr="00C11C2C">
        <w:rPr>
          <w:rFonts w:eastAsia="Calibri"/>
          <w:snapToGrid w:val="0"/>
        </w:rPr>
        <w:t>seasonality and serial correlation. If a series showed significant autocorrelation at the 12-month lag, it was considered to exhibit serial correlation, and the adjusted p-value was selected as the representative p-value for the series. If no serial correlation was detected, then the raw p-value was reported. Trends in the data series were considered</w:t>
      </w:r>
      <w:r>
        <w:rPr>
          <w:rFonts w:eastAsia="Calibri"/>
          <w:snapToGrid w:val="0"/>
        </w:rPr>
        <w:t xml:space="preserve"> </w:t>
      </w:r>
      <w:r>
        <w:rPr>
          <w:rFonts w:eastAsia="Calibri"/>
          <w:snapToGrid w:val="0"/>
        </w:rPr>
        <w:lastRenderedPageBreak/>
        <w:t>statistically</w:t>
      </w:r>
      <w:r w:rsidRPr="00C11C2C">
        <w:rPr>
          <w:rFonts w:eastAsia="Calibri"/>
          <w:snapToGrid w:val="0"/>
        </w:rPr>
        <w:t xml:space="preserve"> significant if the appropriate p-value was less than 0.05, with a positive </w:t>
      </w:r>
      <w:r>
        <w:rPr>
          <w:rFonts w:eastAsia="Calibri"/>
          <w:snapToGrid w:val="0"/>
        </w:rPr>
        <w:t xml:space="preserve">Sen </w:t>
      </w:r>
      <w:r w:rsidRPr="00C11C2C">
        <w:rPr>
          <w:rFonts w:eastAsia="Calibri"/>
          <w:snapToGrid w:val="0"/>
        </w:rPr>
        <w:t xml:space="preserve">slope indicating an increasing trend and a negative Sen slope indicating a decreasing trend. </w:t>
      </w:r>
    </w:p>
    <w:p w14:paraId="5AA49583" w14:textId="77777777" w:rsidR="00BA6370" w:rsidRPr="00C11C2C" w:rsidRDefault="00BA6370" w:rsidP="00BA6370">
      <w:pPr>
        <w:pStyle w:val="ExSumheading0"/>
        <w:keepNext/>
      </w:pPr>
      <w:r w:rsidRPr="00C11C2C">
        <w:rPr>
          <w:rFonts w:eastAsia="Calibri"/>
        </w:rPr>
        <w:t>Data Download</w:t>
      </w:r>
    </w:p>
    <w:p w14:paraId="7708AB30" w14:textId="2DA3C421" w:rsidR="00BA6370" w:rsidRPr="00FC6687" w:rsidRDefault="00BA6370" w:rsidP="00BA6370">
      <w:pPr>
        <w:pStyle w:val="BodyText"/>
        <w:rPr>
          <w:rFonts w:eastAsia="Calibri"/>
          <w:color w:val="000000"/>
        </w:rPr>
      </w:pPr>
      <w:r w:rsidRPr="00C11C2C">
        <w:t xml:space="preserve">Station data were provided </w:t>
      </w:r>
      <w:r>
        <w:t>by SFWMD</w:t>
      </w:r>
      <w:r w:rsidRPr="00C11C2C">
        <w:t xml:space="preserve"> to assess </w:t>
      </w:r>
      <w:r>
        <w:t xml:space="preserve">TP </w:t>
      </w:r>
      <w:r w:rsidRPr="00C11C2C">
        <w:t xml:space="preserve">concentrations for </w:t>
      </w:r>
      <w:r>
        <w:t>Tier 2 stations</w:t>
      </w:r>
      <w:r w:rsidRPr="00C11C2C">
        <w:t xml:space="preserve"> and </w:t>
      </w:r>
      <w:r>
        <w:t>TP</w:t>
      </w:r>
      <w:r w:rsidRPr="00C11C2C">
        <w:t xml:space="preserve"> FWMs and loads at </w:t>
      </w:r>
      <w:r>
        <w:t xml:space="preserve">Tier I </w:t>
      </w:r>
      <w:r w:rsidRPr="00C11C2C">
        <w:t>structure stations for the designated POR</w:t>
      </w:r>
      <w:r>
        <w:t xml:space="preserve"> of </w:t>
      </w:r>
      <w:r>
        <w:rPr>
          <w:rFonts w:eastAsia="Calibri"/>
          <w:color w:val="000000"/>
        </w:rPr>
        <w:t>May</w:t>
      </w:r>
      <w:r w:rsidRPr="00FC6687">
        <w:rPr>
          <w:rFonts w:eastAsia="Calibri"/>
          <w:color w:val="000000"/>
        </w:rPr>
        <w:t xml:space="preserve"> 1</w:t>
      </w:r>
      <w:r>
        <w:rPr>
          <w:rFonts w:eastAsia="Calibri"/>
          <w:color w:val="000000"/>
        </w:rPr>
        <w:t xml:space="preserve">, </w:t>
      </w:r>
      <w:r w:rsidRPr="00FC6687">
        <w:rPr>
          <w:rFonts w:eastAsia="Calibri"/>
          <w:color w:val="000000"/>
        </w:rPr>
        <w:t>2008</w:t>
      </w:r>
      <w:r w:rsidR="00F12119">
        <w:rPr>
          <w:rFonts w:eastAsia="Calibri"/>
          <w:color w:val="000000"/>
        </w:rPr>
        <w:t>,</w:t>
      </w:r>
      <w:r w:rsidRPr="00FC6687">
        <w:rPr>
          <w:rFonts w:eastAsia="Calibri"/>
          <w:color w:val="000000"/>
        </w:rPr>
        <w:t xml:space="preserve"> through </w:t>
      </w:r>
      <w:r>
        <w:rPr>
          <w:rFonts w:eastAsia="Calibri"/>
          <w:color w:val="000000"/>
        </w:rPr>
        <w:t xml:space="preserve">April </w:t>
      </w:r>
      <w:r w:rsidRPr="00FC6687">
        <w:rPr>
          <w:rFonts w:eastAsia="Calibri"/>
          <w:color w:val="000000"/>
        </w:rPr>
        <w:t>30</w:t>
      </w:r>
      <w:r>
        <w:rPr>
          <w:rFonts w:eastAsia="Calibri"/>
          <w:color w:val="000000"/>
        </w:rPr>
        <w:t xml:space="preserve">, </w:t>
      </w:r>
      <w:r w:rsidRPr="00FC6687">
        <w:rPr>
          <w:rFonts w:eastAsia="Calibri"/>
          <w:color w:val="000000"/>
        </w:rPr>
        <w:t>2018.</w:t>
      </w:r>
    </w:p>
    <w:p w14:paraId="5F5611C6" w14:textId="77777777" w:rsidR="00BA6370" w:rsidRPr="00C11C2C" w:rsidRDefault="00BA6370" w:rsidP="00BA6370">
      <w:pPr>
        <w:pStyle w:val="ExSumheading0"/>
        <w:rPr>
          <w:rFonts w:eastAsia="Calibri"/>
        </w:rPr>
      </w:pPr>
      <w:r w:rsidRPr="00C11C2C">
        <w:rPr>
          <w:rFonts w:eastAsia="Calibri"/>
        </w:rPr>
        <w:t>Data Processing (in order of operatio</w:t>
      </w:r>
      <w:r>
        <w:rPr>
          <w:rFonts w:eastAsia="Calibri"/>
        </w:rPr>
        <w:t>n</w:t>
      </w:r>
      <w:r w:rsidRPr="00C11C2C">
        <w:rPr>
          <w:rFonts w:eastAsia="Calibri"/>
        </w:rPr>
        <w:t>)</w:t>
      </w:r>
      <w:r>
        <w:rPr>
          <w:rFonts w:eastAsia="Calibri"/>
        </w:rPr>
        <w:t xml:space="preserve"> </w:t>
      </w:r>
    </w:p>
    <w:p w14:paraId="03F4D191" w14:textId="24D7980C" w:rsidR="00BA6370" w:rsidRPr="00BA6370" w:rsidRDefault="00F12119" w:rsidP="008C2D29">
      <w:pPr>
        <w:pStyle w:val="ListBulleted"/>
      </w:pPr>
      <w:r>
        <w:t>The m</w:t>
      </w:r>
      <w:r w:rsidRPr="00BA6370">
        <w:t xml:space="preserve">ajority </w:t>
      </w:r>
      <w:r w:rsidR="00BA6370" w:rsidRPr="00BA6370">
        <w:t>of data processing was conducted by SFWMD</w:t>
      </w:r>
      <w:r w:rsidR="0090202F">
        <w:t xml:space="preserve"> for the </w:t>
      </w:r>
      <w:r w:rsidR="00AA22BF">
        <w:t xml:space="preserve">final </w:t>
      </w:r>
      <w:r w:rsidR="0062361E" w:rsidRPr="00FF2D58">
        <w:rPr>
          <w:i/>
        </w:rPr>
        <w:t>201</w:t>
      </w:r>
      <w:r w:rsidR="000A7204" w:rsidRPr="00FF2D58">
        <w:rPr>
          <w:i/>
        </w:rPr>
        <w:t>9</w:t>
      </w:r>
      <w:r w:rsidR="0062361E" w:rsidRPr="00FF2D58">
        <w:rPr>
          <w:i/>
        </w:rPr>
        <w:t xml:space="preserve"> </w:t>
      </w:r>
      <w:r w:rsidR="0090202F" w:rsidRPr="00FF2D58">
        <w:rPr>
          <w:i/>
        </w:rPr>
        <w:t>SFER</w:t>
      </w:r>
      <w:r w:rsidR="00AA22BF">
        <w:rPr>
          <w:i/>
        </w:rPr>
        <w:t xml:space="preserve"> </w:t>
      </w:r>
      <w:r w:rsidR="00AA22BF" w:rsidRPr="00754C28">
        <w:rPr>
          <w:i/>
        </w:rPr>
        <w:t>–</w:t>
      </w:r>
      <w:r w:rsidR="00AA22BF" w:rsidRPr="0056459E">
        <w:rPr>
          <w:i/>
        </w:rPr>
        <w:t xml:space="preserve"> Volume I, Chapter 8B</w:t>
      </w:r>
      <w:r w:rsidR="00AA22BF">
        <w:t xml:space="preserve"> prepared by SFWMD</w:t>
      </w:r>
      <w:r w:rsidR="00BA6370" w:rsidRPr="00BA6370">
        <w:t>.</w:t>
      </w:r>
      <w:r w:rsidR="0062361E" w:rsidRPr="0062361E">
        <w:t xml:space="preserve"> Data processing conducted by SFWMD included the calculations of monthly surface water flows and nutrient (TP</w:t>
      </w:r>
      <w:r w:rsidR="0062361E">
        <w:t xml:space="preserve"> and </w:t>
      </w:r>
      <w:r w:rsidR="0062361E" w:rsidRPr="0062361E">
        <w:t xml:space="preserve">TN) loads for the major drainage basins into Lake Okeechobee, as well as discharges from </w:t>
      </w:r>
      <w:r>
        <w:t>L</w:t>
      </w:r>
      <w:r w:rsidR="0062361E" w:rsidRPr="0062361E">
        <w:t xml:space="preserve">akes Istokpoga and Kissimmee. Data </w:t>
      </w:r>
      <w:r w:rsidR="001C574C">
        <w:t>we</w:t>
      </w:r>
      <w:r w:rsidR="001C574C" w:rsidRPr="0062361E">
        <w:t xml:space="preserve">re </w:t>
      </w:r>
      <w:r w:rsidR="0062361E" w:rsidRPr="0062361E">
        <w:t>based on stations where flows are continuously monitored and TP and TN samples are collected weekly, if flowing</w:t>
      </w:r>
      <w:r w:rsidR="001B2693">
        <w:t>;</w:t>
      </w:r>
      <w:r w:rsidR="0062361E" w:rsidRPr="0062361E">
        <w:t xml:space="preserve"> otherwise monthly at a minimum. Basin load and flow data were used to estimate nutrient </w:t>
      </w:r>
      <w:r w:rsidR="001B2693">
        <w:t>FWM</w:t>
      </w:r>
      <w:r w:rsidR="0062361E" w:rsidRPr="0062361E">
        <w:t xml:space="preserve"> concentrations. </w:t>
      </w:r>
      <w:r w:rsidR="00AA22BF">
        <w:t>T</w:t>
      </w:r>
      <w:r w:rsidR="001C574C" w:rsidRPr="0062361E">
        <w:t xml:space="preserve">he SFER </w:t>
      </w:r>
      <w:r w:rsidR="001C574C">
        <w:t>lists an</w:t>
      </w:r>
      <w:r w:rsidR="0062361E" w:rsidRPr="0062361E">
        <w:t>nual flows and nutrient loads to Lake Okeechobee for each water year.</w:t>
      </w:r>
    </w:p>
    <w:p w14:paraId="62186C15" w14:textId="076EA23E" w:rsidR="00BA6370" w:rsidRPr="00BA6370" w:rsidRDefault="00BA6370" w:rsidP="008C2D29">
      <w:pPr>
        <w:pStyle w:val="ListBulleted"/>
      </w:pPr>
      <w:r w:rsidRPr="00BA6370">
        <w:t>Few data points downloaded for WY2018 for KREA98 were subject to the following data processing:</w:t>
      </w:r>
    </w:p>
    <w:p w14:paraId="50E7251E" w14:textId="1108C477" w:rsidR="00EC4472" w:rsidRPr="00EC4472" w:rsidRDefault="00BA6370" w:rsidP="008C2D29">
      <w:pPr>
        <w:numPr>
          <w:ilvl w:val="1"/>
          <w:numId w:val="15"/>
        </w:numPr>
        <w:spacing w:after="120" w:line="240" w:lineRule="auto"/>
        <w:ind w:left="1440"/>
        <w:rPr>
          <w:rFonts w:cs="Times New Roman"/>
          <w:szCs w:val="22"/>
        </w:rPr>
      </w:pPr>
      <w:r w:rsidRPr="00EC4472">
        <w:rPr>
          <w:rFonts w:cs="Times New Roman"/>
          <w:szCs w:val="22"/>
        </w:rPr>
        <w:t>Data Qualifiers</w:t>
      </w:r>
      <w:r w:rsidR="00F12119" w:rsidRPr="00EC4472">
        <w:rPr>
          <w:rFonts w:cs="Times New Roman"/>
          <w:szCs w:val="22"/>
        </w:rPr>
        <w:t>:</w:t>
      </w:r>
    </w:p>
    <w:p w14:paraId="758264C8" w14:textId="0EE5F243"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Data with result qualifiers of </w:t>
      </w:r>
      <w:r w:rsidR="00F02467">
        <w:rPr>
          <w:rFonts w:eastAsia="Calibri" w:cs="Times New Roman"/>
          <w:color w:val="000000"/>
          <w:szCs w:val="22"/>
        </w:rPr>
        <w:t>"</w:t>
      </w:r>
      <w:r w:rsidRPr="00BA6370">
        <w:rPr>
          <w:rFonts w:eastAsia="Calibri" w:cs="Times New Roman"/>
          <w:color w:val="000000"/>
          <w:szCs w:val="22"/>
        </w:rPr>
        <w:t>G,</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H,</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K,</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L,</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N,</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O,</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Q,</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V,</w:t>
      </w:r>
      <w:r w:rsidR="00F02467">
        <w:rPr>
          <w:rFonts w:eastAsia="Calibri" w:cs="Times New Roman"/>
          <w:color w:val="000000"/>
          <w:szCs w:val="22"/>
        </w:rPr>
        <w:t>"</w:t>
      </w:r>
      <w:r w:rsidRPr="00BA6370">
        <w:rPr>
          <w:rFonts w:eastAsia="Calibri" w:cs="Times New Roman"/>
          <w:color w:val="000000"/>
          <w:szCs w:val="22"/>
        </w:rPr>
        <w:t xml:space="preserve"> </w:t>
      </w:r>
      <w:r w:rsidR="00F02467">
        <w:rPr>
          <w:rFonts w:eastAsia="Calibri" w:cs="Times New Roman"/>
          <w:color w:val="000000"/>
          <w:szCs w:val="22"/>
        </w:rPr>
        <w:t>"</w:t>
      </w:r>
      <w:r w:rsidRPr="00BA6370">
        <w:rPr>
          <w:rFonts w:eastAsia="Calibri" w:cs="Times New Roman"/>
          <w:color w:val="000000"/>
          <w:szCs w:val="22"/>
        </w:rPr>
        <w:t>Y,</w:t>
      </w:r>
      <w:r w:rsidR="00F02467">
        <w:rPr>
          <w:rFonts w:eastAsia="Calibri" w:cs="Times New Roman"/>
          <w:color w:val="000000"/>
          <w:szCs w:val="22"/>
        </w:rPr>
        <w:t>"</w:t>
      </w:r>
      <w:r w:rsidRPr="00BA6370">
        <w:rPr>
          <w:rFonts w:eastAsia="Calibri" w:cs="Times New Roman"/>
          <w:color w:val="000000"/>
          <w:szCs w:val="22"/>
        </w:rPr>
        <w:t xml:space="preserve"> or </w:t>
      </w:r>
      <w:r w:rsidR="00F02467">
        <w:rPr>
          <w:rFonts w:eastAsia="Calibri" w:cs="Times New Roman"/>
          <w:color w:val="000000"/>
          <w:szCs w:val="22"/>
        </w:rPr>
        <w:t>"</w:t>
      </w:r>
      <w:r w:rsidRPr="00BA6370">
        <w:rPr>
          <w:rFonts w:eastAsia="Calibri" w:cs="Times New Roman"/>
          <w:color w:val="000000"/>
          <w:szCs w:val="22"/>
        </w:rPr>
        <w:t>?</w:t>
      </w:r>
      <w:r w:rsidR="00F02467">
        <w:rPr>
          <w:rFonts w:eastAsia="Calibri" w:cs="Times New Roman"/>
          <w:color w:val="000000"/>
          <w:szCs w:val="22"/>
        </w:rPr>
        <w:t>"</w:t>
      </w:r>
      <w:r w:rsidRPr="00BA6370">
        <w:rPr>
          <w:rFonts w:eastAsia="Calibri" w:cs="Times New Roman"/>
          <w:color w:val="000000"/>
          <w:szCs w:val="22"/>
        </w:rPr>
        <w:t xml:space="preserve"> were not used in the analysis, as per Table 1, Data Qualifier Codes, in Rule 62-160.700, F.A.C., Quality Assurance</w:t>
      </w:r>
      <w:r w:rsidR="00F12119">
        <w:rPr>
          <w:rFonts w:eastAsia="Calibri" w:cs="Times New Roman"/>
          <w:color w:val="000000"/>
          <w:szCs w:val="22"/>
        </w:rPr>
        <w:t>,</w:t>
      </w:r>
      <w:r w:rsidRPr="00BA6370">
        <w:rPr>
          <w:rFonts w:eastAsia="Calibri" w:cs="Times New Roman"/>
          <w:color w:val="000000"/>
          <w:szCs w:val="22"/>
        </w:rPr>
        <w:t xml:space="preserve"> and recent </w:t>
      </w:r>
      <w:r w:rsidR="001C574C" w:rsidRPr="00BA6370">
        <w:rPr>
          <w:rFonts w:eastAsia="Calibri" w:cs="Times New Roman"/>
          <w:color w:val="000000"/>
          <w:szCs w:val="22"/>
        </w:rPr>
        <w:t xml:space="preserve">DEP </w:t>
      </w:r>
      <w:r w:rsidRPr="00BA6370">
        <w:rPr>
          <w:rFonts w:eastAsia="Calibri" w:cs="Times New Roman"/>
          <w:color w:val="000000"/>
          <w:szCs w:val="22"/>
        </w:rPr>
        <w:t>decisions.</w:t>
      </w:r>
    </w:p>
    <w:p w14:paraId="26614930" w14:textId="7318347B"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Only grab samples were used in </w:t>
      </w:r>
      <w:r w:rsidR="00F12119">
        <w:rPr>
          <w:rFonts w:eastAsia="Calibri" w:cs="Times New Roman"/>
          <w:color w:val="000000"/>
          <w:szCs w:val="22"/>
        </w:rPr>
        <w:t xml:space="preserve">the </w:t>
      </w:r>
      <w:r w:rsidRPr="00BA6370">
        <w:rPr>
          <w:rFonts w:eastAsia="Calibri" w:cs="Times New Roman"/>
          <w:color w:val="000000"/>
          <w:szCs w:val="22"/>
        </w:rPr>
        <w:t>analysis of concentration data.</w:t>
      </w:r>
    </w:p>
    <w:p w14:paraId="7D418C14" w14:textId="6BF4FDA9"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Both grab and automatic composite samples were used in </w:t>
      </w:r>
      <w:r w:rsidR="00F12119">
        <w:rPr>
          <w:rFonts w:eastAsia="Calibri" w:cs="Times New Roman"/>
          <w:color w:val="000000"/>
          <w:szCs w:val="22"/>
        </w:rPr>
        <w:t xml:space="preserve">the </w:t>
      </w:r>
      <w:r w:rsidRPr="00BA6370">
        <w:rPr>
          <w:rFonts w:eastAsia="Calibri" w:cs="Times New Roman"/>
          <w:color w:val="000000"/>
          <w:szCs w:val="22"/>
        </w:rPr>
        <w:t>analysis of FWM and load data (as calculated and provided by SFWMD from flow and concentration data).</w:t>
      </w:r>
    </w:p>
    <w:p w14:paraId="56A7CCB5" w14:textId="5977CEA7"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Data with a result qualifier of </w:t>
      </w:r>
      <w:r w:rsidR="00F02467">
        <w:rPr>
          <w:rFonts w:eastAsia="Calibri" w:cs="Times New Roman"/>
          <w:color w:val="000000"/>
          <w:szCs w:val="22"/>
        </w:rPr>
        <w:t>"</w:t>
      </w:r>
      <w:r w:rsidRPr="00BA6370">
        <w:rPr>
          <w:rFonts w:eastAsia="Calibri" w:cs="Times New Roman"/>
          <w:color w:val="000000"/>
          <w:szCs w:val="22"/>
        </w:rPr>
        <w:t>J</w:t>
      </w:r>
      <w:r w:rsidR="00F02467">
        <w:rPr>
          <w:rFonts w:eastAsia="Calibri" w:cs="Times New Roman"/>
          <w:color w:val="000000"/>
          <w:szCs w:val="22"/>
        </w:rPr>
        <w:t>"</w:t>
      </w:r>
      <w:r w:rsidRPr="00BA6370">
        <w:rPr>
          <w:rFonts w:eastAsia="Calibri" w:cs="Times New Roman"/>
          <w:color w:val="000000"/>
          <w:szCs w:val="22"/>
        </w:rPr>
        <w:t xml:space="preserve"> were reviewed.</w:t>
      </w:r>
    </w:p>
    <w:p w14:paraId="7E6515E4" w14:textId="7DE72CC3" w:rsidR="00BA6370" w:rsidRPr="00BA6370" w:rsidRDefault="00BA6370" w:rsidP="008C2D29">
      <w:pPr>
        <w:numPr>
          <w:ilvl w:val="2"/>
          <w:numId w:val="15"/>
        </w:numPr>
        <w:spacing w:after="120" w:line="240" w:lineRule="auto"/>
        <w:ind w:right="630"/>
        <w:rPr>
          <w:rFonts w:eastAsia="Calibri" w:cs="Times New Roman"/>
          <w:color w:val="000000"/>
          <w:szCs w:val="22"/>
        </w:rPr>
      </w:pPr>
      <w:r w:rsidRPr="00BA6370">
        <w:rPr>
          <w:rFonts w:eastAsia="Calibri" w:cs="Times New Roman"/>
          <w:color w:val="000000"/>
          <w:szCs w:val="22"/>
        </w:rPr>
        <w:t xml:space="preserve">Data with a result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were reviewed:</w:t>
      </w:r>
    </w:p>
    <w:p w14:paraId="0705B961" w14:textId="465B1C57" w:rsidR="00BA6370" w:rsidRPr="00BA6370" w:rsidRDefault="00BA6370" w:rsidP="008C2D29">
      <w:pPr>
        <w:numPr>
          <w:ilvl w:val="3"/>
          <w:numId w:val="15"/>
        </w:numPr>
        <w:spacing w:after="120" w:line="240" w:lineRule="auto"/>
        <w:ind w:left="2160" w:right="720" w:hanging="270"/>
        <w:rPr>
          <w:rFonts w:eastAsia="Calibri" w:cs="Times New Roman"/>
          <w:b/>
          <w:color w:val="000000"/>
          <w:szCs w:val="22"/>
        </w:rPr>
      </w:pPr>
      <w:r w:rsidRPr="00BA6370">
        <w:rPr>
          <w:rFonts w:eastAsia="Calibri" w:cs="Times New Roman"/>
          <w:color w:val="000000"/>
          <w:szCs w:val="22"/>
        </w:rPr>
        <w:t xml:space="preserve">If not already present, a result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was assigned to any data with a result value of </w:t>
      </w:r>
      <w:r w:rsidR="00F02467">
        <w:rPr>
          <w:rFonts w:eastAsia="Calibri" w:cs="Times New Roman"/>
          <w:color w:val="000000"/>
          <w:szCs w:val="22"/>
        </w:rPr>
        <w:t>"</w:t>
      </w:r>
      <w:r w:rsidRPr="00BA6370">
        <w:rPr>
          <w:rFonts w:eastAsia="Calibri" w:cs="Times New Roman"/>
          <w:color w:val="000000"/>
          <w:szCs w:val="22"/>
        </w:rPr>
        <w:t>*Non-Detect.</w:t>
      </w:r>
      <w:r w:rsidR="00F02467">
        <w:rPr>
          <w:rFonts w:eastAsia="Calibri" w:cs="Times New Roman"/>
          <w:color w:val="000000"/>
          <w:szCs w:val="22"/>
        </w:rPr>
        <w:t>"</w:t>
      </w:r>
    </w:p>
    <w:p w14:paraId="01A560EF" w14:textId="39E43D3C" w:rsidR="00BA6370" w:rsidRPr="00BA6370" w:rsidRDefault="00BA6370" w:rsidP="008C2D29">
      <w:pPr>
        <w:numPr>
          <w:ilvl w:val="3"/>
          <w:numId w:val="15"/>
        </w:numPr>
        <w:spacing w:after="120" w:line="240" w:lineRule="auto"/>
        <w:ind w:left="2160" w:right="720" w:hanging="270"/>
        <w:rPr>
          <w:rFonts w:eastAsia="Calibri" w:cs="Times New Roman"/>
          <w:b/>
          <w:color w:val="000000"/>
          <w:szCs w:val="22"/>
        </w:rPr>
      </w:pPr>
      <w:r w:rsidRPr="00BA6370">
        <w:rPr>
          <w:rFonts w:eastAsia="Calibri" w:cs="Times New Roman"/>
          <w:color w:val="000000"/>
          <w:szCs w:val="22"/>
        </w:rPr>
        <w:t xml:space="preserve">Data with a result value of </w:t>
      </w:r>
      <w:r w:rsidR="00F02467">
        <w:rPr>
          <w:rFonts w:eastAsia="Calibri" w:cs="Times New Roman"/>
          <w:color w:val="000000"/>
          <w:szCs w:val="22"/>
        </w:rPr>
        <w:t>"</w:t>
      </w:r>
      <w:r w:rsidRPr="00BA6370">
        <w:rPr>
          <w:rFonts w:eastAsia="Calibri" w:cs="Times New Roman"/>
          <w:color w:val="000000"/>
          <w:szCs w:val="22"/>
        </w:rPr>
        <w:t>*Not Reported</w:t>
      </w:r>
      <w:r w:rsidR="00F02467">
        <w:rPr>
          <w:rFonts w:eastAsia="Calibri" w:cs="Times New Roman"/>
          <w:color w:val="000000"/>
          <w:szCs w:val="22"/>
        </w:rPr>
        <w:t>"</w:t>
      </w:r>
      <w:r w:rsidRPr="00BA6370">
        <w:rPr>
          <w:rFonts w:eastAsia="Calibri" w:cs="Times New Roman"/>
          <w:color w:val="000000"/>
          <w:szCs w:val="22"/>
        </w:rPr>
        <w:t xml:space="preserve"> were deleted unless they also had a value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p>
    <w:p w14:paraId="4084681F" w14:textId="5F8DD520" w:rsidR="00BA6370" w:rsidRPr="00BA6370" w:rsidRDefault="00BA6370" w:rsidP="008C2D29">
      <w:pPr>
        <w:numPr>
          <w:ilvl w:val="3"/>
          <w:numId w:val="15"/>
        </w:numPr>
        <w:spacing w:after="120" w:line="240" w:lineRule="auto"/>
        <w:ind w:left="2160" w:right="720" w:hanging="270"/>
        <w:rPr>
          <w:rFonts w:eastAsia="Calibri" w:cs="Times New Roman"/>
          <w:szCs w:val="22"/>
        </w:rPr>
      </w:pPr>
      <w:r w:rsidRPr="00BA6370">
        <w:rPr>
          <w:rFonts w:eastAsia="Calibri" w:cs="Times New Roman"/>
          <w:color w:val="000000"/>
          <w:szCs w:val="22"/>
        </w:rPr>
        <w:t xml:space="preserve">Data with a result qualifier of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were processed in accordance with Subsection 62-303.320(12), F.A.C., Aquatic Life-Based Water Quality Criteria Assessment. Results with the </w:t>
      </w:r>
      <w:r w:rsidR="00F02467">
        <w:rPr>
          <w:rFonts w:eastAsia="Calibri" w:cs="Times New Roman"/>
          <w:color w:val="000000"/>
          <w:szCs w:val="22"/>
        </w:rPr>
        <w:t>"</w:t>
      </w:r>
      <w:r w:rsidRPr="00BA6370">
        <w:rPr>
          <w:rFonts w:eastAsia="Calibri" w:cs="Times New Roman"/>
          <w:color w:val="000000"/>
          <w:szCs w:val="22"/>
        </w:rPr>
        <w:t>U</w:t>
      </w:r>
      <w:r w:rsidR="00F02467">
        <w:rPr>
          <w:rFonts w:eastAsia="Calibri" w:cs="Times New Roman"/>
          <w:color w:val="000000"/>
          <w:szCs w:val="22"/>
        </w:rPr>
        <w:t>"</w:t>
      </w:r>
      <w:r w:rsidRPr="00BA6370">
        <w:rPr>
          <w:rFonts w:eastAsia="Calibri" w:cs="Times New Roman"/>
          <w:color w:val="000000"/>
          <w:szCs w:val="22"/>
        </w:rPr>
        <w:t xml:space="preserve"> data </w:t>
      </w:r>
      <w:r w:rsidRPr="00BA6370">
        <w:rPr>
          <w:rFonts w:eastAsia="Calibri" w:cs="Times New Roman"/>
          <w:color w:val="000000"/>
          <w:szCs w:val="22"/>
        </w:rPr>
        <w:lastRenderedPageBreak/>
        <w:t xml:space="preserve">qualifier code </w:t>
      </w:r>
      <w:r w:rsidR="00EC4472" w:rsidRPr="00BA6370">
        <w:rPr>
          <w:rFonts w:eastAsia="Calibri" w:cs="Times New Roman"/>
          <w:color w:val="000000"/>
          <w:szCs w:val="22"/>
        </w:rPr>
        <w:t xml:space="preserve">reported by a laboratory </w:t>
      </w:r>
      <w:r w:rsidRPr="00BA6370">
        <w:rPr>
          <w:rFonts w:eastAsia="Calibri" w:cs="Times New Roman"/>
          <w:color w:val="000000"/>
          <w:szCs w:val="22"/>
        </w:rPr>
        <w:t>were assessed as half the reported result or half the criterion (whichever was lower).</w:t>
      </w:r>
    </w:p>
    <w:p w14:paraId="329B490D" w14:textId="197C5395" w:rsidR="00BA6370" w:rsidRPr="00BA6370" w:rsidRDefault="00BA6370" w:rsidP="008C2D29">
      <w:pPr>
        <w:numPr>
          <w:ilvl w:val="1"/>
          <w:numId w:val="15"/>
        </w:numPr>
        <w:spacing w:after="120" w:line="240" w:lineRule="auto"/>
        <w:ind w:left="1440" w:right="864"/>
        <w:rPr>
          <w:rFonts w:cs="Times New Roman"/>
          <w:szCs w:val="22"/>
        </w:rPr>
      </w:pPr>
      <w:r w:rsidRPr="00BA6370">
        <w:rPr>
          <w:rFonts w:cs="Times New Roman"/>
          <w:szCs w:val="22"/>
        </w:rPr>
        <w:t>Sample Depth</w:t>
      </w:r>
      <w:r w:rsidR="00F12119">
        <w:rPr>
          <w:rFonts w:cs="Times New Roman"/>
          <w:szCs w:val="22"/>
        </w:rPr>
        <w:t>:</w:t>
      </w:r>
    </w:p>
    <w:p w14:paraId="0A4E4A39" w14:textId="77777777" w:rsidR="00BA6370" w:rsidRPr="00BA6370" w:rsidRDefault="00BA6370" w:rsidP="008C2D29">
      <w:pPr>
        <w:numPr>
          <w:ilvl w:val="2"/>
          <w:numId w:val="15"/>
        </w:numPr>
        <w:tabs>
          <w:tab w:val="left" w:pos="1800"/>
        </w:tabs>
        <w:spacing w:after="120" w:line="240" w:lineRule="auto"/>
        <w:ind w:right="864"/>
        <w:rPr>
          <w:rFonts w:eastAsia="Calibri" w:cs="Times New Roman"/>
          <w:b/>
          <w:i/>
          <w:color w:val="000000"/>
          <w:szCs w:val="22"/>
        </w:rPr>
      </w:pPr>
      <w:r w:rsidRPr="00BA6370">
        <w:rPr>
          <w:rFonts w:eastAsia="Calibri" w:cs="Times New Roman"/>
          <w:color w:val="000000"/>
          <w:szCs w:val="22"/>
        </w:rPr>
        <w:t>Samples were not filtered by sample depth.</w:t>
      </w:r>
    </w:p>
    <w:p w14:paraId="78821FA8" w14:textId="5F361646" w:rsidR="00BA6370" w:rsidRPr="00BA6370" w:rsidRDefault="00BA6370" w:rsidP="008C2D29">
      <w:pPr>
        <w:numPr>
          <w:ilvl w:val="1"/>
          <w:numId w:val="15"/>
        </w:numPr>
        <w:spacing w:after="120" w:line="240" w:lineRule="auto"/>
        <w:ind w:left="1440" w:right="864"/>
        <w:rPr>
          <w:rFonts w:cs="Times New Roman"/>
          <w:szCs w:val="22"/>
        </w:rPr>
      </w:pPr>
      <w:r w:rsidRPr="00BA6370">
        <w:rPr>
          <w:rFonts w:cs="Times New Roman"/>
          <w:szCs w:val="22"/>
        </w:rPr>
        <w:t>Nutrient Characteristic Selection</w:t>
      </w:r>
      <w:r w:rsidR="00F12119">
        <w:rPr>
          <w:rFonts w:cs="Times New Roman"/>
          <w:szCs w:val="22"/>
        </w:rPr>
        <w:t>:</w:t>
      </w:r>
    </w:p>
    <w:p w14:paraId="33055DA7" w14:textId="40FAF9B5" w:rsidR="00BA6370" w:rsidRPr="00BA6370" w:rsidRDefault="00BA6370" w:rsidP="008C2D29">
      <w:pPr>
        <w:numPr>
          <w:ilvl w:val="2"/>
          <w:numId w:val="15"/>
        </w:numPr>
        <w:tabs>
          <w:tab w:val="left" w:pos="1800"/>
        </w:tabs>
        <w:spacing w:after="120" w:line="240" w:lineRule="auto"/>
        <w:rPr>
          <w:rFonts w:eastAsia="Calibri" w:cs="Times New Roman"/>
          <w:color w:val="000000"/>
          <w:szCs w:val="22"/>
        </w:rPr>
      </w:pPr>
      <w:r w:rsidRPr="00BA6370">
        <w:rPr>
          <w:rFonts w:eastAsia="Calibri" w:cs="Times New Roman"/>
          <w:color w:val="000000"/>
          <w:szCs w:val="22"/>
        </w:rPr>
        <w:t xml:space="preserve">TP: </w:t>
      </w:r>
      <w:r w:rsidR="00F02467">
        <w:t>"</w:t>
      </w:r>
      <w:r w:rsidRPr="00BA6370">
        <w:rPr>
          <w:rFonts w:eastAsia="Calibri" w:cs="Times New Roman"/>
          <w:color w:val="000000"/>
          <w:szCs w:val="22"/>
        </w:rPr>
        <w:t>Phosphorus as P,</w:t>
      </w:r>
      <w:r w:rsidR="00F02467">
        <w:t>"</w:t>
      </w:r>
      <w:r w:rsidRPr="00BA6370">
        <w:rPr>
          <w:rFonts w:eastAsia="Calibri" w:cs="Times New Roman"/>
          <w:color w:val="000000"/>
          <w:szCs w:val="22"/>
        </w:rPr>
        <w:t xml:space="preserve"> </w:t>
      </w:r>
      <w:r w:rsidR="00F02467">
        <w:t>"</w:t>
      </w:r>
      <w:r w:rsidRPr="00BA6370">
        <w:rPr>
          <w:rFonts w:eastAsia="Calibri" w:cs="Times New Roman"/>
          <w:color w:val="000000"/>
          <w:szCs w:val="22"/>
        </w:rPr>
        <w:t>Phosphorus-Total.</w:t>
      </w:r>
      <w:r w:rsidR="00F02467">
        <w:t>"</w:t>
      </w:r>
    </w:p>
    <w:p w14:paraId="6FE69F9D" w14:textId="774A7A6E" w:rsidR="00BA6370" w:rsidRPr="00BA6370" w:rsidRDefault="00BA6370" w:rsidP="008C2D29">
      <w:pPr>
        <w:numPr>
          <w:ilvl w:val="1"/>
          <w:numId w:val="15"/>
        </w:numPr>
        <w:spacing w:after="120" w:line="240" w:lineRule="auto"/>
        <w:ind w:left="1440" w:right="864"/>
        <w:rPr>
          <w:rFonts w:cs="Times New Roman"/>
          <w:szCs w:val="22"/>
        </w:rPr>
      </w:pPr>
      <w:r w:rsidRPr="00BA6370">
        <w:rPr>
          <w:rFonts w:cs="Times New Roman"/>
          <w:szCs w:val="22"/>
        </w:rPr>
        <w:t>Accounting for Duplicate Samples</w:t>
      </w:r>
      <w:r w:rsidR="00F12119">
        <w:rPr>
          <w:rFonts w:cs="Times New Roman"/>
          <w:szCs w:val="22"/>
        </w:rPr>
        <w:t>:</w:t>
      </w:r>
    </w:p>
    <w:p w14:paraId="7D8642F7" w14:textId="77777777" w:rsidR="00BA6370" w:rsidRPr="00BA6370" w:rsidRDefault="00BA6370" w:rsidP="008C2D29">
      <w:pPr>
        <w:numPr>
          <w:ilvl w:val="2"/>
          <w:numId w:val="15"/>
        </w:numPr>
        <w:spacing w:after="120" w:line="240" w:lineRule="auto"/>
        <w:ind w:right="864"/>
        <w:rPr>
          <w:rFonts w:cs="Times New Roman"/>
          <w:szCs w:val="22"/>
        </w:rPr>
      </w:pPr>
      <w:r w:rsidRPr="00BA6370">
        <w:rPr>
          <w:rFonts w:cs="Times New Roman"/>
          <w:szCs w:val="22"/>
        </w:rPr>
        <w:t>If samples were found to share the same station, characteristic, date, and time, they were flagged and reviewed.</w:t>
      </w:r>
    </w:p>
    <w:p w14:paraId="22C40487" w14:textId="77777777" w:rsidR="00BA6370" w:rsidRPr="00BA6370" w:rsidRDefault="00BA6370" w:rsidP="008C2D29">
      <w:pPr>
        <w:numPr>
          <w:ilvl w:val="2"/>
          <w:numId w:val="15"/>
        </w:numPr>
        <w:spacing w:after="120" w:line="240" w:lineRule="auto"/>
        <w:ind w:right="864"/>
        <w:rPr>
          <w:rFonts w:cs="Times New Roman"/>
          <w:szCs w:val="22"/>
        </w:rPr>
      </w:pPr>
      <w:r w:rsidRPr="00BA6370">
        <w:rPr>
          <w:rFonts w:cs="Times New Roman"/>
          <w:szCs w:val="22"/>
        </w:rPr>
        <w:t>The median of the duplicate samples was used as the reported value.</w:t>
      </w:r>
    </w:p>
    <w:p w14:paraId="54EE8030" w14:textId="7F47BA74" w:rsidR="00BA6370" w:rsidRPr="00BA6370" w:rsidRDefault="00BA6370" w:rsidP="008C2D29">
      <w:pPr>
        <w:pStyle w:val="ListBulleted"/>
      </w:pPr>
      <w:r w:rsidRPr="00BA6370">
        <w:t>Temporal Processing</w:t>
      </w:r>
      <w:r w:rsidR="00F12119">
        <w:t>:</w:t>
      </w:r>
    </w:p>
    <w:p w14:paraId="5CB8A6C6" w14:textId="77777777" w:rsidR="00BA6370" w:rsidRPr="00BA6370" w:rsidRDefault="00BA6370" w:rsidP="008C2D29">
      <w:pPr>
        <w:numPr>
          <w:ilvl w:val="1"/>
          <w:numId w:val="15"/>
        </w:numPr>
        <w:spacing w:after="120" w:line="240" w:lineRule="auto"/>
        <w:ind w:left="1440" w:right="720"/>
        <w:rPr>
          <w:rFonts w:eastAsia="Calibri" w:cs="Times New Roman"/>
          <w:szCs w:val="22"/>
        </w:rPr>
      </w:pPr>
      <w:r w:rsidRPr="00BA6370">
        <w:rPr>
          <w:rFonts w:eastAsia="Calibri" w:cs="Times New Roman"/>
          <w:szCs w:val="22"/>
        </w:rPr>
        <w:t>Monthly Time Series: If multiple data points existed within a month, the monthly median was calculated for each month.</w:t>
      </w:r>
    </w:p>
    <w:p w14:paraId="32E2E501" w14:textId="490669F9" w:rsidR="00BA6370" w:rsidRPr="00BA6370" w:rsidRDefault="00BA6370" w:rsidP="008C2D29">
      <w:pPr>
        <w:pStyle w:val="ListBulleted"/>
      </w:pPr>
      <w:r w:rsidRPr="00BA6370">
        <w:t>Processing for Statistical Tests</w:t>
      </w:r>
      <w:r w:rsidR="00F12119">
        <w:t>:</w:t>
      </w:r>
    </w:p>
    <w:p w14:paraId="4578207E" w14:textId="77777777" w:rsidR="00BA6370" w:rsidRPr="00BA6370" w:rsidRDefault="00BA6370" w:rsidP="008C2D29">
      <w:pPr>
        <w:numPr>
          <w:ilvl w:val="1"/>
          <w:numId w:val="15"/>
        </w:numPr>
        <w:spacing w:after="120" w:line="240" w:lineRule="auto"/>
        <w:ind w:left="1440" w:right="720" w:hanging="446"/>
        <w:rPr>
          <w:rFonts w:eastAsia="Calibri" w:cs="Times New Roman"/>
          <w:color w:val="000000"/>
          <w:szCs w:val="22"/>
        </w:rPr>
      </w:pPr>
      <w:r w:rsidRPr="00BA6370">
        <w:rPr>
          <w:rFonts w:eastAsia="Calibri" w:cs="Times New Roman"/>
          <w:color w:val="000000"/>
          <w:szCs w:val="22"/>
        </w:rPr>
        <w:t>Data were processed according to the needs of each statistical test (ACF or trend) and formatted for use in the R statistical program or USGS Fortran code.</w:t>
      </w:r>
    </w:p>
    <w:p w14:paraId="2C836667" w14:textId="56ECCAF5" w:rsidR="00BA6370" w:rsidRPr="00BA6370" w:rsidRDefault="00BA6370" w:rsidP="008C2D29">
      <w:pPr>
        <w:numPr>
          <w:ilvl w:val="1"/>
          <w:numId w:val="15"/>
        </w:numPr>
        <w:spacing w:after="120" w:line="240" w:lineRule="auto"/>
        <w:ind w:left="1440" w:right="720" w:hanging="446"/>
        <w:rPr>
          <w:rFonts w:eastAsia="Calibri" w:cs="Times New Roman"/>
          <w:color w:val="000000"/>
          <w:szCs w:val="22"/>
        </w:rPr>
      </w:pPr>
      <w:r w:rsidRPr="00BA6370">
        <w:rPr>
          <w:rFonts w:eastAsia="Calibri" w:cs="Times New Roman"/>
          <w:color w:val="000000"/>
          <w:szCs w:val="22"/>
        </w:rPr>
        <w:t>Sampling Frequency</w:t>
      </w:r>
      <w:r w:rsidR="00F12119">
        <w:rPr>
          <w:rFonts w:eastAsia="Calibri" w:cs="Times New Roman"/>
          <w:color w:val="000000"/>
          <w:szCs w:val="22"/>
        </w:rPr>
        <w:t>:</w:t>
      </w:r>
    </w:p>
    <w:p w14:paraId="47FC5515" w14:textId="41398695" w:rsidR="00BA6370" w:rsidRPr="00BA6370" w:rsidRDefault="00BA6370" w:rsidP="008C2D29">
      <w:pPr>
        <w:numPr>
          <w:ilvl w:val="2"/>
          <w:numId w:val="15"/>
        </w:numPr>
        <w:spacing w:after="120" w:line="240" w:lineRule="auto"/>
        <w:ind w:right="720"/>
        <w:rPr>
          <w:rFonts w:eastAsia="Calibri" w:cs="Times New Roman"/>
          <w:color w:val="000000"/>
          <w:szCs w:val="22"/>
        </w:rPr>
      </w:pPr>
      <w:r w:rsidRPr="00BA6370">
        <w:rPr>
          <w:rFonts w:eastAsia="Calibri" w:cs="Times New Roman"/>
          <w:color w:val="000000"/>
          <w:szCs w:val="22"/>
        </w:rPr>
        <w:t>Monthly data series were used for analysis.</w:t>
      </w:r>
    </w:p>
    <w:p w14:paraId="3658F466" w14:textId="7DC8F4F0" w:rsidR="00BA6370" w:rsidRPr="00BA6370" w:rsidRDefault="00BA6370" w:rsidP="008C2D29">
      <w:pPr>
        <w:numPr>
          <w:ilvl w:val="2"/>
          <w:numId w:val="15"/>
        </w:numPr>
        <w:spacing w:after="120" w:line="240" w:lineRule="auto"/>
        <w:ind w:right="720"/>
        <w:rPr>
          <w:rFonts w:eastAsia="Calibri" w:cs="Times New Roman"/>
          <w:color w:val="000000"/>
          <w:szCs w:val="22"/>
        </w:rPr>
      </w:pPr>
      <w:r w:rsidRPr="00BA6370">
        <w:rPr>
          <w:rFonts w:eastAsia="Calibri" w:cs="Times New Roman"/>
          <w:color w:val="000000"/>
          <w:szCs w:val="22"/>
        </w:rPr>
        <w:t xml:space="preserve">Stations were separated into </w:t>
      </w:r>
      <w:r w:rsidR="001C574C">
        <w:rPr>
          <w:rFonts w:eastAsia="Calibri" w:cs="Times New Roman"/>
          <w:color w:val="000000"/>
          <w:szCs w:val="22"/>
        </w:rPr>
        <w:t>2</w:t>
      </w:r>
      <w:r w:rsidR="001C574C" w:rsidRPr="00BA6370">
        <w:rPr>
          <w:rFonts w:eastAsia="Calibri" w:cs="Times New Roman"/>
          <w:color w:val="000000"/>
          <w:szCs w:val="22"/>
        </w:rPr>
        <w:t xml:space="preserve"> </w:t>
      </w:r>
      <w:r w:rsidRPr="00BA6370">
        <w:rPr>
          <w:rFonts w:eastAsia="Calibri" w:cs="Times New Roman"/>
          <w:color w:val="000000"/>
          <w:szCs w:val="22"/>
        </w:rPr>
        <w:t>analysis groups based on whether they had more or less than 50</w:t>
      </w:r>
      <w:r w:rsidR="00F12119">
        <w:rPr>
          <w:rFonts w:eastAsia="Calibri" w:cs="Times New Roman"/>
          <w:color w:val="000000"/>
          <w:szCs w:val="22"/>
        </w:rPr>
        <w:t> </w:t>
      </w:r>
      <w:r w:rsidRPr="00BA6370">
        <w:rPr>
          <w:rFonts w:eastAsia="Calibri" w:cs="Times New Roman"/>
          <w:color w:val="000000"/>
          <w:szCs w:val="22"/>
        </w:rPr>
        <w:t>% of available points.</w:t>
      </w:r>
    </w:p>
    <w:p w14:paraId="0DA4CADE" w14:textId="530E9251" w:rsidR="00BA6370" w:rsidRPr="00BA6370" w:rsidRDefault="00BA6370" w:rsidP="008C2D29">
      <w:pPr>
        <w:numPr>
          <w:ilvl w:val="2"/>
          <w:numId w:val="15"/>
        </w:numPr>
        <w:spacing w:after="120" w:line="240" w:lineRule="auto"/>
        <w:ind w:right="720"/>
        <w:rPr>
          <w:rFonts w:eastAsia="Calibri" w:cs="Times New Roman"/>
          <w:color w:val="000000"/>
          <w:szCs w:val="22"/>
        </w:rPr>
      </w:pPr>
      <w:r w:rsidRPr="00BA6370">
        <w:rPr>
          <w:rFonts w:eastAsia="Calibri" w:cs="Times New Roman"/>
          <w:color w:val="000000"/>
          <w:szCs w:val="22"/>
        </w:rPr>
        <w:t>Only station datasets with greater than 50</w:t>
      </w:r>
      <w:r w:rsidR="00F12119">
        <w:rPr>
          <w:rFonts w:eastAsia="Calibri" w:cs="Times New Roman"/>
          <w:color w:val="000000"/>
          <w:szCs w:val="22"/>
        </w:rPr>
        <w:t> </w:t>
      </w:r>
      <w:r w:rsidRPr="00BA6370">
        <w:rPr>
          <w:rFonts w:eastAsia="Calibri" w:cs="Times New Roman"/>
          <w:color w:val="000000"/>
          <w:szCs w:val="22"/>
        </w:rPr>
        <w:t>% of available data</w:t>
      </w:r>
      <w:r w:rsidR="007F0C16">
        <w:rPr>
          <w:rFonts w:eastAsia="Calibri" w:cs="Times New Roman"/>
          <w:color w:val="000000"/>
          <w:szCs w:val="22"/>
        </w:rPr>
        <w:t xml:space="preserve"> </w:t>
      </w:r>
      <w:r w:rsidRPr="00BA6370">
        <w:rPr>
          <w:rFonts w:eastAsia="Calibri" w:cs="Times New Roman"/>
          <w:color w:val="000000"/>
          <w:szCs w:val="22"/>
        </w:rPr>
        <w:t>points were used for analysis.</w:t>
      </w:r>
    </w:p>
    <w:p w14:paraId="657AB3E1" w14:textId="77777777" w:rsidR="00BA6370" w:rsidRPr="00C11C2C" w:rsidRDefault="00BA6370" w:rsidP="00BA6370">
      <w:pPr>
        <w:pStyle w:val="ExSumheading0"/>
      </w:pPr>
      <w:r w:rsidRPr="00C11C2C">
        <w:t>Trend Analysis</w:t>
      </w:r>
    </w:p>
    <w:p w14:paraId="2F53A0D2" w14:textId="1C92F00A" w:rsidR="00BA6370" w:rsidRPr="00BA6370" w:rsidRDefault="00BA6370" w:rsidP="008C2D29">
      <w:pPr>
        <w:pStyle w:val="ListBulleted"/>
      </w:pPr>
      <w:r w:rsidRPr="00BA6370">
        <w:t>ACF</w:t>
      </w:r>
      <w:r w:rsidR="00646CE3">
        <w:t>:</w:t>
      </w:r>
    </w:p>
    <w:p w14:paraId="364D6936" w14:textId="77777777" w:rsidR="00BA6370" w:rsidRPr="00BA6370" w:rsidRDefault="00BA6370" w:rsidP="008C2D29">
      <w:pPr>
        <w:numPr>
          <w:ilvl w:val="1"/>
          <w:numId w:val="15"/>
        </w:numPr>
        <w:spacing w:after="120" w:line="240" w:lineRule="auto"/>
        <w:ind w:left="1440" w:right="720" w:hanging="450"/>
        <w:rPr>
          <w:rFonts w:cs="Times New Roman"/>
          <w:szCs w:val="24"/>
        </w:rPr>
      </w:pPr>
      <w:r w:rsidRPr="00BA6370">
        <w:rPr>
          <w:rFonts w:cs="Times New Roman"/>
          <w:szCs w:val="24"/>
        </w:rPr>
        <w:t>Conducted to analyze seasonal patterns or serial correlation (using monthly seasons).</w:t>
      </w:r>
    </w:p>
    <w:p w14:paraId="52CA1D0D" w14:textId="7D5C5749" w:rsidR="00BA6370" w:rsidRPr="00BA6370" w:rsidRDefault="00BA6370" w:rsidP="008C2D29">
      <w:pPr>
        <w:numPr>
          <w:ilvl w:val="1"/>
          <w:numId w:val="15"/>
        </w:numPr>
        <w:spacing w:after="120" w:line="240" w:lineRule="auto"/>
        <w:ind w:left="1440" w:right="720" w:hanging="450"/>
        <w:rPr>
          <w:rFonts w:cs="Times New Roman"/>
          <w:szCs w:val="24"/>
        </w:rPr>
      </w:pPr>
      <w:r w:rsidRPr="00BA6370">
        <w:rPr>
          <w:rFonts w:cs="Times New Roman"/>
          <w:szCs w:val="24"/>
        </w:rPr>
        <w:t xml:space="preserve">For </w:t>
      </w:r>
      <w:r w:rsidR="001B2693">
        <w:rPr>
          <w:rFonts w:cs="Times New Roman"/>
          <w:szCs w:val="24"/>
        </w:rPr>
        <w:t xml:space="preserve">the </w:t>
      </w:r>
      <w:r w:rsidRPr="00BA6370">
        <w:rPr>
          <w:rFonts w:cs="Times New Roman"/>
          <w:szCs w:val="24"/>
        </w:rPr>
        <w:t>purposes of Seasonal Kendall analysis, statistically significant correlation on the 12</w:t>
      </w:r>
      <w:r w:rsidR="008274F8">
        <w:rPr>
          <w:rFonts w:cs="Times New Roman"/>
          <w:szCs w:val="24"/>
        </w:rPr>
        <w:t>th</w:t>
      </w:r>
      <w:r w:rsidRPr="00BA6370">
        <w:rPr>
          <w:rFonts w:cs="Times New Roman"/>
          <w:szCs w:val="24"/>
        </w:rPr>
        <w:t xml:space="preserve"> month lag was considered to be representative of serial correlation.</w:t>
      </w:r>
    </w:p>
    <w:p w14:paraId="2EC94CCC" w14:textId="58ADAABF" w:rsidR="00BA6370" w:rsidRPr="00BA6370" w:rsidRDefault="00BA6370" w:rsidP="008C2D29">
      <w:pPr>
        <w:pStyle w:val="ListBulleted"/>
      </w:pPr>
      <w:r w:rsidRPr="00BA6370">
        <w:t>Seasonal Kendall Tau Test</w:t>
      </w:r>
      <w:r w:rsidR="00F12119">
        <w:t>:</w:t>
      </w:r>
      <w:r w:rsidRPr="00BA6370">
        <w:t xml:space="preserve"> </w:t>
      </w:r>
    </w:p>
    <w:p w14:paraId="7B93F61D" w14:textId="77777777" w:rsidR="00BA6370" w:rsidRPr="00BA6370" w:rsidRDefault="00BA6370" w:rsidP="008C2D29">
      <w:pPr>
        <w:numPr>
          <w:ilvl w:val="1"/>
          <w:numId w:val="15"/>
        </w:numPr>
        <w:spacing w:after="120" w:line="240" w:lineRule="auto"/>
        <w:ind w:left="1440" w:right="720"/>
        <w:rPr>
          <w:rFonts w:cs="Times New Roman"/>
          <w:szCs w:val="24"/>
        </w:rPr>
      </w:pPr>
      <w:r w:rsidRPr="00BA6370">
        <w:rPr>
          <w:rFonts w:cs="Times New Roman"/>
          <w:szCs w:val="24"/>
        </w:rPr>
        <w:t>Statistical Test Description: A nonparametric statistical test that does not require data to conform to a specific distribution and is not sensitive to outliers or data gaps.</w:t>
      </w:r>
    </w:p>
    <w:p w14:paraId="7655A5BA" w14:textId="77777777" w:rsidR="00BA6370" w:rsidRPr="00BA6370" w:rsidRDefault="00BA6370" w:rsidP="008C2D29">
      <w:pPr>
        <w:numPr>
          <w:ilvl w:val="2"/>
          <w:numId w:val="15"/>
        </w:numPr>
        <w:tabs>
          <w:tab w:val="left" w:pos="1800"/>
        </w:tabs>
        <w:spacing w:after="120" w:line="240" w:lineRule="auto"/>
        <w:rPr>
          <w:rFonts w:cs="Times New Roman"/>
          <w:szCs w:val="24"/>
        </w:rPr>
      </w:pPr>
      <w:r w:rsidRPr="00BA6370">
        <w:rPr>
          <w:rFonts w:cs="Times New Roman"/>
          <w:szCs w:val="24"/>
        </w:rPr>
        <w:t>Identifies monotonic trends in the datasets.</w:t>
      </w:r>
    </w:p>
    <w:p w14:paraId="4EC3BFB0" w14:textId="77777777" w:rsidR="00BA6370" w:rsidRPr="00BA6370" w:rsidRDefault="00BA6370" w:rsidP="008C2D29">
      <w:pPr>
        <w:numPr>
          <w:ilvl w:val="2"/>
          <w:numId w:val="15"/>
        </w:numPr>
        <w:spacing w:after="120" w:line="240" w:lineRule="auto"/>
        <w:ind w:left="2070" w:hanging="630"/>
        <w:rPr>
          <w:rFonts w:cs="Times New Roman"/>
          <w:szCs w:val="24"/>
        </w:rPr>
      </w:pPr>
      <w:r w:rsidRPr="00BA6370">
        <w:rPr>
          <w:rFonts w:cs="Times New Roman"/>
          <w:szCs w:val="24"/>
        </w:rPr>
        <w:lastRenderedPageBreak/>
        <w:t>Yields statistical significance value and direction of trend (increasing or decreasing).</w:t>
      </w:r>
    </w:p>
    <w:p w14:paraId="469DAB2A" w14:textId="77777777" w:rsidR="00BA6370" w:rsidRPr="00BA6370" w:rsidRDefault="00BA6370" w:rsidP="008C2D29">
      <w:pPr>
        <w:numPr>
          <w:ilvl w:val="2"/>
          <w:numId w:val="15"/>
        </w:numPr>
        <w:spacing w:after="120" w:line="240" w:lineRule="auto"/>
        <w:ind w:left="2070" w:hanging="630"/>
        <w:rPr>
          <w:rFonts w:cs="Times New Roman"/>
          <w:szCs w:val="24"/>
        </w:rPr>
      </w:pPr>
      <w:r w:rsidRPr="00BA6370">
        <w:rPr>
          <w:rFonts w:cs="Times New Roman"/>
          <w:szCs w:val="24"/>
        </w:rPr>
        <w:t>Accounts for seasonal data patterns (using months as seasons).</w:t>
      </w:r>
    </w:p>
    <w:p w14:paraId="29BC3723" w14:textId="1564296B" w:rsidR="00BA6370" w:rsidRPr="00BA6370" w:rsidRDefault="00BA6370" w:rsidP="008C2D29">
      <w:pPr>
        <w:numPr>
          <w:ilvl w:val="1"/>
          <w:numId w:val="15"/>
        </w:numPr>
        <w:spacing w:after="120" w:line="240" w:lineRule="auto"/>
        <w:ind w:left="1440"/>
        <w:rPr>
          <w:rFonts w:cs="Times New Roman"/>
          <w:szCs w:val="24"/>
        </w:rPr>
      </w:pPr>
      <w:r w:rsidRPr="00BA6370">
        <w:rPr>
          <w:rFonts w:cs="Times New Roman"/>
          <w:szCs w:val="24"/>
        </w:rPr>
        <w:t>Use in Trend Analysis</w:t>
      </w:r>
      <w:r w:rsidR="00F12119">
        <w:rPr>
          <w:rFonts w:cs="Times New Roman"/>
          <w:szCs w:val="24"/>
        </w:rPr>
        <w:t>:</w:t>
      </w:r>
    </w:p>
    <w:p w14:paraId="349BFB21" w14:textId="77777777" w:rsidR="00BA6370" w:rsidRPr="00BA6370" w:rsidRDefault="00BA6370" w:rsidP="008C2D29">
      <w:pPr>
        <w:numPr>
          <w:ilvl w:val="2"/>
          <w:numId w:val="15"/>
        </w:numPr>
        <w:spacing w:after="120" w:line="240" w:lineRule="auto"/>
        <w:ind w:left="2070" w:right="720" w:hanging="630"/>
        <w:rPr>
          <w:rFonts w:cs="Times New Roman"/>
          <w:szCs w:val="24"/>
        </w:rPr>
      </w:pPr>
      <w:r w:rsidRPr="00BA6370">
        <w:rPr>
          <w:rFonts w:cs="Times New Roman"/>
          <w:szCs w:val="24"/>
        </w:rPr>
        <w:t>Serial correlation was identified with ACFs prior to trend analysis.</w:t>
      </w:r>
    </w:p>
    <w:p w14:paraId="5EFDEA6B" w14:textId="6CDF8D09" w:rsidR="00BA6370" w:rsidRPr="00BA6370" w:rsidRDefault="00BA6370" w:rsidP="008C2D29">
      <w:pPr>
        <w:numPr>
          <w:ilvl w:val="2"/>
          <w:numId w:val="15"/>
        </w:numPr>
        <w:spacing w:after="120" w:line="240" w:lineRule="auto"/>
        <w:ind w:left="2070" w:right="720" w:hanging="630"/>
        <w:rPr>
          <w:rFonts w:cs="Times New Roman"/>
          <w:szCs w:val="24"/>
        </w:rPr>
      </w:pPr>
      <w:r w:rsidRPr="00BA6370">
        <w:rPr>
          <w:rFonts w:cs="Times New Roman"/>
          <w:szCs w:val="24"/>
        </w:rPr>
        <w:t>USGS Fortran code for Seasonal Kendall Tau Test was used to produce tau, p-value, adjusted p-value, and Sen slope</w:t>
      </w:r>
      <w:r w:rsidR="00842B63">
        <w:rPr>
          <w:rFonts w:cs="Times New Roman"/>
          <w:szCs w:val="24"/>
        </w:rPr>
        <w:t>:</w:t>
      </w:r>
    </w:p>
    <w:p w14:paraId="4E16E502" w14:textId="38596B35" w:rsidR="00BA6370" w:rsidRPr="00BA6370" w:rsidRDefault="00BA6370" w:rsidP="008C2D29">
      <w:pPr>
        <w:numPr>
          <w:ilvl w:val="3"/>
          <w:numId w:val="15"/>
        </w:numPr>
        <w:spacing w:after="120" w:line="240" w:lineRule="auto"/>
        <w:ind w:right="720"/>
        <w:rPr>
          <w:rFonts w:cs="Times New Roman"/>
          <w:szCs w:val="24"/>
        </w:rPr>
      </w:pPr>
      <w:r w:rsidRPr="00BA6370">
        <w:rPr>
          <w:rFonts w:cs="Times New Roman"/>
          <w:szCs w:val="24"/>
        </w:rPr>
        <w:t xml:space="preserve">Raw p-value </w:t>
      </w:r>
      <w:r w:rsidR="00F12119">
        <w:rPr>
          <w:rFonts w:cs="Times New Roman"/>
          <w:szCs w:val="24"/>
        </w:rPr>
        <w:t xml:space="preserve">was </w:t>
      </w:r>
      <w:r w:rsidRPr="00BA6370">
        <w:rPr>
          <w:rFonts w:cs="Times New Roman"/>
          <w:szCs w:val="24"/>
        </w:rPr>
        <w:t>used for series with no serial correlation detected.</w:t>
      </w:r>
    </w:p>
    <w:p w14:paraId="5F5C6B45" w14:textId="4042AB2D" w:rsidR="00BA6370" w:rsidRPr="00BA6370" w:rsidRDefault="00BA6370" w:rsidP="008C2D29">
      <w:pPr>
        <w:numPr>
          <w:ilvl w:val="3"/>
          <w:numId w:val="15"/>
        </w:numPr>
        <w:spacing w:after="120" w:line="240" w:lineRule="auto"/>
        <w:ind w:right="720"/>
        <w:rPr>
          <w:rFonts w:cs="Times New Roman"/>
          <w:szCs w:val="24"/>
        </w:rPr>
      </w:pPr>
      <w:r w:rsidRPr="00BA6370">
        <w:rPr>
          <w:rFonts w:cs="Times New Roman"/>
          <w:szCs w:val="24"/>
        </w:rPr>
        <w:t xml:space="preserve">Adjusted p-value </w:t>
      </w:r>
      <w:r w:rsidR="00F12119">
        <w:rPr>
          <w:rFonts w:cs="Times New Roman"/>
          <w:szCs w:val="24"/>
        </w:rPr>
        <w:t xml:space="preserve">was </w:t>
      </w:r>
      <w:r w:rsidRPr="00BA6370">
        <w:rPr>
          <w:rFonts w:cs="Times New Roman"/>
          <w:szCs w:val="24"/>
        </w:rPr>
        <w:t>used if serial correlation was identified.</w:t>
      </w:r>
    </w:p>
    <w:p w14:paraId="778C2555" w14:textId="1E9ECBD7" w:rsidR="00BA6370" w:rsidRPr="00BA6370" w:rsidRDefault="00BA6370" w:rsidP="008C2D29">
      <w:pPr>
        <w:numPr>
          <w:ilvl w:val="2"/>
          <w:numId w:val="15"/>
        </w:numPr>
        <w:spacing w:after="120" w:line="240" w:lineRule="auto"/>
        <w:ind w:left="2070" w:right="720" w:hanging="630"/>
        <w:rPr>
          <w:rFonts w:cs="Times New Roman"/>
          <w:b/>
          <w:color w:val="000000"/>
          <w:szCs w:val="24"/>
        </w:rPr>
      </w:pPr>
      <w:r w:rsidRPr="00BA6370">
        <w:rPr>
          <w:rFonts w:cs="Times New Roman"/>
          <w:szCs w:val="24"/>
        </w:rPr>
        <w:t xml:space="preserve">Tau, p-value, and slope were used to interpret </w:t>
      </w:r>
      <w:r w:rsidR="008274F8">
        <w:rPr>
          <w:rFonts w:cs="Times New Roman"/>
          <w:szCs w:val="24"/>
        </w:rPr>
        <w:t xml:space="preserve">the </w:t>
      </w:r>
      <w:r w:rsidRPr="00BA6370">
        <w:rPr>
          <w:rFonts w:cs="Times New Roman"/>
          <w:szCs w:val="24"/>
        </w:rPr>
        <w:t xml:space="preserve">significance and direction of </w:t>
      </w:r>
      <w:r w:rsidR="008274F8">
        <w:rPr>
          <w:rFonts w:cs="Times New Roman"/>
          <w:szCs w:val="24"/>
        </w:rPr>
        <w:t xml:space="preserve">a </w:t>
      </w:r>
      <w:r w:rsidRPr="00BA6370">
        <w:rPr>
          <w:rFonts w:cs="Times New Roman"/>
          <w:szCs w:val="24"/>
        </w:rPr>
        <w:t>monotonic trend.</w:t>
      </w:r>
    </w:p>
    <w:p w14:paraId="568123F7" w14:textId="5EFAE456" w:rsidR="00BA6370" w:rsidRDefault="00BA6370" w:rsidP="00842B63">
      <w:pPr>
        <w:pStyle w:val="Bodytextreduced"/>
      </w:pPr>
    </w:p>
    <w:p w14:paraId="5A169B58" w14:textId="77777777" w:rsidR="00842B63" w:rsidRPr="00D92A78" w:rsidRDefault="00842B63" w:rsidP="008C2D29">
      <w:pPr>
        <w:pStyle w:val="Bodytextreduced"/>
      </w:pPr>
    </w:p>
    <w:p w14:paraId="654AD0F1" w14:textId="7B47A2F3" w:rsidR="00BA6370" w:rsidRPr="00C810B6" w:rsidRDefault="00BA6370" w:rsidP="00BA6370">
      <w:pPr>
        <w:pStyle w:val="Table"/>
        <w:keepNext/>
      </w:pPr>
      <w:bookmarkStart w:id="748" w:name="_Toc30590423"/>
      <w:r>
        <w:t xml:space="preserve">Table </w:t>
      </w:r>
      <w:r w:rsidR="00CF07F4">
        <w:t>C</w:t>
      </w:r>
      <w:r>
        <w:t>-</w:t>
      </w:r>
      <w:r w:rsidR="009A347F">
        <w:t>1</w:t>
      </w:r>
      <w:r>
        <w:t>. P</w:t>
      </w:r>
      <w:r w:rsidR="00646CE3">
        <w:t>OR</w:t>
      </w:r>
      <w:r>
        <w:t xml:space="preserve"> for Tier 1 stations monthly TP FWM and load data series</w:t>
      </w:r>
      <w:bookmarkEnd w:id="748"/>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368"/>
        <w:gridCol w:w="1253"/>
        <w:gridCol w:w="1303"/>
        <w:gridCol w:w="1368"/>
        <w:gridCol w:w="1253"/>
        <w:gridCol w:w="1215"/>
      </w:tblGrid>
      <w:tr w:rsidR="00BA6370" w:rsidRPr="00BA6370" w14:paraId="0E0B6AAA" w14:textId="77777777" w:rsidTr="00080478">
        <w:trPr>
          <w:trHeight w:val="107"/>
          <w:jc w:val="center"/>
        </w:trPr>
        <w:tc>
          <w:tcPr>
            <w:tcW w:w="1415" w:type="dxa"/>
            <w:shd w:val="clear" w:color="auto" w:fill="BDD6EE"/>
            <w:vAlign w:val="bottom"/>
            <w:hideMark/>
          </w:tcPr>
          <w:p w14:paraId="22001F62" w14:textId="40184566" w:rsidR="00BA6370" w:rsidRPr="00BA6370" w:rsidRDefault="00BA6370" w:rsidP="00080478">
            <w:pPr>
              <w:spacing w:after="0" w:line="240" w:lineRule="auto"/>
              <w:jc w:val="center"/>
              <w:rPr>
                <w:rFonts w:cs="Times New Roman"/>
                <w:b/>
                <w:bCs/>
                <w:sz w:val="20"/>
              </w:rPr>
            </w:pPr>
            <w:r w:rsidRPr="00BA6370">
              <w:rPr>
                <w:rFonts w:cs="Times New Roman"/>
                <w:b/>
                <w:bCs/>
                <w:sz w:val="20"/>
              </w:rPr>
              <w:t>Station</w:t>
            </w:r>
          </w:p>
        </w:tc>
        <w:tc>
          <w:tcPr>
            <w:tcW w:w="1368" w:type="dxa"/>
            <w:shd w:val="clear" w:color="auto" w:fill="BDD6EE"/>
            <w:noWrap/>
            <w:vAlign w:val="bottom"/>
            <w:hideMark/>
          </w:tcPr>
          <w:p w14:paraId="79C0B2D0" w14:textId="73D4B34A" w:rsidR="00BA6370" w:rsidRPr="00BA6370" w:rsidRDefault="00BA6370" w:rsidP="00080478">
            <w:pPr>
              <w:spacing w:after="0" w:line="240" w:lineRule="auto"/>
              <w:jc w:val="center"/>
              <w:rPr>
                <w:rFonts w:cs="Times New Roman"/>
                <w:b/>
                <w:bCs/>
                <w:sz w:val="20"/>
              </w:rPr>
            </w:pPr>
            <w:r>
              <w:rPr>
                <w:rFonts w:cs="Times New Roman"/>
                <w:b/>
                <w:bCs/>
                <w:sz w:val="20"/>
              </w:rPr>
              <w:t xml:space="preserve">FWM </w:t>
            </w:r>
            <w:r w:rsidRPr="00BA6370">
              <w:rPr>
                <w:rFonts w:cs="Times New Roman"/>
                <w:b/>
                <w:bCs/>
                <w:sz w:val="20"/>
              </w:rPr>
              <w:t>Start Date</w:t>
            </w:r>
          </w:p>
        </w:tc>
        <w:tc>
          <w:tcPr>
            <w:tcW w:w="1253" w:type="dxa"/>
            <w:shd w:val="clear" w:color="auto" w:fill="BDD6EE"/>
            <w:noWrap/>
            <w:vAlign w:val="bottom"/>
            <w:hideMark/>
          </w:tcPr>
          <w:p w14:paraId="7098C8F3" w14:textId="2F45F703" w:rsidR="00BA6370" w:rsidRPr="00BA6370" w:rsidRDefault="00BA6370" w:rsidP="00080478">
            <w:pPr>
              <w:spacing w:after="0" w:line="240" w:lineRule="auto"/>
              <w:jc w:val="center"/>
              <w:rPr>
                <w:rFonts w:cs="Times New Roman"/>
                <w:b/>
                <w:bCs/>
                <w:sz w:val="20"/>
              </w:rPr>
            </w:pPr>
            <w:r>
              <w:rPr>
                <w:rFonts w:cs="Times New Roman"/>
                <w:b/>
                <w:bCs/>
                <w:sz w:val="20"/>
              </w:rPr>
              <w:t xml:space="preserve">FWM </w:t>
            </w:r>
            <w:r w:rsidRPr="00BA6370">
              <w:rPr>
                <w:rFonts w:cs="Times New Roman"/>
                <w:b/>
                <w:bCs/>
                <w:sz w:val="20"/>
              </w:rPr>
              <w:t>End Date</w:t>
            </w:r>
          </w:p>
        </w:tc>
        <w:tc>
          <w:tcPr>
            <w:tcW w:w="1303" w:type="dxa"/>
            <w:shd w:val="clear" w:color="auto" w:fill="BDD6EE"/>
            <w:vAlign w:val="bottom"/>
            <w:hideMark/>
          </w:tcPr>
          <w:p w14:paraId="306207FE" w14:textId="2C87A049" w:rsidR="00BA6370" w:rsidRPr="00BA6370" w:rsidRDefault="00BA6370" w:rsidP="00080478">
            <w:pPr>
              <w:spacing w:after="0" w:line="240" w:lineRule="auto"/>
              <w:jc w:val="center"/>
              <w:rPr>
                <w:rFonts w:cs="Times New Roman"/>
                <w:b/>
                <w:bCs/>
                <w:sz w:val="20"/>
              </w:rPr>
            </w:pPr>
            <w:r>
              <w:rPr>
                <w:rFonts w:cs="Times New Roman"/>
                <w:b/>
                <w:bCs/>
                <w:sz w:val="20"/>
              </w:rPr>
              <w:t xml:space="preserve">FWM </w:t>
            </w:r>
            <w:r w:rsidRPr="00BA6370">
              <w:rPr>
                <w:rFonts w:cs="Times New Roman"/>
                <w:b/>
                <w:bCs/>
                <w:sz w:val="20"/>
              </w:rPr>
              <w:t>Count</w:t>
            </w:r>
          </w:p>
        </w:tc>
        <w:tc>
          <w:tcPr>
            <w:tcW w:w="1368" w:type="dxa"/>
            <w:shd w:val="clear" w:color="auto" w:fill="BDD6EE"/>
            <w:noWrap/>
            <w:vAlign w:val="bottom"/>
            <w:hideMark/>
          </w:tcPr>
          <w:p w14:paraId="3BD95C89" w14:textId="488FF7D6" w:rsidR="00BA6370" w:rsidRPr="00BA6370" w:rsidRDefault="00BA6370" w:rsidP="00080478">
            <w:pPr>
              <w:spacing w:after="0" w:line="240" w:lineRule="auto"/>
              <w:jc w:val="center"/>
              <w:rPr>
                <w:rFonts w:cs="Times New Roman"/>
                <w:b/>
                <w:bCs/>
                <w:sz w:val="20"/>
              </w:rPr>
            </w:pPr>
            <w:r>
              <w:rPr>
                <w:rFonts w:cs="Times New Roman"/>
                <w:b/>
                <w:bCs/>
                <w:sz w:val="20"/>
              </w:rPr>
              <w:t xml:space="preserve">Load </w:t>
            </w:r>
            <w:r w:rsidRPr="00BA6370">
              <w:rPr>
                <w:rFonts w:cs="Times New Roman"/>
                <w:b/>
                <w:bCs/>
                <w:sz w:val="20"/>
              </w:rPr>
              <w:t>Start Date</w:t>
            </w:r>
          </w:p>
        </w:tc>
        <w:tc>
          <w:tcPr>
            <w:tcW w:w="1253" w:type="dxa"/>
            <w:shd w:val="clear" w:color="auto" w:fill="BDD6EE"/>
            <w:noWrap/>
            <w:vAlign w:val="bottom"/>
            <w:hideMark/>
          </w:tcPr>
          <w:p w14:paraId="1CBFD5A1" w14:textId="152B310C" w:rsidR="00BA6370" w:rsidRPr="00BA6370" w:rsidRDefault="00BA6370" w:rsidP="00080478">
            <w:pPr>
              <w:spacing w:after="0" w:line="240" w:lineRule="auto"/>
              <w:jc w:val="center"/>
              <w:rPr>
                <w:rFonts w:cs="Times New Roman"/>
                <w:b/>
                <w:bCs/>
                <w:sz w:val="20"/>
              </w:rPr>
            </w:pPr>
            <w:r>
              <w:rPr>
                <w:rFonts w:cs="Times New Roman"/>
                <w:b/>
                <w:bCs/>
                <w:sz w:val="20"/>
              </w:rPr>
              <w:t xml:space="preserve">Load </w:t>
            </w:r>
            <w:r w:rsidRPr="00BA6370">
              <w:rPr>
                <w:rFonts w:cs="Times New Roman"/>
                <w:b/>
                <w:bCs/>
                <w:sz w:val="20"/>
              </w:rPr>
              <w:t>End Date</w:t>
            </w:r>
          </w:p>
        </w:tc>
        <w:tc>
          <w:tcPr>
            <w:tcW w:w="1215" w:type="dxa"/>
            <w:shd w:val="clear" w:color="auto" w:fill="BDD6EE"/>
            <w:vAlign w:val="bottom"/>
            <w:hideMark/>
          </w:tcPr>
          <w:p w14:paraId="06733D82" w14:textId="31F8E7DF" w:rsidR="00BA6370" w:rsidRPr="00BA6370" w:rsidRDefault="00BA6370" w:rsidP="00080478">
            <w:pPr>
              <w:spacing w:after="0" w:line="240" w:lineRule="auto"/>
              <w:jc w:val="center"/>
              <w:rPr>
                <w:rFonts w:cs="Times New Roman"/>
                <w:b/>
                <w:bCs/>
                <w:sz w:val="20"/>
              </w:rPr>
            </w:pPr>
            <w:r>
              <w:rPr>
                <w:rFonts w:cs="Times New Roman"/>
                <w:b/>
                <w:bCs/>
                <w:sz w:val="20"/>
              </w:rPr>
              <w:t xml:space="preserve">Load </w:t>
            </w:r>
            <w:r w:rsidRPr="00BA6370">
              <w:rPr>
                <w:rFonts w:cs="Times New Roman"/>
                <w:b/>
                <w:bCs/>
                <w:sz w:val="20"/>
              </w:rPr>
              <w:t>Count</w:t>
            </w:r>
          </w:p>
        </w:tc>
      </w:tr>
      <w:tr w:rsidR="00BA6370" w:rsidRPr="00BA6370" w14:paraId="328FE77B" w14:textId="77777777" w:rsidTr="00BA6370">
        <w:trPr>
          <w:trHeight w:val="58"/>
          <w:jc w:val="center"/>
        </w:trPr>
        <w:tc>
          <w:tcPr>
            <w:tcW w:w="1415" w:type="dxa"/>
            <w:shd w:val="clear" w:color="auto" w:fill="auto"/>
            <w:noWrap/>
            <w:vAlign w:val="center"/>
            <w:hideMark/>
          </w:tcPr>
          <w:p w14:paraId="6707A55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C10A</w:t>
            </w:r>
          </w:p>
        </w:tc>
        <w:tc>
          <w:tcPr>
            <w:tcW w:w="1368" w:type="dxa"/>
            <w:shd w:val="clear" w:color="auto" w:fill="auto"/>
            <w:noWrap/>
            <w:vAlign w:val="center"/>
            <w:hideMark/>
          </w:tcPr>
          <w:p w14:paraId="2B5EF38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74B1D56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65552D0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72</w:t>
            </w:r>
          </w:p>
        </w:tc>
        <w:tc>
          <w:tcPr>
            <w:tcW w:w="1368" w:type="dxa"/>
            <w:shd w:val="clear" w:color="auto" w:fill="auto"/>
            <w:noWrap/>
            <w:vAlign w:val="center"/>
            <w:hideMark/>
          </w:tcPr>
          <w:p w14:paraId="0FAC75F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636BFE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D6CD0B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2F14DB2" w14:textId="77777777" w:rsidTr="00BA6370">
        <w:trPr>
          <w:trHeight w:val="58"/>
          <w:jc w:val="center"/>
        </w:trPr>
        <w:tc>
          <w:tcPr>
            <w:tcW w:w="1415" w:type="dxa"/>
            <w:shd w:val="clear" w:color="auto" w:fill="auto"/>
            <w:noWrap/>
            <w:vAlign w:val="center"/>
            <w:hideMark/>
          </w:tcPr>
          <w:p w14:paraId="55B01BD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FECSR78</w:t>
            </w:r>
          </w:p>
        </w:tc>
        <w:tc>
          <w:tcPr>
            <w:tcW w:w="1368" w:type="dxa"/>
            <w:shd w:val="clear" w:color="auto" w:fill="auto"/>
            <w:noWrap/>
            <w:vAlign w:val="center"/>
            <w:hideMark/>
          </w:tcPr>
          <w:p w14:paraId="6029163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34639A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581DED2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c>
          <w:tcPr>
            <w:tcW w:w="1368" w:type="dxa"/>
            <w:shd w:val="clear" w:color="auto" w:fill="auto"/>
            <w:noWrap/>
            <w:vAlign w:val="center"/>
            <w:hideMark/>
          </w:tcPr>
          <w:p w14:paraId="0F1F707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442B79A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2E5BF8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4C527961" w14:textId="77777777" w:rsidTr="00BA6370">
        <w:trPr>
          <w:trHeight w:val="58"/>
          <w:jc w:val="center"/>
        </w:trPr>
        <w:tc>
          <w:tcPr>
            <w:tcW w:w="1415" w:type="dxa"/>
            <w:shd w:val="clear" w:color="auto" w:fill="auto"/>
            <w:noWrap/>
            <w:vAlign w:val="center"/>
            <w:hideMark/>
          </w:tcPr>
          <w:p w14:paraId="0E3E939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INDUSCAN</w:t>
            </w:r>
          </w:p>
        </w:tc>
        <w:tc>
          <w:tcPr>
            <w:tcW w:w="1368" w:type="dxa"/>
            <w:shd w:val="clear" w:color="auto" w:fill="auto"/>
            <w:noWrap/>
            <w:vAlign w:val="center"/>
            <w:hideMark/>
          </w:tcPr>
          <w:p w14:paraId="11B0A6E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40FEC0D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839777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105</w:t>
            </w:r>
          </w:p>
        </w:tc>
        <w:tc>
          <w:tcPr>
            <w:tcW w:w="1368" w:type="dxa"/>
            <w:shd w:val="clear" w:color="auto" w:fill="auto"/>
            <w:noWrap/>
            <w:vAlign w:val="center"/>
            <w:hideMark/>
          </w:tcPr>
          <w:p w14:paraId="1FA8C4E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896C65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3B44753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0CDD5097" w14:textId="77777777" w:rsidTr="00BA6370">
        <w:trPr>
          <w:trHeight w:val="58"/>
          <w:jc w:val="center"/>
        </w:trPr>
        <w:tc>
          <w:tcPr>
            <w:tcW w:w="1415" w:type="dxa"/>
            <w:shd w:val="clear" w:color="auto" w:fill="auto"/>
            <w:noWrap/>
            <w:vAlign w:val="center"/>
            <w:hideMark/>
          </w:tcPr>
          <w:p w14:paraId="13075E6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L59W</w:t>
            </w:r>
          </w:p>
        </w:tc>
        <w:tc>
          <w:tcPr>
            <w:tcW w:w="1368" w:type="dxa"/>
            <w:shd w:val="clear" w:color="auto" w:fill="auto"/>
            <w:noWrap/>
            <w:vAlign w:val="center"/>
            <w:hideMark/>
          </w:tcPr>
          <w:p w14:paraId="1CBC3E1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7CA6376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FA7E50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98</w:t>
            </w:r>
          </w:p>
        </w:tc>
        <w:tc>
          <w:tcPr>
            <w:tcW w:w="1368" w:type="dxa"/>
            <w:shd w:val="clear" w:color="auto" w:fill="auto"/>
            <w:noWrap/>
            <w:vAlign w:val="center"/>
            <w:hideMark/>
          </w:tcPr>
          <w:p w14:paraId="3709EE0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12FD23A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144DEF2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22990362" w14:textId="77777777" w:rsidTr="00BA6370">
        <w:trPr>
          <w:trHeight w:val="58"/>
          <w:jc w:val="center"/>
        </w:trPr>
        <w:tc>
          <w:tcPr>
            <w:tcW w:w="1415" w:type="dxa"/>
            <w:shd w:val="clear" w:color="auto" w:fill="auto"/>
            <w:noWrap/>
            <w:vAlign w:val="center"/>
            <w:hideMark/>
          </w:tcPr>
          <w:p w14:paraId="2169700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L60E</w:t>
            </w:r>
          </w:p>
        </w:tc>
        <w:tc>
          <w:tcPr>
            <w:tcW w:w="1368" w:type="dxa"/>
            <w:shd w:val="clear" w:color="auto" w:fill="auto"/>
            <w:noWrap/>
            <w:vAlign w:val="center"/>
            <w:hideMark/>
          </w:tcPr>
          <w:p w14:paraId="64FB4E6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17FA9B8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3/1/2018</w:t>
            </w:r>
          </w:p>
        </w:tc>
        <w:tc>
          <w:tcPr>
            <w:tcW w:w="1303" w:type="dxa"/>
            <w:shd w:val="clear" w:color="auto" w:fill="auto"/>
            <w:noWrap/>
            <w:vAlign w:val="center"/>
            <w:hideMark/>
          </w:tcPr>
          <w:p w14:paraId="042E78E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94</w:t>
            </w:r>
          </w:p>
        </w:tc>
        <w:tc>
          <w:tcPr>
            <w:tcW w:w="1368" w:type="dxa"/>
            <w:shd w:val="clear" w:color="auto" w:fill="auto"/>
            <w:noWrap/>
            <w:vAlign w:val="center"/>
            <w:hideMark/>
          </w:tcPr>
          <w:p w14:paraId="05E0A8A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16B3091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6D70FCA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16284BD5" w14:textId="77777777" w:rsidTr="00BA6370">
        <w:trPr>
          <w:trHeight w:val="58"/>
          <w:jc w:val="center"/>
        </w:trPr>
        <w:tc>
          <w:tcPr>
            <w:tcW w:w="1415" w:type="dxa"/>
            <w:shd w:val="clear" w:color="auto" w:fill="auto"/>
            <w:noWrap/>
            <w:vAlign w:val="center"/>
            <w:hideMark/>
          </w:tcPr>
          <w:p w14:paraId="63239E5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L60W</w:t>
            </w:r>
          </w:p>
        </w:tc>
        <w:tc>
          <w:tcPr>
            <w:tcW w:w="1368" w:type="dxa"/>
            <w:shd w:val="clear" w:color="auto" w:fill="auto"/>
            <w:noWrap/>
            <w:vAlign w:val="center"/>
            <w:hideMark/>
          </w:tcPr>
          <w:p w14:paraId="687E645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53DC5DA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4801E02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112</w:t>
            </w:r>
          </w:p>
        </w:tc>
        <w:tc>
          <w:tcPr>
            <w:tcW w:w="1368" w:type="dxa"/>
            <w:shd w:val="clear" w:color="auto" w:fill="auto"/>
            <w:noWrap/>
            <w:vAlign w:val="center"/>
            <w:hideMark/>
          </w:tcPr>
          <w:p w14:paraId="0B0033A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1C9283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3D197EF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426FADFD" w14:textId="77777777" w:rsidTr="00BA6370">
        <w:trPr>
          <w:trHeight w:val="58"/>
          <w:jc w:val="center"/>
        </w:trPr>
        <w:tc>
          <w:tcPr>
            <w:tcW w:w="1415" w:type="dxa"/>
            <w:shd w:val="clear" w:color="auto" w:fill="auto"/>
            <w:noWrap/>
            <w:vAlign w:val="center"/>
            <w:hideMark/>
          </w:tcPr>
          <w:p w14:paraId="22F1E12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L61E</w:t>
            </w:r>
          </w:p>
        </w:tc>
        <w:tc>
          <w:tcPr>
            <w:tcW w:w="1368" w:type="dxa"/>
            <w:shd w:val="clear" w:color="auto" w:fill="auto"/>
            <w:noWrap/>
            <w:vAlign w:val="center"/>
            <w:hideMark/>
          </w:tcPr>
          <w:p w14:paraId="3457668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1805A00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2AD871C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77</w:t>
            </w:r>
          </w:p>
        </w:tc>
        <w:tc>
          <w:tcPr>
            <w:tcW w:w="1368" w:type="dxa"/>
            <w:shd w:val="clear" w:color="auto" w:fill="auto"/>
            <w:noWrap/>
            <w:vAlign w:val="center"/>
            <w:hideMark/>
          </w:tcPr>
          <w:p w14:paraId="4C928FB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DA0ACA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80BA96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A23B7EB" w14:textId="77777777" w:rsidTr="00BA6370">
        <w:trPr>
          <w:trHeight w:val="58"/>
          <w:jc w:val="center"/>
        </w:trPr>
        <w:tc>
          <w:tcPr>
            <w:tcW w:w="1415" w:type="dxa"/>
            <w:shd w:val="clear" w:color="auto" w:fill="auto"/>
            <w:noWrap/>
            <w:vAlign w:val="center"/>
            <w:hideMark/>
          </w:tcPr>
          <w:p w14:paraId="5172924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S127</w:t>
            </w:r>
          </w:p>
        </w:tc>
        <w:tc>
          <w:tcPr>
            <w:tcW w:w="1368" w:type="dxa"/>
            <w:shd w:val="clear" w:color="auto" w:fill="auto"/>
            <w:noWrap/>
            <w:vAlign w:val="center"/>
            <w:hideMark/>
          </w:tcPr>
          <w:p w14:paraId="3361D58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8/1/2008</w:t>
            </w:r>
          </w:p>
        </w:tc>
        <w:tc>
          <w:tcPr>
            <w:tcW w:w="1253" w:type="dxa"/>
            <w:shd w:val="clear" w:color="auto" w:fill="auto"/>
            <w:noWrap/>
            <w:vAlign w:val="center"/>
            <w:hideMark/>
          </w:tcPr>
          <w:p w14:paraId="4B4976E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1/1/2018</w:t>
            </w:r>
          </w:p>
        </w:tc>
        <w:tc>
          <w:tcPr>
            <w:tcW w:w="1303" w:type="dxa"/>
            <w:shd w:val="clear" w:color="auto" w:fill="auto"/>
            <w:noWrap/>
            <w:vAlign w:val="center"/>
            <w:hideMark/>
          </w:tcPr>
          <w:p w14:paraId="5C646EF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83</w:t>
            </w:r>
          </w:p>
        </w:tc>
        <w:tc>
          <w:tcPr>
            <w:tcW w:w="1368" w:type="dxa"/>
            <w:shd w:val="clear" w:color="auto" w:fill="auto"/>
            <w:noWrap/>
            <w:vAlign w:val="center"/>
            <w:hideMark/>
          </w:tcPr>
          <w:p w14:paraId="1401BFC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2277BD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FC7415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7E200C9" w14:textId="77777777" w:rsidTr="00BA6370">
        <w:trPr>
          <w:trHeight w:val="58"/>
          <w:jc w:val="center"/>
        </w:trPr>
        <w:tc>
          <w:tcPr>
            <w:tcW w:w="1415" w:type="dxa"/>
            <w:shd w:val="clear" w:color="auto" w:fill="auto"/>
            <w:noWrap/>
            <w:vAlign w:val="center"/>
            <w:hideMark/>
          </w:tcPr>
          <w:p w14:paraId="4753AD7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S129</w:t>
            </w:r>
          </w:p>
        </w:tc>
        <w:tc>
          <w:tcPr>
            <w:tcW w:w="1368" w:type="dxa"/>
            <w:shd w:val="clear" w:color="auto" w:fill="auto"/>
            <w:noWrap/>
            <w:vAlign w:val="center"/>
            <w:hideMark/>
          </w:tcPr>
          <w:p w14:paraId="70330BF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8/1/2008</w:t>
            </w:r>
          </w:p>
        </w:tc>
        <w:tc>
          <w:tcPr>
            <w:tcW w:w="1253" w:type="dxa"/>
            <w:shd w:val="clear" w:color="auto" w:fill="auto"/>
            <w:noWrap/>
            <w:vAlign w:val="center"/>
            <w:hideMark/>
          </w:tcPr>
          <w:p w14:paraId="715E089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2/1/2018</w:t>
            </w:r>
          </w:p>
        </w:tc>
        <w:tc>
          <w:tcPr>
            <w:tcW w:w="1303" w:type="dxa"/>
            <w:shd w:val="clear" w:color="auto" w:fill="auto"/>
            <w:noWrap/>
            <w:vAlign w:val="center"/>
            <w:hideMark/>
          </w:tcPr>
          <w:p w14:paraId="3F7CACB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98</w:t>
            </w:r>
          </w:p>
        </w:tc>
        <w:tc>
          <w:tcPr>
            <w:tcW w:w="1368" w:type="dxa"/>
            <w:shd w:val="clear" w:color="auto" w:fill="auto"/>
            <w:noWrap/>
            <w:vAlign w:val="center"/>
            <w:hideMark/>
          </w:tcPr>
          <w:p w14:paraId="2CFB18A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7ED007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1A382B4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0ABC26D1" w14:textId="77777777" w:rsidTr="00BA6370">
        <w:trPr>
          <w:trHeight w:val="58"/>
          <w:jc w:val="center"/>
        </w:trPr>
        <w:tc>
          <w:tcPr>
            <w:tcW w:w="1415" w:type="dxa"/>
            <w:shd w:val="clear" w:color="auto" w:fill="auto"/>
            <w:noWrap/>
            <w:vAlign w:val="center"/>
            <w:hideMark/>
          </w:tcPr>
          <w:p w14:paraId="34451AB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S131</w:t>
            </w:r>
          </w:p>
        </w:tc>
        <w:tc>
          <w:tcPr>
            <w:tcW w:w="1368" w:type="dxa"/>
            <w:shd w:val="clear" w:color="auto" w:fill="auto"/>
            <w:noWrap/>
            <w:vAlign w:val="center"/>
            <w:hideMark/>
          </w:tcPr>
          <w:p w14:paraId="5A1F273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7830340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3/1/2018</w:t>
            </w:r>
          </w:p>
        </w:tc>
        <w:tc>
          <w:tcPr>
            <w:tcW w:w="1303" w:type="dxa"/>
            <w:shd w:val="clear" w:color="auto" w:fill="auto"/>
            <w:noWrap/>
            <w:vAlign w:val="center"/>
            <w:hideMark/>
          </w:tcPr>
          <w:p w14:paraId="6C49FD7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92</w:t>
            </w:r>
          </w:p>
        </w:tc>
        <w:tc>
          <w:tcPr>
            <w:tcW w:w="1368" w:type="dxa"/>
            <w:shd w:val="clear" w:color="auto" w:fill="auto"/>
            <w:noWrap/>
            <w:vAlign w:val="center"/>
            <w:hideMark/>
          </w:tcPr>
          <w:p w14:paraId="6D8C915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44B1C1B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7260E8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642254E" w14:textId="77777777" w:rsidTr="00BA6370">
        <w:trPr>
          <w:trHeight w:val="58"/>
          <w:jc w:val="center"/>
        </w:trPr>
        <w:tc>
          <w:tcPr>
            <w:tcW w:w="1415" w:type="dxa"/>
            <w:shd w:val="clear" w:color="auto" w:fill="auto"/>
            <w:noWrap/>
            <w:vAlign w:val="center"/>
            <w:hideMark/>
          </w:tcPr>
          <w:p w14:paraId="6F29E1C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S133</w:t>
            </w:r>
          </w:p>
        </w:tc>
        <w:tc>
          <w:tcPr>
            <w:tcW w:w="1368" w:type="dxa"/>
            <w:shd w:val="clear" w:color="auto" w:fill="auto"/>
            <w:noWrap/>
            <w:vAlign w:val="center"/>
            <w:hideMark/>
          </w:tcPr>
          <w:p w14:paraId="34C7CF4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8/1/2008</w:t>
            </w:r>
          </w:p>
        </w:tc>
        <w:tc>
          <w:tcPr>
            <w:tcW w:w="1253" w:type="dxa"/>
            <w:shd w:val="clear" w:color="auto" w:fill="auto"/>
            <w:noWrap/>
            <w:vAlign w:val="center"/>
            <w:hideMark/>
          </w:tcPr>
          <w:p w14:paraId="7066FEE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2/1/2018</w:t>
            </w:r>
          </w:p>
        </w:tc>
        <w:tc>
          <w:tcPr>
            <w:tcW w:w="1303" w:type="dxa"/>
            <w:shd w:val="clear" w:color="auto" w:fill="auto"/>
            <w:noWrap/>
            <w:vAlign w:val="center"/>
            <w:hideMark/>
          </w:tcPr>
          <w:p w14:paraId="3A4DBB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77</w:t>
            </w:r>
          </w:p>
        </w:tc>
        <w:tc>
          <w:tcPr>
            <w:tcW w:w="1368" w:type="dxa"/>
            <w:shd w:val="clear" w:color="auto" w:fill="auto"/>
            <w:noWrap/>
            <w:vAlign w:val="center"/>
            <w:hideMark/>
          </w:tcPr>
          <w:p w14:paraId="5316B19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8A6DD8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248DFD7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10F968CF" w14:textId="77777777" w:rsidTr="00BA6370">
        <w:trPr>
          <w:trHeight w:val="58"/>
          <w:jc w:val="center"/>
        </w:trPr>
        <w:tc>
          <w:tcPr>
            <w:tcW w:w="1415" w:type="dxa"/>
            <w:shd w:val="clear" w:color="auto" w:fill="auto"/>
            <w:noWrap/>
            <w:vAlign w:val="center"/>
            <w:hideMark/>
          </w:tcPr>
          <w:p w14:paraId="629E286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S135</w:t>
            </w:r>
          </w:p>
        </w:tc>
        <w:tc>
          <w:tcPr>
            <w:tcW w:w="1368" w:type="dxa"/>
            <w:shd w:val="clear" w:color="auto" w:fill="auto"/>
            <w:noWrap/>
            <w:vAlign w:val="center"/>
            <w:hideMark/>
          </w:tcPr>
          <w:p w14:paraId="6881F0F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5C06B20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2/1/2018</w:t>
            </w:r>
          </w:p>
        </w:tc>
        <w:tc>
          <w:tcPr>
            <w:tcW w:w="1303" w:type="dxa"/>
            <w:shd w:val="clear" w:color="auto" w:fill="auto"/>
            <w:noWrap/>
            <w:vAlign w:val="center"/>
            <w:hideMark/>
          </w:tcPr>
          <w:p w14:paraId="07E8EFD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84</w:t>
            </w:r>
          </w:p>
        </w:tc>
        <w:tc>
          <w:tcPr>
            <w:tcW w:w="1368" w:type="dxa"/>
            <w:shd w:val="clear" w:color="auto" w:fill="auto"/>
            <w:noWrap/>
            <w:vAlign w:val="center"/>
            <w:hideMark/>
          </w:tcPr>
          <w:p w14:paraId="0E45EC8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B8F3C8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3111BFD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20F21560" w14:textId="77777777" w:rsidTr="00BA6370">
        <w:trPr>
          <w:trHeight w:val="58"/>
          <w:jc w:val="center"/>
        </w:trPr>
        <w:tc>
          <w:tcPr>
            <w:tcW w:w="1415" w:type="dxa"/>
            <w:shd w:val="clear" w:color="auto" w:fill="auto"/>
            <w:noWrap/>
            <w:vAlign w:val="center"/>
            <w:hideMark/>
          </w:tcPr>
          <w:p w14:paraId="4B368E8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S154</w:t>
            </w:r>
          </w:p>
        </w:tc>
        <w:tc>
          <w:tcPr>
            <w:tcW w:w="1368" w:type="dxa"/>
            <w:shd w:val="clear" w:color="auto" w:fill="auto"/>
            <w:noWrap/>
            <w:vAlign w:val="center"/>
            <w:hideMark/>
          </w:tcPr>
          <w:p w14:paraId="0707069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3394D37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3/1/2018</w:t>
            </w:r>
          </w:p>
        </w:tc>
        <w:tc>
          <w:tcPr>
            <w:tcW w:w="1303" w:type="dxa"/>
            <w:shd w:val="clear" w:color="auto" w:fill="auto"/>
            <w:noWrap/>
            <w:vAlign w:val="center"/>
            <w:hideMark/>
          </w:tcPr>
          <w:p w14:paraId="6F81DC7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87</w:t>
            </w:r>
          </w:p>
        </w:tc>
        <w:tc>
          <w:tcPr>
            <w:tcW w:w="1368" w:type="dxa"/>
            <w:shd w:val="clear" w:color="auto" w:fill="auto"/>
            <w:noWrap/>
            <w:vAlign w:val="center"/>
            <w:hideMark/>
          </w:tcPr>
          <w:p w14:paraId="63F49A3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9CC7AD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749205B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37FD5276" w14:textId="77777777" w:rsidTr="00BA6370">
        <w:trPr>
          <w:trHeight w:val="58"/>
          <w:jc w:val="center"/>
        </w:trPr>
        <w:tc>
          <w:tcPr>
            <w:tcW w:w="1415" w:type="dxa"/>
            <w:shd w:val="clear" w:color="auto" w:fill="auto"/>
            <w:noWrap/>
            <w:vAlign w:val="center"/>
            <w:hideMark/>
          </w:tcPr>
          <w:p w14:paraId="022AB9E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S154C</w:t>
            </w:r>
          </w:p>
        </w:tc>
        <w:tc>
          <w:tcPr>
            <w:tcW w:w="1368" w:type="dxa"/>
            <w:shd w:val="clear" w:color="auto" w:fill="auto"/>
            <w:noWrap/>
            <w:vAlign w:val="center"/>
            <w:hideMark/>
          </w:tcPr>
          <w:p w14:paraId="3C2A84F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463C04D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791DE42"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107</w:t>
            </w:r>
          </w:p>
        </w:tc>
        <w:tc>
          <w:tcPr>
            <w:tcW w:w="1368" w:type="dxa"/>
            <w:shd w:val="clear" w:color="auto" w:fill="auto"/>
            <w:noWrap/>
            <w:vAlign w:val="center"/>
            <w:hideMark/>
          </w:tcPr>
          <w:p w14:paraId="0208480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12BFAA9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DFFC38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337CAEDC" w14:textId="77777777" w:rsidTr="00BA6370">
        <w:trPr>
          <w:trHeight w:val="58"/>
          <w:jc w:val="center"/>
        </w:trPr>
        <w:tc>
          <w:tcPr>
            <w:tcW w:w="1415" w:type="dxa"/>
            <w:shd w:val="clear" w:color="auto" w:fill="auto"/>
            <w:noWrap/>
            <w:vAlign w:val="center"/>
            <w:hideMark/>
          </w:tcPr>
          <w:p w14:paraId="0C513DBB"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S191</w:t>
            </w:r>
          </w:p>
        </w:tc>
        <w:tc>
          <w:tcPr>
            <w:tcW w:w="1368" w:type="dxa"/>
            <w:shd w:val="clear" w:color="auto" w:fill="auto"/>
            <w:noWrap/>
            <w:vAlign w:val="center"/>
            <w:hideMark/>
          </w:tcPr>
          <w:p w14:paraId="23B9DFA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6/1/2018</w:t>
            </w:r>
          </w:p>
        </w:tc>
        <w:tc>
          <w:tcPr>
            <w:tcW w:w="1253" w:type="dxa"/>
            <w:shd w:val="clear" w:color="auto" w:fill="auto"/>
            <w:noWrap/>
            <w:vAlign w:val="center"/>
            <w:hideMark/>
          </w:tcPr>
          <w:p w14:paraId="2CC54C9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1/1/2018</w:t>
            </w:r>
          </w:p>
        </w:tc>
        <w:tc>
          <w:tcPr>
            <w:tcW w:w="1303" w:type="dxa"/>
            <w:shd w:val="clear" w:color="auto" w:fill="auto"/>
            <w:noWrap/>
            <w:vAlign w:val="center"/>
            <w:hideMark/>
          </w:tcPr>
          <w:p w14:paraId="2818885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97</w:t>
            </w:r>
          </w:p>
        </w:tc>
        <w:tc>
          <w:tcPr>
            <w:tcW w:w="1368" w:type="dxa"/>
            <w:shd w:val="clear" w:color="auto" w:fill="auto"/>
            <w:noWrap/>
            <w:vAlign w:val="center"/>
            <w:hideMark/>
          </w:tcPr>
          <w:p w14:paraId="5034182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798F44C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84E00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36F5A546" w14:textId="77777777" w:rsidTr="00BA6370">
        <w:trPr>
          <w:trHeight w:val="58"/>
          <w:jc w:val="center"/>
        </w:trPr>
        <w:tc>
          <w:tcPr>
            <w:tcW w:w="1415" w:type="dxa"/>
            <w:shd w:val="clear" w:color="auto" w:fill="auto"/>
            <w:noWrap/>
            <w:vAlign w:val="center"/>
            <w:hideMark/>
          </w:tcPr>
          <w:p w14:paraId="514D08BC"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S308C</w:t>
            </w:r>
          </w:p>
        </w:tc>
        <w:tc>
          <w:tcPr>
            <w:tcW w:w="1368" w:type="dxa"/>
            <w:shd w:val="clear" w:color="auto" w:fill="auto"/>
            <w:noWrap/>
            <w:vAlign w:val="center"/>
            <w:hideMark/>
          </w:tcPr>
          <w:p w14:paraId="1354F3D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5/1/2008</w:t>
            </w:r>
          </w:p>
        </w:tc>
        <w:tc>
          <w:tcPr>
            <w:tcW w:w="1253" w:type="dxa"/>
            <w:shd w:val="clear" w:color="auto" w:fill="auto"/>
            <w:noWrap/>
            <w:vAlign w:val="center"/>
            <w:hideMark/>
          </w:tcPr>
          <w:p w14:paraId="3D1AFC8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4F57CD0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104</w:t>
            </w:r>
          </w:p>
        </w:tc>
        <w:tc>
          <w:tcPr>
            <w:tcW w:w="1368" w:type="dxa"/>
            <w:shd w:val="clear" w:color="auto" w:fill="auto"/>
            <w:noWrap/>
            <w:vAlign w:val="center"/>
            <w:hideMark/>
          </w:tcPr>
          <w:p w14:paraId="766209B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A1ABE5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F03FC5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4CF2D137" w14:textId="77777777" w:rsidTr="00BA6370">
        <w:trPr>
          <w:trHeight w:val="58"/>
          <w:jc w:val="center"/>
        </w:trPr>
        <w:tc>
          <w:tcPr>
            <w:tcW w:w="1415" w:type="dxa"/>
            <w:shd w:val="clear" w:color="auto" w:fill="auto"/>
            <w:noWrap/>
            <w:vAlign w:val="center"/>
            <w:hideMark/>
          </w:tcPr>
          <w:p w14:paraId="08D24354"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S4</w:t>
            </w:r>
          </w:p>
        </w:tc>
        <w:tc>
          <w:tcPr>
            <w:tcW w:w="1368" w:type="dxa"/>
            <w:shd w:val="clear" w:color="auto" w:fill="auto"/>
            <w:noWrap/>
            <w:vAlign w:val="center"/>
            <w:hideMark/>
          </w:tcPr>
          <w:p w14:paraId="056D994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7/1/2008</w:t>
            </w:r>
          </w:p>
        </w:tc>
        <w:tc>
          <w:tcPr>
            <w:tcW w:w="1253" w:type="dxa"/>
            <w:shd w:val="clear" w:color="auto" w:fill="auto"/>
            <w:noWrap/>
            <w:vAlign w:val="center"/>
            <w:hideMark/>
          </w:tcPr>
          <w:p w14:paraId="589DEF4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3DF0DF9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105</w:t>
            </w:r>
          </w:p>
        </w:tc>
        <w:tc>
          <w:tcPr>
            <w:tcW w:w="1368" w:type="dxa"/>
            <w:shd w:val="clear" w:color="auto" w:fill="auto"/>
            <w:noWrap/>
            <w:vAlign w:val="center"/>
            <w:hideMark/>
          </w:tcPr>
          <w:p w14:paraId="5CBD8B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EA4490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2F939CCA"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90D7B19" w14:textId="77777777" w:rsidTr="00BA6370">
        <w:trPr>
          <w:trHeight w:val="58"/>
          <w:jc w:val="center"/>
        </w:trPr>
        <w:tc>
          <w:tcPr>
            <w:tcW w:w="1415" w:type="dxa"/>
            <w:shd w:val="clear" w:color="auto" w:fill="auto"/>
            <w:noWrap/>
            <w:vAlign w:val="center"/>
            <w:hideMark/>
          </w:tcPr>
          <w:p w14:paraId="1A51110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S65</w:t>
            </w:r>
          </w:p>
        </w:tc>
        <w:tc>
          <w:tcPr>
            <w:tcW w:w="1368" w:type="dxa"/>
            <w:shd w:val="clear" w:color="auto" w:fill="auto"/>
            <w:noWrap/>
            <w:vAlign w:val="center"/>
            <w:hideMark/>
          </w:tcPr>
          <w:p w14:paraId="330748E2"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983CBE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103374C2"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c>
          <w:tcPr>
            <w:tcW w:w="1368" w:type="dxa"/>
            <w:shd w:val="clear" w:color="auto" w:fill="auto"/>
            <w:noWrap/>
            <w:vAlign w:val="center"/>
            <w:hideMark/>
          </w:tcPr>
          <w:p w14:paraId="2112DD4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BC03D2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48F779EE"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DC393A5" w14:textId="77777777" w:rsidTr="00BA6370">
        <w:trPr>
          <w:trHeight w:val="58"/>
          <w:jc w:val="center"/>
        </w:trPr>
        <w:tc>
          <w:tcPr>
            <w:tcW w:w="1415" w:type="dxa"/>
            <w:shd w:val="clear" w:color="auto" w:fill="auto"/>
            <w:noWrap/>
            <w:vAlign w:val="center"/>
            <w:hideMark/>
          </w:tcPr>
          <w:p w14:paraId="75384D8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S65E</w:t>
            </w:r>
          </w:p>
        </w:tc>
        <w:tc>
          <w:tcPr>
            <w:tcW w:w="1368" w:type="dxa"/>
            <w:shd w:val="clear" w:color="auto" w:fill="auto"/>
            <w:noWrap/>
            <w:vAlign w:val="center"/>
            <w:hideMark/>
          </w:tcPr>
          <w:p w14:paraId="0C0390B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7FD3470B"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675962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118</w:t>
            </w:r>
          </w:p>
        </w:tc>
        <w:tc>
          <w:tcPr>
            <w:tcW w:w="1368" w:type="dxa"/>
            <w:shd w:val="clear" w:color="auto" w:fill="auto"/>
            <w:noWrap/>
            <w:vAlign w:val="center"/>
            <w:hideMark/>
          </w:tcPr>
          <w:p w14:paraId="6B1C7CE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3EF1C4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5C12F16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035431BE" w14:textId="77777777" w:rsidTr="00BA6370">
        <w:trPr>
          <w:trHeight w:val="58"/>
          <w:jc w:val="center"/>
        </w:trPr>
        <w:tc>
          <w:tcPr>
            <w:tcW w:w="1415" w:type="dxa"/>
            <w:shd w:val="clear" w:color="auto" w:fill="auto"/>
            <w:noWrap/>
            <w:vAlign w:val="center"/>
            <w:hideMark/>
          </w:tcPr>
          <w:p w14:paraId="3304069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S68</w:t>
            </w:r>
          </w:p>
        </w:tc>
        <w:tc>
          <w:tcPr>
            <w:tcW w:w="1368" w:type="dxa"/>
            <w:shd w:val="clear" w:color="auto" w:fill="auto"/>
            <w:noWrap/>
            <w:vAlign w:val="center"/>
            <w:hideMark/>
          </w:tcPr>
          <w:p w14:paraId="3C7EC7E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6C776A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D1EE18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115</w:t>
            </w:r>
          </w:p>
        </w:tc>
        <w:tc>
          <w:tcPr>
            <w:tcW w:w="1368" w:type="dxa"/>
            <w:shd w:val="clear" w:color="auto" w:fill="auto"/>
            <w:noWrap/>
            <w:vAlign w:val="center"/>
            <w:hideMark/>
          </w:tcPr>
          <w:p w14:paraId="74BF704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F434B6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3AF9E2F"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5F51F1CB" w14:textId="77777777" w:rsidTr="00BA6370">
        <w:trPr>
          <w:trHeight w:val="58"/>
          <w:jc w:val="center"/>
        </w:trPr>
        <w:tc>
          <w:tcPr>
            <w:tcW w:w="1415" w:type="dxa"/>
            <w:shd w:val="clear" w:color="auto" w:fill="auto"/>
            <w:noWrap/>
            <w:vAlign w:val="center"/>
            <w:hideMark/>
          </w:tcPr>
          <w:p w14:paraId="5004F02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S71</w:t>
            </w:r>
          </w:p>
        </w:tc>
        <w:tc>
          <w:tcPr>
            <w:tcW w:w="1368" w:type="dxa"/>
            <w:shd w:val="clear" w:color="auto" w:fill="auto"/>
            <w:noWrap/>
            <w:vAlign w:val="center"/>
            <w:hideMark/>
          </w:tcPr>
          <w:p w14:paraId="687D255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40E550C"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54E16A0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118</w:t>
            </w:r>
          </w:p>
        </w:tc>
        <w:tc>
          <w:tcPr>
            <w:tcW w:w="1368" w:type="dxa"/>
            <w:shd w:val="clear" w:color="auto" w:fill="auto"/>
            <w:noWrap/>
            <w:vAlign w:val="center"/>
            <w:hideMark/>
          </w:tcPr>
          <w:p w14:paraId="66AE5381"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48C67373"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047D8B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10ADDCA7" w14:textId="77777777" w:rsidTr="00BA6370">
        <w:trPr>
          <w:trHeight w:val="58"/>
          <w:jc w:val="center"/>
        </w:trPr>
        <w:tc>
          <w:tcPr>
            <w:tcW w:w="1415" w:type="dxa"/>
            <w:shd w:val="clear" w:color="auto" w:fill="auto"/>
            <w:noWrap/>
            <w:vAlign w:val="center"/>
            <w:hideMark/>
          </w:tcPr>
          <w:p w14:paraId="65B5E89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S72</w:t>
            </w:r>
          </w:p>
        </w:tc>
        <w:tc>
          <w:tcPr>
            <w:tcW w:w="1368" w:type="dxa"/>
            <w:shd w:val="clear" w:color="auto" w:fill="auto"/>
            <w:noWrap/>
            <w:vAlign w:val="center"/>
            <w:hideMark/>
          </w:tcPr>
          <w:p w14:paraId="0EA9BE88"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0FF25A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77550F2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119</w:t>
            </w:r>
          </w:p>
        </w:tc>
        <w:tc>
          <w:tcPr>
            <w:tcW w:w="1368" w:type="dxa"/>
            <w:shd w:val="clear" w:color="auto" w:fill="auto"/>
            <w:noWrap/>
            <w:vAlign w:val="center"/>
            <w:hideMark/>
          </w:tcPr>
          <w:p w14:paraId="15331294"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635C6F49"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6C263436"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r w:rsidR="00BA6370" w:rsidRPr="00BA6370" w14:paraId="76D81A55" w14:textId="77777777" w:rsidTr="00BA6370">
        <w:trPr>
          <w:trHeight w:val="58"/>
          <w:jc w:val="center"/>
        </w:trPr>
        <w:tc>
          <w:tcPr>
            <w:tcW w:w="1415" w:type="dxa"/>
            <w:shd w:val="clear" w:color="auto" w:fill="auto"/>
            <w:noWrap/>
            <w:vAlign w:val="center"/>
            <w:hideMark/>
          </w:tcPr>
          <w:p w14:paraId="78F6AED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S84</w:t>
            </w:r>
          </w:p>
        </w:tc>
        <w:tc>
          <w:tcPr>
            <w:tcW w:w="1368" w:type="dxa"/>
            <w:shd w:val="clear" w:color="auto" w:fill="auto"/>
            <w:noWrap/>
            <w:vAlign w:val="center"/>
            <w:hideMark/>
          </w:tcPr>
          <w:p w14:paraId="2A9E1C1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0EA94C6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303" w:type="dxa"/>
            <w:shd w:val="clear" w:color="auto" w:fill="auto"/>
            <w:noWrap/>
            <w:vAlign w:val="center"/>
            <w:hideMark/>
          </w:tcPr>
          <w:p w14:paraId="0FE47997"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119</w:t>
            </w:r>
          </w:p>
        </w:tc>
        <w:tc>
          <w:tcPr>
            <w:tcW w:w="1368" w:type="dxa"/>
            <w:shd w:val="clear" w:color="auto" w:fill="auto"/>
            <w:noWrap/>
            <w:vAlign w:val="center"/>
            <w:hideMark/>
          </w:tcPr>
          <w:p w14:paraId="4B19407D"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5/1/2018</w:t>
            </w:r>
          </w:p>
        </w:tc>
        <w:tc>
          <w:tcPr>
            <w:tcW w:w="1253" w:type="dxa"/>
            <w:shd w:val="clear" w:color="auto" w:fill="auto"/>
            <w:noWrap/>
            <w:vAlign w:val="center"/>
            <w:hideMark/>
          </w:tcPr>
          <w:p w14:paraId="22CBE2D0"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4/1/2018</w:t>
            </w:r>
          </w:p>
        </w:tc>
        <w:tc>
          <w:tcPr>
            <w:tcW w:w="1215" w:type="dxa"/>
            <w:shd w:val="clear" w:color="auto" w:fill="auto"/>
            <w:noWrap/>
            <w:vAlign w:val="center"/>
            <w:hideMark/>
          </w:tcPr>
          <w:p w14:paraId="02C91285" w14:textId="77777777" w:rsidR="00BA6370" w:rsidRPr="00BA6370" w:rsidRDefault="00BA6370" w:rsidP="00BA6370">
            <w:pPr>
              <w:spacing w:after="0" w:line="240" w:lineRule="auto"/>
              <w:jc w:val="center"/>
              <w:rPr>
                <w:rFonts w:cs="Times New Roman"/>
                <w:color w:val="000000"/>
                <w:sz w:val="20"/>
              </w:rPr>
            </w:pPr>
            <w:r w:rsidRPr="00BA6370">
              <w:rPr>
                <w:rFonts w:cs="Times New Roman"/>
                <w:color w:val="000000"/>
                <w:sz w:val="20"/>
              </w:rPr>
              <w:t>120</w:t>
            </w:r>
          </w:p>
        </w:tc>
      </w:tr>
    </w:tbl>
    <w:p w14:paraId="5B771A8D" w14:textId="77777777" w:rsidR="00BA6370" w:rsidRPr="00C11C2C" w:rsidRDefault="00BA6370" w:rsidP="00BA6370">
      <w:pPr>
        <w:spacing w:after="0" w:line="240" w:lineRule="auto"/>
        <w:rPr>
          <w:rFonts w:ascii="Segoe UI" w:hAnsi="Segoe UI" w:cs="Segoe UI"/>
          <w:sz w:val="22"/>
          <w:szCs w:val="16"/>
        </w:rPr>
      </w:pPr>
    </w:p>
    <w:p w14:paraId="7E4D1CAB" w14:textId="77777777" w:rsidR="00842B63" w:rsidRDefault="00842B63">
      <w:pPr>
        <w:spacing w:after="160"/>
        <w:rPr>
          <w:rFonts w:ascii="Times New Roman Bold" w:eastAsia="Times New Roman" w:hAnsi="Times New Roman Bold" w:cs="Times New Roman"/>
          <w:b/>
        </w:rPr>
      </w:pPr>
      <w:r>
        <w:br w:type="page"/>
      </w:r>
    </w:p>
    <w:p w14:paraId="006C1EA5" w14:textId="33F8A5D3" w:rsidR="00BA6370" w:rsidRDefault="00BA6370" w:rsidP="00BA6370">
      <w:pPr>
        <w:pStyle w:val="Table"/>
        <w:keepNext/>
      </w:pPr>
      <w:bookmarkStart w:id="749" w:name="_Toc30590424"/>
      <w:r>
        <w:lastRenderedPageBreak/>
        <w:t xml:space="preserve">Table </w:t>
      </w:r>
      <w:r w:rsidR="00CF07F4">
        <w:t>C</w:t>
      </w:r>
      <w:r>
        <w:t>-</w:t>
      </w:r>
      <w:r w:rsidR="009A347F">
        <w:t>2</w:t>
      </w:r>
      <w:r>
        <w:t xml:space="preserve">. </w:t>
      </w:r>
      <w:r w:rsidR="00646CE3">
        <w:t>POR</w:t>
      </w:r>
      <w:r>
        <w:t xml:space="preserve"> for Tier </w:t>
      </w:r>
      <w:r w:rsidR="00552FC6">
        <w:t>2</w:t>
      </w:r>
      <w:r>
        <w:t xml:space="preserve"> stations monthly TP </w:t>
      </w:r>
      <w:r w:rsidR="00552FC6">
        <w:t>concentration</w:t>
      </w:r>
      <w:r>
        <w:t xml:space="preserve"> data series</w:t>
      </w:r>
      <w:bookmarkEnd w:id="749"/>
    </w:p>
    <w:p w14:paraId="20F20E12" w14:textId="0DD287E5" w:rsidR="00F12119" w:rsidRPr="00552FC6" w:rsidRDefault="00F12119" w:rsidP="008C2D29">
      <w:pPr>
        <w:pStyle w:val="Bodytextreduced"/>
        <w:rPr>
          <w:noProof/>
        </w:rPr>
      </w:pPr>
      <w:r w:rsidRPr="008C2D29">
        <w:rPr>
          <w:b/>
          <w:bCs/>
          <w:noProof/>
        </w:rPr>
        <w:t>Note</w:t>
      </w:r>
      <w:r>
        <w:rPr>
          <w:b/>
          <w:bCs/>
          <w:noProof/>
        </w:rPr>
        <w:t>s</w:t>
      </w:r>
      <w:r w:rsidRPr="008C2D29">
        <w:rPr>
          <w:b/>
          <w:bCs/>
          <w:noProof/>
        </w:rPr>
        <w:t>:</w:t>
      </w:r>
      <w:r>
        <w:rPr>
          <w:noProof/>
        </w:rPr>
        <w:t xml:space="preserve"> </w:t>
      </w:r>
      <w:r w:rsidRPr="00552FC6">
        <w:rPr>
          <w:noProof/>
        </w:rPr>
        <w:t>Stations KREA91, KREA92, KREA93, KREA94, KREA97, and KREA98 are in-river sites.</w:t>
      </w:r>
    </w:p>
    <w:p w14:paraId="060FA322" w14:textId="6C71AFB3" w:rsidR="00F12119" w:rsidRPr="00DA08C4" w:rsidRDefault="00F12119" w:rsidP="008C2D29">
      <w:pPr>
        <w:pStyle w:val="Bodytextreduced"/>
      </w:pPr>
      <w:r w:rsidRPr="00552FC6">
        <w:rPr>
          <w:noProof/>
        </w:rPr>
        <w:t>SFWMD water quality stations KREA01, TCNS 213, TCNS 214, and TCNS 217 are colocated with USGS flow monitoring stations</w:t>
      </w:r>
      <w:r>
        <w:rPr>
          <w:noProof/>
        </w:rPr>
        <w:t>.</w:t>
      </w:r>
    </w:p>
    <w:tbl>
      <w:tblPr>
        <w:tblW w:w="9102" w:type="dxa"/>
        <w:tblLook w:val="04A0" w:firstRow="1" w:lastRow="0" w:firstColumn="1" w:lastColumn="0" w:noHBand="0" w:noVBand="1"/>
      </w:tblPr>
      <w:tblGrid>
        <w:gridCol w:w="1820"/>
        <w:gridCol w:w="1571"/>
        <w:gridCol w:w="2107"/>
        <w:gridCol w:w="1784"/>
        <w:gridCol w:w="1820"/>
      </w:tblGrid>
      <w:tr w:rsidR="00BA6370" w:rsidRPr="00552FC6" w14:paraId="53B94212" w14:textId="77777777" w:rsidTr="00080478">
        <w:trPr>
          <w:trHeight w:val="48"/>
          <w:tblHeader/>
        </w:trPr>
        <w:tc>
          <w:tcPr>
            <w:tcW w:w="1820" w:type="dxa"/>
            <w:tcBorders>
              <w:top w:val="single" w:sz="8" w:space="0" w:color="auto"/>
              <w:left w:val="single" w:sz="8" w:space="0" w:color="auto"/>
              <w:bottom w:val="single" w:sz="8" w:space="0" w:color="000000"/>
              <w:right w:val="single" w:sz="4" w:space="0" w:color="auto"/>
            </w:tcBorders>
            <w:shd w:val="clear" w:color="auto" w:fill="BDD6EE"/>
            <w:vAlign w:val="bottom"/>
            <w:hideMark/>
          </w:tcPr>
          <w:p w14:paraId="3D5BB3E4"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Station</w:t>
            </w:r>
          </w:p>
        </w:tc>
        <w:tc>
          <w:tcPr>
            <w:tcW w:w="1571" w:type="dxa"/>
            <w:tcBorders>
              <w:top w:val="single" w:sz="4" w:space="0" w:color="auto"/>
              <w:left w:val="nil"/>
              <w:bottom w:val="single" w:sz="4" w:space="0" w:color="auto"/>
              <w:right w:val="single" w:sz="4" w:space="0" w:color="auto"/>
            </w:tcBorders>
            <w:shd w:val="clear" w:color="auto" w:fill="BDD6EE"/>
            <w:noWrap/>
            <w:vAlign w:val="bottom"/>
            <w:hideMark/>
          </w:tcPr>
          <w:p w14:paraId="0210F3FE"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Start Date</w:t>
            </w:r>
          </w:p>
        </w:tc>
        <w:tc>
          <w:tcPr>
            <w:tcW w:w="2107"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14:paraId="5F6D19A9"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End Date</w:t>
            </w:r>
          </w:p>
        </w:tc>
        <w:tc>
          <w:tcPr>
            <w:tcW w:w="1784"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777E3FAF"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Count</w:t>
            </w:r>
          </w:p>
        </w:tc>
        <w:tc>
          <w:tcPr>
            <w:tcW w:w="1820" w:type="dxa"/>
            <w:tcBorders>
              <w:top w:val="single" w:sz="4" w:space="0" w:color="auto"/>
              <w:left w:val="single" w:sz="4" w:space="0" w:color="auto"/>
              <w:bottom w:val="single" w:sz="4" w:space="0" w:color="auto"/>
              <w:right w:val="single" w:sz="4" w:space="0" w:color="auto"/>
            </w:tcBorders>
            <w:shd w:val="clear" w:color="auto" w:fill="BDD6EE"/>
            <w:vAlign w:val="bottom"/>
            <w:hideMark/>
          </w:tcPr>
          <w:p w14:paraId="415E24DE" w14:textId="77777777" w:rsidR="00BA6370" w:rsidRPr="00552FC6" w:rsidRDefault="00BA6370" w:rsidP="00080478">
            <w:pPr>
              <w:spacing w:after="0" w:line="240" w:lineRule="auto"/>
              <w:jc w:val="center"/>
              <w:rPr>
                <w:rFonts w:cs="Times New Roman"/>
                <w:b/>
                <w:bCs/>
                <w:sz w:val="20"/>
              </w:rPr>
            </w:pPr>
            <w:r w:rsidRPr="00552FC6">
              <w:rPr>
                <w:rFonts w:cs="Times New Roman"/>
                <w:b/>
                <w:bCs/>
                <w:sz w:val="20"/>
              </w:rPr>
              <w:t>% Available Data</w:t>
            </w:r>
          </w:p>
        </w:tc>
      </w:tr>
      <w:tr w:rsidR="00BA6370" w:rsidRPr="00552FC6" w14:paraId="2D2E1EE1" w14:textId="77777777" w:rsidTr="00552FC6">
        <w:trPr>
          <w:trHeight w:val="4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05289C3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AB27343014</w:t>
            </w:r>
          </w:p>
        </w:tc>
        <w:tc>
          <w:tcPr>
            <w:tcW w:w="1571" w:type="dxa"/>
            <w:tcBorders>
              <w:top w:val="single" w:sz="4" w:space="0" w:color="auto"/>
              <w:left w:val="nil"/>
              <w:bottom w:val="single" w:sz="4" w:space="0" w:color="auto"/>
              <w:right w:val="single" w:sz="4" w:space="0" w:color="auto"/>
            </w:tcBorders>
            <w:shd w:val="clear" w:color="auto" w:fill="auto"/>
            <w:noWrap/>
            <w:vAlign w:val="center"/>
            <w:hideMark/>
          </w:tcPr>
          <w:p w14:paraId="01FC834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single" w:sz="4" w:space="0" w:color="auto"/>
              <w:left w:val="nil"/>
              <w:bottom w:val="single" w:sz="4" w:space="0" w:color="auto"/>
              <w:right w:val="single" w:sz="4" w:space="0" w:color="auto"/>
            </w:tcBorders>
            <w:shd w:val="clear" w:color="auto" w:fill="auto"/>
            <w:noWrap/>
            <w:vAlign w:val="center"/>
            <w:hideMark/>
          </w:tcPr>
          <w:p w14:paraId="4F450A3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single" w:sz="4" w:space="0" w:color="auto"/>
              <w:left w:val="nil"/>
              <w:bottom w:val="single" w:sz="4" w:space="0" w:color="auto"/>
              <w:right w:val="nil"/>
            </w:tcBorders>
            <w:shd w:val="clear" w:color="auto" w:fill="auto"/>
            <w:noWrap/>
            <w:vAlign w:val="center"/>
            <w:hideMark/>
          </w:tcPr>
          <w:p w14:paraId="26A5CE81" w14:textId="77777777" w:rsidR="00BA6370" w:rsidRPr="00552FC6" w:rsidRDefault="00BA6370" w:rsidP="00BA6370">
            <w:pPr>
              <w:spacing w:after="0" w:line="240" w:lineRule="auto"/>
              <w:jc w:val="center"/>
              <w:rPr>
                <w:rFonts w:cs="Times New Roman"/>
                <w:sz w:val="20"/>
              </w:rPr>
            </w:pPr>
            <w:r w:rsidRPr="00552FC6">
              <w:rPr>
                <w:rFonts w:cs="Times New Roman"/>
                <w:sz w:val="20"/>
              </w:rPr>
              <w:t>110</w:t>
            </w:r>
          </w:p>
        </w:tc>
        <w:tc>
          <w:tcPr>
            <w:tcW w:w="182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1EFF245" w14:textId="77777777" w:rsidR="00BA6370" w:rsidRPr="00552FC6" w:rsidRDefault="00BA6370" w:rsidP="00BA6370">
            <w:pPr>
              <w:spacing w:after="0" w:line="240" w:lineRule="auto"/>
              <w:jc w:val="center"/>
              <w:rPr>
                <w:rFonts w:cs="Times New Roman"/>
                <w:sz w:val="20"/>
              </w:rPr>
            </w:pPr>
            <w:r w:rsidRPr="00552FC6">
              <w:rPr>
                <w:rFonts w:cs="Times New Roman"/>
                <w:sz w:val="20"/>
              </w:rPr>
              <w:t>91.67</w:t>
            </w:r>
          </w:p>
        </w:tc>
      </w:tr>
      <w:tr w:rsidR="00BA6370" w:rsidRPr="00552FC6" w14:paraId="6103F11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D63611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ABOGGN</w:t>
            </w:r>
          </w:p>
        </w:tc>
        <w:tc>
          <w:tcPr>
            <w:tcW w:w="1571" w:type="dxa"/>
            <w:tcBorders>
              <w:top w:val="nil"/>
              <w:left w:val="nil"/>
              <w:bottom w:val="single" w:sz="4" w:space="0" w:color="auto"/>
              <w:right w:val="single" w:sz="4" w:space="0" w:color="auto"/>
            </w:tcBorders>
            <w:shd w:val="clear" w:color="auto" w:fill="auto"/>
            <w:noWrap/>
            <w:vAlign w:val="center"/>
            <w:hideMark/>
          </w:tcPr>
          <w:p w14:paraId="4890E13C"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12/8/2009</w:t>
            </w:r>
          </w:p>
        </w:tc>
        <w:tc>
          <w:tcPr>
            <w:tcW w:w="2107" w:type="dxa"/>
            <w:tcBorders>
              <w:top w:val="nil"/>
              <w:left w:val="nil"/>
              <w:bottom w:val="single" w:sz="4" w:space="0" w:color="auto"/>
              <w:right w:val="single" w:sz="4" w:space="0" w:color="auto"/>
            </w:tcBorders>
            <w:shd w:val="clear" w:color="auto" w:fill="auto"/>
            <w:noWrap/>
            <w:vAlign w:val="center"/>
            <w:hideMark/>
          </w:tcPr>
          <w:p w14:paraId="791D9CE0"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1/9/2018</w:t>
            </w:r>
          </w:p>
        </w:tc>
        <w:tc>
          <w:tcPr>
            <w:tcW w:w="1784" w:type="dxa"/>
            <w:tcBorders>
              <w:top w:val="nil"/>
              <w:left w:val="nil"/>
              <w:bottom w:val="single" w:sz="4" w:space="0" w:color="auto"/>
              <w:right w:val="nil"/>
            </w:tcBorders>
            <w:shd w:val="clear" w:color="auto" w:fill="auto"/>
            <w:noWrap/>
            <w:vAlign w:val="center"/>
            <w:hideMark/>
          </w:tcPr>
          <w:p w14:paraId="001834AA" w14:textId="77777777" w:rsidR="00BA6370" w:rsidRPr="00552FC6" w:rsidRDefault="00BA6370" w:rsidP="00BA6370">
            <w:pPr>
              <w:spacing w:after="0" w:line="240" w:lineRule="auto"/>
              <w:jc w:val="center"/>
              <w:rPr>
                <w:rFonts w:cs="Times New Roman"/>
                <w:sz w:val="20"/>
              </w:rPr>
            </w:pPr>
            <w:r w:rsidRPr="00552FC6">
              <w:rPr>
                <w:rFonts w:cs="Times New Roman"/>
                <w:sz w:val="20"/>
              </w:rPr>
              <w:t>83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BA917D4" w14:textId="77777777" w:rsidR="00BA6370" w:rsidRPr="00552FC6" w:rsidRDefault="00BA6370" w:rsidP="00BA6370">
            <w:pPr>
              <w:spacing w:after="0" w:line="240" w:lineRule="auto"/>
              <w:jc w:val="center"/>
              <w:rPr>
                <w:rFonts w:cs="Times New Roman"/>
                <w:sz w:val="20"/>
              </w:rPr>
            </w:pPr>
            <w:r w:rsidRPr="00552FC6">
              <w:rPr>
                <w:rFonts w:cs="Times New Roman"/>
                <w:sz w:val="20"/>
              </w:rPr>
              <w:t>69.17</w:t>
            </w:r>
          </w:p>
        </w:tc>
      </w:tr>
      <w:tr w:rsidR="00BA6370" w:rsidRPr="00552FC6" w14:paraId="71D57DC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F44D4F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AR06333013</w:t>
            </w:r>
          </w:p>
        </w:tc>
        <w:tc>
          <w:tcPr>
            <w:tcW w:w="1571" w:type="dxa"/>
            <w:tcBorders>
              <w:top w:val="nil"/>
              <w:left w:val="nil"/>
              <w:bottom w:val="single" w:sz="4" w:space="0" w:color="auto"/>
              <w:right w:val="single" w:sz="4" w:space="0" w:color="auto"/>
            </w:tcBorders>
            <w:shd w:val="clear" w:color="auto" w:fill="auto"/>
            <w:noWrap/>
            <w:vAlign w:val="center"/>
            <w:hideMark/>
          </w:tcPr>
          <w:p w14:paraId="3EAC2C1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6E23D56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6FBEBDF6" w14:textId="77777777" w:rsidR="00BA6370" w:rsidRPr="00552FC6" w:rsidRDefault="00BA6370" w:rsidP="00BA6370">
            <w:pPr>
              <w:spacing w:after="0" w:line="240" w:lineRule="auto"/>
              <w:jc w:val="center"/>
              <w:rPr>
                <w:rFonts w:cs="Times New Roman"/>
                <w:sz w:val="20"/>
              </w:rPr>
            </w:pPr>
            <w:r w:rsidRPr="00552FC6">
              <w:rPr>
                <w:rFonts w:cs="Times New Roman"/>
                <w:sz w:val="20"/>
              </w:rPr>
              <w:t>117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38A75CA" w14:textId="77777777" w:rsidR="00BA6370" w:rsidRPr="00552FC6" w:rsidRDefault="00BA6370" w:rsidP="00BA6370">
            <w:pPr>
              <w:spacing w:after="0" w:line="240" w:lineRule="auto"/>
              <w:jc w:val="center"/>
              <w:rPr>
                <w:rFonts w:cs="Times New Roman"/>
                <w:sz w:val="20"/>
              </w:rPr>
            </w:pPr>
            <w:r w:rsidRPr="00552FC6">
              <w:rPr>
                <w:rFonts w:cs="Times New Roman"/>
                <w:sz w:val="20"/>
              </w:rPr>
              <w:t>97.50</w:t>
            </w:r>
          </w:p>
        </w:tc>
      </w:tr>
      <w:tr w:rsidR="00BA6370" w:rsidRPr="00552FC6" w14:paraId="4600396E"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64637D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AR18343012</w:t>
            </w:r>
          </w:p>
        </w:tc>
        <w:tc>
          <w:tcPr>
            <w:tcW w:w="1571" w:type="dxa"/>
            <w:tcBorders>
              <w:top w:val="nil"/>
              <w:left w:val="nil"/>
              <w:bottom w:val="single" w:sz="4" w:space="0" w:color="auto"/>
              <w:right w:val="single" w:sz="4" w:space="0" w:color="auto"/>
            </w:tcBorders>
            <w:shd w:val="clear" w:color="auto" w:fill="auto"/>
            <w:noWrap/>
            <w:vAlign w:val="center"/>
            <w:hideMark/>
          </w:tcPr>
          <w:p w14:paraId="6EDA291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4266872F"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725CE26C" w14:textId="77777777" w:rsidR="00BA6370" w:rsidRPr="00552FC6" w:rsidRDefault="00BA6370" w:rsidP="00BA6370">
            <w:pPr>
              <w:spacing w:after="0" w:line="240" w:lineRule="auto"/>
              <w:jc w:val="center"/>
              <w:rPr>
                <w:rFonts w:cs="Times New Roman"/>
                <w:sz w:val="20"/>
              </w:rPr>
            </w:pPr>
            <w:r w:rsidRPr="00552FC6">
              <w:rPr>
                <w:rFonts w:cs="Times New Roman"/>
                <w:sz w:val="20"/>
              </w:rPr>
              <w:t>104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0674CF5" w14:textId="77777777" w:rsidR="00BA6370" w:rsidRPr="00552FC6" w:rsidRDefault="00BA6370" w:rsidP="00BA6370">
            <w:pPr>
              <w:spacing w:after="0" w:line="240" w:lineRule="auto"/>
              <w:jc w:val="center"/>
              <w:rPr>
                <w:rFonts w:cs="Times New Roman"/>
                <w:sz w:val="20"/>
              </w:rPr>
            </w:pPr>
            <w:r w:rsidRPr="00552FC6">
              <w:rPr>
                <w:rFonts w:cs="Times New Roman"/>
                <w:sz w:val="20"/>
              </w:rPr>
              <w:t>86.67</w:t>
            </w:r>
          </w:p>
        </w:tc>
      </w:tr>
      <w:tr w:rsidR="00BA6370" w:rsidRPr="00552FC6" w14:paraId="0EC9B01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1A8167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BH04392912</w:t>
            </w:r>
          </w:p>
        </w:tc>
        <w:tc>
          <w:tcPr>
            <w:tcW w:w="1571" w:type="dxa"/>
            <w:tcBorders>
              <w:top w:val="nil"/>
              <w:left w:val="nil"/>
              <w:bottom w:val="single" w:sz="4" w:space="0" w:color="auto"/>
              <w:right w:val="single" w:sz="4" w:space="0" w:color="auto"/>
            </w:tcBorders>
            <w:shd w:val="clear" w:color="auto" w:fill="auto"/>
            <w:noWrap/>
            <w:vAlign w:val="center"/>
            <w:hideMark/>
          </w:tcPr>
          <w:p w14:paraId="787397F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0599E7C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12/21/2017</w:t>
            </w:r>
          </w:p>
        </w:tc>
        <w:tc>
          <w:tcPr>
            <w:tcW w:w="1784" w:type="dxa"/>
            <w:tcBorders>
              <w:top w:val="nil"/>
              <w:left w:val="nil"/>
              <w:bottom w:val="single" w:sz="4" w:space="0" w:color="auto"/>
              <w:right w:val="nil"/>
            </w:tcBorders>
            <w:shd w:val="clear" w:color="auto" w:fill="auto"/>
            <w:noWrap/>
            <w:vAlign w:val="center"/>
            <w:hideMark/>
          </w:tcPr>
          <w:p w14:paraId="7C5D794F" w14:textId="77777777" w:rsidR="00BA6370" w:rsidRPr="00552FC6" w:rsidRDefault="00BA6370" w:rsidP="00BA6370">
            <w:pPr>
              <w:spacing w:after="0" w:line="240" w:lineRule="auto"/>
              <w:jc w:val="center"/>
              <w:rPr>
                <w:rFonts w:cs="Times New Roman"/>
                <w:sz w:val="20"/>
              </w:rPr>
            </w:pPr>
            <w:r w:rsidRPr="00552FC6">
              <w:rPr>
                <w:rFonts w:cs="Times New Roman"/>
                <w:sz w:val="20"/>
              </w:rPr>
              <w:t>84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903B87F" w14:textId="77777777" w:rsidR="00BA6370" w:rsidRPr="00552FC6" w:rsidRDefault="00BA6370" w:rsidP="00BA6370">
            <w:pPr>
              <w:spacing w:after="0" w:line="240" w:lineRule="auto"/>
              <w:jc w:val="center"/>
              <w:rPr>
                <w:rFonts w:cs="Times New Roman"/>
                <w:sz w:val="20"/>
              </w:rPr>
            </w:pPr>
            <w:r w:rsidRPr="00552FC6">
              <w:rPr>
                <w:rFonts w:cs="Times New Roman"/>
                <w:sz w:val="20"/>
              </w:rPr>
              <w:t>70.00</w:t>
            </w:r>
          </w:p>
        </w:tc>
      </w:tr>
      <w:tr w:rsidR="00BA6370" w:rsidRPr="00552FC6" w14:paraId="64D03D4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A750E9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BN03332911</w:t>
            </w:r>
          </w:p>
        </w:tc>
        <w:tc>
          <w:tcPr>
            <w:tcW w:w="1571" w:type="dxa"/>
            <w:tcBorders>
              <w:top w:val="nil"/>
              <w:left w:val="nil"/>
              <w:bottom w:val="single" w:sz="4" w:space="0" w:color="auto"/>
              <w:right w:val="single" w:sz="4" w:space="0" w:color="auto"/>
            </w:tcBorders>
            <w:shd w:val="clear" w:color="auto" w:fill="auto"/>
            <w:noWrap/>
            <w:vAlign w:val="center"/>
            <w:hideMark/>
          </w:tcPr>
          <w:p w14:paraId="27BC8A9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071DD2B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1E29AD18" w14:textId="77777777" w:rsidR="00BA6370" w:rsidRPr="00552FC6" w:rsidRDefault="00BA6370" w:rsidP="00BA6370">
            <w:pPr>
              <w:spacing w:after="0" w:line="240" w:lineRule="auto"/>
              <w:jc w:val="center"/>
              <w:rPr>
                <w:rFonts w:cs="Times New Roman"/>
                <w:sz w:val="20"/>
              </w:rPr>
            </w:pPr>
            <w:r w:rsidRPr="00552FC6">
              <w:rPr>
                <w:rFonts w:cs="Times New Roman"/>
                <w:sz w:val="20"/>
              </w:rPr>
              <w:t>118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FE239CD" w14:textId="77777777" w:rsidR="00BA6370" w:rsidRPr="00552FC6" w:rsidRDefault="00BA6370" w:rsidP="00BA6370">
            <w:pPr>
              <w:spacing w:after="0" w:line="240" w:lineRule="auto"/>
              <w:jc w:val="center"/>
              <w:rPr>
                <w:rFonts w:cs="Times New Roman"/>
                <w:sz w:val="20"/>
              </w:rPr>
            </w:pPr>
            <w:r w:rsidRPr="00552FC6">
              <w:rPr>
                <w:rFonts w:cs="Times New Roman"/>
                <w:sz w:val="20"/>
              </w:rPr>
              <w:t>98.33</w:t>
            </w:r>
          </w:p>
        </w:tc>
      </w:tr>
      <w:tr w:rsidR="00BA6370" w:rsidRPr="00552FC6" w14:paraId="1DCE6A5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3CB6B1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BN08332912</w:t>
            </w:r>
          </w:p>
        </w:tc>
        <w:tc>
          <w:tcPr>
            <w:tcW w:w="1571" w:type="dxa"/>
            <w:tcBorders>
              <w:top w:val="nil"/>
              <w:left w:val="nil"/>
              <w:bottom w:val="single" w:sz="4" w:space="0" w:color="auto"/>
              <w:right w:val="single" w:sz="4" w:space="0" w:color="auto"/>
            </w:tcBorders>
            <w:shd w:val="clear" w:color="auto" w:fill="auto"/>
            <w:noWrap/>
            <w:vAlign w:val="center"/>
            <w:hideMark/>
          </w:tcPr>
          <w:p w14:paraId="4DD72D56"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52F324FE"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54DEFB90" w14:textId="77777777" w:rsidR="00BA6370" w:rsidRPr="00552FC6" w:rsidRDefault="00BA6370" w:rsidP="00BA6370">
            <w:pPr>
              <w:spacing w:after="0" w:line="240" w:lineRule="auto"/>
              <w:jc w:val="center"/>
              <w:rPr>
                <w:rFonts w:cs="Times New Roman"/>
                <w:sz w:val="20"/>
              </w:rPr>
            </w:pPr>
            <w:r w:rsidRPr="00552FC6">
              <w:rPr>
                <w:rFonts w:cs="Times New Roman"/>
                <w:sz w:val="20"/>
              </w:rPr>
              <w:t>108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965B49C" w14:textId="77777777" w:rsidR="00BA6370" w:rsidRPr="00552FC6" w:rsidRDefault="00BA6370" w:rsidP="00BA6370">
            <w:pPr>
              <w:spacing w:after="0" w:line="240" w:lineRule="auto"/>
              <w:jc w:val="center"/>
              <w:rPr>
                <w:rFonts w:cs="Times New Roman"/>
                <w:sz w:val="20"/>
              </w:rPr>
            </w:pPr>
            <w:r w:rsidRPr="00552FC6">
              <w:rPr>
                <w:rFonts w:cs="Times New Roman"/>
                <w:sz w:val="20"/>
              </w:rPr>
              <w:t>90.00</w:t>
            </w:r>
          </w:p>
        </w:tc>
      </w:tr>
      <w:tr w:rsidR="00BA6370" w:rsidRPr="00552FC6" w14:paraId="136F87B0"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2D3334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BNSHINGLE</w:t>
            </w:r>
          </w:p>
        </w:tc>
        <w:tc>
          <w:tcPr>
            <w:tcW w:w="1571" w:type="dxa"/>
            <w:tcBorders>
              <w:top w:val="nil"/>
              <w:left w:val="nil"/>
              <w:bottom w:val="single" w:sz="4" w:space="0" w:color="auto"/>
              <w:right w:val="single" w:sz="4" w:space="0" w:color="auto"/>
            </w:tcBorders>
            <w:shd w:val="clear" w:color="auto" w:fill="auto"/>
            <w:noWrap/>
            <w:vAlign w:val="center"/>
            <w:hideMark/>
          </w:tcPr>
          <w:p w14:paraId="4B62D4D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5/19/2008</w:t>
            </w:r>
          </w:p>
        </w:tc>
        <w:tc>
          <w:tcPr>
            <w:tcW w:w="2107" w:type="dxa"/>
            <w:tcBorders>
              <w:top w:val="nil"/>
              <w:left w:val="nil"/>
              <w:bottom w:val="single" w:sz="4" w:space="0" w:color="auto"/>
              <w:right w:val="single" w:sz="4" w:space="0" w:color="auto"/>
            </w:tcBorders>
            <w:shd w:val="clear" w:color="auto" w:fill="auto"/>
            <w:noWrap/>
            <w:vAlign w:val="center"/>
            <w:hideMark/>
          </w:tcPr>
          <w:p w14:paraId="298B9F0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6C60E3D3" w14:textId="77777777" w:rsidR="00BA6370" w:rsidRPr="00552FC6" w:rsidRDefault="00BA6370" w:rsidP="00BA6370">
            <w:pPr>
              <w:spacing w:after="0" w:line="240" w:lineRule="auto"/>
              <w:jc w:val="center"/>
              <w:rPr>
                <w:rFonts w:cs="Times New Roman"/>
                <w:sz w:val="20"/>
              </w:rPr>
            </w:pPr>
            <w:r w:rsidRPr="00552FC6">
              <w:rPr>
                <w:rFonts w:cs="Times New Roman"/>
                <w:sz w:val="20"/>
              </w:rPr>
              <w:t>100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C110166" w14:textId="77777777" w:rsidR="00BA6370" w:rsidRPr="00552FC6" w:rsidRDefault="00BA6370" w:rsidP="00BA6370">
            <w:pPr>
              <w:spacing w:after="0" w:line="240" w:lineRule="auto"/>
              <w:jc w:val="center"/>
              <w:rPr>
                <w:rFonts w:cs="Times New Roman"/>
                <w:sz w:val="20"/>
              </w:rPr>
            </w:pPr>
            <w:r w:rsidRPr="00552FC6">
              <w:rPr>
                <w:rFonts w:cs="Times New Roman"/>
                <w:sz w:val="20"/>
              </w:rPr>
              <w:t>83.33</w:t>
            </w:r>
          </w:p>
        </w:tc>
      </w:tr>
      <w:tr w:rsidR="00BA6370" w:rsidRPr="00552FC6" w14:paraId="1807A5D3"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8B5386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BS-59</w:t>
            </w:r>
          </w:p>
        </w:tc>
        <w:tc>
          <w:tcPr>
            <w:tcW w:w="1571" w:type="dxa"/>
            <w:tcBorders>
              <w:top w:val="nil"/>
              <w:left w:val="nil"/>
              <w:bottom w:val="single" w:sz="4" w:space="0" w:color="auto"/>
              <w:right w:val="single" w:sz="4" w:space="0" w:color="auto"/>
            </w:tcBorders>
            <w:shd w:val="clear" w:color="auto" w:fill="auto"/>
            <w:noWrap/>
            <w:vAlign w:val="center"/>
            <w:hideMark/>
          </w:tcPr>
          <w:p w14:paraId="1B420D4E"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5/19/2008</w:t>
            </w:r>
          </w:p>
        </w:tc>
        <w:tc>
          <w:tcPr>
            <w:tcW w:w="2107" w:type="dxa"/>
            <w:tcBorders>
              <w:top w:val="nil"/>
              <w:left w:val="nil"/>
              <w:bottom w:val="single" w:sz="4" w:space="0" w:color="auto"/>
              <w:right w:val="single" w:sz="4" w:space="0" w:color="auto"/>
            </w:tcBorders>
            <w:shd w:val="clear" w:color="auto" w:fill="auto"/>
            <w:noWrap/>
            <w:vAlign w:val="center"/>
            <w:hideMark/>
          </w:tcPr>
          <w:p w14:paraId="5005382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73485A07" w14:textId="77777777" w:rsidR="00BA6370" w:rsidRPr="00552FC6" w:rsidRDefault="00BA6370" w:rsidP="00BA6370">
            <w:pPr>
              <w:spacing w:after="0" w:line="240" w:lineRule="auto"/>
              <w:jc w:val="center"/>
              <w:rPr>
                <w:rFonts w:cs="Times New Roman"/>
                <w:sz w:val="20"/>
              </w:rPr>
            </w:pPr>
            <w:r w:rsidRPr="00552FC6">
              <w:rPr>
                <w:rFonts w:cs="Times New Roman"/>
                <w:sz w:val="20"/>
              </w:rPr>
              <w:t>62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9B2B647" w14:textId="77777777" w:rsidR="00BA6370" w:rsidRPr="00552FC6" w:rsidRDefault="00BA6370" w:rsidP="00BA6370">
            <w:pPr>
              <w:spacing w:after="0" w:line="240" w:lineRule="auto"/>
              <w:jc w:val="center"/>
              <w:rPr>
                <w:rFonts w:cs="Times New Roman"/>
                <w:sz w:val="20"/>
              </w:rPr>
            </w:pPr>
            <w:r w:rsidRPr="00552FC6">
              <w:rPr>
                <w:rFonts w:cs="Times New Roman"/>
                <w:sz w:val="20"/>
              </w:rPr>
              <w:t>51.67</w:t>
            </w:r>
          </w:p>
        </w:tc>
      </w:tr>
      <w:tr w:rsidR="00BA6370" w:rsidRPr="00552FC6" w14:paraId="0C81404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87155E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CL18273011</w:t>
            </w:r>
          </w:p>
        </w:tc>
        <w:tc>
          <w:tcPr>
            <w:tcW w:w="1571" w:type="dxa"/>
            <w:tcBorders>
              <w:top w:val="nil"/>
              <w:left w:val="nil"/>
              <w:bottom w:val="single" w:sz="4" w:space="0" w:color="auto"/>
              <w:right w:val="single" w:sz="4" w:space="0" w:color="auto"/>
            </w:tcBorders>
            <w:shd w:val="clear" w:color="auto" w:fill="auto"/>
            <w:noWrap/>
            <w:vAlign w:val="center"/>
            <w:hideMark/>
          </w:tcPr>
          <w:p w14:paraId="2EFA9A3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7/21/2011</w:t>
            </w:r>
          </w:p>
        </w:tc>
        <w:tc>
          <w:tcPr>
            <w:tcW w:w="2107" w:type="dxa"/>
            <w:tcBorders>
              <w:top w:val="nil"/>
              <w:left w:val="nil"/>
              <w:bottom w:val="single" w:sz="4" w:space="0" w:color="auto"/>
              <w:right w:val="single" w:sz="4" w:space="0" w:color="auto"/>
            </w:tcBorders>
            <w:shd w:val="clear" w:color="auto" w:fill="auto"/>
            <w:noWrap/>
            <w:vAlign w:val="center"/>
            <w:hideMark/>
          </w:tcPr>
          <w:p w14:paraId="5EFA716A"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4/17/2018</w:t>
            </w:r>
          </w:p>
        </w:tc>
        <w:tc>
          <w:tcPr>
            <w:tcW w:w="1784" w:type="dxa"/>
            <w:tcBorders>
              <w:top w:val="nil"/>
              <w:left w:val="nil"/>
              <w:bottom w:val="single" w:sz="4" w:space="0" w:color="auto"/>
              <w:right w:val="nil"/>
            </w:tcBorders>
            <w:shd w:val="clear" w:color="auto" w:fill="auto"/>
            <w:noWrap/>
            <w:vAlign w:val="center"/>
            <w:hideMark/>
          </w:tcPr>
          <w:p w14:paraId="48DDD602" w14:textId="77777777" w:rsidR="00BA6370" w:rsidRPr="00552FC6" w:rsidRDefault="00BA6370" w:rsidP="00BA6370">
            <w:pPr>
              <w:spacing w:after="0" w:line="240" w:lineRule="auto"/>
              <w:jc w:val="center"/>
              <w:rPr>
                <w:rFonts w:cs="Times New Roman"/>
                <w:sz w:val="20"/>
              </w:rPr>
            </w:pPr>
            <w:r w:rsidRPr="00552FC6">
              <w:rPr>
                <w:rFonts w:cs="Times New Roman"/>
                <w:sz w:val="20"/>
              </w:rPr>
              <w:t>61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167F727" w14:textId="77777777" w:rsidR="00BA6370" w:rsidRPr="00552FC6" w:rsidRDefault="00BA6370" w:rsidP="00BA6370">
            <w:pPr>
              <w:spacing w:after="0" w:line="240" w:lineRule="auto"/>
              <w:jc w:val="center"/>
              <w:rPr>
                <w:rFonts w:cs="Times New Roman"/>
                <w:sz w:val="20"/>
              </w:rPr>
            </w:pPr>
            <w:r w:rsidRPr="00552FC6">
              <w:rPr>
                <w:rFonts w:cs="Times New Roman"/>
                <w:sz w:val="20"/>
              </w:rPr>
              <w:t>50.83</w:t>
            </w:r>
          </w:p>
        </w:tc>
      </w:tr>
      <w:tr w:rsidR="00BA6370" w:rsidRPr="00552FC6" w14:paraId="777C0C23"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58BA49B"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CREEDYBR</w:t>
            </w:r>
          </w:p>
        </w:tc>
        <w:tc>
          <w:tcPr>
            <w:tcW w:w="1571" w:type="dxa"/>
            <w:tcBorders>
              <w:top w:val="nil"/>
              <w:left w:val="nil"/>
              <w:bottom w:val="single" w:sz="4" w:space="0" w:color="auto"/>
              <w:right w:val="single" w:sz="4" w:space="0" w:color="auto"/>
            </w:tcBorders>
            <w:shd w:val="clear" w:color="auto" w:fill="auto"/>
            <w:noWrap/>
            <w:vAlign w:val="center"/>
            <w:hideMark/>
          </w:tcPr>
          <w:p w14:paraId="6936B83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5/19/2008</w:t>
            </w:r>
          </w:p>
        </w:tc>
        <w:tc>
          <w:tcPr>
            <w:tcW w:w="2107" w:type="dxa"/>
            <w:tcBorders>
              <w:top w:val="nil"/>
              <w:left w:val="nil"/>
              <w:bottom w:val="single" w:sz="4" w:space="0" w:color="auto"/>
              <w:right w:val="single" w:sz="4" w:space="0" w:color="auto"/>
            </w:tcBorders>
            <w:shd w:val="clear" w:color="auto" w:fill="auto"/>
            <w:noWrap/>
            <w:vAlign w:val="center"/>
            <w:hideMark/>
          </w:tcPr>
          <w:p w14:paraId="73461FB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643AEA52" w14:textId="77777777" w:rsidR="00BA6370" w:rsidRPr="00552FC6" w:rsidRDefault="00BA6370" w:rsidP="00BA6370">
            <w:pPr>
              <w:spacing w:after="0" w:line="240" w:lineRule="auto"/>
              <w:jc w:val="center"/>
              <w:rPr>
                <w:rFonts w:cs="Times New Roman"/>
                <w:sz w:val="20"/>
              </w:rPr>
            </w:pPr>
            <w:r w:rsidRPr="00552FC6">
              <w:rPr>
                <w:rFonts w:cs="Times New Roman"/>
                <w:sz w:val="20"/>
              </w:rPr>
              <w:t>71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33C32F7" w14:textId="77777777" w:rsidR="00BA6370" w:rsidRPr="00552FC6" w:rsidRDefault="00BA6370" w:rsidP="00BA6370">
            <w:pPr>
              <w:spacing w:after="0" w:line="240" w:lineRule="auto"/>
              <w:jc w:val="center"/>
              <w:rPr>
                <w:rFonts w:cs="Times New Roman"/>
                <w:sz w:val="20"/>
              </w:rPr>
            </w:pPr>
            <w:r w:rsidRPr="00552FC6">
              <w:rPr>
                <w:rFonts w:cs="Times New Roman"/>
                <w:sz w:val="20"/>
              </w:rPr>
              <w:t>59.17</w:t>
            </w:r>
          </w:p>
        </w:tc>
      </w:tr>
      <w:tr w:rsidR="00BA6370" w:rsidRPr="00552FC6" w14:paraId="3018A043"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CEA95D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CY05353444</w:t>
            </w:r>
          </w:p>
        </w:tc>
        <w:tc>
          <w:tcPr>
            <w:tcW w:w="1571" w:type="dxa"/>
            <w:tcBorders>
              <w:top w:val="nil"/>
              <w:left w:val="nil"/>
              <w:bottom w:val="single" w:sz="4" w:space="0" w:color="auto"/>
              <w:right w:val="single" w:sz="4" w:space="0" w:color="auto"/>
            </w:tcBorders>
            <w:shd w:val="clear" w:color="auto" w:fill="auto"/>
            <w:noWrap/>
            <w:vAlign w:val="center"/>
            <w:hideMark/>
          </w:tcPr>
          <w:p w14:paraId="7E8283E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5/12/2008</w:t>
            </w:r>
          </w:p>
        </w:tc>
        <w:tc>
          <w:tcPr>
            <w:tcW w:w="2107" w:type="dxa"/>
            <w:tcBorders>
              <w:top w:val="nil"/>
              <w:left w:val="nil"/>
              <w:bottom w:val="single" w:sz="4" w:space="0" w:color="auto"/>
              <w:right w:val="single" w:sz="4" w:space="0" w:color="auto"/>
            </w:tcBorders>
            <w:shd w:val="clear" w:color="auto" w:fill="auto"/>
            <w:noWrap/>
            <w:vAlign w:val="center"/>
            <w:hideMark/>
          </w:tcPr>
          <w:p w14:paraId="700B6DC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4/17/2018</w:t>
            </w:r>
          </w:p>
        </w:tc>
        <w:tc>
          <w:tcPr>
            <w:tcW w:w="1784" w:type="dxa"/>
            <w:tcBorders>
              <w:top w:val="nil"/>
              <w:left w:val="nil"/>
              <w:bottom w:val="single" w:sz="4" w:space="0" w:color="auto"/>
              <w:right w:val="nil"/>
            </w:tcBorders>
            <w:shd w:val="clear" w:color="auto" w:fill="auto"/>
            <w:noWrap/>
            <w:vAlign w:val="center"/>
            <w:hideMark/>
          </w:tcPr>
          <w:p w14:paraId="017ED63E" w14:textId="77777777" w:rsidR="00BA6370" w:rsidRPr="00552FC6" w:rsidRDefault="00BA6370" w:rsidP="00BA6370">
            <w:pPr>
              <w:spacing w:after="0" w:line="240" w:lineRule="auto"/>
              <w:jc w:val="center"/>
              <w:rPr>
                <w:rFonts w:cs="Times New Roman"/>
                <w:sz w:val="20"/>
              </w:rPr>
            </w:pPr>
            <w:r w:rsidRPr="00552FC6">
              <w:rPr>
                <w:rFonts w:cs="Times New Roman"/>
                <w:sz w:val="20"/>
              </w:rPr>
              <w:t>101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9EDBA7F" w14:textId="77777777" w:rsidR="00BA6370" w:rsidRPr="00552FC6" w:rsidRDefault="00BA6370" w:rsidP="00BA6370">
            <w:pPr>
              <w:spacing w:after="0" w:line="240" w:lineRule="auto"/>
              <w:jc w:val="center"/>
              <w:rPr>
                <w:rFonts w:cs="Times New Roman"/>
                <w:sz w:val="20"/>
              </w:rPr>
            </w:pPr>
            <w:r w:rsidRPr="00552FC6">
              <w:rPr>
                <w:rFonts w:cs="Times New Roman"/>
                <w:sz w:val="20"/>
              </w:rPr>
              <w:t>84.17</w:t>
            </w:r>
          </w:p>
        </w:tc>
      </w:tr>
      <w:tr w:rsidR="00BA6370" w:rsidRPr="00552FC6" w14:paraId="67BF569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BC8EE9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DLMARNCR</w:t>
            </w:r>
          </w:p>
        </w:tc>
        <w:tc>
          <w:tcPr>
            <w:tcW w:w="1571" w:type="dxa"/>
            <w:tcBorders>
              <w:top w:val="nil"/>
              <w:left w:val="nil"/>
              <w:bottom w:val="single" w:sz="4" w:space="0" w:color="auto"/>
              <w:right w:val="single" w:sz="4" w:space="0" w:color="auto"/>
            </w:tcBorders>
            <w:shd w:val="clear" w:color="auto" w:fill="auto"/>
            <w:noWrap/>
            <w:vAlign w:val="center"/>
            <w:hideMark/>
          </w:tcPr>
          <w:p w14:paraId="26764FA1"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6/19/2012</w:t>
            </w:r>
          </w:p>
        </w:tc>
        <w:tc>
          <w:tcPr>
            <w:tcW w:w="2107" w:type="dxa"/>
            <w:tcBorders>
              <w:top w:val="nil"/>
              <w:left w:val="nil"/>
              <w:bottom w:val="single" w:sz="4" w:space="0" w:color="auto"/>
              <w:right w:val="single" w:sz="4" w:space="0" w:color="auto"/>
            </w:tcBorders>
            <w:shd w:val="clear" w:color="auto" w:fill="auto"/>
            <w:noWrap/>
            <w:vAlign w:val="center"/>
            <w:hideMark/>
          </w:tcPr>
          <w:p w14:paraId="23D9AA7B"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4/30/2018</w:t>
            </w:r>
          </w:p>
        </w:tc>
        <w:tc>
          <w:tcPr>
            <w:tcW w:w="1784" w:type="dxa"/>
            <w:tcBorders>
              <w:top w:val="nil"/>
              <w:left w:val="nil"/>
              <w:bottom w:val="single" w:sz="4" w:space="0" w:color="auto"/>
              <w:right w:val="nil"/>
            </w:tcBorders>
            <w:shd w:val="clear" w:color="auto" w:fill="auto"/>
            <w:noWrap/>
            <w:vAlign w:val="center"/>
            <w:hideMark/>
          </w:tcPr>
          <w:p w14:paraId="706E0619" w14:textId="77777777" w:rsidR="00BA6370" w:rsidRPr="00552FC6" w:rsidRDefault="00BA6370" w:rsidP="00BA6370">
            <w:pPr>
              <w:spacing w:after="0" w:line="240" w:lineRule="auto"/>
              <w:jc w:val="center"/>
              <w:rPr>
                <w:rFonts w:cs="Times New Roman"/>
                <w:sz w:val="20"/>
              </w:rPr>
            </w:pPr>
            <w:r w:rsidRPr="00552FC6">
              <w:rPr>
                <w:rFonts w:cs="Times New Roman"/>
                <w:sz w:val="20"/>
              </w:rPr>
              <w:t>68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7ECEFFB" w14:textId="77777777" w:rsidR="00BA6370" w:rsidRPr="00552FC6" w:rsidRDefault="00BA6370" w:rsidP="00BA6370">
            <w:pPr>
              <w:spacing w:after="0" w:line="240" w:lineRule="auto"/>
              <w:jc w:val="center"/>
              <w:rPr>
                <w:rFonts w:cs="Times New Roman"/>
                <w:sz w:val="20"/>
              </w:rPr>
            </w:pPr>
            <w:r w:rsidRPr="00552FC6">
              <w:rPr>
                <w:rFonts w:cs="Times New Roman"/>
                <w:sz w:val="20"/>
              </w:rPr>
              <w:t>56.67</w:t>
            </w:r>
          </w:p>
        </w:tc>
      </w:tr>
      <w:tr w:rsidR="00BA6370" w:rsidRPr="00552FC6" w14:paraId="3C623CEE"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26A842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ET05253114</w:t>
            </w:r>
          </w:p>
        </w:tc>
        <w:tc>
          <w:tcPr>
            <w:tcW w:w="1571" w:type="dxa"/>
            <w:tcBorders>
              <w:top w:val="nil"/>
              <w:left w:val="nil"/>
              <w:bottom w:val="single" w:sz="4" w:space="0" w:color="auto"/>
              <w:right w:val="single" w:sz="4" w:space="0" w:color="auto"/>
            </w:tcBorders>
            <w:shd w:val="clear" w:color="auto" w:fill="auto"/>
            <w:noWrap/>
            <w:vAlign w:val="center"/>
            <w:hideMark/>
          </w:tcPr>
          <w:p w14:paraId="3B5B973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7/9/2008</w:t>
            </w:r>
          </w:p>
        </w:tc>
        <w:tc>
          <w:tcPr>
            <w:tcW w:w="2107" w:type="dxa"/>
            <w:tcBorders>
              <w:top w:val="nil"/>
              <w:left w:val="nil"/>
              <w:bottom w:val="single" w:sz="4" w:space="0" w:color="auto"/>
              <w:right w:val="single" w:sz="4" w:space="0" w:color="auto"/>
            </w:tcBorders>
            <w:shd w:val="clear" w:color="auto" w:fill="auto"/>
            <w:noWrap/>
            <w:vAlign w:val="center"/>
            <w:hideMark/>
          </w:tcPr>
          <w:p w14:paraId="43C4FFC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77957D96" w14:textId="77777777" w:rsidR="00BA6370" w:rsidRPr="00552FC6" w:rsidRDefault="00BA6370" w:rsidP="00BA6370">
            <w:pPr>
              <w:spacing w:after="0" w:line="240" w:lineRule="auto"/>
              <w:jc w:val="center"/>
              <w:rPr>
                <w:rFonts w:cs="Times New Roman"/>
                <w:sz w:val="20"/>
              </w:rPr>
            </w:pPr>
            <w:r w:rsidRPr="00552FC6">
              <w:rPr>
                <w:rFonts w:cs="Times New Roman"/>
                <w:sz w:val="20"/>
              </w:rPr>
              <w:t>71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CFFCCD8" w14:textId="77777777" w:rsidR="00BA6370" w:rsidRPr="00552FC6" w:rsidRDefault="00BA6370" w:rsidP="00BA6370">
            <w:pPr>
              <w:spacing w:after="0" w:line="240" w:lineRule="auto"/>
              <w:jc w:val="center"/>
              <w:rPr>
                <w:rFonts w:cs="Times New Roman"/>
                <w:sz w:val="20"/>
              </w:rPr>
            </w:pPr>
            <w:r w:rsidRPr="00552FC6">
              <w:rPr>
                <w:rFonts w:cs="Times New Roman"/>
                <w:sz w:val="20"/>
              </w:rPr>
              <w:t>59.17</w:t>
            </w:r>
          </w:p>
        </w:tc>
      </w:tr>
      <w:tr w:rsidR="00BA6370" w:rsidRPr="00552FC6" w14:paraId="35AE5AC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FC854B9"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ET06253113</w:t>
            </w:r>
          </w:p>
        </w:tc>
        <w:tc>
          <w:tcPr>
            <w:tcW w:w="1571" w:type="dxa"/>
            <w:tcBorders>
              <w:top w:val="nil"/>
              <w:left w:val="nil"/>
              <w:bottom w:val="single" w:sz="4" w:space="0" w:color="auto"/>
              <w:right w:val="single" w:sz="4" w:space="0" w:color="auto"/>
            </w:tcBorders>
            <w:shd w:val="clear" w:color="auto" w:fill="auto"/>
            <w:noWrap/>
            <w:vAlign w:val="center"/>
            <w:hideMark/>
          </w:tcPr>
          <w:p w14:paraId="6367040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5/14/2008</w:t>
            </w:r>
          </w:p>
        </w:tc>
        <w:tc>
          <w:tcPr>
            <w:tcW w:w="2107" w:type="dxa"/>
            <w:tcBorders>
              <w:top w:val="nil"/>
              <w:left w:val="nil"/>
              <w:bottom w:val="single" w:sz="4" w:space="0" w:color="auto"/>
              <w:right w:val="single" w:sz="4" w:space="0" w:color="auto"/>
            </w:tcBorders>
            <w:shd w:val="clear" w:color="auto" w:fill="auto"/>
            <w:noWrap/>
            <w:vAlign w:val="center"/>
            <w:hideMark/>
          </w:tcPr>
          <w:p w14:paraId="0211D9E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1/22/2018</w:t>
            </w:r>
          </w:p>
        </w:tc>
        <w:tc>
          <w:tcPr>
            <w:tcW w:w="1784" w:type="dxa"/>
            <w:tcBorders>
              <w:top w:val="nil"/>
              <w:left w:val="nil"/>
              <w:bottom w:val="single" w:sz="4" w:space="0" w:color="auto"/>
              <w:right w:val="nil"/>
            </w:tcBorders>
            <w:shd w:val="clear" w:color="auto" w:fill="auto"/>
            <w:noWrap/>
            <w:vAlign w:val="center"/>
            <w:hideMark/>
          </w:tcPr>
          <w:p w14:paraId="01E07112" w14:textId="77777777" w:rsidR="00BA6370" w:rsidRPr="00552FC6" w:rsidRDefault="00BA6370" w:rsidP="00BA6370">
            <w:pPr>
              <w:spacing w:after="0" w:line="240" w:lineRule="auto"/>
              <w:jc w:val="center"/>
              <w:rPr>
                <w:rFonts w:cs="Times New Roman"/>
                <w:sz w:val="20"/>
              </w:rPr>
            </w:pPr>
            <w:r w:rsidRPr="00552FC6">
              <w:rPr>
                <w:rFonts w:cs="Times New Roman"/>
                <w:sz w:val="20"/>
              </w:rPr>
              <w:t>109</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A5E7B56" w14:textId="77777777" w:rsidR="00BA6370" w:rsidRPr="00552FC6" w:rsidRDefault="00BA6370" w:rsidP="00BA6370">
            <w:pPr>
              <w:spacing w:after="0" w:line="240" w:lineRule="auto"/>
              <w:jc w:val="center"/>
              <w:rPr>
                <w:rFonts w:cs="Times New Roman"/>
                <w:sz w:val="20"/>
              </w:rPr>
            </w:pPr>
            <w:r w:rsidRPr="00552FC6">
              <w:rPr>
                <w:rFonts w:cs="Times New Roman"/>
                <w:sz w:val="20"/>
              </w:rPr>
              <w:t>90.83</w:t>
            </w:r>
          </w:p>
        </w:tc>
      </w:tr>
      <w:tr w:rsidR="00BA6370" w:rsidRPr="00552FC6" w14:paraId="6355752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CDD032F"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FE20393013</w:t>
            </w:r>
          </w:p>
        </w:tc>
        <w:tc>
          <w:tcPr>
            <w:tcW w:w="1571" w:type="dxa"/>
            <w:tcBorders>
              <w:top w:val="nil"/>
              <w:left w:val="nil"/>
              <w:bottom w:val="single" w:sz="4" w:space="0" w:color="auto"/>
              <w:right w:val="single" w:sz="4" w:space="0" w:color="auto"/>
            </w:tcBorders>
            <w:shd w:val="clear" w:color="auto" w:fill="auto"/>
            <w:noWrap/>
            <w:vAlign w:val="center"/>
            <w:hideMark/>
          </w:tcPr>
          <w:p w14:paraId="45D024F9"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5D274AE2"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12/21/2017</w:t>
            </w:r>
          </w:p>
        </w:tc>
        <w:tc>
          <w:tcPr>
            <w:tcW w:w="1784" w:type="dxa"/>
            <w:tcBorders>
              <w:top w:val="nil"/>
              <w:left w:val="nil"/>
              <w:bottom w:val="single" w:sz="4" w:space="0" w:color="auto"/>
              <w:right w:val="nil"/>
            </w:tcBorders>
            <w:shd w:val="clear" w:color="auto" w:fill="auto"/>
            <w:noWrap/>
            <w:vAlign w:val="center"/>
            <w:hideMark/>
          </w:tcPr>
          <w:p w14:paraId="4770A58E" w14:textId="77777777" w:rsidR="00BA6370" w:rsidRPr="00552FC6" w:rsidRDefault="00BA6370" w:rsidP="00BA6370">
            <w:pPr>
              <w:spacing w:after="0" w:line="240" w:lineRule="auto"/>
              <w:jc w:val="center"/>
              <w:rPr>
                <w:rFonts w:cs="Times New Roman"/>
                <w:sz w:val="20"/>
              </w:rPr>
            </w:pPr>
            <w:r w:rsidRPr="00552FC6">
              <w:rPr>
                <w:rFonts w:cs="Times New Roman"/>
                <w:sz w:val="20"/>
              </w:rPr>
              <w:t>72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78C102D" w14:textId="77777777" w:rsidR="00BA6370" w:rsidRPr="00552FC6" w:rsidRDefault="00BA6370" w:rsidP="00BA6370">
            <w:pPr>
              <w:spacing w:after="0" w:line="240" w:lineRule="auto"/>
              <w:jc w:val="center"/>
              <w:rPr>
                <w:rFonts w:cs="Times New Roman"/>
                <w:sz w:val="20"/>
              </w:rPr>
            </w:pPr>
            <w:r w:rsidRPr="00552FC6">
              <w:rPr>
                <w:rFonts w:cs="Times New Roman"/>
                <w:sz w:val="20"/>
              </w:rPr>
              <w:t>60.00</w:t>
            </w:r>
          </w:p>
        </w:tc>
      </w:tr>
      <w:tr w:rsidR="00BA6370" w:rsidRPr="00552FC6" w14:paraId="51C70FA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07C14BC"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FE21392913</w:t>
            </w:r>
          </w:p>
        </w:tc>
        <w:tc>
          <w:tcPr>
            <w:tcW w:w="1571" w:type="dxa"/>
            <w:tcBorders>
              <w:top w:val="nil"/>
              <w:left w:val="nil"/>
              <w:bottom w:val="single" w:sz="4" w:space="0" w:color="auto"/>
              <w:right w:val="single" w:sz="4" w:space="0" w:color="auto"/>
            </w:tcBorders>
            <w:shd w:val="clear" w:color="auto" w:fill="auto"/>
            <w:noWrap/>
            <w:vAlign w:val="center"/>
            <w:hideMark/>
          </w:tcPr>
          <w:p w14:paraId="133459A6"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5A5FF79D"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9/22/2017</w:t>
            </w:r>
          </w:p>
        </w:tc>
        <w:tc>
          <w:tcPr>
            <w:tcW w:w="1784" w:type="dxa"/>
            <w:tcBorders>
              <w:top w:val="nil"/>
              <w:left w:val="nil"/>
              <w:bottom w:val="single" w:sz="4" w:space="0" w:color="auto"/>
              <w:right w:val="nil"/>
            </w:tcBorders>
            <w:shd w:val="clear" w:color="auto" w:fill="auto"/>
            <w:noWrap/>
            <w:vAlign w:val="center"/>
            <w:hideMark/>
          </w:tcPr>
          <w:p w14:paraId="2EAB38B9" w14:textId="77777777" w:rsidR="00BA6370" w:rsidRPr="00552FC6" w:rsidRDefault="00BA6370" w:rsidP="00BA6370">
            <w:pPr>
              <w:spacing w:after="0" w:line="240" w:lineRule="auto"/>
              <w:jc w:val="center"/>
              <w:rPr>
                <w:rFonts w:cs="Times New Roman"/>
                <w:sz w:val="20"/>
              </w:rPr>
            </w:pPr>
            <w:r w:rsidRPr="00552FC6">
              <w:rPr>
                <w:rFonts w:cs="Times New Roman"/>
                <w:sz w:val="20"/>
              </w:rPr>
              <w:t>68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9ABE041" w14:textId="77777777" w:rsidR="00BA6370" w:rsidRPr="00552FC6" w:rsidRDefault="00BA6370" w:rsidP="00BA6370">
            <w:pPr>
              <w:spacing w:after="0" w:line="240" w:lineRule="auto"/>
              <w:jc w:val="center"/>
              <w:rPr>
                <w:rFonts w:cs="Times New Roman"/>
                <w:sz w:val="20"/>
              </w:rPr>
            </w:pPr>
            <w:r w:rsidRPr="00552FC6">
              <w:rPr>
                <w:rFonts w:cs="Times New Roman"/>
                <w:sz w:val="20"/>
              </w:rPr>
              <w:t>56.67</w:t>
            </w:r>
          </w:p>
        </w:tc>
      </w:tr>
      <w:tr w:rsidR="00BA6370" w:rsidRPr="00552FC6" w14:paraId="1AD4D42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CB0653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FE26362812</w:t>
            </w:r>
          </w:p>
        </w:tc>
        <w:tc>
          <w:tcPr>
            <w:tcW w:w="1571" w:type="dxa"/>
            <w:tcBorders>
              <w:top w:val="nil"/>
              <w:left w:val="nil"/>
              <w:bottom w:val="single" w:sz="4" w:space="0" w:color="auto"/>
              <w:right w:val="single" w:sz="4" w:space="0" w:color="auto"/>
            </w:tcBorders>
            <w:shd w:val="clear" w:color="auto" w:fill="auto"/>
            <w:noWrap/>
            <w:vAlign w:val="center"/>
            <w:hideMark/>
          </w:tcPr>
          <w:p w14:paraId="7626D560"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7/8/2008</w:t>
            </w:r>
          </w:p>
        </w:tc>
        <w:tc>
          <w:tcPr>
            <w:tcW w:w="2107" w:type="dxa"/>
            <w:tcBorders>
              <w:top w:val="nil"/>
              <w:left w:val="nil"/>
              <w:bottom w:val="single" w:sz="4" w:space="0" w:color="auto"/>
              <w:right w:val="single" w:sz="4" w:space="0" w:color="auto"/>
            </w:tcBorders>
            <w:shd w:val="clear" w:color="auto" w:fill="auto"/>
            <w:noWrap/>
            <w:vAlign w:val="center"/>
            <w:hideMark/>
          </w:tcPr>
          <w:p w14:paraId="4AD4B62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3/6/2018</w:t>
            </w:r>
          </w:p>
        </w:tc>
        <w:tc>
          <w:tcPr>
            <w:tcW w:w="1784" w:type="dxa"/>
            <w:tcBorders>
              <w:top w:val="nil"/>
              <w:left w:val="nil"/>
              <w:bottom w:val="single" w:sz="4" w:space="0" w:color="auto"/>
              <w:right w:val="nil"/>
            </w:tcBorders>
            <w:shd w:val="clear" w:color="auto" w:fill="auto"/>
            <w:noWrap/>
            <w:vAlign w:val="center"/>
            <w:hideMark/>
          </w:tcPr>
          <w:p w14:paraId="5D5C5D11" w14:textId="77777777" w:rsidR="00BA6370" w:rsidRPr="00552FC6" w:rsidRDefault="00BA6370" w:rsidP="00BA6370">
            <w:pPr>
              <w:spacing w:after="0" w:line="240" w:lineRule="auto"/>
              <w:jc w:val="center"/>
              <w:rPr>
                <w:rFonts w:cs="Times New Roman"/>
                <w:sz w:val="20"/>
              </w:rPr>
            </w:pPr>
            <w:r w:rsidRPr="00552FC6">
              <w:rPr>
                <w:rFonts w:cs="Times New Roman"/>
                <w:sz w:val="20"/>
              </w:rPr>
              <w:t>86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B6B34C9" w14:textId="77777777" w:rsidR="00BA6370" w:rsidRPr="00552FC6" w:rsidRDefault="00BA6370" w:rsidP="00BA6370">
            <w:pPr>
              <w:spacing w:after="0" w:line="240" w:lineRule="auto"/>
              <w:jc w:val="center"/>
              <w:rPr>
                <w:rFonts w:cs="Times New Roman"/>
                <w:sz w:val="20"/>
              </w:rPr>
            </w:pPr>
            <w:r w:rsidRPr="00552FC6">
              <w:rPr>
                <w:rFonts w:cs="Times New Roman"/>
                <w:sz w:val="20"/>
              </w:rPr>
              <w:t>71.67</w:t>
            </w:r>
          </w:p>
        </w:tc>
      </w:tr>
      <w:tr w:rsidR="00BA6370" w:rsidRPr="00552FC6" w14:paraId="0A40980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1DC449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GA09393011</w:t>
            </w:r>
          </w:p>
        </w:tc>
        <w:tc>
          <w:tcPr>
            <w:tcW w:w="1571" w:type="dxa"/>
            <w:tcBorders>
              <w:top w:val="nil"/>
              <w:left w:val="nil"/>
              <w:bottom w:val="single" w:sz="4" w:space="0" w:color="auto"/>
              <w:right w:val="single" w:sz="4" w:space="0" w:color="auto"/>
            </w:tcBorders>
            <w:shd w:val="clear" w:color="auto" w:fill="auto"/>
            <w:noWrap/>
            <w:vAlign w:val="center"/>
            <w:hideMark/>
          </w:tcPr>
          <w:p w14:paraId="2A40664B"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03A11474"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3/6/2018</w:t>
            </w:r>
          </w:p>
        </w:tc>
        <w:tc>
          <w:tcPr>
            <w:tcW w:w="1784" w:type="dxa"/>
            <w:tcBorders>
              <w:top w:val="nil"/>
              <w:left w:val="nil"/>
              <w:bottom w:val="single" w:sz="4" w:space="0" w:color="auto"/>
              <w:right w:val="nil"/>
            </w:tcBorders>
            <w:shd w:val="clear" w:color="auto" w:fill="auto"/>
            <w:noWrap/>
            <w:vAlign w:val="center"/>
            <w:hideMark/>
          </w:tcPr>
          <w:p w14:paraId="559A6B60" w14:textId="77777777" w:rsidR="00BA6370" w:rsidRPr="00552FC6" w:rsidRDefault="00BA6370" w:rsidP="00BA6370">
            <w:pPr>
              <w:spacing w:after="0" w:line="240" w:lineRule="auto"/>
              <w:jc w:val="center"/>
              <w:rPr>
                <w:rFonts w:cs="Times New Roman"/>
                <w:sz w:val="20"/>
              </w:rPr>
            </w:pPr>
            <w:r w:rsidRPr="00552FC6">
              <w:rPr>
                <w:rFonts w:cs="Times New Roman"/>
                <w:sz w:val="20"/>
              </w:rPr>
              <w:t>103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016156C" w14:textId="77777777" w:rsidR="00BA6370" w:rsidRPr="00552FC6" w:rsidRDefault="00BA6370" w:rsidP="00BA6370">
            <w:pPr>
              <w:spacing w:after="0" w:line="240" w:lineRule="auto"/>
              <w:jc w:val="center"/>
              <w:rPr>
                <w:rFonts w:cs="Times New Roman"/>
                <w:sz w:val="20"/>
              </w:rPr>
            </w:pPr>
            <w:r w:rsidRPr="00552FC6">
              <w:rPr>
                <w:rFonts w:cs="Times New Roman"/>
                <w:sz w:val="20"/>
              </w:rPr>
              <w:t>85.83</w:t>
            </w:r>
          </w:p>
        </w:tc>
      </w:tr>
      <w:tr w:rsidR="00BA6370" w:rsidRPr="00552FC6" w14:paraId="57A92EE0"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B14ABB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HP06393242</w:t>
            </w:r>
          </w:p>
        </w:tc>
        <w:tc>
          <w:tcPr>
            <w:tcW w:w="1571" w:type="dxa"/>
            <w:tcBorders>
              <w:top w:val="nil"/>
              <w:left w:val="nil"/>
              <w:bottom w:val="single" w:sz="4" w:space="0" w:color="auto"/>
              <w:right w:val="single" w:sz="4" w:space="0" w:color="auto"/>
            </w:tcBorders>
            <w:shd w:val="clear" w:color="auto" w:fill="auto"/>
            <w:noWrap/>
            <w:vAlign w:val="center"/>
            <w:hideMark/>
          </w:tcPr>
          <w:p w14:paraId="130D6D25"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5/9/2011</w:t>
            </w:r>
          </w:p>
        </w:tc>
        <w:tc>
          <w:tcPr>
            <w:tcW w:w="2107" w:type="dxa"/>
            <w:tcBorders>
              <w:top w:val="nil"/>
              <w:left w:val="nil"/>
              <w:bottom w:val="single" w:sz="4" w:space="0" w:color="auto"/>
              <w:right w:val="single" w:sz="4" w:space="0" w:color="auto"/>
            </w:tcBorders>
            <w:shd w:val="clear" w:color="auto" w:fill="auto"/>
            <w:noWrap/>
            <w:vAlign w:val="center"/>
            <w:hideMark/>
          </w:tcPr>
          <w:p w14:paraId="0520E51C"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3/16/2018</w:t>
            </w:r>
          </w:p>
        </w:tc>
        <w:tc>
          <w:tcPr>
            <w:tcW w:w="1784" w:type="dxa"/>
            <w:tcBorders>
              <w:top w:val="nil"/>
              <w:left w:val="nil"/>
              <w:bottom w:val="single" w:sz="4" w:space="0" w:color="auto"/>
              <w:right w:val="nil"/>
            </w:tcBorders>
            <w:shd w:val="clear" w:color="auto" w:fill="auto"/>
            <w:noWrap/>
            <w:vAlign w:val="center"/>
            <w:hideMark/>
          </w:tcPr>
          <w:p w14:paraId="5A020D48" w14:textId="77777777" w:rsidR="00BA6370" w:rsidRPr="00552FC6" w:rsidRDefault="00BA6370" w:rsidP="00BA6370">
            <w:pPr>
              <w:spacing w:after="0" w:line="240" w:lineRule="auto"/>
              <w:jc w:val="center"/>
              <w:rPr>
                <w:rFonts w:cs="Times New Roman"/>
                <w:sz w:val="20"/>
              </w:rPr>
            </w:pPr>
            <w:r w:rsidRPr="00552FC6">
              <w:rPr>
                <w:rFonts w:cs="Times New Roman"/>
                <w:sz w:val="20"/>
              </w:rPr>
              <w:t>63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BC46025" w14:textId="77777777" w:rsidR="00BA6370" w:rsidRPr="00552FC6" w:rsidRDefault="00BA6370" w:rsidP="00BA6370">
            <w:pPr>
              <w:spacing w:after="0" w:line="240" w:lineRule="auto"/>
              <w:jc w:val="center"/>
              <w:rPr>
                <w:rFonts w:cs="Times New Roman"/>
                <w:sz w:val="20"/>
              </w:rPr>
            </w:pPr>
            <w:r w:rsidRPr="00552FC6">
              <w:rPr>
                <w:rFonts w:cs="Times New Roman"/>
                <w:sz w:val="20"/>
              </w:rPr>
              <w:t>52.50</w:t>
            </w:r>
          </w:p>
        </w:tc>
      </w:tr>
      <w:tr w:rsidR="00BA6370" w:rsidRPr="00552FC6" w14:paraId="4F1A27D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078338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HP11373132</w:t>
            </w:r>
          </w:p>
        </w:tc>
        <w:tc>
          <w:tcPr>
            <w:tcW w:w="1571" w:type="dxa"/>
            <w:tcBorders>
              <w:top w:val="nil"/>
              <w:left w:val="nil"/>
              <w:bottom w:val="single" w:sz="4" w:space="0" w:color="auto"/>
              <w:right w:val="single" w:sz="4" w:space="0" w:color="auto"/>
            </w:tcBorders>
            <w:shd w:val="clear" w:color="auto" w:fill="auto"/>
            <w:noWrap/>
            <w:vAlign w:val="center"/>
            <w:hideMark/>
          </w:tcPr>
          <w:p w14:paraId="6E5C6D18"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6/18/2008</w:t>
            </w:r>
          </w:p>
        </w:tc>
        <w:tc>
          <w:tcPr>
            <w:tcW w:w="2107" w:type="dxa"/>
            <w:tcBorders>
              <w:top w:val="nil"/>
              <w:left w:val="nil"/>
              <w:bottom w:val="single" w:sz="4" w:space="0" w:color="auto"/>
              <w:right w:val="single" w:sz="4" w:space="0" w:color="auto"/>
            </w:tcBorders>
            <w:shd w:val="clear" w:color="auto" w:fill="auto"/>
            <w:noWrap/>
            <w:vAlign w:val="center"/>
            <w:hideMark/>
          </w:tcPr>
          <w:p w14:paraId="6AD22960"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9/22/2017</w:t>
            </w:r>
          </w:p>
        </w:tc>
        <w:tc>
          <w:tcPr>
            <w:tcW w:w="1784" w:type="dxa"/>
            <w:tcBorders>
              <w:top w:val="nil"/>
              <w:left w:val="nil"/>
              <w:bottom w:val="single" w:sz="4" w:space="0" w:color="auto"/>
              <w:right w:val="nil"/>
            </w:tcBorders>
            <w:shd w:val="clear" w:color="auto" w:fill="auto"/>
            <w:noWrap/>
            <w:vAlign w:val="center"/>
            <w:hideMark/>
          </w:tcPr>
          <w:p w14:paraId="1B8A4B3A" w14:textId="77777777" w:rsidR="00BA6370" w:rsidRPr="00552FC6" w:rsidRDefault="00BA6370" w:rsidP="00BA6370">
            <w:pPr>
              <w:spacing w:after="0" w:line="240" w:lineRule="auto"/>
              <w:jc w:val="center"/>
              <w:rPr>
                <w:rFonts w:cs="Times New Roman"/>
                <w:sz w:val="20"/>
              </w:rPr>
            </w:pPr>
            <w:r w:rsidRPr="00552FC6">
              <w:rPr>
                <w:rFonts w:cs="Times New Roman"/>
                <w:sz w:val="20"/>
              </w:rPr>
              <w:t>61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374B395" w14:textId="77777777" w:rsidR="00BA6370" w:rsidRPr="00552FC6" w:rsidRDefault="00BA6370" w:rsidP="00BA6370">
            <w:pPr>
              <w:spacing w:after="0" w:line="240" w:lineRule="auto"/>
              <w:jc w:val="center"/>
              <w:rPr>
                <w:rFonts w:cs="Times New Roman"/>
                <w:sz w:val="20"/>
              </w:rPr>
            </w:pPr>
            <w:r w:rsidRPr="00552FC6">
              <w:rPr>
                <w:rFonts w:cs="Times New Roman"/>
                <w:sz w:val="20"/>
              </w:rPr>
              <w:t>50.83</w:t>
            </w:r>
          </w:p>
        </w:tc>
      </w:tr>
      <w:tr w:rsidR="00BA6370" w:rsidRPr="00552FC6" w14:paraId="3214596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977D66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HP15373112</w:t>
            </w:r>
          </w:p>
        </w:tc>
        <w:tc>
          <w:tcPr>
            <w:tcW w:w="1571" w:type="dxa"/>
            <w:tcBorders>
              <w:top w:val="nil"/>
              <w:left w:val="nil"/>
              <w:bottom w:val="single" w:sz="4" w:space="0" w:color="auto"/>
              <w:right w:val="single" w:sz="4" w:space="0" w:color="auto"/>
            </w:tcBorders>
            <w:shd w:val="clear" w:color="auto" w:fill="auto"/>
            <w:noWrap/>
            <w:vAlign w:val="center"/>
            <w:hideMark/>
          </w:tcPr>
          <w:p w14:paraId="4568D8BA"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6/27/2008</w:t>
            </w:r>
          </w:p>
        </w:tc>
        <w:tc>
          <w:tcPr>
            <w:tcW w:w="2107" w:type="dxa"/>
            <w:tcBorders>
              <w:top w:val="nil"/>
              <w:left w:val="nil"/>
              <w:bottom w:val="single" w:sz="4" w:space="0" w:color="auto"/>
              <w:right w:val="single" w:sz="4" w:space="0" w:color="auto"/>
            </w:tcBorders>
            <w:shd w:val="clear" w:color="auto" w:fill="auto"/>
            <w:noWrap/>
            <w:vAlign w:val="center"/>
            <w:hideMark/>
          </w:tcPr>
          <w:p w14:paraId="624F30F5"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11/16/2017</w:t>
            </w:r>
          </w:p>
        </w:tc>
        <w:tc>
          <w:tcPr>
            <w:tcW w:w="1784" w:type="dxa"/>
            <w:tcBorders>
              <w:top w:val="nil"/>
              <w:left w:val="nil"/>
              <w:bottom w:val="single" w:sz="4" w:space="0" w:color="auto"/>
              <w:right w:val="nil"/>
            </w:tcBorders>
            <w:shd w:val="clear" w:color="auto" w:fill="auto"/>
            <w:noWrap/>
            <w:vAlign w:val="center"/>
            <w:hideMark/>
          </w:tcPr>
          <w:p w14:paraId="13161B98" w14:textId="77777777" w:rsidR="00BA6370" w:rsidRPr="00552FC6" w:rsidRDefault="00BA6370" w:rsidP="00BA6370">
            <w:pPr>
              <w:spacing w:after="0" w:line="240" w:lineRule="auto"/>
              <w:jc w:val="center"/>
              <w:rPr>
                <w:rFonts w:cs="Times New Roman"/>
                <w:sz w:val="20"/>
              </w:rPr>
            </w:pPr>
            <w:r w:rsidRPr="00552FC6">
              <w:rPr>
                <w:rFonts w:cs="Times New Roman"/>
                <w:sz w:val="20"/>
              </w:rPr>
              <w:t>72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22D61F8" w14:textId="77777777" w:rsidR="00BA6370" w:rsidRPr="00552FC6" w:rsidRDefault="00BA6370" w:rsidP="00BA6370">
            <w:pPr>
              <w:spacing w:after="0" w:line="240" w:lineRule="auto"/>
              <w:jc w:val="center"/>
              <w:rPr>
                <w:rFonts w:cs="Times New Roman"/>
                <w:sz w:val="20"/>
              </w:rPr>
            </w:pPr>
            <w:r w:rsidRPr="00552FC6">
              <w:rPr>
                <w:rFonts w:cs="Times New Roman"/>
                <w:sz w:val="20"/>
              </w:rPr>
              <w:t>60.00</w:t>
            </w:r>
          </w:p>
        </w:tc>
      </w:tr>
      <w:tr w:rsidR="00BA6370" w:rsidRPr="00552FC6" w14:paraId="6C3C021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1B7D83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HP22373112</w:t>
            </w:r>
          </w:p>
        </w:tc>
        <w:tc>
          <w:tcPr>
            <w:tcW w:w="1571" w:type="dxa"/>
            <w:tcBorders>
              <w:top w:val="nil"/>
              <w:left w:val="nil"/>
              <w:bottom w:val="single" w:sz="4" w:space="0" w:color="auto"/>
              <w:right w:val="single" w:sz="4" w:space="0" w:color="auto"/>
            </w:tcBorders>
            <w:shd w:val="clear" w:color="auto" w:fill="auto"/>
            <w:noWrap/>
            <w:vAlign w:val="center"/>
            <w:hideMark/>
          </w:tcPr>
          <w:p w14:paraId="14EE3DC7"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12C4AA93" w14:textId="77777777" w:rsidR="00BA6370" w:rsidRPr="00552FC6" w:rsidRDefault="00BA6370" w:rsidP="00BA6370">
            <w:pPr>
              <w:spacing w:after="0" w:line="240" w:lineRule="auto"/>
              <w:jc w:val="center"/>
              <w:rPr>
                <w:rFonts w:cs="Times New Roman"/>
                <w:color w:val="000000"/>
                <w:sz w:val="20"/>
              </w:rPr>
            </w:pPr>
            <w:r w:rsidRPr="00552FC6">
              <w:rPr>
                <w:rFonts w:cs="Times New Roman"/>
                <w:color w:val="000000"/>
                <w:sz w:val="20"/>
              </w:rPr>
              <w:t>12/21/2017</w:t>
            </w:r>
          </w:p>
        </w:tc>
        <w:tc>
          <w:tcPr>
            <w:tcW w:w="1784" w:type="dxa"/>
            <w:tcBorders>
              <w:top w:val="nil"/>
              <w:left w:val="nil"/>
              <w:bottom w:val="single" w:sz="4" w:space="0" w:color="auto"/>
              <w:right w:val="nil"/>
            </w:tcBorders>
            <w:shd w:val="clear" w:color="auto" w:fill="auto"/>
            <w:noWrap/>
            <w:vAlign w:val="center"/>
            <w:hideMark/>
          </w:tcPr>
          <w:p w14:paraId="1DD0947C" w14:textId="77777777" w:rsidR="00BA6370" w:rsidRPr="00552FC6" w:rsidRDefault="00BA6370" w:rsidP="00BA6370">
            <w:pPr>
              <w:spacing w:after="0" w:line="240" w:lineRule="auto"/>
              <w:jc w:val="center"/>
              <w:rPr>
                <w:rFonts w:cs="Times New Roman"/>
                <w:sz w:val="20"/>
              </w:rPr>
            </w:pPr>
            <w:r w:rsidRPr="00552FC6">
              <w:rPr>
                <w:rFonts w:cs="Times New Roman"/>
                <w:sz w:val="20"/>
              </w:rPr>
              <w:t>76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5DD0CAC" w14:textId="77777777" w:rsidR="00BA6370" w:rsidRPr="00552FC6" w:rsidRDefault="00BA6370" w:rsidP="00BA6370">
            <w:pPr>
              <w:spacing w:after="0" w:line="240" w:lineRule="auto"/>
              <w:jc w:val="center"/>
              <w:rPr>
                <w:rFonts w:cs="Times New Roman"/>
                <w:sz w:val="20"/>
              </w:rPr>
            </w:pPr>
            <w:r w:rsidRPr="00552FC6">
              <w:rPr>
                <w:rFonts w:cs="Times New Roman"/>
                <w:sz w:val="20"/>
              </w:rPr>
              <w:t>63.33</w:t>
            </w:r>
          </w:p>
        </w:tc>
      </w:tr>
      <w:tr w:rsidR="00BA6370" w:rsidRPr="00F12119" w14:paraId="41AFBF9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52923D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HP25373013</w:t>
            </w:r>
          </w:p>
        </w:tc>
        <w:tc>
          <w:tcPr>
            <w:tcW w:w="1571" w:type="dxa"/>
            <w:tcBorders>
              <w:top w:val="nil"/>
              <w:left w:val="nil"/>
              <w:bottom w:val="single" w:sz="4" w:space="0" w:color="auto"/>
              <w:right w:val="single" w:sz="4" w:space="0" w:color="auto"/>
            </w:tcBorders>
            <w:shd w:val="clear" w:color="auto" w:fill="auto"/>
            <w:noWrap/>
            <w:vAlign w:val="center"/>
            <w:hideMark/>
          </w:tcPr>
          <w:p w14:paraId="2651CAB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2ADA00B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4/5/2018</w:t>
            </w:r>
          </w:p>
        </w:tc>
        <w:tc>
          <w:tcPr>
            <w:tcW w:w="1784" w:type="dxa"/>
            <w:tcBorders>
              <w:top w:val="nil"/>
              <w:left w:val="nil"/>
              <w:bottom w:val="single" w:sz="4" w:space="0" w:color="auto"/>
              <w:right w:val="nil"/>
            </w:tcBorders>
            <w:shd w:val="clear" w:color="auto" w:fill="auto"/>
            <w:noWrap/>
            <w:vAlign w:val="center"/>
            <w:hideMark/>
          </w:tcPr>
          <w:p w14:paraId="0859E4C4"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BA9F1D7"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1A95B42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0E56C34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IP09383232</w:t>
            </w:r>
          </w:p>
        </w:tc>
        <w:tc>
          <w:tcPr>
            <w:tcW w:w="1571" w:type="dxa"/>
            <w:tcBorders>
              <w:top w:val="nil"/>
              <w:left w:val="nil"/>
              <w:bottom w:val="single" w:sz="4" w:space="0" w:color="auto"/>
              <w:right w:val="single" w:sz="4" w:space="0" w:color="auto"/>
            </w:tcBorders>
            <w:shd w:val="clear" w:color="auto" w:fill="auto"/>
            <w:noWrap/>
            <w:vAlign w:val="center"/>
            <w:hideMark/>
          </w:tcPr>
          <w:p w14:paraId="318E3B1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5/9/2011</w:t>
            </w:r>
          </w:p>
        </w:tc>
        <w:tc>
          <w:tcPr>
            <w:tcW w:w="2107" w:type="dxa"/>
            <w:tcBorders>
              <w:top w:val="nil"/>
              <w:left w:val="nil"/>
              <w:bottom w:val="single" w:sz="4" w:space="0" w:color="auto"/>
              <w:right w:val="single" w:sz="4" w:space="0" w:color="auto"/>
            </w:tcBorders>
            <w:shd w:val="clear" w:color="auto" w:fill="auto"/>
            <w:noWrap/>
            <w:vAlign w:val="center"/>
            <w:hideMark/>
          </w:tcPr>
          <w:p w14:paraId="387D68A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10/5/2017</w:t>
            </w:r>
          </w:p>
        </w:tc>
        <w:tc>
          <w:tcPr>
            <w:tcW w:w="1784" w:type="dxa"/>
            <w:tcBorders>
              <w:top w:val="nil"/>
              <w:left w:val="nil"/>
              <w:bottom w:val="single" w:sz="4" w:space="0" w:color="auto"/>
              <w:right w:val="nil"/>
            </w:tcBorders>
            <w:shd w:val="clear" w:color="auto" w:fill="auto"/>
            <w:noWrap/>
            <w:vAlign w:val="center"/>
            <w:hideMark/>
          </w:tcPr>
          <w:p w14:paraId="3E238D5A" w14:textId="77777777" w:rsidR="00BA6370" w:rsidRPr="00F12119" w:rsidRDefault="00BA6370" w:rsidP="00BA6370">
            <w:pPr>
              <w:spacing w:after="0" w:line="240" w:lineRule="auto"/>
              <w:jc w:val="center"/>
              <w:rPr>
                <w:rFonts w:cs="Times New Roman"/>
                <w:sz w:val="20"/>
              </w:rPr>
            </w:pPr>
            <w:r w:rsidRPr="00F12119">
              <w:rPr>
                <w:rFonts w:cs="Times New Roman"/>
                <w:sz w:val="20"/>
              </w:rPr>
              <w:t>62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4F29D9E" w14:textId="77777777" w:rsidR="00BA6370" w:rsidRPr="00F12119" w:rsidRDefault="00BA6370" w:rsidP="00BA6370">
            <w:pPr>
              <w:spacing w:after="0" w:line="240" w:lineRule="auto"/>
              <w:jc w:val="center"/>
              <w:rPr>
                <w:rFonts w:cs="Times New Roman"/>
                <w:sz w:val="20"/>
              </w:rPr>
            </w:pPr>
            <w:r w:rsidRPr="00F12119">
              <w:rPr>
                <w:rFonts w:cs="Times New Roman"/>
                <w:sz w:val="20"/>
              </w:rPr>
              <w:t>51.67</w:t>
            </w:r>
          </w:p>
        </w:tc>
      </w:tr>
      <w:tr w:rsidR="00BA6370" w:rsidRPr="00F12119" w14:paraId="388F1E2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C2C280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KR05373311</w:t>
            </w:r>
          </w:p>
        </w:tc>
        <w:tc>
          <w:tcPr>
            <w:tcW w:w="1571" w:type="dxa"/>
            <w:tcBorders>
              <w:top w:val="nil"/>
              <w:left w:val="nil"/>
              <w:bottom w:val="single" w:sz="4" w:space="0" w:color="auto"/>
              <w:right w:val="single" w:sz="4" w:space="0" w:color="auto"/>
            </w:tcBorders>
            <w:shd w:val="clear" w:color="auto" w:fill="auto"/>
            <w:noWrap/>
            <w:vAlign w:val="center"/>
            <w:hideMark/>
          </w:tcPr>
          <w:p w14:paraId="4508B72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5/7/2008</w:t>
            </w:r>
          </w:p>
        </w:tc>
        <w:tc>
          <w:tcPr>
            <w:tcW w:w="2107" w:type="dxa"/>
            <w:tcBorders>
              <w:top w:val="nil"/>
              <w:left w:val="nil"/>
              <w:bottom w:val="single" w:sz="4" w:space="0" w:color="auto"/>
              <w:right w:val="single" w:sz="4" w:space="0" w:color="auto"/>
            </w:tcBorders>
            <w:shd w:val="clear" w:color="auto" w:fill="auto"/>
            <w:noWrap/>
            <w:vAlign w:val="center"/>
            <w:hideMark/>
          </w:tcPr>
          <w:p w14:paraId="7A6699D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2/2/2018</w:t>
            </w:r>
          </w:p>
        </w:tc>
        <w:tc>
          <w:tcPr>
            <w:tcW w:w="1784" w:type="dxa"/>
            <w:tcBorders>
              <w:top w:val="nil"/>
              <w:left w:val="nil"/>
              <w:bottom w:val="single" w:sz="4" w:space="0" w:color="auto"/>
              <w:right w:val="nil"/>
            </w:tcBorders>
            <w:shd w:val="clear" w:color="auto" w:fill="auto"/>
            <w:noWrap/>
            <w:vAlign w:val="center"/>
            <w:hideMark/>
          </w:tcPr>
          <w:p w14:paraId="4D28F565" w14:textId="77777777" w:rsidR="00BA6370" w:rsidRPr="00F12119" w:rsidRDefault="00BA6370" w:rsidP="00BA6370">
            <w:pPr>
              <w:spacing w:after="0" w:line="240" w:lineRule="auto"/>
              <w:jc w:val="center"/>
              <w:rPr>
                <w:rFonts w:cs="Times New Roman"/>
                <w:sz w:val="20"/>
              </w:rPr>
            </w:pPr>
            <w:r w:rsidRPr="00F12119">
              <w:rPr>
                <w:rFonts w:cs="Times New Roman"/>
                <w:sz w:val="20"/>
              </w:rPr>
              <w:t>64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75AFC55" w14:textId="77777777" w:rsidR="00BA6370" w:rsidRPr="00F12119" w:rsidRDefault="00BA6370" w:rsidP="00BA6370">
            <w:pPr>
              <w:spacing w:after="0" w:line="240" w:lineRule="auto"/>
              <w:jc w:val="center"/>
              <w:rPr>
                <w:rFonts w:cs="Times New Roman"/>
                <w:sz w:val="20"/>
              </w:rPr>
            </w:pPr>
            <w:r w:rsidRPr="00F12119">
              <w:rPr>
                <w:rFonts w:cs="Times New Roman"/>
                <w:sz w:val="20"/>
              </w:rPr>
              <w:t>53.33</w:t>
            </w:r>
          </w:p>
        </w:tc>
      </w:tr>
      <w:tr w:rsidR="00BA6370" w:rsidRPr="00F12119" w14:paraId="53A922C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584666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KR16373414</w:t>
            </w:r>
          </w:p>
        </w:tc>
        <w:tc>
          <w:tcPr>
            <w:tcW w:w="1571" w:type="dxa"/>
            <w:tcBorders>
              <w:top w:val="nil"/>
              <w:left w:val="nil"/>
              <w:bottom w:val="single" w:sz="4" w:space="0" w:color="auto"/>
              <w:right w:val="single" w:sz="4" w:space="0" w:color="auto"/>
            </w:tcBorders>
            <w:shd w:val="clear" w:color="auto" w:fill="auto"/>
            <w:noWrap/>
            <w:vAlign w:val="center"/>
            <w:hideMark/>
          </w:tcPr>
          <w:p w14:paraId="23596C0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5/27/2008</w:t>
            </w:r>
          </w:p>
        </w:tc>
        <w:tc>
          <w:tcPr>
            <w:tcW w:w="2107" w:type="dxa"/>
            <w:tcBorders>
              <w:top w:val="nil"/>
              <w:left w:val="nil"/>
              <w:bottom w:val="single" w:sz="4" w:space="0" w:color="auto"/>
              <w:right w:val="single" w:sz="4" w:space="0" w:color="auto"/>
            </w:tcBorders>
            <w:shd w:val="clear" w:color="auto" w:fill="auto"/>
            <w:noWrap/>
            <w:vAlign w:val="center"/>
            <w:hideMark/>
          </w:tcPr>
          <w:p w14:paraId="38918CD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42D45D68" w14:textId="77777777" w:rsidR="00BA6370" w:rsidRPr="00F12119" w:rsidRDefault="00BA6370" w:rsidP="00BA6370">
            <w:pPr>
              <w:spacing w:after="0" w:line="240" w:lineRule="auto"/>
              <w:jc w:val="center"/>
              <w:rPr>
                <w:rFonts w:cs="Times New Roman"/>
                <w:sz w:val="20"/>
              </w:rPr>
            </w:pPr>
            <w:r w:rsidRPr="00F12119">
              <w:rPr>
                <w:rFonts w:cs="Times New Roman"/>
                <w:sz w:val="20"/>
              </w:rPr>
              <w:t>83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810480E" w14:textId="77777777" w:rsidR="00BA6370" w:rsidRPr="00F12119" w:rsidRDefault="00BA6370" w:rsidP="00BA6370">
            <w:pPr>
              <w:spacing w:after="0" w:line="240" w:lineRule="auto"/>
              <w:jc w:val="center"/>
              <w:rPr>
                <w:rFonts w:cs="Times New Roman"/>
                <w:sz w:val="20"/>
              </w:rPr>
            </w:pPr>
            <w:r w:rsidRPr="00F12119">
              <w:rPr>
                <w:rFonts w:cs="Times New Roman"/>
                <w:sz w:val="20"/>
              </w:rPr>
              <w:t>69.17</w:t>
            </w:r>
          </w:p>
        </w:tc>
      </w:tr>
      <w:tr w:rsidR="00BA6370" w:rsidRPr="00F12119" w14:paraId="11DB099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AA89A3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KR17373513</w:t>
            </w:r>
          </w:p>
        </w:tc>
        <w:tc>
          <w:tcPr>
            <w:tcW w:w="1571" w:type="dxa"/>
            <w:tcBorders>
              <w:top w:val="nil"/>
              <w:left w:val="nil"/>
              <w:bottom w:val="single" w:sz="4" w:space="0" w:color="auto"/>
              <w:right w:val="single" w:sz="4" w:space="0" w:color="auto"/>
            </w:tcBorders>
            <w:shd w:val="clear" w:color="auto" w:fill="auto"/>
            <w:noWrap/>
            <w:vAlign w:val="center"/>
            <w:hideMark/>
          </w:tcPr>
          <w:p w14:paraId="5130187A"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5/12/2008</w:t>
            </w:r>
          </w:p>
        </w:tc>
        <w:tc>
          <w:tcPr>
            <w:tcW w:w="2107" w:type="dxa"/>
            <w:tcBorders>
              <w:top w:val="nil"/>
              <w:left w:val="nil"/>
              <w:bottom w:val="single" w:sz="4" w:space="0" w:color="auto"/>
              <w:right w:val="single" w:sz="4" w:space="0" w:color="auto"/>
            </w:tcBorders>
            <w:shd w:val="clear" w:color="auto" w:fill="auto"/>
            <w:noWrap/>
            <w:vAlign w:val="center"/>
            <w:hideMark/>
          </w:tcPr>
          <w:p w14:paraId="3D27CF8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3B50FAEE" w14:textId="77777777" w:rsidR="00BA6370" w:rsidRPr="00F12119" w:rsidRDefault="00BA6370" w:rsidP="00BA6370">
            <w:pPr>
              <w:spacing w:after="0" w:line="240" w:lineRule="auto"/>
              <w:jc w:val="center"/>
              <w:rPr>
                <w:rFonts w:cs="Times New Roman"/>
                <w:sz w:val="20"/>
              </w:rPr>
            </w:pPr>
            <w:r w:rsidRPr="00F12119">
              <w:rPr>
                <w:rFonts w:cs="Times New Roman"/>
                <w:sz w:val="20"/>
              </w:rPr>
              <w:t>88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CB75F98" w14:textId="77777777" w:rsidR="00BA6370" w:rsidRPr="00F12119" w:rsidRDefault="00BA6370" w:rsidP="00BA6370">
            <w:pPr>
              <w:spacing w:after="0" w:line="240" w:lineRule="auto"/>
              <w:jc w:val="center"/>
              <w:rPr>
                <w:rFonts w:cs="Times New Roman"/>
                <w:sz w:val="20"/>
              </w:rPr>
            </w:pPr>
            <w:r w:rsidRPr="00F12119">
              <w:rPr>
                <w:rFonts w:cs="Times New Roman"/>
                <w:sz w:val="20"/>
              </w:rPr>
              <w:t>73.33</w:t>
            </w:r>
          </w:p>
        </w:tc>
      </w:tr>
      <w:tr w:rsidR="00BA6370" w:rsidRPr="00F12119" w14:paraId="6FB3C72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B0C72C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KR24353114</w:t>
            </w:r>
          </w:p>
        </w:tc>
        <w:tc>
          <w:tcPr>
            <w:tcW w:w="1571" w:type="dxa"/>
            <w:tcBorders>
              <w:top w:val="nil"/>
              <w:left w:val="nil"/>
              <w:bottom w:val="single" w:sz="4" w:space="0" w:color="auto"/>
              <w:right w:val="single" w:sz="4" w:space="0" w:color="auto"/>
            </w:tcBorders>
            <w:shd w:val="clear" w:color="auto" w:fill="auto"/>
            <w:noWrap/>
            <w:vAlign w:val="center"/>
            <w:hideMark/>
          </w:tcPr>
          <w:p w14:paraId="479BEC3F"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6/19/2008</w:t>
            </w:r>
          </w:p>
        </w:tc>
        <w:tc>
          <w:tcPr>
            <w:tcW w:w="2107" w:type="dxa"/>
            <w:tcBorders>
              <w:top w:val="nil"/>
              <w:left w:val="nil"/>
              <w:bottom w:val="single" w:sz="4" w:space="0" w:color="auto"/>
              <w:right w:val="single" w:sz="4" w:space="0" w:color="auto"/>
            </w:tcBorders>
            <w:shd w:val="clear" w:color="auto" w:fill="auto"/>
            <w:noWrap/>
            <w:vAlign w:val="center"/>
            <w:hideMark/>
          </w:tcPr>
          <w:p w14:paraId="43C3105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2D55CEB1" w14:textId="77777777" w:rsidR="00BA6370" w:rsidRPr="00F12119" w:rsidRDefault="00BA6370" w:rsidP="00BA6370">
            <w:pPr>
              <w:spacing w:after="0" w:line="240" w:lineRule="auto"/>
              <w:jc w:val="center"/>
              <w:rPr>
                <w:rFonts w:cs="Times New Roman"/>
                <w:sz w:val="20"/>
              </w:rPr>
            </w:pPr>
            <w:r w:rsidRPr="00F12119">
              <w:rPr>
                <w:rFonts w:cs="Times New Roman"/>
                <w:sz w:val="20"/>
              </w:rPr>
              <w:t>76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FE718EB" w14:textId="77777777" w:rsidR="00BA6370" w:rsidRPr="00F12119" w:rsidRDefault="00BA6370" w:rsidP="00BA6370">
            <w:pPr>
              <w:spacing w:after="0" w:line="240" w:lineRule="auto"/>
              <w:jc w:val="center"/>
              <w:rPr>
                <w:rFonts w:cs="Times New Roman"/>
                <w:sz w:val="20"/>
              </w:rPr>
            </w:pPr>
            <w:r w:rsidRPr="00F12119">
              <w:rPr>
                <w:rFonts w:cs="Times New Roman"/>
                <w:sz w:val="20"/>
              </w:rPr>
              <w:t>63.33</w:t>
            </w:r>
          </w:p>
        </w:tc>
      </w:tr>
      <w:tr w:rsidR="00BA6370" w:rsidRPr="00F12119" w14:paraId="445C301B"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EED51C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01</w:t>
            </w:r>
          </w:p>
        </w:tc>
        <w:tc>
          <w:tcPr>
            <w:tcW w:w="1571" w:type="dxa"/>
            <w:tcBorders>
              <w:top w:val="nil"/>
              <w:left w:val="nil"/>
              <w:bottom w:val="single" w:sz="4" w:space="0" w:color="auto"/>
              <w:right w:val="single" w:sz="4" w:space="0" w:color="auto"/>
            </w:tcBorders>
            <w:shd w:val="clear" w:color="auto" w:fill="auto"/>
            <w:noWrap/>
            <w:vAlign w:val="center"/>
            <w:hideMark/>
          </w:tcPr>
          <w:p w14:paraId="51673B4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005AC40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11/22/2017</w:t>
            </w:r>
          </w:p>
        </w:tc>
        <w:tc>
          <w:tcPr>
            <w:tcW w:w="1784" w:type="dxa"/>
            <w:tcBorders>
              <w:top w:val="nil"/>
              <w:left w:val="nil"/>
              <w:bottom w:val="single" w:sz="4" w:space="0" w:color="auto"/>
              <w:right w:val="nil"/>
            </w:tcBorders>
            <w:shd w:val="clear" w:color="auto" w:fill="auto"/>
            <w:noWrap/>
            <w:vAlign w:val="center"/>
            <w:hideMark/>
          </w:tcPr>
          <w:p w14:paraId="352000B6" w14:textId="77777777" w:rsidR="00BA6370" w:rsidRPr="00F12119" w:rsidRDefault="00BA6370" w:rsidP="00BA6370">
            <w:pPr>
              <w:spacing w:after="0" w:line="240" w:lineRule="auto"/>
              <w:jc w:val="center"/>
              <w:rPr>
                <w:rFonts w:cs="Times New Roman"/>
                <w:sz w:val="20"/>
              </w:rPr>
            </w:pPr>
            <w:r w:rsidRPr="00F12119">
              <w:rPr>
                <w:rFonts w:cs="Times New Roman"/>
                <w:sz w:val="20"/>
              </w:rPr>
              <w:t>65</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7C825BB" w14:textId="77777777" w:rsidR="00BA6370" w:rsidRPr="00F12119" w:rsidRDefault="00BA6370" w:rsidP="00BA6370">
            <w:pPr>
              <w:spacing w:after="0" w:line="240" w:lineRule="auto"/>
              <w:jc w:val="center"/>
              <w:rPr>
                <w:rFonts w:cs="Times New Roman"/>
                <w:sz w:val="20"/>
              </w:rPr>
            </w:pPr>
            <w:r w:rsidRPr="00F12119">
              <w:rPr>
                <w:rFonts w:cs="Times New Roman"/>
                <w:sz w:val="20"/>
              </w:rPr>
              <w:t>54.17</w:t>
            </w:r>
          </w:p>
        </w:tc>
      </w:tr>
      <w:tr w:rsidR="00BA6370" w:rsidRPr="00F12119" w14:paraId="79FE883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FAE45F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04</w:t>
            </w:r>
          </w:p>
        </w:tc>
        <w:tc>
          <w:tcPr>
            <w:tcW w:w="1571" w:type="dxa"/>
            <w:tcBorders>
              <w:top w:val="nil"/>
              <w:left w:val="nil"/>
              <w:bottom w:val="single" w:sz="4" w:space="0" w:color="auto"/>
              <w:right w:val="single" w:sz="4" w:space="0" w:color="auto"/>
            </w:tcBorders>
            <w:shd w:val="clear" w:color="auto" w:fill="auto"/>
            <w:noWrap/>
            <w:vAlign w:val="center"/>
            <w:hideMark/>
          </w:tcPr>
          <w:p w14:paraId="7BBFCE0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084EE71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56031D77" w14:textId="77777777" w:rsidR="00BA6370" w:rsidRPr="00F12119" w:rsidRDefault="00BA6370" w:rsidP="00BA6370">
            <w:pPr>
              <w:spacing w:after="0" w:line="240" w:lineRule="auto"/>
              <w:jc w:val="center"/>
              <w:rPr>
                <w:rFonts w:cs="Times New Roman"/>
                <w:sz w:val="20"/>
              </w:rPr>
            </w:pPr>
            <w:r w:rsidRPr="00F12119">
              <w:rPr>
                <w:rFonts w:cs="Times New Roman"/>
                <w:sz w:val="20"/>
              </w:rPr>
              <w:t>67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08E311A" w14:textId="77777777" w:rsidR="00BA6370" w:rsidRPr="00F12119" w:rsidRDefault="00BA6370" w:rsidP="00BA6370">
            <w:pPr>
              <w:spacing w:after="0" w:line="240" w:lineRule="auto"/>
              <w:jc w:val="center"/>
              <w:rPr>
                <w:rFonts w:cs="Times New Roman"/>
                <w:sz w:val="20"/>
              </w:rPr>
            </w:pPr>
            <w:r w:rsidRPr="00F12119">
              <w:rPr>
                <w:rFonts w:cs="Times New Roman"/>
                <w:sz w:val="20"/>
              </w:rPr>
              <w:t>55.83</w:t>
            </w:r>
          </w:p>
        </w:tc>
      </w:tr>
      <w:tr w:rsidR="00BA6370" w:rsidRPr="00F12119" w14:paraId="7F3962E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4BD652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14</w:t>
            </w:r>
          </w:p>
        </w:tc>
        <w:tc>
          <w:tcPr>
            <w:tcW w:w="1571" w:type="dxa"/>
            <w:tcBorders>
              <w:top w:val="nil"/>
              <w:left w:val="nil"/>
              <w:bottom w:val="single" w:sz="4" w:space="0" w:color="auto"/>
              <w:right w:val="single" w:sz="4" w:space="0" w:color="auto"/>
            </w:tcBorders>
            <w:shd w:val="clear" w:color="auto" w:fill="auto"/>
            <w:noWrap/>
            <w:vAlign w:val="center"/>
            <w:hideMark/>
          </w:tcPr>
          <w:p w14:paraId="60DF411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7/8/2008</w:t>
            </w:r>
          </w:p>
        </w:tc>
        <w:tc>
          <w:tcPr>
            <w:tcW w:w="2107" w:type="dxa"/>
            <w:tcBorders>
              <w:top w:val="nil"/>
              <w:left w:val="nil"/>
              <w:bottom w:val="single" w:sz="4" w:space="0" w:color="auto"/>
              <w:right w:val="single" w:sz="4" w:space="0" w:color="auto"/>
            </w:tcBorders>
            <w:shd w:val="clear" w:color="auto" w:fill="auto"/>
            <w:noWrap/>
            <w:vAlign w:val="center"/>
            <w:hideMark/>
          </w:tcPr>
          <w:p w14:paraId="6FD1161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1/19/2018</w:t>
            </w:r>
          </w:p>
        </w:tc>
        <w:tc>
          <w:tcPr>
            <w:tcW w:w="1784" w:type="dxa"/>
            <w:tcBorders>
              <w:top w:val="nil"/>
              <w:left w:val="nil"/>
              <w:bottom w:val="single" w:sz="4" w:space="0" w:color="auto"/>
              <w:right w:val="nil"/>
            </w:tcBorders>
            <w:shd w:val="clear" w:color="auto" w:fill="auto"/>
            <w:noWrap/>
            <w:vAlign w:val="center"/>
            <w:hideMark/>
          </w:tcPr>
          <w:p w14:paraId="4348C75F" w14:textId="77777777" w:rsidR="00BA6370" w:rsidRPr="00F12119" w:rsidRDefault="00BA6370" w:rsidP="00BA6370">
            <w:pPr>
              <w:spacing w:after="0" w:line="240" w:lineRule="auto"/>
              <w:jc w:val="center"/>
              <w:rPr>
                <w:rFonts w:cs="Times New Roman"/>
                <w:sz w:val="20"/>
              </w:rPr>
            </w:pPr>
            <w:r w:rsidRPr="00F12119">
              <w:rPr>
                <w:rFonts w:cs="Times New Roman"/>
                <w:sz w:val="20"/>
              </w:rPr>
              <w:t>61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A1553B6" w14:textId="77777777" w:rsidR="00BA6370" w:rsidRPr="00F12119" w:rsidRDefault="00BA6370" w:rsidP="00BA6370">
            <w:pPr>
              <w:spacing w:after="0" w:line="240" w:lineRule="auto"/>
              <w:jc w:val="center"/>
              <w:rPr>
                <w:rFonts w:cs="Times New Roman"/>
                <w:sz w:val="20"/>
              </w:rPr>
            </w:pPr>
            <w:r w:rsidRPr="00F12119">
              <w:rPr>
                <w:rFonts w:cs="Times New Roman"/>
                <w:sz w:val="20"/>
              </w:rPr>
              <w:t>50.83</w:t>
            </w:r>
          </w:p>
        </w:tc>
      </w:tr>
      <w:tr w:rsidR="00BA6370" w:rsidRPr="00F12119" w14:paraId="1737D728"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794267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17A</w:t>
            </w:r>
          </w:p>
        </w:tc>
        <w:tc>
          <w:tcPr>
            <w:tcW w:w="1571" w:type="dxa"/>
            <w:tcBorders>
              <w:top w:val="nil"/>
              <w:left w:val="nil"/>
              <w:bottom w:val="single" w:sz="4" w:space="0" w:color="auto"/>
              <w:right w:val="single" w:sz="4" w:space="0" w:color="auto"/>
            </w:tcBorders>
            <w:shd w:val="clear" w:color="auto" w:fill="auto"/>
            <w:noWrap/>
            <w:vAlign w:val="center"/>
            <w:hideMark/>
          </w:tcPr>
          <w:p w14:paraId="69936D8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7/8/2008</w:t>
            </w:r>
          </w:p>
        </w:tc>
        <w:tc>
          <w:tcPr>
            <w:tcW w:w="2107" w:type="dxa"/>
            <w:tcBorders>
              <w:top w:val="nil"/>
              <w:left w:val="nil"/>
              <w:bottom w:val="single" w:sz="4" w:space="0" w:color="auto"/>
              <w:right w:val="single" w:sz="4" w:space="0" w:color="auto"/>
            </w:tcBorders>
            <w:shd w:val="clear" w:color="auto" w:fill="auto"/>
            <w:noWrap/>
            <w:vAlign w:val="center"/>
            <w:hideMark/>
          </w:tcPr>
          <w:p w14:paraId="57DDC1E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2/2/2018</w:t>
            </w:r>
          </w:p>
        </w:tc>
        <w:tc>
          <w:tcPr>
            <w:tcW w:w="1784" w:type="dxa"/>
            <w:tcBorders>
              <w:top w:val="nil"/>
              <w:left w:val="nil"/>
              <w:bottom w:val="single" w:sz="4" w:space="0" w:color="auto"/>
              <w:right w:val="nil"/>
            </w:tcBorders>
            <w:shd w:val="clear" w:color="auto" w:fill="auto"/>
            <w:noWrap/>
            <w:vAlign w:val="center"/>
            <w:hideMark/>
          </w:tcPr>
          <w:p w14:paraId="7164063E" w14:textId="77777777" w:rsidR="00BA6370" w:rsidRPr="00F12119" w:rsidRDefault="00BA6370" w:rsidP="00BA6370">
            <w:pPr>
              <w:spacing w:after="0" w:line="240" w:lineRule="auto"/>
              <w:jc w:val="center"/>
              <w:rPr>
                <w:rFonts w:cs="Times New Roman"/>
                <w:sz w:val="20"/>
              </w:rPr>
            </w:pPr>
            <w:r w:rsidRPr="00F12119">
              <w:rPr>
                <w:rFonts w:cs="Times New Roman"/>
                <w:sz w:val="20"/>
              </w:rPr>
              <w:t>83</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5505E21" w14:textId="77777777" w:rsidR="00BA6370" w:rsidRPr="00F12119" w:rsidRDefault="00BA6370" w:rsidP="00BA6370">
            <w:pPr>
              <w:spacing w:after="0" w:line="240" w:lineRule="auto"/>
              <w:jc w:val="center"/>
              <w:rPr>
                <w:rFonts w:cs="Times New Roman"/>
                <w:sz w:val="20"/>
              </w:rPr>
            </w:pPr>
            <w:r w:rsidRPr="00F12119">
              <w:rPr>
                <w:rFonts w:cs="Times New Roman"/>
                <w:sz w:val="20"/>
              </w:rPr>
              <w:t>69.17</w:t>
            </w:r>
          </w:p>
        </w:tc>
      </w:tr>
      <w:tr w:rsidR="00BA6370" w:rsidRPr="00F12119" w14:paraId="4F0EAEF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445D1B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22</w:t>
            </w:r>
          </w:p>
        </w:tc>
        <w:tc>
          <w:tcPr>
            <w:tcW w:w="1571" w:type="dxa"/>
            <w:tcBorders>
              <w:top w:val="nil"/>
              <w:left w:val="nil"/>
              <w:bottom w:val="single" w:sz="4" w:space="0" w:color="auto"/>
              <w:right w:val="single" w:sz="4" w:space="0" w:color="auto"/>
            </w:tcBorders>
            <w:shd w:val="clear" w:color="auto" w:fill="auto"/>
            <w:noWrap/>
            <w:vAlign w:val="center"/>
            <w:hideMark/>
          </w:tcPr>
          <w:p w14:paraId="158BAF4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2ACF0C8F"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64218969" w14:textId="77777777" w:rsidR="00BA6370" w:rsidRPr="00F12119" w:rsidRDefault="00BA6370" w:rsidP="00BA6370">
            <w:pPr>
              <w:spacing w:after="0" w:line="240" w:lineRule="auto"/>
              <w:jc w:val="center"/>
              <w:rPr>
                <w:rFonts w:cs="Times New Roman"/>
                <w:sz w:val="20"/>
              </w:rPr>
            </w:pPr>
            <w:r w:rsidRPr="00F12119">
              <w:rPr>
                <w:rFonts w:cs="Times New Roman"/>
                <w:sz w:val="20"/>
              </w:rPr>
              <w:t>91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5A17B93" w14:textId="77777777" w:rsidR="00BA6370" w:rsidRPr="00F12119" w:rsidRDefault="00BA6370" w:rsidP="00BA6370">
            <w:pPr>
              <w:spacing w:after="0" w:line="240" w:lineRule="auto"/>
              <w:jc w:val="center"/>
              <w:rPr>
                <w:rFonts w:cs="Times New Roman"/>
                <w:sz w:val="20"/>
              </w:rPr>
            </w:pPr>
            <w:r w:rsidRPr="00F12119">
              <w:rPr>
                <w:rFonts w:cs="Times New Roman"/>
                <w:sz w:val="20"/>
              </w:rPr>
              <w:t>75.83</w:t>
            </w:r>
          </w:p>
        </w:tc>
      </w:tr>
      <w:tr w:rsidR="00BA6370" w:rsidRPr="00F12119" w14:paraId="18808ED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015AF74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 23</w:t>
            </w:r>
          </w:p>
        </w:tc>
        <w:tc>
          <w:tcPr>
            <w:tcW w:w="1571" w:type="dxa"/>
            <w:tcBorders>
              <w:top w:val="nil"/>
              <w:left w:val="nil"/>
              <w:bottom w:val="single" w:sz="4" w:space="0" w:color="auto"/>
              <w:right w:val="single" w:sz="4" w:space="0" w:color="auto"/>
            </w:tcBorders>
            <w:shd w:val="clear" w:color="auto" w:fill="auto"/>
            <w:noWrap/>
            <w:vAlign w:val="center"/>
            <w:hideMark/>
          </w:tcPr>
          <w:p w14:paraId="19CC0A9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43BF59D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12/28/2017</w:t>
            </w:r>
          </w:p>
        </w:tc>
        <w:tc>
          <w:tcPr>
            <w:tcW w:w="1784" w:type="dxa"/>
            <w:tcBorders>
              <w:top w:val="nil"/>
              <w:left w:val="nil"/>
              <w:bottom w:val="single" w:sz="4" w:space="0" w:color="auto"/>
              <w:right w:val="nil"/>
            </w:tcBorders>
            <w:shd w:val="clear" w:color="auto" w:fill="auto"/>
            <w:noWrap/>
            <w:vAlign w:val="center"/>
            <w:hideMark/>
          </w:tcPr>
          <w:p w14:paraId="1EE64C4F" w14:textId="77777777" w:rsidR="00BA6370" w:rsidRPr="00F12119" w:rsidRDefault="00BA6370" w:rsidP="00BA6370">
            <w:pPr>
              <w:spacing w:after="0" w:line="240" w:lineRule="auto"/>
              <w:jc w:val="center"/>
              <w:rPr>
                <w:rFonts w:cs="Times New Roman"/>
                <w:sz w:val="20"/>
              </w:rPr>
            </w:pPr>
            <w:r w:rsidRPr="00F12119">
              <w:rPr>
                <w:rFonts w:cs="Times New Roman"/>
                <w:sz w:val="20"/>
              </w:rPr>
              <w:t>82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40A4187" w14:textId="77777777" w:rsidR="00BA6370" w:rsidRPr="00F12119" w:rsidRDefault="00BA6370" w:rsidP="00BA6370">
            <w:pPr>
              <w:spacing w:after="0" w:line="240" w:lineRule="auto"/>
              <w:jc w:val="center"/>
              <w:rPr>
                <w:rFonts w:cs="Times New Roman"/>
                <w:sz w:val="20"/>
              </w:rPr>
            </w:pPr>
            <w:r w:rsidRPr="00F12119">
              <w:rPr>
                <w:rFonts w:cs="Times New Roman"/>
                <w:sz w:val="20"/>
              </w:rPr>
              <w:t>68.33</w:t>
            </w:r>
          </w:p>
        </w:tc>
      </w:tr>
      <w:tr w:rsidR="00BA6370" w:rsidRPr="00F12119" w14:paraId="2166BF08"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6F3B94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KREA91</w:t>
            </w:r>
          </w:p>
        </w:tc>
        <w:tc>
          <w:tcPr>
            <w:tcW w:w="1571" w:type="dxa"/>
            <w:tcBorders>
              <w:top w:val="nil"/>
              <w:left w:val="nil"/>
              <w:bottom w:val="single" w:sz="4" w:space="0" w:color="auto"/>
              <w:right w:val="single" w:sz="4" w:space="0" w:color="auto"/>
            </w:tcBorders>
            <w:shd w:val="clear" w:color="auto" w:fill="auto"/>
            <w:noWrap/>
            <w:vAlign w:val="center"/>
            <w:hideMark/>
          </w:tcPr>
          <w:p w14:paraId="1F187C7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vAlign w:val="center"/>
            <w:hideMark/>
          </w:tcPr>
          <w:p w14:paraId="096CA62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12/13/17</w:t>
            </w:r>
          </w:p>
        </w:tc>
        <w:tc>
          <w:tcPr>
            <w:tcW w:w="1784" w:type="dxa"/>
            <w:tcBorders>
              <w:top w:val="nil"/>
              <w:left w:val="nil"/>
              <w:bottom w:val="single" w:sz="4" w:space="0" w:color="auto"/>
              <w:right w:val="nil"/>
            </w:tcBorders>
            <w:shd w:val="clear" w:color="auto" w:fill="auto"/>
            <w:noWrap/>
            <w:vAlign w:val="center"/>
            <w:hideMark/>
          </w:tcPr>
          <w:p w14:paraId="282DBD84" w14:textId="77777777" w:rsidR="00BA6370" w:rsidRPr="00F12119" w:rsidRDefault="00BA6370" w:rsidP="00BA6370">
            <w:pPr>
              <w:spacing w:after="0" w:line="240" w:lineRule="auto"/>
              <w:jc w:val="center"/>
              <w:rPr>
                <w:rFonts w:cs="Times New Roman"/>
                <w:sz w:val="20"/>
              </w:rPr>
            </w:pPr>
            <w:r w:rsidRPr="00F12119">
              <w:rPr>
                <w:rFonts w:cs="Times New Roman"/>
                <w:sz w:val="20"/>
              </w:rPr>
              <w:t>116</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DCC4B03" w14:textId="77777777" w:rsidR="00BA6370" w:rsidRPr="00F12119" w:rsidRDefault="00BA6370" w:rsidP="00BA6370">
            <w:pPr>
              <w:spacing w:after="0" w:line="240" w:lineRule="auto"/>
              <w:jc w:val="center"/>
              <w:rPr>
                <w:rFonts w:cs="Times New Roman"/>
                <w:sz w:val="20"/>
              </w:rPr>
            </w:pPr>
            <w:r w:rsidRPr="00F12119">
              <w:rPr>
                <w:rFonts w:cs="Times New Roman"/>
                <w:sz w:val="20"/>
              </w:rPr>
              <w:t>96.67</w:t>
            </w:r>
          </w:p>
        </w:tc>
      </w:tr>
      <w:tr w:rsidR="00BA6370" w:rsidRPr="00F12119" w14:paraId="48DC3EB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DBB630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KREA92</w:t>
            </w:r>
          </w:p>
        </w:tc>
        <w:tc>
          <w:tcPr>
            <w:tcW w:w="1571" w:type="dxa"/>
            <w:tcBorders>
              <w:top w:val="nil"/>
              <w:left w:val="nil"/>
              <w:bottom w:val="single" w:sz="4" w:space="0" w:color="auto"/>
              <w:right w:val="single" w:sz="4" w:space="0" w:color="auto"/>
            </w:tcBorders>
            <w:shd w:val="clear" w:color="auto" w:fill="auto"/>
            <w:noWrap/>
            <w:vAlign w:val="center"/>
            <w:hideMark/>
          </w:tcPr>
          <w:p w14:paraId="18D21A0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vAlign w:val="center"/>
            <w:hideMark/>
          </w:tcPr>
          <w:p w14:paraId="4F3DFB6D"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12/13/17</w:t>
            </w:r>
          </w:p>
        </w:tc>
        <w:tc>
          <w:tcPr>
            <w:tcW w:w="1784" w:type="dxa"/>
            <w:tcBorders>
              <w:top w:val="nil"/>
              <w:left w:val="nil"/>
              <w:bottom w:val="single" w:sz="4" w:space="0" w:color="auto"/>
              <w:right w:val="nil"/>
            </w:tcBorders>
            <w:shd w:val="clear" w:color="auto" w:fill="auto"/>
            <w:noWrap/>
            <w:vAlign w:val="center"/>
            <w:hideMark/>
          </w:tcPr>
          <w:p w14:paraId="17E35FDD" w14:textId="77777777" w:rsidR="00BA6370" w:rsidRPr="00F12119" w:rsidRDefault="00BA6370" w:rsidP="00BA6370">
            <w:pPr>
              <w:spacing w:after="0" w:line="240" w:lineRule="auto"/>
              <w:jc w:val="center"/>
              <w:rPr>
                <w:rFonts w:cs="Times New Roman"/>
                <w:sz w:val="20"/>
              </w:rPr>
            </w:pPr>
            <w:r w:rsidRPr="00F12119">
              <w:rPr>
                <w:rFonts w:cs="Times New Roman"/>
                <w:sz w:val="20"/>
              </w:rPr>
              <w:t>112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8E15DE8" w14:textId="77777777" w:rsidR="00BA6370" w:rsidRPr="00F12119" w:rsidRDefault="00BA6370" w:rsidP="00BA6370">
            <w:pPr>
              <w:spacing w:after="0" w:line="240" w:lineRule="auto"/>
              <w:jc w:val="center"/>
              <w:rPr>
                <w:rFonts w:cs="Times New Roman"/>
                <w:sz w:val="20"/>
              </w:rPr>
            </w:pPr>
            <w:r w:rsidRPr="00F12119">
              <w:rPr>
                <w:rFonts w:cs="Times New Roman"/>
                <w:sz w:val="20"/>
              </w:rPr>
              <w:t>93.33</w:t>
            </w:r>
          </w:p>
        </w:tc>
      </w:tr>
      <w:tr w:rsidR="00BA6370" w:rsidRPr="00F12119" w14:paraId="7F8CB704"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45F87A4"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KREA93</w:t>
            </w:r>
          </w:p>
        </w:tc>
        <w:tc>
          <w:tcPr>
            <w:tcW w:w="1571" w:type="dxa"/>
            <w:tcBorders>
              <w:top w:val="nil"/>
              <w:left w:val="nil"/>
              <w:bottom w:val="single" w:sz="4" w:space="0" w:color="auto"/>
              <w:right w:val="single" w:sz="4" w:space="0" w:color="auto"/>
            </w:tcBorders>
            <w:shd w:val="clear" w:color="auto" w:fill="auto"/>
            <w:noWrap/>
            <w:vAlign w:val="center"/>
            <w:hideMark/>
          </w:tcPr>
          <w:p w14:paraId="1FE3742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5/6/2008</w:t>
            </w:r>
          </w:p>
        </w:tc>
        <w:tc>
          <w:tcPr>
            <w:tcW w:w="2107" w:type="dxa"/>
            <w:tcBorders>
              <w:top w:val="nil"/>
              <w:left w:val="nil"/>
              <w:bottom w:val="single" w:sz="4" w:space="0" w:color="auto"/>
              <w:right w:val="single" w:sz="4" w:space="0" w:color="auto"/>
            </w:tcBorders>
            <w:shd w:val="clear" w:color="auto" w:fill="auto"/>
            <w:vAlign w:val="center"/>
            <w:hideMark/>
          </w:tcPr>
          <w:p w14:paraId="73EB99E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12/12/17</w:t>
            </w:r>
          </w:p>
        </w:tc>
        <w:tc>
          <w:tcPr>
            <w:tcW w:w="1784" w:type="dxa"/>
            <w:tcBorders>
              <w:top w:val="nil"/>
              <w:left w:val="nil"/>
              <w:bottom w:val="single" w:sz="4" w:space="0" w:color="auto"/>
              <w:right w:val="nil"/>
            </w:tcBorders>
            <w:shd w:val="clear" w:color="auto" w:fill="auto"/>
            <w:noWrap/>
            <w:vAlign w:val="center"/>
            <w:hideMark/>
          </w:tcPr>
          <w:p w14:paraId="307C841E"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3E55222"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24F745B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4561E6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KREA94</w:t>
            </w:r>
          </w:p>
        </w:tc>
        <w:tc>
          <w:tcPr>
            <w:tcW w:w="1571" w:type="dxa"/>
            <w:tcBorders>
              <w:top w:val="nil"/>
              <w:left w:val="nil"/>
              <w:bottom w:val="single" w:sz="4" w:space="0" w:color="auto"/>
              <w:right w:val="single" w:sz="4" w:space="0" w:color="auto"/>
            </w:tcBorders>
            <w:shd w:val="clear" w:color="auto" w:fill="auto"/>
            <w:noWrap/>
            <w:vAlign w:val="center"/>
            <w:hideMark/>
          </w:tcPr>
          <w:p w14:paraId="06D8F1F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5/6/2008</w:t>
            </w:r>
          </w:p>
        </w:tc>
        <w:tc>
          <w:tcPr>
            <w:tcW w:w="2107" w:type="dxa"/>
            <w:tcBorders>
              <w:top w:val="nil"/>
              <w:left w:val="nil"/>
              <w:bottom w:val="single" w:sz="4" w:space="0" w:color="auto"/>
              <w:right w:val="single" w:sz="4" w:space="0" w:color="auto"/>
            </w:tcBorders>
            <w:shd w:val="clear" w:color="auto" w:fill="auto"/>
            <w:vAlign w:val="center"/>
            <w:hideMark/>
          </w:tcPr>
          <w:p w14:paraId="4BC7727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12/12/17</w:t>
            </w:r>
          </w:p>
        </w:tc>
        <w:tc>
          <w:tcPr>
            <w:tcW w:w="1784" w:type="dxa"/>
            <w:tcBorders>
              <w:top w:val="nil"/>
              <w:left w:val="nil"/>
              <w:bottom w:val="single" w:sz="4" w:space="0" w:color="auto"/>
              <w:right w:val="nil"/>
            </w:tcBorders>
            <w:shd w:val="clear" w:color="auto" w:fill="auto"/>
            <w:noWrap/>
            <w:vAlign w:val="center"/>
            <w:hideMark/>
          </w:tcPr>
          <w:p w14:paraId="3D7E0722"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6E47207"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4EB0EBE2"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D3B63A3"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KREA97</w:t>
            </w:r>
          </w:p>
        </w:tc>
        <w:tc>
          <w:tcPr>
            <w:tcW w:w="1571" w:type="dxa"/>
            <w:tcBorders>
              <w:top w:val="nil"/>
              <w:left w:val="nil"/>
              <w:bottom w:val="single" w:sz="4" w:space="0" w:color="auto"/>
              <w:right w:val="single" w:sz="4" w:space="0" w:color="auto"/>
            </w:tcBorders>
            <w:shd w:val="clear" w:color="auto" w:fill="auto"/>
            <w:noWrap/>
            <w:vAlign w:val="center"/>
            <w:hideMark/>
          </w:tcPr>
          <w:p w14:paraId="2A6A475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vAlign w:val="center"/>
            <w:hideMark/>
          </w:tcPr>
          <w:p w14:paraId="4A3FE0B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12/13/17</w:t>
            </w:r>
          </w:p>
        </w:tc>
        <w:tc>
          <w:tcPr>
            <w:tcW w:w="1784" w:type="dxa"/>
            <w:tcBorders>
              <w:top w:val="nil"/>
              <w:left w:val="nil"/>
              <w:bottom w:val="single" w:sz="4" w:space="0" w:color="auto"/>
              <w:right w:val="nil"/>
            </w:tcBorders>
            <w:shd w:val="clear" w:color="auto" w:fill="auto"/>
            <w:noWrap/>
            <w:vAlign w:val="center"/>
            <w:hideMark/>
          </w:tcPr>
          <w:p w14:paraId="0F9CE650" w14:textId="77777777" w:rsidR="00BA6370" w:rsidRPr="00F12119" w:rsidRDefault="00BA6370" w:rsidP="00BA6370">
            <w:pPr>
              <w:spacing w:after="0" w:line="240" w:lineRule="auto"/>
              <w:jc w:val="center"/>
              <w:rPr>
                <w:rFonts w:cs="Times New Roman"/>
                <w:sz w:val="20"/>
              </w:rPr>
            </w:pPr>
            <w:r w:rsidRPr="00F12119">
              <w:rPr>
                <w:rFonts w:cs="Times New Roman"/>
                <w:sz w:val="20"/>
              </w:rPr>
              <w:t>114</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13C3B05" w14:textId="77777777" w:rsidR="00BA6370" w:rsidRPr="00F12119" w:rsidRDefault="00BA6370" w:rsidP="00BA6370">
            <w:pPr>
              <w:spacing w:after="0" w:line="240" w:lineRule="auto"/>
              <w:jc w:val="center"/>
              <w:rPr>
                <w:rFonts w:cs="Times New Roman"/>
                <w:sz w:val="20"/>
              </w:rPr>
            </w:pPr>
            <w:r w:rsidRPr="00F12119">
              <w:rPr>
                <w:rFonts w:cs="Times New Roman"/>
                <w:sz w:val="20"/>
              </w:rPr>
              <w:t>95.00</w:t>
            </w:r>
          </w:p>
        </w:tc>
      </w:tr>
      <w:tr w:rsidR="00BA6370" w:rsidRPr="00F12119" w14:paraId="7599758A"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456185D"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KREA98</w:t>
            </w:r>
          </w:p>
        </w:tc>
        <w:tc>
          <w:tcPr>
            <w:tcW w:w="1571" w:type="dxa"/>
            <w:tcBorders>
              <w:top w:val="nil"/>
              <w:left w:val="nil"/>
              <w:bottom w:val="single" w:sz="4" w:space="0" w:color="auto"/>
              <w:right w:val="single" w:sz="4" w:space="0" w:color="auto"/>
            </w:tcBorders>
            <w:shd w:val="clear" w:color="auto" w:fill="auto"/>
            <w:noWrap/>
            <w:vAlign w:val="center"/>
            <w:hideMark/>
          </w:tcPr>
          <w:p w14:paraId="25F18AC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5/6/2018</w:t>
            </w:r>
          </w:p>
        </w:tc>
        <w:tc>
          <w:tcPr>
            <w:tcW w:w="2107" w:type="dxa"/>
            <w:tcBorders>
              <w:top w:val="nil"/>
              <w:left w:val="nil"/>
              <w:bottom w:val="single" w:sz="4" w:space="0" w:color="auto"/>
              <w:right w:val="single" w:sz="4" w:space="0" w:color="auto"/>
            </w:tcBorders>
            <w:shd w:val="clear" w:color="auto" w:fill="auto"/>
            <w:vAlign w:val="center"/>
            <w:hideMark/>
          </w:tcPr>
          <w:p w14:paraId="3E65591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4/10/18</w:t>
            </w:r>
          </w:p>
        </w:tc>
        <w:tc>
          <w:tcPr>
            <w:tcW w:w="1784" w:type="dxa"/>
            <w:tcBorders>
              <w:top w:val="nil"/>
              <w:left w:val="nil"/>
              <w:bottom w:val="single" w:sz="4" w:space="0" w:color="auto"/>
              <w:right w:val="nil"/>
            </w:tcBorders>
            <w:shd w:val="clear" w:color="auto" w:fill="auto"/>
            <w:noWrap/>
            <w:vAlign w:val="center"/>
            <w:hideMark/>
          </w:tcPr>
          <w:p w14:paraId="5117CA08" w14:textId="77777777" w:rsidR="00BA6370" w:rsidRPr="00F12119" w:rsidRDefault="00BA6370" w:rsidP="00BA6370">
            <w:pPr>
              <w:spacing w:after="0" w:line="240" w:lineRule="auto"/>
              <w:jc w:val="center"/>
              <w:rPr>
                <w:rFonts w:cs="Times New Roman"/>
                <w:sz w:val="20"/>
              </w:rPr>
            </w:pPr>
            <w:r w:rsidRPr="00F12119">
              <w:rPr>
                <w:rFonts w:cs="Times New Roman"/>
                <w:sz w:val="20"/>
              </w:rPr>
              <w:t>118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8AE665B" w14:textId="77777777" w:rsidR="00BA6370" w:rsidRPr="00F12119" w:rsidRDefault="00BA6370" w:rsidP="00BA6370">
            <w:pPr>
              <w:spacing w:after="0" w:line="240" w:lineRule="auto"/>
              <w:jc w:val="center"/>
              <w:rPr>
                <w:rFonts w:cs="Times New Roman"/>
                <w:sz w:val="20"/>
              </w:rPr>
            </w:pPr>
            <w:r w:rsidRPr="00F12119">
              <w:rPr>
                <w:rFonts w:cs="Times New Roman"/>
                <w:sz w:val="20"/>
              </w:rPr>
              <w:t>98.33</w:t>
            </w:r>
          </w:p>
        </w:tc>
      </w:tr>
      <w:tr w:rsidR="00BA6370" w:rsidRPr="00F12119" w14:paraId="5AB1640E"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B3F301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LB29353513</w:t>
            </w:r>
          </w:p>
        </w:tc>
        <w:tc>
          <w:tcPr>
            <w:tcW w:w="1571" w:type="dxa"/>
            <w:tcBorders>
              <w:top w:val="nil"/>
              <w:left w:val="nil"/>
              <w:bottom w:val="single" w:sz="4" w:space="0" w:color="auto"/>
              <w:right w:val="single" w:sz="4" w:space="0" w:color="auto"/>
            </w:tcBorders>
            <w:shd w:val="clear" w:color="auto" w:fill="auto"/>
            <w:noWrap/>
            <w:vAlign w:val="center"/>
            <w:hideMark/>
          </w:tcPr>
          <w:p w14:paraId="622486B2"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6/30/2008</w:t>
            </w:r>
          </w:p>
        </w:tc>
        <w:tc>
          <w:tcPr>
            <w:tcW w:w="2107" w:type="dxa"/>
            <w:tcBorders>
              <w:top w:val="nil"/>
              <w:left w:val="nil"/>
              <w:bottom w:val="single" w:sz="4" w:space="0" w:color="auto"/>
              <w:right w:val="single" w:sz="4" w:space="0" w:color="auto"/>
            </w:tcBorders>
            <w:shd w:val="clear" w:color="auto" w:fill="auto"/>
            <w:noWrap/>
            <w:vAlign w:val="center"/>
            <w:hideMark/>
          </w:tcPr>
          <w:p w14:paraId="2E50382D"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4/17/2018</w:t>
            </w:r>
          </w:p>
        </w:tc>
        <w:tc>
          <w:tcPr>
            <w:tcW w:w="1784" w:type="dxa"/>
            <w:tcBorders>
              <w:top w:val="nil"/>
              <w:left w:val="nil"/>
              <w:bottom w:val="single" w:sz="4" w:space="0" w:color="auto"/>
              <w:right w:val="nil"/>
            </w:tcBorders>
            <w:shd w:val="clear" w:color="auto" w:fill="auto"/>
            <w:noWrap/>
            <w:vAlign w:val="center"/>
            <w:hideMark/>
          </w:tcPr>
          <w:p w14:paraId="5687E432" w14:textId="77777777" w:rsidR="00BA6370" w:rsidRPr="00F12119" w:rsidRDefault="00BA6370" w:rsidP="00BA6370">
            <w:pPr>
              <w:spacing w:after="0" w:line="240" w:lineRule="auto"/>
              <w:jc w:val="center"/>
              <w:rPr>
                <w:rFonts w:cs="Times New Roman"/>
                <w:sz w:val="20"/>
              </w:rPr>
            </w:pPr>
            <w:r w:rsidRPr="00F12119">
              <w:rPr>
                <w:rFonts w:cs="Times New Roman"/>
                <w:sz w:val="20"/>
              </w:rPr>
              <w:t>87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64A47CD" w14:textId="77777777" w:rsidR="00BA6370" w:rsidRPr="00F12119" w:rsidRDefault="00BA6370" w:rsidP="00BA6370">
            <w:pPr>
              <w:spacing w:after="0" w:line="240" w:lineRule="auto"/>
              <w:jc w:val="center"/>
              <w:rPr>
                <w:rFonts w:cs="Times New Roman"/>
                <w:sz w:val="20"/>
              </w:rPr>
            </w:pPr>
            <w:r w:rsidRPr="00F12119">
              <w:rPr>
                <w:rFonts w:cs="Times New Roman"/>
                <w:sz w:val="20"/>
              </w:rPr>
              <w:t>72.50</w:t>
            </w:r>
          </w:p>
        </w:tc>
      </w:tr>
      <w:tr w:rsidR="00BA6370" w:rsidRPr="00F12119" w14:paraId="7F61669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2584C1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LI02362923</w:t>
            </w:r>
          </w:p>
        </w:tc>
        <w:tc>
          <w:tcPr>
            <w:tcW w:w="1571" w:type="dxa"/>
            <w:tcBorders>
              <w:top w:val="nil"/>
              <w:left w:val="nil"/>
              <w:bottom w:val="single" w:sz="4" w:space="0" w:color="auto"/>
              <w:right w:val="single" w:sz="4" w:space="0" w:color="auto"/>
            </w:tcBorders>
            <w:shd w:val="clear" w:color="auto" w:fill="auto"/>
            <w:noWrap/>
            <w:vAlign w:val="center"/>
            <w:hideMark/>
          </w:tcPr>
          <w:p w14:paraId="706C1AD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6/1/2011</w:t>
            </w:r>
          </w:p>
        </w:tc>
        <w:tc>
          <w:tcPr>
            <w:tcW w:w="2107" w:type="dxa"/>
            <w:tcBorders>
              <w:top w:val="nil"/>
              <w:left w:val="nil"/>
              <w:bottom w:val="single" w:sz="4" w:space="0" w:color="auto"/>
              <w:right w:val="single" w:sz="4" w:space="0" w:color="auto"/>
            </w:tcBorders>
            <w:shd w:val="clear" w:color="auto" w:fill="auto"/>
            <w:noWrap/>
            <w:vAlign w:val="center"/>
            <w:hideMark/>
          </w:tcPr>
          <w:p w14:paraId="7E4EC06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4/5/2018</w:t>
            </w:r>
          </w:p>
        </w:tc>
        <w:tc>
          <w:tcPr>
            <w:tcW w:w="1784" w:type="dxa"/>
            <w:tcBorders>
              <w:top w:val="nil"/>
              <w:left w:val="nil"/>
              <w:bottom w:val="single" w:sz="4" w:space="0" w:color="auto"/>
              <w:right w:val="nil"/>
            </w:tcBorders>
            <w:shd w:val="clear" w:color="auto" w:fill="auto"/>
            <w:noWrap/>
            <w:vAlign w:val="center"/>
            <w:hideMark/>
          </w:tcPr>
          <w:p w14:paraId="2E38645F" w14:textId="77777777" w:rsidR="00BA6370" w:rsidRPr="00F12119" w:rsidRDefault="00BA6370" w:rsidP="00BA6370">
            <w:pPr>
              <w:spacing w:after="0" w:line="240" w:lineRule="auto"/>
              <w:jc w:val="center"/>
              <w:rPr>
                <w:rFonts w:cs="Times New Roman"/>
                <w:sz w:val="20"/>
              </w:rPr>
            </w:pPr>
            <w:r w:rsidRPr="00F12119">
              <w:rPr>
                <w:rFonts w:cs="Times New Roman"/>
                <w:sz w:val="20"/>
              </w:rPr>
              <w:t>81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446F5D77" w14:textId="77777777" w:rsidR="00BA6370" w:rsidRPr="00F12119" w:rsidRDefault="00BA6370" w:rsidP="00BA6370">
            <w:pPr>
              <w:spacing w:after="0" w:line="240" w:lineRule="auto"/>
              <w:jc w:val="center"/>
              <w:rPr>
                <w:rFonts w:cs="Times New Roman"/>
                <w:sz w:val="20"/>
              </w:rPr>
            </w:pPr>
            <w:r w:rsidRPr="00F12119">
              <w:rPr>
                <w:rFonts w:cs="Times New Roman"/>
                <w:sz w:val="20"/>
              </w:rPr>
              <w:t>67.50</w:t>
            </w:r>
          </w:p>
        </w:tc>
      </w:tr>
      <w:tr w:rsidR="00BA6370" w:rsidRPr="00F12119" w14:paraId="07FE558A"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56AA5A58"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LV14322813</w:t>
            </w:r>
          </w:p>
        </w:tc>
        <w:tc>
          <w:tcPr>
            <w:tcW w:w="1571" w:type="dxa"/>
            <w:tcBorders>
              <w:top w:val="nil"/>
              <w:left w:val="nil"/>
              <w:bottom w:val="single" w:sz="4" w:space="0" w:color="auto"/>
              <w:right w:val="single" w:sz="4" w:space="0" w:color="auto"/>
            </w:tcBorders>
            <w:shd w:val="clear" w:color="auto" w:fill="auto"/>
            <w:noWrap/>
            <w:vAlign w:val="center"/>
            <w:hideMark/>
          </w:tcPr>
          <w:p w14:paraId="6058BC8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9/2/2008</w:t>
            </w:r>
          </w:p>
        </w:tc>
        <w:tc>
          <w:tcPr>
            <w:tcW w:w="2107" w:type="dxa"/>
            <w:tcBorders>
              <w:top w:val="nil"/>
              <w:left w:val="nil"/>
              <w:bottom w:val="single" w:sz="4" w:space="0" w:color="auto"/>
              <w:right w:val="single" w:sz="4" w:space="0" w:color="auto"/>
            </w:tcBorders>
            <w:shd w:val="clear" w:color="auto" w:fill="auto"/>
            <w:noWrap/>
            <w:vAlign w:val="center"/>
            <w:hideMark/>
          </w:tcPr>
          <w:p w14:paraId="4746849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2/1/2018</w:t>
            </w:r>
          </w:p>
        </w:tc>
        <w:tc>
          <w:tcPr>
            <w:tcW w:w="1784" w:type="dxa"/>
            <w:tcBorders>
              <w:top w:val="nil"/>
              <w:left w:val="nil"/>
              <w:bottom w:val="single" w:sz="4" w:space="0" w:color="auto"/>
              <w:right w:val="nil"/>
            </w:tcBorders>
            <w:shd w:val="clear" w:color="auto" w:fill="auto"/>
            <w:noWrap/>
            <w:vAlign w:val="center"/>
            <w:hideMark/>
          </w:tcPr>
          <w:p w14:paraId="7758F84E" w14:textId="77777777" w:rsidR="00BA6370" w:rsidRPr="00F12119" w:rsidRDefault="00BA6370" w:rsidP="00BA6370">
            <w:pPr>
              <w:spacing w:after="0" w:line="240" w:lineRule="auto"/>
              <w:jc w:val="center"/>
              <w:rPr>
                <w:rFonts w:cs="Times New Roman"/>
                <w:sz w:val="20"/>
              </w:rPr>
            </w:pPr>
            <w:r w:rsidRPr="00F12119">
              <w:rPr>
                <w:rFonts w:cs="Times New Roman"/>
                <w:sz w:val="20"/>
              </w:rPr>
              <w:t>70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2B3AC0AC" w14:textId="77777777" w:rsidR="00BA6370" w:rsidRPr="00F12119" w:rsidRDefault="00BA6370" w:rsidP="00BA6370">
            <w:pPr>
              <w:spacing w:after="0" w:line="240" w:lineRule="auto"/>
              <w:jc w:val="center"/>
              <w:rPr>
                <w:rFonts w:cs="Times New Roman"/>
                <w:sz w:val="20"/>
              </w:rPr>
            </w:pPr>
            <w:r w:rsidRPr="00F12119">
              <w:rPr>
                <w:rFonts w:cs="Times New Roman"/>
                <w:sz w:val="20"/>
              </w:rPr>
              <w:t>58.33</w:t>
            </w:r>
          </w:p>
        </w:tc>
      </w:tr>
      <w:tr w:rsidR="00BA6370" w:rsidRPr="00F12119" w14:paraId="1560CA1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3243472"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MS08373611</w:t>
            </w:r>
          </w:p>
        </w:tc>
        <w:tc>
          <w:tcPr>
            <w:tcW w:w="1571" w:type="dxa"/>
            <w:tcBorders>
              <w:top w:val="nil"/>
              <w:left w:val="nil"/>
              <w:bottom w:val="single" w:sz="4" w:space="0" w:color="auto"/>
              <w:right w:val="single" w:sz="4" w:space="0" w:color="auto"/>
            </w:tcBorders>
            <w:shd w:val="clear" w:color="auto" w:fill="auto"/>
            <w:noWrap/>
            <w:vAlign w:val="center"/>
            <w:hideMark/>
          </w:tcPr>
          <w:p w14:paraId="5EFCE4C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6/30/2008</w:t>
            </w:r>
          </w:p>
        </w:tc>
        <w:tc>
          <w:tcPr>
            <w:tcW w:w="2107" w:type="dxa"/>
            <w:tcBorders>
              <w:top w:val="nil"/>
              <w:left w:val="nil"/>
              <w:bottom w:val="single" w:sz="4" w:space="0" w:color="auto"/>
              <w:right w:val="single" w:sz="4" w:space="0" w:color="auto"/>
            </w:tcBorders>
            <w:shd w:val="clear" w:color="auto" w:fill="auto"/>
            <w:noWrap/>
            <w:vAlign w:val="center"/>
            <w:hideMark/>
          </w:tcPr>
          <w:p w14:paraId="26E1D80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2/22/2018</w:t>
            </w:r>
          </w:p>
        </w:tc>
        <w:tc>
          <w:tcPr>
            <w:tcW w:w="1784" w:type="dxa"/>
            <w:tcBorders>
              <w:top w:val="nil"/>
              <w:left w:val="nil"/>
              <w:bottom w:val="single" w:sz="4" w:space="0" w:color="auto"/>
              <w:right w:val="nil"/>
            </w:tcBorders>
            <w:shd w:val="clear" w:color="auto" w:fill="auto"/>
            <w:noWrap/>
            <w:vAlign w:val="center"/>
            <w:hideMark/>
          </w:tcPr>
          <w:p w14:paraId="41293253" w14:textId="77777777" w:rsidR="00BA6370" w:rsidRPr="00F12119" w:rsidRDefault="00BA6370" w:rsidP="00BA6370">
            <w:pPr>
              <w:spacing w:after="0" w:line="240" w:lineRule="auto"/>
              <w:jc w:val="center"/>
              <w:rPr>
                <w:rFonts w:cs="Times New Roman"/>
                <w:sz w:val="20"/>
              </w:rPr>
            </w:pPr>
            <w:r w:rsidRPr="00F12119">
              <w:rPr>
                <w:rFonts w:cs="Times New Roman"/>
                <w:sz w:val="20"/>
              </w:rPr>
              <w:t>70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47C7351" w14:textId="77777777" w:rsidR="00BA6370" w:rsidRPr="00F12119" w:rsidRDefault="00BA6370" w:rsidP="00BA6370">
            <w:pPr>
              <w:spacing w:after="0" w:line="240" w:lineRule="auto"/>
              <w:jc w:val="center"/>
              <w:rPr>
                <w:rFonts w:cs="Times New Roman"/>
                <w:sz w:val="20"/>
              </w:rPr>
            </w:pPr>
            <w:r w:rsidRPr="00F12119">
              <w:rPr>
                <w:rFonts w:cs="Times New Roman"/>
                <w:sz w:val="20"/>
              </w:rPr>
              <w:t>58.33</w:t>
            </w:r>
          </w:p>
        </w:tc>
      </w:tr>
      <w:tr w:rsidR="00BA6370" w:rsidRPr="00F12119" w14:paraId="65F0D2B7"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D366C4A"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OK09353212</w:t>
            </w:r>
          </w:p>
        </w:tc>
        <w:tc>
          <w:tcPr>
            <w:tcW w:w="1571" w:type="dxa"/>
            <w:tcBorders>
              <w:top w:val="nil"/>
              <w:left w:val="nil"/>
              <w:bottom w:val="single" w:sz="4" w:space="0" w:color="auto"/>
              <w:right w:val="single" w:sz="4" w:space="0" w:color="auto"/>
            </w:tcBorders>
            <w:shd w:val="clear" w:color="auto" w:fill="auto"/>
            <w:noWrap/>
            <w:vAlign w:val="center"/>
            <w:hideMark/>
          </w:tcPr>
          <w:p w14:paraId="6BE51DB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5/12/2008</w:t>
            </w:r>
          </w:p>
        </w:tc>
        <w:tc>
          <w:tcPr>
            <w:tcW w:w="2107" w:type="dxa"/>
            <w:tcBorders>
              <w:top w:val="nil"/>
              <w:left w:val="nil"/>
              <w:bottom w:val="single" w:sz="4" w:space="0" w:color="auto"/>
              <w:right w:val="single" w:sz="4" w:space="0" w:color="auto"/>
            </w:tcBorders>
            <w:shd w:val="clear" w:color="auto" w:fill="auto"/>
            <w:noWrap/>
            <w:vAlign w:val="center"/>
            <w:hideMark/>
          </w:tcPr>
          <w:p w14:paraId="4FB2A0B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12CD8526" w14:textId="77777777" w:rsidR="00BA6370" w:rsidRPr="00F12119" w:rsidRDefault="00BA6370" w:rsidP="00BA6370">
            <w:pPr>
              <w:spacing w:after="0" w:line="240" w:lineRule="auto"/>
              <w:jc w:val="center"/>
              <w:rPr>
                <w:rFonts w:cs="Times New Roman"/>
                <w:sz w:val="20"/>
              </w:rPr>
            </w:pPr>
            <w:r w:rsidRPr="00F12119">
              <w:rPr>
                <w:rFonts w:cs="Times New Roman"/>
                <w:sz w:val="20"/>
              </w:rPr>
              <w:t>82</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179BA66" w14:textId="77777777" w:rsidR="00BA6370" w:rsidRPr="00F12119" w:rsidRDefault="00BA6370" w:rsidP="00BA6370">
            <w:pPr>
              <w:spacing w:after="0" w:line="240" w:lineRule="auto"/>
              <w:jc w:val="center"/>
              <w:rPr>
                <w:rFonts w:cs="Times New Roman"/>
                <w:sz w:val="20"/>
              </w:rPr>
            </w:pPr>
            <w:r w:rsidRPr="00F12119">
              <w:rPr>
                <w:rFonts w:cs="Times New Roman"/>
                <w:sz w:val="20"/>
              </w:rPr>
              <w:t>68.33</w:t>
            </w:r>
          </w:p>
        </w:tc>
      </w:tr>
      <w:tr w:rsidR="00BA6370" w:rsidRPr="00F12119" w14:paraId="3B372CE1"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62D0937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OT34353513</w:t>
            </w:r>
          </w:p>
        </w:tc>
        <w:tc>
          <w:tcPr>
            <w:tcW w:w="1571" w:type="dxa"/>
            <w:tcBorders>
              <w:top w:val="nil"/>
              <w:left w:val="nil"/>
              <w:bottom w:val="single" w:sz="4" w:space="0" w:color="auto"/>
              <w:right w:val="single" w:sz="4" w:space="0" w:color="auto"/>
            </w:tcBorders>
            <w:shd w:val="clear" w:color="auto" w:fill="auto"/>
            <w:noWrap/>
            <w:vAlign w:val="center"/>
            <w:hideMark/>
          </w:tcPr>
          <w:p w14:paraId="76B6260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5/20/2008</w:t>
            </w:r>
          </w:p>
        </w:tc>
        <w:tc>
          <w:tcPr>
            <w:tcW w:w="2107" w:type="dxa"/>
            <w:tcBorders>
              <w:top w:val="nil"/>
              <w:left w:val="nil"/>
              <w:bottom w:val="single" w:sz="4" w:space="0" w:color="auto"/>
              <w:right w:val="single" w:sz="4" w:space="0" w:color="auto"/>
            </w:tcBorders>
            <w:shd w:val="clear" w:color="auto" w:fill="auto"/>
            <w:noWrap/>
            <w:vAlign w:val="center"/>
            <w:hideMark/>
          </w:tcPr>
          <w:p w14:paraId="44DDC6AA"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1/5/2018</w:t>
            </w:r>
          </w:p>
        </w:tc>
        <w:tc>
          <w:tcPr>
            <w:tcW w:w="1784" w:type="dxa"/>
            <w:tcBorders>
              <w:top w:val="nil"/>
              <w:left w:val="nil"/>
              <w:bottom w:val="single" w:sz="4" w:space="0" w:color="auto"/>
              <w:right w:val="nil"/>
            </w:tcBorders>
            <w:shd w:val="clear" w:color="auto" w:fill="auto"/>
            <w:noWrap/>
            <w:vAlign w:val="center"/>
            <w:hideMark/>
          </w:tcPr>
          <w:p w14:paraId="0B1B45CC" w14:textId="77777777" w:rsidR="00BA6370" w:rsidRPr="00F12119" w:rsidRDefault="00BA6370" w:rsidP="00BA6370">
            <w:pPr>
              <w:spacing w:after="0" w:line="240" w:lineRule="auto"/>
              <w:jc w:val="center"/>
              <w:rPr>
                <w:rFonts w:cs="Times New Roman"/>
                <w:sz w:val="20"/>
              </w:rPr>
            </w:pPr>
            <w:r w:rsidRPr="00F12119">
              <w:rPr>
                <w:rFonts w:cs="Times New Roman"/>
                <w:sz w:val="20"/>
              </w:rPr>
              <w:t>68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0515503" w14:textId="77777777" w:rsidR="00BA6370" w:rsidRPr="00F12119" w:rsidRDefault="00BA6370" w:rsidP="00BA6370">
            <w:pPr>
              <w:spacing w:after="0" w:line="240" w:lineRule="auto"/>
              <w:jc w:val="center"/>
              <w:rPr>
                <w:rFonts w:cs="Times New Roman"/>
                <w:sz w:val="20"/>
              </w:rPr>
            </w:pPr>
            <w:r w:rsidRPr="00F12119">
              <w:rPr>
                <w:rFonts w:cs="Times New Roman"/>
                <w:sz w:val="20"/>
              </w:rPr>
              <w:t>56.67</w:t>
            </w:r>
          </w:p>
        </w:tc>
      </w:tr>
      <w:tr w:rsidR="00BA6370" w:rsidRPr="00F12119" w14:paraId="6F9B15FA"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EC196F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PA10313112</w:t>
            </w:r>
          </w:p>
        </w:tc>
        <w:tc>
          <w:tcPr>
            <w:tcW w:w="1571" w:type="dxa"/>
            <w:tcBorders>
              <w:top w:val="nil"/>
              <w:left w:val="nil"/>
              <w:bottom w:val="single" w:sz="4" w:space="0" w:color="auto"/>
              <w:right w:val="single" w:sz="4" w:space="0" w:color="auto"/>
            </w:tcBorders>
            <w:shd w:val="clear" w:color="auto" w:fill="auto"/>
            <w:noWrap/>
            <w:vAlign w:val="center"/>
            <w:hideMark/>
          </w:tcPr>
          <w:p w14:paraId="73C8884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7/24/2008</w:t>
            </w:r>
          </w:p>
        </w:tc>
        <w:tc>
          <w:tcPr>
            <w:tcW w:w="2107" w:type="dxa"/>
            <w:tcBorders>
              <w:top w:val="nil"/>
              <w:left w:val="nil"/>
              <w:bottom w:val="single" w:sz="4" w:space="0" w:color="auto"/>
              <w:right w:val="single" w:sz="4" w:space="0" w:color="auto"/>
            </w:tcBorders>
            <w:shd w:val="clear" w:color="auto" w:fill="auto"/>
            <w:noWrap/>
            <w:vAlign w:val="center"/>
            <w:hideMark/>
          </w:tcPr>
          <w:p w14:paraId="6F20AE6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3/13/2018</w:t>
            </w:r>
          </w:p>
        </w:tc>
        <w:tc>
          <w:tcPr>
            <w:tcW w:w="1784" w:type="dxa"/>
            <w:tcBorders>
              <w:top w:val="nil"/>
              <w:left w:val="nil"/>
              <w:bottom w:val="single" w:sz="4" w:space="0" w:color="auto"/>
              <w:right w:val="nil"/>
            </w:tcBorders>
            <w:shd w:val="clear" w:color="auto" w:fill="auto"/>
            <w:noWrap/>
            <w:vAlign w:val="center"/>
            <w:hideMark/>
          </w:tcPr>
          <w:p w14:paraId="53CFC8FC" w14:textId="77777777" w:rsidR="00BA6370" w:rsidRPr="00F12119" w:rsidRDefault="00BA6370" w:rsidP="00BA6370">
            <w:pPr>
              <w:spacing w:after="0" w:line="240" w:lineRule="auto"/>
              <w:jc w:val="center"/>
              <w:rPr>
                <w:rFonts w:cs="Times New Roman"/>
                <w:sz w:val="20"/>
              </w:rPr>
            </w:pPr>
            <w:r w:rsidRPr="00F12119">
              <w:rPr>
                <w:rFonts w:cs="Times New Roman"/>
                <w:sz w:val="20"/>
              </w:rPr>
              <w:t>88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55E5977" w14:textId="77777777" w:rsidR="00BA6370" w:rsidRPr="00F12119" w:rsidRDefault="00BA6370" w:rsidP="00BA6370">
            <w:pPr>
              <w:spacing w:after="0" w:line="240" w:lineRule="auto"/>
              <w:jc w:val="center"/>
              <w:rPr>
                <w:rFonts w:cs="Times New Roman"/>
                <w:sz w:val="20"/>
              </w:rPr>
            </w:pPr>
            <w:r w:rsidRPr="00F12119">
              <w:rPr>
                <w:rFonts w:cs="Times New Roman"/>
                <w:sz w:val="20"/>
              </w:rPr>
              <w:t>73.33</w:t>
            </w:r>
          </w:p>
        </w:tc>
      </w:tr>
      <w:tr w:rsidR="00BA6370" w:rsidRPr="00F12119" w14:paraId="699F4A6F"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BA6F94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PB24392912</w:t>
            </w:r>
          </w:p>
        </w:tc>
        <w:tc>
          <w:tcPr>
            <w:tcW w:w="1571" w:type="dxa"/>
            <w:tcBorders>
              <w:top w:val="nil"/>
              <w:left w:val="nil"/>
              <w:bottom w:val="single" w:sz="4" w:space="0" w:color="auto"/>
              <w:right w:val="single" w:sz="4" w:space="0" w:color="auto"/>
            </w:tcBorders>
            <w:shd w:val="clear" w:color="auto" w:fill="auto"/>
            <w:noWrap/>
            <w:vAlign w:val="center"/>
            <w:hideMark/>
          </w:tcPr>
          <w:p w14:paraId="3FB6E4F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5/13/2008</w:t>
            </w:r>
          </w:p>
        </w:tc>
        <w:tc>
          <w:tcPr>
            <w:tcW w:w="2107" w:type="dxa"/>
            <w:tcBorders>
              <w:top w:val="nil"/>
              <w:left w:val="nil"/>
              <w:bottom w:val="single" w:sz="4" w:space="0" w:color="auto"/>
              <w:right w:val="single" w:sz="4" w:space="0" w:color="auto"/>
            </w:tcBorders>
            <w:shd w:val="clear" w:color="auto" w:fill="auto"/>
            <w:noWrap/>
            <w:vAlign w:val="center"/>
            <w:hideMark/>
          </w:tcPr>
          <w:p w14:paraId="667A204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2/21/2018</w:t>
            </w:r>
          </w:p>
        </w:tc>
        <w:tc>
          <w:tcPr>
            <w:tcW w:w="1784" w:type="dxa"/>
            <w:tcBorders>
              <w:top w:val="nil"/>
              <w:left w:val="nil"/>
              <w:bottom w:val="single" w:sz="4" w:space="0" w:color="auto"/>
              <w:right w:val="nil"/>
            </w:tcBorders>
            <w:shd w:val="clear" w:color="auto" w:fill="auto"/>
            <w:noWrap/>
            <w:vAlign w:val="center"/>
            <w:hideMark/>
          </w:tcPr>
          <w:p w14:paraId="76355A79" w14:textId="77777777" w:rsidR="00BA6370" w:rsidRPr="00F12119" w:rsidRDefault="00BA6370" w:rsidP="00BA6370">
            <w:pPr>
              <w:spacing w:after="0" w:line="240" w:lineRule="auto"/>
              <w:jc w:val="center"/>
              <w:rPr>
                <w:rFonts w:cs="Times New Roman"/>
                <w:sz w:val="20"/>
              </w:rPr>
            </w:pPr>
            <w:r w:rsidRPr="00F12119">
              <w:rPr>
                <w:rFonts w:cs="Times New Roman"/>
                <w:sz w:val="20"/>
              </w:rPr>
              <w:t>110</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7DCB882" w14:textId="77777777" w:rsidR="00BA6370" w:rsidRPr="00F12119" w:rsidRDefault="00BA6370" w:rsidP="00BA6370">
            <w:pPr>
              <w:spacing w:after="0" w:line="240" w:lineRule="auto"/>
              <w:jc w:val="center"/>
              <w:rPr>
                <w:rFonts w:cs="Times New Roman"/>
                <w:sz w:val="20"/>
              </w:rPr>
            </w:pPr>
            <w:r w:rsidRPr="00F12119">
              <w:rPr>
                <w:rFonts w:cs="Times New Roman"/>
                <w:sz w:val="20"/>
              </w:rPr>
              <w:t>91.67</w:t>
            </w:r>
          </w:p>
        </w:tc>
      </w:tr>
      <w:tr w:rsidR="00BA6370" w:rsidRPr="00F12119" w14:paraId="06FDBE5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EF7843B"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lastRenderedPageBreak/>
              <w:t>PL01382911</w:t>
            </w:r>
          </w:p>
        </w:tc>
        <w:tc>
          <w:tcPr>
            <w:tcW w:w="1571" w:type="dxa"/>
            <w:tcBorders>
              <w:top w:val="nil"/>
              <w:left w:val="nil"/>
              <w:bottom w:val="single" w:sz="4" w:space="0" w:color="auto"/>
              <w:right w:val="single" w:sz="4" w:space="0" w:color="auto"/>
            </w:tcBorders>
            <w:shd w:val="clear" w:color="auto" w:fill="auto"/>
            <w:noWrap/>
            <w:vAlign w:val="center"/>
            <w:hideMark/>
          </w:tcPr>
          <w:p w14:paraId="1898813C"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6/25/2008</w:t>
            </w:r>
          </w:p>
        </w:tc>
        <w:tc>
          <w:tcPr>
            <w:tcW w:w="2107" w:type="dxa"/>
            <w:tcBorders>
              <w:top w:val="nil"/>
              <w:left w:val="nil"/>
              <w:bottom w:val="single" w:sz="4" w:space="0" w:color="auto"/>
              <w:right w:val="single" w:sz="4" w:space="0" w:color="auto"/>
            </w:tcBorders>
            <w:shd w:val="clear" w:color="auto" w:fill="auto"/>
            <w:noWrap/>
            <w:vAlign w:val="center"/>
            <w:hideMark/>
          </w:tcPr>
          <w:p w14:paraId="2DA29E4F"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3/6/2018</w:t>
            </w:r>
          </w:p>
        </w:tc>
        <w:tc>
          <w:tcPr>
            <w:tcW w:w="1784" w:type="dxa"/>
            <w:tcBorders>
              <w:top w:val="nil"/>
              <w:left w:val="nil"/>
              <w:bottom w:val="single" w:sz="4" w:space="0" w:color="auto"/>
              <w:right w:val="nil"/>
            </w:tcBorders>
            <w:shd w:val="clear" w:color="auto" w:fill="auto"/>
            <w:noWrap/>
            <w:vAlign w:val="center"/>
            <w:hideMark/>
          </w:tcPr>
          <w:p w14:paraId="52A0096D" w14:textId="77777777" w:rsidR="00BA6370" w:rsidRPr="00F12119" w:rsidRDefault="00BA6370" w:rsidP="00BA6370">
            <w:pPr>
              <w:spacing w:after="0" w:line="240" w:lineRule="auto"/>
              <w:jc w:val="center"/>
              <w:rPr>
                <w:rFonts w:cs="Times New Roman"/>
                <w:sz w:val="20"/>
              </w:rPr>
            </w:pPr>
            <w:r w:rsidRPr="00F12119">
              <w:rPr>
                <w:rFonts w:cs="Times New Roman"/>
                <w:sz w:val="20"/>
              </w:rPr>
              <w:t>105</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6096746F" w14:textId="77777777" w:rsidR="00BA6370" w:rsidRPr="00F12119" w:rsidRDefault="00BA6370" w:rsidP="00BA6370">
            <w:pPr>
              <w:spacing w:after="0" w:line="240" w:lineRule="auto"/>
              <w:jc w:val="center"/>
              <w:rPr>
                <w:rFonts w:cs="Times New Roman"/>
                <w:sz w:val="20"/>
              </w:rPr>
            </w:pPr>
            <w:r w:rsidRPr="00F12119">
              <w:rPr>
                <w:rFonts w:cs="Times New Roman"/>
                <w:sz w:val="20"/>
              </w:rPr>
              <w:t>87.50</w:t>
            </w:r>
          </w:p>
        </w:tc>
      </w:tr>
      <w:tr w:rsidR="00BA6370" w:rsidRPr="00F12119" w14:paraId="4A7CB47C"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4F7CA8D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RD08322913</w:t>
            </w:r>
          </w:p>
        </w:tc>
        <w:tc>
          <w:tcPr>
            <w:tcW w:w="1571" w:type="dxa"/>
            <w:tcBorders>
              <w:top w:val="nil"/>
              <w:left w:val="nil"/>
              <w:bottom w:val="single" w:sz="4" w:space="0" w:color="auto"/>
              <w:right w:val="single" w:sz="4" w:space="0" w:color="auto"/>
            </w:tcBorders>
            <w:shd w:val="clear" w:color="auto" w:fill="auto"/>
            <w:noWrap/>
            <w:vAlign w:val="center"/>
            <w:hideMark/>
          </w:tcPr>
          <w:p w14:paraId="7C6501C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5/9/2008</w:t>
            </w:r>
          </w:p>
        </w:tc>
        <w:tc>
          <w:tcPr>
            <w:tcW w:w="2107" w:type="dxa"/>
            <w:tcBorders>
              <w:top w:val="nil"/>
              <w:left w:val="nil"/>
              <w:bottom w:val="single" w:sz="4" w:space="0" w:color="auto"/>
              <w:right w:val="single" w:sz="4" w:space="0" w:color="auto"/>
            </w:tcBorders>
            <w:shd w:val="clear" w:color="auto" w:fill="auto"/>
            <w:noWrap/>
            <w:vAlign w:val="center"/>
            <w:hideMark/>
          </w:tcPr>
          <w:p w14:paraId="4A026E23"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4/12/2018</w:t>
            </w:r>
          </w:p>
        </w:tc>
        <w:tc>
          <w:tcPr>
            <w:tcW w:w="1784" w:type="dxa"/>
            <w:tcBorders>
              <w:top w:val="nil"/>
              <w:left w:val="nil"/>
              <w:bottom w:val="single" w:sz="4" w:space="0" w:color="auto"/>
              <w:right w:val="nil"/>
            </w:tcBorders>
            <w:shd w:val="clear" w:color="auto" w:fill="auto"/>
            <w:noWrap/>
            <w:vAlign w:val="center"/>
            <w:hideMark/>
          </w:tcPr>
          <w:p w14:paraId="5A4800C4" w14:textId="77777777" w:rsidR="00BA6370" w:rsidRPr="00F12119" w:rsidRDefault="00BA6370" w:rsidP="00BA6370">
            <w:pPr>
              <w:spacing w:after="0" w:line="240" w:lineRule="auto"/>
              <w:jc w:val="center"/>
              <w:rPr>
                <w:rFonts w:cs="Times New Roman"/>
                <w:sz w:val="20"/>
              </w:rPr>
            </w:pPr>
            <w:r w:rsidRPr="00F12119">
              <w:rPr>
                <w:rFonts w:cs="Times New Roman"/>
                <w:sz w:val="20"/>
              </w:rPr>
              <w:t>119</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752470E" w14:textId="77777777" w:rsidR="00BA6370" w:rsidRPr="00F12119" w:rsidRDefault="00BA6370" w:rsidP="00BA6370">
            <w:pPr>
              <w:spacing w:after="0" w:line="240" w:lineRule="auto"/>
              <w:jc w:val="center"/>
              <w:rPr>
                <w:rFonts w:cs="Times New Roman"/>
                <w:sz w:val="20"/>
              </w:rPr>
            </w:pPr>
            <w:r w:rsidRPr="00F12119">
              <w:rPr>
                <w:rFonts w:cs="Times New Roman"/>
                <w:sz w:val="20"/>
              </w:rPr>
              <w:t>99.17</w:t>
            </w:r>
          </w:p>
        </w:tc>
      </w:tr>
      <w:tr w:rsidR="00BA6370" w:rsidRPr="00F12119" w14:paraId="1CC964B6"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2D24CF11"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204</w:t>
            </w:r>
          </w:p>
        </w:tc>
        <w:tc>
          <w:tcPr>
            <w:tcW w:w="1571" w:type="dxa"/>
            <w:tcBorders>
              <w:top w:val="nil"/>
              <w:left w:val="nil"/>
              <w:bottom w:val="single" w:sz="4" w:space="0" w:color="auto"/>
              <w:right w:val="single" w:sz="4" w:space="0" w:color="auto"/>
            </w:tcBorders>
            <w:shd w:val="clear" w:color="auto" w:fill="auto"/>
            <w:noWrap/>
            <w:vAlign w:val="center"/>
            <w:hideMark/>
          </w:tcPr>
          <w:p w14:paraId="782886BB"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6/2/2008</w:t>
            </w:r>
          </w:p>
        </w:tc>
        <w:tc>
          <w:tcPr>
            <w:tcW w:w="2107" w:type="dxa"/>
            <w:tcBorders>
              <w:top w:val="nil"/>
              <w:left w:val="nil"/>
              <w:bottom w:val="single" w:sz="4" w:space="0" w:color="auto"/>
              <w:right w:val="single" w:sz="4" w:space="0" w:color="auto"/>
            </w:tcBorders>
            <w:shd w:val="clear" w:color="auto" w:fill="auto"/>
            <w:noWrap/>
            <w:vAlign w:val="center"/>
            <w:hideMark/>
          </w:tcPr>
          <w:p w14:paraId="45C59FAE"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498BB7D8" w14:textId="77777777" w:rsidR="00BA6370" w:rsidRPr="00F12119" w:rsidRDefault="00BA6370" w:rsidP="00BA6370">
            <w:pPr>
              <w:spacing w:after="0" w:line="240" w:lineRule="auto"/>
              <w:jc w:val="center"/>
              <w:rPr>
                <w:rFonts w:cs="Times New Roman"/>
                <w:sz w:val="20"/>
              </w:rPr>
            </w:pPr>
            <w:r w:rsidRPr="00F12119">
              <w:rPr>
                <w:rFonts w:cs="Times New Roman"/>
                <w:sz w:val="20"/>
              </w:rPr>
              <w:t>77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1018A6F3" w14:textId="77777777" w:rsidR="00BA6370" w:rsidRPr="00F12119" w:rsidRDefault="00BA6370" w:rsidP="00BA6370">
            <w:pPr>
              <w:spacing w:after="0" w:line="240" w:lineRule="auto"/>
              <w:jc w:val="center"/>
              <w:rPr>
                <w:rFonts w:cs="Times New Roman"/>
                <w:sz w:val="20"/>
              </w:rPr>
            </w:pPr>
            <w:r w:rsidRPr="00F12119">
              <w:rPr>
                <w:rFonts w:cs="Times New Roman"/>
                <w:sz w:val="20"/>
              </w:rPr>
              <w:t>64.17</w:t>
            </w:r>
          </w:p>
        </w:tc>
      </w:tr>
      <w:tr w:rsidR="00BA6370" w:rsidRPr="00F12119" w14:paraId="3BFE1FC7" w14:textId="77777777" w:rsidTr="00BA6370">
        <w:trPr>
          <w:trHeight w:val="295"/>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752968F0"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207</w:t>
            </w:r>
          </w:p>
        </w:tc>
        <w:tc>
          <w:tcPr>
            <w:tcW w:w="1571" w:type="dxa"/>
            <w:tcBorders>
              <w:top w:val="nil"/>
              <w:left w:val="nil"/>
              <w:bottom w:val="single" w:sz="4" w:space="0" w:color="auto"/>
              <w:right w:val="single" w:sz="4" w:space="0" w:color="auto"/>
            </w:tcBorders>
            <w:shd w:val="clear" w:color="auto" w:fill="auto"/>
            <w:noWrap/>
            <w:vAlign w:val="center"/>
            <w:hideMark/>
          </w:tcPr>
          <w:p w14:paraId="50ABC2B0"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6858AB62"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2/14/2018</w:t>
            </w:r>
          </w:p>
        </w:tc>
        <w:tc>
          <w:tcPr>
            <w:tcW w:w="1784" w:type="dxa"/>
            <w:tcBorders>
              <w:top w:val="nil"/>
              <w:left w:val="nil"/>
              <w:bottom w:val="single" w:sz="4" w:space="0" w:color="auto"/>
              <w:right w:val="nil"/>
            </w:tcBorders>
            <w:shd w:val="clear" w:color="auto" w:fill="auto"/>
            <w:noWrap/>
            <w:vAlign w:val="center"/>
            <w:hideMark/>
          </w:tcPr>
          <w:p w14:paraId="2CB3B973" w14:textId="77777777" w:rsidR="00BA6370" w:rsidRPr="00F12119" w:rsidRDefault="00BA6370" w:rsidP="00BA6370">
            <w:pPr>
              <w:spacing w:after="0" w:line="240" w:lineRule="auto"/>
              <w:jc w:val="center"/>
              <w:rPr>
                <w:rFonts w:cs="Times New Roman"/>
                <w:sz w:val="20"/>
              </w:rPr>
            </w:pPr>
            <w:r w:rsidRPr="00F12119">
              <w:rPr>
                <w:rFonts w:cs="Times New Roman"/>
                <w:sz w:val="20"/>
              </w:rPr>
              <w:t>65</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05DE4B5F" w14:textId="77777777" w:rsidR="00BA6370" w:rsidRPr="00F12119" w:rsidRDefault="00BA6370" w:rsidP="00BA6370">
            <w:pPr>
              <w:spacing w:after="0" w:line="240" w:lineRule="auto"/>
              <w:jc w:val="center"/>
              <w:rPr>
                <w:rFonts w:cs="Times New Roman"/>
                <w:sz w:val="20"/>
              </w:rPr>
            </w:pPr>
            <w:r w:rsidRPr="00F12119">
              <w:rPr>
                <w:rFonts w:cs="Times New Roman"/>
                <w:sz w:val="20"/>
              </w:rPr>
              <w:t>54.17</w:t>
            </w:r>
          </w:p>
        </w:tc>
      </w:tr>
      <w:tr w:rsidR="00BA6370" w:rsidRPr="00F12119" w14:paraId="79CFCF98"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F15EBD6"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213</w:t>
            </w:r>
          </w:p>
        </w:tc>
        <w:tc>
          <w:tcPr>
            <w:tcW w:w="1571" w:type="dxa"/>
            <w:tcBorders>
              <w:top w:val="nil"/>
              <w:left w:val="nil"/>
              <w:bottom w:val="single" w:sz="4" w:space="0" w:color="auto"/>
              <w:right w:val="single" w:sz="4" w:space="0" w:color="auto"/>
            </w:tcBorders>
            <w:shd w:val="clear" w:color="auto" w:fill="auto"/>
            <w:noWrap/>
            <w:vAlign w:val="center"/>
            <w:hideMark/>
          </w:tcPr>
          <w:p w14:paraId="270542B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7/7/2008</w:t>
            </w:r>
          </w:p>
        </w:tc>
        <w:tc>
          <w:tcPr>
            <w:tcW w:w="2107" w:type="dxa"/>
            <w:tcBorders>
              <w:top w:val="nil"/>
              <w:left w:val="nil"/>
              <w:bottom w:val="single" w:sz="4" w:space="0" w:color="auto"/>
              <w:right w:val="single" w:sz="4" w:space="0" w:color="auto"/>
            </w:tcBorders>
            <w:shd w:val="clear" w:color="auto" w:fill="auto"/>
            <w:noWrap/>
            <w:vAlign w:val="center"/>
            <w:hideMark/>
          </w:tcPr>
          <w:p w14:paraId="0FDD3562"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12/28/2017</w:t>
            </w:r>
          </w:p>
        </w:tc>
        <w:tc>
          <w:tcPr>
            <w:tcW w:w="1784" w:type="dxa"/>
            <w:tcBorders>
              <w:top w:val="nil"/>
              <w:left w:val="nil"/>
              <w:bottom w:val="single" w:sz="4" w:space="0" w:color="auto"/>
              <w:right w:val="nil"/>
            </w:tcBorders>
            <w:shd w:val="clear" w:color="auto" w:fill="auto"/>
            <w:noWrap/>
            <w:vAlign w:val="center"/>
            <w:hideMark/>
          </w:tcPr>
          <w:p w14:paraId="3455AE58" w14:textId="77777777" w:rsidR="00BA6370" w:rsidRPr="00F12119" w:rsidRDefault="00BA6370" w:rsidP="00BA6370">
            <w:pPr>
              <w:spacing w:after="0" w:line="240" w:lineRule="auto"/>
              <w:jc w:val="center"/>
              <w:rPr>
                <w:rFonts w:cs="Times New Roman"/>
                <w:sz w:val="20"/>
              </w:rPr>
            </w:pPr>
            <w:r w:rsidRPr="00F12119">
              <w:rPr>
                <w:rFonts w:cs="Times New Roman"/>
                <w:sz w:val="20"/>
              </w:rPr>
              <w:t>91</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560E3338" w14:textId="77777777" w:rsidR="00BA6370" w:rsidRPr="00F12119" w:rsidRDefault="00BA6370" w:rsidP="00BA6370">
            <w:pPr>
              <w:spacing w:after="0" w:line="240" w:lineRule="auto"/>
              <w:jc w:val="center"/>
              <w:rPr>
                <w:rFonts w:cs="Times New Roman"/>
                <w:sz w:val="20"/>
              </w:rPr>
            </w:pPr>
            <w:r w:rsidRPr="00F12119">
              <w:rPr>
                <w:rFonts w:cs="Times New Roman"/>
                <w:sz w:val="20"/>
              </w:rPr>
              <w:t>75.83</w:t>
            </w:r>
          </w:p>
        </w:tc>
      </w:tr>
      <w:tr w:rsidR="00BA6370" w:rsidRPr="00F12119" w14:paraId="21A3A6AD"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45BFBC5"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214</w:t>
            </w:r>
          </w:p>
        </w:tc>
        <w:tc>
          <w:tcPr>
            <w:tcW w:w="1571" w:type="dxa"/>
            <w:tcBorders>
              <w:top w:val="nil"/>
              <w:left w:val="nil"/>
              <w:bottom w:val="single" w:sz="4" w:space="0" w:color="auto"/>
              <w:right w:val="single" w:sz="4" w:space="0" w:color="auto"/>
            </w:tcBorders>
            <w:shd w:val="clear" w:color="auto" w:fill="auto"/>
            <w:noWrap/>
            <w:vAlign w:val="center"/>
            <w:hideMark/>
          </w:tcPr>
          <w:p w14:paraId="47D690A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0D783994"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58458D40" w14:textId="77777777" w:rsidR="00BA6370" w:rsidRPr="00F12119" w:rsidRDefault="00BA6370" w:rsidP="00BA6370">
            <w:pPr>
              <w:spacing w:after="0" w:line="240" w:lineRule="auto"/>
              <w:jc w:val="center"/>
              <w:rPr>
                <w:rFonts w:cs="Times New Roman"/>
                <w:sz w:val="20"/>
              </w:rPr>
            </w:pPr>
            <w:r w:rsidRPr="00F12119">
              <w:rPr>
                <w:rFonts w:cs="Times New Roman"/>
                <w:sz w:val="20"/>
              </w:rPr>
              <w:t>69</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F48A9B6" w14:textId="77777777" w:rsidR="00BA6370" w:rsidRPr="00F12119" w:rsidRDefault="00BA6370" w:rsidP="00BA6370">
            <w:pPr>
              <w:spacing w:after="0" w:line="240" w:lineRule="auto"/>
              <w:jc w:val="center"/>
              <w:rPr>
                <w:rFonts w:cs="Times New Roman"/>
                <w:sz w:val="20"/>
              </w:rPr>
            </w:pPr>
            <w:r w:rsidRPr="00F12119">
              <w:rPr>
                <w:rFonts w:cs="Times New Roman"/>
                <w:sz w:val="20"/>
              </w:rPr>
              <w:t>57.50</w:t>
            </w:r>
          </w:p>
        </w:tc>
      </w:tr>
      <w:tr w:rsidR="00BA6370" w:rsidRPr="00F12119" w14:paraId="42FB1C95"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1E3E028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217</w:t>
            </w:r>
          </w:p>
        </w:tc>
        <w:tc>
          <w:tcPr>
            <w:tcW w:w="1571" w:type="dxa"/>
            <w:tcBorders>
              <w:top w:val="nil"/>
              <w:left w:val="nil"/>
              <w:bottom w:val="single" w:sz="4" w:space="0" w:color="auto"/>
              <w:right w:val="single" w:sz="4" w:space="0" w:color="auto"/>
            </w:tcBorders>
            <w:shd w:val="clear" w:color="auto" w:fill="auto"/>
            <w:noWrap/>
            <w:vAlign w:val="center"/>
            <w:hideMark/>
          </w:tcPr>
          <w:p w14:paraId="4BF4D4E8"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5/5/2008</w:t>
            </w:r>
          </w:p>
        </w:tc>
        <w:tc>
          <w:tcPr>
            <w:tcW w:w="2107" w:type="dxa"/>
            <w:tcBorders>
              <w:top w:val="nil"/>
              <w:left w:val="nil"/>
              <w:bottom w:val="single" w:sz="4" w:space="0" w:color="auto"/>
              <w:right w:val="single" w:sz="4" w:space="0" w:color="auto"/>
            </w:tcBorders>
            <w:shd w:val="clear" w:color="auto" w:fill="auto"/>
            <w:noWrap/>
            <w:vAlign w:val="center"/>
            <w:hideMark/>
          </w:tcPr>
          <w:p w14:paraId="0A98A186"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1C7951F8" w14:textId="77777777" w:rsidR="00BA6370" w:rsidRPr="00F12119" w:rsidRDefault="00BA6370" w:rsidP="00BA6370">
            <w:pPr>
              <w:spacing w:after="0" w:line="240" w:lineRule="auto"/>
              <w:jc w:val="center"/>
              <w:rPr>
                <w:rFonts w:cs="Times New Roman"/>
                <w:sz w:val="20"/>
              </w:rPr>
            </w:pPr>
            <w:r w:rsidRPr="00F12119">
              <w:rPr>
                <w:rFonts w:cs="Times New Roman"/>
                <w:sz w:val="20"/>
              </w:rPr>
              <w:t>108</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754A6B16" w14:textId="77777777" w:rsidR="00BA6370" w:rsidRPr="00F12119" w:rsidRDefault="00BA6370" w:rsidP="00BA6370">
            <w:pPr>
              <w:spacing w:after="0" w:line="240" w:lineRule="auto"/>
              <w:jc w:val="center"/>
              <w:rPr>
                <w:rFonts w:cs="Times New Roman"/>
                <w:sz w:val="20"/>
              </w:rPr>
            </w:pPr>
            <w:r w:rsidRPr="00F12119">
              <w:rPr>
                <w:rFonts w:cs="Times New Roman"/>
                <w:sz w:val="20"/>
              </w:rPr>
              <w:t>90.00</w:t>
            </w:r>
          </w:p>
        </w:tc>
      </w:tr>
      <w:tr w:rsidR="00BA6370" w:rsidRPr="00F12119" w14:paraId="519E8202" w14:textId="77777777" w:rsidTr="00552FC6">
        <w:trPr>
          <w:trHeight w:val="58"/>
        </w:trPr>
        <w:tc>
          <w:tcPr>
            <w:tcW w:w="1820" w:type="dxa"/>
            <w:tcBorders>
              <w:top w:val="nil"/>
              <w:left w:val="single" w:sz="8" w:space="0" w:color="auto"/>
              <w:bottom w:val="single" w:sz="4" w:space="0" w:color="auto"/>
              <w:right w:val="single" w:sz="4" w:space="0" w:color="auto"/>
            </w:tcBorders>
            <w:shd w:val="clear" w:color="auto" w:fill="auto"/>
            <w:noWrap/>
            <w:vAlign w:val="center"/>
            <w:hideMark/>
          </w:tcPr>
          <w:p w14:paraId="3684680E"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220</w:t>
            </w:r>
          </w:p>
        </w:tc>
        <w:tc>
          <w:tcPr>
            <w:tcW w:w="1571" w:type="dxa"/>
            <w:tcBorders>
              <w:top w:val="nil"/>
              <w:left w:val="nil"/>
              <w:bottom w:val="single" w:sz="4" w:space="0" w:color="auto"/>
              <w:right w:val="single" w:sz="4" w:space="0" w:color="auto"/>
            </w:tcBorders>
            <w:shd w:val="clear" w:color="auto" w:fill="auto"/>
            <w:noWrap/>
            <w:vAlign w:val="center"/>
            <w:hideMark/>
          </w:tcPr>
          <w:p w14:paraId="1098B875"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6/3/2008</w:t>
            </w:r>
          </w:p>
        </w:tc>
        <w:tc>
          <w:tcPr>
            <w:tcW w:w="2107" w:type="dxa"/>
            <w:tcBorders>
              <w:top w:val="nil"/>
              <w:left w:val="nil"/>
              <w:bottom w:val="single" w:sz="4" w:space="0" w:color="auto"/>
              <w:right w:val="single" w:sz="4" w:space="0" w:color="auto"/>
            </w:tcBorders>
            <w:shd w:val="clear" w:color="auto" w:fill="auto"/>
            <w:noWrap/>
            <w:vAlign w:val="center"/>
            <w:hideMark/>
          </w:tcPr>
          <w:p w14:paraId="4DE90C09"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4" w:space="0" w:color="auto"/>
              <w:right w:val="nil"/>
            </w:tcBorders>
            <w:shd w:val="clear" w:color="auto" w:fill="auto"/>
            <w:noWrap/>
            <w:vAlign w:val="center"/>
            <w:hideMark/>
          </w:tcPr>
          <w:p w14:paraId="007FA391" w14:textId="77777777" w:rsidR="00BA6370" w:rsidRPr="00F12119" w:rsidRDefault="00BA6370" w:rsidP="00BA6370">
            <w:pPr>
              <w:spacing w:after="0" w:line="240" w:lineRule="auto"/>
              <w:jc w:val="center"/>
              <w:rPr>
                <w:rFonts w:cs="Times New Roman"/>
                <w:sz w:val="20"/>
              </w:rPr>
            </w:pPr>
            <w:r w:rsidRPr="00F12119">
              <w:rPr>
                <w:rFonts w:cs="Times New Roman"/>
                <w:sz w:val="20"/>
              </w:rPr>
              <w:t>67</w:t>
            </w:r>
          </w:p>
        </w:tc>
        <w:tc>
          <w:tcPr>
            <w:tcW w:w="1820" w:type="dxa"/>
            <w:tcBorders>
              <w:top w:val="nil"/>
              <w:left w:val="single" w:sz="8" w:space="0" w:color="auto"/>
              <w:bottom w:val="single" w:sz="4" w:space="0" w:color="auto"/>
              <w:right w:val="single" w:sz="8" w:space="0" w:color="auto"/>
            </w:tcBorders>
            <w:shd w:val="clear" w:color="auto" w:fill="auto"/>
            <w:noWrap/>
            <w:vAlign w:val="center"/>
            <w:hideMark/>
          </w:tcPr>
          <w:p w14:paraId="3BB2B38A" w14:textId="77777777" w:rsidR="00BA6370" w:rsidRPr="00F12119" w:rsidRDefault="00BA6370" w:rsidP="00BA6370">
            <w:pPr>
              <w:spacing w:after="0" w:line="240" w:lineRule="auto"/>
              <w:jc w:val="center"/>
              <w:rPr>
                <w:rFonts w:cs="Times New Roman"/>
                <w:sz w:val="20"/>
              </w:rPr>
            </w:pPr>
            <w:r w:rsidRPr="00F12119">
              <w:rPr>
                <w:rFonts w:cs="Times New Roman"/>
                <w:sz w:val="20"/>
              </w:rPr>
              <w:t>55.83</w:t>
            </w:r>
          </w:p>
        </w:tc>
      </w:tr>
      <w:tr w:rsidR="00BA6370" w:rsidRPr="00F12119" w14:paraId="43F15066" w14:textId="77777777" w:rsidTr="00552FC6">
        <w:trPr>
          <w:trHeight w:val="58"/>
        </w:trPr>
        <w:tc>
          <w:tcPr>
            <w:tcW w:w="1820" w:type="dxa"/>
            <w:tcBorders>
              <w:top w:val="nil"/>
              <w:left w:val="single" w:sz="8" w:space="0" w:color="auto"/>
              <w:bottom w:val="single" w:sz="8" w:space="0" w:color="auto"/>
              <w:right w:val="single" w:sz="4" w:space="0" w:color="auto"/>
            </w:tcBorders>
            <w:shd w:val="clear" w:color="auto" w:fill="auto"/>
            <w:noWrap/>
            <w:vAlign w:val="center"/>
            <w:hideMark/>
          </w:tcPr>
          <w:p w14:paraId="48EE79F7" w14:textId="77777777" w:rsidR="00BA6370" w:rsidRPr="008C2D29" w:rsidRDefault="00BA6370" w:rsidP="00BA6370">
            <w:pPr>
              <w:spacing w:after="0" w:line="240" w:lineRule="auto"/>
              <w:jc w:val="center"/>
              <w:rPr>
                <w:rFonts w:cs="Times New Roman"/>
                <w:b/>
                <w:bCs/>
                <w:color w:val="000000"/>
                <w:sz w:val="20"/>
              </w:rPr>
            </w:pPr>
            <w:r w:rsidRPr="008C2D29">
              <w:rPr>
                <w:rFonts w:cs="Times New Roman"/>
                <w:b/>
                <w:bCs/>
                <w:color w:val="000000"/>
                <w:sz w:val="20"/>
              </w:rPr>
              <w:t>TCNS 222</w:t>
            </w:r>
          </w:p>
        </w:tc>
        <w:tc>
          <w:tcPr>
            <w:tcW w:w="1571" w:type="dxa"/>
            <w:tcBorders>
              <w:top w:val="nil"/>
              <w:left w:val="nil"/>
              <w:bottom w:val="single" w:sz="8" w:space="0" w:color="auto"/>
              <w:right w:val="single" w:sz="4" w:space="0" w:color="auto"/>
            </w:tcBorders>
            <w:shd w:val="clear" w:color="auto" w:fill="auto"/>
            <w:noWrap/>
            <w:vAlign w:val="center"/>
            <w:hideMark/>
          </w:tcPr>
          <w:p w14:paraId="7FC9E081"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5/6/2008</w:t>
            </w:r>
          </w:p>
        </w:tc>
        <w:tc>
          <w:tcPr>
            <w:tcW w:w="2107" w:type="dxa"/>
            <w:tcBorders>
              <w:top w:val="nil"/>
              <w:left w:val="nil"/>
              <w:bottom w:val="single" w:sz="8" w:space="0" w:color="auto"/>
              <w:right w:val="single" w:sz="4" w:space="0" w:color="auto"/>
            </w:tcBorders>
            <w:shd w:val="clear" w:color="auto" w:fill="auto"/>
            <w:noWrap/>
            <w:vAlign w:val="center"/>
            <w:hideMark/>
          </w:tcPr>
          <w:p w14:paraId="7EB6A4A7" w14:textId="77777777" w:rsidR="00BA6370" w:rsidRPr="00F12119" w:rsidRDefault="00BA6370" w:rsidP="00BA6370">
            <w:pPr>
              <w:spacing w:after="0" w:line="240" w:lineRule="auto"/>
              <w:jc w:val="center"/>
              <w:rPr>
                <w:rFonts w:cs="Times New Roman"/>
                <w:color w:val="000000"/>
                <w:sz w:val="20"/>
              </w:rPr>
            </w:pPr>
            <w:r w:rsidRPr="00F12119">
              <w:rPr>
                <w:rFonts w:cs="Times New Roman"/>
                <w:color w:val="000000"/>
                <w:sz w:val="20"/>
              </w:rPr>
              <w:t>4/24/2018</w:t>
            </w:r>
          </w:p>
        </w:tc>
        <w:tc>
          <w:tcPr>
            <w:tcW w:w="1784" w:type="dxa"/>
            <w:tcBorders>
              <w:top w:val="nil"/>
              <w:left w:val="nil"/>
              <w:bottom w:val="single" w:sz="8" w:space="0" w:color="auto"/>
              <w:right w:val="nil"/>
            </w:tcBorders>
            <w:shd w:val="clear" w:color="auto" w:fill="auto"/>
            <w:noWrap/>
            <w:vAlign w:val="center"/>
            <w:hideMark/>
          </w:tcPr>
          <w:p w14:paraId="3FD79B2C" w14:textId="77777777" w:rsidR="00BA6370" w:rsidRPr="00F12119" w:rsidRDefault="00BA6370" w:rsidP="00BA6370">
            <w:pPr>
              <w:spacing w:after="0" w:line="240" w:lineRule="auto"/>
              <w:jc w:val="center"/>
              <w:rPr>
                <w:rFonts w:cs="Times New Roman"/>
                <w:sz w:val="20"/>
              </w:rPr>
            </w:pPr>
            <w:r w:rsidRPr="00F12119">
              <w:rPr>
                <w:rFonts w:cs="Times New Roman"/>
                <w:sz w:val="20"/>
              </w:rPr>
              <w:t>93</w:t>
            </w:r>
          </w:p>
        </w:tc>
        <w:tc>
          <w:tcPr>
            <w:tcW w:w="1820" w:type="dxa"/>
            <w:tcBorders>
              <w:top w:val="nil"/>
              <w:left w:val="single" w:sz="8" w:space="0" w:color="auto"/>
              <w:bottom w:val="single" w:sz="8" w:space="0" w:color="auto"/>
              <w:right w:val="single" w:sz="8" w:space="0" w:color="auto"/>
            </w:tcBorders>
            <w:shd w:val="clear" w:color="auto" w:fill="auto"/>
            <w:noWrap/>
            <w:vAlign w:val="center"/>
            <w:hideMark/>
          </w:tcPr>
          <w:p w14:paraId="4D68AE3E" w14:textId="77777777" w:rsidR="00BA6370" w:rsidRPr="00F12119" w:rsidRDefault="00BA6370" w:rsidP="00BA6370">
            <w:pPr>
              <w:spacing w:after="0" w:line="240" w:lineRule="auto"/>
              <w:jc w:val="center"/>
              <w:rPr>
                <w:rFonts w:cs="Times New Roman"/>
                <w:sz w:val="20"/>
              </w:rPr>
            </w:pPr>
            <w:r w:rsidRPr="00F12119">
              <w:rPr>
                <w:rFonts w:cs="Times New Roman"/>
                <w:sz w:val="20"/>
              </w:rPr>
              <w:t>77.50</w:t>
            </w:r>
          </w:p>
        </w:tc>
      </w:tr>
      <w:bookmarkEnd w:id="743"/>
    </w:tbl>
    <w:p w14:paraId="55174D3B" w14:textId="77777777" w:rsidR="00491D01" w:rsidRDefault="00491D01" w:rsidP="00491D01">
      <w:pPr>
        <w:spacing w:after="160"/>
        <w:rPr>
          <w:rFonts w:ascii="Times New Roman Bold" w:eastAsia="Times New Roman" w:hAnsi="Times New Roman Bold" w:cs="Times New Roman"/>
          <w:b/>
          <w:bCs/>
          <w:iCs/>
          <w:sz w:val="28"/>
          <w:szCs w:val="28"/>
        </w:rPr>
      </w:pPr>
    </w:p>
    <w:p w14:paraId="79FAB296" w14:textId="77777777" w:rsidR="00491D01" w:rsidRDefault="00491D01" w:rsidP="00491D01">
      <w:pPr>
        <w:pStyle w:val="Heading2"/>
        <w:numPr>
          <w:ilvl w:val="0"/>
          <w:numId w:val="0"/>
        </w:numPr>
        <w:ind w:left="720" w:hanging="720"/>
        <w:sectPr w:rsidR="00491D01" w:rsidSect="003D25A8">
          <w:pgSz w:w="12240" w:h="15840"/>
          <w:pgMar w:top="1440" w:right="1440" w:bottom="1440" w:left="1440" w:header="720" w:footer="720" w:gutter="0"/>
          <w:cols w:space="720"/>
          <w:docGrid w:linePitch="360"/>
        </w:sectPr>
      </w:pPr>
    </w:p>
    <w:p w14:paraId="21A222C0" w14:textId="12632023" w:rsidR="00491D01" w:rsidRDefault="00491D01" w:rsidP="00491D01">
      <w:pPr>
        <w:pStyle w:val="Heading2"/>
        <w:numPr>
          <w:ilvl w:val="0"/>
          <w:numId w:val="0"/>
        </w:numPr>
        <w:ind w:left="720" w:hanging="720"/>
      </w:pPr>
      <w:bookmarkStart w:id="750" w:name="_Toc30590278"/>
      <w:r w:rsidRPr="006E6D3B">
        <w:lastRenderedPageBreak/>
        <w:t xml:space="preserve">Appendix </w:t>
      </w:r>
      <w:r w:rsidR="00CF07F4">
        <w:t>D</w:t>
      </w:r>
      <w:r>
        <w:t>.</w:t>
      </w:r>
      <w:r w:rsidRPr="006E6D3B">
        <w:t xml:space="preserve"> </w:t>
      </w:r>
      <w:r>
        <w:t>Station</w:t>
      </w:r>
      <w:r w:rsidR="005D4989">
        <w:t>s</w:t>
      </w:r>
      <w:r>
        <w:t xml:space="preserve"> </w:t>
      </w:r>
      <w:r w:rsidR="005D4989">
        <w:t xml:space="preserve">Used in </w:t>
      </w:r>
      <w:r w:rsidR="00666A8B">
        <w:t>Five-</w:t>
      </w:r>
      <w:r w:rsidR="005D4989">
        <w:t>Year Rolling Average TP Load</w:t>
      </w:r>
      <w:r w:rsidR="00666A8B">
        <w:t xml:space="preserve"> Calculation</w:t>
      </w:r>
      <w:bookmarkEnd w:id="750"/>
    </w:p>
    <w:p w14:paraId="4AA03B0B" w14:textId="76D29947" w:rsidR="00C30482" w:rsidRDefault="00A967D8" w:rsidP="00666A8B">
      <w:pPr>
        <w:spacing w:after="0"/>
      </w:pPr>
      <w:r w:rsidRPr="00A967D8">
        <w:t xml:space="preserve">The SFER, prepared by SFWMD, reports </w:t>
      </w:r>
      <w:r>
        <w:t>annually</w:t>
      </w:r>
      <w:r w:rsidRPr="00A967D8">
        <w:t xml:space="preserve"> </w:t>
      </w:r>
      <w:r>
        <w:t xml:space="preserve">on the TP load to Lake Okeechobee </w:t>
      </w:r>
      <w:r w:rsidR="00A060E5">
        <w:t xml:space="preserve">by </w:t>
      </w:r>
      <w:r>
        <w:t xml:space="preserve">water year and </w:t>
      </w:r>
      <w:r w:rsidR="00A060E5">
        <w:t xml:space="preserve">for </w:t>
      </w:r>
      <w:r w:rsidRPr="00A967D8">
        <w:t>the</w:t>
      </w:r>
      <w:r w:rsidR="00A060E5">
        <w:t xml:space="preserve"> latest</w:t>
      </w:r>
      <w:r w:rsidRPr="00A967D8">
        <w:t xml:space="preserve"> </w:t>
      </w:r>
      <w:r w:rsidR="00D30F9D">
        <w:t>five</w:t>
      </w:r>
      <w:r w:rsidRPr="00A967D8">
        <w:t>-year average</w:t>
      </w:r>
      <w:r>
        <w:t>. The reported load is based on the</w:t>
      </w:r>
      <w:r w:rsidR="00491D01">
        <w:t xml:space="preserve"> locations</w:t>
      </w:r>
      <w:r>
        <w:t xml:space="preserve"> shown in </w:t>
      </w:r>
      <w:r w:rsidR="00A060E5" w:rsidRPr="003D25A8">
        <w:rPr>
          <w:b/>
        </w:rPr>
        <w:t xml:space="preserve">Figure </w:t>
      </w:r>
      <w:r w:rsidR="00CF07F4">
        <w:rPr>
          <w:b/>
        </w:rPr>
        <w:t>D</w:t>
      </w:r>
      <w:r w:rsidR="00A060E5" w:rsidRPr="003D25A8">
        <w:rPr>
          <w:b/>
        </w:rPr>
        <w:t>-1</w:t>
      </w:r>
      <w:r w:rsidR="00A060E5">
        <w:t xml:space="preserve"> through </w:t>
      </w:r>
      <w:r w:rsidR="00C27022" w:rsidRPr="003D25A8">
        <w:rPr>
          <w:b/>
        </w:rPr>
        <w:t xml:space="preserve">Figure </w:t>
      </w:r>
      <w:r w:rsidR="00CF07F4">
        <w:rPr>
          <w:b/>
        </w:rPr>
        <w:t>D</w:t>
      </w:r>
      <w:r w:rsidR="00A060E5" w:rsidRPr="003D25A8">
        <w:rPr>
          <w:b/>
        </w:rPr>
        <w:t>-4</w:t>
      </w:r>
      <w:r w:rsidR="00A060E5">
        <w:t xml:space="preserve">, and further analysis is available </w:t>
      </w:r>
      <w:r w:rsidR="00A060E5" w:rsidRPr="00A060E5">
        <w:t>in</w:t>
      </w:r>
      <w:r w:rsidR="00A060E5">
        <w:t xml:space="preserve"> the </w:t>
      </w:r>
      <w:r w:rsidR="00AA22BF">
        <w:t xml:space="preserve">final </w:t>
      </w:r>
      <w:r w:rsidR="00A060E5" w:rsidRPr="00FF2D58">
        <w:rPr>
          <w:i/>
        </w:rPr>
        <w:t>2019 SFER</w:t>
      </w:r>
      <w:r w:rsidR="00AA22BF" w:rsidRPr="00FF2D58">
        <w:rPr>
          <w:i/>
        </w:rPr>
        <w:t xml:space="preserve"> – </w:t>
      </w:r>
      <w:r w:rsidR="00A060E5" w:rsidRPr="00FF2D58">
        <w:rPr>
          <w:i/>
        </w:rPr>
        <w:t xml:space="preserve"> Volume I, Chapter 8B</w:t>
      </w:r>
      <w:r w:rsidR="00A060E5" w:rsidRPr="00A060E5">
        <w:t xml:space="preserve"> </w:t>
      </w:r>
      <w:r w:rsidR="001541B5">
        <w:t>(</w:t>
      </w:r>
      <w:r w:rsidR="00A060E5" w:rsidRPr="00A060E5">
        <w:t xml:space="preserve">which documents water flow, TP load, and TP </w:t>
      </w:r>
      <w:r w:rsidR="001B2693">
        <w:t>FWM</w:t>
      </w:r>
      <w:r w:rsidR="00A060E5" w:rsidRPr="00A060E5">
        <w:t xml:space="preserve"> concentrations in each subwatershed</w:t>
      </w:r>
      <w:r w:rsidR="00D705C9">
        <w:t xml:space="preserve"> of the LOW</w:t>
      </w:r>
      <w:r w:rsidR="001541B5">
        <w:t>)</w:t>
      </w:r>
      <w:r w:rsidR="00A060E5">
        <w:t xml:space="preserve"> and in</w:t>
      </w:r>
      <w:r w:rsidR="00D705C9">
        <w:t xml:space="preserve"> the</w:t>
      </w:r>
      <w:r w:rsidR="00AA22BF">
        <w:t xml:space="preserve"> final</w:t>
      </w:r>
      <w:r w:rsidR="00D705C9">
        <w:t xml:space="preserve"> </w:t>
      </w:r>
      <w:r w:rsidR="00AA22BF" w:rsidRPr="00FF2D58">
        <w:rPr>
          <w:i/>
        </w:rPr>
        <w:t>2019 SFER – Volume III, Appendix 4-1</w:t>
      </w:r>
      <w:r w:rsidR="00A060E5" w:rsidRPr="00A060E5">
        <w:t>.</w:t>
      </w:r>
    </w:p>
    <w:p w14:paraId="5B01984E" w14:textId="2CF44060" w:rsidR="00030032" w:rsidRDefault="00030032">
      <w:pPr>
        <w:spacing w:after="160"/>
      </w:pPr>
      <w:r>
        <w:br w:type="page"/>
      </w:r>
    </w:p>
    <w:p w14:paraId="6AAA1FEE" w14:textId="7D207291" w:rsidR="00CF07F4" w:rsidRDefault="000D0F57" w:rsidP="003D25A8">
      <w:pPr>
        <w:keepNext/>
        <w:spacing w:after="0" w:line="240" w:lineRule="auto"/>
        <w:jc w:val="center"/>
      </w:pPr>
      <w:r>
        <w:rPr>
          <w:noProof/>
        </w:rPr>
        <w:lastRenderedPageBreak/>
        <w:drawing>
          <wp:inline distT="0" distB="0" distL="0" distR="0" wp14:anchorId="031D137A" wp14:editId="2BF9B96B">
            <wp:extent cx="5943600" cy="7641590"/>
            <wp:effectExtent l="0" t="0" r="0" b="0"/>
            <wp:docPr id="27" name="Picture 27" descr="Figure D-1: Stations used to determine the five-year rolling average TP load for the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MAP_Stations.jpg"/>
                    <pic:cNvPicPr/>
                  </pic:nvPicPr>
                  <pic:blipFill>
                    <a:blip r:embed="rId84"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6883B317" w14:textId="120DAD54" w:rsidR="005D4989" w:rsidRPr="007A018B" w:rsidRDefault="00CF07F4" w:rsidP="003D25A8">
      <w:pPr>
        <w:pStyle w:val="Caption"/>
      </w:pPr>
      <w:bookmarkStart w:id="751" w:name="_Toc30590328"/>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CC11D1">
        <w:rPr>
          <w:noProof/>
        </w:rPr>
        <w:t>1</w:t>
      </w:r>
      <w:r w:rsidR="00D80B5D">
        <w:rPr>
          <w:noProof/>
        </w:rPr>
        <w:fldChar w:fldCharType="end"/>
      </w:r>
      <w:r w:rsidRPr="007A018B">
        <w:t xml:space="preserve">. </w:t>
      </w:r>
      <w:r w:rsidRPr="003D25A8">
        <w:t>Stations used to determine the five-year rolling average TP load for the LOW</w:t>
      </w:r>
      <w:bookmarkEnd w:id="751"/>
    </w:p>
    <w:p w14:paraId="3B5885F8" w14:textId="6B15B470" w:rsidR="007F0C16" w:rsidRDefault="007F0C16">
      <w:pPr>
        <w:spacing w:after="160"/>
      </w:pPr>
      <w:r>
        <w:br w:type="page"/>
      </w:r>
    </w:p>
    <w:p w14:paraId="2BDB2762" w14:textId="2FD3AA44" w:rsidR="00CF07F4" w:rsidRDefault="007D3CDB" w:rsidP="003D25A8">
      <w:pPr>
        <w:keepNext/>
        <w:spacing w:after="0"/>
      </w:pPr>
      <w:r>
        <w:rPr>
          <w:noProof/>
        </w:rPr>
        <w:lastRenderedPageBreak/>
        <w:drawing>
          <wp:inline distT="0" distB="0" distL="0" distR="0" wp14:anchorId="680CD1DE" wp14:editId="7F5B5996">
            <wp:extent cx="5943600" cy="7641590"/>
            <wp:effectExtent l="0" t="0" r="0" b="0"/>
            <wp:docPr id="6" name="Picture 6" descr="Figure D-2: Stations used to determine the five-year rolling average TP load for the LOW (zoomed in on north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MAP_Stations_forApp_map1.jpg"/>
                    <pic:cNvPicPr/>
                  </pic:nvPicPr>
                  <pic:blipFill>
                    <a:blip r:embed="rId85"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69C3D64C" w14:textId="602DB215" w:rsidR="007F0C16" w:rsidRDefault="00CF07F4" w:rsidP="003D25A8">
      <w:pPr>
        <w:pStyle w:val="Caption"/>
      </w:pPr>
      <w:bookmarkStart w:id="752" w:name="_Toc30590329"/>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CC11D1">
        <w:rPr>
          <w:noProof/>
        </w:rPr>
        <w:t>2</w:t>
      </w:r>
      <w:r w:rsidR="00D80B5D">
        <w:rPr>
          <w:noProof/>
        </w:rPr>
        <w:fldChar w:fldCharType="end"/>
      </w:r>
      <w:r w:rsidRPr="007A018B">
        <w:t xml:space="preserve">. </w:t>
      </w:r>
      <w:r w:rsidRPr="003D25A8">
        <w:t>Stations used to determine the five-year rolling average TP load for the LOW</w:t>
      </w:r>
      <w:r w:rsidR="000D0F57" w:rsidRPr="003D25A8">
        <w:t xml:space="preserve"> (zoomed in on north stations)</w:t>
      </w:r>
      <w:bookmarkEnd w:id="752"/>
    </w:p>
    <w:p w14:paraId="07D60F32" w14:textId="77777777" w:rsidR="007F0C16" w:rsidRDefault="007F0C16">
      <w:pPr>
        <w:spacing w:after="160"/>
        <w:rPr>
          <w:rFonts w:ascii="Times New Roman Bold" w:eastAsia="Times New Roman" w:hAnsi="Times New Roman Bold" w:cs="Times New Roman"/>
          <w:b/>
          <w:bCs/>
        </w:rPr>
      </w:pPr>
      <w:r>
        <w:br w:type="page"/>
      </w:r>
    </w:p>
    <w:p w14:paraId="33B3AF4E" w14:textId="2A8F0AE2" w:rsidR="00CF07F4" w:rsidRDefault="000D0F57" w:rsidP="003D25A8">
      <w:pPr>
        <w:keepNext/>
        <w:spacing w:after="0"/>
      </w:pPr>
      <w:r>
        <w:rPr>
          <w:noProof/>
        </w:rPr>
        <w:lastRenderedPageBreak/>
        <w:drawing>
          <wp:inline distT="0" distB="0" distL="0" distR="0" wp14:anchorId="775F0C0C" wp14:editId="2B5B7D9E">
            <wp:extent cx="5943600" cy="7641590"/>
            <wp:effectExtent l="0" t="0" r="0" b="0"/>
            <wp:docPr id="12" name="Picture 12" descr="Figure D-3: Stations used to determine the five-year rolling average TP load for the LOW (zoomed in on west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MAP_Stations_forApp_map2.jpg"/>
                    <pic:cNvPicPr/>
                  </pic:nvPicPr>
                  <pic:blipFill>
                    <a:blip r:embed="rId86" cstate="screen">
                      <a:extLst>
                        <a:ext uri="{28A0092B-C50C-407E-A947-70E740481C1C}">
                          <a14:useLocalDpi xmlns:a14="http://schemas.microsoft.com/office/drawing/2010/main"/>
                        </a:ext>
                      </a:extLst>
                    </a:blip>
                    <a:stretch>
                      <a:fillRect/>
                    </a:stretch>
                  </pic:blipFill>
                  <pic:spPr>
                    <a:xfrm>
                      <a:off x="0" y="0"/>
                      <a:ext cx="5943600" cy="7641590"/>
                    </a:xfrm>
                    <a:prstGeom prst="rect">
                      <a:avLst/>
                    </a:prstGeom>
                  </pic:spPr>
                </pic:pic>
              </a:graphicData>
            </a:graphic>
          </wp:inline>
        </w:drawing>
      </w:r>
    </w:p>
    <w:p w14:paraId="00A1B238" w14:textId="1A84C953" w:rsidR="007F0C16" w:rsidRDefault="00CF07F4" w:rsidP="003D25A8">
      <w:pPr>
        <w:pStyle w:val="Caption"/>
      </w:pPr>
      <w:bookmarkStart w:id="753" w:name="_Toc30590330"/>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CC11D1">
        <w:rPr>
          <w:noProof/>
        </w:rPr>
        <w:t>3</w:t>
      </w:r>
      <w:r w:rsidR="00D80B5D">
        <w:rPr>
          <w:noProof/>
        </w:rPr>
        <w:fldChar w:fldCharType="end"/>
      </w:r>
      <w:r w:rsidRPr="007A018B">
        <w:t>. Stations used to determine the five-year rolling average TP load for the LOW</w:t>
      </w:r>
      <w:r w:rsidR="000D0F57" w:rsidRPr="007A018B">
        <w:t xml:space="preserve"> </w:t>
      </w:r>
      <w:r w:rsidR="000D0F57" w:rsidRPr="003D25A8">
        <w:t>(zoomed in on west stations)</w:t>
      </w:r>
      <w:bookmarkEnd w:id="753"/>
    </w:p>
    <w:p w14:paraId="1EE8023E" w14:textId="77777777" w:rsidR="007F0C16" w:rsidRDefault="007F0C16">
      <w:pPr>
        <w:spacing w:after="160"/>
        <w:rPr>
          <w:rFonts w:ascii="Times New Roman Bold" w:eastAsia="Times New Roman" w:hAnsi="Times New Roman Bold" w:cs="Times New Roman"/>
          <w:b/>
          <w:bCs/>
        </w:rPr>
      </w:pPr>
      <w:r>
        <w:br w:type="page"/>
      </w:r>
    </w:p>
    <w:p w14:paraId="7462007B" w14:textId="1C71CA4D" w:rsidR="00CF07F4" w:rsidRDefault="00A06C16" w:rsidP="003D25A8">
      <w:pPr>
        <w:keepNext/>
        <w:spacing w:after="0"/>
      </w:pPr>
      <w:r>
        <w:rPr>
          <w:noProof/>
        </w:rPr>
        <w:lastRenderedPageBreak/>
        <w:drawing>
          <wp:inline distT="0" distB="0" distL="0" distR="0" wp14:anchorId="126050B7" wp14:editId="119029F0">
            <wp:extent cx="5943600" cy="7633970"/>
            <wp:effectExtent l="0" t="0" r="0" b="5080"/>
            <wp:docPr id="21" name="Picture 21" descr="Figure D-4: Stations used to determine the five-year rolling average TP load for the LOW (zoomed in on east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cstate="screen">
                      <a:extLst>
                        <a:ext uri="{28A0092B-C50C-407E-A947-70E740481C1C}">
                          <a14:useLocalDpi xmlns:a14="http://schemas.microsoft.com/office/drawing/2010/main"/>
                        </a:ext>
                      </a:extLst>
                    </a:blip>
                    <a:srcRect/>
                    <a:stretch>
                      <a:fillRect/>
                    </a:stretch>
                  </pic:blipFill>
                  <pic:spPr bwMode="auto">
                    <a:xfrm>
                      <a:off x="0" y="0"/>
                      <a:ext cx="5943600" cy="7633970"/>
                    </a:xfrm>
                    <a:prstGeom prst="rect">
                      <a:avLst/>
                    </a:prstGeom>
                    <a:noFill/>
                    <a:ln>
                      <a:noFill/>
                    </a:ln>
                  </pic:spPr>
                </pic:pic>
              </a:graphicData>
            </a:graphic>
          </wp:inline>
        </w:drawing>
      </w:r>
    </w:p>
    <w:p w14:paraId="5F36875F" w14:textId="0A8B749D" w:rsidR="00491D01" w:rsidRDefault="00CF07F4" w:rsidP="003D25A8">
      <w:pPr>
        <w:pStyle w:val="Caption"/>
      </w:pPr>
      <w:bookmarkStart w:id="754" w:name="_Toc30590331"/>
      <w:r w:rsidRPr="00C27022">
        <w:t>Figure D-</w:t>
      </w:r>
      <w:r w:rsidR="00D80B5D">
        <w:rPr>
          <w:noProof/>
        </w:rPr>
        <w:fldChar w:fldCharType="begin"/>
      </w:r>
      <w:r w:rsidR="00D80B5D">
        <w:rPr>
          <w:noProof/>
        </w:rPr>
        <w:instrText xml:space="preserve"> SEQ Figure_D- \* ARABIC </w:instrText>
      </w:r>
      <w:r w:rsidR="00D80B5D">
        <w:rPr>
          <w:noProof/>
        </w:rPr>
        <w:fldChar w:fldCharType="separate"/>
      </w:r>
      <w:r w:rsidR="00CC11D1">
        <w:rPr>
          <w:noProof/>
        </w:rPr>
        <w:t>4</w:t>
      </w:r>
      <w:r w:rsidR="00D80B5D">
        <w:rPr>
          <w:noProof/>
        </w:rPr>
        <w:fldChar w:fldCharType="end"/>
      </w:r>
      <w:r w:rsidRPr="007A018B">
        <w:t>. Stations used to determine the five-year rolling average TP load for the LOW</w:t>
      </w:r>
      <w:r w:rsidR="000D0F57" w:rsidRPr="007A018B">
        <w:t xml:space="preserve"> </w:t>
      </w:r>
      <w:r w:rsidR="000D0F57" w:rsidRPr="003D25A8">
        <w:t>(zoomed in on east stations)</w:t>
      </w:r>
      <w:bookmarkEnd w:id="754"/>
    </w:p>
    <w:p w14:paraId="3DF5974A" w14:textId="77777777" w:rsidR="00E21271" w:rsidRDefault="00E21271" w:rsidP="00E21271">
      <w:pPr>
        <w:spacing w:after="160"/>
        <w:rPr>
          <w:rFonts w:ascii="Times New Roman Bold" w:eastAsia="Times New Roman" w:hAnsi="Times New Roman Bold" w:cs="Times New Roman"/>
          <w:b/>
          <w:bCs/>
          <w:iCs/>
          <w:sz w:val="28"/>
          <w:szCs w:val="28"/>
        </w:rPr>
      </w:pPr>
    </w:p>
    <w:p w14:paraId="11B9B76B" w14:textId="77777777" w:rsidR="00E21271" w:rsidRDefault="00E21271" w:rsidP="00E21271">
      <w:pPr>
        <w:pStyle w:val="Heading2"/>
        <w:numPr>
          <w:ilvl w:val="0"/>
          <w:numId w:val="0"/>
        </w:numPr>
        <w:ind w:left="720" w:hanging="720"/>
        <w:sectPr w:rsidR="00E21271" w:rsidSect="003D25A8">
          <w:pgSz w:w="12240" w:h="15840"/>
          <w:pgMar w:top="1440" w:right="1440" w:bottom="1440" w:left="1440" w:header="720" w:footer="720" w:gutter="0"/>
          <w:cols w:space="720"/>
          <w:docGrid w:linePitch="360"/>
        </w:sectPr>
      </w:pPr>
    </w:p>
    <w:p w14:paraId="1CBE4CEE" w14:textId="73DE3576" w:rsidR="00E21271" w:rsidRDefault="00E21271" w:rsidP="00E21271">
      <w:pPr>
        <w:pStyle w:val="Heading2"/>
        <w:numPr>
          <w:ilvl w:val="0"/>
          <w:numId w:val="0"/>
        </w:numPr>
        <w:ind w:left="720" w:hanging="720"/>
      </w:pPr>
      <w:bookmarkStart w:id="755" w:name="_Toc30590279"/>
      <w:r w:rsidRPr="006E6D3B">
        <w:lastRenderedPageBreak/>
        <w:t xml:space="preserve">Appendix </w:t>
      </w:r>
      <w:r>
        <w:t>E.</w:t>
      </w:r>
      <w:r w:rsidRPr="006E6D3B">
        <w:t xml:space="preserve"> </w:t>
      </w:r>
      <w:r>
        <w:t>RFI Responses</w:t>
      </w:r>
      <w:bookmarkEnd w:id="755"/>
    </w:p>
    <w:p w14:paraId="62160D14" w14:textId="0816086F" w:rsidR="00E21271" w:rsidRDefault="00E21271" w:rsidP="00E21271">
      <w:r>
        <w:t xml:space="preserve">To further identify restoration projects for this BMAP, DEP </w:t>
      </w:r>
      <w:r w:rsidR="00EE0FE2">
        <w:t>released</w:t>
      </w:r>
      <w:r>
        <w:t xml:space="preserve"> an RFI </w:t>
      </w:r>
      <w:r w:rsidR="00C41959">
        <w:t xml:space="preserve">in October 2019 </w:t>
      </w:r>
      <w:r>
        <w:t>to generate additional restoration projects or activities from both the public and private sectors. The effort was open to any interested parties who could propose a viable project for restoration and could be considered for inclusion in the final Lake Okeechobee BMAP for funding consideration.</w:t>
      </w:r>
    </w:p>
    <w:p w14:paraId="4C6D2B5E" w14:textId="5EFD4667" w:rsidR="00683CC9" w:rsidRDefault="00E21271" w:rsidP="00683CC9">
      <w:r>
        <w:t>Overall, the RFI process generated 34 responses from the private sector. Submittals ranged from on-the-ground projects, such as STAs, to technologies that could be implemented in both aquatic and terrestrial environments. All submittals were reviewed</w:t>
      </w:r>
      <w:r w:rsidR="001B2693">
        <w:t>;</w:t>
      </w:r>
      <w:r>
        <w:t xml:space="preserve"> </w:t>
      </w:r>
      <w:r w:rsidR="001B2693" w:rsidRPr="00747533">
        <w:rPr>
          <w:b/>
        </w:rPr>
        <w:t>Table E-1</w:t>
      </w:r>
      <w:r w:rsidR="001B2693">
        <w:rPr>
          <w:b/>
        </w:rPr>
        <w:t xml:space="preserve"> </w:t>
      </w:r>
      <w:r w:rsidR="001B2693" w:rsidRPr="000D0FA9">
        <w:rPr>
          <w:bCs/>
        </w:rPr>
        <w:t>summarizes</w:t>
      </w:r>
      <w:r>
        <w:t xml:space="preserve"> the submittals.</w:t>
      </w:r>
      <w:r w:rsidRPr="009C538D">
        <w:t xml:space="preserve"> </w:t>
      </w:r>
      <w:r>
        <w:t xml:space="preserve">The TRA IDs and basin names reference the maps for each subwatershed and the lake in </w:t>
      </w:r>
      <w:r w:rsidRPr="00747533">
        <w:rPr>
          <w:b/>
        </w:rPr>
        <w:t>Chapter 4</w:t>
      </w:r>
      <w:r w:rsidR="00683CC9">
        <w:t xml:space="preserve">. Resources will be needed to implement any of these projects throughout the watershed, and they are being considered for DEP funding. </w:t>
      </w:r>
      <w:r w:rsidR="00683CC9" w:rsidRPr="009C538D">
        <w:t>A</w:t>
      </w:r>
      <w:r w:rsidR="00683CC9">
        <w:t>dditional details on a</w:t>
      </w:r>
      <w:r w:rsidR="00683CC9" w:rsidRPr="009C538D">
        <w:t xml:space="preserve">ll responses are on file </w:t>
      </w:r>
      <w:r w:rsidR="00683CC9">
        <w:t>with DEP</w:t>
      </w:r>
      <w:r w:rsidR="00683CC9" w:rsidRPr="009C538D">
        <w:t>.</w:t>
      </w:r>
    </w:p>
    <w:p w14:paraId="142F0D25" w14:textId="77777777" w:rsidR="00D25CAA" w:rsidRDefault="00D25CAA" w:rsidP="00E21271"/>
    <w:p w14:paraId="4CCF3E15" w14:textId="357CEA23" w:rsidR="001B2693" w:rsidRDefault="001B2693" w:rsidP="00E21271">
      <w:pPr>
        <w:sectPr w:rsidR="001B2693" w:rsidSect="00E42F1A">
          <w:pgSz w:w="12240" w:h="15840"/>
          <w:pgMar w:top="1440" w:right="1440" w:bottom="1440" w:left="1440" w:header="720" w:footer="720" w:gutter="0"/>
          <w:cols w:space="720"/>
          <w:docGrid w:linePitch="360"/>
        </w:sectPr>
      </w:pPr>
    </w:p>
    <w:p w14:paraId="4AE72107" w14:textId="2B6CE338" w:rsidR="002217B2" w:rsidRDefault="002217B2" w:rsidP="00747533">
      <w:pPr>
        <w:pStyle w:val="Table"/>
      </w:pPr>
      <w:bookmarkStart w:id="756" w:name="_Toc30590425"/>
      <w:r>
        <w:lastRenderedPageBreak/>
        <w:t>Table E-</w:t>
      </w:r>
      <w:r w:rsidR="00EE58AD">
        <w:rPr>
          <w:noProof/>
        </w:rPr>
        <w:fldChar w:fldCharType="begin"/>
      </w:r>
      <w:r w:rsidR="00EE58AD">
        <w:rPr>
          <w:noProof/>
        </w:rPr>
        <w:instrText xml:space="preserve"> SEQ Table_E- \* ARABIC </w:instrText>
      </w:r>
      <w:r w:rsidR="00EE58AD">
        <w:rPr>
          <w:noProof/>
        </w:rPr>
        <w:fldChar w:fldCharType="separate"/>
      </w:r>
      <w:r w:rsidR="00CC11D1">
        <w:rPr>
          <w:noProof/>
        </w:rPr>
        <w:t>1</w:t>
      </w:r>
      <w:r w:rsidR="00EE58AD">
        <w:rPr>
          <w:noProof/>
        </w:rPr>
        <w:fldChar w:fldCharType="end"/>
      </w:r>
      <w:r>
        <w:rPr>
          <w:noProof/>
        </w:rPr>
        <w:t xml:space="preserve">. </w:t>
      </w:r>
      <w:r w:rsidRPr="00786922">
        <w:rPr>
          <w:noProof/>
        </w:rPr>
        <w:t xml:space="preserve">Summary of </w:t>
      </w:r>
      <w:r w:rsidR="00EE0FE2">
        <w:rPr>
          <w:noProof/>
        </w:rPr>
        <w:t>r</w:t>
      </w:r>
      <w:r w:rsidRPr="00786922">
        <w:rPr>
          <w:noProof/>
        </w:rPr>
        <w:t xml:space="preserve">esponses </w:t>
      </w:r>
      <w:r w:rsidR="00EE0FE2">
        <w:rPr>
          <w:noProof/>
        </w:rPr>
        <w:t>r</w:t>
      </w:r>
      <w:r w:rsidRPr="00786922">
        <w:rPr>
          <w:noProof/>
        </w:rPr>
        <w:t>eceived for RFI 2020012</w:t>
      </w:r>
      <w:bookmarkEnd w:id="756"/>
    </w:p>
    <w:tbl>
      <w:tblPr>
        <w:tblStyle w:val="TableGrid"/>
        <w:tblW w:w="9355" w:type="dxa"/>
        <w:jc w:val="center"/>
        <w:tblLayout w:type="fixed"/>
        <w:tblLook w:val="04A0" w:firstRow="1" w:lastRow="0" w:firstColumn="1" w:lastColumn="0" w:noHBand="0" w:noVBand="1"/>
      </w:tblPr>
      <w:tblGrid>
        <w:gridCol w:w="2245"/>
        <w:gridCol w:w="2340"/>
        <w:gridCol w:w="2970"/>
        <w:gridCol w:w="1800"/>
      </w:tblGrid>
      <w:tr w:rsidR="00F24A10" w:rsidRPr="00B6687C" w14:paraId="77330F69" w14:textId="713CD11C" w:rsidTr="00D775C7">
        <w:trPr>
          <w:cantSplit/>
          <w:tblHeader/>
          <w:jc w:val="center"/>
        </w:trPr>
        <w:tc>
          <w:tcPr>
            <w:tcW w:w="2245" w:type="dxa"/>
            <w:shd w:val="clear" w:color="auto" w:fill="BDD6EE"/>
            <w:vAlign w:val="bottom"/>
          </w:tcPr>
          <w:p w14:paraId="644C24BF" w14:textId="3E7D6819" w:rsidR="00F24A10" w:rsidRPr="00B6687C" w:rsidRDefault="00F24A10" w:rsidP="00F24A10">
            <w:pPr>
              <w:spacing w:after="0"/>
              <w:jc w:val="center"/>
              <w:rPr>
                <w:b/>
                <w:i/>
                <w:sz w:val="20"/>
              </w:rPr>
            </w:pPr>
            <w:r>
              <w:rPr>
                <w:b/>
                <w:sz w:val="20"/>
              </w:rPr>
              <w:t>Location Information</w:t>
            </w:r>
          </w:p>
        </w:tc>
        <w:tc>
          <w:tcPr>
            <w:tcW w:w="2340" w:type="dxa"/>
            <w:shd w:val="clear" w:color="auto" w:fill="BDD6EE"/>
            <w:vAlign w:val="bottom"/>
          </w:tcPr>
          <w:p w14:paraId="45A79767" w14:textId="173A2636" w:rsidR="00F24A10" w:rsidRPr="00B6687C" w:rsidRDefault="00251372" w:rsidP="00F24A10">
            <w:pPr>
              <w:spacing w:after="0"/>
              <w:jc w:val="center"/>
              <w:rPr>
                <w:b/>
                <w:i/>
                <w:sz w:val="20"/>
              </w:rPr>
            </w:pPr>
            <w:r w:rsidRPr="00747533">
              <w:rPr>
                <w:b/>
                <w:sz w:val="20"/>
              </w:rPr>
              <w:t>Submitted by</w:t>
            </w:r>
          </w:p>
        </w:tc>
        <w:tc>
          <w:tcPr>
            <w:tcW w:w="2970" w:type="dxa"/>
            <w:shd w:val="clear" w:color="auto" w:fill="BDD6EE"/>
            <w:vAlign w:val="bottom"/>
          </w:tcPr>
          <w:p w14:paraId="38866934" w14:textId="4B971870" w:rsidR="00F24A10" w:rsidRPr="00B6687C" w:rsidRDefault="00F24A10" w:rsidP="00F24A10">
            <w:pPr>
              <w:spacing w:after="0"/>
              <w:jc w:val="center"/>
              <w:rPr>
                <w:b/>
                <w:i/>
                <w:sz w:val="20"/>
              </w:rPr>
            </w:pPr>
            <w:r w:rsidRPr="00EE591E">
              <w:rPr>
                <w:b/>
                <w:sz w:val="20"/>
              </w:rPr>
              <w:t xml:space="preserve">Project </w:t>
            </w:r>
            <w:r w:rsidR="00251372">
              <w:rPr>
                <w:b/>
                <w:sz w:val="20"/>
              </w:rPr>
              <w:t>Name</w:t>
            </w:r>
          </w:p>
        </w:tc>
        <w:tc>
          <w:tcPr>
            <w:tcW w:w="1800" w:type="dxa"/>
            <w:shd w:val="clear" w:color="auto" w:fill="BDD6EE"/>
            <w:vAlign w:val="bottom"/>
          </w:tcPr>
          <w:p w14:paraId="452F15A2" w14:textId="663F6339" w:rsidR="00F24A10" w:rsidRPr="00EE591E" w:rsidRDefault="00251372" w:rsidP="00F24A10">
            <w:pPr>
              <w:spacing w:after="0"/>
              <w:jc w:val="center"/>
              <w:rPr>
                <w:b/>
                <w:sz w:val="20"/>
              </w:rPr>
            </w:pPr>
            <w:r w:rsidRPr="00EE591E">
              <w:rPr>
                <w:b/>
                <w:sz w:val="20"/>
              </w:rPr>
              <w:t>Project Type</w:t>
            </w:r>
          </w:p>
        </w:tc>
      </w:tr>
      <w:tr w:rsidR="00251372" w:rsidRPr="006F6FE1" w14:paraId="33DED6EF" w14:textId="3A5DC86F" w:rsidTr="00D775C7">
        <w:tblPrEx>
          <w:jc w:val="left"/>
        </w:tblPrEx>
        <w:trPr>
          <w:cantSplit/>
          <w:trHeight w:val="449"/>
        </w:trPr>
        <w:tc>
          <w:tcPr>
            <w:tcW w:w="2245" w:type="dxa"/>
            <w:vAlign w:val="center"/>
            <w:hideMark/>
          </w:tcPr>
          <w:p w14:paraId="6DE25F6F" w14:textId="7C9DDAEA" w:rsidR="00251372" w:rsidRPr="00747533" w:rsidRDefault="00251372" w:rsidP="00747533">
            <w:pPr>
              <w:spacing w:after="0"/>
              <w:jc w:val="center"/>
              <w:rPr>
                <w:color w:val="000000"/>
                <w:sz w:val="20"/>
              </w:rPr>
            </w:pPr>
            <w:r w:rsidRPr="00251372">
              <w:rPr>
                <w:sz w:val="20"/>
              </w:rPr>
              <w:t>TRA 1 (L-8)</w:t>
            </w:r>
          </w:p>
        </w:tc>
        <w:tc>
          <w:tcPr>
            <w:tcW w:w="2340" w:type="dxa"/>
            <w:vAlign w:val="center"/>
            <w:hideMark/>
          </w:tcPr>
          <w:p w14:paraId="220A26CA" w14:textId="25AE4378" w:rsidR="00251372" w:rsidRPr="00747533" w:rsidRDefault="00251372" w:rsidP="00747533">
            <w:pPr>
              <w:spacing w:after="0"/>
              <w:jc w:val="center"/>
              <w:rPr>
                <w:color w:val="000000"/>
                <w:sz w:val="20"/>
              </w:rPr>
            </w:pPr>
            <w:r w:rsidRPr="00251372">
              <w:rPr>
                <w:sz w:val="20"/>
              </w:rPr>
              <w:t>The Colinas Group</w:t>
            </w:r>
          </w:p>
        </w:tc>
        <w:tc>
          <w:tcPr>
            <w:tcW w:w="2970" w:type="dxa"/>
            <w:vAlign w:val="center"/>
            <w:hideMark/>
          </w:tcPr>
          <w:p w14:paraId="7A7EE427" w14:textId="41C5A0AE" w:rsidR="00251372" w:rsidRPr="00747533" w:rsidRDefault="00251372" w:rsidP="00747533">
            <w:pPr>
              <w:spacing w:after="0"/>
              <w:jc w:val="center"/>
              <w:rPr>
                <w:color w:val="000000"/>
                <w:sz w:val="20"/>
              </w:rPr>
            </w:pPr>
            <w:r w:rsidRPr="00251372">
              <w:rPr>
                <w:sz w:val="20"/>
              </w:rPr>
              <w:t>Mayaca Materials STA</w:t>
            </w:r>
          </w:p>
        </w:tc>
        <w:tc>
          <w:tcPr>
            <w:tcW w:w="1800" w:type="dxa"/>
            <w:vAlign w:val="center"/>
          </w:tcPr>
          <w:p w14:paraId="3ADF2955" w14:textId="22704A14" w:rsidR="00251372" w:rsidRPr="00DF3FA7" w:rsidRDefault="00251372" w:rsidP="00747533">
            <w:pPr>
              <w:spacing w:after="0"/>
              <w:jc w:val="center"/>
              <w:rPr>
                <w:color w:val="000000"/>
                <w:sz w:val="20"/>
              </w:rPr>
            </w:pPr>
            <w:r w:rsidRPr="00251372">
              <w:rPr>
                <w:sz w:val="20"/>
              </w:rPr>
              <w:t>Storage/STA</w:t>
            </w:r>
          </w:p>
        </w:tc>
      </w:tr>
      <w:tr w:rsidR="00251372" w:rsidRPr="006F6FE1" w14:paraId="2F6972CC" w14:textId="1E418802" w:rsidTr="00D775C7">
        <w:tblPrEx>
          <w:jc w:val="left"/>
        </w:tblPrEx>
        <w:trPr>
          <w:cantSplit/>
          <w:trHeight w:val="701"/>
        </w:trPr>
        <w:tc>
          <w:tcPr>
            <w:tcW w:w="2245" w:type="dxa"/>
            <w:vAlign w:val="center"/>
            <w:hideMark/>
          </w:tcPr>
          <w:p w14:paraId="06E85D21" w14:textId="7603E4D5" w:rsidR="00251372" w:rsidRPr="00747533" w:rsidRDefault="00251372" w:rsidP="00747533">
            <w:pPr>
              <w:spacing w:after="0"/>
              <w:jc w:val="center"/>
              <w:rPr>
                <w:color w:val="000000"/>
                <w:sz w:val="20"/>
              </w:rPr>
            </w:pPr>
            <w:r w:rsidRPr="00251372">
              <w:rPr>
                <w:sz w:val="20"/>
              </w:rPr>
              <w:t>TRA ID 2 (C 44/Basin 8/S 153)</w:t>
            </w:r>
          </w:p>
        </w:tc>
        <w:tc>
          <w:tcPr>
            <w:tcW w:w="2340" w:type="dxa"/>
            <w:vAlign w:val="center"/>
            <w:hideMark/>
          </w:tcPr>
          <w:p w14:paraId="6A0E8930" w14:textId="490EF06E" w:rsidR="00251372" w:rsidRPr="00747533" w:rsidRDefault="00251372" w:rsidP="00747533">
            <w:pPr>
              <w:spacing w:after="0"/>
              <w:jc w:val="center"/>
              <w:rPr>
                <w:color w:val="000000"/>
                <w:sz w:val="20"/>
              </w:rPr>
            </w:pPr>
            <w:r w:rsidRPr="00251372">
              <w:rPr>
                <w:sz w:val="20"/>
              </w:rPr>
              <w:t>The MilCor Group, Inc.</w:t>
            </w:r>
          </w:p>
        </w:tc>
        <w:tc>
          <w:tcPr>
            <w:tcW w:w="2970" w:type="dxa"/>
            <w:vAlign w:val="center"/>
            <w:hideMark/>
          </w:tcPr>
          <w:p w14:paraId="4AB1D7B2" w14:textId="48D6B76F" w:rsidR="00251372" w:rsidRPr="00747533" w:rsidRDefault="00251372" w:rsidP="00747533">
            <w:pPr>
              <w:spacing w:after="0"/>
              <w:jc w:val="center"/>
              <w:rPr>
                <w:color w:val="000000"/>
                <w:sz w:val="20"/>
              </w:rPr>
            </w:pPr>
            <w:r w:rsidRPr="00251372">
              <w:rPr>
                <w:sz w:val="20"/>
              </w:rPr>
              <w:t>Caulkins-Troup Water Farm</w:t>
            </w:r>
          </w:p>
        </w:tc>
        <w:tc>
          <w:tcPr>
            <w:tcW w:w="1800" w:type="dxa"/>
            <w:vAlign w:val="center"/>
          </w:tcPr>
          <w:p w14:paraId="530B7E4E" w14:textId="7047F2D1" w:rsidR="00251372" w:rsidRPr="00DF3FA7" w:rsidRDefault="00251372" w:rsidP="00747533">
            <w:pPr>
              <w:spacing w:after="0"/>
              <w:jc w:val="center"/>
              <w:rPr>
                <w:color w:val="000000"/>
                <w:sz w:val="20"/>
              </w:rPr>
            </w:pPr>
            <w:r w:rsidRPr="00251372">
              <w:rPr>
                <w:sz w:val="20"/>
              </w:rPr>
              <w:t>Storage/STA</w:t>
            </w:r>
          </w:p>
        </w:tc>
      </w:tr>
      <w:tr w:rsidR="00251372" w:rsidRPr="006F6FE1" w14:paraId="63CF2777" w14:textId="7AF95E68" w:rsidTr="00D775C7">
        <w:tblPrEx>
          <w:jc w:val="left"/>
        </w:tblPrEx>
        <w:trPr>
          <w:cantSplit/>
          <w:trHeight w:val="161"/>
        </w:trPr>
        <w:tc>
          <w:tcPr>
            <w:tcW w:w="2245" w:type="dxa"/>
            <w:vAlign w:val="center"/>
            <w:hideMark/>
          </w:tcPr>
          <w:p w14:paraId="7B65C90F" w14:textId="11080552" w:rsidR="00251372" w:rsidRPr="00747533" w:rsidRDefault="00251372" w:rsidP="00747533">
            <w:pPr>
              <w:spacing w:after="0"/>
              <w:jc w:val="center"/>
              <w:rPr>
                <w:color w:val="000000"/>
                <w:sz w:val="20"/>
              </w:rPr>
            </w:pPr>
            <w:r w:rsidRPr="00251372">
              <w:rPr>
                <w:sz w:val="20"/>
              </w:rPr>
              <w:t>TRA ID 2 (C 44/Basin 8/S 153)</w:t>
            </w:r>
          </w:p>
        </w:tc>
        <w:tc>
          <w:tcPr>
            <w:tcW w:w="2340" w:type="dxa"/>
            <w:vAlign w:val="center"/>
            <w:hideMark/>
          </w:tcPr>
          <w:p w14:paraId="2FBBCAA0" w14:textId="2D00EC09" w:rsidR="00251372" w:rsidRPr="00747533" w:rsidRDefault="00251372" w:rsidP="00747533">
            <w:pPr>
              <w:spacing w:after="0"/>
              <w:jc w:val="center"/>
              <w:rPr>
                <w:color w:val="000000"/>
                <w:sz w:val="20"/>
              </w:rPr>
            </w:pPr>
            <w:r w:rsidRPr="00251372">
              <w:rPr>
                <w:sz w:val="20"/>
              </w:rPr>
              <w:t>The MilCor Group, Inc.</w:t>
            </w:r>
          </w:p>
        </w:tc>
        <w:tc>
          <w:tcPr>
            <w:tcW w:w="2970" w:type="dxa"/>
            <w:vAlign w:val="center"/>
            <w:hideMark/>
          </w:tcPr>
          <w:p w14:paraId="52591E36" w14:textId="133B1F6F" w:rsidR="00251372" w:rsidRPr="00747533" w:rsidRDefault="00251372" w:rsidP="00747533">
            <w:pPr>
              <w:spacing w:after="0"/>
              <w:jc w:val="center"/>
              <w:rPr>
                <w:color w:val="000000"/>
                <w:sz w:val="20"/>
              </w:rPr>
            </w:pPr>
            <w:r w:rsidRPr="00251372">
              <w:rPr>
                <w:sz w:val="20"/>
              </w:rPr>
              <w:t>Caulkins-Greenridge Water Farm</w:t>
            </w:r>
          </w:p>
        </w:tc>
        <w:tc>
          <w:tcPr>
            <w:tcW w:w="1800" w:type="dxa"/>
            <w:vAlign w:val="center"/>
          </w:tcPr>
          <w:p w14:paraId="4BA7C772" w14:textId="5E31A131" w:rsidR="00251372" w:rsidRPr="00DF3FA7" w:rsidRDefault="00251372" w:rsidP="00747533">
            <w:pPr>
              <w:spacing w:after="0"/>
              <w:jc w:val="center"/>
              <w:rPr>
                <w:color w:val="000000"/>
                <w:sz w:val="20"/>
              </w:rPr>
            </w:pPr>
            <w:r w:rsidRPr="00251372">
              <w:rPr>
                <w:sz w:val="20"/>
              </w:rPr>
              <w:t>Storage/STA</w:t>
            </w:r>
          </w:p>
        </w:tc>
      </w:tr>
      <w:tr w:rsidR="00251372" w:rsidRPr="006F6FE1" w14:paraId="6CCAF8BE" w14:textId="7E9B506E" w:rsidTr="00D775C7">
        <w:tblPrEx>
          <w:jc w:val="left"/>
        </w:tblPrEx>
        <w:trPr>
          <w:cantSplit/>
          <w:trHeight w:val="58"/>
        </w:trPr>
        <w:tc>
          <w:tcPr>
            <w:tcW w:w="2245" w:type="dxa"/>
            <w:vAlign w:val="center"/>
            <w:hideMark/>
          </w:tcPr>
          <w:p w14:paraId="1D29F126" w14:textId="05E5EE7D" w:rsidR="00251372" w:rsidRPr="00747533" w:rsidRDefault="00251372" w:rsidP="00747533">
            <w:pPr>
              <w:spacing w:after="0"/>
              <w:jc w:val="center"/>
              <w:rPr>
                <w:color w:val="000000"/>
                <w:sz w:val="20"/>
              </w:rPr>
            </w:pPr>
            <w:r w:rsidRPr="00251372">
              <w:rPr>
                <w:sz w:val="20"/>
              </w:rPr>
              <w:t>TRA ID 14 (C-41)</w:t>
            </w:r>
          </w:p>
        </w:tc>
        <w:tc>
          <w:tcPr>
            <w:tcW w:w="2340" w:type="dxa"/>
            <w:vAlign w:val="center"/>
            <w:hideMark/>
          </w:tcPr>
          <w:p w14:paraId="5BD57554" w14:textId="15455D77" w:rsidR="00251372" w:rsidRPr="00747533" w:rsidRDefault="00251372" w:rsidP="00747533">
            <w:pPr>
              <w:spacing w:after="0"/>
              <w:jc w:val="center"/>
              <w:rPr>
                <w:color w:val="000000"/>
                <w:sz w:val="20"/>
              </w:rPr>
            </w:pPr>
            <w:r w:rsidRPr="00251372">
              <w:rPr>
                <w:sz w:val="20"/>
              </w:rPr>
              <w:t>EHS Support</w:t>
            </w:r>
          </w:p>
        </w:tc>
        <w:tc>
          <w:tcPr>
            <w:tcW w:w="2970" w:type="dxa"/>
            <w:vAlign w:val="center"/>
            <w:hideMark/>
          </w:tcPr>
          <w:p w14:paraId="27030C7B" w14:textId="4C34BFE8" w:rsidR="00251372" w:rsidRPr="00747533" w:rsidRDefault="00251372" w:rsidP="00747533">
            <w:pPr>
              <w:spacing w:after="0"/>
              <w:jc w:val="center"/>
              <w:rPr>
                <w:color w:val="000000"/>
                <w:sz w:val="20"/>
              </w:rPr>
            </w:pPr>
            <w:r w:rsidRPr="00251372">
              <w:rPr>
                <w:sz w:val="20"/>
              </w:rPr>
              <w:t>Two Bar G Farms STA</w:t>
            </w:r>
          </w:p>
        </w:tc>
        <w:tc>
          <w:tcPr>
            <w:tcW w:w="1800" w:type="dxa"/>
            <w:vAlign w:val="center"/>
          </w:tcPr>
          <w:p w14:paraId="27697B02" w14:textId="3101B3A9" w:rsidR="00251372" w:rsidRPr="00DF3FA7" w:rsidRDefault="00251372" w:rsidP="00747533">
            <w:pPr>
              <w:spacing w:after="0"/>
              <w:jc w:val="center"/>
              <w:rPr>
                <w:color w:val="000000"/>
                <w:sz w:val="20"/>
              </w:rPr>
            </w:pPr>
            <w:r w:rsidRPr="00251372">
              <w:rPr>
                <w:sz w:val="20"/>
              </w:rPr>
              <w:t>Storage/STA</w:t>
            </w:r>
          </w:p>
        </w:tc>
      </w:tr>
      <w:tr w:rsidR="00251372" w:rsidRPr="006F6FE1" w14:paraId="74031B0E" w14:textId="78A4DDC4" w:rsidTr="00D775C7">
        <w:tblPrEx>
          <w:jc w:val="left"/>
        </w:tblPrEx>
        <w:trPr>
          <w:cantSplit/>
          <w:trHeight w:val="827"/>
        </w:trPr>
        <w:tc>
          <w:tcPr>
            <w:tcW w:w="2245" w:type="dxa"/>
            <w:vAlign w:val="center"/>
            <w:hideMark/>
          </w:tcPr>
          <w:p w14:paraId="4DF586D7" w14:textId="29563296" w:rsidR="00251372" w:rsidRDefault="00251372" w:rsidP="00747533">
            <w:pPr>
              <w:spacing w:after="0"/>
              <w:jc w:val="center"/>
              <w:rPr>
                <w:sz w:val="20"/>
              </w:rPr>
            </w:pPr>
            <w:r w:rsidRPr="00251372">
              <w:rPr>
                <w:sz w:val="20"/>
              </w:rPr>
              <w:t>TRA IDs: 14 (C-41) and 36 (S-191)</w:t>
            </w:r>
          </w:p>
          <w:p w14:paraId="65A0E005" w14:textId="699717A7" w:rsidR="00251372" w:rsidRPr="00747533" w:rsidRDefault="00251372" w:rsidP="00747533">
            <w:pPr>
              <w:spacing w:after="0"/>
              <w:jc w:val="center"/>
              <w:rPr>
                <w:color w:val="000000"/>
                <w:sz w:val="20"/>
              </w:rPr>
            </w:pPr>
            <w:r w:rsidRPr="00251372">
              <w:rPr>
                <w:sz w:val="20"/>
              </w:rPr>
              <w:t>Can also treat TRA IDs 13, 21, 33, and 65</w:t>
            </w:r>
          </w:p>
        </w:tc>
        <w:tc>
          <w:tcPr>
            <w:tcW w:w="2340" w:type="dxa"/>
            <w:vAlign w:val="center"/>
            <w:hideMark/>
          </w:tcPr>
          <w:p w14:paraId="26709D34" w14:textId="1D1ADB53" w:rsidR="00251372" w:rsidRPr="00747533" w:rsidRDefault="00251372" w:rsidP="00747533">
            <w:pPr>
              <w:spacing w:after="0"/>
              <w:jc w:val="center"/>
              <w:rPr>
                <w:color w:val="000000"/>
                <w:sz w:val="20"/>
              </w:rPr>
            </w:pPr>
            <w:r w:rsidRPr="00251372">
              <w:rPr>
                <w:sz w:val="20"/>
              </w:rPr>
              <w:t>AquaFiber Technologies Corporation</w:t>
            </w:r>
          </w:p>
        </w:tc>
        <w:tc>
          <w:tcPr>
            <w:tcW w:w="2970" w:type="dxa"/>
            <w:vAlign w:val="center"/>
            <w:hideMark/>
          </w:tcPr>
          <w:p w14:paraId="494B92C1" w14:textId="6ADF7650" w:rsidR="00251372" w:rsidRPr="00747533" w:rsidRDefault="00251372" w:rsidP="00747533">
            <w:pPr>
              <w:spacing w:after="0"/>
              <w:jc w:val="center"/>
              <w:rPr>
                <w:color w:val="000000"/>
                <w:sz w:val="20"/>
              </w:rPr>
            </w:pPr>
            <w:r w:rsidRPr="00251372">
              <w:rPr>
                <w:sz w:val="20"/>
              </w:rPr>
              <w:t>AquaFiber Algae Harvesting</w:t>
            </w:r>
          </w:p>
        </w:tc>
        <w:tc>
          <w:tcPr>
            <w:tcW w:w="1800" w:type="dxa"/>
            <w:vAlign w:val="center"/>
          </w:tcPr>
          <w:p w14:paraId="67DC9BF7" w14:textId="4E1596B3"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7DD314B0" w14:textId="39902DDD" w:rsidTr="00D775C7">
        <w:tblPrEx>
          <w:jc w:val="left"/>
        </w:tblPrEx>
        <w:trPr>
          <w:cantSplit/>
          <w:trHeight w:val="58"/>
        </w:trPr>
        <w:tc>
          <w:tcPr>
            <w:tcW w:w="2245" w:type="dxa"/>
            <w:vAlign w:val="center"/>
            <w:hideMark/>
          </w:tcPr>
          <w:p w14:paraId="5E4C3F8C" w14:textId="77777777" w:rsidR="00251372" w:rsidRDefault="00251372" w:rsidP="00747533">
            <w:pPr>
              <w:spacing w:after="0"/>
              <w:jc w:val="center"/>
              <w:rPr>
                <w:sz w:val="20"/>
              </w:rPr>
            </w:pPr>
            <w:r w:rsidRPr="00251372">
              <w:rPr>
                <w:sz w:val="20"/>
              </w:rPr>
              <w:t>TRA IDs: 32 (S-154C) and 34 (S-133)</w:t>
            </w:r>
          </w:p>
          <w:p w14:paraId="122EF2A9" w14:textId="64736205" w:rsidR="00251372" w:rsidRPr="00747533" w:rsidRDefault="00251372" w:rsidP="00747533">
            <w:pPr>
              <w:spacing w:after="0"/>
              <w:jc w:val="center"/>
              <w:rPr>
                <w:color w:val="000000"/>
                <w:sz w:val="20"/>
              </w:rPr>
            </w:pPr>
            <w:r w:rsidRPr="00251372">
              <w:rPr>
                <w:sz w:val="20"/>
              </w:rPr>
              <w:t>Can also treat TRA IDs 13, 21, 33, and 65</w:t>
            </w:r>
          </w:p>
        </w:tc>
        <w:tc>
          <w:tcPr>
            <w:tcW w:w="2340" w:type="dxa"/>
            <w:vAlign w:val="center"/>
            <w:hideMark/>
          </w:tcPr>
          <w:p w14:paraId="1E454033" w14:textId="3984396D" w:rsidR="00251372" w:rsidRPr="00747533" w:rsidRDefault="00251372" w:rsidP="00747533">
            <w:pPr>
              <w:spacing w:after="0"/>
              <w:jc w:val="center"/>
              <w:rPr>
                <w:color w:val="000000"/>
                <w:sz w:val="20"/>
              </w:rPr>
            </w:pPr>
            <w:r w:rsidRPr="00251372">
              <w:rPr>
                <w:sz w:val="20"/>
              </w:rPr>
              <w:t>Ecosystem Investment Partners</w:t>
            </w:r>
          </w:p>
        </w:tc>
        <w:tc>
          <w:tcPr>
            <w:tcW w:w="2970" w:type="dxa"/>
            <w:vAlign w:val="center"/>
            <w:hideMark/>
          </w:tcPr>
          <w:p w14:paraId="61BC995A" w14:textId="209BDBBF" w:rsidR="00251372" w:rsidRPr="00747533" w:rsidRDefault="00251372" w:rsidP="00747533">
            <w:pPr>
              <w:spacing w:after="0"/>
              <w:jc w:val="center"/>
              <w:rPr>
                <w:color w:val="000000"/>
                <w:sz w:val="20"/>
              </w:rPr>
            </w:pPr>
            <w:r w:rsidRPr="00251372">
              <w:rPr>
                <w:sz w:val="20"/>
              </w:rPr>
              <w:t>Dual-cell STAs</w:t>
            </w:r>
          </w:p>
        </w:tc>
        <w:tc>
          <w:tcPr>
            <w:tcW w:w="1800" w:type="dxa"/>
            <w:vAlign w:val="center"/>
          </w:tcPr>
          <w:p w14:paraId="6B3C4CA0" w14:textId="19CAC264" w:rsidR="00251372" w:rsidRPr="00DF3FA7" w:rsidRDefault="00251372" w:rsidP="00747533">
            <w:pPr>
              <w:spacing w:after="0"/>
              <w:jc w:val="center"/>
              <w:rPr>
                <w:color w:val="000000"/>
                <w:sz w:val="20"/>
              </w:rPr>
            </w:pPr>
            <w:r w:rsidRPr="00251372">
              <w:rPr>
                <w:sz w:val="20"/>
              </w:rPr>
              <w:t>Storage/STA</w:t>
            </w:r>
          </w:p>
        </w:tc>
      </w:tr>
      <w:tr w:rsidR="00251372" w:rsidRPr="006F6FE1" w14:paraId="410A179E" w14:textId="0354920F" w:rsidTr="00D775C7">
        <w:tblPrEx>
          <w:jc w:val="left"/>
        </w:tblPrEx>
        <w:trPr>
          <w:cantSplit/>
          <w:trHeight w:val="58"/>
        </w:trPr>
        <w:tc>
          <w:tcPr>
            <w:tcW w:w="2245" w:type="dxa"/>
            <w:vAlign w:val="center"/>
            <w:hideMark/>
          </w:tcPr>
          <w:p w14:paraId="25CD9F45" w14:textId="35F7A58A" w:rsidR="00251372" w:rsidRPr="00747533" w:rsidRDefault="00251372" w:rsidP="00747533">
            <w:pPr>
              <w:spacing w:after="0"/>
              <w:jc w:val="center"/>
              <w:rPr>
                <w:color w:val="000000"/>
                <w:sz w:val="20"/>
              </w:rPr>
            </w:pPr>
            <w:r w:rsidRPr="00251372">
              <w:rPr>
                <w:sz w:val="20"/>
              </w:rPr>
              <w:t>TRA ID 33 (S-154)</w:t>
            </w:r>
          </w:p>
        </w:tc>
        <w:tc>
          <w:tcPr>
            <w:tcW w:w="2340" w:type="dxa"/>
            <w:vAlign w:val="center"/>
            <w:hideMark/>
          </w:tcPr>
          <w:p w14:paraId="0179DDFE" w14:textId="3C5EA027" w:rsidR="00251372" w:rsidRPr="00273EBF" w:rsidRDefault="00251372" w:rsidP="00747533">
            <w:pPr>
              <w:spacing w:after="0"/>
              <w:jc w:val="center"/>
              <w:rPr>
                <w:color w:val="000000"/>
                <w:sz w:val="20"/>
              </w:rPr>
            </w:pPr>
            <w:r w:rsidRPr="00251372">
              <w:rPr>
                <w:sz w:val="20"/>
              </w:rPr>
              <w:t>Family Tree Enterprises Limited Partnership, LLLP</w:t>
            </w:r>
          </w:p>
        </w:tc>
        <w:tc>
          <w:tcPr>
            <w:tcW w:w="2970" w:type="dxa"/>
            <w:vAlign w:val="center"/>
            <w:hideMark/>
          </w:tcPr>
          <w:p w14:paraId="3B4606E8" w14:textId="573704D9" w:rsidR="00251372" w:rsidRPr="00273EBF" w:rsidRDefault="00251372" w:rsidP="00747533">
            <w:pPr>
              <w:spacing w:after="0"/>
              <w:jc w:val="center"/>
              <w:rPr>
                <w:color w:val="000000"/>
                <w:sz w:val="20"/>
              </w:rPr>
            </w:pPr>
            <w:r w:rsidRPr="00251372">
              <w:rPr>
                <w:sz w:val="20"/>
              </w:rPr>
              <w:t>The Dixie Ranch Stormwater Pond and Ditches</w:t>
            </w:r>
          </w:p>
        </w:tc>
        <w:tc>
          <w:tcPr>
            <w:tcW w:w="1800" w:type="dxa"/>
            <w:vAlign w:val="center"/>
          </w:tcPr>
          <w:p w14:paraId="5E740DB5" w14:textId="12903C64" w:rsidR="00251372" w:rsidRPr="00DF3FA7" w:rsidRDefault="00251372" w:rsidP="00747533">
            <w:pPr>
              <w:spacing w:after="0"/>
              <w:jc w:val="center"/>
              <w:rPr>
                <w:color w:val="000000"/>
                <w:sz w:val="20"/>
              </w:rPr>
            </w:pPr>
            <w:r w:rsidRPr="00251372">
              <w:rPr>
                <w:sz w:val="20"/>
              </w:rPr>
              <w:t>Storage/STA</w:t>
            </w:r>
          </w:p>
        </w:tc>
      </w:tr>
      <w:tr w:rsidR="00251372" w:rsidRPr="006F6FE1" w14:paraId="21B3B395" w14:textId="253EC4CE" w:rsidTr="00D775C7">
        <w:tblPrEx>
          <w:jc w:val="left"/>
        </w:tblPrEx>
        <w:trPr>
          <w:cantSplit/>
          <w:trHeight w:val="197"/>
        </w:trPr>
        <w:tc>
          <w:tcPr>
            <w:tcW w:w="2245" w:type="dxa"/>
            <w:vAlign w:val="center"/>
            <w:hideMark/>
          </w:tcPr>
          <w:p w14:paraId="3B38D7C0" w14:textId="571C5970" w:rsidR="00251372" w:rsidRPr="00273EBF" w:rsidRDefault="00251372" w:rsidP="00747533">
            <w:pPr>
              <w:spacing w:after="0"/>
              <w:jc w:val="center"/>
              <w:rPr>
                <w:color w:val="000000"/>
                <w:sz w:val="20"/>
              </w:rPr>
            </w:pPr>
            <w:r w:rsidRPr="00251372">
              <w:rPr>
                <w:sz w:val="20"/>
              </w:rPr>
              <w:t>TRA ID 33 (S-154)</w:t>
            </w:r>
          </w:p>
        </w:tc>
        <w:tc>
          <w:tcPr>
            <w:tcW w:w="2340" w:type="dxa"/>
            <w:vAlign w:val="center"/>
            <w:hideMark/>
          </w:tcPr>
          <w:p w14:paraId="02864F14" w14:textId="4269756F" w:rsidR="00251372" w:rsidRPr="00273EBF" w:rsidRDefault="00251372" w:rsidP="00747533">
            <w:pPr>
              <w:spacing w:after="0"/>
              <w:jc w:val="center"/>
              <w:rPr>
                <w:color w:val="000000"/>
                <w:sz w:val="20"/>
              </w:rPr>
            </w:pPr>
            <w:r w:rsidRPr="00251372">
              <w:rPr>
                <w:sz w:val="20"/>
              </w:rPr>
              <w:t>HydroMentia Technologies</w:t>
            </w:r>
          </w:p>
        </w:tc>
        <w:tc>
          <w:tcPr>
            <w:tcW w:w="2970" w:type="dxa"/>
            <w:vAlign w:val="center"/>
            <w:hideMark/>
          </w:tcPr>
          <w:p w14:paraId="75947267" w14:textId="5D525710" w:rsidR="00251372" w:rsidRPr="00273EBF" w:rsidRDefault="00251372" w:rsidP="00747533">
            <w:pPr>
              <w:spacing w:after="0"/>
              <w:jc w:val="center"/>
              <w:rPr>
                <w:color w:val="000000"/>
                <w:sz w:val="20"/>
              </w:rPr>
            </w:pPr>
            <w:r w:rsidRPr="00251372">
              <w:rPr>
                <w:sz w:val="20"/>
              </w:rPr>
              <w:t>Algal Turf Scrubber</w:t>
            </w:r>
          </w:p>
        </w:tc>
        <w:tc>
          <w:tcPr>
            <w:tcW w:w="1800" w:type="dxa"/>
            <w:vAlign w:val="center"/>
          </w:tcPr>
          <w:p w14:paraId="7410DA77" w14:textId="2B4A1195" w:rsidR="00251372" w:rsidRPr="00DF3FA7" w:rsidRDefault="00251372" w:rsidP="00747533">
            <w:pPr>
              <w:spacing w:after="0"/>
              <w:jc w:val="center"/>
              <w:rPr>
                <w:color w:val="000000"/>
                <w:sz w:val="20"/>
              </w:rPr>
            </w:pPr>
            <w:r w:rsidRPr="00251372">
              <w:rPr>
                <w:sz w:val="20"/>
              </w:rPr>
              <w:t>Algae filtration technology</w:t>
            </w:r>
          </w:p>
        </w:tc>
      </w:tr>
      <w:tr w:rsidR="00251372" w:rsidRPr="006F6FE1" w14:paraId="267B342B" w14:textId="4599F9F2" w:rsidTr="00D775C7">
        <w:tblPrEx>
          <w:jc w:val="left"/>
        </w:tblPrEx>
        <w:trPr>
          <w:cantSplit/>
          <w:trHeight w:val="152"/>
        </w:trPr>
        <w:tc>
          <w:tcPr>
            <w:tcW w:w="2245" w:type="dxa"/>
            <w:vAlign w:val="center"/>
            <w:hideMark/>
          </w:tcPr>
          <w:p w14:paraId="05FD12E1" w14:textId="0A616D83" w:rsidR="00251372" w:rsidRPr="00273EBF" w:rsidRDefault="00251372" w:rsidP="00747533">
            <w:pPr>
              <w:spacing w:after="0"/>
              <w:jc w:val="center"/>
              <w:rPr>
                <w:color w:val="000000"/>
                <w:sz w:val="20"/>
              </w:rPr>
            </w:pPr>
            <w:r w:rsidRPr="00251372">
              <w:rPr>
                <w:sz w:val="20"/>
              </w:rPr>
              <w:t>TRA ID 36 (S-191)</w:t>
            </w:r>
          </w:p>
        </w:tc>
        <w:tc>
          <w:tcPr>
            <w:tcW w:w="2340" w:type="dxa"/>
            <w:vAlign w:val="center"/>
            <w:hideMark/>
          </w:tcPr>
          <w:p w14:paraId="57A00757" w14:textId="1649FD5D" w:rsidR="00251372" w:rsidRPr="00273EBF" w:rsidRDefault="00251372" w:rsidP="00747533">
            <w:pPr>
              <w:spacing w:after="0"/>
              <w:jc w:val="center"/>
              <w:rPr>
                <w:color w:val="000000"/>
                <w:sz w:val="20"/>
              </w:rPr>
            </w:pPr>
            <w:r w:rsidRPr="00251372">
              <w:rPr>
                <w:sz w:val="20"/>
              </w:rPr>
              <w:t>Sustainable Water Investment Group, LLC</w:t>
            </w:r>
          </w:p>
        </w:tc>
        <w:tc>
          <w:tcPr>
            <w:tcW w:w="2970" w:type="dxa"/>
            <w:vAlign w:val="center"/>
            <w:hideMark/>
          </w:tcPr>
          <w:p w14:paraId="31467830" w14:textId="2F899D7F" w:rsidR="00251372" w:rsidRPr="00273EBF" w:rsidRDefault="00251372" w:rsidP="00747533">
            <w:pPr>
              <w:spacing w:after="0"/>
              <w:jc w:val="center"/>
              <w:rPr>
                <w:color w:val="000000"/>
                <w:sz w:val="20"/>
              </w:rPr>
            </w:pPr>
            <w:r w:rsidRPr="00251372">
              <w:rPr>
                <w:sz w:val="20"/>
              </w:rPr>
              <w:t>Phosphorus Elimination System Upgrade of Taylor Creek STA</w:t>
            </w:r>
          </w:p>
        </w:tc>
        <w:tc>
          <w:tcPr>
            <w:tcW w:w="1800" w:type="dxa"/>
            <w:vAlign w:val="center"/>
          </w:tcPr>
          <w:p w14:paraId="3F16965A" w14:textId="62CB0A80" w:rsidR="00251372" w:rsidRPr="00DF3FA7" w:rsidRDefault="00251372" w:rsidP="00747533">
            <w:pPr>
              <w:spacing w:after="0"/>
              <w:jc w:val="center"/>
              <w:rPr>
                <w:color w:val="000000"/>
                <w:sz w:val="20"/>
              </w:rPr>
            </w:pPr>
            <w:r w:rsidRPr="00251372">
              <w:rPr>
                <w:sz w:val="20"/>
              </w:rPr>
              <w:t>Storage/STA</w:t>
            </w:r>
          </w:p>
        </w:tc>
      </w:tr>
      <w:tr w:rsidR="00251372" w:rsidRPr="006F6FE1" w14:paraId="33BB5ED2" w14:textId="6092C193" w:rsidTr="00D775C7">
        <w:tblPrEx>
          <w:jc w:val="left"/>
        </w:tblPrEx>
        <w:trPr>
          <w:cantSplit/>
          <w:trHeight w:val="58"/>
        </w:trPr>
        <w:tc>
          <w:tcPr>
            <w:tcW w:w="2245" w:type="dxa"/>
            <w:vAlign w:val="center"/>
            <w:hideMark/>
          </w:tcPr>
          <w:p w14:paraId="5F8D2E42" w14:textId="6C7A98B8" w:rsidR="00251372" w:rsidRPr="00273EBF" w:rsidRDefault="00251372" w:rsidP="00747533">
            <w:pPr>
              <w:spacing w:after="0"/>
              <w:jc w:val="center"/>
              <w:rPr>
                <w:color w:val="000000"/>
                <w:sz w:val="20"/>
              </w:rPr>
            </w:pPr>
            <w:r w:rsidRPr="00251372">
              <w:rPr>
                <w:sz w:val="20"/>
              </w:rPr>
              <w:t>TRA ID 54 (Tiger Lake)</w:t>
            </w:r>
          </w:p>
        </w:tc>
        <w:tc>
          <w:tcPr>
            <w:tcW w:w="2340" w:type="dxa"/>
            <w:vAlign w:val="center"/>
            <w:hideMark/>
          </w:tcPr>
          <w:p w14:paraId="6A5C5045" w14:textId="11B903E8" w:rsidR="00251372" w:rsidRPr="00273EBF" w:rsidRDefault="00251372" w:rsidP="00747533">
            <w:pPr>
              <w:spacing w:after="0"/>
              <w:jc w:val="center"/>
              <w:rPr>
                <w:color w:val="000000"/>
                <w:sz w:val="20"/>
              </w:rPr>
            </w:pPr>
            <w:r w:rsidRPr="00251372">
              <w:rPr>
                <w:sz w:val="20"/>
              </w:rPr>
              <w:t>ECO2</w:t>
            </w:r>
          </w:p>
        </w:tc>
        <w:tc>
          <w:tcPr>
            <w:tcW w:w="2970" w:type="dxa"/>
            <w:vAlign w:val="center"/>
            <w:hideMark/>
          </w:tcPr>
          <w:p w14:paraId="728055A8" w14:textId="47D3FFE5" w:rsidR="00251372" w:rsidRPr="00273EBF" w:rsidRDefault="00251372" w:rsidP="00747533">
            <w:pPr>
              <w:spacing w:after="0"/>
              <w:jc w:val="center"/>
              <w:rPr>
                <w:color w:val="000000"/>
                <w:sz w:val="20"/>
              </w:rPr>
            </w:pPr>
            <w:r w:rsidRPr="00251372">
              <w:rPr>
                <w:sz w:val="20"/>
              </w:rPr>
              <w:t>Super Oxygenation</w:t>
            </w:r>
          </w:p>
        </w:tc>
        <w:tc>
          <w:tcPr>
            <w:tcW w:w="1800" w:type="dxa"/>
            <w:vAlign w:val="center"/>
          </w:tcPr>
          <w:p w14:paraId="79191E28" w14:textId="2654458E" w:rsidR="00251372" w:rsidRPr="00DF3FA7" w:rsidRDefault="00251372" w:rsidP="00747533">
            <w:pPr>
              <w:spacing w:after="0"/>
              <w:jc w:val="center"/>
              <w:rPr>
                <w:color w:val="000000"/>
                <w:sz w:val="20"/>
              </w:rPr>
            </w:pPr>
            <w:r w:rsidRPr="00251372">
              <w:rPr>
                <w:sz w:val="20"/>
              </w:rPr>
              <w:t>In-lake treatment</w:t>
            </w:r>
          </w:p>
        </w:tc>
      </w:tr>
      <w:tr w:rsidR="00251372" w:rsidRPr="006F6FE1" w14:paraId="27BB9C5B" w14:textId="53A6EB1A" w:rsidTr="00D775C7">
        <w:tblPrEx>
          <w:jc w:val="left"/>
        </w:tblPrEx>
        <w:trPr>
          <w:cantSplit/>
          <w:trHeight w:val="584"/>
        </w:trPr>
        <w:tc>
          <w:tcPr>
            <w:tcW w:w="2245" w:type="dxa"/>
            <w:vAlign w:val="center"/>
            <w:hideMark/>
          </w:tcPr>
          <w:p w14:paraId="3631682B" w14:textId="5025A10C" w:rsidR="00251372" w:rsidRPr="00273EBF" w:rsidRDefault="00251372" w:rsidP="00747533">
            <w:pPr>
              <w:spacing w:after="0"/>
              <w:jc w:val="center"/>
              <w:rPr>
                <w:color w:val="000000"/>
                <w:sz w:val="20"/>
              </w:rPr>
            </w:pPr>
            <w:r w:rsidRPr="00251372">
              <w:rPr>
                <w:sz w:val="20"/>
              </w:rPr>
              <w:t>TRA ID 62 (East Caloosahatchee)</w:t>
            </w:r>
          </w:p>
        </w:tc>
        <w:tc>
          <w:tcPr>
            <w:tcW w:w="2340" w:type="dxa"/>
            <w:vAlign w:val="center"/>
            <w:hideMark/>
          </w:tcPr>
          <w:p w14:paraId="6D652112" w14:textId="225EAEE9" w:rsidR="00251372" w:rsidRPr="00273EBF" w:rsidRDefault="00251372" w:rsidP="00747533">
            <w:pPr>
              <w:spacing w:after="0"/>
              <w:jc w:val="center"/>
              <w:rPr>
                <w:color w:val="000000"/>
                <w:sz w:val="20"/>
              </w:rPr>
            </w:pPr>
            <w:r w:rsidRPr="00251372">
              <w:rPr>
                <w:sz w:val="20"/>
              </w:rPr>
              <w:t>Lykes Bros. Inc.</w:t>
            </w:r>
          </w:p>
        </w:tc>
        <w:tc>
          <w:tcPr>
            <w:tcW w:w="2970" w:type="dxa"/>
            <w:vAlign w:val="center"/>
            <w:hideMark/>
          </w:tcPr>
          <w:p w14:paraId="5BB2A10E" w14:textId="029CEEBC" w:rsidR="00251372" w:rsidRPr="00273EBF" w:rsidRDefault="00251372" w:rsidP="00747533">
            <w:pPr>
              <w:spacing w:after="0"/>
              <w:jc w:val="center"/>
              <w:rPr>
                <w:color w:val="000000"/>
                <w:sz w:val="20"/>
              </w:rPr>
            </w:pPr>
            <w:r w:rsidRPr="00251372">
              <w:rPr>
                <w:sz w:val="20"/>
              </w:rPr>
              <w:t xml:space="preserve">Turkey Branch </w:t>
            </w:r>
            <w:r w:rsidR="00F92675" w:rsidRPr="00251372">
              <w:rPr>
                <w:sz w:val="20"/>
              </w:rPr>
              <w:t>Above</w:t>
            </w:r>
            <w:r w:rsidR="00F92675">
              <w:rPr>
                <w:sz w:val="20"/>
              </w:rPr>
              <w:t>-</w:t>
            </w:r>
            <w:r w:rsidRPr="00251372">
              <w:rPr>
                <w:sz w:val="20"/>
              </w:rPr>
              <w:t>Ground Impoundments</w:t>
            </w:r>
          </w:p>
        </w:tc>
        <w:tc>
          <w:tcPr>
            <w:tcW w:w="1800" w:type="dxa"/>
            <w:vAlign w:val="center"/>
          </w:tcPr>
          <w:p w14:paraId="459626FA" w14:textId="2568F564" w:rsidR="00251372" w:rsidRPr="00DF3FA7" w:rsidRDefault="00251372" w:rsidP="00747533">
            <w:pPr>
              <w:spacing w:after="0"/>
              <w:jc w:val="center"/>
              <w:rPr>
                <w:color w:val="000000"/>
                <w:sz w:val="20"/>
              </w:rPr>
            </w:pPr>
            <w:r w:rsidRPr="00251372">
              <w:rPr>
                <w:sz w:val="20"/>
              </w:rPr>
              <w:t>Storage/STA</w:t>
            </w:r>
          </w:p>
        </w:tc>
      </w:tr>
      <w:tr w:rsidR="00251372" w:rsidRPr="006F6FE1" w14:paraId="1BC4472C" w14:textId="2C621931" w:rsidTr="00D775C7">
        <w:tblPrEx>
          <w:jc w:val="left"/>
        </w:tblPrEx>
        <w:trPr>
          <w:cantSplit/>
          <w:trHeight w:val="58"/>
        </w:trPr>
        <w:tc>
          <w:tcPr>
            <w:tcW w:w="2245" w:type="dxa"/>
            <w:vAlign w:val="center"/>
            <w:hideMark/>
          </w:tcPr>
          <w:p w14:paraId="636A1C9C" w14:textId="1828F871" w:rsidR="00251372" w:rsidRPr="00273EBF" w:rsidRDefault="00251372" w:rsidP="00747533">
            <w:pPr>
              <w:spacing w:after="0"/>
              <w:jc w:val="center"/>
              <w:rPr>
                <w:color w:val="000000"/>
                <w:sz w:val="20"/>
              </w:rPr>
            </w:pPr>
            <w:r w:rsidRPr="00251372">
              <w:rPr>
                <w:sz w:val="20"/>
              </w:rPr>
              <w:t>TRA ID 65 (in-lake)</w:t>
            </w:r>
          </w:p>
        </w:tc>
        <w:tc>
          <w:tcPr>
            <w:tcW w:w="2340" w:type="dxa"/>
            <w:vAlign w:val="center"/>
            <w:hideMark/>
          </w:tcPr>
          <w:p w14:paraId="20DEA165" w14:textId="39FEA3AB" w:rsidR="00251372" w:rsidRPr="00273EBF" w:rsidRDefault="00251372" w:rsidP="00747533">
            <w:pPr>
              <w:spacing w:after="0"/>
              <w:jc w:val="center"/>
              <w:rPr>
                <w:color w:val="000000"/>
                <w:sz w:val="20"/>
              </w:rPr>
            </w:pPr>
            <w:r w:rsidRPr="00251372">
              <w:rPr>
                <w:sz w:val="20"/>
              </w:rPr>
              <w:t>Atkins</w:t>
            </w:r>
          </w:p>
        </w:tc>
        <w:tc>
          <w:tcPr>
            <w:tcW w:w="2970" w:type="dxa"/>
            <w:vAlign w:val="center"/>
            <w:hideMark/>
          </w:tcPr>
          <w:p w14:paraId="17E256EB" w14:textId="597F48E2" w:rsidR="00251372" w:rsidRPr="00273EBF" w:rsidRDefault="00251372" w:rsidP="00747533">
            <w:pPr>
              <w:spacing w:after="0"/>
              <w:jc w:val="center"/>
              <w:rPr>
                <w:color w:val="000000"/>
                <w:sz w:val="20"/>
              </w:rPr>
            </w:pPr>
            <w:r w:rsidRPr="00251372">
              <w:rPr>
                <w:sz w:val="20"/>
              </w:rPr>
              <w:t xml:space="preserve">Quantification of Sediment Nutrient Recycling to Guide Implementation of In </w:t>
            </w:r>
            <w:r w:rsidR="00F92675">
              <w:rPr>
                <w:sz w:val="20"/>
              </w:rPr>
              <w:t>S</w:t>
            </w:r>
            <w:r w:rsidR="00F92675" w:rsidRPr="00251372">
              <w:rPr>
                <w:sz w:val="20"/>
              </w:rPr>
              <w:t xml:space="preserve">itu </w:t>
            </w:r>
            <w:r w:rsidRPr="00251372">
              <w:rPr>
                <w:sz w:val="20"/>
              </w:rPr>
              <w:t>Nutrient Sequestration</w:t>
            </w:r>
          </w:p>
        </w:tc>
        <w:tc>
          <w:tcPr>
            <w:tcW w:w="1800" w:type="dxa"/>
            <w:vAlign w:val="center"/>
          </w:tcPr>
          <w:p w14:paraId="4A6D3482" w14:textId="03754269" w:rsidR="00251372" w:rsidRPr="00DF3FA7" w:rsidRDefault="00251372" w:rsidP="00747533">
            <w:pPr>
              <w:spacing w:after="0"/>
              <w:jc w:val="center"/>
              <w:rPr>
                <w:color w:val="000000"/>
                <w:sz w:val="20"/>
              </w:rPr>
            </w:pPr>
            <w:r w:rsidRPr="00251372">
              <w:rPr>
                <w:sz w:val="20"/>
              </w:rPr>
              <w:t>Monitoring</w:t>
            </w:r>
          </w:p>
        </w:tc>
      </w:tr>
      <w:tr w:rsidR="00251372" w:rsidRPr="006F6FE1" w14:paraId="4AA53C5C" w14:textId="5A84328C" w:rsidTr="00D775C7">
        <w:tblPrEx>
          <w:jc w:val="left"/>
        </w:tblPrEx>
        <w:trPr>
          <w:cantSplit/>
          <w:trHeight w:val="58"/>
        </w:trPr>
        <w:tc>
          <w:tcPr>
            <w:tcW w:w="2245" w:type="dxa"/>
            <w:vAlign w:val="center"/>
            <w:hideMark/>
          </w:tcPr>
          <w:p w14:paraId="53EB1D94" w14:textId="32875867" w:rsidR="00251372" w:rsidRPr="00273EBF" w:rsidRDefault="00251372" w:rsidP="00747533">
            <w:pPr>
              <w:spacing w:after="0"/>
              <w:jc w:val="center"/>
              <w:rPr>
                <w:color w:val="000000"/>
                <w:sz w:val="20"/>
              </w:rPr>
            </w:pPr>
            <w:r w:rsidRPr="00251372">
              <w:rPr>
                <w:sz w:val="20"/>
              </w:rPr>
              <w:t>TRA ID 65 (in-lake)</w:t>
            </w:r>
          </w:p>
        </w:tc>
        <w:tc>
          <w:tcPr>
            <w:tcW w:w="2340" w:type="dxa"/>
            <w:vAlign w:val="center"/>
            <w:hideMark/>
          </w:tcPr>
          <w:p w14:paraId="45299923" w14:textId="78D9B23B" w:rsidR="00251372" w:rsidRPr="00273EBF" w:rsidRDefault="00251372" w:rsidP="00747533">
            <w:pPr>
              <w:spacing w:after="0"/>
              <w:jc w:val="center"/>
              <w:rPr>
                <w:color w:val="000000"/>
                <w:sz w:val="20"/>
              </w:rPr>
            </w:pPr>
            <w:r w:rsidRPr="00251372">
              <w:rPr>
                <w:sz w:val="20"/>
              </w:rPr>
              <w:t>Ensynox</w:t>
            </w:r>
          </w:p>
        </w:tc>
        <w:tc>
          <w:tcPr>
            <w:tcW w:w="2970" w:type="dxa"/>
            <w:vAlign w:val="center"/>
            <w:hideMark/>
          </w:tcPr>
          <w:p w14:paraId="67E49F2A" w14:textId="52977CD7" w:rsidR="00251372" w:rsidRPr="00273EBF" w:rsidRDefault="00251372" w:rsidP="00747533">
            <w:pPr>
              <w:spacing w:after="0"/>
              <w:jc w:val="center"/>
              <w:rPr>
                <w:color w:val="000000"/>
                <w:sz w:val="20"/>
              </w:rPr>
            </w:pPr>
            <w:r w:rsidRPr="00251372">
              <w:rPr>
                <w:sz w:val="20"/>
              </w:rPr>
              <w:t>Ensynox Enzyme</w:t>
            </w:r>
          </w:p>
        </w:tc>
        <w:tc>
          <w:tcPr>
            <w:tcW w:w="1800" w:type="dxa"/>
            <w:vAlign w:val="center"/>
          </w:tcPr>
          <w:p w14:paraId="1C93FE1A" w14:textId="0408F4D5" w:rsidR="00251372" w:rsidRPr="00DF3FA7" w:rsidRDefault="00251372" w:rsidP="00747533">
            <w:pPr>
              <w:spacing w:after="0"/>
              <w:jc w:val="center"/>
              <w:rPr>
                <w:color w:val="000000"/>
                <w:sz w:val="20"/>
              </w:rPr>
            </w:pPr>
            <w:r w:rsidRPr="00251372">
              <w:rPr>
                <w:sz w:val="20"/>
              </w:rPr>
              <w:t>Bioremediation treatment technology</w:t>
            </w:r>
          </w:p>
        </w:tc>
      </w:tr>
      <w:tr w:rsidR="00251372" w:rsidRPr="006F6FE1" w14:paraId="79FD618B" w14:textId="7487EBBB" w:rsidTr="00D775C7">
        <w:tblPrEx>
          <w:jc w:val="left"/>
        </w:tblPrEx>
        <w:trPr>
          <w:cantSplit/>
          <w:trHeight w:val="58"/>
        </w:trPr>
        <w:tc>
          <w:tcPr>
            <w:tcW w:w="2245" w:type="dxa"/>
            <w:vAlign w:val="center"/>
            <w:hideMark/>
          </w:tcPr>
          <w:p w14:paraId="40096871" w14:textId="6DA675DB" w:rsidR="00251372" w:rsidRPr="00273EBF" w:rsidRDefault="00251372" w:rsidP="00747533">
            <w:pPr>
              <w:spacing w:after="0"/>
              <w:jc w:val="center"/>
              <w:rPr>
                <w:color w:val="000000"/>
                <w:sz w:val="20"/>
              </w:rPr>
            </w:pPr>
            <w:r w:rsidRPr="00251372">
              <w:rPr>
                <w:sz w:val="20"/>
              </w:rPr>
              <w:t>TRA ID 65 (in-lake)</w:t>
            </w:r>
          </w:p>
        </w:tc>
        <w:tc>
          <w:tcPr>
            <w:tcW w:w="2340" w:type="dxa"/>
            <w:vAlign w:val="center"/>
            <w:hideMark/>
          </w:tcPr>
          <w:p w14:paraId="3356BB6E" w14:textId="0E217D97" w:rsidR="00251372" w:rsidRPr="00273EBF" w:rsidRDefault="00251372" w:rsidP="00747533">
            <w:pPr>
              <w:spacing w:after="0"/>
              <w:jc w:val="center"/>
              <w:rPr>
                <w:color w:val="000000"/>
                <w:sz w:val="20"/>
              </w:rPr>
            </w:pPr>
            <w:r w:rsidRPr="00251372">
              <w:rPr>
                <w:sz w:val="20"/>
              </w:rPr>
              <w:t>Green Wave Innovative Solutions, LLC</w:t>
            </w:r>
          </w:p>
        </w:tc>
        <w:tc>
          <w:tcPr>
            <w:tcW w:w="2970" w:type="dxa"/>
            <w:vAlign w:val="center"/>
            <w:hideMark/>
          </w:tcPr>
          <w:p w14:paraId="21613D76" w14:textId="489F6733" w:rsidR="00251372" w:rsidRPr="00273EBF" w:rsidRDefault="00251372" w:rsidP="00747533">
            <w:pPr>
              <w:spacing w:after="0"/>
              <w:jc w:val="center"/>
              <w:rPr>
                <w:color w:val="000000"/>
                <w:sz w:val="20"/>
              </w:rPr>
            </w:pPr>
            <w:r w:rsidRPr="00251372">
              <w:rPr>
                <w:sz w:val="20"/>
              </w:rPr>
              <w:t>Chara filter</w:t>
            </w:r>
          </w:p>
        </w:tc>
        <w:tc>
          <w:tcPr>
            <w:tcW w:w="1800" w:type="dxa"/>
            <w:vAlign w:val="center"/>
          </w:tcPr>
          <w:p w14:paraId="1D6B5F4B" w14:textId="095F6DBB" w:rsidR="00251372" w:rsidRPr="00DF3FA7" w:rsidRDefault="00251372" w:rsidP="00747533">
            <w:pPr>
              <w:spacing w:after="0"/>
              <w:jc w:val="center"/>
              <w:rPr>
                <w:color w:val="000000"/>
                <w:sz w:val="20"/>
              </w:rPr>
            </w:pPr>
            <w:r w:rsidRPr="00251372">
              <w:rPr>
                <w:sz w:val="20"/>
              </w:rPr>
              <w:t>Algae filtration technology</w:t>
            </w:r>
          </w:p>
        </w:tc>
      </w:tr>
      <w:tr w:rsidR="00251372" w:rsidRPr="006F6FE1" w14:paraId="763AB7E6" w14:textId="3B338B8D" w:rsidTr="00D775C7">
        <w:tblPrEx>
          <w:jc w:val="left"/>
        </w:tblPrEx>
        <w:trPr>
          <w:cantSplit/>
          <w:trHeight w:val="58"/>
        </w:trPr>
        <w:tc>
          <w:tcPr>
            <w:tcW w:w="2245" w:type="dxa"/>
            <w:vAlign w:val="center"/>
            <w:hideMark/>
          </w:tcPr>
          <w:p w14:paraId="089407BD" w14:textId="25450905" w:rsidR="00251372" w:rsidRPr="00273EBF" w:rsidRDefault="00251372" w:rsidP="00747533">
            <w:pPr>
              <w:spacing w:after="0"/>
              <w:jc w:val="center"/>
              <w:rPr>
                <w:color w:val="000000"/>
                <w:sz w:val="20"/>
              </w:rPr>
            </w:pPr>
            <w:r w:rsidRPr="00251372">
              <w:rPr>
                <w:sz w:val="20"/>
              </w:rPr>
              <w:t>TRA IDs: 1,2,9,23,24,26,27,28,30,34,35,65</w:t>
            </w:r>
          </w:p>
        </w:tc>
        <w:tc>
          <w:tcPr>
            <w:tcW w:w="2340" w:type="dxa"/>
            <w:vAlign w:val="center"/>
            <w:hideMark/>
          </w:tcPr>
          <w:p w14:paraId="4C2555B3" w14:textId="189D243E" w:rsidR="00251372" w:rsidRPr="00273EBF" w:rsidRDefault="00251372" w:rsidP="00747533">
            <w:pPr>
              <w:spacing w:after="0"/>
              <w:jc w:val="center"/>
              <w:rPr>
                <w:color w:val="000000"/>
                <w:sz w:val="20"/>
              </w:rPr>
            </w:pPr>
            <w:r w:rsidRPr="00251372">
              <w:rPr>
                <w:sz w:val="20"/>
              </w:rPr>
              <w:t>Beta Analytic</w:t>
            </w:r>
          </w:p>
        </w:tc>
        <w:tc>
          <w:tcPr>
            <w:tcW w:w="2970" w:type="dxa"/>
            <w:vAlign w:val="center"/>
            <w:hideMark/>
          </w:tcPr>
          <w:p w14:paraId="4F5594E9" w14:textId="0F5799A9" w:rsidR="00251372" w:rsidRPr="00273EBF" w:rsidRDefault="00251372" w:rsidP="00747533">
            <w:pPr>
              <w:spacing w:after="0"/>
              <w:jc w:val="center"/>
              <w:rPr>
                <w:color w:val="000000"/>
                <w:sz w:val="20"/>
              </w:rPr>
            </w:pPr>
            <w:r w:rsidRPr="00251372">
              <w:rPr>
                <w:sz w:val="20"/>
              </w:rPr>
              <w:t>Dissolved Nitrate Isotopic Monitoring</w:t>
            </w:r>
          </w:p>
        </w:tc>
        <w:tc>
          <w:tcPr>
            <w:tcW w:w="1800" w:type="dxa"/>
            <w:vAlign w:val="center"/>
          </w:tcPr>
          <w:p w14:paraId="437D68C1" w14:textId="79D5803E" w:rsidR="00251372" w:rsidRPr="00DF3FA7" w:rsidRDefault="00251372" w:rsidP="00747533">
            <w:pPr>
              <w:spacing w:after="0"/>
              <w:jc w:val="center"/>
              <w:rPr>
                <w:color w:val="000000"/>
                <w:sz w:val="20"/>
              </w:rPr>
            </w:pPr>
            <w:r w:rsidRPr="00251372">
              <w:rPr>
                <w:sz w:val="20"/>
              </w:rPr>
              <w:t>Monitoring</w:t>
            </w:r>
          </w:p>
        </w:tc>
      </w:tr>
      <w:tr w:rsidR="00251372" w:rsidRPr="006F6FE1" w14:paraId="36185CC7" w14:textId="3D28875C" w:rsidTr="00D775C7">
        <w:tblPrEx>
          <w:jc w:val="left"/>
        </w:tblPrEx>
        <w:trPr>
          <w:cantSplit/>
          <w:trHeight w:val="58"/>
        </w:trPr>
        <w:tc>
          <w:tcPr>
            <w:tcW w:w="2245" w:type="dxa"/>
            <w:vAlign w:val="center"/>
            <w:hideMark/>
          </w:tcPr>
          <w:p w14:paraId="45ADE3FF" w14:textId="09C3AEDF" w:rsidR="00251372" w:rsidRPr="00273EBF" w:rsidRDefault="00251372" w:rsidP="00747533">
            <w:pPr>
              <w:spacing w:after="0"/>
              <w:jc w:val="center"/>
              <w:rPr>
                <w:color w:val="000000"/>
                <w:sz w:val="20"/>
              </w:rPr>
            </w:pPr>
            <w:r w:rsidRPr="00251372">
              <w:rPr>
                <w:sz w:val="20"/>
              </w:rPr>
              <w:t>TRA IDs: 3,4,16,17,18,19,21,37,38,39,40,41,43,44,45,46,47,48,49,50,51,52,53,54,55,56,57,58,59,60,61,62,63,64</w:t>
            </w:r>
          </w:p>
        </w:tc>
        <w:tc>
          <w:tcPr>
            <w:tcW w:w="2340" w:type="dxa"/>
            <w:vAlign w:val="center"/>
            <w:hideMark/>
          </w:tcPr>
          <w:p w14:paraId="0435A47B" w14:textId="45154C1C" w:rsidR="00251372" w:rsidRPr="00273EBF" w:rsidRDefault="00251372" w:rsidP="00747533">
            <w:pPr>
              <w:spacing w:after="0"/>
              <w:jc w:val="center"/>
              <w:rPr>
                <w:color w:val="000000"/>
                <w:sz w:val="20"/>
              </w:rPr>
            </w:pPr>
            <w:r w:rsidRPr="00251372">
              <w:rPr>
                <w:sz w:val="20"/>
              </w:rPr>
              <w:t>Eco Librium</w:t>
            </w:r>
          </w:p>
        </w:tc>
        <w:tc>
          <w:tcPr>
            <w:tcW w:w="2970" w:type="dxa"/>
            <w:vAlign w:val="center"/>
            <w:hideMark/>
          </w:tcPr>
          <w:p w14:paraId="18F3A53A" w14:textId="25620FAA" w:rsidR="00251372" w:rsidRPr="00273EBF" w:rsidRDefault="00251372" w:rsidP="00747533">
            <w:pPr>
              <w:spacing w:after="0"/>
              <w:jc w:val="center"/>
              <w:rPr>
                <w:color w:val="000000"/>
                <w:sz w:val="20"/>
              </w:rPr>
            </w:pPr>
            <w:r w:rsidRPr="00251372">
              <w:rPr>
                <w:sz w:val="20"/>
              </w:rPr>
              <w:t>Water Cleanser</w:t>
            </w:r>
          </w:p>
        </w:tc>
        <w:tc>
          <w:tcPr>
            <w:tcW w:w="1800" w:type="dxa"/>
            <w:vAlign w:val="center"/>
          </w:tcPr>
          <w:p w14:paraId="56DDA6B1" w14:textId="17675949" w:rsidR="00251372" w:rsidRPr="00DF3FA7" w:rsidRDefault="00251372" w:rsidP="00747533">
            <w:pPr>
              <w:spacing w:after="0"/>
              <w:jc w:val="center"/>
              <w:rPr>
                <w:color w:val="000000"/>
                <w:sz w:val="20"/>
              </w:rPr>
            </w:pPr>
            <w:r w:rsidRPr="00251372">
              <w:rPr>
                <w:sz w:val="20"/>
              </w:rPr>
              <w:t>Technology</w:t>
            </w:r>
          </w:p>
        </w:tc>
      </w:tr>
      <w:tr w:rsidR="00251372" w:rsidRPr="006F6FE1" w14:paraId="0A410DE7" w14:textId="1050BF14" w:rsidTr="00D775C7">
        <w:tblPrEx>
          <w:jc w:val="left"/>
        </w:tblPrEx>
        <w:trPr>
          <w:cantSplit/>
          <w:trHeight w:val="71"/>
        </w:trPr>
        <w:tc>
          <w:tcPr>
            <w:tcW w:w="2245" w:type="dxa"/>
            <w:vAlign w:val="center"/>
            <w:hideMark/>
          </w:tcPr>
          <w:p w14:paraId="5FAC0493" w14:textId="08B581BC" w:rsidR="00251372" w:rsidRPr="00273EBF" w:rsidRDefault="00251372" w:rsidP="00747533">
            <w:pPr>
              <w:spacing w:after="0"/>
              <w:jc w:val="center"/>
              <w:rPr>
                <w:color w:val="000000"/>
                <w:sz w:val="20"/>
              </w:rPr>
            </w:pPr>
            <w:r w:rsidRPr="00251372">
              <w:rPr>
                <w:sz w:val="20"/>
              </w:rPr>
              <w:t>TRA IDs: 32,33,34,35,36</w:t>
            </w:r>
          </w:p>
        </w:tc>
        <w:tc>
          <w:tcPr>
            <w:tcW w:w="2340" w:type="dxa"/>
            <w:vAlign w:val="center"/>
            <w:hideMark/>
          </w:tcPr>
          <w:p w14:paraId="3F58A41B" w14:textId="5F8413B9" w:rsidR="00251372" w:rsidRPr="00273EBF" w:rsidRDefault="00251372" w:rsidP="00747533">
            <w:pPr>
              <w:spacing w:after="0"/>
              <w:jc w:val="center"/>
              <w:rPr>
                <w:color w:val="000000"/>
                <w:sz w:val="20"/>
              </w:rPr>
            </w:pPr>
            <w:r w:rsidRPr="00251372">
              <w:rPr>
                <w:sz w:val="20"/>
              </w:rPr>
              <w:t>AECOM Technical Services, Inc.</w:t>
            </w:r>
          </w:p>
        </w:tc>
        <w:tc>
          <w:tcPr>
            <w:tcW w:w="2970" w:type="dxa"/>
            <w:vAlign w:val="center"/>
            <w:hideMark/>
          </w:tcPr>
          <w:p w14:paraId="469C7F58" w14:textId="6A4F2D4F" w:rsidR="00251372" w:rsidRPr="00273EBF" w:rsidRDefault="00251372" w:rsidP="00747533">
            <w:pPr>
              <w:spacing w:after="0"/>
              <w:jc w:val="center"/>
              <w:rPr>
                <w:color w:val="000000"/>
                <w:sz w:val="20"/>
              </w:rPr>
            </w:pPr>
            <w:r w:rsidRPr="00251372">
              <w:rPr>
                <w:sz w:val="20"/>
              </w:rPr>
              <w:t>Nutrient Inceptor Removal System (NIRS)</w:t>
            </w:r>
          </w:p>
        </w:tc>
        <w:tc>
          <w:tcPr>
            <w:tcW w:w="1800" w:type="dxa"/>
            <w:vAlign w:val="center"/>
          </w:tcPr>
          <w:p w14:paraId="04BF0F87" w14:textId="1FCD2014"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45C7D15D" w14:textId="30C3566E" w:rsidTr="00D775C7">
        <w:tblPrEx>
          <w:jc w:val="left"/>
        </w:tblPrEx>
        <w:trPr>
          <w:cantSplit/>
          <w:trHeight w:val="503"/>
        </w:trPr>
        <w:tc>
          <w:tcPr>
            <w:tcW w:w="2245" w:type="dxa"/>
            <w:vAlign w:val="center"/>
            <w:hideMark/>
          </w:tcPr>
          <w:p w14:paraId="7CBF1B53" w14:textId="0FBFF4A0" w:rsidR="00251372" w:rsidRPr="00273EBF" w:rsidRDefault="00251372" w:rsidP="00747533">
            <w:pPr>
              <w:spacing w:after="0"/>
              <w:jc w:val="center"/>
              <w:rPr>
                <w:color w:val="000000"/>
                <w:sz w:val="20"/>
              </w:rPr>
            </w:pPr>
            <w:r w:rsidRPr="00251372">
              <w:rPr>
                <w:sz w:val="20"/>
              </w:rPr>
              <w:t>TRA IDs: 3-8, 11-16, 32-36, 43,49,50,54, 65</w:t>
            </w:r>
          </w:p>
        </w:tc>
        <w:tc>
          <w:tcPr>
            <w:tcW w:w="2340" w:type="dxa"/>
            <w:vAlign w:val="center"/>
            <w:hideMark/>
          </w:tcPr>
          <w:p w14:paraId="6704C276" w14:textId="68F578B2" w:rsidR="00251372" w:rsidRPr="00273EBF" w:rsidRDefault="00251372" w:rsidP="00747533">
            <w:pPr>
              <w:spacing w:after="0"/>
              <w:jc w:val="center"/>
              <w:rPr>
                <w:color w:val="000000"/>
                <w:sz w:val="20"/>
              </w:rPr>
            </w:pPr>
            <w:r w:rsidRPr="00251372">
              <w:rPr>
                <w:sz w:val="20"/>
              </w:rPr>
              <w:t>Equilibrium Sciences, LLC</w:t>
            </w:r>
          </w:p>
        </w:tc>
        <w:tc>
          <w:tcPr>
            <w:tcW w:w="2970" w:type="dxa"/>
            <w:vAlign w:val="center"/>
            <w:hideMark/>
          </w:tcPr>
          <w:p w14:paraId="3CA52566" w14:textId="2C24325C" w:rsidR="00251372" w:rsidRPr="00273EBF" w:rsidRDefault="00251372" w:rsidP="00747533">
            <w:pPr>
              <w:spacing w:after="0"/>
              <w:jc w:val="center"/>
              <w:rPr>
                <w:color w:val="000000"/>
                <w:sz w:val="20"/>
              </w:rPr>
            </w:pPr>
            <w:r w:rsidRPr="00251372">
              <w:rPr>
                <w:sz w:val="20"/>
              </w:rPr>
              <w:t>ExtraGro</w:t>
            </w:r>
            <w:r w:rsidRPr="007E22AD">
              <w:rPr>
                <w:sz w:val="20"/>
                <w:vertAlign w:val="superscript"/>
              </w:rPr>
              <w:t>TM</w:t>
            </w:r>
          </w:p>
        </w:tc>
        <w:tc>
          <w:tcPr>
            <w:tcW w:w="1800" w:type="dxa"/>
            <w:vAlign w:val="center"/>
          </w:tcPr>
          <w:p w14:paraId="1FD86FE4" w14:textId="77777777" w:rsidR="00F92675" w:rsidRDefault="00251372" w:rsidP="00747533">
            <w:pPr>
              <w:spacing w:after="0"/>
              <w:jc w:val="center"/>
              <w:rPr>
                <w:sz w:val="20"/>
              </w:rPr>
            </w:pPr>
            <w:r w:rsidRPr="00251372">
              <w:rPr>
                <w:sz w:val="20"/>
              </w:rPr>
              <w:t>Bioremediation/</w:t>
            </w:r>
          </w:p>
          <w:p w14:paraId="50D79021" w14:textId="031BF4DA" w:rsidR="00251372" w:rsidRPr="00DF3FA7" w:rsidRDefault="00F92675" w:rsidP="00747533">
            <w:pPr>
              <w:spacing w:after="0"/>
              <w:jc w:val="center"/>
              <w:rPr>
                <w:color w:val="000000"/>
                <w:sz w:val="20"/>
              </w:rPr>
            </w:pPr>
            <w:r>
              <w:rPr>
                <w:sz w:val="20"/>
              </w:rPr>
              <w:t>l</w:t>
            </w:r>
            <w:r w:rsidR="00251372" w:rsidRPr="00251372">
              <w:rPr>
                <w:sz w:val="20"/>
              </w:rPr>
              <w:t>and application technology</w:t>
            </w:r>
          </w:p>
        </w:tc>
      </w:tr>
      <w:tr w:rsidR="00251372" w:rsidRPr="006F6FE1" w14:paraId="380ACCA7" w14:textId="78C1177A" w:rsidTr="00D775C7">
        <w:tblPrEx>
          <w:jc w:val="left"/>
        </w:tblPrEx>
        <w:trPr>
          <w:cantSplit/>
          <w:trHeight w:val="62"/>
        </w:trPr>
        <w:tc>
          <w:tcPr>
            <w:tcW w:w="2245" w:type="dxa"/>
            <w:vAlign w:val="center"/>
            <w:hideMark/>
          </w:tcPr>
          <w:p w14:paraId="1DB7BF05" w14:textId="3F03A15A" w:rsidR="00251372" w:rsidRPr="00273EBF" w:rsidRDefault="00251372" w:rsidP="00747533">
            <w:pPr>
              <w:spacing w:after="0"/>
              <w:jc w:val="center"/>
              <w:rPr>
                <w:color w:val="000000"/>
                <w:sz w:val="20"/>
              </w:rPr>
            </w:pPr>
            <w:r w:rsidRPr="00251372">
              <w:rPr>
                <w:sz w:val="20"/>
              </w:rPr>
              <w:t>TRA IDs: 3-8,11,12,14,15,16,18,32-36,43,49,50,54</w:t>
            </w:r>
          </w:p>
        </w:tc>
        <w:tc>
          <w:tcPr>
            <w:tcW w:w="2340" w:type="dxa"/>
            <w:vAlign w:val="center"/>
            <w:hideMark/>
          </w:tcPr>
          <w:p w14:paraId="6D156440" w14:textId="2263C97F" w:rsidR="00251372" w:rsidRPr="00273EBF" w:rsidRDefault="00251372" w:rsidP="00747533">
            <w:pPr>
              <w:spacing w:after="0"/>
              <w:jc w:val="center"/>
              <w:rPr>
                <w:color w:val="000000"/>
                <w:sz w:val="20"/>
              </w:rPr>
            </w:pPr>
            <w:r w:rsidRPr="00251372">
              <w:rPr>
                <w:sz w:val="20"/>
              </w:rPr>
              <w:t>UltraTech International</w:t>
            </w:r>
          </w:p>
        </w:tc>
        <w:tc>
          <w:tcPr>
            <w:tcW w:w="2970" w:type="dxa"/>
            <w:vAlign w:val="center"/>
            <w:hideMark/>
          </w:tcPr>
          <w:p w14:paraId="68B3E36F" w14:textId="51167715" w:rsidR="00251372" w:rsidRPr="00273EBF" w:rsidRDefault="00251372" w:rsidP="00747533">
            <w:pPr>
              <w:spacing w:after="0"/>
              <w:jc w:val="center"/>
              <w:rPr>
                <w:color w:val="000000"/>
                <w:sz w:val="20"/>
              </w:rPr>
            </w:pPr>
            <w:r w:rsidRPr="00251372">
              <w:rPr>
                <w:sz w:val="20"/>
              </w:rPr>
              <w:t>Ultra-Archaea and Ultra-PhosFilter</w:t>
            </w:r>
          </w:p>
        </w:tc>
        <w:tc>
          <w:tcPr>
            <w:tcW w:w="1800" w:type="dxa"/>
            <w:vAlign w:val="center"/>
          </w:tcPr>
          <w:p w14:paraId="22AEAD31" w14:textId="599D1B62" w:rsidR="00251372" w:rsidRPr="00DF3FA7" w:rsidRDefault="00251372" w:rsidP="00747533">
            <w:pPr>
              <w:spacing w:after="0"/>
              <w:jc w:val="center"/>
              <w:rPr>
                <w:color w:val="000000"/>
                <w:sz w:val="20"/>
              </w:rPr>
            </w:pPr>
            <w:r w:rsidRPr="00251372">
              <w:rPr>
                <w:sz w:val="20"/>
              </w:rPr>
              <w:t>Bioremediation treatment technology</w:t>
            </w:r>
          </w:p>
        </w:tc>
      </w:tr>
      <w:tr w:rsidR="00251372" w:rsidRPr="006F6FE1" w14:paraId="4E5BAC02" w14:textId="2236ECAC" w:rsidTr="00D775C7">
        <w:tblPrEx>
          <w:jc w:val="left"/>
        </w:tblPrEx>
        <w:trPr>
          <w:cantSplit/>
          <w:trHeight w:val="58"/>
        </w:trPr>
        <w:tc>
          <w:tcPr>
            <w:tcW w:w="2245" w:type="dxa"/>
            <w:vAlign w:val="center"/>
            <w:hideMark/>
          </w:tcPr>
          <w:p w14:paraId="1159EF2C" w14:textId="0D248608" w:rsidR="00251372" w:rsidRPr="00273EBF" w:rsidRDefault="00251372" w:rsidP="00747533">
            <w:pPr>
              <w:spacing w:after="0"/>
              <w:jc w:val="center"/>
              <w:rPr>
                <w:color w:val="000000"/>
                <w:sz w:val="20"/>
              </w:rPr>
            </w:pPr>
            <w:r w:rsidRPr="00251372">
              <w:rPr>
                <w:sz w:val="20"/>
              </w:rPr>
              <w:lastRenderedPageBreak/>
              <w:t>TRA IDs: 4,6,7,8,11,12,14,15,18,32,33,34,36,49,54</w:t>
            </w:r>
          </w:p>
        </w:tc>
        <w:tc>
          <w:tcPr>
            <w:tcW w:w="2340" w:type="dxa"/>
            <w:vAlign w:val="center"/>
            <w:hideMark/>
          </w:tcPr>
          <w:p w14:paraId="26F02868" w14:textId="413ACD09" w:rsidR="00251372" w:rsidRPr="00273EBF" w:rsidRDefault="00251372" w:rsidP="00747533">
            <w:pPr>
              <w:spacing w:after="0"/>
              <w:jc w:val="center"/>
              <w:rPr>
                <w:color w:val="000000"/>
                <w:sz w:val="20"/>
              </w:rPr>
            </w:pPr>
            <w:r w:rsidRPr="00251372">
              <w:rPr>
                <w:sz w:val="20"/>
              </w:rPr>
              <w:t>ESSRE</w:t>
            </w:r>
          </w:p>
        </w:tc>
        <w:tc>
          <w:tcPr>
            <w:tcW w:w="2970" w:type="dxa"/>
            <w:vAlign w:val="center"/>
            <w:hideMark/>
          </w:tcPr>
          <w:p w14:paraId="664AF60B" w14:textId="1B0DE55A" w:rsidR="00251372" w:rsidRPr="00273EBF" w:rsidRDefault="00251372" w:rsidP="00747533">
            <w:pPr>
              <w:spacing w:after="0"/>
              <w:jc w:val="center"/>
              <w:rPr>
                <w:color w:val="000000"/>
                <w:sz w:val="20"/>
              </w:rPr>
            </w:pPr>
            <w:r w:rsidRPr="00251372">
              <w:rPr>
                <w:sz w:val="20"/>
              </w:rPr>
              <w:t>Nano-Enhanced Adsorbent Media (NEAM)</w:t>
            </w:r>
          </w:p>
        </w:tc>
        <w:tc>
          <w:tcPr>
            <w:tcW w:w="1800" w:type="dxa"/>
            <w:vAlign w:val="center"/>
          </w:tcPr>
          <w:p w14:paraId="30223AFB" w14:textId="327F9D59" w:rsidR="00251372" w:rsidRPr="00DF3FA7" w:rsidRDefault="00251372" w:rsidP="00747533">
            <w:pPr>
              <w:spacing w:after="0"/>
              <w:jc w:val="center"/>
              <w:rPr>
                <w:color w:val="000000"/>
                <w:sz w:val="20"/>
              </w:rPr>
            </w:pPr>
            <w:r w:rsidRPr="00251372">
              <w:rPr>
                <w:sz w:val="20"/>
              </w:rPr>
              <w:t>Technology</w:t>
            </w:r>
          </w:p>
        </w:tc>
      </w:tr>
      <w:tr w:rsidR="00251372" w:rsidRPr="006F6FE1" w14:paraId="4A0D378E" w14:textId="2C3D8760" w:rsidTr="00D775C7">
        <w:tblPrEx>
          <w:jc w:val="left"/>
        </w:tblPrEx>
        <w:trPr>
          <w:cantSplit/>
          <w:trHeight w:val="58"/>
        </w:trPr>
        <w:tc>
          <w:tcPr>
            <w:tcW w:w="2245" w:type="dxa"/>
            <w:vAlign w:val="center"/>
            <w:hideMark/>
          </w:tcPr>
          <w:p w14:paraId="2DE2B573" w14:textId="528DCFCD" w:rsidR="00251372" w:rsidRPr="00273EBF" w:rsidRDefault="00251372" w:rsidP="00747533">
            <w:pPr>
              <w:spacing w:after="0"/>
              <w:jc w:val="center"/>
              <w:rPr>
                <w:color w:val="000000"/>
                <w:sz w:val="20"/>
              </w:rPr>
            </w:pPr>
            <w:r w:rsidRPr="00251372">
              <w:rPr>
                <w:sz w:val="20"/>
              </w:rPr>
              <w:t>TRA IDs: 6,7,8,32,33,36,65</w:t>
            </w:r>
          </w:p>
        </w:tc>
        <w:tc>
          <w:tcPr>
            <w:tcW w:w="2340" w:type="dxa"/>
            <w:vAlign w:val="center"/>
            <w:hideMark/>
          </w:tcPr>
          <w:p w14:paraId="5B4A7A2B" w14:textId="03ACCA45" w:rsidR="00251372" w:rsidRPr="00273EBF" w:rsidRDefault="00251372" w:rsidP="00747533">
            <w:pPr>
              <w:spacing w:after="0"/>
              <w:jc w:val="center"/>
              <w:rPr>
                <w:color w:val="000000"/>
                <w:sz w:val="20"/>
              </w:rPr>
            </w:pPr>
            <w:r w:rsidRPr="00251372">
              <w:rPr>
                <w:sz w:val="20"/>
              </w:rPr>
              <w:t>Nclear, Inc</w:t>
            </w:r>
          </w:p>
        </w:tc>
        <w:tc>
          <w:tcPr>
            <w:tcW w:w="2970" w:type="dxa"/>
            <w:vAlign w:val="center"/>
            <w:hideMark/>
          </w:tcPr>
          <w:p w14:paraId="533DA39A" w14:textId="511DE24A" w:rsidR="00251372" w:rsidRPr="00273EBF" w:rsidRDefault="00251372" w:rsidP="00747533">
            <w:pPr>
              <w:spacing w:after="0"/>
              <w:jc w:val="center"/>
              <w:rPr>
                <w:color w:val="000000"/>
                <w:sz w:val="20"/>
              </w:rPr>
            </w:pPr>
            <w:r w:rsidRPr="00251372">
              <w:rPr>
                <w:sz w:val="20"/>
              </w:rPr>
              <w:t>TPX™ Phosphorus Removal Media</w:t>
            </w:r>
          </w:p>
        </w:tc>
        <w:tc>
          <w:tcPr>
            <w:tcW w:w="1800" w:type="dxa"/>
            <w:vAlign w:val="center"/>
          </w:tcPr>
          <w:p w14:paraId="4F7F3FB2" w14:textId="6268C33C" w:rsidR="00251372" w:rsidRPr="00DF3FA7" w:rsidRDefault="00251372" w:rsidP="00747533">
            <w:pPr>
              <w:spacing w:after="0"/>
              <w:jc w:val="center"/>
              <w:rPr>
                <w:color w:val="000000"/>
                <w:sz w:val="20"/>
              </w:rPr>
            </w:pPr>
            <w:r w:rsidRPr="00251372">
              <w:rPr>
                <w:sz w:val="20"/>
              </w:rPr>
              <w:t>Technology</w:t>
            </w:r>
          </w:p>
        </w:tc>
      </w:tr>
      <w:tr w:rsidR="00251372" w:rsidRPr="006F6FE1" w14:paraId="57B34442" w14:textId="5FBB76FD" w:rsidTr="00D775C7">
        <w:tblPrEx>
          <w:jc w:val="left"/>
        </w:tblPrEx>
        <w:trPr>
          <w:cantSplit/>
          <w:trHeight w:val="58"/>
        </w:trPr>
        <w:tc>
          <w:tcPr>
            <w:tcW w:w="2245" w:type="dxa"/>
            <w:vAlign w:val="center"/>
            <w:hideMark/>
          </w:tcPr>
          <w:p w14:paraId="78192F9A" w14:textId="4B80F182" w:rsidR="00251372" w:rsidRPr="00273EBF" w:rsidRDefault="00251372" w:rsidP="00747533">
            <w:pPr>
              <w:spacing w:after="0"/>
              <w:jc w:val="center"/>
              <w:rPr>
                <w:color w:val="000000"/>
                <w:sz w:val="20"/>
              </w:rPr>
            </w:pPr>
            <w:r w:rsidRPr="00251372">
              <w:rPr>
                <w:sz w:val="20"/>
              </w:rPr>
              <w:t>TRA IDs: 7,8,14,15,32,33,34,36,49</w:t>
            </w:r>
          </w:p>
        </w:tc>
        <w:tc>
          <w:tcPr>
            <w:tcW w:w="2340" w:type="dxa"/>
            <w:vAlign w:val="center"/>
            <w:hideMark/>
          </w:tcPr>
          <w:p w14:paraId="48453B9E" w14:textId="0AA7E296" w:rsidR="00251372" w:rsidRPr="00273EBF" w:rsidRDefault="00251372" w:rsidP="00747533">
            <w:pPr>
              <w:spacing w:after="0"/>
              <w:jc w:val="center"/>
              <w:rPr>
                <w:color w:val="000000"/>
                <w:sz w:val="20"/>
              </w:rPr>
            </w:pPr>
            <w:r w:rsidRPr="00251372">
              <w:rPr>
                <w:sz w:val="20"/>
              </w:rPr>
              <w:t>Water Warriors</w:t>
            </w:r>
          </w:p>
        </w:tc>
        <w:tc>
          <w:tcPr>
            <w:tcW w:w="2970" w:type="dxa"/>
            <w:vAlign w:val="center"/>
            <w:hideMark/>
          </w:tcPr>
          <w:p w14:paraId="230CE575" w14:textId="1CC4ED1B" w:rsidR="00251372" w:rsidRPr="00273EBF" w:rsidRDefault="00251372" w:rsidP="00747533">
            <w:pPr>
              <w:spacing w:after="0"/>
              <w:jc w:val="center"/>
              <w:rPr>
                <w:color w:val="000000"/>
                <w:sz w:val="20"/>
              </w:rPr>
            </w:pPr>
            <w:r w:rsidRPr="00251372">
              <w:rPr>
                <w:sz w:val="20"/>
              </w:rPr>
              <w:t>Poseidon</w:t>
            </w:r>
            <w:r w:rsidRPr="00251372">
              <w:rPr>
                <w:sz w:val="20"/>
                <w:vertAlign w:val="superscript"/>
              </w:rPr>
              <w:t>TM</w:t>
            </w:r>
            <w:r w:rsidRPr="00251372">
              <w:rPr>
                <w:sz w:val="20"/>
              </w:rPr>
              <w:t xml:space="preserve"> Carbonate Pellets</w:t>
            </w:r>
          </w:p>
        </w:tc>
        <w:tc>
          <w:tcPr>
            <w:tcW w:w="1800" w:type="dxa"/>
            <w:vAlign w:val="center"/>
          </w:tcPr>
          <w:p w14:paraId="35D0B442" w14:textId="3A910982" w:rsidR="00251372" w:rsidRPr="00DF3FA7" w:rsidRDefault="00251372" w:rsidP="00747533">
            <w:pPr>
              <w:spacing w:after="0"/>
              <w:jc w:val="center"/>
              <w:rPr>
                <w:color w:val="000000"/>
                <w:sz w:val="20"/>
              </w:rPr>
            </w:pPr>
            <w:r w:rsidRPr="00251372">
              <w:rPr>
                <w:sz w:val="20"/>
              </w:rPr>
              <w:t>Technology</w:t>
            </w:r>
          </w:p>
        </w:tc>
      </w:tr>
      <w:tr w:rsidR="00251372" w:rsidRPr="006F6FE1" w14:paraId="15E10614" w14:textId="22A0147B" w:rsidTr="00D775C7">
        <w:tblPrEx>
          <w:jc w:val="left"/>
        </w:tblPrEx>
        <w:trPr>
          <w:cantSplit/>
          <w:trHeight w:val="557"/>
        </w:trPr>
        <w:tc>
          <w:tcPr>
            <w:tcW w:w="2245" w:type="dxa"/>
            <w:vAlign w:val="center"/>
            <w:hideMark/>
          </w:tcPr>
          <w:p w14:paraId="134E8560" w14:textId="09B1E730" w:rsidR="00251372" w:rsidRPr="00273EBF" w:rsidRDefault="00251372" w:rsidP="00747533">
            <w:pPr>
              <w:spacing w:after="0"/>
              <w:jc w:val="center"/>
              <w:rPr>
                <w:color w:val="000000"/>
                <w:sz w:val="20"/>
              </w:rPr>
            </w:pPr>
            <w:r w:rsidRPr="00251372">
              <w:rPr>
                <w:sz w:val="20"/>
              </w:rPr>
              <w:t>TRA IDs: 8,14,32,33,36,65</w:t>
            </w:r>
          </w:p>
        </w:tc>
        <w:tc>
          <w:tcPr>
            <w:tcW w:w="2340" w:type="dxa"/>
            <w:vAlign w:val="center"/>
            <w:hideMark/>
          </w:tcPr>
          <w:p w14:paraId="562C2C6F" w14:textId="31478385" w:rsidR="00251372" w:rsidRPr="00273EBF" w:rsidRDefault="00251372" w:rsidP="00747533">
            <w:pPr>
              <w:spacing w:after="0"/>
              <w:jc w:val="center"/>
              <w:rPr>
                <w:color w:val="000000"/>
                <w:sz w:val="20"/>
              </w:rPr>
            </w:pPr>
            <w:r w:rsidRPr="00251372">
              <w:rPr>
                <w:sz w:val="20"/>
              </w:rPr>
              <w:t>Phosphorus Free</w:t>
            </w:r>
          </w:p>
        </w:tc>
        <w:tc>
          <w:tcPr>
            <w:tcW w:w="2970" w:type="dxa"/>
            <w:vAlign w:val="center"/>
            <w:hideMark/>
          </w:tcPr>
          <w:p w14:paraId="77B1819A" w14:textId="0A8E957A" w:rsidR="00251372" w:rsidRPr="00273EBF" w:rsidRDefault="00251372" w:rsidP="00747533">
            <w:pPr>
              <w:spacing w:after="0"/>
              <w:jc w:val="center"/>
              <w:rPr>
                <w:color w:val="000000"/>
                <w:sz w:val="20"/>
              </w:rPr>
            </w:pPr>
            <w:r w:rsidRPr="00251372">
              <w:rPr>
                <w:sz w:val="20"/>
              </w:rPr>
              <w:t>Phosphorus Free Water Solutions</w:t>
            </w:r>
          </w:p>
        </w:tc>
        <w:tc>
          <w:tcPr>
            <w:tcW w:w="1800" w:type="dxa"/>
            <w:vAlign w:val="center"/>
          </w:tcPr>
          <w:p w14:paraId="723E779D" w14:textId="4A4051A6" w:rsidR="00251372" w:rsidRPr="00DF3FA7" w:rsidRDefault="00251372" w:rsidP="00747533">
            <w:pPr>
              <w:spacing w:after="0"/>
              <w:jc w:val="center"/>
              <w:rPr>
                <w:color w:val="000000"/>
                <w:sz w:val="20"/>
              </w:rPr>
            </w:pPr>
            <w:r w:rsidRPr="00251372">
              <w:rPr>
                <w:sz w:val="20"/>
              </w:rPr>
              <w:t>Technology</w:t>
            </w:r>
          </w:p>
        </w:tc>
      </w:tr>
      <w:tr w:rsidR="00251372" w:rsidRPr="006F6FE1" w14:paraId="14EBFC2E" w14:textId="71782183" w:rsidTr="00D775C7">
        <w:tblPrEx>
          <w:jc w:val="left"/>
        </w:tblPrEx>
        <w:trPr>
          <w:cantSplit/>
          <w:trHeight w:val="503"/>
        </w:trPr>
        <w:tc>
          <w:tcPr>
            <w:tcW w:w="2245" w:type="dxa"/>
            <w:vAlign w:val="center"/>
            <w:hideMark/>
          </w:tcPr>
          <w:p w14:paraId="0A2E7388" w14:textId="16D85A30" w:rsidR="00251372" w:rsidRDefault="00251372" w:rsidP="00747533">
            <w:pPr>
              <w:spacing w:after="0"/>
              <w:jc w:val="center"/>
              <w:rPr>
                <w:sz w:val="20"/>
              </w:rPr>
            </w:pPr>
            <w:r w:rsidRPr="00251372">
              <w:rPr>
                <w:sz w:val="20"/>
              </w:rPr>
              <w:t>TRA IDs: 1-64</w:t>
            </w:r>
          </w:p>
          <w:p w14:paraId="50F203FA" w14:textId="4D6BDA44" w:rsidR="00251372" w:rsidRPr="00273EBF" w:rsidRDefault="00251372" w:rsidP="00747533">
            <w:pPr>
              <w:spacing w:after="0"/>
              <w:jc w:val="center"/>
              <w:rPr>
                <w:color w:val="000000"/>
                <w:sz w:val="20"/>
              </w:rPr>
            </w:pPr>
            <w:r w:rsidRPr="00251372">
              <w:rPr>
                <w:sz w:val="20"/>
              </w:rPr>
              <w:t>Also visited two dairy farms and found acceptable sites.</w:t>
            </w:r>
          </w:p>
        </w:tc>
        <w:tc>
          <w:tcPr>
            <w:tcW w:w="2340" w:type="dxa"/>
            <w:vAlign w:val="center"/>
            <w:hideMark/>
          </w:tcPr>
          <w:p w14:paraId="6D519B80" w14:textId="3491C0F1" w:rsidR="00251372" w:rsidRPr="00273EBF" w:rsidRDefault="00251372" w:rsidP="00747533">
            <w:pPr>
              <w:spacing w:after="0"/>
              <w:jc w:val="center"/>
              <w:rPr>
                <w:color w:val="000000"/>
                <w:sz w:val="20"/>
              </w:rPr>
            </w:pPr>
            <w:r w:rsidRPr="00251372">
              <w:rPr>
                <w:sz w:val="20"/>
              </w:rPr>
              <w:t>ECS</w:t>
            </w:r>
          </w:p>
        </w:tc>
        <w:tc>
          <w:tcPr>
            <w:tcW w:w="2970" w:type="dxa"/>
            <w:vAlign w:val="center"/>
            <w:hideMark/>
          </w:tcPr>
          <w:p w14:paraId="6EC77A41" w14:textId="6240A32E" w:rsidR="00251372" w:rsidRPr="00273EBF" w:rsidRDefault="00251372" w:rsidP="00747533">
            <w:pPr>
              <w:spacing w:after="0"/>
              <w:jc w:val="center"/>
              <w:rPr>
                <w:color w:val="000000"/>
                <w:sz w:val="20"/>
              </w:rPr>
            </w:pPr>
            <w:r w:rsidRPr="00251372">
              <w:rPr>
                <w:sz w:val="20"/>
              </w:rPr>
              <w:t>Bold &amp; Gold Filtration Media</w:t>
            </w:r>
          </w:p>
        </w:tc>
        <w:tc>
          <w:tcPr>
            <w:tcW w:w="1800" w:type="dxa"/>
            <w:vAlign w:val="center"/>
          </w:tcPr>
          <w:p w14:paraId="28AAA430" w14:textId="5A7C09AD" w:rsidR="00251372" w:rsidRPr="00DF3FA7" w:rsidRDefault="00251372" w:rsidP="00747533">
            <w:pPr>
              <w:spacing w:after="0"/>
              <w:jc w:val="center"/>
              <w:rPr>
                <w:color w:val="000000"/>
                <w:sz w:val="20"/>
              </w:rPr>
            </w:pPr>
            <w:r w:rsidRPr="00251372">
              <w:rPr>
                <w:sz w:val="20"/>
              </w:rPr>
              <w:t>Biosorption activated media</w:t>
            </w:r>
          </w:p>
        </w:tc>
      </w:tr>
      <w:tr w:rsidR="00251372" w:rsidRPr="006F6FE1" w14:paraId="18FE17EA" w14:textId="35699A2F" w:rsidTr="00D775C7">
        <w:tblPrEx>
          <w:jc w:val="left"/>
        </w:tblPrEx>
        <w:trPr>
          <w:cantSplit/>
          <w:trHeight w:val="58"/>
        </w:trPr>
        <w:tc>
          <w:tcPr>
            <w:tcW w:w="2245" w:type="dxa"/>
            <w:vAlign w:val="center"/>
            <w:hideMark/>
          </w:tcPr>
          <w:p w14:paraId="3C3630A0" w14:textId="118BEF60" w:rsidR="00251372" w:rsidRPr="00273EBF" w:rsidRDefault="00251372" w:rsidP="00747533">
            <w:pPr>
              <w:spacing w:after="0"/>
              <w:jc w:val="center"/>
              <w:rPr>
                <w:color w:val="000000"/>
                <w:sz w:val="20"/>
              </w:rPr>
            </w:pPr>
            <w:r w:rsidRPr="00251372">
              <w:rPr>
                <w:sz w:val="20"/>
              </w:rPr>
              <w:t>TRA IDs: 1-64</w:t>
            </w:r>
          </w:p>
        </w:tc>
        <w:tc>
          <w:tcPr>
            <w:tcW w:w="2340" w:type="dxa"/>
            <w:vAlign w:val="center"/>
            <w:hideMark/>
          </w:tcPr>
          <w:p w14:paraId="0687106A" w14:textId="62B77A26" w:rsidR="00251372" w:rsidRPr="00273EBF" w:rsidRDefault="00251372" w:rsidP="00747533">
            <w:pPr>
              <w:spacing w:after="0"/>
              <w:jc w:val="center"/>
              <w:rPr>
                <w:color w:val="000000"/>
                <w:sz w:val="20"/>
              </w:rPr>
            </w:pPr>
            <w:r w:rsidRPr="00251372">
              <w:rPr>
                <w:sz w:val="20"/>
              </w:rPr>
              <w:t>Higgins Env</w:t>
            </w:r>
          </w:p>
        </w:tc>
        <w:tc>
          <w:tcPr>
            <w:tcW w:w="2970" w:type="dxa"/>
            <w:vAlign w:val="center"/>
            <w:hideMark/>
          </w:tcPr>
          <w:p w14:paraId="068D7233" w14:textId="2EE131E6" w:rsidR="00251372" w:rsidRPr="00273EBF" w:rsidRDefault="00251372" w:rsidP="00747533">
            <w:pPr>
              <w:spacing w:after="0"/>
              <w:jc w:val="center"/>
              <w:rPr>
                <w:color w:val="000000"/>
                <w:sz w:val="20"/>
              </w:rPr>
            </w:pPr>
            <w:r w:rsidRPr="00251372">
              <w:rPr>
                <w:sz w:val="20"/>
              </w:rPr>
              <w:t>A-Pod</w:t>
            </w:r>
          </w:p>
        </w:tc>
        <w:tc>
          <w:tcPr>
            <w:tcW w:w="1800" w:type="dxa"/>
            <w:vAlign w:val="center"/>
          </w:tcPr>
          <w:p w14:paraId="2F4CC143" w14:textId="1EC50C15" w:rsidR="00251372" w:rsidRPr="00DF3FA7" w:rsidRDefault="00251372" w:rsidP="00747533">
            <w:pPr>
              <w:spacing w:after="0"/>
              <w:jc w:val="center"/>
              <w:rPr>
                <w:color w:val="000000"/>
                <w:sz w:val="20"/>
              </w:rPr>
            </w:pPr>
            <w:r w:rsidRPr="00251372">
              <w:rPr>
                <w:sz w:val="20"/>
              </w:rPr>
              <w:t>Technology</w:t>
            </w:r>
          </w:p>
        </w:tc>
      </w:tr>
      <w:tr w:rsidR="00251372" w:rsidRPr="006F6FE1" w14:paraId="450D42D8" w14:textId="2E9EE60E" w:rsidTr="00D775C7">
        <w:tblPrEx>
          <w:jc w:val="left"/>
        </w:tblPrEx>
        <w:trPr>
          <w:cantSplit/>
          <w:trHeight w:val="323"/>
        </w:trPr>
        <w:tc>
          <w:tcPr>
            <w:tcW w:w="2245" w:type="dxa"/>
            <w:vAlign w:val="center"/>
            <w:hideMark/>
          </w:tcPr>
          <w:p w14:paraId="66E82A92" w14:textId="64A8CFCB" w:rsidR="00251372" w:rsidRPr="00273EBF" w:rsidRDefault="00251372" w:rsidP="00747533">
            <w:pPr>
              <w:spacing w:after="0"/>
              <w:jc w:val="center"/>
              <w:rPr>
                <w:color w:val="000000"/>
                <w:sz w:val="20"/>
              </w:rPr>
            </w:pPr>
            <w:r w:rsidRPr="00251372">
              <w:rPr>
                <w:sz w:val="20"/>
              </w:rPr>
              <w:t>TRA IDs: 1-64</w:t>
            </w:r>
          </w:p>
        </w:tc>
        <w:tc>
          <w:tcPr>
            <w:tcW w:w="2340" w:type="dxa"/>
            <w:vAlign w:val="center"/>
            <w:hideMark/>
          </w:tcPr>
          <w:p w14:paraId="2B8D090E" w14:textId="01AA7655" w:rsidR="00251372" w:rsidRPr="00273EBF" w:rsidRDefault="00251372" w:rsidP="00747533">
            <w:pPr>
              <w:spacing w:after="0"/>
              <w:jc w:val="center"/>
              <w:rPr>
                <w:color w:val="000000"/>
                <w:sz w:val="20"/>
              </w:rPr>
            </w:pPr>
            <w:r w:rsidRPr="00251372">
              <w:rPr>
                <w:sz w:val="20"/>
              </w:rPr>
              <w:t>LatAm Services</w:t>
            </w:r>
          </w:p>
        </w:tc>
        <w:tc>
          <w:tcPr>
            <w:tcW w:w="2970" w:type="dxa"/>
            <w:vAlign w:val="center"/>
            <w:hideMark/>
          </w:tcPr>
          <w:p w14:paraId="5CA1171B" w14:textId="69044C3A" w:rsidR="00251372" w:rsidRPr="00273EBF" w:rsidRDefault="00251372" w:rsidP="00747533">
            <w:pPr>
              <w:spacing w:after="0"/>
              <w:jc w:val="center"/>
              <w:rPr>
                <w:color w:val="000000"/>
                <w:sz w:val="20"/>
              </w:rPr>
            </w:pPr>
            <w:r w:rsidRPr="00251372">
              <w:rPr>
                <w:sz w:val="20"/>
              </w:rPr>
              <w:t>LatAm Services Technology</w:t>
            </w:r>
          </w:p>
        </w:tc>
        <w:tc>
          <w:tcPr>
            <w:tcW w:w="1800" w:type="dxa"/>
            <w:vAlign w:val="center"/>
          </w:tcPr>
          <w:p w14:paraId="0BA4D2A2" w14:textId="77777777" w:rsidR="00F92675" w:rsidRDefault="00251372" w:rsidP="00747533">
            <w:pPr>
              <w:spacing w:after="0"/>
              <w:jc w:val="center"/>
              <w:rPr>
                <w:sz w:val="20"/>
              </w:rPr>
            </w:pPr>
            <w:r w:rsidRPr="00251372">
              <w:rPr>
                <w:sz w:val="20"/>
              </w:rPr>
              <w:t>Bioremediation/</w:t>
            </w:r>
          </w:p>
          <w:p w14:paraId="20EC8233" w14:textId="628D0524" w:rsidR="00251372" w:rsidRPr="00DF3FA7" w:rsidRDefault="00F92675" w:rsidP="00747533">
            <w:pPr>
              <w:spacing w:after="0"/>
              <w:jc w:val="center"/>
              <w:rPr>
                <w:color w:val="000000"/>
                <w:sz w:val="20"/>
              </w:rPr>
            </w:pPr>
            <w:r>
              <w:rPr>
                <w:sz w:val="20"/>
              </w:rPr>
              <w:t>l</w:t>
            </w:r>
            <w:r w:rsidR="00251372" w:rsidRPr="00251372">
              <w:rPr>
                <w:sz w:val="20"/>
              </w:rPr>
              <w:t>and application technology</w:t>
            </w:r>
          </w:p>
        </w:tc>
      </w:tr>
      <w:tr w:rsidR="00251372" w:rsidRPr="006F6FE1" w14:paraId="2C12BD07" w14:textId="2C4BB393" w:rsidTr="00D775C7">
        <w:tblPrEx>
          <w:jc w:val="left"/>
        </w:tblPrEx>
        <w:trPr>
          <w:cantSplit/>
          <w:trHeight w:val="58"/>
        </w:trPr>
        <w:tc>
          <w:tcPr>
            <w:tcW w:w="2245" w:type="dxa"/>
            <w:vAlign w:val="center"/>
            <w:hideMark/>
          </w:tcPr>
          <w:p w14:paraId="28CA426B" w14:textId="4E15DF12" w:rsidR="00251372" w:rsidRPr="00273EBF" w:rsidRDefault="00251372" w:rsidP="00747533">
            <w:pPr>
              <w:spacing w:after="0"/>
              <w:jc w:val="center"/>
              <w:rPr>
                <w:color w:val="000000"/>
                <w:sz w:val="20"/>
              </w:rPr>
            </w:pPr>
            <w:r w:rsidRPr="00251372">
              <w:rPr>
                <w:sz w:val="20"/>
              </w:rPr>
              <w:t>TRA IDs: 1-64</w:t>
            </w:r>
          </w:p>
        </w:tc>
        <w:tc>
          <w:tcPr>
            <w:tcW w:w="2340" w:type="dxa"/>
            <w:vAlign w:val="center"/>
            <w:hideMark/>
          </w:tcPr>
          <w:p w14:paraId="54CE4E65" w14:textId="177A49D5" w:rsidR="00251372" w:rsidRPr="00273EBF" w:rsidRDefault="00251372" w:rsidP="00747533">
            <w:pPr>
              <w:spacing w:after="0"/>
              <w:jc w:val="center"/>
              <w:rPr>
                <w:color w:val="000000"/>
                <w:sz w:val="20"/>
              </w:rPr>
            </w:pPr>
            <w:r w:rsidRPr="00251372">
              <w:rPr>
                <w:sz w:val="20"/>
              </w:rPr>
              <w:t>PDS Health, Inc</w:t>
            </w:r>
          </w:p>
        </w:tc>
        <w:tc>
          <w:tcPr>
            <w:tcW w:w="2970" w:type="dxa"/>
            <w:vAlign w:val="center"/>
            <w:hideMark/>
          </w:tcPr>
          <w:p w14:paraId="09A24ABE" w14:textId="47D93911" w:rsidR="00251372" w:rsidRPr="00273EBF" w:rsidRDefault="00251372" w:rsidP="00747533">
            <w:pPr>
              <w:spacing w:after="0"/>
              <w:jc w:val="center"/>
              <w:rPr>
                <w:color w:val="000000"/>
                <w:sz w:val="20"/>
              </w:rPr>
            </w:pPr>
            <w:r w:rsidRPr="00251372">
              <w:rPr>
                <w:sz w:val="20"/>
              </w:rPr>
              <w:t>PDS Health Technology</w:t>
            </w:r>
          </w:p>
        </w:tc>
        <w:tc>
          <w:tcPr>
            <w:tcW w:w="1800" w:type="dxa"/>
            <w:vAlign w:val="center"/>
          </w:tcPr>
          <w:p w14:paraId="6F34C818" w14:textId="088BD8B5"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12DAE4C4" w14:textId="56ED3BAD" w:rsidTr="00D775C7">
        <w:tblPrEx>
          <w:jc w:val="left"/>
        </w:tblPrEx>
        <w:trPr>
          <w:cantSplit/>
          <w:trHeight w:val="58"/>
        </w:trPr>
        <w:tc>
          <w:tcPr>
            <w:tcW w:w="2245" w:type="dxa"/>
            <w:vAlign w:val="center"/>
            <w:hideMark/>
          </w:tcPr>
          <w:p w14:paraId="65EA832B" w14:textId="7D0A34C7" w:rsidR="00251372" w:rsidRPr="00273EBF" w:rsidRDefault="00251372" w:rsidP="00747533">
            <w:pPr>
              <w:spacing w:after="0"/>
              <w:jc w:val="center"/>
              <w:rPr>
                <w:color w:val="000000"/>
                <w:sz w:val="20"/>
              </w:rPr>
            </w:pPr>
            <w:r w:rsidRPr="00251372">
              <w:rPr>
                <w:sz w:val="20"/>
              </w:rPr>
              <w:t>TRA IDs: 1-65</w:t>
            </w:r>
          </w:p>
        </w:tc>
        <w:tc>
          <w:tcPr>
            <w:tcW w:w="2340" w:type="dxa"/>
            <w:vAlign w:val="center"/>
            <w:hideMark/>
          </w:tcPr>
          <w:p w14:paraId="34230EA4" w14:textId="537817F5" w:rsidR="00251372" w:rsidRPr="00273EBF" w:rsidRDefault="00251372" w:rsidP="00747533">
            <w:pPr>
              <w:spacing w:after="0"/>
              <w:jc w:val="center"/>
              <w:rPr>
                <w:color w:val="000000"/>
                <w:sz w:val="20"/>
              </w:rPr>
            </w:pPr>
            <w:r w:rsidRPr="00251372">
              <w:rPr>
                <w:sz w:val="20"/>
              </w:rPr>
              <w:t>Peace USA</w:t>
            </w:r>
          </w:p>
        </w:tc>
        <w:tc>
          <w:tcPr>
            <w:tcW w:w="2970" w:type="dxa"/>
            <w:vAlign w:val="center"/>
            <w:hideMark/>
          </w:tcPr>
          <w:p w14:paraId="3FF5879D" w14:textId="31BCBBB0" w:rsidR="00251372" w:rsidRPr="00273EBF" w:rsidRDefault="00251372" w:rsidP="00747533">
            <w:pPr>
              <w:spacing w:after="0"/>
              <w:jc w:val="center"/>
              <w:rPr>
                <w:color w:val="000000"/>
                <w:sz w:val="20"/>
              </w:rPr>
            </w:pPr>
            <w:r w:rsidRPr="00251372">
              <w:rPr>
                <w:sz w:val="20"/>
              </w:rPr>
              <w:t>Nualgi</w:t>
            </w:r>
          </w:p>
        </w:tc>
        <w:tc>
          <w:tcPr>
            <w:tcW w:w="1800" w:type="dxa"/>
            <w:vAlign w:val="center"/>
          </w:tcPr>
          <w:p w14:paraId="66173888" w14:textId="2FB73327" w:rsidR="00251372" w:rsidRPr="00DF3FA7" w:rsidRDefault="00251372" w:rsidP="00747533">
            <w:pPr>
              <w:spacing w:after="0"/>
              <w:jc w:val="center"/>
              <w:rPr>
                <w:color w:val="000000"/>
                <w:sz w:val="20"/>
              </w:rPr>
            </w:pPr>
            <w:r w:rsidRPr="00251372">
              <w:rPr>
                <w:sz w:val="20"/>
              </w:rPr>
              <w:t>Algae-harvesting technology</w:t>
            </w:r>
          </w:p>
        </w:tc>
      </w:tr>
      <w:tr w:rsidR="00251372" w:rsidRPr="006F6FE1" w14:paraId="4B264799" w14:textId="23E0ADB2" w:rsidTr="00D775C7">
        <w:tblPrEx>
          <w:jc w:val="left"/>
        </w:tblPrEx>
        <w:trPr>
          <w:cantSplit/>
          <w:trHeight w:val="58"/>
        </w:trPr>
        <w:tc>
          <w:tcPr>
            <w:tcW w:w="2245" w:type="dxa"/>
            <w:vAlign w:val="center"/>
            <w:hideMark/>
          </w:tcPr>
          <w:p w14:paraId="7286F00B" w14:textId="7918920C" w:rsidR="00251372" w:rsidRPr="00273EBF" w:rsidRDefault="00251372" w:rsidP="00747533">
            <w:pPr>
              <w:spacing w:after="0"/>
              <w:jc w:val="center"/>
              <w:rPr>
                <w:color w:val="000000"/>
                <w:sz w:val="20"/>
              </w:rPr>
            </w:pPr>
            <w:r w:rsidRPr="00251372">
              <w:rPr>
                <w:sz w:val="20"/>
              </w:rPr>
              <w:t>TRA IDs: 1-65</w:t>
            </w:r>
          </w:p>
        </w:tc>
        <w:tc>
          <w:tcPr>
            <w:tcW w:w="2340" w:type="dxa"/>
            <w:vAlign w:val="center"/>
            <w:hideMark/>
          </w:tcPr>
          <w:p w14:paraId="3441D5E6" w14:textId="0508A1DB" w:rsidR="00251372" w:rsidRPr="00273EBF" w:rsidRDefault="00251372" w:rsidP="00747533">
            <w:pPr>
              <w:spacing w:after="0"/>
              <w:jc w:val="center"/>
              <w:rPr>
                <w:color w:val="000000"/>
                <w:sz w:val="20"/>
              </w:rPr>
            </w:pPr>
            <w:r w:rsidRPr="00251372">
              <w:rPr>
                <w:sz w:val="20"/>
              </w:rPr>
              <w:t>Universal Engineering Sciences, Inc.</w:t>
            </w:r>
          </w:p>
        </w:tc>
        <w:tc>
          <w:tcPr>
            <w:tcW w:w="2970" w:type="dxa"/>
            <w:vAlign w:val="center"/>
            <w:hideMark/>
          </w:tcPr>
          <w:p w14:paraId="5CB7B637" w14:textId="22684308" w:rsidR="00251372" w:rsidRPr="00273EBF" w:rsidRDefault="00251372" w:rsidP="00747533">
            <w:pPr>
              <w:spacing w:after="0"/>
              <w:jc w:val="center"/>
              <w:rPr>
                <w:color w:val="000000"/>
                <w:sz w:val="20"/>
              </w:rPr>
            </w:pPr>
            <w:r w:rsidRPr="00251372">
              <w:rPr>
                <w:sz w:val="20"/>
              </w:rPr>
              <w:t>Universal Engineering Sciences Bioremediation</w:t>
            </w:r>
          </w:p>
        </w:tc>
        <w:tc>
          <w:tcPr>
            <w:tcW w:w="1800" w:type="dxa"/>
            <w:vAlign w:val="center"/>
          </w:tcPr>
          <w:p w14:paraId="7D745BE7" w14:textId="7D2641A9" w:rsidR="00251372" w:rsidRPr="00DF3FA7" w:rsidRDefault="00251372" w:rsidP="00747533">
            <w:pPr>
              <w:spacing w:after="0"/>
              <w:jc w:val="center"/>
              <w:rPr>
                <w:color w:val="000000"/>
                <w:sz w:val="20"/>
              </w:rPr>
            </w:pPr>
            <w:r w:rsidRPr="00251372">
              <w:rPr>
                <w:sz w:val="20"/>
              </w:rPr>
              <w:t>Bioremediation treatment technology</w:t>
            </w:r>
          </w:p>
        </w:tc>
      </w:tr>
      <w:tr w:rsidR="00251372" w:rsidRPr="006F6FE1" w14:paraId="56B5F5A2" w14:textId="73F6AFBD" w:rsidTr="00D775C7">
        <w:tblPrEx>
          <w:jc w:val="left"/>
        </w:tblPrEx>
        <w:trPr>
          <w:cantSplit/>
          <w:trHeight w:val="600"/>
        </w:trPr>
        <w:tc>
          <w:tcPr>
            <w:tcW w:w="2245" w:type="dxa"/>
            <w:vAlign w:val="center"/>
            <w:hideMark/>
          </w:tcPr>
          <w:p w14:paraId="169599EB" w14:textId="6DB82325" w:rsidR="00251372" w:rsidRPr="00273EBF" w:rsidRDefault="00251372" w:rsidP="00747533">
            <w:pPr>
              <w:spacing w:after="0"/>
              <w:jc w:val="center"/>
              <w:rPr>
                <w:color w:val="000000"/>
                <w:sz w:val="20"/>
              </w:rPr>
            </w:pPr>
            <w:r w:rsidRPr="00251372">
              <w:rPr>
                <w:sz w:val="20"/>
              </w:rPr>
              <w:t>TRAs with tillable land</w:t>
            </w:r>
          </w:p>
        </w:tc>
        <w:tc>
          <w:tcPr>
            <w:tcW w:w="2340" w:type="dxa"/>
            <w:vAlign w:val="center"/>
            <w:hideMark/>
          </w:tcPr>
          <w:p w14:paraId="6C739CBC" w14:textId="37360DCD" w:rsidR="00251372" w:rsidRPr="00273EBF" w:rsidRDefault="00251372" w:rsidP="00747533">
            <w:pPr>
              <w:spacing w:after="0"/>
              <w:jc w:val="center"/>
              <w:rPr>
                <w:color w:val="000000"/>
                <w:sz w:val="20"/>
              </w:rPr>
            </w:pPr>
            <w:r w:rsidRPr="00251372">
              <w:rPr>
                <w:sz w:val="20"/>
              </w:rPr>
              <w:t>HSC Organics</w:t>
            </w:r>
          </w:p>
        </w:tc>
        <w:tc>
          <w:tcPr>
            <w:tcW w:w="2970" w:type="dxa"/>
            <w:vAlign w:val="center"/>
            <w:hideMark/>
          </w:tcPr>
          <w:p w14:paraId="2A50CBFD" w14:textId="3E2165AB" w:rsidR="00251372" w:rsidRPr="00273EBF" w:rsidRDefault="00251372" w:rsidP="00747533">
            <w:pPr>
              <w:spacing w:after="0"/>
              <w:jc w:val="center"/>
              <w:rPr>
                <w:color w:val="000000"/>
                <w:sz w:val="20"/>
              </w:rPr>
            </w:pPr>
            <w:r w:rsidRPr="00251372">
              <w:rPr>
                <w:sz w:val="20"/>
              </w:rPr>
              <w:t>HSC Organics Soil Treatment</w:t>
            </w:r>
          </w:p>
        </w:tc>
        <w:tc>
          <w:tcPr>
            <w:tcW w:w="1800" w:type="dxa"/>
            <w:vAlign w:val="center"/>
          </w:tcPr>
          <w:p w14:paraId="4B1FFF52" w14:textId="570B2DE4" w:rsidR="00F92675" w:rsidRDefault="00251372" w:rsidP="00747533">
            <w:pPr>
              <w:spacing w:after="0"/>
              <w:jc w:val="center"/>
              <w:rPr>
                <w:sz w:val="20"/>
              </w:rPr>
            </w:pPr>
            <w:r w:rsidRPr="00251372">
              <w:rPr>
                <w:sz w:val="20"/>
              </w:rPr>
              <w:t>Bioremediation/</w:t>
            </w:r>
          </w:p>
          <w:p w14:paraId="59C0EB8E" w14:textId="2592DB03" w:rsidR="00251372" w:rsidRPr="00DF3FA7" w:rsidRDefault="00F92675" w:rsidP="00747533">
            <w:pPr>
              <w:spacing w:after="0"/>
              <w:jc w:val="center"/>
              <w:rPr>
                <w:color w:val="000000"/>
                <w:sz w:val="20"/>
              </w:rPr>
            </w:pPr>
            <w:r>
              <w:rPr>
                <w:sz w:val="20"/>
              </w:rPr>
              <w:t>l</w:t>
            </w:r>
            <w:r w:rsidRPr="00251372">
              <w:rPr>
                <w:sz w:val="20"/>
              </w:rPr>
              <w:t xml:space="preserve">and </w:t>
            </w:r>
            <w:r w:rsidR="00251372" w:rsidRPr="00251372">
              <w:rPr>
                <w:sz w:val="20"/>
              </w:rPr>
              <w:t>application technology</w:t>
            </w:r>
          </w:p>
        </w:tc>
      </w:tr>
      <w:tr w:rsidR="00251372" w:rsidRPr="006F6FE1" w14:paraId="5D28E4C3" w14:textId="77777777" w:rsidTr="00D775C7">
        <w:tblPrEx>
          <w:jc w:val="left"/>
        </w:tblPrEx>
        <w:trPr>
          <w:cantSplit/>
          <w:trHeight w:val="600"/>
        </w:trPr>
        <w:tc>
          <w:tcPr>
            <w:tcW w:w="2245" w:type="dxa"/>
            <w:vAlign w:val="center"/>
          </w:tcPr>
          <w:p w14:paraId="595FF9F3" w14:textId="56657D7B" w:rsidR="00251372" w:rsidRPr="00251372" w:rsidRDefault="00251372" w:rsidP="00747533">
            <w:pPr>
              <w:spacing w:after="0"/>
              <w:jc w:val="center"/>
              <w:rPr>
                <w:sz w:val="20"/>
              </w:rPr>
            </w:pPr>
            <w:r w:rsidRPr="00251372">
              <w:rPr>
                <w:sz w:val="20"/>
              </w:rPr>
              <w:t>Not Provided</w:t>
            </w:r>
          </w:p>
        </w:tc>
        <w:tc>
          <w:tcPr>
            <w:tcW w:w="2340" w:type="dxa"/>
            <w:vAlign w:val="center"/>
          </w:tcPr>
          <w:p w14:paraId="5204C34E" w14:textId="0E8BBDBD" w:rsidR="00251372" w:rsidRPr="00251372" w:rsidRDefault="00251372" w:rsidP="00747533">
            <w:pPr>
              <w:spacing w:after="0"/>
              <w:jc w:val="center"/>
              <w:rPr>
                <w:sz w:val="20"/>
              </w:rPr>
            </w:pPr>
            <w:r w:rsidRPr="00251372">
              <w:rPr>
                <w:sz w:val="20"/>
              </w:rPr>
              <w:t>Freytech</w:t>
            </w:r>
          </w:p>
        </w:tc>
        <w:tc>
          <w:tcPr>
            <w:tcW w:w="2970" w:type="dxa"/>
            <w:vAlign w:val="center"/>
          </w:tcPr>
          <w:p w14:paraId="1BC573FC" w14:textId="3DA14755" w:rsidR="00251372" w:rsidRPr="00251372" w:rsidRDefault="00251372" w:rsidP="00747533">
            <w:pPr>
              <w:spacing w:after="0"/>
              <w:jc w:val="center"/>
              <w:rPr>
                <w:sz w:val="20"/>
              </w:rPr>
            </w:pPr>
            <w:r w:rsidRPr="00251372">
              <w:rPr>
                <w:sz w:val="20"/>
              </w:rPr>
              <w:t>Environmental Balance Device</w:t>
            </w:r>
          </w:p>
        </w:tc>
        <w:tc>
          <w:tcPr>
            <w:tcW w:w="1800" w:type="dxa"/>
            <w:vAlign w:val="center"/>
          </w:tcPr>
          <w:p w14:paraId="00FF4C90" w14:textId="2B624944" w:rsidR="00251372" w:rsidRPr="00251372" w:rsidRDefault="00251372" w:rsidP="00747533">
            <w:pPr>
              <w:spacing w:after="0"/>
              <w:jc w:val="center"/>
              <w:rPr>
                <w:sz w:val="20"/>
              </w:rPr>
            </w:pPr>
            <w:r w:rsidRPr="00251372">
              <w:rPr>
                <w:sz w:val="20"/>
              </w:rPr>
              <w:t>Technology</w:t>
            </w:r>
          </w:p>
        </w:tc>
      </w:tr>
      <w:tr w:rsidR="00251372" w:rsidRPr="006F6FE1" w14:paraId="04AF44AB" w14:textId="77777777" w:rsidTr="00D775C7">
        <w:tblPrEx>
          <w:jc w:val="left"/>
        </w:tblPrEx>
        <w:trPr>
          <w:cantSplit/>
          <w:trHeight w:val="600"/>
        </w:trPr>
        <w:tc>
          <w:tcPr>
            <w:tcW w:w="2245" w:type="dxa"/>
            <w:vAlign w:val="center"/>
          </w:tcPr>
          <w:p w14:paraId="5FDF917B" w14:textId="74A17444" w:rsidR="00251372" w:rsidRPr="00251372" w:rsidRDefault="00251372" w:rsidP="00747533">
            <w:pPr>
              <w:spacing w:after="0"/>
              <w:jc w:val="center"/>
              <w:rPr>
                <w:sz w:val="20"/>
              </w:rPr>
            </w:pPr>
            <w:r w:rsidRPr="00251372">
              <w:rPr>
                <w:sz w:val="20"/>
              </w:rPr>
              <w:t>Not Provided</w:t>
            </w:r>
          </w:p>
        </w:tc>
        <w:tc>
          <w:tcPr>
            <w:tcW w:w="2340" w:type="dxa"/>
            <w:vAlign w:val="center"/>
          </w:tcPr>
          <w:p w14:paraId="1EDCF5E7" w14:textId="2FBC30A3" w:rsidR="00251372" w:rsidRPr="00251372" w:rsidRDefault="00251372" w:rsidP="00747533">
            <w:pPr>
              <w:spacing w:after="0"/>
              <w:jc w:val="center"/>
              <w:rPr>
                <w:sz w:val="20"/>
              </w:rPr>
            </w:pPr>
            <w:r w:rsidRPr="00251372">
              <w:rPr>
                <w:sz w:val="20"/>
              </w:rPr>
              <w:t>OxSolve, LLC</w:t>
            </w:r>
          </w:p>
        </w:tc>
        <w:tc>
          <w:tcPr>
            <w:tcW w:w="2970" w:type="dxa"/>
            <w:vAlign w:val="center"/>
          </w:tcPr>
          <w:p w14:paraId="1DD25DB6" w14:textId="333E4FF6" w:rsidR="00251372" w:rsidRPr="00251372" w:rsidRDefault="00251372" w:rsidP="00747533">
            <w:pPr>
              <w:spacing w:after="0"/>
              <w:jc w:val="center"/>
              <w:rPr>
                <w:sz w:val="20"/>
              </w:rPr>
            </w:pPr>
            <w:r w:rsidRPr="00251372">
              <w:rPr>
                <w:sz w:val="20"/>
              </w:rPr>
              <w:t>OxSolve Aeration System</w:t>
            </w:r>
          </w:p>
        </w:tc>
        <w:tc>
          <w:tcPr>
            <w:tcW w:w="1800" w:type="dxa"/>
            <w:vAlign w:val="center"/>
          </w:tcPr>
          <w:p w14:paraId="2A61CAD6" w14:textId="788E5752" w:rsidR="00251372" w:rsidRPr="00251372" w:rsidRDefault="00251372" w:rsidP="00747533">
            <w:pPr>
              <w:spacing w:after="0"/>
              <w:jc w:val="center"/>
              <w:rPr>
                <w:sz w:val="20"/>
              </w:rPr>
            </w:pPr>
            <w:r w:rsidRPr="00251372">
              <w:rPr>
                <w:sz w:val="20"/>
              </w:rPr>
              <w:t>Technology</w:t>
            </w:r>
          </w:p>
        </w:tc>
      </w:tr>
      <w:tr w:rsidR="00251372" w:rsidRPr="006F6FE1" w14:paraId="47B3B0D1" w14:textId="77777777" w:rsidTr="00D775C7">
        <w:tblPrEx>
          <w:jc w:val="left"/>
        </w:tblPrEx>
        <w:trPr>
          <w:cantSplit/>
          <w:trHeight w:val="600"/>
        </w:trPr>
        <w:tc>
          <w:tcPr>
            <w:tcW w:w="2245" w:type="dxa"/>
            <w:vAlign w:val="center"/>
          </w:tcPr>
          <w:p w14:paraId="6368BF51" w14:textId="07B8E585" w:rsidR="00251372" w:rsidRPr="00251372" w:rsidRDefault="00251372" w:rsidP="00747533">
            <w:pPr>
              <w:spacing w:after="0"/>
              <w:jc w:val="center"/>
              <w:rPr>
                <w:sz w:val="20"/>
              </w:rPr>
            </w:pPr>
            <w:r w:rsidRPr="00251372">
              <w:rPr>
                <w:sz w:val="20"/>
              </w:rPr>
              <w:t>Not Provided</w:t>
            </w:r>
          </w:p>
        </w:tc>
        <w:tc>
          <w:tcPr>
            <w:tcW w:w="2340" w:type="dxa"/>
            <w:vAlign w:val="center"/>
          </w:tcPr>
          <w:p w14:paraId="44806D87" w14:textId="5B49D530" w:rsidR="00251372" w:rsidRPr="00251372" w:rsidRDefault="00251372" w:rsidP="00747533">
            <w:pPr>
              <w:spacing w:after="0"/>
              <w:jc w:val="center"/>
              <w:rPr>
                <w:sz w:val="20"/>
              </w:rPr>
            </w:pPr>
            <w:r w:rsidRPr="00251372">
              <w:rPr>
                <w:sz w:val="20"/>
              </w:rPr>
              <w:t>SFS SOS</w:t>
            </w:r>
          </w:p>
        </w:tc>
        <w:tc>
          <w:tcPr>
            <w:tcW w:w="2970" w:type="dxa"/>
            <w:vAlign w:val="center"/>
          </w:tcPr>
          <w:p w14:paraId="63F8EA78" w14:textId="77777777" w:rsidR="00251372" w:rsidRDefault="00251372" w:rsidP="00747533">
            <w:pPr>
              <w:spacing w:after="0"/>
              <w:jc w:val="center"/>
              <w:rPr>
                <w:sz w:val="20"/>
              </w:rPr>
            </w:pPr>
            <w:r w:rsidRPr="00251372">
              <w:rPr>
                <w:sz w:val="20"/>
              </w:rPr>
              <w:t>Salvation Farming Solutions</w:t>
            </w:r>
          </w:p>
          <w:p w14:paraId="0DF6AB7D" w14:textId="67959024" w:rsidR="00251372" w:rsidRPr="00251372" w:rsidRDefault="00251372" w:rsidP="00747533">
            <w:pPr>
              <w:spacing w:after="0"/>
              <w:jc w:val="center"/>
              <w:rPr>
                <w:sz w:val="20"/>
              </w:rPr>
            </w:pPr>
            <w:r w:rsidRPr="00251372">
              <w:rPr>
                <w:sz w:val="20"/>
              </w:rPr>
              <w:t>Salvation Ocean Solutions</w:t>
            </w:r>
          </w:p>
        </w:tc>
        <w:tc>
          <w:tcPr>
            <w:tcW w:w="1800" w:type="dxa"/>
            <w:vAlign w:val="center"/>
          </w:tcPr>
          <w:p w14:paraId="4B1D8CE9" w14:textId="3B5F72F5" w:rsidR="00251372" w:rsidRPr="00251372" w:rsidRDefault="00251372" w:rsidP="00747533">
            <w:pPr>
              <w:spacing w:after="0"/>
              <w:jc w:val="center"/>
              <w:rPr>
                <w:sz w:val="20"/>
              </w:rPr>
            </w:pPr>
            <w:r w:rsidRPr="00251372">
              <w:rPr>
                <w:sz w:val="20"/>
              </w:rPr>
              <w:t>Technology</w:t>
            </w:r>
          </w:p>
        </w:tc>
      </w:tr>
    </w:tbl>
    <w:p w14:paraId="55F99D10" w14:textId="77777777" w:rsidR="00E21271" w:rsidRPr="002217B2" w:rsidRDefault="00E21271" w:rsidP="00273EBF"/>
    <w:sectPr w:rsidR="00E21271" w:rsidRPr="002217B2" w:rsidSect="00DF3F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F17DEB" w14:textId="77777777" w:rsidR="000C48A1" w:rsidRDefault="000C48A1" w:rsidP="00722C27">
      <w:pPr>
        <w:spacing w:after="0" w:line="240" w:lineRule="auto"/>
      </w:pPr>
      <w:r>
        <w:separator/>
      </w:r>
    </w:p>
  </w:endnote>
  <w:endnote w:type="continuationSeparator" w:id="0">
    <w:p w14:paraId="384AF4E1" w14:textId="77777777" w:rsidR="000C48A1" w:rsidRDefault="000C48A1" w:rsidP="0072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844389998"/>
      <w:docPartObj>
        <w:docPartGallery w:val="Page Numbers (Bottom of Page)"/>
        <w:docPartUnique/>
      </w:docPartObj>
    </w:sdtPr>
    <w:sdtContent>
      <w:sdt>
        <w:sdtPr>
          <w:rPr>
            <w:sz w:val="20"/>
          </w:rPr>
          <w:id w:val="1872723390"/>
          <w:docPartObj>
            <w:docPartGallery w:val="Page Numbers (Top of Page)"/>
            <w:docPartUnique/>
          </w:docPartObj>
        </w:sdtPr>
        <w:sdtContent>
          <w:p w14:paraId="56E84750" w14:textId="7CCD9EAC" w:rsidR="009848FA" w:rsidRPr="003D0DDA" w:rsidRDefault="009848FA">
            <w:pPr>
              <w:pStyle w:val="Footer"/>
              <w:rPr>
                <w:sz w:val="20"/>
              </w:rPr>
            </w:pPr>
            <w:r w:rsidRPr="003D0DDA">
              <w:rPr>
                <w:sz w:val="20"/>
              </w:rPr>
              <w:t xml:space="preserve">Page </w:t>
            </w:r>
            <w:r w:rsidRPr="003D0DDA">
              <w:rPr>
                <w:bCs/>
                <w:sz w:val="20"/>
                <w:szCs w:val="24"/>
              </w:rPr>
              <w:fldChar w:fldCharType="begin"/>
            </w:r>
            <w:r w:rsidRPr="003D0DDA">
              <w:rPr>
                <w:bCs/>
                <w:sz w:val="20"/>
              </w:rPr>
              <w:instrText xml:space="preserve"> PAGE </w:instrText>
            </w:r>
            <w:r w:rsidRPr="003D0DDA">
              <w:rPr>
                <w:bCs/>
                <w:sz w:val="20"/>
                <w:szCs w:val="24"/>
              </w:rPr>
              <w:fldChar w:fldCharType="separate"/>
            </w:r>
            <w:r w:rsidRPr="003D0DDA">
              <w:rPr>
                <w:bCs/>
                <w:noProof/>
                <w:sz w:val="20"/>
              </w:rPr>
              <w:t>95</w:t>
            </w:r>
            <w:r w:rsidRPr="003D0DDA">
              <w:rPr>
                <w:bCs/>
                <w:sz w:val="20"/>
                <w:szCs w:val="24"/>
              </w:rPr>
              <w:fldChar w:fldCharType="end"/>
            </w:r>
            <w:r w:rsidRPr="003D0DDA">
              <w:rPr>
                <w:sz w:val="20"/>
              </w:rPr>
              <w:t xml:space="preserve"> of </w:t>
            </w:r>
            <w:r w:rsidRPr="003D0DDA">
              <w:rPr>
                <w:bCs/>
                <w:sz w:val="20"/>
                <w:szCs w:val="24"/>
              </w:rPr>
              <w:fldChar w:fldCharType="begin"/>
            </w:r>
            <w:r w:rsidRPr="003D0DDA">
              <w:rPr>
                <w:bCs/>
                <w:sz w:val="20"/>
              </w:rPr>
              <w:instrText xml:space="preserve"> NUMPAGES  </w:instrText>
            </w:r>
            <w:r w:rsidRPr="003D0DDA">
              <w:rPr>
                <w:bCs/>
                <w:sz w:val="20"/>
                <w:szCs w:val="24"/>
              </w:rPr>
              <w:fldChar w:fldCharType="separate"/>
            </w:r>
            <w:r w:rsidRPr="003D0DDA">
              <w:rPr>
                <w:bCs/>
                <w:noProof/>
                <w:sz w:val="20"/>
              </w:rPr>
              <w:t>96</w:t>
            </w:r>
            <w:r w:rsidRPr="003D0DDA">
              <w:rPr>
                <w:bCs/>
                <w:sz w:val="20"/>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8F037" w14:textId="77777777" w:rsidR="000C48A1" w:rsidRDefault="000C48A1" w:rsidP="00722C27">
      <w:pPr>
        <w:spacing w:after="0" w:line="240" w:lineRule="auto"/>
      </w:pPr>
      <w:r>
        <w:separator/>
      </w:r>
    </w:p>
  </w:footnote>
  <w:footnote w:type="continuationSeparator" w:id="0">
    <w:p w14:paraId="63C7D6F5" w14:textId="77777777" w:rsidR="000C48A1" w:rsidRDefault="000C48A1" w:rsidP="00722C27">
      <w:pPr>
        <w:spacing w:after="0" w:line="240" w:lineRule="auto"/>
      </w:pPr>
      <w:r>
        <w:continuationSeparator/>
      </w:r>
    </w:p>
  </w:footnote>
  <w:footnote w:id="1">
    <w:p w14:paraId="5EABC081" w14:textId="77777777" w:rsidR="009848FA" w:rsidRDefault="009848FA" w:rsidP="00CC1965">
      <w:pPr>
        <w:pStyle w:val="FootnoteText"/>
      </w:pPr>
      <w:r>
        <w:rPr>
          <w:rStyle w:val="FootnoteReference"/>
        </w:rPr>
        <w:footnoteRef/>
      </w:r>
      <w:r>
        <w:t xml:space="preserve"> </w:t>
      </w:r>
      <w:r w:rsidRPr="001744D1">
        <w:rPr>
          <w:sz w:val="16"/>
        </w:rPr>
        <w:t>https://www.fdacs.gov/Agriculture-Industry/Water/Agricultural-Best-Management-Practices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F28BF" w14:textId="50052F14" w:rsidR="009848FA" w:rsidRPr="003D0DDA" w:rsidRDefault="009848FA" w:rsidP="004A1CED">
    <w:pPr>
      <w:pStyle w:val="Header"/>
      <w:pBdr>
        <w:bottom w:val="single" w:sz="4" w:space="1" w:color="auto"/>
      </w:pBdr>
      <w:jc w:val="center"/>
      <w:rPr>
        <w:i/>
        <w:sz w:val="20"/>
      </w:rPr>
    </w:pPr>
    <w:r w:rsidRPr="003D0DDA">
      <w:rPr>
        <w:i/>
        <w:sz w:val="20"/>
      </w:rPr>
      <w:t xml:space="preserve">Draft Lake Okeechobee Basin Management Action Plan, </w:t>
    </w:r>
    <w:r w:rsidRPr="003D0DDA">
      <w:rPr>
        <w:i/>
        <w:sz w:val="20"/>
      </w:rPr>
      <w:fldChar w:fldCharType="begin"/>
    </w:r>
    <w:r w:rsidRPr="003D0DDA">
      <w:rPr>
        <w:i/>
        <w:sz w:val="20"/>
      </w:rPr>
      <w:instrText xml:space="preserve"> DATE  \@ "MMMM yyyy"  \* MERGEFORMAT </w:instrText>
    </w:r>
    <w:r w:rsidRPr="003D0DDA">
      <w:rPr>
        <w:i/>
        <w:sz w:val="20"/>
      </w:rPr>
      <w:fldChar w:fldCharType="separate"/>
    </w:r>
    <w:r>
      <w:rPr>
        <w:i/>
        <w:noProof/>
        <w:sz w:val="20"/>
      </w:rPr>
      <w:t>January 2020</w:t>
    </w:r>
    <w:r w:rsidRPr="003D0DDA">
      <w:rPr>
        <w:i/>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07504" w14:textId="7314AB9C" w:rsidR="009848FA" w:rsidRPr="00FD4757" w:rsidRDefault="009848FA" w:rsidP="00FD4757">
    <w:pPr>
      <w:spacing w:after="0" w:line="240" w:lineRule="auto"/>
      <w:jc w:val="center"/>
      <w:rPr>
        <w:rFonts w:eastAsia="Times New Roman" w:cs="Times New Roman"/>
        <w:b/>
        <w:bCs/>
        <w:i/>
      </w:rPr>
    </w:pPr>
  </w:p>
  <w:p w14:paraId="3F8D5F33" w14:textId="310F782A" w:rsidR="009848FA" w:rsidRDefault="009848FA">
    <w:pPr>
      <w:pStyle w:val="Header"/>
    </w:pPr>
  </w:p>
  <w:p w14:paraId="72A94178" w14:textId="77777777" w:rsidR="009848FA" w:rsidRDefault="00984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3B2A55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612B7"/>
    <w:multiLevelType w:val="multilevel"/>
    <w:tmpl w:val="5BAE9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03A65"/>
    <w:multiLevelType w:val="hybridMultilevel"/>
    <w:tmpl w:val="FC2A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A5DBB"/>
    <w:multiLevelType w:val="hybridMultilevel"/>
    <w:tmpl w:val="69AE98E2"/>
    <w:lvl w:ilvl="0" w:tplc="BF0CC1F6">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E4A39"/>
    <w:multiLevelType w:val="hybridMultilevel"/>
    <w:tmpl w:val="83E8F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06E0C"/>
    <w:multiLevelType w:val="hybridMultilevel"/>
    <w:tmpl w:val="67EA0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C6414"/>
    <w:multiLevelType w:val="hybridMultilevel"/>
    <w:tmpl w:val="1B8AC2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AA6249"/>
    <w:multiLevelType w:val="hybridMultilevel"/>
    <w:tmpl w:val="7144B164"/>
    <w:lvl w:ilvl="0" w:tplc="8040AAC2">
      <w:start w:val="2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C65F1"/>
    <w:multiLevelType w:val="hybridMultilevel"/>
    <w:tmpl w:val="40C0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91C7C"/>
    <w:multiLevelType w:val="multilevel"/>
    <w:tmpl w:val="6E645D14"/>
    <w:styleLink w:val="Style1"/>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5D512A6"/>
    <w:multiLevelType w:val="multilevel"/>
    <w:tmpl w:val="9390863C"/>
    <w:numStyleLink w:val="StyleNumbered"/>
  </w:abstractNum>
  <w:abstractNum w:abstractNumId="11" w15:restartNumberingAfterBreak="0">
    <w:nsid w:val="2618273F"/>
    <w:multiLevelType w:val="hybridMultilevel"/>
    <w:tmpl w:val="CF0EF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3051AD"/>
    <w:multiLevelType w:val="multilevel"/>
    <w:tmpl w:val="44C822DC"/>
    <w:lvl w:ilvl="0">
      <w:start w:val="1"/>
      <w:numFmt w:val="decimal"/>
      <w:pStyle w:val="Heading1A"/>
      <w:suff w:val="nothing"/>
      <w:lvlText w:val="Chapter %1."/>
      <w:lvlJc w:val="left"/>
      <w:pPr>
        <w:ind w:left="360" w:hanging="360"/>
      </w:pPr>
      <w:rPr>
        <w:rFonts w:ascii="Times New Roman Bold" w:hAnsi="Times New Roman Bold" w:hint="default"/>
        <w:b/>
        <w:i w:val="0"/>
        <w:smallCaps w:val="0"/>
        <w:sz w:val="32"/>
      </w:rPr>
    </w:lvl>
    <w:lvl w:ilvl="1">
      <w:start w:val="1"/>
      <w:numFmt w:val="decimal"/>
      <w:pStyle w:val="Heading2"/>
      <w:lvlText w:val="%1.%2."/>
      <w:lvlJc w:val="left"/>
      <w:pPr>
        <w:ind w:left="720" w:hanging="720"/>
      </w:pPr>
      <w:rPr>
        <w:rFonts w:ascii="Times New Roman Bold" w:hAnsi="Times New Roman Bold" w:hint="default"/>
        <w:b/>
        <w:i w:val="0"/>
        <w:sz w:val="28"/>
      </w:rPr>
    </w:lvl>
    <w:lvl w:ilvl="2">
      <w:start w:val="1"/>
      <w:numFmt w:val="decimal"/>
      <w:pStyle w:val="Heading3"/>
      <w:lvlText w:val="%1.%2.%3."/>
      <w:lvlJc w:val="left"/>
      <w:pPr>
        <w:ind w:left="1080" w:hanging="1080"/>
      </w:pPr>
      <w:rPr>
        <w:rFonts w:ascii="Times New Roman Bold" w:hAnsi="Times New Roman Bold" w:hint="default"/>
        <w:b/>
        <w:i w:val="0"/>
        <w:sz w:val="24"/>
      </w:rPr>
    </w:lvl>
    <w:lvl w:ilvl="3">
      <w:start w:val="1"/>
      <w:numFmt w:val="decimal"/>
      <w:pStyle w:val="Heading4"/>
      <w:lvlText w:val="%1.%2.%3.%4."/>
      <w:lvlJc w:val="left"/>
      <w:pPr>
        <w:ind w:left="1440" w:hanging="1440"/>
      </w:pPr>
      <w:rPr>
        <w:rFonts w:ascii="Times New Roman Bold" w:hAnsi="Times New Roman Bold" w:hint="default"/>
        <w:b/>
        <w:i/>
        <w:iCs/>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B1F7A88"/>
    <w:multiLevelType w:val="hybridMultilevel"/>
    <w:tmpl w:val="ABFEE336"/>
    <w:lvl w:ilvl="0" w:tplc="94AE3B4A">
      <w:start w:val="1"/>
      <w:numFmt w:val="decimal"/>
      <w:pStyle w:val="Listnum"/>
      <w:lvlText w:val="%1."/>
      <w:lvlJc w:val="left"/>
      <w:pPr>
        <w:ind w:left="720" w:hanging="360"/>
      </w:pPr>
    </w:lvl>
    <w:lvl w:ilvl="1" w:tplc="3064E26A">
      <w:start w:val="1"/>
      <w:numFmt w:val="lowerLetter"/>
      <w:pStyle w:val="Listlet"/>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5" w15:restartNumberingAfterBreak="0">
    <w:nsid w:val="31A3748D"/>
    <w:multiLevelType w:val="hybridMultilevel"/>
    <w:tmpl w:val="66E289F8"/>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7" w15:restartNumberingAfterBreak="0">
    <w:nsid w:val="393D1456"/>
    <w:multiLevelType w:val="multilevel"/>
    <w:tmpl w:val="C0622B2A"/>
    <w:styleLink w:val="Style3"/>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42EE652E"/>
    <w:multiLevelType w:val="multilevel"/>
    <w:tmpl w:val="EE3C1D9C"/>
    <w:styleLink w:val="Style4"/>
    <w:lvl w:ilvl="0">
      <w:start w:val="3"/>
      <w:numFmt w:val="decimal"/>
      <w:lvlText w:val="%1"/>
      <w:lvlJc w:val="left"/>
      <w:pPr>
        <w:ind w:left="432" w:hanging="432"/>
      </w:pPr>
      <w:rPr>
        <w:rFonts w:hint="default"/>
      </w:rPr>
    </w:lvl>
    <w:lvl w:ilvl="1">
      <w:start w:val="3"/>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485D5E6D"/>
    <w:multiLevelType w:val="hybridMultilevel"/>
    <w:tmpl w:val="8B547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25676FC"/>
    <w:multiLevelType w:val="hybridMultilevel"/>
    <w:tmpl w:val="D9FE70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9FA2715"/>
    <w:multiLevelType w:val="hybridMultilevel"/>
    <w:tmpl w:val="0DAE4A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B470A7"/>
    <w:multiLevelType w:val="multilevel"/>
    <w:tmpl w:val="6E645D14"/>
    <w:styleLink w:val="Style2"/>
    <w:lvl w:ilvl="0">
      <w:start w:val="3"/>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357183"/>
    <w:multiLevelType w:val="hybridMultilevel"/>
    <w:tmpl w:val="21E01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552D99"/>
    <w:multiLevelType w:val="multilevel"/>
    <w:tmpl w:val="51FCBA66"/>
    <w:styleLink w:val="Style5"/>
    <w:lvl w:ilvl="0">
      <w:start w:val="2"/>
      <w:numFmt w:val="decimal"/>
      <w:lvlText w:val="%1"/>
      <w:lvlJc w:val="left"/>
      <w:pPr>
        <w:ind w:left="432" w:hanging="432"/>
      </w:pPr>
      <w:rPr>
        <w:rFonts w:hint="default"/>
      </w:rPr>
    </w:lvl>
    <w:lvl w:ilvl="1">
      <w:start w:val="5"/>
      <w:numFmt w:val="decimal"/>
      <w:lvlRestart w:val="0"/>
      <w:lvlText w:val="%1.%2"/>
      <w:lvlJc w:val="left"/>
      <w:pPr>
        <w:ind w:left="576" w:hanging="576"/>
      </w:pPr>
      <w:rPr>
        <w:rFonts w:hint="default"/>
      </w:rPr>
    </w:lvl>
    <w:lvl w:ilvl="2">
      <w:start w:val="1"/>
      <w:numFmt w:val="decimal"/>
      <w:lvlRestart w:val="0"/>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6C8F6A4B"/>
    <w:multiLevelType w:val="hybridMultilevel"/>
    <w:tmpl w:val="FC10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F32C4"/>
    <w:multiLevelType w:val="hybridMultilevel"/>
    <w:tmpl w:val="A2A06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A8F1DAF"/>
    <w:multiLevelType w:val="hybridMultilevel"/>
    <w:tmpl w:val="ED80F1F2"/>
    <w:lvl w:ilvl="0" w:tplc="1EC6FAFA">
      <w:start w:val="1"/>
      <w:numFmt w:val="bullet"/>
      <w:pStyle w:val="Listsub"/>
      <w:lvlText w:val="o"/>
      <w:lvlJc w:val="left"/>
      <w:pPr>
        <w:ind w:left="1872" w:hanging="360"/>
      </w:pPr>
      <w:rPr>
        <w:rFonts w:ascii="Courier New" w:hAnsi="Courier New" w:cs="Courier New"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num w:numId="1">
    <w:abstractNumId w:val="22"/>
  </w:num>
  <w:num w:numId="2">
    <w:abstractNumId w:val="31"/>
  </w:num>
  <w:num w:numId="3">
    <w:abstractNumId w:val="16"/>
  </w:num>
  <w:num w:numId="4">
    <w:abstractNumId w:val="15"/>
  </w:num>
  <w:num w:numId="5">
    <w:abstractNumId w:val="20"/>
  </w:num>
  <w:num w:numId="6">
    <w:abstractNumId w:val="23"/>
  </w:num>
  <w:num w:numId="7">
    <w:abstractNumId w:val="10"/>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8">
    <w:abstractNumId w:val="3"/>
  </w:num>
  <w:num w:numId="9">
    <w:abstractNumId w:val="14"/>
  </w:num>
  <w:num w:numId="10">
    <w:abstractNumId w:val="8"/>
  </w:num>
  <w:num w:numId="11">
    <w:abstractNumId w:val="32"/>
  </w:num>
  <w:num w:numId="12">
    <w:abstractNumId w:val="26"/>
  </w:num>
  <w:num w:numId="13">
    <w:abstractNumId w:val="2"/>
  </w:num>
  <w:num w:numId="14">
    <w:abstractNumId w:val="29"/>
  </w:num>
  <w:num w:numId="15">
    <w:abstractNumId w:val="6"/>
  </w:num>
  <w:num w:numId="16">
    <w:abstractNumId w:val="9"/>
  </w:num>
  <w:num w:numId="17">
    <w:abstractNumId w:val="25"/>
  </w:num>
  <w:num w:numId="18">
    <w:abstractNumId w:val="17"/>
  </w:num>
  <w:num w:numId="19">
    <w:abstractNumId w:val="18"/>
  </w:num>
  <w:num w:numId="20">
    <w:abstractNumId w:val="28"/>
  </w:num>
  <w:num w:numId="21">
    <w:abstractNumId w:val="30"/>
  </w:num>
  <w:num w:numId="22">
    <w:abstractNumId w:val="12"/>
  </w:num>
  <w:num w:numId="23">
    <w:abstractNumId w:val="4"/>
  </w:num>
  <w:num w:numId="24">
    <w:abstractNumId w:val="13"/>
  </w:num>
  <w:num w:numId="25">
    <w:abstractNumId w:val="11"/>
  </w:num>
  <w:num w:numId="26">
    <w:abstractNumId w:val="27"/>
  </w:num>
  <w:num w:numId="27">
    <w:abstractNumId w:val="5"/>
  </w:num>
  <w:num w:numId="28">
    <w:abstractNumId w:val="19"/>
  </w:num>
  <w:num w:numId="29">
    <w:abstractNumId w:val="13"/>
    <w:lvlOverride w:ilvl="0">
      <w:startOverride w:val="1"/>
    </w:lvlOverride>
  </w:num>
  <w:num w:numId="30">
    <w:abstractNumId w:val="7"/>
  </w:num>
  <w:num w:numId="31">
    <w:abstractNumId w:val="15"/>
  </w:num>
  <w:num w:numId="32">
    <w:abstractNumId w:val="21"/>
  </w:num>
  <w:num w:numId="33">
    <w:abstractNumId w:val="1"/>
  </w:num>
  <w:num w:numId="34">
    <w:abstractNumId w:val="24"/>
  </w:num>
  <w:num w:numId="35">
    <w:abstractNumId w:val="0"/>
  </w:num>
  <w:num w:numId="36">
    <w:abstractNumId w:val="12"/>
  </w:num>
  <w:num w:numId="37">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291"/>
    <w:rsid w:val="0000076B"/>
    <w:rsid w:val="00000FEA"/>
    <w:rsid w:val="00001222"/>
    <w:rsid w:val="000025E3"/>
    <w:rsid w:val="0000261A"/>
    <w:rsid w:val="00002E2B"/>
    <w:rsid w:val="00004118"/>
    <w:rsid w:val="00004E3C"/>
    <w:rsid w:val="00004F40"/>
    <w:rsid w:val="00005861"/>
    <w:rsid w:val="00005BF8"/>
    <w:rsid w:val="00007233"/>
    <w:rsid w:val="00007F9B"/>
    <w:rsid w:val="0001013D"/>
    <w:rsid w:val="00010C48"/>
    <w:rsid w:val="0001167E"/>
    <w:rsid w:val="00011D6C"/>
    <w:rsid w:val="00011F96"/>
    <w:rsid w:val="0001330F"/>
    <w:rsid w:val="000143A6"/>
    <w:rsid w:val="00014498"/>
    <w:rsid w:val="00014619"/>
    <w:rsid w:val="00014885"/>
    <w:rsid w:val="000165B6"/>
    <w:rsid w:val="000202ED"/>
    <w:rsid w:val="000207B7"/>
    <w:rsid w:val="00020893"/>
    <w:rsid w:val="00022080"/>
    <w:rsid w:val="0002326A"/>
    <w:rsid w:val="00023758"/>
    <w:rsid w:val="0002419C"/>
    <w:rsid w:val="000244F0"/>
    <w:rsid w:val="00024BD2"/>
    <w:rsid w:val="00025203"/>
    <w:rsid w:val="00025FBE"/>
    <w:rsid w:val="00026752"/>
    <w:rsid w:val="00030032"/>
    <w:rsid w:val="000308BA"/>
    <w:rsid w:val="0003158D"/>
    <w:rsid w:val="00031A86"/>
    <w:rsid w:val="00031FCE"/>
    <w:rsid w:val="0003217A"/>
    <w:rsid w:val="00032301"/>
    <w:rsid w:val="00032B1A"/>
    <w:rsid w:val="0003469F"/>
    <w:rsid w:val="000360C1"/>
    <w:rsid w:val="00036387"/>
    <w:rsid w:val="000377D2"/>
    <w:rsid w:val="00037AB9"/>
    <w:rsid w:val="000412E4"/>
    <w:rsid w:val="00041C6D"/>
    <w:rsid w:val="00042660"/>
    <w:rsid w:val="000430A9"/>
    <w:rsid w:val="000430D9"/>
    <w:rsid w:val="0004337F"/>
    <w:rsid w:val="0004385E"/>
    <w:rsid w:val="00045118"/>
    <w:rsid w:val="000457AB"/>
    <w:rsid w:val="00045C35"/>
    <w:rsid w:val="0004633E"/>
    <w:rsid w:val="000473C0"/>
    <w:rsid w:val="0005018E"/>
    <w:rsid w:val="00050DE9"/>
    <w:rsid w:val="00051A48"/>
    <w:rsid w:val="00051A4E"/>
    <w:rsid w:val="00051ADE"/>
    <w:rsid w:val="00051C18"/>
    <w:rsid w:val="00051D7C"/>
    <w:rsid w:val="000520BB"/>
    <w:rsid w:val="00052780"/>
    <w:rsid w:val="0005479A"/>
    <w:rsid w:val="00057266"/>
    <w:rsid w:val="000577BC"/>
    <w:rsid w:val="00057E64"/>
    <w:rsid w:val="0006089F"/>
    <w:rsid w:val="00061759"/>
    <w:rsid w:val="00061A2E"/>
    <w:rsid w:val="00062849"/>
    <w:rsid w:val="00063249"/>
    <w:rsid w:val="00064532"/>
    <w:rsid w:val="00065097"/>
    <w:rsid w:val="000653FA"/>
    <w:rsid w:val="000654B3"/>
    <w:rsid w:val="00065AE6"/>
    <w:rsid w:val="00065E58"/>
    <w:rsid w:val="00066410"/>
    <w:rsid w:val="00066C7D"/>
    <w:rsid w:val="0006713C"/>
    <w:rsid w:val="000673C1"/>
    <w:rsid w:val="000674D8"/>
    <w:rsid w:val="0006771C"/>
    <w:rsid w:val="00067F5A"/>
    <w:rsid w:val="0007312B"/>
    <w:rsid w:val="000735AD"/>
    <w:rsid w:val="000735C0"/>
    <w:rsid w:val="000736B7"/>
    <w:rsid w:val="0007395E"/>
    <w:rsid w:val="00074EDB"/>
    <w:rsid w:val="00075038"/>
    <w:rsid w:val="000754E3"/>
    <w:rsid w:val="00075594"/>
    <w:rsid w:val="00075909"/>
    <w:rsid w:val="00076475"/>
    <w:rsid w:val="0007777A"/>
    <w:rsid w:val="000802E7"/>
    <w:rsid w:val="00080478"/>
    <w:rsid w:val="000828CF"/>
    <w:rsid w:val="0008290D"/>
    <w:rsid w:val="00082AB9"/>
    <w:rsid w:val="00084082"/>
    <w:rsid w:val="00085096"/>
    <w:rsid w:val="00085174"/>
    <w:rsid w:val="000852B3"/>
    <w:rsid w:val="00085E80"/>
    <w:rsid w:val="0008783E"/>
    <w:rsid w:val="0009094E"/>
    <w:rsid w:val="000910D1"/>
    <w:rsid w:val="00091A5C"/>
    <w:rsid w:val="00093BF6"/>
    <w:rsid w:val="00094035"/>
    <w:rsid w:val="00094827"/>
    <w:rsid w:val="000A0404"/>
    <w:rsid w:val="000A04AF"/>
    <w:rsid w:val="000A0D5D"/>
    <w:rsid w:val="000A1195"/>
    <w:rsid w:val="000A12EF"/>
    <w:rsid w:val="000A1527"/>
    <w:rsid w:val="000A21AE"/>
    <w:rsid w:val="000A2828"/>
    <w:rsid w:val="000A2DBE"/>
    <w:rsid w:val="000A47EB"/>
    <w:rsid w:val="000A4C71"/>
    <w:rsid w:val="000A4D3E"/>
    <w:rsid w:val="000A5064"/>
    <w:rsid w:val="000A6925"/>
    <w:rsid w:val="000A7204"/>
    <w:rsid w:val="000B0248"/>
    <w:rsid w:val="000B191C"/>
    <w:rsid w:val="000B24F5"/>
    <w:rsid w:val="000B270A"/>
    <w:rsid w:val="000B3BBC"/>
    <w:rsid w:val="000B5241"/>
    <w:rsid w:val="000B5C10"/>
    <w:rsid w:val="000B5EB5"/>
    <w:rsid w:val="000B5F88"/>
    <w:rsid w:val="000B6A81"/>
    <w:rsid w:val="000B71E7"/>
    <w:rsid w:val="000B7545"/>
    <w:rsid w:val="000B77CE"/>
    <w:rsid w:val="000B7AD2"/>
    <w:rsid w:val="000C109E"/>
    <w:rsid w:val="000C12A9"/>
    <w:rsid w:val="000C210C"/>
    <w:rsid w:val="000C34BE"/>
    <w:rsid w:val="000C3559"/>
    <w:rsid w:val="000C4830"/>
    <w:rsid w:val="000C48A1"/>
    <w:rsid w:val="000C4A08"/>
    <w:rsid w:val="000C4F0C"/>
    <w:rsid w:val="000C51AC"/>
    <w:rsid w:val="000C69C0"/>
    <w:rsid w:val="000C6A96"/>
    <w:rsid w:val="000C6C87"/>
    <w:rsid w:val="000C72CD"/>
    <w:rsid w:val="000C7B0D"/>
    <w:rsid w:val="000C7E74"/>
    <w:rsid w:val="000D0F57"/>
    <w:rsid w:val="000D0FA9"/>
    <w:rsid w:val="000D177B"/>
    <w:rsid w:val="000D1C6F"/>
    <w:rsid w:val="000D29D2"/>
    <w:rsid w:val="000D29D6"/>
    <w:rsid w:val="000D3715"/>
    <w:rsid w:val="000D3A62"/>
    <w:rsid w:val="000D4D8F"/>
    <w:rsid w:val="000D4D9A"/>
    <w:rsid w:val="000D4ECD"/>
    <w:rsid w:val="000D5346"/>
    <w:rsid w:val="000D631F"/>
    <w:rsid w:val="000D7F58"/>
    <w:rsid w:val="000E0E91"/>
    <w:rsid w:val="000E2228"/>
    <w:rsid w:val="000E37D5"/>
    <w:rsid w:val="000E3B8E"/>
    <w:rsid w:val="000E41BD"/>
    <w:rsid w:val="000E4AD8"/>
    <w:rsid w:val="000E505B"/>
    <w:rsid w:val="000E760A"/>
    <w:rsid w:val="000F003E"/>
    <w:rsid w:val="000F0065"/>
    <w:rsid w:val="000F0951"/>
    <w:rsid w:val="000F10AC"/>
    <w:rsid w:val="000F1131"/>
    <w:rsid w:val="000F11E0"/>
    <w:rsid w:val="000F24FE"/>
    <w:rsid w:val="000F2DDB"/>
    <w:rsid w:val="000F3A09"/>
    <w:rsid w:val="000F3AB2"/>
    <w:rsid w:val="000F3CD1"/>
    <w:rsid w:val="000F3E30"/>
    <w:rsid w:val="000F4AC5"/>
    <w:rsid w:val="000F62B5"/>
    <w:rsid w:val="000F7488"/>
    <w:rsid w:val="00100845"/>
    <w:rsid w:val="001015FF"/>
    <w:rsid w:val="00101DF4"/>
    <w:rsid w:val="00102B22"/>
    <w:rsid w:val="0010436A"/>
    <w:rsid w:val="00104BCF"/>
    <w:rsid w:val="00105139"/>
    <w:rsid w:val="00106716"/>
    <w:rsid w:val="00106FB6"/>
    <w:rsid w:val="00107041"/>
    <w:rsid w:val="001077EF"/>
    <w:rsid w:val="00110BF3"/>
    <w:rsid w:val="00111B54"/>
    <w:rsid w:val="00112BBF"/>
    <w:rsid w:val="00112CFC"/>
    <w:rsid w:val="001139B6"/>
    <w:rsid w:val="00114636"/>
    <w:rsid w:val="001156E5"/>
    <w:rsid w:val="00116925"/>
    <w:rsid w:val="0011729D"/>
    <w:rsid w:val="00117D77"/>
    <w:rsid w:val="00120160"/>
    <w:rsid w:val="001205AF"/>
    <w:rsid w:val="00120E4D"/>
    <w:rsid w:val="00121D98"/>
    <w:rsid w:val="00121F90"/>
    <w:rsid w:val="001223C9"/>
    <w:rsid w:val="0012291E"/>
    <w:rsid w:val="00122B8A"/>
    <w:rsid w:val="00125397"/>
    <w:rsid w:val="001253B3"/>
    <w:rsid w:val="001258BC"/>
    <w:rsid w:val="00125BC6"/>
    <w:rsid w:val="0012664E"/>
    <w:rsid w:val="00127136"/>
    <w:rsid w:val="00127953"/>
    <w:rsid w:val="00127E2B"/>
    <w:rsid w:val="00127F8E"/>
    <w:rsid w:val="0013046B"/>
    <w:rsid w:val="001318FB"/>
    <w:rsid w:val="00131E45"/>
    <w:rsid w:val="00132227"/>
    <w:rsid w:val="00132F71"/>
    <w:rsid w:val="001333CB"/>
    <w:rsid w:val="00133621"/>
    <w:rsid w:val="00134EEC"/>
    <w:rsid w:val="001352E1"/>
    <w:rsid w:val="001355DD"/>
    <w:rsid w:val="001358EB"/>
    <w:rsid w:val="00135C4A"/>
    <w:rsid w:val="001368A7"/>
    <w:rsid w:val="0013779E"/>
    <w:rsid w:val="00137887"/>
    <w:rsid w:val="00137EBE"/>
    <w:rsid w:val="00140AA6"/>
    <w:rsid w:val="00140D81"/>
    <w:rsid w:val="001425AF"/>
    <w:rsid w:val="00143E47"/>
    <w:rsid w:val="00144B85"/>
    <w:rsid w:val="001454E5"/>
    <w:rsid w:val="0014564D"/>
    <w:rsid w:val="00145A5E"/>
    <w:rsid w:val="00145B3A"/>
    <w:rsid w:val="001460D9"/>
    <w:rsid w:val="0014624F"/>
    <w:rsid w:val="00150869"/>
    <w:rsid w:val="0015116B"/>
    <w:rsid w:val="00151260"/>
    <w:rsid w:val="001514E0"/>
    <w:rsid w:val="00151566"/>
    <w:rsid w:val="00152244"/>
    <w:rsid w:val="001522B1"/>
    <w:rsid w:val="001524CE"/>
    <w:rsid w:val="001526DB"/>
    <w:rsid w:val="001528D0"/>
    <w:rsid w:val="001529B6"/>
    <w:rsid w:val="00153249"/>
    <w:rsid w:val="001541B5"/>
    <w:rsid w:val="0015434F"/>
    <w:rsid w:val="00154768"/>
    <w:rsid w:val="001548BC"/>
    <w:rsid w:val="001556F7"/>
    <w:rsid w:val="0015666E"/>
    <w:rsid w:val="00156CFC"/>
    <w:rsid w:val="00157273"/>
    <w:rsid w:val="00157B57"/>
    <w:rsid w:val="001610A5"/>
    <w:rsid w:val="00161B48"/>
    <w:rsid w:val="001629EF"/>
    <w:rsid w:val="00163D6C"/>
    <w:rsid w:val="00164B96"/>
    <w:rsid w:val="0016548F"/>
    <w:rsid w:val="001656B9"/>
    <w:rsid w:val="001674B3"/>
    <w:rsid w:val="00167642"/>
    <w:rsid w:val="00167FE8"/>
    <w:rsid w:val="00170360"/>
    <w:rsid w:val="00170A7C"/>
    <w:rsid w:val="0017153D"/>
    <w:rsid w:val="00171B17"/>
    <w:rsid w:val="001721C3"/>
    <w:rsid w:val="001721E1"/>
    <w:rsid w:val="00173F69"/>
    <w:rsid w:val="00174DF0"/>
    <w:rsid w:val="001757E0"/>
    <w:rsid w:val="0017660D"/>
    <w:rsid w:val="00176632"/>
    <w:rsid w:val="001774C8"/>
    <w:rsid w:val="001778AF"/>
    <w:rsid w:val="00177BAD"/>
    <w:rsid w:val="00180645"/>
    <w:rsid w:val="001808F5"/>
    <w:rsid w:val="00180D1E"/>
    <w:rsid w:val="00180FAD"/>
    <w:rsid w:val="00182357"/>
    <w:rsid w:val="00182928"/>
    <w:rsid w:val="00182E83"/>
    <w:rsid w:val="00183DC6"/>
    <w:rsid w:val="00183DF7"/>
    <w:rsid w:val="00184334"/>
    <w:rsid w:val="00184FFA"/>
    <w:rsid w:val="001859C7"/>
    <w:rsid w:val="001861BC"/>
    <w:rsid w:val="00186F8B"/>
    <w:rsid w:val="001901D9"/>
    <w:rsid w:val="001904C8"/>
    <w:rsid w:val="00190632"/>
    <w:rsid w:val="00190A70"/>
    <w:rsid w:val="00190F08"/>
    <w:rsid w:val="00191290"/>
    <w:rsid w:val="00192570"/>
    <w:rsid w:val="001927D8"/>
    <w:rsid w:val="00192BD4"/>
    <w:rsid w:val="00192F43"/>
    <w:rsid w:val="00193194"/>
    <w:rsid w:val="00193AF7"/>
    <w:rsid w:val="00193B99"/>
    <w:rsid w:val="00194924"/>
    <w:rsid w:val="00194A52"/>
    <w:rsid w:val="00194B90"/>
    <w:rsid w:val="0019566F"/>
    <w:rsid w:val="0019574E"/>
    <w:rsid w:val="00196B47"/>
    <w:rsid w:val="00196E22"/>
    <w:rsid w:val="00197924"/>
    <w:rsid w:val="001A036C"/>
    <w:rsid w:val="001A09AA"/>
    <w:rsid w:val="001A0A63"/>
    <w:rsid w:val="001A183C"/>
    <w:rsid w:val="001A1965"/>
    <w:rsid w:val="001A2450"/>
    <w:rsid w:val="001A254C"/>
    <w:rsid w:val="001A3658"/>
    <w:rsid w:val="001A4300"/>
    <w:rsid w:val="001A497F"/>
    <w:rsid w:val="001A533E"/>
    <w:rsid w:val="001A5725"/>
    <w:rsid w:val="001A5BB2"/>
    <w:rsid w:val="001A63DC"/>
    <w:rsid w:val="001A779A"/>
    <w:rsid w:val="001A7CC4"/>
    <w:rsid w:val="001B0713"/>
    <w:rsid w:val="001B1644"/>
    <w:rsid w:val="001B164F"/>
    <w:rsid w:val="001B1904"/>
    <w:rsid w:val="001B1F7A"/>
    <w:rsid w:val="001B255C"/>
    <w:rsid w:val="001B2583"/>
    <w:rsid w:val="001B2693"/>
    <w:rsid w:val="001B275D"/>
    <w:rsid w:val="001B2B6D"/>
    <w:rsid w:val="001B3530"/>
    <w:rsid w:val="001B4132"/>
    <w:rsid w:val="001B5425"/>
    <w:rsid w:val="001B6186"/>
    <w:rsid w:val="001B6856"/>
    <w:rsid w:val="001C0D06"/>
    <w:rsid w:val="001C0DCC"/>
    <w:rsid w:val="001C13AE"/>
    <w:rsid w:val="001C1F3D"/>
    <w:rsid w:val="001C2ECA"/>
    <w:rsid w:val="001C38C1"/>
    <w:rsid w:val="001C3BB6"/>
    <w:rsid w:val="001C44E0"/>
    <w:rsid w:val="001C459A"/>
    <w:rsid w:val="001C4C30"/>
    <w:rsid w:val="001C4DC5"/>
    <w:rsid w:val="001C4E24"/>
    <w:rsid w:val="001C574C"/>
    <w:rsid w:val="001C7698"/>
    <w:rsid w:val="001D2423"/>
    <w:rsid w:val="001D2831"/>
    <w:rsid w:val="001D29BF"/>
    <w:rsid w:val="001D2F5D"/>
    <w:rsid w:val="001D387E"/>
    <w:rsid w:val="001D4755"/>
    <w:rsid w:val="001D481D"/>
    <w:rsid w:val="001D6C70"/>
    <w:rsid w:val="001D737D"/>
    <w:rsid w:val="001D7C2B"/>
    <w:rsid w:val="001E076E"/>
    <w:rsid w:val="001E0CFE"/>
    <w:rsid w:val="001E1C44"/>
    <w:rsid w:val="001E1D2E"/>
    <w:rsid w:val="001E29AD"/>
    <w:rsid w:val="001E5321"/>
    <w:rsid w:val="001E55E4"/>
    <w:rsid w:val="001E596C"/>
    <w:rsid w:val="001E699F"/>
    <w:rsid w:val="001E7302"/>
    <w:rsid w:val="001F0A58"/>
    <w:rsid w:val="001F0B27"/>
    <w:rsid w:val="001F0C3F"/>
    <w:rsid w:val="001F14A9"/>
    <w:rsid w:val="001F158B"/>
    <w:rsid w:val="001F1D3C"/>
    <w:rsid w:val="001F34B8"/>
    <w:rsid w:val="001F3F46"/>
    <w:rsid w:val="001F4199"/>
    <w:rsid w:val="001F4CAE"/>
    <w:rsid w:val="001F50FA"/>
    <w:rsid w:val="001F6778"/>
    <w:rsid w:val="001F6E71"/>
    <w:rsid w:val="00200824"/>
    <w:rsid w:val="002008C2"/>
    <w:rsid w:val="00201307"/>
    <w:rsid w:val="0020182D"/>
    <w:rsid w:val="00201A08"/>
    <w:rsid w:val="002024ED"/>
    <w:rsid w:val="00202AF1"/>
    <w:rsid w:val="00202CD6"/>
    <w:rsid w:val="0020368F"/>
    <w:rsid w:val="00204E18"/>
    <w:rsid w:val="002058A6"/>
    <w:rsid w:val="00206297"/>
    <w:rsid w:val="0020639A"/>
    <w:rsid w:val="00210318"/>
    <w:rsid w:val="002113F2"/>
    <w:rsid w:val="00212391"/>
    <w:rsid w:val="00213837"/>
    <w:rsid w:val="002140C1"/>
    <w:rsid w:val="00214732"/>
    <w:rsid w:val="002157DA"/>
    <w:rsid w:val="00215B8F"/>
    <w:rsid w:val="00216CEB"/>
    <w:rsid w:val="002176EC"/>
    <w:rsid w:val="00217870"/>
    <w:rsid w:val="00217958"/>
    <w:rsid w:val="00220C73"/>
    <w:rsid w:val="00220EAF"/>
    <w:rsid w:val="002213F6"/>
    <w:rsid w:val="002214AD"/>
    <w:rsid w:val="002217B2"/>
    <w:rsid w:val="002217ED"/>
    <w:rsid w:val="002221E1"/>
    <w:rsid w:val="002226B2"/>
    <w:rsid w:val="00223C79"/>
    <w:rsid w:val="00224632"/>
    <w:rsid w:val="002253FD"/>
    <w:rsid w:val="00225411"/>
    <w:rsid w:val="00225CC2"/>
    <w:rsid w:val="00226D12"/>
    <w:rsid w:val="00227051"/>
    <w:rsid w:val="002273DC"/>
    <w:rsid w:val="0023025E"/>
    <w:rsid w:val="002308B0"/>
    <w:rsid w:val="00230A45"/>
    <w:rsid w:val="00230DE2"/>
    <w:rsid w:val="002310AD"/>
    <w:rsid w:val="00231231"/>
    <w:rsid w:val="002315C9"/>
    <w:rsid w:val="00231E0A"/>
    <w:rsid w:val="00232C6D"/>
    <w:rsid w:val="00232ED5"/>
    <w:rsid w:val="00233564"/>
    <w:rsid w:val="00233ED1"/>
    <w:rsid w:val="00234611"/>
    <w:rsid w:val="00234784"/>
    <w:rsid w:val="00234DFF"/>
    <w:rsid w:val="00234F03"/>
    <w:rsid w:val="00236A73"/>
    <w:rsid w:val="002371DF"/>
    <w:rsid w:val="0023763B"/>
    <w:rsid w:val="00237713"/>
    <w:rsid w:val="00237E8E"/>
    <w:rsid w:val="002402AA"/>
    <w:rsid w:val="0024303B"/>
    <w:rsid w:val="00243564"/>
    <w:rsid w:val="00243DCC"/>
    <w:rsid w:val="00243FC2"/>
    <w:rsid w:val="00244AAE"/>
    <w:rsid w:val="0024505F"/>
    <w:rsid w:val="002463D3"/>
    <w:rsid w:val="00247515"/>
    <w:rsid w:val="00247638"/>
    <w:rsid w:val="0024784E"/>
    <w:rsid w:val="00247F7C"/>
    <w:rsid w:val="002505E5"/>
    <w:rsid w:val="0025070A"/>
    <w:rsid w:val="002507F0"/>
    <w:rsid w:val="00251372"/>
    <w:rsid w:val="002533F6"/>
    <w:rsid w:val="00253787"/>
    <w:rsid w:val="00254C72"/>
    <w:rsid w:val="00254EE2"/>
    <w:rsid w:val="00254F3A"/>
    <w:rsid w:val="002551A2"/>
    <w:rsid w:val="0025604E"/>
    <w:rsid w:val="0025673F"/>
    <w:rsid w:val="00257C13"/>
    <w:rsid w:val="002604F3"/>
    <w:rsid w:val="00261504"/>
    <w:rsid w:val="002616D3"/>
    <w:rsid w:val="00261760"/>
    <w:rsid w:val="0026223D"/>
    <w:rsid w:val="00262D12"/>
    <w:rsid w:val="0026310E"/>
    <w:rsid w:val="00263FA9"/>
    <w:rsid w:val="002640A3"/>
    <w:rsid w:val="00264538"/>
    <w:rsid w:val="00264D7D"/>
    <w:rsid w:val="00265085"/>
    <w:rsid w:val="00265360"/>
    <w:rsid w:val="00266448"/>
    <w:rsid w:val="0026658B"/>
    <w:rsid w:val="00266913"/>
    <w:rsid w:val="00267543"/>
    <w:rsid w:val="00267669"/>
    <w:rsid w:val="00267773"/>
    <w:rsid w:val="00267FED"/>
    <w:rsid w:val="002706C5"/>
    <w:rsid w:val="00272290"/>
    <w:rsid w:val="00272AAA"/>
    <w:rsid w:val="002732B0"/>
    <w:rsid w:val="00273EBF"/>
    <w:rsid w:val="00274181"/>
    <w:rsid w:val="0027443F"/>
    <w:rsid w:val="002755AB"/>
    <w:rsid w:val="00275896"/>
    <w:rsid w:val="0027638C"/>
    <w:rsid w:val="002768A1"/>
    <w:rsid w:val="0027763C"/>
    <w:rsid w:val="00277A6C"/>
    <w:rsid w:val="00280AE6"/>
    <w:rsid w:val="00280BF4"/>
    <w:rsid w:val="002839F5"/>
    <w:rsid w:val="002840A9"/>
    <w:rsid w:val="00284B19"/>
    <w:rsid w:val="00284C0D"/>
    <w:rsid w:val="00284DC1"/>
    <w:rsid w:val="00284E93"/>
    <w:rsid w:val="00285FD7"/>
    <w:rsid w:val="0028625A"/>
    <w:rsid w:val="00287FA7"/>
    <w:rsid w:val="0029044E"/>
    <w:rsid w:val="00290872"/>
    <w:rsid w:val="00290BFD"/>
    <w:rsid w:val="00291438"/>
    <w:rsid w:val="0029153C"/>
    <w:rsid w:val="00291FB0"/>
    <w:rsid w:val="00292130"/>
    <w:rsid w:val="00293513"/>
    <w:rsid w:val="00294AAD"/>
    <w:rsid w:val="00295668"/>
    <w:rsid w:val="002973BA"/>
    <w:rsid w:val="00297DEF"/>
    <w:rsid w:val="002A026D"/>
    <w:rsid w:val="002A05E6"/>
    <w:rsid w:val="002A1A84"/>
    <w:rsid w:val="002A20D8"/>
    <w:rsid w:val="002A3893"/>
    <w:rsid w:val="002A3934"/>
    <w:rsid w:val="002A3A5A"/>
    <w:rsid w:val="002A3E89"/>
    <w:rsid w:val="002A53B7"/>
    <w:rsid w:val="002A53DA"/>
    <w:rsid w:val="002B14C1"/>
    <w:rsid w:val="002B1765"/>
    <w:rsid w:val="002B17BD"/>
    <w:rsid w:val="002B1C75"/>
    <w:rsid w:val="002B1F73"/>
    <w:rsid w:val="002B2412"/>
    <w:rsid w:val="002B30E8"/>
    <w:rsid w:val="002B3F0C"/>
    <w:rsid w:val="002B4378"/>
    <w:rsid w:val="002B4D3D"/>
    <w:rsid w:val="002B504B"/>
    <w:rsid w:val="002B5143"/>
    <w:rsid w:val="002B5757"/>
    <w:rsid w:val="002B5B6C"/>
    <w:rsid w:val="002B61FC"/>
    <w:rsid w:val="002B6251"/>
    <w:rsid w:val="002B763C"/>
    <w:rsid w:val="002B79E0"/>
    <w:rsid w:val="002B7F63"/>
    <w:rsid w:val="002C018E"/>
    <w:rsid w:val="002C04AB"/>
    <w:rsid w:val="002C15EA"/>
    <w:rsid w:val="002C1DC9"/>
    <w:rsid w:val="002C2CF7"/>
    <w:rsid w:val="002C3593"/>
    <w:rsid w:val="002C3638"/>
    <w:rsid w:val="002C3F8C"/>
    <w:rsid w:val="002C41AF"/>
    <w:rsid w:val="002C544C"/>
    <w:rsid w:val="002C54FB"/>
    <w:rsid w:val="002C5B52"/>
    <w:rsid w:val="002C64DF"/>
    <w:rsid w:val="002C684A"/>
    <w:rsid w:val="002C72F1"/>
    <w:rsid w:val="002C7B74"/>
    <w:rsid w:val="002D0E1A"/>
    <w:rsid w:val="002D1804"/>
    <w:rsid w:val="002D3CE6"/>
    <w:rsid w:val="002D49DA"/>
    <w:rsid w:val="002D5090"/>
    <w:rsid w:val="002D6E13"/>
    <w:rsid w:val="002E0455"/>
    <w:rsid w:val="002E0476"/>
    <w:rsid w:val="002E064A"/>
    <w:rsid w:val="002E0BF1"/>
    <w:rsid w:val="002E0E6D"/>
    <w:rsid w:val="002E2477"/>
    <w:rsid w:val="002E26AD"/>
    <w:rsid w:val="002E2DCA"/>
    <w:rsid w:val="002E3E5D"/>
    <w:rsid w:val="002E53D6"/>
    <w:rsid w:val="002E5559"/>
    <w:rsid w:val="002E6463"/>
    <w:rsid w:val="002E6BFB"/>
    <w:rsid w:val="002E6CC0"/>
    <w:rsid w:val="002E7699"/>
    <w:rsid w:val="002E7F0D"/>
    <w:rsid w:val="002F11D8"/>
    <w:rsid w:val="002F2B76"/>
    <w:rsid w:val="002F2DA5"/>
    <w:rsid w:val="002F2F13"/>
    <w:rsid w:val="002F34CA"/>
    <w:rsid w:val="002F38AD"/>
    <w:rsid w:val="002F3AE0"/>
    <w:rsid w:val="002F617E"/>
    <w:rsid w:val="002F762C"/>
    <w:rsid w:val="0030062F"/>
    <w:rsid w:val="00301AB5"/>
    <w:rsid w:val="00302825"/>
    <w:rsid w:val="003028DC"/>
    <w:rsid w:val="00303F2F"/>
    <w:rsid w:val="0030530B"/>
    <w:rsid w:val="00305494"/>
    <w:rsid w:val="00307067"/>
    <w:rsid w:val="0031109E"/>
    <w:rsid w:val="0031165A"/>
    <w:rsid w:val="0031259E"/>
    <w:rsid w:val="00312758"/>
    <w:rsid w:val="00312A1D"/>
    <w:rsid w:val="00312FF0"/>
    <w:rsid w:val="003135F3"/>
    <w:rsid w:val="00313791"/>
    <w:rsid w:val="00313831"/>
    <w:rsid w:val="00314050"/>
    <w:rsid w:val="00316363"/>
    <w:rsid w:val="00317740"/>
    <w:rsid w:val="00317F2D"/>
    <w:rsid w:val="00320B29"/>
    <w:rsid w:val="00320D5D"/>
    <w:rsid w:val="00320FA3"/>
    <w:rsid w:val="003220CE"/>
    <w:rsid w:val="003232DF"/>
    <w:rsid w:val="00324175"/>
    <w:rsid w:val="00325CCB"/>
    <w:rsid w:val="0032603E"/>
    <w:rsid w:val="0032682F"/>
    <w:rsid w:val="003269E0"/>
    <w:rsid w:val="00326BE2"/>
    <w:rsid w:val="00326D42"/>
    <w:rsid w:val="00327B05"/>
    <w:rsid w:val="00327EE9"/>
    <w:rsid w:val="00330400"/>
    <w:rsid w:val="00331C97"/>
    <w:rsid w:val="00332397"/>
    <w:rsid w:val="003330B2"/>
    <w:rsid w:val="00335B2F"/>
    <w:rsid w:val="003365F0"/>
    <w:rsid w:val="00336E77"/>
    <w:rsid w:val="00337CC6"/>
    <w:rsid w:val="00340E03"/>
    <w:rsid w:val="003414AD"/>
    <w:rsid w:val="0034226B"/>
    <w:rsid w:val="00342472"/>
    <w:rsid w:val="003439A0"/>
    <w:rsid w:val="00343B9A"/>
    <w:rsid w:val="00343C55"/>
    <w:rsid w:val="003453B6"/>
    <w:rsid w:val="00345492"/>
    <w:rsid w:val="00345742"/>
    <w:rsid w:val="00347B6A"/>
    <w:rsid w:val="003528B2"/>
    <w:rsid w:val="003559B2"/>
    <w:rsid w:val="003559C0"/>
    <w:rsid w:val="00355B11"/>
    <w:rsid w:val="003566F1"/>
    <w:rsid w:val="00357D9A"/>
    <w:rsid w:val="0036014C"/>
    <w:rsid w:val="00360192"/>
    <w:rsid w:val="00361C27"/>
    <w:rsid w:val="00361CB4"/>
    <w:rsid w:val="00361E9D"/>
    <w:rsid w:val="00361F4D"/>
    <w:rsid w:val="00365348"/>
    <w:rsid w:val="00365D5F"/>
    <w:rsid w:val="003670D3"/>
    <w:rsid w:val="0036799D"/>
    <w:rsid w:val="00367F2C"/>
    <w:rsid w:val="003713C4"/>
    <w:rsid w:val="00371A47"/>
    <w:rsid w:val="003723F5"/>
    <w:rsid w:val="003728D6"/>
    <w:rsid w:val="00372D3A"/>
    <w:rsid w:val="00373869"/>
    <w:rsid w:val="0037390B"/>
    <w:rsid w:val="00374DF7"/>
    <w:rsid w:val="0037659B"/>
    <w:rsid w:val="00376735"/>
    <w:rsid w:val="003771D4"/>
    <w:rsid w:val="003774A1"/>
    <w:rsid w:val="00377901"/>
    <w:rsid w:val="00377E04"/>
    <w:rsid w:val="00380047"/>
    <w:rsid w:val="00380513"/>
    <w:rsid w:val="00380CA6"/>
    <w:rsid w:val="00380E64"/>
    <w:rsid w:val="00381BA8"/>
    <w:rsid w:val="0038203E"/>
    <w:rsid w:val="0038220E"/>
    <w:rsid w:val="003826BC"/>
    <w:rsid w:val="00382D61"/>
    <w:rsid w:val="00382EED"/>
    <w:rsid w:val="00383056"/>
    <w:rsid w:val="00384443"/>
    <w:rsid w:val="003849A6"/>
    <w:rsid w:val="00385C6F"/>
    <w:rsid w:val="0038610B"/>
    <w:rsid w:val="00386893"/>
    <w:rsid w:val="003918FB"/>
    <w:rsid w:val="00392656"/>
    <w:rsid w:val="003939A4"/>
    <w:rsid w:val="00393EB4"/>
    <w:rsid w:val="00393FF5"/>
    <w:rsid w:val="0039428B"/>
    <w:rsid w:val="0039436A"/>
    <w:rsid w:val="00394A33"/>
    <w:rsid w:val="0039525A"/>
    <w:rsid w:val="00396304"/>
    <w:rsid w:val="00397904"/>
    <w:rsid w:val="003A0164"/>
    <w:rsid w:val="003A02FD"/>
    <w:rsid w:val="003A07DD"/>
    <w:rsid w:val="003A268B"/>
    <w:rsid w:val="003A31B2"/>
    <w:rsid w:val="003A36B4"/>
    <w:rsid w:val="003A42A2"/>
    <w:rsid w:val="003A48E3"/>
    <w:rsid w:val="003A4C4B"/>
    <w:rsid w:val="003A5B4A"/>
    <w:rsid w:val="003A663C"/>
    <w:rsid w:val="003A6A38"/>
    <w:rsid w:val="003A71A4"/>
    <w:rsid w:val="003A71D4"/>
    <w:rsid w:val="003A7BE5"/>
    <w:rsid w:val="003B0291"/>
    <w:rsid w:val="003B0A91"/>
    <w:rsid w:val="003B10F5"/>
    <w:rsid w:val="003B1C47"/>
    <w:rsid w:val="003B2441"/>
    <w:rsid w:val="003B345F"/>
    <w:rsid w:val="003B3499"/>
    <w:rsid w:val="003B36A0"/>
    <w:rsid w:val="003B6671"/>
    <w:rsid w:val="003C0DC4"/>
    <w:rsid w:val="003C2BF1"/>
    <w:rsid w:val="003C2E21"/>
    <w:rsid w:val="003C3138"/>
    <w:rsid w:val="003C32F2"/>
    <w:rsid w:val="003C4934"/>
    <w:rsid w:val="003C4C40"/>
    <w:rsid w:val="003C4CA1"/>
    <w:rsid w:val="003C6FD5"/>
    <w:rsid w:val="003C7920"/>
    <w:rsid w:val="003C7D6B"/>
    <w:rsid w:val="003D03D2"/>
    <w:rsid w:val="003D0DDA"/>
    <w:rsid w:val="003D1ED8"/>
    <w:rsid w:val="003D25A8"/>
    <w:rsid w:val="003D2AEB"/>
    <w:rsid w:val="003D2F02"/>
    <w:rsid w:val="003D49DB"/>
    <w:rsid w:val="003D5CE8"/>
    <w:rsid w:val="003D783A"/>
    <w:rsid w:val="003E1D51"/>
    <w:rsid w:val="003E224E"/>
    <w:rsid w:val="003E2EC2"/>
    <w:rsid w:val="003E31F7"/>
    <w:rsid w:val="003E3293"/>
    <w:rsid w:val="003E32EC"/>
    <w:rsid w:val="003E36EE"/>
    <w:rsid w:val="003E3FBF"/>
    <w:rsid w:val="003E5190"/>
    <w:rsid w:val="003E633A"/>
    <w:rsid w:val="003E6BCB"/>
    <w:rsid w:val="003E76EA"/>
    <w:rsid w:val="003E7B83"/>
    <w:rsid w:val="003E7C44"/>
    <w:rsid w:val="003F095E"/>
    <w:rsid w:val="003F13EA"/>
    <w:rsid w:val="003F2BEF"/>
    <w:rsid w:val="003F30F4"/>
    <w:rsid w:val="003F341E"/>
    <w:rsid w:val="003F6789"/>
    <w:rsid w:val="003F6C3D"/>
    <w:rsid w:val="003F738F"/>
    <w:rsid w:val="003F77DF"/>
    <w:rsid w:val="004001A8"/>
    <w:rsid w:val="0040042F"/>
    <w:rsid w:val="00400BF9"/>
    <w:rsid w:val="00402EFB"/>
    <w:rsid w:val="0040350F"/>
    <w:rsid w:val="00403B7F"/>
    <w:rsid w:val="00403F1F"/>
    <w:rsid w:val="00404781"/>
    <w:rsid w:val="00405CAC"/>
    <w:rsid w:val="00406DE4"/>
    <w:rsid w:val="00406E56"/>
    <w:rsid w:val="00407DBF"/>
    <w:rsid w:val="00407F0A"/>
    <w:rsid w:val="00410BEB"/>
    <w:rsid w:val="00410F0C"/>
    <w:rsid w:val="004123F2"/>
    <w:rsid w:val="004127ED"/>
    <w:rsid w:val="00412BC9"/>
    <w:rsid w:val="004136E9"/>
    <w:rsid w:val="004140E6"/>
    <w:rsid w:val="00415130"/>
    <w:rsid w:val="004155C3"/>
    <w:rsid w:val="004167CB"/>
    <w:rsid w:val="00416C7D"/>
    <w:rsid w:val="004177F3"/>
    <w:rsid w:val="00421294"/>
    <w:rsid w:val="00421471"/>
    <w:rsid w:val="0042195C"/>
    <w:rsid w:val="00422DA6"/>
    <w:rsid w:val="00424053"/>
    <w:rsid w:val="00424531"/>
    <w:rsid w:val="004247EE"/>
    <w:rsid w:val="00425576"/>
    <w:rsid w:val="004257EA"/>
    <w:rsid w:val="00426104"/>
    <w:rsid w:val="00426269"/>
    <w:rsid w:val="0042632A"/>
    <w:rsid w:val="004271E1"/>
    <w:rsid w:val="00430215"/>
    <w:rsid w:val="00430902"/>
    <w:rsid w:val="004313F2"/>
    <w:rsid w:val="00431510"/>
    <w:rsid w:val="00431696"/>
    <w:rsid w:val="004317DD"/>
    <w:rsid w:val="00432BE0"/>
    <w:rsid w:val="00433711"/>
    <w:rsid w:val="004337BC"/>
    <w:rsid w:val="004353E4"/>
    <w:rsid w:val="00435519"/>
    <w:rsid w:val="00435C53"/>
    <w:rsid w:val="00435C72"/>
    <w:rsid w:val="00436BCE"/>
    <w:rsid w:val="00436E0B"/>
    <w:rsid w:val="00437F68"/>
    <w:rsid w:val="00441277"/>
    <w:rsid w:val="004414D3"/>
    <w:rsid w:val="00441535"/>
    <w:rsid w:val="00441819"/>
    <w:rsid w:val="00441953"/>
    <w:rsid w:val="00441CDF"/>
    <w:rsid w:val="0044377F"/>
    <w:rsid w:val="0044405D"/>
    <w:rsid w:val="004442E0"/>
    <w:rsid w:val="00445974"/>
    <w:rsid w:val="004462BB"/>
    <w:rsid w:val="00446C36"/>
    <w:rsid w:val="004474E4"/>
    <w:rsid w:val="004479AA"/>
    <w:rsid w:val="00450069"/>
    <w:rsid w:val="0045114F"/>
    <w:rsid w:val="00451584"/>
    <w:rsid w:val="0045180F"/>
    <w:rsid w:val="0045194F"/>
    <w:rsid w:val="00451D0E"/>
    <w:rsid w:val="004522AB"/>
    <w:rsid w:val="00453058"/>
    <w:rsid w:val="00454139"/>
    <w:rsid w:val="004554F0"/>
    <w:rsid w:val="00455672"/>
    <w:rsid w:val="0045576A"/>
    <w:rsid w:val="00456062"/>
    <w:rsid w:val="004560BF"/>
    <w:rsid w:val="004563A2"/>
    <w:rsid w:val="00456543"/>
    <w:rsid w:val="00456C7B"/>
    <w:rsid w:val="004603FC"/>
    <w:rsid w:val="004605B3"/>
    <w:rsid w:val="004614C6"/>
    <w:rsid w:val="00463D31"/>
    <w:rsid w:val="00464F82"/>
    <w:rsid w:val="00470069"/>
    <w:rsid w:val="0047031A"/>
    <w:rsid w:val="00470E91"/>
    <w:rsid w:val="0047262E"/>
    <w:rsid w:val="004727ED"/>
    <w:rsid w:val="004730D9"/>
    <w:rsid w:val="0047389B"/>
    <w:rsid w:val="00473E2C"/>
    <w:rsid w:val="00474675"/>
    <w:rsid w:val="00474762"/>
    <w:rsid w:val="00474E4A"/>
    <w:rsid w:val="00475790"/>
    <w:rsid w:val="00476128"/>
    <w:rsid w:val="00476219"/>
    <w:rsid w:val="00476A39"/>
    <w:rsid w:val="00476AE1"/>
    <w:rsid w:val="00477584"/>
    <w:rsid w:val="00477AAB"/>
    <w:rsid w:val="00480003"/>
    <w:rsid w:val="00480E46"/>
    <w:rsid w:val="00481115"/>
    <w:rsid w:val="0048277E"/>
    <w:rsid w:val="00483ADE"/>
    <w:rsid w:val="004841C3"/>
    <w:rsid w:val="00484720"/>
    <w:rsid w:val="004860B3"/>
    <w:rsid w:val="00487D40"/>
    <w:rsid w:val="0049041F"/>
    <w:rsid w:val="00490F81"/>
    <w:rsid w:val="00491533"/>
    <w:rsid w:val="00491700"/>
    <w:rsid w:val="00491CC5"/>
    <w:rsid w:val="00491D01"/>
    <w:rsid w:val="004925A9"/>
    <w:rsid w:val="00494A13"/>
    <w:rsid w:val="00494C77"/>
    <w:rsid w:val="00494D55"/>
    <w:rsid w:val="00495C2E"/>
    <w:rsid w:val="0049705D"/>
    <w:rsid w:val="004A013A"/>
    <w:rsid w:val="004A0245"/>
    <w:rsid w:val="004A0D22"/>
    <w:rsid w:val="004A153D"/>
    <w:rsid w:val="004A1CED"/>
    <w:rsid w:val="004A256A"/>
    <w:rsid w:val="004A2B5B"/>
    <w:rsid w:val="004A35AB"/>
    <w:rsid w:val="004A4357"/>
    <w:rsid w:val="004A4B4D"/>
    <w:rsid w:val="004A5D3A"/>
    <w:rsid w:val="004A6106"/>
    <w:rsid w:val="004A6663"/>
    <w:rsid w:val="004A7144"/>
    <w:rsid w:val="004B0544"/>
    <w:rsid w:val="004B0EFB"/>
    <w:rsid w:val="004B17FF"/>
    <w:rsid w:val="004B1CAE"/>
    <w:rsid w:val="004B2075"/>
    <w:rsid w:val="004B25B8"/>
    <w:rsid w:val="004B2707"/>
    <w:rsid w:val="004B3F16"/>
    <w:rsid w:val="004B4AA1"/>
    <w:rsid w:val="004B4D79"/>
    <w:rsid w:val="004B55B2"/>
    <w:rsid w:val="004B5FFA"/>
    <w:rsid w:val="004B6064"/>
    <w:rsid w:val="004B64BF"/>
    <w:rsid w:val="004B6E40"/>
    <w:rsid w:val="004B703E"/>
    <w:rsid w:val="004B78A7"/>
    <w:rsid w:val="004B7CCB"/>
    <w:rsid w:val="004C0482"/>
    <w:rsid w:val="004C0B2C"/>
    <w:rsid w:val="004C13C9"/>
    <w:rsid w:val="004C301B"/>
    <w:rsid w:val="004C3FDB"/>
    <w:rsid w:val="004C4393"/>
    <w:rsid w:val="004C457A"/>
    <w:rsid w:val="004C5A8A"/>
    <w:rsid w:val="004C5BB0"/>
    <w:rsid w:val="004C5F55"/>
    <w:rsid w:val="004C6137"/>
    <w:rsid w:val="004C67C8"/>
    <w:rsid w:val="004C694A"/>
    <w:rsid w:val="004C74FB"/>
    <w:rsid w:val="004D090C"/>
    <w:rsid w:val="004D0A97"/>
    <w:rsid w:val="004D0EEF"/>
    <w:rsid w:val="004D1584"/>
    <w:rsid w:val="004D178A"/>
    <w:rsid w:val="004D186B"/>
    <w:rsid w:val="004D1D0C"/>
    <w:rsid w:val="004D2E67"/>
    <w:rsid w:val="004D61B4"/>
    <w:rsid w:val="004D6E70"/>
    <w:rsid w:val="004E0AE3"/>
    <w:rsid w:val="004E0D89"/>
    <w:rsid w:val="004E197C"/>
    <w:rsid w:val="004E264E"/>
    <w:rsid w:val="004E2718"/>
    <w:rsid w:val="004E3837"/>
    <w:rsid w:val="004E385F"/>
    <w:rsid w:val="004E3ADF"/>
    <w:rsid w:val="004E3F58"/>
    <w:rsid w:val="004E55F8"/>
    <w:rsid w:val="004E57DD"/>
    <w:rsid w:val="004E5B54"/>
    <w:rsid w:val="004E76CC"/>
    <w:rsid w:val="004F00AB"/>
    <w:rsid w:val="004F14C9"/>
    <w:rsid w:val="004F1509"/>
    <w:rsid w:val="004F2532"/>
    <w:rsid w:val="004F29CB"/>
    <w:rsid w:val="004F2A0E"/>
    <w:rsid w:val="004F4B95"/>
    <w:rsid w:val="004F4CEB"/>
    <w:rsid w:val="004F50F4"/>
    <w:rsid w:val="004F59A9"/>
    <w:rsid w:val="004F5F67"/>
    <w:rsid w:val="00501C94"/>
    <w:rsid w:val="0050238D"/>
    <w:rsid w:val="005029C8"/>
    <w:rsid w:val="00503B2E"/>
    <w:rsid w:val="00504806"/>
    <w:rsid w:val="00504C2A"/>
    <w:rsid w:val="00505A16"/>
    <w:rsid w:val="00506559"/>
    <w:rsid w:val="00510ABC"/>
    <w:rsid w:val="005111CB"/>
    <w:rsid w:val="00512C28"/>
    <w:rsid w:val="0051340E"/>
    <w:rsid w:val="0051343D"/>
    <w:rsid w:val="005139D7"/>
    <w:rsid w:val="00513D26"/>
    <w:rsid w:val="00513D9C"/>
    <w:rsid w:val="00513DC2"/>
    <w:rsid w:val="00513ED2"/>
    <w:rsid w:val="00514939"/>
    <w:rsid w:val="00516073"/>
    <w:rsid w:val="00516EF1"/>
    <w:rsid w:val="00517258"/>
    <w:rsid w:val="0051731E"/>
    <w:rsid w:val="00517EE2"/>
    <w:rsid w:val="0052051E"/>
    <w:rsid w:val="00520D49"/>
    <w:rsid w:val="00520F24"/>
    <w:rsid w:val="005211B1"/>
    <w:rsid w:val="005214E4"/>
    <w:rsid w:val="00521D52"/>
    <w:rsid w:val="00522F39"/>
    <w:rsid w:val="00523108"/>
    <w:rsid w:val="00523258"/>
    <w:rsid w:val="00523C6E"/>
    <w:rsid w:val="0052448C"/>
    <w:rsid w:val="00524D67"/>
    <w:rsid w:val="00525352"/>
    <w:rsid w:val="00525C1C"/>
    <w:rsid w:val="00527EBD"/>
    <w:rsid w:val="005305FC"/>
    <w:rsid w:val="00530E5E"/>
    <w:rsid w:val="005311E3"/>
    <w:rsid w:val="005321D9"/>
    <w:rsid w:val="0053256F"/>
    <w:rsid w:val="00532AC0"/>
    <w:rsid w:val="0053304C"/>
    <w:rsid w:val="00533101"/>
    <w:rsid w:val="00533391"/>
    <w:rsid w:val="00533B16"/>
    <w:rsid w:val="005346E3"/>
    <w:rsid w:val="00535D65"/>
    <w:rsid w:val="00535DD7"/>
    <w:rsid w:val="00536A38"/>
    <w:rsid w:val="005379D3"/>
    <w:rsid w:val="005404ED"/>
    <w:rsid w:val="00540EA6"/>
    <w:rsid w:val="0054143A"/>
    <w:rsid w:val="00541A25"/>
    <w:rsid w:val="005420C0"/>
    <w:rsid w:val="0054213E"/>
    <w:rsid w:val="005424E1"/>
    <w:rsid w:val="00542625"/>
    <w:rsid w:val="00543B4D"/>
    <w:rsid w:val="00544596"/>
    <w:rsid w:val="00544843"/>
    <w:rsid w:val="00545189"/>
    <w:rsid w:val="00545594"/>
    <w:rsid w:val="005459FC"/>
    <w:rsid w:val="00546C6E"/>
    <w:rsid w:val="005472A4"/>
    <w:rsid w:val="00547CF4"/>
    <w:rsid w:val="00550330"/>
    <w:rsid w:val="005513B0"/>
    <w:rsid w:val="00551FBD"/>
    <w:rsid w:val="005527CE"/>
    <w:rsid w:val="00552FC6"/>
    <w:rsid w:val="005531C0"/>
    <w:rsid w:val="0055383F"/>
    <w:rsid w:val="005538C0"/>
    <w:rsid w:val="00553D48"/>
    <w:rsid w:val="00554FB2"/>
    <w:rsid w:val="005551CD"/>
    <w:rsid w:val="005567F3"/>
    <w:rsid w:val="00556907"/>
    <w:rsid w:val="00557B6C"/>
    <w:rsid w:val="0056075D"/>
    <w:rsid w:val="00560E75"/>
    <w:rsid w:val="00561C19"/>
    <w:rsid w:val="00562879"/>
    <w:rsid w:val="00563092"/>
    <w:rsid w:val="005631BC"/>
    <w:rsid w:val="00563882"/>
    <w:rsid w:val="0056451D"/>
    <w:rsid w:val="005650BF"/>
    <w:rsid w:val="00565AD3"/>
    <w:rsid w:val="005664C2"/>
    <w:rsid w:val="00566DE4"/>
    <w:rsid w:val="00566F52"/>
    <w:rsid w:val="0056710A"/>
    <w:rsid w:val="0057016E"/>
    <w:rsid w:val="00570885"/>
    <w:rsid w:val="00570B6C"/>
    <w:rsid w:val="00570D7B"/>
    <w:rsid w:val="00570E81"/>
    <w:rsid w:val="005710EF"/>
    <w:rsid w:val="005722D2"/>
    <w:rsid w:val="00572B8F"/>
    <w:rsid w:val="00572D6C"/>
    <w:rsid w:val="005736DA"/>
    <w:rsid w:val="00573F62"/>
    <w:rsid w:val="00574115"/>
    <w:rsid w:val="00574F62"/>
    <w:rsid w:val="00575B6B"/>
    <w:rsid w:val="0057760A"/>
    <w:rsid w:val="00580D69"/>
    <w:rsid w:val="0058151D"/>
    <w:rsid w:val="00581A0E"/>
    <w:rsid w:val="00582258"/>
    <w:rsid w:val="00582789"/>
    <w:rsid w:val="00582B78"/>
    <w:rsid w:val="00583716"/>
    <w:rsid w:val="00583DD1"/>
    <w:rsid w:val="00584BCE"/>
    <w:rsid w:val="00584F4B"/>
    <w:rsid w:val="005854FA"/>
    <w:rsid w:val="005860F2"/>
    <w:rsid w:val="00586499"/>
    <w:rsid w:val="00586508"/>
    <w:rsid w:val="00586776"/>
    <w:rsid w:val="0058792E"/>
    <w:rsid w:val="00587BF2"/>
    <w:rsid w:val="00587DF5"/>
    <w:rsid w:val="005916EA"/>
    <w:rsid w:val="00591E0C"/>
    <w:rsid w:val="00591E7A"/>
    <w:rsid w:val="00592284"/>
    <w:rsid w:val="0059228D"/>
    <w:rsid w:val="00592491"/>
    <w:rsid w:val="00592569"/>
    <w:rsid w:val="005931AB"/>
    <w:rsid w:val="00593551"/>
    <w:rsid w:val="00593B76"/>
    <w:rsid w:val="0059410D"/>
    <w:rsid w:val="00594442"/>
    <w:rsid w:val="005944AD"/>
    <w:rsid w:val="005947F3"/>
    <w:rsid w:val="005956FE"/>
    <w:rsid w:val="005964D4"/>
    <w:rsid w:val="00596B2C"/>
    <w:rsid w:val="005A0D3B"/>
    <w:rsid w:val="005A0F82"/>
    <w:rsid w:val="005A1BA7"/>
    <w:rsid w:val="005A265A"/>
    <w:rsid w:val="005A3139"/>
    <w:rsid w:val="005A3B71"/>
    <w:rsid w:val="005A3C0E"/>
    <w:rsid w:val="005A4560"/>
    <w:rsid w:val="005A4A6D"/>
    <w:rsid w:val="005A4B65"/>
    <w:rsid w:val="005A4E0C"/>
    <w:rsid w:val="005A5B3A"/>
    <w:rsid w:val="005A609E"/>
    <w:rsid w:val="005A68B0"/>
    <w:rsid w:val="005A6C6F"/>
    <w:rsid w:val="005A737B"/>
    <w:rsid w:val="005A7B51"/>
    <w:rsid w:val="005A7F37"/>
    <w:rsid w:val="005B09D2"/>
    <w:rsid w:val="005B0C76"/>
    <w:rsid w:val="005B183F"/>
    <w:rsid w:val="005B1C6A"/>
    <w:rsid w:val="005B24EC"/>
    <w:rsid w:val="005B2BE6"/>
    <w:rsid w:val="005B2FC1"/>
    <w:rsid w:val="005B3EB6"/>
    <w:rsid w:val="005B3FEA"/>
    <w:rsid w:val="005B4789"/>
    <w:rsid w:val="005B4B8A"/>
    <w:rsid w:val="005B794C"/>
    <w:rsid w:val="005C22CA"/>
    <w:rsid w:val="005C2764"/>
    <w:rsid w:val="005C2FA6"/>
    <w:rsid w:val="005C403E"/>
    <w:rsid w:val="005C4C6C"/>
    <w:rsid w:val="005C509B"/>
    <w:rsid w:val="005C69CB"/>
    <w:rsid w:val="005C74B2"/>
    <w:rsid w:val="005C7B55"/>
    <w:rsid w:val="005D038B"/>
    <w:rsid w:val="005D0F0D"/>
    <w:rsid w:val="005D153C"/>
    <w:rsid w:val="005D2656"/>
    <w:rsid w:val="005D2A46"/>
    <w:rsid w:val="005D37B4"/>
    <w:rsid w:val="005D3F9C"/>
    <w:rsid w:val="005D453F"/>
    <w:rsid w:val="005D46BF"/>
    <w:rsid w:val="005D4989"/>
    <w:rsid w:val="005D49EA"/>
    <w:rsid w:val="005D53B5"/>
    <w:rsid w:val="005D58BB"/>
    <w:rsid w:val="005D5E8F"/>
    <w:rsid w:val="005D65FC"/>
    <w:rsid w:val="005D6CD0"/>
    <w:rsid w:val="005D79B1"/>
    <w:rsid w:val="005E125B"/>
    <w:rsid w:val="005E1772"/>
    <w:rsid w:val="005E1808"/>
    <w:rsid w:val="005E187A"/>
    <w:rsid w:val="005E1F80"/>
    <w:rsid w:val="005E3956"/>
    <w:rsid w:val="005E3FC4"/>
    <w:rsid w:val="005E5696"/>
    <w:rsid w:val="005E5A56"/>
    <w:rsid w:val="005E5B8C"/>
    <w:rsid w:val="005E7369"/>
    <w:rsid w:val="005E75D4"/>
    <w:rsid w:val="005E7A32"/>
    <w:rsid w:val="005F12B9"/>
    <w:rsid w:val="005F1321"/>
    <w:rsid w:val="005F1D5C"/>
    <w:rsid w:val="005F20A9"/>
    <w:rsid w:val="005F2302"/>
    <w:rsid w:val="005F4745"/>
    <w:rsid w:val="005F50ED"/>
    <w:rsid w:val="005F5514"/>
    <w:rsid w:val="005F597E"/>
    <w:rsid w:val="005F6A33"/>
    <w:rsid w:val="005F6CC9"/>
    <w:rsid w:val="005F7171"/>
    <w:rsid w:val="005F785B"/>
    <w:rsid w:val="005F7C83"/>
    <w:rsid w:val="006001A3"/>
    <w:rsid w:val="0060141D"/>
    <w:rsid w:val="00601CDC"/>
    <w:rsid w:val="00603065"/>
    <w:rsid w:val="006039D4"/>
    <w:rsid w:val="00604378"/>
    <w:rsid w:val="00604CDF"/>
    <w:rsid w:val="00604EAE"/>
    <w:rsid w:val="0060522C"/>
    <w:rsid w:val="0060575C"/>
    <w:rsid w:val="006058F1"/>
    <w:rsid w:val="006061FB"/>
    <w:rsid w:val="00606F60"/>
    <w:rsid w:val="006111A1"/>
    <w:rsid w:val="006111A5"/>
    <w:rsid w:val="006124DA"/>
    <w:rsid w:val="00612726"/>
    <w:rsid w:val="006127CD"/>
    <w:rsid w:val="00612C78"/>
    <w:rsid w:val="006130A4"/>
    <w:rsid w:val="00613F1E"/>
    <w:rsid w:val="00614DF2"/>
    <w:rsid w:val="00615059"/>
    <w:rsid w:val="00615652"/>
    <w:rsid w:val="00615AB7"/>
    <w:rsid w:val="00615DBF"/>
    <w:rsid w:val="006169BA"/>
    <w:rsid w:val="006179CC"/>
    <w:rsid w:val="00617C90"/>
    <w:rsid w:val="00620715"/>
    <w:rsid w:val="00620C4D"/>
    <w:rsid w:val="00620F04"/>
    <w:rsid w:val="00620F9A"/>
    <w:rsid w:val="00621B43"/>
    <w:rsid w:val="00621E7B"/>
    <w:rsid w:val="00622E7D"/>
    <w:rsid w:val="0062361E"/>
    <w:rsid w:val="00623B4B"/>
    <w:rsid w:val="006247CF"/>
    <w:rsid w:val="00626B76"/>
    <w:rsid w:val="00626D45"/>
    <w:rsid w:val="00627C0D"/>
    <w:rsid w:val="00627F19"/>
    <w:rsid w:val="00627FD7"/>
    <w:rsid w:val="006302DD"/>
    <w:rsid w:val="00630902"/>
    <w:rsid w:val="00630F4E"/>
    <w:rsid w:val="0063261C"/>
    <w:rsid w:val="00633688"/>
    <w:rsid w:val="00633DC7"/>
    <w:rsid w:val="0063431F"/>
    <w:rsid w:val="00634A5D"/>
    <w:rsid w:val="00634D3F"/>
    <w:rsid w:val="00634E1B"/>
    <w:rsid w:val="0063587F"/>
    <w:rsid w:val="006366BE"/>
    <w:rsid w:val="00636884"/>
    <w:rsid w:val="00636911"/>
    <w:rsid w:val="006369DE"/>
    <w:rsid w:val="00636B9C"/>
    <w:rsid w:val="00636C03"/>
    <w:rsid w:val="00637208"/>
    <w:rsid w:val="00640122"/>
    <w:rsid w:val="0064043F"/>
    <w:rsid w:val="0064052C"/>
    <w:rsid w:val="00640581"/>
    <w:rsid w:val="00641324"/>
    <w:rsid w:val="00641887"/>
    <w:rsid w:val="00641EDF"/>
    <w:rsid w:val="00642EE5"/>
    <w:rsid w:val="00643958"/>
    <w:rsid w:val="00644572"/>
    <w:rsid w:val="00646250"/>
    <w:rsid w:val="00646924"/>
    <w:rsid w:val="00646B82"/>
    <w:rsid w:val="00646CE3"/>
    <w:rsid w:val="00646F14"/>
    <w:rsid w:val="00651234"/>
    <w:rsid w:val="006514B4"/>
    <w:rsid w:val="006527CE"/>
    <w:rsid w:val="00654682"/>
    <w:rsid w:val="00655B8D"/>
    <w:rsid w:val="00655D2E"/>
    <w:rsid w:val="00655F0C"/>
    <w:rsid w:val="0066039A"/>
    <w:rsid w:val="00660782"/>
    <w:rsid w:val="006610B6"/>
    <w:rsid w:val="00662035"/>
    <w:rsid w:val="0066333F"/>
    <w:rsid w:val="00663490"/>
    <w:rsid w:val="00665614"/>
    <w:rsid w:val="00665BC2"/>
    <w:rsid w:val="00665F0C"/>
    <w:rsid w:val="00666A8B"/>
    <w:rsid w:val="006671C8"/>
    <w:rsid w:val="0066751E"/>
    <w:rsid w:val="006678A2"/>
    <w:rsid w:val="00667BF8"/>
    <w:rsid w:val="00667C95"/>
    <w:rsid w:val="0067059C"/>
    <w:rsid w:val="00671295"/>
    <w:rsid w:val="0067147B"/>
    <w:rsid w:val="00671800"/>
    <w:rsid w:val="00672516"/>
    <w:rsid w:val="00673626"/>
    <w:rsid w:val="006741BC"/>
    <w:rsid w:val="00674577"/>
    <w:rsid w:val="00674C9E"/>
    <w:rsid w:val="00674E75"/>
    <w:rsid w:val="006751E7"/>
    <w:rsid w:val="00676267"/>
    <w:rsid w:val="006772DC"/>
    <w:rsid w:val="0067772D"/>
    <w:rsid w:val="00677846"/>
    <w:rsid w:val="00680889"/>
    <w:rsid w:val="00680C72"/>
    <w:rsid w:val="00680F91"/>
    <w:rsid w:val="0068179B"/>
    <w:rsid w:val="00681AEB"/>
    <w:rsid w:val="00681ECC"/>
    <w:rsid w:val="0068210C"/>
    <w:rsid w:val="006824EE"/>
    <w:rsid w:val="00682DD7"/>
    <w:rsid w:val="0068321D"/>
    <w:rsid w:val="00683B49"/>
    <w:rsid w:val="00683CC9"/>
    <w:rsid w:val="00684616"/>
    <w:rsid w:val="00684993"/>
    <w:rsid w:val="00684B1C"/>
    <w:rsid w:val="0068598B"/>
    <w:rsid w:val="006873AF"/>
    <w:rsid w:val="0068773C"/>
    <w:rsid w:val="00687FA1"/>
    <w:rsid w:val="0069117A"/>
    <w:rsid w:val="0069131F"/>
    <w:rsid w:val="00691FE3"/>
    <w:rsid w:val="006924AF"/>
    <w:rsid w:val="00692C01"/>
    <w:rsid w:val="00693003"/>
    <w:rsid w:val="00693231"/>
    <w:rsid w:val="00694F22"/>
    <w:rsid w:val="00695D6B"/>
    <w:rsid w:val="006960DC"/>
    <w:rsid w:val="006964CD"/>
    <w:rsid w:val="0069729A"/>
    <w:rsid w:val="00697546"/>
    <w:rsid w:val="006A0814"/>
    <w:rsid w:val="006A0C58"/>
    <w:rsid w:val="006A0D68"/>
    <w:rsid w:val="006A2245"/>
    <w:rsid w:val="006A25C5"/>
    <w:rsid w:val="006A2AC2"/>
    <w:rsid w:val="006A4812"/>
    <w:rsid w:val="006A73C4"/>
    <w:rsid w:val="006A7824"/>
    <w:rsid w:val="006A7D7D"/>
    <w:rsid w:val="006B0E8A"/>
    <w:rsid w:val="006B1D86"/>
    <w:rsid w:val="006B2E4A"/>
    <w:rsid w:val="006B441F"/>
    <w:rsid w:val="006B460B"/>
    <w:rsid w:val="006B4755"/>
    <w:rsid w:val="006B49BE"/>
    <w:rsid w:val="006B5315"/>
    <w:rsid w:val="006B593B"/>
    <w:rsid w:val="006B5C1A"/>
    <w:rsid w:val="006B7B7C"/>
    <w:rsid w:val="006C07F8"/>
    <w:rsid w:val="006C0D51"/>
    <w:rsid w:val="006C0E7B"/>
    <w:rsid w:val="006C1340"/>
    <w:rsid w:val="006C1601"/>
    <w:rsid w:val="006C20C5"/>
    <w:rsid w:val="006C2614"/>
    <w:rsid w:val="006C4350"/>
    <w:rsid w:val="006C4790"/>
    <w:rsid w:val="006C56A8"/>
    <w:rsid w:val="006C585D"/>
    <w:rsid w:val="006C6977"/>
    <w:rsid w:val="006C6C12"/>
    <w:rsid w:val="006D1167"/>
    <w:rsid w:val="006D1C2E"/>
    <w:rsid w:val="006D1CF5"/>
    <w:rsid w:val="006D221F"/>
    <w:rsid w:val="006D25C9"/>
    <w:rsid w:val="006D3291"/>
    <w:rsid w:val="006D36CB"/>
    <w:rsid w:val="006D39DB"/>
    <w:rsid w:val="006D42BD"/>
    <w:rsid w:val="006D42F6"/>
    <w:rsid w:val="006D54BC"/>
    <w:rsid w:val="006D5732"/>
    <w:rsid w:val="006E032E"/>
    <w:rsid w:val="006E0E99"/>
    <w:rsid w:val="006E18D6"/>
    <w:rsid w:val="006E1E6F"/>
    <w:rsid w:val="006E25FB"/>
    <w:rsid w:val="006E2E6C"/>
    <w:rsid w:val="006E3903"/>
    <w:rsid w:val="006E530D"/>
    <w:rsid w:val="006E5A4E"/>
    <w:rsid w:val="006E675B"/>
    <w:rsid w:val="006E6D3B"/>
    <w:rsid w:val="006E71EE"/>
    <w:rsid w:val="006E742C"/>
    <w:rsid w:val="006E7549"/>
    <w:rsid w:val="006E7C6D"/>
    <w:rsid w:val="006F180B"/>
    <w:rsid w:val="006F4569"/>
    <w:rsid w:val="006F47EE"/>
    <w:rsid w:val="006F497B"/>
    <w:rsid w:val="006F666F"/>
    <w:rsid w:val="006F6FC3"/>
    <w:rsid w:val="006F6FE1"/>
    <w:rsid w:val="006F7735"/>
    <w:rsid w:val="007005E2"/>
    <w:rsid w:val="00701383"/>
    <w:rsid w:val="007018FA"/>
    <w:rsid w:val="00702219"/>
    <w:rsid w:val="007022C3"/>
    <w:rsid w:val="00702D72"/>
    <w:rsid w:val="00702E5F"/>
    <w:rsid w:val="00703935"/>
    <w:rsid w:val="00705114"/>
    <w:rsid w:val="00705A34"/>
    <w:rsid w:val="00706E27"/>
    <w:rsid w:val="00706E7A"/>
    <w:rsid w:val="00707027"/>
    <w:rsid w:val="0070789C"/>
    <w:rsid w:val="00707FD4"/>
    <w:rsid w:val="00710B04"/>
    <w:rsid w:val="007110CB"/>
    <w:rsid w:val="00712164"/>
    <w:rsid w:val="00712497"/>
    <w:rsid w:val="007140C4"/>
    <w:rsid w:val="007154C5"/>
    <w:rsid w:val="00715E9C"/>
    <w:rsid w:val="00716613"/>
    <w:rsid w:val="00716787"/>
    <w:rsid w:val="00716EAD"/>
    <w:rsid w:val="007226A7"/>
    <w:rsid w:val="00722C27"/>
    <w:rsid w:val="0072308A"/>
    <w:rsid w:val="0072414A"/>
    <w:rsid w:val="00724733"/>
    <w:rsid w:val="0072572D"/>
    <w:rsid w:val="0072768C"/>
    <w:rsid w:val="00727862"/>
    <w:rsid w:val="00727C08"/>
    <w:rsid w:val="00731BD8"/>
    <w:rsid w:val="00732780"/>
    <w:rsid w:val="007328BF"/>
    <w:rsid w:val="00733FA5"/>
    <w:rsid w:val="00734251"/>
    <w:rsid w:val="0073479A"/>
    <w:rsid w:val="00734890"/>
    <w:rsid w:val="00734A64"/>
    <w:rsid w:val="007359AC"/>
    <w:rsid w:val="00735CEB"/>
    <w:rsid w:val="007364E2"/>
    <w:rsid w:val="00736757"/>
    <w:rsid w:val="00740277"/>
    <w:rsid w:val="0074147A"/>
    <w:rsid w:val="00741CDC"/>
    <w:rsid w:val="007426E6"/>
    <w:rsid w:val="00742A24"/>
    <w:rsid w:val="00742C57"/>
    <w:rsid w:val="0074326E"/>
    <w:rsid w:val="00743387"/>
    <w:rsid w:val="007435A5"/>
    <w:rsid w:val="00743D58"/>
    <w:rsid w:val="00743E86"/>
    <w:rsid w:val="00744D19"/>
    <w:rsid w:val="00745584"/>
    <w:rsid w:val="00745E45"/>
    <w:rsid w:val="0074615E"/>
    <w:rsid w:val="00746A00"/>
    <w:rsid w:val="00747024"/>
    <w:rsid w:val="00747533"/>
    <w:rsid w:val="00747694"/>
    <w:rsid w:val="00747778"/>
    <w:rsid w:val="00747856"/>
    <w:rsid w:val="00750C66"/>
    <w:rsid w:val="007511D6"/>
    <w:rsid w:val="00751307"/>
    <w:rsid w:val="0075321C"/>
    <w:rsid w:val="007535AC"/>
    <w:rsid w:val="00753630"/>
    <w:rsid w:val="00754C28"/>
    <w:rsid w:val="0075589A"/>
    <w:rsid w:val="0075658D"/>
    <w:rsid w:val="007567D9"/>
    <w:rsid w:val="00757622"/>
    <w:rsid w:val="00757C63"/>
    <w:rsid w:val="007603ED"/>
    <w:rsid w:val="00760844"/>
    <w:rsid w:val="00761EED"/>
    <w:rsid w:val="00763A04"/>
    <w:rsid w:val="00763BA1"/>
    <w:rsid w:val="00763C40"/>
    <w:rsid w:val="00763F48"/>
    <w:rsid w:val="00764215"/>
    <w:rsid w:val="0076516E"/>
    <w:rsid w:val="00765D3F"/>
    <w:rsid w:val="00766BF9"/>
    <w:rsid w:val="007701D8"/>
    <w:rsid w:val="00770B39"/>
    <w:rsid w:val="00772B2C"/>
    <w:rsid w:val="00772D9C"/>
    <w:rsid w:val="00773221"/>
    <w:rsid w:val="00773EBF"/>
    <w:rsid w:val="00774E27"/>
    <w:rsid w:val="007755B5"/>
    <w:rsid w:val="00775887"/>
    <w:rsid w:val="007776C5"/>
    <w:rsid w:val="00777772"/>
    <w:rsid w:val="00777A6E"/>
    <w:rsid w:val="00780CBA"/>
    <w:rsid w:val="00780FAF"/>
    <w:rsid w:val="00781924"/>
    <w:rsid w:val="00781C24"/>
    <w:rsid w:val="00781EB9"/>
    <w:rsid w:val="00786F99"/>
    <w:rsid w:val="00790298"/>
    <w:rsid w:val="00790A5D"/>
    <w:rsid w:val="007918D7"/>
    <w:rsid w:val="007918E8"/>
    <w:rsid w:val="0079195F"/>
    <w:rsid w:val="0079298F"/>
    <w:rsid w:val="00792CD2"/>
    <w:rsid w:val="00794678"/>
    <w:rsid w:val="00794F6C"/>
    <w:rsid w:val="007959F1"/>
    <w:rsid w:val="00796BFF"/>
    <w:rsid w:val="00797939"/>
    <w:rsid w:val="007A018B"/>
    <w:rsid w:val="007A0477"/>
    <w:rsid w:val="007A0BE1"/>
    <w:rsid w:val="007A156C"/>
    <w:rsid w:val="007A3861"/>
    <w:rsid w:val="007A3ED6"/>
    <w:rsid w:val="007A44DF"/>
    <w:rsid w:val="007A553D"/>
    <w:rsid w:val="007A5FF8"/>
    <w:rsid w:val="007A66DA"/>
    <w:rsid w:val="007A770F"/>
    <w:rsid w:val="007A7E04"/>
    <w:rsid w:val="007A7E65"/>
    <w:rsid w:val="007B0CE1"/>
    <w:rsid w:val="007B20BE"/>
    <w:rsid w:val="007B23FB"/>
    <w:rsid w:val="007B2A0C"/>
    <w:rsid w:val="007B2CA3"/>
    <w:rsid w:val="007B2F4F"/>
    <w:rsid w:val="007B3422"/>
    <w:rsid w:val="007B37E7"/>
    <w:rsid w:val="007B44A1"/>
    <w:rsid w:val="007B4669"/>
    <w:rsid w:val="007B4969"/>
    <w:rsid w:val="007B562D"/>
    <w:rsid w:val="007B6FFD"/>
    <w:rsid w:val="007B7DDD"/>
    <w:rsid w:val="007C2462"/>
    <w:rsid w:val="007C3CBA"/>
    <w:rsid w:val="007C404A"/>
    <w:rsid w:val="007C44A7"/>
    <w:rsid w:val="007C5263"/>
    <w:rsid w:val="007C54B2"/>
    <w:rsid w:val="007C6192"/>
    <w:rsid w:val="007C6418"/>
    <w:rsid w:val="007C6E45"/>
    <w:rsid w:val="007C6F43"/>
    <w:rsid w:val="007C7F44"/>
    <w:rsid w:val="007D0D41"/>
    <w:rsid w:val="007D2681"/>
    <w:rsid w:val="007D2B88"/>
    <w:rsid w:val="007D2C2B"/>
    <w:rsid w:val="007D2CEA"/>
    <w:rsid w:val="007D2EB7"/>
    <w:rsid w:val="007D3CDB"/>
    <w:rsid w:val="007D3E06"/>
    <w:rsid w:val="007D485B"/>
    <w:rsid w:val="007D4860"/>
    <w:rsid w:val="007D4D05"/>
    <w:rsid w:val="007D61F6"/>
    <w:rsid w:val="007D67F1"/>
    <w:rsid w:val="007D6A31"/>
    <w:rsid w:val="007D6AA0"/>
    <w:rsid w:val="007D71D8"/>
    <w:rsid w:val="007E08B5"/>
    <w:rsid w:val="007E0957"/>
    <w:rsid w:val="007E16F3"/>
    <w:rsid w:val="007E1E0C"/>
    <w:rsid w:val="007E217F"/>
    <w:rsid w:val="007E22AD"/>
    <w:rsid w:val="007E2536"/>
    <w:rsid w:val="007E2D2C"/>
    <w:rsid w:val="007E2D2D"/>
    <w:rsid w:val="007E448F"/>
    <w:rsid w:val="007E46C9"/>
    <w:rsid w:val="007E4A17"/>
    <w:rsid w:val="007E5FF1"/>
    <w:rsid w:val="007F0785"/>
    <w:rsid w:val="007F0BCA"/>
    <w:rsid w:val="007F0C16"/>
    <w:rsid w:val="007F1779"/>
    <w:rsid w:val="007F21DB"/>
    <w:rsid w:val="007F2B9A"/>
    <w:rsid w:val="007F30B5"/>
    <w:rsid w:val="007F375E"/>
    <w:rsid w:val="007F3C7B"/>
    <w:rsid w:val="007F3CDB"/>
    <w:rsid w:val="007F44CE"/>
    <w:rsid w:val="007F55D5"/>
    <w:rsid w:val="007F5A95"/>
    <w:rsid w:val="007F649B"/>
    <w:rsid w:val="007F78FE"/>
    <w:rsid w:val="007F7ACB"/>
    <w:rsid w:val="00800779"/>
    <w:rsid w:val="0080087F"/>
    <w:rsid w:val="00801954"/>
    <w:rsid w:val="008026BF"/>
    <w:rsid w:val="0080315C"/>
    <w:rsid w:val="00804643"/>
    <w:rsid w:val="00804C7B"/>
    <w:rsid w:val="00804EFE"/>
    <w:rsid w:val="0080515E"/>
    <w:rsid w:val="0080528E"/>
    <w:rsid w:val="00805981"/>
    <w:rsid w:val="00806188"/>
    <w:rsid w:val="00807749"/>
    <w:rsid w:val="0081152D"/>
    <w:rsid w:val="00811716"/>
    <w:rsid w:val="00811EFE"/>
    <w:rsid w:val="008122F2"/>
    <w:rsid w:val="00813992"/>
    <w:rsid w:val="00813A67"/>
    <w:rsid w:val="00814493"/>
    <w:rsid w:val="0081581C"/>
    <w:rsid w:val="00815F43"/>
    <w:rsid w:val="00816038"/>
    <w:rsid w:val="00816115"/>
    <w:rsid w:val="0081697D"/>
    <w:rsid w:val="00817AA7"/>
    <w:rsid w:val="0082163A"/>
    <w:rsid w:val="008227BC"/>
    <w:rsid w:val="00824A0E"/>
    <w:rsid w:val="00824A59"/>
    <w:rsid w:val="00825161"/>
    <w:rsid w:val="00825E2A"/>
    <w:rsid w:val="00826A2E"/>
    <w:rsid w:val="00827063"/>
    <w:rsid w:val="0082713B"/>
    <w:rsid w:val="008274F8"/>
    <w:rsid w:val="008302D5"/>
    <w:rsid w:val="00830D4E"/>
    <w:rsid w:val="00830FD0"/>
    <w:rsid w:val="008313EA"/>
    <w:rsid w:val="00831766"/>
    <w:rsid w:val="00831D0C"/>
    <w:rsid w:val="00833756"/>
    <w:rsid w:val="00835034"/>
    <w:rsid w:val="008367BD"/>
    <w:rsid w:val="00836B1A"/>
    <w:rsid w:val="00837F46"/>
    <w:rsid w:val="0084012E"/>
    <w:rsid w:val="008401F9"/>
    <w:rsid w:val="00840706"/>
    <w:rsid w:val="00840976"/>
    <w:rsid w:val="008415C4"/>
    <w:rsid w:val="00841925"/>
    <w:rsid w:val="00841B61"/>
    <w:rsid w:val="00841D53"/>
    <w:rsid w:val="00842A31"/>
    <w:rsid w:val="00842B63"/>
    <w:rsid w:val="00842E30"/>
    <w:rsid w:val="008436E1"/>
    <w:rsid w:val="0084383B"/>
    <w:rsid w:val="00843F9B"/>
    <w:rsid w:val="008441B7"/>
    <w:rsid w:val="00844542"/>
    <w:rsid w:val="008445D8"/>
    <w:rsid w:val="00844F37"/>
    <w:rsid w:val="0084523A"/>
    <w:rsid w:val="008458E6"/>
    <w:rsid w:val="00845A7B"/>
    <w:rsid w:val="008462B2"/>
    <w:rsid w:val="008467C0"/>
    <w:rsid w:val="00850321"/>
    <w:rsid w:val="00852833"/>
    <w:rsid w:val="00853C57"/>
    <w:rsid w:val="00853F6F"/>
    <w:rsid w:val="00854454"/>
    <w:rsid w:val="00854DCC"/>
    <w:rsid w:val="00856CBD"/>
    <w:rsid w:val="00857D64"/>
    <w:rsid w:val="00860104"/>
    <w:rsid w:val="00861009"/>
    <w:rsid w:val="00861EFB"/>
    <w:rsid w:val="0086371E"/>
    <w:rsid w:val="0086384A"/>
    <w:rsid w:val="0086454B"/>
    <w:rsid w:val="0086618C"/>
    <w:rsid w:val="0086641B"/>
    <w:rsid w:val="00867519"/>
    <w:rsid w:val="00870550"/>
    <w:rsid w:val="008705B4"/>
    <w:rsid w:val="0087117C"/>
    <w:rsid w:val="00871225"/>
    <w:rsid w:val="0087153A"/>
    <w:rsid w:val="00871B2F"/>
    <w:rsid w:val="00871B46"/>
    <w:rsid w:val="00871BBC"/>
    <w:rsid w:val="00872531"/>
    <w:rsid w:val="008732B7"/>
    <w:rsid w:val="0087392C"/>
    <w:rsid w:val="008739AA"/>
    <w:rsid w:val="00873A85"/>
    <w:rsid w:val="0087502F"/>
    <w:rsid w:val="008751B3"/>
    <w:rsid w:val="00875563"/>
    <w:rsid w:val="008768EB"/>
    <w:rsid w:val="008812B4"/>
    <w:rsid w:val="00881546"/>
    <w:rsid w:val="00883901"/>
    <w:rsid w:val="00883919"/>
    <w:rsid w:val="00883E1A"/>
    <w:rsid w:val="00883F8A"/>
    <w:rsid w:val="00884031"/>
    <w:rsid w:val="00884A31"/>
    <w:rsid w:val="00884ACC"/>
    <w:rsid w:val="00885629"/>
    <w:rsid w:val="008859AF"/>
    <w:rsid w:val="00885D66"/>
    <w:rsid w:val="00886BFA"/>
    <w:rsid w:val="008902CD"/>
    <w:rsid w:val="008907D4"/>
    <w:rsid w:val="00891667"/>
    <w:rsid w:val="0089188B"/>
    <w:rsid w:val="00892832"/>
    <w:rsid w:val="00893A54"/>
    <w:rsid w:val="00894A48"/>
    <w:rsid w:val="00894C15"/>
    <w:rsid w:val="00895633"/>
    <w:rsid w:val="00895A0E"/>
    <w:rsid w:val="00896325"/>
    <w:rsid w:val="0089640D"/>
    <w:rsid w:val="008972EE"/>
    <w:rsid w:val="00897585"/>
    <w:rsid w:val="008A1BCD"/>
    <w:rsid w:val="008A35CB"/>
    <w:rsid w:val="008A3D16"/>
    <w:rsid w:val="008A4108"/>
    <w:rsid w:val="008A42D4"/>
    <w:rsid w:val="008A6553"/>
    <w:rsid w:val="008A658C"/>
    <w:rsid w:val="008A6829"/>
    <w:rsid w:val="008A7BFB"/>
    <w:rsid w:val="008B0950"/>
    <w:rsid w:val="008B09CF"/>
    <w:rsid w:val="008B1E15"/>
    <w:rsid w:val="008B2020"/>
    <w:rsid w:val="008B2B59"/>
    <w:rsid w:val="008B354A"/>
    <w:rsid w:val="008B39D0"/>
    <w:rsid w:val="008B50D1"/>
    <w:rsid w:val="008B5B2B"/>
    <w:rsid w:val="008B6C79"/>
    <w:rsid w:val="008B6D2F"/>
    <w:rsid w:val="008B7C77"/>
    <w:rsid w:val="008C02B6"/>
    <w:rsid w:val="008C03B4"/>
    <w:rsid w:val="008C0D42"/>
    <w:rsid w:val="008C0E26"/>
    <w:rsid w:val="008C130B"/>
    <w:rsid w:val="008C14DD"/>
    <w:rsid w:val="008C2379"/>
    <w:rsid w:val="008C2596"/>
    <w:rsid w:val="008C2D29"/>
    <w:rsid w:val="008C2D2F"/>
    <w:rsid w:val="008C387F"/>
    <w:rsid w:val="008C3A4B"/>
    <w:rsid w:val="008C535D"/>
    <w:rsid w:val="008C6111"/>
    <w:rsid w:val="008C62B4"/>
    <w:rsid w:val="008C6471"/>
    <w:rsid w:val="008C6EB6"/>
    <w:rsid w:val="008C6F06"/>
    <w:rsid w:val="008C71ED"/>
    <w:rsid w:val="008C75A3"/>
    <w:rsid w:val="008D0040"/>
    <w:rsid w:val="008D03A2"/>
    <w:rsid w:val="008D2DA4"/>
    <w:rsid w:val="008D2EA7"/>
    <w:rsid w:val="008D3239"/>
    <w:rsid w:val="008D39B5"/>
    <w:rsid w:val="008D5707"/>
    <w:rsid w:val="008D629D"/>
    <w:rsid w:val="008D7C5D"/>
    <w:rsid w:val="008D7D7A"/>
    <w:rsid w:val="008E0332"/>
    <w:rsid w:val="008E061A"/>
    <w:rsid w:val="008E16E0"/>
    <w:rsid w:val="008E1E57"/>
    <w:rsid w:val="008E2550"/>
    <w:rsid w:val="008E3397"/>
    <w:rsid w:val="008E3534"/>
    <w:rsid w:val="008E353A"/>
    <w:rsid w:val="008E3CA6"/>
    <w:rsid w:val="008E4002"/>
    <w:rsid w:val="008E40F5"/>
    <w:rsid w:val="008E5566"/>
    <w:rsid w:val="008E63EC"/>
    <w:rsid w:val="008E69FE"/>
    <w:rsid w:val="008E719F"/>
    <w:rsid w:val="008E7995"/>
    <w:rsid w:val="008E7D90"/>
    <w:rsid w:val="008F0395"/>
    <w:rsid w:val="008F1CC5"/>
    <w:rsid w:val="008F2B82"/>
    <w:rsid w:val="008F2C30"/>
    <w:rsid w:val="008F2CA9"/>
    <w:rsid w:val="008F3055"/>
    <w:rsid w:val="008F38BA"/>
    <w:rsid w:val="008F3ABA"/>
    <w:rsid w:val="008F47D8"/>
    <w:rsid w:val="008F49CD"/>
    <w:rsid w:val="008F4DEB"/>
    <w:rsid w:val="008F4E83"/>
    <w:rsid w:val="008F5AA3"/>
    <w:rsid w:val="008F5CAB"/>
    <w:rsid w:val="008F643D"/>
    <w:rsid w:val="008F68FF"/>
    <w:rsid w:val="0090051A"/>
    <w:rsid w:val="00900931"/>
    <w:rsid w:val="00900A7D"/>
    <w:rsid w:val="009016D9"/>
    <w:rsid w:val="0090195D"/>
    <w:rsid w:val="00901A12"/>
    <w:rsid w:val="00901FA3"/>
    <w:rsid w:val="0090202F"/>
    <w:rsid w:val="00902983"/>
    <w:rsid w:val="00902C84"/>
    <w:rsid w:val="00903C14"/>
    <w:rsid w:val="00904894"/>
    <w:rsid w:val="009055C6"/>
    <w:rsid w:val="00905A30"/>
    <w:rsid w:val="009064A1"/>
    <w:rsid w:val="00907E6D"/>
    <w:rsid w:val="009101F6"/>
    <w:rsid w:val="00910F45"/>
    <w:rsid w:val="00911C27"/>
    <w:rsid w:val="0091384C"/>
    <w:rsid w:val="0091399C"/>
    <w:rsid w:val="009140D4"/>
    <w:rsid w:val="0091467A"/>
    <w:rsid w:val="009147E7"/>
    <w:rsid w:val="00914EAB"/>
    <w:rsid w:val="009159B2"/>
    <w:rsid w:val="00915D62"/>
    <w:rsid w:val="0091610E"/>
    <w:rsid w:val="00916176"/>
    <w:rsid w:val="00916BE1"/>
    <w:rsid w:val="00917312"/>
    <w:rsid w:val="00920C5C"/>
    <w:rsid w:val="009210F0"/>
    <w:rsid w:val="00921E53"/>
    <w:rsid w:val="00922829"/>
    <w:rsid w:val="00922B56"/>
    <w:rsid w:val="00922F9B"/>
    <w:rsid w:val="00923AA8"/>
    <w:rsid w:val="00924A5D"/>
    <w:rsid w:val="0092515E"/>
    <w:rsid w:val="0092518C"/>
    <w:rsid w:val="00930628"/>
    <w:rsid w:val="00930E30"/>
    <w:rsid w:val="00931031"/>
    <w:rsid w:val="009316B6"/>
    <w:rsid w:val="009316EB"/>
    <w:rsid w:val="00932637"/>
    <w:rsid w:val="00932A10"/>
    <w:rsid w:val="009333F3"/>
    <w:rsid w:val="0093475F"/>
    <w:rsid w:val="00935B1A"/>
    <w:rsid w:val="00935C31"/>
    <w:rsid w:val="00936B1F"/>
    <w:rsid w:val="0093743F"/>
    <w:rsid w:val="00937458"/>
    <w:rsid w:val="00937531"/>
    <w:rsid w:val="00937717"/>
    <w:rsid w:val="00937773"/>
    <w:rsid w:val="009379A0"/>
    <w:rsid w:val="00937C82"/>
    <w:rsid w:val="00942513"/>
    <w:rsid w:val="00943233"/>
    <w:rsid w:val="0094402C"/>
    <w:rsid w:val="00945E03"/>
    <w:rsid w:val="00946287"/>
    <w:rsid w:val="00946D56"/>
    <w:rsid w:val="00950020"/>
    <w:rsid w:val="00950732"/>
    <w:rsid w:val="009508D0"/>
    <w:rsid w:val="009519B9"/>
    <w:rsid w:val="009522A4"/>
    <w:rsid w:val="00952580"/>
    <w:rsid w:val="00953015"/>
    <w:rsid w:val="009533C4"/>
    <w:rsid w:val="009546FA"/>
    <w:rsid w:val="00955AF8"/>
    <w:rsid w:val="00955EB5"/>
    <w:rsid w:val="009566D6"/>
    <w:rsid w:val="00960126"/>
    <w:rsid w:val="009601FB"/>
    <w:rsid w:val="00960515"/>
    <w:rsid w:val="00960ABE"/>
    <w:rsid w:val="0096223C"/>
    <w:rsid w:val="00962259"/>
    <w:rsid w:val="00963380"/>
    <w:rsid w:val="00963A55"/>
    <w:rsid w:val="00963AF2"/>
    <w:rsid w:val="00963BA7"/>
    <w:rsid w:val="00963C95"/>
    <w:rsid w:val="00963E7C"/>
    <w:rsid w:val="00963F2E"/>
    <w:rsid w:val="009642C5"/>
    <w:rsid w:val="009644B8"/>
    <w:rsid w:val="00965989"/>
    <w:rsid w:val="00965B5C"/>
    <w:rsid w:val="00966035"/>
    <w:rsid w:val="00966424"/>
    <w:rsid w:val="00967AEC"/>
    <w:rsid w:val="009713FE"/>
    <w:rsid w:val="00971720"/>
    <w:rsid w:val="00971B2E"/>
    <w:rsid w:val="00971B5B"/>
    <w:rsid w:val="0097330D"/>
    <w:rsid w:val="00973834"/>
    <w:rsid w:val="009754E7"/>
    <w:rsid w:val="0097722F"/>
    <w:rsid w:val="0097750A"/>
    <w:rsid w:val="009776F3"/>
    <w:rsid w:val="00977972"/>
    <w:rsid w:val="009803CF"/>
    <w:rsid w:val="009806EA"/>
    <w:rsid w:val="0098105A"/>
    <w:rsid w:val="00981D00"/>
    <w:rsid w:val="00981ED2"/>
    <w:rsid w:val="00982F9F"/>
    <w:rsid w:val="009831E2"/>
    <w:rsid w:val="00983885"/>
    <w:rsid w:val="00983A10"/>
    <w:rsid w:val="00983BD3"/>
    <w:rsid w:val="00983DEF"/>
    <w:rsid w:val="00984726"/>
    <w:rsid w:val="009847B9"/>
    <w:rsid w:val="009848FA"/>
    <w:rsid w:val="00984D97"/>
    <w:rsid w:val="00984EB9"/>
    <w:rsid w:val="00985268"/>
    <w:rsid w:val="00985280"/>
    <w:rsid w:val="0098566F"/>
    <w:rsid w:val="009857FB"/>
    <w:rsid w:val="009868DF"/>
    <w:rsid w:val="009879D0"/>
    <w:rsid w:val="0099017D"/>
    <w:rsid w:val="00992741"/>
    <w:rsid w:val="00992954"/>
    <w:rsid w:val="009931D6"/>
    <w:rsid w:val="00993B13"/>
    <w:rsid w:val="0099497E"/>
    <w:rsid w:val="009955CC"/>
    <w:rsid w:val="009961BF"/>
    <w:rsid w:val="00996526"/>
    <w:rsid w:val="00996B50"/>
    <w:rsid w:val="00997C7F"/>
    <w:rsid w:val="009A07BD"/>
    <w:rsid w:val="009A0C3C"/>
    <w:rsid w:val="009A17F4"/>
    <w:rsid w:val="009A2F0C"/>
    <w:rsid w:val="009A347F"/>
    <w:rsid w:val="009A3EBE"/>
    <w:rsid w:val="009A4463"/>
    <w:rsid w:val="009A4EF7"/>
    <w:rsid w:val="009A50E6"/>
    <w:rsid w:val="009A622D"/>
    <w:rsid w:val="009A624D"/>
    <w:rsid w:val="009A6A0A"/>
    <w:rsid w:val="009A6C12"/>
    <w:rsid w:val="009A6C23"/>
    <w:rsid w:val="009A6C50"/>
    <w:rsid w:val="009A7154"/>
    <w:rsid w:val="009A7A2D"/>
    <w:rsid w:val="009B0155"/>
    <w:rsid w:val="009B062B"/>
    <w:rsid w:val="009B1E04"/>
    <w:rsid w:val="009B21A7"/>
    <w:rsid w:val="009B2484"/>
    <w:rsid w:val="009B284C"/>
    <w:rsid w:val="009B41D1"/>
    <w:rsid w:val="009B4790"/>
    <w:rsid w:val="009B53FB"/>
    <w:rsid w:val="009B5C1D"/>
    <w:rsid w:val="009C0C62"/>
    <w:rsid w:val="009C1967"/>
    <w:rsid w:val="009C19F8"/>
    <w:rsid w:val="009C26CB"/>
    <w:rsid w:val="009C2D31"/>
    <w:rsid w:val="009C2E28"/>
    <w:rsid w:val="009C3C4F"/>
    <w:rsid w:val="009C406F"/>
    <w:rsid w:val="009C4A48"/>
    <w:rsid w:val="009C538D"/>
    <w:rsid w:val="009C792B"/>
    <w:rsid w:val="009C79FC"/>
    <w:rsid w:val="009C7AE3"/>
    <w:rsid w:val="009C7DED"/>
    <w:rsid w:val="009D0CAF"/>
    <w:rsid w:val="009D1213"/>
    <w:rsid w:val="009D15A3"/>
    <w:rsid w:val="009D1A2D"/>
    <w:rsid w:val="009D1D11"/>
    <w:rsid w:val="009D2826"/>
    <w:rsid w:val="009D3AC0"/>
    <w:rsid w:val="009D3C16"/>
    <w:rsid w:val="009D3ED4"/>
    <w:rsid w:val="009D4034"/>
    <w:rsid w:val="009D408A"/>
    <w:rsid w:val="009D4269"/>
    <w:rsid w:val="009D49D4"/>
    <w:rsid w:val="009D49F1"/>
    <w:rsid w:val="009D4C7D"/>
    <w:rsid w:val="009D7577"/>
    <w:rsid w:val="009D7796"/>
    <w:rsid w:val="009D7BB5"/>
    <w:rsid w:val="009E0C64"/>
    <w:rsid w:val="009E36BD"/>
    <w:rsid w:val="009E36C6"/>
    <w:rsid w:val="009E3893"/>
    <w:rsid w:val="009E42C7"/>
    <w:rsid w:val="009E4A1C"/>
    <w:rsid w:val="009E5040"/>
    <w:rsid w:val="009E645C"/>
    <w:rsid w:val="009E76BC"/>
    <w:rsid w:val="009F0EED"/>
    <w:rsid w:val="009F2665"/>
    <w:rsid w:val="009F2C89"/>
    <w:rsid w:val="009F35B6"/>
    <w:rsid w:val="009F4E61"/>
    <w:rsid w:val="009F571B"/>
    <w:rsid w:val="009F6DCB"/>
    <w:rsid w:val="009F720E"/>
    <w:rsid w:val="009F79A6"/>
    <w:rsid w:val="009F7C22"/>
    <w:rsid w:val="009F7F07"/>
    <w:rsid w:val="00A01719"/>
    <w:rsid w:val="00A02239"/>
    <w:rsid w:val="00A02B78"/>
    <w:rsid w:val="00A046CC"/>
    <w:rsid w:val="00A0551F"/>
    <w:rsid w:val="00A0580D"/>
    <w:rsid w:val="00A05FD7"/>
    <w:rsid w:val="00A060D2"/>
    <w:rsid w:val="00A060E5"/>
    <w:rsid w:val="00A06BFD"/>
    <w:rsid w:val="00A06C16"/>
    <w:rsid w:val="00A07570"/>
    <w:rsid w:val="00A10305"/>
    <w:rsid w:val="00A10554"/>
    <w:rsid w:val="00A107BA"/>
    <w:rsid w:val="00A11C00"/>
    <w:rsid w:val="00A122DE"/>
    <w:rsid w:val="00A12DBD"/>
    <w:rsid w:val="00A13128"/>
    <w:rsid w:val="00A131DE"/>
    <w:rsid w:val="00A14AEF"/>
    <w:rsid w:val="00A20121"/>
    <w:rsid w:val="00A2063A"/>
    <w:rsid w:val="00A20A51"/>
    <w:rsid w:val="00A2102E"/>
    <w:rsid w:val="00A21C09"/>
    <w:rsid w:val="00A21CBE"/>
    <w:rsid w:val="00A21EEB"/>
    <w:rsid w:val="00A224C2"/>
    <w:rsid w:val="00A2387E"/>
    <w:rsid w:val="00A2421A"/>
    <w:rsid w:val="00A24AD0"/>
    <w:rsid w:val="00A24E63"/>
    <w:rsid w:val="00A25108"/>
    <w:rsid w:val="00A25F5A"/>
    <w:rsid w:val="00A2636D"/>
    <w:rsid w:val="00A26583"/>
    <w:rsid w:val="00A26798"/>
    <w:rsid w:val="00A306B5"/>
    <w:rsid w:val="00A30D4D"/>
    <w:rsid w:val="00A30EDA"/>
    <w:rsid w:val="00A3292B"/>
    <w:rsid w:val="00A32FAD"/>
    <w:rsid w:val="00A337F4"/>
    <w:rsid w:val="00A33CAD"/>
    <w:rsid w:val="00A34FF7"/>
    <w:rsid w:val="00A35499"/>
    <w:rsid w:val="00A359B7"/>
    <w:rsid w:val="00A35E48"/>
    <w:rsid w:val="00A3737C"/>
    <w:rsid w:val="00A37E68"/>
    <w:rsid w:val="00A4000A"/>
    <w:rsid w:val="00A40870"/>
    <w:rsid w:val="00A40BCD"/>
    <w:rsid w:val="00A40CF1"/>
    <w:rsid w:val="00A41423"/>
    <w:rsid w:val="00A41F2F"/>
    <w:rsid w:val="00A41FA2"/>
    <w:rsid w:val="00A4350E"/>
    <w:rsid w:val="00A438E5"/>
    <w:rsid w:val="00A43936"/>
    <w:rsid w:val="00A43E06"/>
    <w:rsid w:val="00A44041"/>
    <w:rsid w:val="00A4420C"/>
    <w:rsid w:val="00A4426D"/>
    <w:rsid w:val="00A445BF"/>
    <w:rsid w:val="00A47126"/>
    <w:rsid w:val="00A476E2"/>
    <w:rsid w:val="00A4792E"/>
    <w:rsid w:val="00A50A4C"/>
    <w:rsid w:val="00A51591"/>
    <w:rsid w:val="00A52665"/>
    <w:rsid w:val="00A53390"/>
    <w:rsid w:val="00A600DF"/>
    <w:rsid w:val="00A60725"/>
    <w:rsid w:val="00A608C6"/>
    <w:rsid w:val="00A60C39"/>
    <w:rsid w:val="00A60D03"/>
    <w:rsid w:val="00A630BC"/>
    <w:rsid w:val="00A63283"/>
    <w:rsid w:val="00A6351A"/>
    <w:rsid w:val="00A64FE4"/>
    <w:rsid w:val="00A67FFC"/>
    <w:rsid w:val="00A70155"/>
    <w:rsid w:val="00A70F6F"/>
    <w:rsid w:val="00A7112D"/>
    <w:rsid w:val="00A7117F"/>
    <w:rsid w:val="00A7227E"/>
    <w:rsid w:val="00A75488"/>
    <w:rsid w:val="00A758F1"/>
    <w:rsid w:val="00A75D9A"/>
    <w:rsid w:val="00A75F1C"/>
    <w:rsid w:val="00A75F95"/>
    <w:rsid w:val="00A76152"/>
    <w:rsid w:val="00A76AF4"/>
    <w:rsid w:val="00A76F94"/>
    <w:rsid w:val="00A77698"/>
    <w:rsid w:val="00A779C0"/>
    <w:rsid w:val="00A80193"/>
    <w:rsid w:val="00A80B3F"/>
    <w:rsid w:val="00A81DDA"/>
    <w:rsid w:val="00A81F88"/>
    <w:rsid w:val="00A8209D"/>
    <w:rsid w:val="00A83601"/>
    <w:rsid w:val="00A83BB5"/>
    <w:rsid w:val="00A8427E"/>
    <w:rsid w:val="00A8468B"/>
    <w:rsid w:val="00A84D17"/>
    <w:rsid w:val="00A84F9C"/>
    <w:rsid w:val="00A85015"/>
    <w:rsid w:val="00A85473"/>
    <w:rsid w:val="00A85F70"/>
    <w:rsid w:val="00A86CBE"/>
    <w:rsid w:val="00A877D3"/>
    <w:rsid w:val="00A87B67"/>
    <w:rsid w:val="00A87BA1"/>
    <w:rsid w:val="00A90020"/>
    <w:rsid w:val="00A900DD"/>
    <w:rsid w:val="00A906E9"/>
    <w:rsid w:val="00A90F95"/>
    <w:rsid w:val="00A919A2"/>
    <w:rsid w:val="00A923E0"/>
    <w:rsid w:val="00A924EA"/>
    <w:rsid w:val="00A933F0"/>
    <w:rsid w:val="00A94619"/>
    <w:rsid w:val="00A949E8"/>
    <w:rsid w:val="00A95376"/>
    <w:rsid w:val="00A9545F"/>
    <w:rsid w:val="00A95DE5"/>
    <w:rsid w:val="00A96652"/>
    <w:rsid w:val="00A96685"/>
    <w:rsid w:val="00A967D8"/>
    <w:rsid w:val="00A973FE"/>
    <w:rsid w:val="00A97DE4"/>
    <w:rsid w:val="00AA0554"/>
    <w:rsid w:val="00AA0989"/>
    <w:rsid w:val="00AA22BF"/>
    <w:rsid w:val="00AA2FA4"/>
    <w:rsid w:val="00AA3956"/>
    <w:rsid w:val="00AA3DCD"/>
    <w:rsid w:val="00AA40BF"/>
    <w:rsid w:val="00AA65F5"/>
    <w:rsid w:val="00AA6D3A"/>
    <w:rsid w:val="00AA6DF3"/>
    <w:rsid w:val="00AA7763"/>
    <w:rsid w:val="00AA7C2A"/>
    <w:rsid w:val="00AB0738"/>
    <w:rsid w:val="00AB0B76"/>
    <w:rsid w:val="00AB0EF5"/>
    <w:rsid w:val="00AB153E"/>
    <w:rsid w:val="00AB29F3"/>
    <w:rsid w:val="00AB44B2"/>
    <w:rsid w:val="00AB471A"/>
    <w:rsid w:val="00AB4C09"/>
    <w:rsid w:val="00AB4D85"/>
    <w:rsid w:val="00AB58B7"/>
    <w:rsid w:val="00AB5C5F"/>
    <w:rsid w:val="00AB6240"/>
    <w:rsid w:val="00AB7400"/>
    <w:rsid w:val="00AC0C0C"/>
    <w:rsid w:val="00AC0C13"/>
    <w:rsid w:val="00AC0FED"/>
    <w:rsid w:val="00AC1745"/>
    <w:rsid w:val="00AC1B39"/>
    <w:rsid w:val="00AC1E70"/>
    <w:rsid w:val="00AC2B1A"/>
    <w:rsid w:val="00AC2F01"/>
    <w:rsid w:val="00AC2FD4"/>
    <w:rsid w:val="00AC37BB"/>
    <w:rsid w:val="00AC41EC"/>
    <w:rsid w:val="00AC45D7"/>
    <w:rsid w:val="00AC4B3D"/>
    <w:rsid w:val="00AC4BCE"/>
    <w:rsid w:val="00AC6D86"/>
    <w:rsid w:val="00AC7873"/>
    <w:rsid w:val="00AD027E"/>
    <w:rsid w:val="00AD2142"/>
    <w:rsid w:val="00AD2F13"/>
    <w:rsid w:val="00AD3232"/>
    <w:rsid w:val="00AD3A1B"/>
    <w:rsid w:val="00AD4329"/>
    <w:rsid w:val="00AD5F8B"/>
    <w:rsid w:val="00AD615B"/>
    <w:rsid w:val="00AD6D59"/>
    <w:rsid w:val="00AD78CA"/>
    <w:rsid w:val="00AD7E23"/>
    <w:rsid w:val="00AE0AEB"/>
    <w:rsid w:val="00AE21FE"/>
    <w:rsid w:val="00AE2A55"/>
    <w:rsid w:val="00AE3E33"/>
    <w:rsid w:val="00AE3FAA"/>
    <w:rsid w:val="00AE4B02"/>
    <w:rsid w:val="00AE5E72"/>
    <w:rsid w:val="00AE6B82"/>
    <w:rsid w:val="00AE7D6D"/>
    <w:rsid w:val="00AF0C0E"/>
    <w:rsid w:val="00AF0D39"/>
    <w:rsid w:val="00AF19D2"/>
    <w:rsid w:val="00AF1C18"/>
    <w:rsid w:val="00AF1C97"/>
    <w:rsid w:val="00AF1D89"/>
    <w:rsid w:val="00AF1F8A"/>
    <w:rsid w:val="00AF24EA"/>
    <w:rsid w:val="00AF29C9"/>
    <w:rsid w:val="00AF3C34"/>
    <w:rsid w:val="00AF4C81"/>
    <w:rsid w:val="00AF4E16"/>
    <w:rsid w:val="00AF5005"/>
    <w:rsid w:val="00AF65D4"/>
    <w:rsid w:val="00AF734F"/>
    <w:rsid w:val="00AF735E"/>
    <w:rsid w:val="00AF7D2A"/>
    <w:rsid w:val="00B00449"/>
    <w:rsid w:val="00B00FE7"/>
    <w:rsid w:val="00B01492"/>
    <w:rsid w:val="00B01929"/>
    <w:rsid w:val="00B02115"/>
    <w:rsid w:val="00B028D2"/>
    <w:rsid w:val="00B045D3"/>
    <w:rsid w:val="00B04E2C"/>
    <w:rsid w:val="00B06B59"/>
    <w:rsid w:val="00B07065"/>
    <w:rsid w:val="00B1047A"/>
    <w:rsid w:val="00B1079B"/>
    <w:rsid w:val="00B11B09"/>
    <w:rsid w:val="00B124EF"/>
    <w:rsid w:val="00B13167"/>
    <w:rsid w:val="00B133FE"/>
    <w:rsid w:val="00B13DED"/>
    <w:rsid w:val="00B13FB3"/>
    <w:rsid w:val="00B14A10"/>
    <w:rsid w:val="00B14B0A"/>
    <w:rsid w:val="00B153C4"/>
    <w:rsid w:val="00B167BE"/>
    <w:rsid w:val="00B17941"/>
    <w:rsid w:val="00B17F3B"/>
    <w:rsid w:val="00B200B3"/>
    <w:rsid w:val="00B20133"/>
    <w:rsid w:val="00B203D9"/>
    <w:rsid w:val="00B21EC3"/>
    <w:rsid w:val="00B22105"/>
    <w:rsid w:val="00B22E77"/>
    <w:rsid w:val="00B231E1"/>
    <w:rsid w:val="00B23339"/>
    <w:rsid w:val="00B242D5"/>
    <w:rsid w:val="00B24C11"/>
    <w:rsid w:val="00B25B75"/>
    <w:rsid w:val="00B26419"/>
    <w:rsid w:val="00B267CE"/>
    <w:rsid w:val="00B30CB7"/>
    <w:rsid w:val="00B3194F"/>
    <w:rsid w:val="00B3207D"/>
    <w:rsid w:val="00B3541D"/>
    <w:rsid w:val="00B35BE4"/>
    <w:rsid w:val="00B36022"/>
    <w:rsid w:val="00B361B3"/>
    <w:rsid w:val="00B372B0"/>
    <w:rsid w:val="00B37C2E"/>
    <w:rsid w:val="00B40445"/>
    <w:rsid w:val="00B41DCB"/>
    <w:rsid w:val="00B41F6F"/>
    <w:rsid w:val="00B433E9"/>
    <w:rsid w:val="00B44700"/>
    <w:rsid w:val="00B44F7B"/>
    <w:rsid w:val="00B45843"/>
    <w:rsid w:val="00B46A81"/>
    <w:rsid w:val="00B46C80"/>
    <w:rsid w:val="00B476EA"/>
    <w:rsid w:val="00B47D3F"/>
    <w:rsid w:val="00B50548"/>
    <w:rsid w:val="00B505DE"/>
    <w:rsid w:val="00B5085E"/>
    <w:rsid w:val="00B51C8F"/>
    <w:rsid w:val="00B51F1B"/>
    <w:rsid w:val="00B52BFF"/>
    <w:rsid w:val="00B52D1D"/>
    <w:rsid w:val="00B538D0"/>
    <w:rsid w:val="00B53B83"/>
    <w:rsid w:val="00B5495D"/>
    <w:rsid w:val="00B55F84"/>
    <w:rsid w:val="00B55FE6"/>
    <w:rsid w:val="00B575C6"/>
    <w:rsid w:val="00B60D49"/>
    <w:rsid w:val="00B60E28"/>
    <w:rsid w:val="00B60E41"/>
    <w:rsid w:val="00B61730"/>
    <w:rsid w:val="00B61B98"/>
    <w:rsid w:val="00B63CF5"/>
    <w:rsid w:val="00B64CB8"/>
    <w:rsid w:val="00B650C0"/>
    <w:rsid w:val="00B65E0A"/>
    <w:rsid w:val="00B6687C"/>
    <w:rsid w:val="00B67C4A"/>
    <w:rsid w:val="00B705F9"/>
    <w:rsid w:val="00B70AF0"/>
    <w:rsid w:val="00B71777"/>
    <w:rsid w:val="00B728ED"/>
    <w:rsid w:val="00B72F3B"/>
    <w:rsid w:val="00B73FB8"/>
    <w:rsid w:val="00B74738"/>
    <w:rsid w:val="00B7708C"/>
    <w:rsid w:val="00B77FD9"/>
    <w:rsid w:val="00B80068"/>
    <w:rsid w:val="00B80240"/>
    <w:rsid w:val="00B808AB"/>
    <w:rsid w:val="00B808BB"/>
    <w:rsid w:val="00B80C25"/>
    <w:rsid w:val="00B8176E"/>
    <w:rsid w:val="00B8241F"/>
    <w:rsid w:val="00B82452"/>
    <w:rsid w:val="00B83A23"/>
    <w:rsid w:val="00B83FEB"/>
    <w:rsid w:val="00B84E11"/>
    <w:rsid w:val="00B85844"/>
    <w:rsid w:val="00B85F10"/>
    <w:rsid w:val="00B872A5"/>
    <w:rsid w:val="00B878E9"/>
    <w:rsid w:val="00B87FC7"/>
    <w:rsid w:val="00B90278"/>
    <w:rsid w:val="00B90DAB"/>
    <w:rsid w:val="00B911C0"/>
    <w:rsid w:val="00B91294"/>
    <w:rsid w:val="00B91680"/>
    <w:rsid w:val="00B91C9C"/>
    <w:rsid w:val="00B91DC0"/>
    <w:rsid w:val="00B91F36"/>
    <w:rsid w:val="00B93B52"/>
    <w:rsid w:val="00B943B1"/>
    <w:rsid w:val="00B949C5"/>
    <w:rsid w:val="00B94C4E"/>
    <w:rsid w:val="00B953B9"/>
    <w:rsid w:val="00B9549B"/>
    <w:rsid w:val="00B95900"/>
    <w:rsid w:val="00B95F99"/>
    <w:rsid w:val="00B967C0"/>
    <w:rsid w:val="00B96F29"/>
    <w:rsid w:val="00B976B8"/>
    <w:rsid w:val="00BA033C"/>
    <w:rsid w:val="00BA158D"/>
    <w:rsid w:val="00BA2060"/>
    <w:rsid w:val="00BA218F"/>
    <w:rsid w:val="00BA2B27"/>
    <w:rsid w:val="00BA2BB4"/>
    <w:rsid w:val="00BA3BDF"/>
    <w:rsid w:val="00BA4F0F"/>
    <w:rsid w:val="00BA5030"/>
    <w:rsid w:val="00BA58F0"/>
    <w:rsid w:val="00BA590C"/>
    <w:rsid w:val="00BA5C81"/>
    <w:rsid w:val="00BA6370"/>
    <w:rsid w:val="00BA76D9"/>
    <w:rsid w:val="00BA7A28"/>
    <w:rsid w:val="00BB098C"/>
    <w:rsid w:val="00BB103A"/>
    <w:rsid w:val="00BB1A11"/>
    <w:rsid w:val="00BB2820"/>
    <w:rsid w:val="00BB4AC3"/>
    <w:rsid w:val="00BB5653"/>
    <w:rsid w:val="00BB62CB"/>
    <w:rsid w:val="00BB6850"/>
    <w:rsid w:val="00BB69F9"/>
    <w:rsid w:val="00BB6E3D"/>
    <w:rsid w:val="00BB7E7D"/>
    <w:rsid w:val="00BC0868"/>
    <w:rsid w:val="00BC1964"/>
    <w:rsid w:val="00BC1F87"/>
    <w:rsid w:val="00BC274C"/>
    <w:rsid w:val="00BC291D"/>
    <w:rsid w:val="00BC3BC9"/>
    <w:rsid w:val="00BC67D7"/>
    <w:rsid w:val="00BC716A"/>
    <w:rsid w:val="00BC770F"/>
    <w:rsid w:val="00BC7AF5"/>
    <w:rsid w:val="00BD0936"/>
    <w:rsid w:val="00BD0CB3"/>
    <w:rsid w:val="00BD1534"/>
    <w:rsid w:val="00BD1547"/>
    <w:rsid w:val="00BD1A03"/>
    <w:rsid w:val="00BD32D4"/>
    <w:rsid w:val="00BD3973"/>
    <w:rsid w:val="00BD39E5"/>
    <w:rsid w:val="00BD3BB5"/>
    <w:rsid w:val="00BD408F"/>
    <w:rsid w:val="00BD409C"/>
    <w:rsid w:val="00BD41AE"/>
    <w:rsid w:val="00BD5F64"/>
    <w:rsid w:val="00BD629C"/>
    <w:rsid w:val="00BD6725"/>
    <w:rsid w:val="00BD6C16"/>
    <w:rsid w:val="00BE06DA"/>
    <w:rsid w:val="00BE0705"/>
    <w:rsid w:val="00BE0C15"/>
    <w:rsid w:val="00BE13B4"/>
    <w:rsid w:val="00BE18B0"/>
    <w:rsid w:val="00BE1AB0"/>
    <w:rsid w:val="00BE2CF2"/>
    <w:rsid w:val="00BE3940"/>
    <w:rsid w:val="00BE4690"/>
    <w:rsid w:val="00BE491F"/>
    <w:rsid w:val="00BE4FBE"/>
    <w:rsid w:val="00BE513C"/>
    <w:rsid w:val="00BE5B78"/>
    <w:rsid w:val="00BE5D60"/>
    <w:rsid w:val="00BE5DBB"/>
    <w:rsid w:val="00BE614A"/>
    <w:rsid w:val="00BE64EE"/>
    <w:rsid w:val="00BE6DC1"/>
    <w:rsid w:val="00BE6F2C"/>
    <w:rsid w:val="00BE7758"/>
    <w:rsid w:val="00BE79E5"/>
    <w:rsid w:val="00BF0224"/>
    <w:rsid w:val="00BF0480"/>
    <w:rsid w:val="00BF24B6"/>
    <w:rsid w:val="00BF2733"/>
    <w:rsid w:val="00BF2FE0"/>
    <w:rsid w:val="00BF3287"/>
    <w:rsid w:val="00BF3364"/>
    <w:rsid w:val="00BF6251"/>
    <w:rsid w:val="00C0046A"/>
    <w:rsid w:val="00C00790"/>
    <w:rsid w:val="00C0278E"/>
    <w:rsid w:val="00C03380"/>
    <w:rsid w:val="00C04327"/>
    <w:rsid w:val="00C046CF"/>
    <w:rsid w:val="00C048E6"/>
    <w:rsid w:val="00C04B9F"/>
    <w:rsid w:val="00C04EC0"/>
    <w:rsid w:val="00C0595C"/>
    <w:rsid w:val="00C07D33"/>
    <w:rsid w:val="00C10C36"/>
    <w:rsid w:val="00C114A1"/>
    <w:rsid w:val="00C11667"/>
    <w:rsid w:val="00C11C7C"/>
    <w:rsid w:val="00C12F5A"/>
    <w:rsid w:val="00C139B4"/>
    <w:rsid w:val="00C13DB6"/>
    <w:rsid w:val="00C13E76"/>
    <w:rsid w:val="00C15884"/>
    <w:rsid w:val="00C15D58"/>
    <w:rsid w:val="00C1682B"/>
    <w:rsid w:val="00C16CE4"/>
    <w:rsid w:val="00C20646"/>
    <w:rsid w:val="00C21AEA"/>
    <w:rsid w:val="00C233E7"/>
    <w:rsid w:val="00C249D6"/>
    <w:rsid w:val="00C25D6B"/>
    <w:rsid w:val="00C25DE7"/>
    <w:rsid w:val="00C27022"/>
    <w:rsid w:val="00C277C6"/>
    <w:rsid w:val="00C27D40"/>
    <w:rsid w:val="00C30482"/>
    <w:rsid w:val="00C30C38"/>
    <w:rsid w:val="00C32619"/>
    <w:rsid w:val="00C327B5"/>
    <w:rsid w:val="00C33C56"/>
    <w:rsid w:val="00C343D8"/>
    <w:rsid w:val="00C36164"/>
    <w:rsid w:val="00C3648F"/>
    <w:rsid w:val="00C36A53"/>
    <w:rsid w:val="00C37451"/>
    <w:rsid w:val="00C37678"/>
    <w:rsid w:val="00C401E6"/>
    <w:rsid w:val="00C40373"/>
    <w:rsid w:val="00C40C9C"/>
    <w:rsid w:val="00C41959"/>
    <w:rsid w:val="00C42E56"/>
    <w:rsid w:val="00C43164"/>
    <w:rsid w:val="00C4461C"/>
    <w:rsid w:val="00C44906"/>
    <w:rsid w:val="00C44ABB"/>
    <w:rsid w:val="00C50575"/>
    <w:rsid w:val="00C5170C"/>
    <w:rsid w:val="00C5183C"/>
    <w:rsid w:val="00C51A6E"/>
    <w:rsid w:val="00C52A0C"/>
    <w:rsid w:val="00C53C3D"/>
    <w:rsid w:val="00C53F90"/>
    <w:rsid w:val="00C5442D"/>
    <w:rsid w:val="00C54D47"/>
    <w:rsid w:val="00C571E8"/>
    <w:rsid w:val="00C57CFC"/>
    <w:rsid w:val="00C60CC8"/>
    <w:rsid w:val="00C61140"/>
    <w:rsid w:val="00C621E1"/>
    <w:rsid w:val="00C63551"/>
    <w:rsid w:val="00C64A47"/>
    <w:rsid w:val="00C658B6"/>
    <w:rsid w:val="00C67B55"/>
    <w:rsid w:val="00C72019"/>
    <w:rsid w:val="00C72B19"/>
    <w:rsid w:val="00C732F1"/>
    <w:rsid w:val="00C7569D"/>
    <w:rsid w:val="00C77BE8"/>
    <w:rsid w:val="00C77F7A"/>
    <w:rsid w:val="00C810B6"/>
    <w:rsid w:val="00C8117A"/>
    <w:rsid w:val="00C81E37"/>
    <w:rsid w:val="00C82CE3"/>
    <w:rsid w:val="00C82DA0"/>
    <w:rsid w:val="00C83820"/>
    <w:rsid w:val="00C839B2"/>
    <w:rsid w:val="00C850D7"/>
    <w:rsid w:val="00C86868"/>
    <w:rsid w:val="00C87C10"/>
    <w:rsid w:val="00C87E82"/>
    <w:rsid w:val="00C90313"/>
    <w:rsid w:val="00C90F03"/>
    <w:rsid w:val="00C9131F"/>
    <w:rsid w:val="00C91533"/>
    <w:rsid w:val="00C92779"/>
    <w:rsid w:val="00C92CD6"/>
    <w:rsid w:val="00C93320"/>
    <w:rsid w:val="00C9434F"/>
    <w:rsid w:val="00C943F3"/>
    <w:rsid w:val="00C94C46"/>
    <w:rsid w:val="00C96FC6"/>
    <w:rsid w:val="00C9720E"/>
    <w:rsid w:val="00C97624"/>
    <w:rsid w:val="00C9786F"/>
    <w:rsid w:val="00CA001F"/>
    <w:rsid w:val="00CA140F"/>
    <w:rsid w:val="00CA200D"/>
    <w:rsid w:val="00CA26EE"/>
    <w:rsid w:val="00CA290E"/>
    <w:rsid w:val="00CA3142"/>
    <w:rsid w:val="00CA40B4"/>
    <w:rsid w:val="00CA48A7"/>
    <w:rsid w:val="00CA4B1D"/>
    <w:rsid w:val="00CA52B4"/>
    <w:rsid w:val="00CA5DC4"/>
    <w:rsid w:val="00CA6290"/>
    <w:rsid w:val="00CA70B6"/>
    <w:rsid w:val="00CB097B"/>
    <w:rsid w:val="00CB174F"/>
    <w:rsid w:val="00CB1A70"/>
    <w:rsid w:val="00CB2A49"/>
    <w:rsid w:val="00CB41FA"/>
    <w:rsid w:val="00CB4EFA"/>
    <w:rsid w:val="00CB5448"/>
    <w:rsid w:val="00CB5DB2"/>
    <w:rsid w:val="00CC11D1"/>
    <w:rsid w:val="00CC1965"/>
    <w:rsid w:val="00CC258A"/>
    <w:rsid w:val="00CC2E53"/>
    <w:rsid w:val="00CC3338"/>
    <w:rsid w:val="00CC6472"/>
    <w:rsid w:val="00CC72E9"/>
    <w:rsid w:val="00CC7D3C"/>
    <w:rsid w:val="00CC7D97"/>
    <w:rsid w:val="00CD03A0"/>
    <w:rsid w:val="00CD0B21"/>
    <w:rsid w:val="00CD2253"/>
    <w:rsid w:val="00CD2695"/>
    <w:rsid w:val="00CD32A3"/>
    <w:rsid w:val="00CD3E17"/>
    <w:rsid w:val="00CD46BA"/>
    <w:rsid w:val="00CD489D"/>
    <w:rsid w:val="00CD5BFF"/>
    <w:rsid w:val="00CD5E63"/>
    <w:rsid w:val="00CD733D"/>
    <w:rsid w:val="00CE0CC6"/>
    <w:rsid w:val="00CE11F2"/>
    <w:rsid w:val="00CE2AB1"/>
    <w:rsid w:val="00CE37E2"/>
    <w:rsid w:val="00CE3CB4"/>
    <w:rsid w:val="00CE4A02"/>
    <w:rsid w:val="00CE4D92"/>
    <w:rsid w:val="00CE55FC"/>
    <w:rsid w:val="00CE56E8"/>
    <w:rsid w:val="00CE5AC6"/>
    <w:rsid w:val="00CE6907"/>
    <w:rsid w:val="00CE6BF5"/>
    <w:rsid w:val="00CE6FF2"/>
    <w:rsid w:val="00CF0200"/>
    <w:rsid w:val="00CF07F4"/>
    <w:rsid w:val="00CF0E11"/>
    <w:rsid w:val="00CF1580"/>
    <w:rsid w:val="00CF2F58"/>
    <w:rsid w:val="00CF48E7"/>
    <w:rsid w:val="00CF7F38"/>
    <w:rsid w:val="00D00988"/>
    <w:rsid w:val="00D009CF"/>
    <w:rsid w:val="00D00B14"/>
    <w:rsid w:val="00D00FE3"/>
    <w:rsid w:val="00D01BD8"/>
    <w:rsid w:val="00D02765"/>
    <w:rsid w:val="00D02993"/>
    <w:rsid w:val="00D0422A"/>
    <w:rsid w:val="00D049E7"/>
    <w:rsid w:val="00D052A1"/>
    <w:rsid w:val="00D0567F"/>
    <w:rsid w:val="00D0575C"/>
    <w:rsid w:val="00D05F2A"/>
    <w:rsid w:val="00D0659A"/>
    <w:rsid w:val="00D06C12"/>
    <w:rsid w:val="00D07F7F"/>
    <w:rsid w:val="00D110E1"/>
    <w:rsid w:val="00D11923"/>
    <w:rsid w:val="00D121E5"/>
    <w:rsid w:val="00D13F8A"/>
    <w:rsid w:val="00D1762F"/>
    <w:rsid w:val="00D202D6"/>
    <w:rsid w:val="00D20775"/>
    <w:rsid w:val="00D23C17"/>
    <w:rsid w:val="00D2462D"/>
    <w:rsid w:val="00D24D68"/>
    <w:rsid w:val="00D25CAA"/>
    <w:rsid w:val="00D25CD1"/>
    <w:rsid w:val="00D26177"/>
    <w:rsid w:val="00D26DD8"/>
    <w:rsid w:val="00D27145"/>
    <w:rsid w:val="00D30F9D"/>
    <w:rsid w:val="00D319CD"/>
    <w:rsid w:val="00D33942"/>
    <w:rsid w:val="00D34097"/>
    <w:rsid w:val="00D340EA"/>
    <w:rsid w:val="00D35125"/>
    <w:rsid w:val="00D41314"/>
    <w:rsid w:val="00D41601"/>
    <w:rsid w:val="00D42152"/>
    <w:rsid w:val="00D43963"/>
    <w:rsid w:val="00D4398A"/>
    <w:rsid w:val="00D43FC7"/>
    <w:rsid w:val="00D446DC"/>
    <w:rsid w:val="00D44B85"/>
    <w:rsid w:val="00D44E6D"/>
    <w:rsid w:val="00D46201"/>
    <w:rsid w:val="00D46404"/>
    <w:rsid w:val="00D4655E"/>
    <w:rsid w:val="00D470CC"/>
    <w:rsid w:val="00D47709"/>
    <w:rsid w:val="00D5009D"/>
    <w:rsid w:val="00D50192"/>
    <w:rsid w:val="00D5069E"/>
    <w:rsid w:val="00D50A90"/>
    <w:rsid w:val="00D50C98"/>
    <w:rsid w:val="00D50CF0"/>
    <w:rsid w:val="00D51134"/>
    <w:rsid w:val="00D51544"/>
    <w:rsid w:val="00D526CE"/>
    <w:rsid w:val="00D52AB1"/>
    <w:rsid w:val="00D52EC0"/>
    <w:rsid w:val="00D53280"/>
    <w:rsid w:val="00D54C43"/>
    <w:rsid w:val="00D54C6D"/>
    <w:rsid w:val="00D55214"/>
    <w:rsid w:val="00D56A25"/>
    <w:rsid w:val="00D56BD8"/>
    <w:rsid w:val="00D56CC3"/>
    <w:rsid w:val="00D60281"/>
    <w:rsid w:val="00D622CC"/>
    <w:rsid w:val="00D625AF"/>
    <w:rsid w:val="00D62E9D"/>
    <w:rsid w:val="00D62F9F"/>
    <w:rsid w:val="00D64707"/>
    <w:rsid w:val="00D65B17"/>
    <w:rsid w:val="00D65F75"/>
    <w:rsid w:val="00D67478"/>
    <w:rsid w:val="00D705C9"/>
    <w:rsid w:val="00D70682"/>
    <w:rsid w:val="00D70CD4"/>
    <w:rsid w:val="00D70DCB"/>
    <w:rsid w:val="00D71A34"/>
    <w:rsid w:val="00D7272A"/>
    <w:rsid w:val="00D72756"/>
    <w:rsid w:val="00D74BD3"/>
    <w:rsid w:val="00D74DE0"/>
    <w:rsid w:val="00D77026"/>
    <w:rsid w:val="00D775C7"/>
    <w:rsid w:val="00D777E2"/>
    <w:rsid w:val="00D805DE"/>
    <w:rsid w:val="00D80B5D"/>
    <w:rsid w:val="00D81190"/>
    <w:rsid w:val="00D81230"/>
    <w:rsid w:val="00D819EE"/>
    <w:rsid w:val="00D81A5E"/>
    <w:rsid w:val="00D81EF9"/>
    <w:rsid w:val="00D825A8"/>
    <w:rsid w:val="00D831FB"/>
    <w:rsid w:val="00D83CCF"/>
    <w:rsid w:val="00D83E6C"/>
    <w:rsid w:val="00D84F1C"/>
    <w:rsid w:val="00D85568"/>
    <w:rsid w:val="00D8644E"/>
    <w:rsid w:val="00D865C9"/>
    <w:rsid w:val="00D866BC"/>
    <w:rsid w:val="00D90954"/>
    <w:rsid w:val="00D90AFA"/>
    <w:rsid w:val="00D90B6C"/>
    <w:rsid w:val="00D90D46"/>
    <w:rsid w:val="00D91E4A"/>
    <w:rsid w:val="00D9208B"/>
    <w:rsid w:val="00D92B9E"/>
    <w:rsid w:val="00D93101"/>
    <w:rsid w:val="00D93B05"/>
    <w:rsid w:val="00D93C17"/>
    <w:rsid w:val="00D93C44"/>
    <w:rsid w:val="00D94002"/>
    <w:rsid w:val="00D945C0"/>
    <w:rsid w:val="00D946AE"/>
    <w:rsid w:val="00D95FF3"/>
    <w:rsid w:val="00D96367"/>
    <w:rsid w:val="00D96652"/>
    <w:rsid w:val="00D9782C"/>
    <w:rsid w:val="00D978FE"/>
    <w:rsid w:val="00DA03F8"/>
    <w:rsid w:val="00DA08C4"/>
    <w:rsid w:val="00DA18EE"/>
    <w:rsid w:val="00DA2484"/>
    <w:rsid w:val="00DA30F2"/>
    <w:rsid w:val="00DA42B4"/>
    <w:rsid w:val="00DA49CA"/>
    <w:rsid w:val="00DA51A1"/>
    <w:rsid w:val="00DA52AD"/>
    <w:rsid w:val="00DA600B"/>
    <w:rsid w:val="00DA6323"/>
    <w:rsid w:val="00DA757A"/>
    <w:rsid w:val="00DB0BBE"/>
    <w:rsid w:val="00DB0CE2"/>
    <w:rsid w:val="00DB3988"/>
    <w:rsid w:val="00DB3F4A"/>
    <w:rsid w:val="00DB4147"/>
    <w:rsid w:val="00DB4F4C"/>
    <w:rsid w:val="00DB4FA9"/>
    <w:rsid w:val="00DB5786"/>
    <w:rsid w:val="00DB65EC"/>
    <w:rsid w:val="00DB7689"/>
    <w:rsid w:val="00DB7775"/>
    <w:rsid w:val="00DB7FA0"/>
    <w:rsid w:val="00DC05D6"/>
    <w:rsid w:val="00DC09A1"/>
    <w:rsid w:val="00DC0D1A"/>
    <w:rsid w:val="00DC1432"/>
    <w:rsid w:val="00DC1BC5"/>
    <w:rsid w:val="00DC1CB5"/>
    <w:rsid w:val="00DC2897"/>
    <w:rsid w:val="00DC34BA"/>
    <w:rsid w:val="00DC3D7D"/>
    <w:rsid w:val="00DC451F"/>
    <w:rsid w:val="00DC4B01"/>
    <w:rsid w:val="00DC4D7E"/>
    <w:rsid w:val="00DC4D91"/>
    <w:rsid w:val="00DC4F86"/>
    <w:rsid w:val="00DC5E9F"/>
    <w:rsid w:val="00DC6615"/>
    <w:rsid w:val="00DC7782"/>
    <w:rsid w:val="00DD051C"/>
    <w:rsid w:val="00DD09B2"/>
    <w:rsid w:val="00DD12A7"/>
    <w:rsid w:val="00DD1320"/>
    <w:rsid w:val="00DD1DFC"/>
    <w:rsid w:val="00DD29E3"/>
    <w:rsid w:val="00DD3770"/>
    <w:rsid w:val="00DD3BF5"/>
    <w:rsid w:val="00DD3DEE"/>
    <w:rsid w:val="00DD544C"/>
    <w:rsid w:val="00DD68A8"/>
    <w:rsid w:val="00DD75B1"/>
    <w:rsid w:val="00DE00A1"/>
    <w:rsid w:val="00DE0562"/>
    <w:rsid w:val="00DE1A1E"/>
    <w:rsid w:val="00DE1E50"/>
    <w:rsid w:val="00DE2276"/>
    <w:rsid w:val="00DE2409"/>
    <w:rsid w:val="00DE2AC8"/>
    <w:rsid w:val="00DE3108"/>
    <w:rsid w:val="00DE38D7"/>
    <w:rsid w:val="00DE3DD1"/>
    <w:rsid w:val="00DE5374"/>
    <w:rsid w:val="00DE5BC5"/>
    <w:rsid w:val="00DE7801"/>
    <w:rsid w:val="00DE7B23"/>
    <w:rsid w:val="00DF0029"/>
    <w:rsid w:val="00DF0060"/>
    <w:rsid w:val="00DF00A9"/>
    <w:rsid w:val="00DF09B5"/>
    <w:rsid w:val="00DF14FD"/>
    <w:rsid w:val="00DF16C1"/>
    <w:rsid w:val="00DF19D4"/>
    <w:rsid w:val="00DF1FAF"/>
    <w:rsid w:val="00DF2B06"/>
    <w:rsid w:val="00DF38C0"/>
    <w:rsid w:val="00DF3A73"/>
    <w:rsid w:val="00DF3D7E"/>
    <w:rsid w:val="00DF3DA3"/>
    <w:rsid w:val="00DF3FA7"/>
    <w:rsid w:val="00DF44B9"/>
    <w:rsid w:val="00DF4A6C"/>
    <w:rsid w:val="00DF4E87"/>
    <w:rsid w:val="00DF5349"/>
    <w:rsid w:val="00DF608A"/>
    <w:rsid w:val="00DF618C"/>
    <w:rsid w:val="00DF64FB"/>
    <w:rsid w:val="00DF6CDD"/>
    <w:rsid w:val="00DF70B4"/>
    <w:rsid w:val="00E0094F"/>
    <w:rsid w:val="00E00C03"/>
    <w:rsid w:val="00E02DEC"/>
    <w:rsid w:val="00E03AC3"/>
    <w:rsid w:val="00E04DC0"/>
    <w:rsid w:val="00E05289"/>
    <w:rsid w:val="00E05490"/>
    <w:rsid w:val="00E05AD7"/>
    <w:rsid w:val="00E05ED4"/>
    <w:rsid w:val="00E06128"/>
    <w:rsid w:val="00E06479"/>
    <w:rsid w:val="00E072F0"/>
    <w:rsid w:val="00E07323"/>
    <w:rsid w:val="00E11072"/>
    <w:rsid w:val="00E12F8A"/>
    <w:rsid w:val="00E13422"/>
    <w:rsid w:val="00E13EE3"/>
    <w:rsid w:val="00E142E1"/>
    <w:rsid w:val="00E14E98"/>
    <w:rsid w:val="00E155DF"/>
    <w:rsid w:val="00E16D3D"/>
    <w:rsid w:val="00E171BB"/>
    <w:rsid w:val="00E201AF"/>
    <w:rsid w:val="00E202CF"/>
    <w:rsid w:val="00E207D6"/>
    <w:rsid w:val="00E21271"/>
    <w:rsid w:val="00E214A5"/>
    <w:rsid w:val="00E21518"/>
    <w:rsid w:val="00E22749"/>
    <w:rsid w:val="00E22E3D"/>
    <w:rsid w:val="00E25031"/>
    <w:rsid w:val="00E2720C"/>
    <w:rsid w:val="00E274F2"/>
    <w:rsid w:val="00E313E7"/>
    <w:rsid w:val="00E314CB"/>
    <w:rsid w:val="00E31DD5"/>
    <w:rsid w:val="00E321DB"/>
    <w:rsid w:val="00E32761"/>
    <w:rsid w:val="00E32813"/>
    <w:rsid w:val="00E32B8B"/>
    <w:rsid w:val="00E32E01"/>
    <w:rsid w:val="00E33047"/>
    <w:rsid w:val="00E331C0"/>
    <w:rsid w:val="00E342F9"/>
    <w:rsid w:val="00E34D32"/>
    <w:rsid w:val="00E34F40"/>
    <w:rsid w:val="00E355A6"/>
    <w:rsid w:val="00E402B0"/>
    <w:rsid w:val="00E4079E"/>
    <w:rsid w:val="00E4191D"/>
    <w:rsid w:val="00E42F1A"/>
    <w:rsid w:val="00E43428"/>
    <w:rsid w:val="00E4393E"/>
    <w:rsid w:val="00E45963"/>
    <w:rsid w:val="00E461EB"/>
    <w:rsid w:val="00E46997"/>
    <w:rsid w:val="00E474F3"/>
    <w:rsid w:val="00E50301"/>
    <w:rsid w:val="00E5133D"/>
    <w:rsid w:val="00E5171D"/>
    <w:rsid w:val="00E51A8C"/>
    <w:rsid w:val="00E52C99"/>
    <w:rsid w:val="00E52EE1"/>
    <w:rsid w:val="00E52FDB"/>
    <w:rsid w:val="00E53186"/>
    <w:rsid w:val="00E55082"/>
    <w:rsid w:val="00E55AC4"/>
    <w:rsid w:val="00E55C5C"/>
    <w:rsid w:val="00E565FA"/>
    <w:rsid w:val="00E57277"/>
    <w:rsid w:val="00E5746C"/>
    <w:rsid w:val="00E57662"/>
    <w:rsid w:val="00E57B75"/>
    <w:rsid w:val="00E613F3"/>
    <w:rsid w:val="00E618B8"/>
    <w:rsid w:val="00E61A8D"/>
    <w:rsid w:val="00E61C8A"/>
    <w:rsid w:val="00E6240F"/>
    <w:rsid w:val="00E62F48"/>
    <w:rsid w:val="00E6321B"/>
    <w:rsid w:val="00E63DCD"/>
    <w:rsid w:val="00E6446E"/>
    <w:rsid w:val="00E64E9D"/>
    <w:rsid w:val="00E650FB"/>
    <w:rsid w:val="00E66CD3"/>
    <w:rsid w:val="00E6717B"/>
    <w:rsid w:val="00E67BEA"/>
    <w:rsid w:val="00E70162"/>
    <w:rsid w:val="00E70D54"/>
    <w:rsid w:val="00E7165E"/>
    <w:rsid w:val="00E71A0D"/>
    <w:rsid w:val="00E71C1E"/>
    <w:rsid w:val="00E72332"/>
    <w:rsid w:val="00E724E6"/>
    <w:rsid w:val="00E7478B"/>
    <w:rsid w:val="00E7496D"/>
    <w:rsid w:val="00E74BED"/>
    <w:rsid w:val="00E75223"/>
    <w:rsid w:val="00E758E8"/>
    <w:rsid w:val="00E764BE"/>
    <w:rsid w:val="00E775A5"/>
    <w:rsid w:val="00E77D00"/>
    <w:rsid w:val="00E82466"/>
    <w:rsid w:val="00E82642"/>
    <w:rsid w:val="00E82CDA"/>
    <w:rsid w:val="00E8329E"/>
    <w:rsid w:val="00E8335F"/>
    <w:rsid w:val="00E83C1A"/>
    <w:rsid w:val="00E83F5D"/>
    <w:rsid w:val="00E84940"/>
    <w:rsid w:val="00E85915"/>
    <w:rsid w:val="00E865EE"/>
    <w:rsid w:val="00E8796C"/>
    <w:rsid w:val="00E902C1"/>
    <w:rsid w:val="00E904D4"/>
    <w:rsid w:val="00E909FA"/>
    <w:rsid w:val="00E916DB"/>
    <w:rsid w:val="00E9204E"/>
    <w:rsid w:val="00E9215B"/>
    <w:rsid w:val="00E921AF"/>
    <w:rsid w:val="00E927B2"/>
    <w:rsid w:val="00E92C99"/>
    <w:rsid w:val="00E9352A"/>
    <w:rsid w:val="00E94E7B"/>
    <w:rsid w:val="00E9560E"/>
    <w:rsid w:val="00E95860"/>
    <w:rsid w:val="00E95B52"/>
    <w:rsid w:val="00E96C3E"/>
    <w:rsid w:val="00E97E2D"/>
    <w:rsid w:val="00EA070F"/>
    <w:rsid w:val="00EA1AB3"/>
    <w:rsid w:val="00EA219C"/>
    <w:rsid w:val="00EA32DB"/>
    <w:rsid w:val="00EA34C6"/>
    <w:rsid w:val="00EA4E6D"/>
    <w:rsid w:val="00EA4E89"/>
    <w:rsid w:val="00EA6103"/>
    <w:rsid w:val="00EA6708"/>
    <w:rsid w:val="00EA780A"/>
    <w:rsid w:val="00EB07B7"/>
    <w:rsid w:val="00EB2039"/>
    <w:rsid w:val="00EB2150"/>
    <w:rsid w:val="00EB29D7"/>
    <w:rsid w:val="00EB30F4"/>
    <w:rsid w:val="00EB3203"/>
    <w:rsid w:val="00EB34B2"/>
    <w:rsid w:val="00EB46A0"/>
    <w:rsid w:val="00EB4732"/>
    <w:rsid w:val="00EB4B61"/>
    <w:rsid w:val="00EB5440"/>
    <w:rsid w:val="00EB61B2"/>
    <w:rsid w:val="00EB6543"/>
    <w:rsid w:val="00EC0DE4"/>
    <w:rsid w:val="00EC140B"/>
    <w:rsid w:val="00EC2358"/>
    <w:rsid w:val="00EC2966"/>
    <w:rsid w:val="00EC40AC"/>
    <w:rsid w:val="00EC4472"/>
    <w:rsid w:val="00EC52AB"/>
    <w:rsid w:val="00EC5D4F"/>
    <w:rsid w:val="00EC7C0A"/>
    <w:rsid w:val="00ED01B8"/>
    <w:rsid w:val="00ED10B5"/>
    <w:rsid w:val="00ED1B4C"/>
    <w:rsid w:val="00ED2293"/>
    <w:rsid w:val="00ED24D1"/>
    <w:rsid w:val="00ED2B5B"/>
    <w:rsid w:val="00ED398C"/>
    <w:rsid w:val="00ED3B9D"/>
    <w:rsid w:val="00ED3CD7"/>
    <w:rsid w:val="00ED443D"/>
    <w:rsid w:val="00ED4611"/>
    <w:rsid w:val="00ED46C7"/>
    <w:rsid w:val="00ED4B14"/>
    <w:rsid w:val="00ED508B"/>
    <w:rsid w:val="00ED75DF"/>
    <w:rsid w:val="00ED7F4C"/>
    <w:rsid w:val="00EE01CC"/>
    <w:rsid w:val="00EE0FE2"/>
    <w:rsid w:val="00EE1D80"/>
    <w:rsid w:val="00EE2916"/>
    <w:rsid w:val="00EE3498"/>
    <w:rsid w:val="00EE38B0"/>
    <w:rsid w:val="00EE4538"/>
    <w:rsid w:val="00EE46DE"/>
    <w:rsid w:val="00EE58AD"/>
    <w:rsid w:val="00EE591E"/>
    <w:rsid w:val="00EE5C9C"/>
    <w:rsid w:val="00EE5FE7"/>
    <w:rsid w:val="00EE65D9"/>
    <w:rsid w:val="00EE70B2"/>
    <w:rsid w:val="00EE783B"/>
    <w:rsid w:val="00EE79F0"/>
    <w:rsid w:val="00EF086A"/>
    <w:rsid w:val="00EF0AD9"/>
    <w:rsid w:val="00EF199F"/>
    <w:rsid w:val="00EF2AB4"/>
    <w:rsid w:val="00EF3051"/>
    <w:rsid w:val="00EF3089"/>
    <w:rsid w:val="00EF3962"/>
    <w:rsid w:val="00EF4A4B"/>
    <w:rsid w:val="00EF5A06"/>
    <w:rsid w:val="00EF639E"/>
    <w:rsid w:val="00EF6558"/>
    <w:rsid w:val="00EF67DA"/>
    <w:rsid w:val="00EF6930"/>
    <w:rsid w:val="00EF7348"/>
    <w:rsid w:val="00F0050F"/>
    <w:rsid w:val="00F00EB0"/>
    <w:rsid w:val="00F012AC"/>
    <w:rsid w:val="00F02467"/>
    <w:rsid w:val="00F03236"/>
    <w:rsid w:val="00F037E8"/>
    <w:rsid w:val="00F0390E"/>
    <w:rsid w:val="00F050B0"/>
    <w:rsid w:val="00F053B8"/>
    <w:rsid w:val="00F05809"/>
    <w:rsid w:val="00F05B6F"/>
    <w:rsid w:val="00F05E7E"/>
    <w:rsid w:val="00F0640F"/>
    <w:rsid w:val="00F06EF7"/>
    <w:rsid w:val="00F12119"/>
    <w:rsid w:val="00F12C11"/>
    <w:rsid w:val="00F130FF"/>
    <w:rsid w:val="00F134CF"/>
    <w:rsid w:val="00F13564"/>
    <w:rsid w:val="00F1369B"/>
    <w:rsid w:val="00F13E45"/>
    <w:rsid w:val="00F15305"/>
    <w:rsid w:val="00F15878"/>
    <w:rsid w:val="00F20BDC"/>
    <w:rsid w:val="00F23E9E"/>
    <w:rsid w:val="00F2487B"/>
    <w:rsid w:val="00F24A10"/>
    <w:rsid w:val="00F255B2"/>
    <w:rsid w:val="00F269E9"/>
    <w:rsid w:val="00F26AC3"/>
    <w:rsid w:val="00F26FA8"/>
    <w:rsid w:val="00F30B39"/>
    <w:rsid w:val="00F30C00"/>
    <w:rsid w:val="00F31688"/>
    <w:rsid w:val="00F31CB7"/>
    <w:rsid w:val="00F32712"/>
    <w:rsid w:val="00F3302D"/>
    <w:rsid w:val="00F36CB0"/>
    <w:rsid w:val="00F37C41"/>
    <w:rsid w:val="00F410F1"/>
    <w:rsid w:val="00F4127E"/>
    <w:rsid w:val="00F4278B"/>
    <w:rsid w:val="00F42EA3"/>
    <w:rsid w:val="00F43315"/>
    <w:rsid w:val="00F43864"/>
    <w:rsid w:val="00F451A4"/>
    <w:rsid w:val="00F45824"/>
    <w:rsid w:val="00F46C34"/>
    <w:rsid w:val="00F46E85"/>
    <w:rsid w:val="00F47F0F"/>
    <w:rsid w:val="00F50721"/>
    <w:rsid w:val="00F50956"/>
    <w:rsid w:val="00F50C4C"/>
    <w:rsid w:val="00F50CD7"/>
    <w:rsid w:val="00F52E28"/>
    <w:rsid w:val="00F53DA7"/>
    <w:rsid w:val="00F53F80"/>
    <w:rsid w:val="00F54E0B"/>
    <w:rsid w:val="00F56473"/>
    <w:rsid w:val="00F5647C"/>
    <w:rsid w:val="00F5659F"/>
    <w:rsid w:val="00F614AF"/>
    <w:rsid w:val="00F620D0"/>
    <w:rsid w:val="00F6224B"/>
    <w:rsid w:val="00F639CE"/>
    <w:rsid w:val="00F63DDE"/>
    <w:rsid w:val="00F63EED"/>
    <w:rsid w:val="00F64170"/>
    <w:rsid w:val="00F642A5"/>
    <w:rsid w:val="00F64B4D"/>
    <w:rsid w:val="00F64DBC"/>
    <w:rsid w:val="00F65D8A"/>
    <w:rsid w:val="00F65FDB"/>
    <w:rsid w:val="00F66E87"/>
    <w:rsid w:val="00F670C7"/>
    <w:rsid w:val="00F676BB"/>
    <w:rsid w:val="00F67970"/>
    <w:rsid w:val="00F70589"/>
    <w:rsid w:val="00F71D80"/>
    <w:rsid w:val="00F721B7"/>
    <w:rsid w:val="00F7223E"/>
    <w:rsid w:val="00F72C9E"/>
    <w:rsid w:val="00F74FEF"/>
    <w:rsid w:val="00F75790"/>
    <w:rsid w:val="00F766BB"/>
    <w:rsid w:val="00F802CF"/>
    <w:rsid w:val="00F80A9D"/>
    <w:rsid w:val="00F80E2A"/>
    <w:rsid w:val="00F82FD4"/>
    <w:rsid w:val="00F83B60"/>
    <w:rsid w:val="00F83D4E"/>
    <w:rsid w:val="00F83E23"/>
    <w:rsid w:val="00F85F4A"/>
    <w:rsid w:val="00F871AC"/>
    <w:rsid w:val="00F876EC"/>
    <w:rsid w:val="00F90B61"/>
    <w:rsid w:val="00F9156F"/>
    <w:rsid w:val="00F91A35"/>
    <w:rsid w:val="00F91E48"/>
    <w:rsid w:val="00F91E81"/>
    <w:rsid w:val="00F91E9C"/>
    <w:rsid w:val="00F92675"/>
    <w:rsid w:val="00F94F5A"/>
    <w:rsid w:val="00F95F21"/>
    <w:rsid w:val="00F9651B"/>
    <w:rsid w:val="00F969B7"/>
    <w:rsid w:val="00F96D63"/>
    <w:rsid w:val="00F973BF"/>
    <w:rsid w:val="00F97FE3"/>
    <w:rsid w:val="00FA04FA"/>
    <w:rsid w:val="00FA0BE5"/>
    <w:rsid w:val="00FA1868"/>
    <w:rsid w:val="00FA39F8"/>
    <w:rsid w:val="00FA3AE8"/>
    <w:rsid w:val="00FA435E"/>
    <w:rsid w:val="00FA49E3"/>
    <w:rsid w:val="00FA58C6"/>
    <w:rsid w:val="00FA7994"/>
    <w:rsid w:val="00FB0C9B"/>
    <w:rsid w:val="00FB225F"/>
    <w:rsid w:val="00FB2789"/>
    <w:rsid w:val="00FB2A73"/>
    <w:rsid w:val="00FB3765"/>
    <w:rsid w:val="00FB3A57"/>
    <w:rsid w:val="00FB4048"/>
    <w:rsid w:val="00FB4BDF"/>
    <w:rsid w:val="00FB6432"/>
    <w:rsid w:val="00FB6ED3"/>
    <w:rsid w:val="00FC0C35"/>
    <w:rsid w:val="00FC117C"/>
    <w:rsid w:val="00FC1622"/>
    <w:rsid w:val="00FC1A3F"/>
    <w:rsid w:val="00FC21C2"/>
    <w:rsid w:val="00FC2AC2"/>
    <w:rsid w:val="00FC2D17"/>
    <w:rsid w:val="00FC3252"/>
    <w:rsid w:val="00FC4F44"/>
    <w:rsid w:val="00FC514C"/>
    <w:rsid w:val="00FC518F"/>
    <w:rsid w:val="00FC5396"/>
    <w:rsid w:val="00FC5CA3"/>
    <w:rsid w:val="00FC5F44"/>
    <w:rsid w:val="00FC629A"/>
    <w:rsid w:val="00FC6A9E"/>
    <w:rsid w:val="00FC7556"/>
    <w:rsid w:val="00FC7D3B"/>
    <w:rsid w:val="00FD0028"/>
    <w:rsid w:val="00FD0748"/>
    <w:rsid w:val="00FD0A07"/>
    <w:rsid w:val="00FD103A"/>
    <w:rsid w:val="00FD16DB"/>
    <w:rsid w:val="00FD18E7"/>
    <w:rsid w:val="00FD210B"/>
    <w:rsid w:val="00FD2B8F"/>
    <w:rsid w:val="00FD2C9E"/>
    <w:rsid w:val="00FD3852"/>
    <w:rsid w:val="00FD38BC"/>
    <w:rsid w:val="00FD4757"/>
    <w:rsid w:val="00FD4E07"/>
    <w:rsid w:val="00FD5AF2"/>
    <w:rsid w:val="00FD6BE9"/>
    <w:rsid w:val="00FD75BC"/>
    <w:rsid w:val="00FD7FC1"/>
    <w:rsid w:val="00FE03D1"/>
    <w:rsid w:val="00FE0A7E"/>
    <w:rsid w:val="00FE2689"/>
    <w:rsid w:val="00FE2D1F"/>
    <w:rsid w:val="00FE36FE"/>
    <w:rsid w:val="00FE3A36"/>
    <w:rsid w:val="00FE40EA"/>
    <w:rsid w:val="00FE4915"/>
    <w:rsid w:val="00FE5AFA"/>
    <w:rsid w:val="00FE67BD"/>
    <w:rsid w:val="00FE67D6"/>
    <w:rsid w:val="00FE6C4E"/>
    <w:rsid w:val="00FE7102"/>
    <w:rsid w:val="00FE73F2"/>
    <w:rsid w:val="00FE7652"/>
    <w:rsid w:val="00FE79DE"/>
    <w:rsid w:val="00FE7B65"/>
    <w:rsid w:val="00FE7CDE"/>
    <w:rsid w:val="00FF0AA5"/>
    <w:rsid w:val="00FF0B25"/>
    <w:rsid w:val="00FF19B9"/>
    <w:rsid w:val="00FF243C"/>
    <w:rsid w:val="00FF2D58"/>
    <w:rsid w:val="00FF3072"/>
    <w:rsid w:val="00FF35F4"/>
    <w:rsid w:val="00FF36E3"/>
    <w:rsid w:val="00FF6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E25119"/>
  <w15:chartTrackingRefBased/>
  <w15:docId w15:val="{93B763BA-8F05-41A2-9001-618D1F677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6F94"/>
    <w:pPr>
      <w:spacing w:after="240"/>
    </w:pPr>
    <w:rPr>
      <w:sz w:val="24"/>
    </w:rPr>
  </w:style>
  <w:style w:type="paragraph" w:styleId="Heading1">
    <w:name w:val="heading 1"/>
    <w:basedOn w:val="Normal"/>
    <w:next w:val="Normal"/>
    <w:link w:val="Heading1Char"/>
    <w:uiPriority w:val="1"/>
    <w:qFormat/>
    <w:rsid w:val="006A08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qFormat/>
    <w:rsid w:val="007F3C7B"/>
    <w:pPr>
      <w:keepNext/>
      <w:numPr>
        <w:ilvl w:val="1"/>
        <w:numId w:val="22"/>
      </w:numPr>
      <w:spacing w:before="120" w:after="120"/>
      <w:outlineLvl w:val="1"/>
    </w:pPr>
    <w:rPr>
      <w:rFonts w:ascii="Times New Roman Bold" w:eastAsia="Times New Roman" w:hAnsi="Times New Roman Bold" w:cs="Times New Roman"/>
      <w:b/>
      <w:bCs/>
      <w:iCs/>
      <w:sz w:val="28"/>
      <w:szCs w:val="28"/>
    </w:rPr>
  </w:style>
  <w:style w:type="paragraph" w:styleId="Heading3">
    <w:name w:val="heading 3"/>
    <w:basedOn w:val="Normal"/>
    <w:next w:val="BodyText"/>
    <w:link w:val="Heading3Char"/>
    <w:qFormat/>
    <w:rsid w:val="00560E75"/>
    <w:pPr>
      <w:keepNext/>
      <w:numPr>
        <w:ilvl w:val="2"/>
        <w:numId w:val="22"/>
      </w:numPr>
      <w:spacing w:before="120" w:after="120"/>
      <w:outlineLvl w:val="2"/>
    </w:pPr>
    <w:rPr>
      <w:rFonts w:ascii="Times New Roman Bold" w:eastAsia="Times New Roman" w:hAnsi="Times New Roman Bold" w:cs="Times New Roman"/>
      <w:b/>
      <w:bCs/>
      <w:szCs w:val="24"/>
    </w:rPr>
  </w:style>
  <w:style w:type="paragraph" w:styleId="Heading4">
    <w:name w:val="heading 4"/>
    <w:basedOn w:val="Normal"/>
    <w:next w:val="BodyText"/>
    <w:link w:val="Heading4Char"/>
    <w:qFormat/>
    <w:rsid w:val="009D4C7D"/>
    <w:pPr>
      <w:keepNext/>
      <w:numPr>
        <w:ilvl w:val="3"/>
        <w:numId w:val="22"/>
      </w:numPr>
      <w:spacing w:after="120"/>
      <w:jc w:val="both"/>
      <w:outlineLvl w:val="3"/>
    </w:pPr>
    <w:rPr>
      <w:rFonts w:ascii="Times New Roman Bold" w:eastAsia="Times New Roman" w:hAnsi="Times New Roman Bold" w:cs="Times New Roman"/>
      <w:b/>
      <w:bCs/>
      <w:i/>
      <w:szCs w:val="28"/>
    </w:rPr>
  </w:style>
  <w:style w:type="paragraph" w:styleId="Heading5">
    <w:name w:val="heading 5"/>
    <w:basedOn w:val="Normal"/>
    <w:next w:val="Normal"/>
    <w:link w:val="Heading5Char"/>
    <w:qFormat/>
    <w:rsid w:val="00494C77"/>
    <w:pPr>
      <w:spacing w:before="240" w:after="60" w:line="240" w:lineRule="auto"/>
      <w:jc w:val="both"/>
      <w:outlineLvl w:val="4"/>
    </w:pPr>
    <w:rPr>
      <w:rFonts w:ascii="Times New Roman Bold" w:eastAsia="Times New Roman" w:hAnsi="Times New Roman Bold" w:cs="Times New Roman"/>
      <w:b/>
      <w:bCs/>
      <w:iCs/>
      <w:smallCaps/>
      <w:sz w:val="22"/>
      <w:szCs w:val="26"/>
    </w:rPr>
  </w:style>
  <w:style w:type="paragraph" w:styleId="Heading6">
    <w:name w:val="heading 6"/>
    <w:basedOn w:val="Normal"/>
    <w:next w:val="Normal"/>
    <w:link w:val="Heading6Char"/>
    <w:qFormat/>
    <w:rsid w:val="006A0814"/>
    <w:pPr>
      <w:spacing w:before="240" w:after="60" w:line="240" w:lineRule="auto"/>
      <w:jc w:val="both"/>
      <w:outlineLvl w:val="5"/>
    </w:pPr>
    <w:rPr>
      <w:rFonts w:ascii="Arial" w:eastAsia="Times New Roman" w:hAnsi="Arial" w:cs="Times New Roman"/>
      <w:b/>
      <w:bCs/>
    </w:rPr>
  </w:style>
  <w:style w:type="paragraph" w:styleId="Heading7">
    <w:name w:val="heading 7"/>
    <w:basedOn w:val="Normal"/>
    <w:next w:val="Normal"/>
    <w:link w:val="Heading7Char"/>
    <w:qFormat/>
    <w:rsid w:val="006A0814"/>
    <w:pPr>
      <w:spacing w:before="240" w:after="60" w:line="240" w:lineRule="auto"/>
      <w:jc w:val="both"/>
      <w:outlineLvl w:val="6"/>
    </w:pPr>
    <w:rPr>
      <w:rFonts w:ascii="Arial" w:eastAsia="Times New Roman" w:hAnsi="Arial" w:cs="Times New Roman"/>
      <w:b/>
      <w:szCs w:val="24"/>
    </w:rPr>
  </w:style>
  <w:style w:type="paragraph" w:styleId="Heading8">
    <w:name w:val="heading 8"/>
    <w:basedOn w:val="Normal"/>
    <w:next w:val="Normal"/>
    <w:link w:val="Heading8Char"/>
    <w:qFormat/>
    <w:rsid w:val="006A0814"/>
    <w:pPr>
      <w:spacing w:before="240" w:after="60" w:line="240" w:lineRule="auto"/>
      <w:jc w:val="both"/>
      <w:outlineLvl w:val="7"/>
    </w:pPr>
    <w:rPr>
      <w:rFonts w:ascii="Arial" w:eastAsia="Times New Roman" w:hAnsi="Arial" w:cs="Times New Roman"/>
      <w:b/>
      <w:iCs/>
      <w:szCs w:val="24"/>
    </w:rPr>
  </w:style>
  <w:style w:type="paragraph" w:styleId="Heading9">
    <w:name w:val="heading 9"/>
    <w:basedOn w:val="Normal"/>
    <w:next w:val="Normal"/>
    <w:link w:val="Heading9Char"/>
    <w:qFormat/>
    <w:rsid w:val="006A0814"/>
    <w:pPr>
      <w:spacing w:before="240" w:after="60" w:line="240" w:lineRule="auto"/>
      <w:jc w:val="both"/>
      <w:outlineLvl w:val="8"/>
    </w:pPr>
    <w:rPr>
      <w:rFonts w:ascii="Arial" w:eastAsia="Times New Roman" w:hAnsi="Arial"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889"/>
    <w:pPr>
      <w:ind w:left="720"/>
      <w:contextualSpacing/>
    </w:pPr>
  </w:style>
  <w:style w:type="character" w:styleId="CommentReference">
    <w:name w:val="annotation reference"/>
    <w:basedOn w:val="DefaultParagraphFont"/>
    <w:uiPriority w:val="99"/>
    <w:unhideWhenUsed/>
    <w:rsid w:val="00B80068"/>
    <w:rPr>
      <w:sz w:val="16"/>
      <w:szCs w:val="16"/>
    </w:rPr>
  </w:style>
  <w:style w:type="paragraph" w:styleId="CommentText">
    <w:name w:val="annotation text"/>
    <w:basedOn w:val="Normal"/>
    <w:link w:val="CommentTextChar"/>
    <w:uiPriority w:val="99"/>
    <w:unhideWhenUsed/>
    <w:rsid w:val="00B80068"/>
    <w:pPr>
      <w:spacing w:line="240" w:lineRule="auto"/>
    </w:pPr>
  </w:style>
  <w:style w:type="character" w:customStyle="1" w:styleId="CommentTextChar">
    <w:name w:val="Comment Text Char"/>
    <w:basedOn w:val="DefaultParagraphFont"/>
    <w:link w:val="CommentText"/>
    <w:uiPriority w:val="99"/>
    <w:rsid w:val="00B80068"/>
    <w:rPr>
      <w:sz w:val="20"/>
      <w:szCs w:val="20"/>
    </w:rPr>
  </w:style>
  <w:style w:type="paragraph" w:styleId="CommentSubject">
    <w:name w:val="annotation subject"/>
    <w:basedOn w:val="CommentText"/>
    <w:next w:val="CommentText"/>
    <w:link w:val="CommentSubjectChar"/>
    <w:uiPriority w:val="99"/>
    <w:semiHidden/>
    <w:unhideWhenUsed/>
    <w:rsid w:val="00B80068"/>
    <w:rPr>
      <w:b/>
      <w:bCs/>
    </w:rPr>
  </w:style>
  <w:style w:type="character" w:customStyle="1" w:styleId="CommentSubjectChar">
    <w:name w:val="Comment Subject Char"/>
    <w:basedOn w:val="CommentTextChar"/>
    <w:link w:val="CommentSubject"/>
    <w:uiPriority w:val="99"/>
    <w:semiHidden/>
    <w:rsid w:val="00B80068"/>
    <w:rPr>
      <w:b/>
      <w:bCs/>
      <w:sz w:val="20"/>
      <w:szCs w:val="20"/>
    </w:rPr>
  </w:style>
  <w:style w:type="paragraph" w:styleId="BalloonText">
    <w:name w:val="Balloon Text"/>
    <w:basedOn w:val="Normal"/>
    <w:link w:val="BalloonTextChar"/>
    <w:uiPriority w:val="99"/>
    <w:semiHidden/>
    <w:unhideWhenUsed/>
    <w:rsid w:val="00B80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068"/>
    <w:rPr>
      <w:rFonts w:ascii="Segoe UI" w:hAnsi="Segoe UI" w:cs="Segoe UI"/>
      <w:sz w:val="18"/>
      <w:szCs w:val="18"/>
    </w:rPr>
  </w:style>
  <w:style w:type="paragraph" w:customStyle="1" w:styleId="Heading1A0">
    <w:name w:val="Heading1A"/>
    <w:basedOn w:val="Heading1"/>
    <w:qFormat/>
    <w:rsid w:val="006A0814"/>
    <w:pPr>
      <w:keepLines w:val="0"/>
      <w:pBdr>
        <w:bottom w:val="single" w:sz="4" w:space="1" w:color="auto"/>
      </w:pBdr>
      <w:spacing w:after="240"/>
      <w:jc w:val="center"/>
    </w:pPr>
    <w:rPr>
      <w:rFonts w:ascii="Times New Roman Bold" w:eastAsia="Times New Roman" w:hAnsi="Times New Roman Bold" w:cs="Times New Roman"/>
      <w:b/>
      <w:bCs/>
      <w:color w:val="auto"/>
      <w:kern w:val="32"/>
    </w:rPr>
  </w:style>
  <w:style w:type="character" w:customStyle="1" w:styleId="Heading1Char">
    <w:name w:val="Heading 1 Char"/>
    <w:basedOn w:val="DefaultParagraphFont"/>
    <w:link w:val="Heading1"/>
    <w:uiPriority w:val="1"/>
    <w:rsid w:val="006A08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7F3C7B"/>
    <w:rPr>
      <w:rFonts w:ascii="Times New Roman Bold" w:eastAsia="Times New Roman" w:hAnsi="Times New Roman Bold" w:cs="Times New Roman"/>
      <w:b/>
      <w:bCs/>
      <w:iCs/>
      <w:sz w:val="28"/>
      <w:szCs w:val="28"/>
    </w:rPr>
  </w:style>
  <w:style w:type="character" w:customStyle="1" w:styleId="Heading3Char">
    <w:name w:val="Heading 3 Char"/>
    <w:basedOn w:val="DefaultParagraphFont"/>
    <w:link w:val="Heading3"/>
    <w:rsid w:val="00560E75"/>
    <w:rPr>
      <w:rFonts w:ascii="Times New Roman Bold" w:eastAsia="Times New Roman" w:hAnsi="Times New Roman Bold" w:cs="Times New Roman"/>
      <w:b/>
      <w:bCs/>
      <w:sz w:val="24"/>
      <w:szCs w:val="24"/>
    </w:rPr>
  </w:style>
  <w:style w:type="character" w:customStyle="1" w:styleId="Heading4Char">
    <w:name w:val="Heading 4 Char"/>
    <w:basedOn w:val="DefaultParagraphFont"/>
    <w:link w:val="Heading4"/>
    <w:rsid w:val="009D4C7D"/>
    <w:rPr>
      <w:rFonts w:ascii="Times New Roman Bold" w:eastAsia="Times New Roman" w:hAnsi="Times New Roman Bold" w:cs="Times New Roman"/>
      <w:b/>
      <w:bCs/>
      <w:i/>
      <w:sz w:val="24"/>
      <w:szCs w:val="28"/>
    </w:rPr>
  </w:style>
  <w:style w:type="character" w:customStyle="1" w:styleId="Heading5Char">
    <w:name w:val="Heading 5 Char"/>
    <w:basedOn w:val="DefaultParagraphFont"/>
    <w:link w:val="Heading5"/>
    <w:rsid w:val="00494C77"/>
    <w:rPr>
      <w:rFonts w:ascii="Times New Roman Bold" w:eastAsia="Times New Roman" w:hAnsi="Times New Roman Bold" w:cs="Times New Roman"/>
      <w:b/>
      <w:bCs/>
      <w:iCs/>
      <w:smallCaps/>
      <w:sz w:val="22"/>
      <w:szCs w:val="26"/>
    </w:rPr>
  </w:style>
  <w:style w:type="character" w:customStyle="1" w:styleId="Heading6Char">
    <w:name w:val="Heading 6 Char"/>
    <w:basedOn w:val="DefaultParagraphFont"/>
    <w:link w:val="Heading6"/>
    <w:rsid w:val="006A0814"/>
    <w:rPr>
      <w:rFonts w:ascii="Arial" w:eastAsia="Times New Roman" w:hAnsi="Arial" w:cs="Times New Roman"/>
      <w:b/>
      <w:bCs/>
      <w:sz w:val="24"/>
    </w:rPr>
  </w:style>
  <w:style w:type="character" w:customStyle="1" w:styleId="Heading7Char">
    <w:name w:val="Heading 7 Char"/>
    <w:basedOn w:val="DefaultParagraphFont"/>
    <w:link w:val="Heading7"/>
    <w:rsid w:val="006A0814"/>
    <w:rPr>
      <w:rFonts w:ascii="Arial" w:eastAsia="Times New Roman" w:hAnsi="Arial" w:cs="Times New Roman"/>
      <w:b/>
      <w:sz w:val="24"/>
      <w:szCs w:val="24"/>
    </w:rPr>
  </w:style>
  <w:style w:type="character" w:customStyle="1" w:styleId="Heading8Char">
    <w:name w:val="Heading 8 Char"/>
    <w:basedOn w:val="DefaultParagraphFont"/>
    <w:link w:val="Heading8"/>
    <w:rsid w:val="006A0814"/>
    <w:rPr>
      <w:rFonts w:ascii="Arial" w:eastAsia="Times New Roman" w:hAnsi="Arial" w:cs="Times New Roman"/>
      <w:b/>
      <w:iCs/>
      <w:sz w:val="24"/>
      <w:szCs w:val="24"/>
    </w:rPr>
  </w:style>
  <w:style w:type="character" w:customStyle="1" w:styleId="Heading9Char">
    <w:name w:val="Heading 9 Char"/>
    <w:basedOn w:val="DefaultParagraphFont"/>
    <w:link w:val="Heading9"/>
    <w:rsid w:val="006A0814"/>
    <w:rPr>
      <w:rFonts w:ascii="Arial" w:eastAsia="Times New Roman" w:hAnsi="Arial" w:cs="Times New Roman"/>
      <w:b/>
      <w:sz w:val="24"/>
    </w:rPr>
  </w:style>
  <w:style w:type="paragraph" w:styleId="BodyText">
    <w:name w:val="Body Text"/>
    <w:basedOn w:val="Normal"/>
    <w:next w:val="Normal"/>
    <w:link w:val="BodyTextChar"/>
    <w:uiPriority w:val="1"/>
    <w:qFormat/>
    <w:rsid w:val="00902C84"/>
    <w:rPr>
      <w:rFonts w:eastAsia="Times New Roman" w:cs="Times New Roman"/>
    </w:rPr>
  </w:style>
  <w:style w:type="character" w:customStyle="1" w:styleId="BodyTextChar">
    <w:name w:val="Body Text Char"/>
    <w:basedOn w:val="DefaultParagraphFont"/>
    <w:link w:val="BodyText"/>
    <w:uiPriority w:val="1"/>
    <w:rsid w:val="00902C84"/>
    <w:rPr>
      <w:rFonts w:eastAsia="Times New Roman" w:cs="Times New Roman"/>
      <w:sz w:val="24"/>
    </w:rPr>
  </w:style>
  <w:style w:type="paragraph" w:styleId="Caption">
    <w:name w:val="caption"/>
    <w:basedOn w:val="Normal"/>
    <w:next w:val="Normal"/>
    <w:link w:val="CaptionChar"/>
    <w:qFormat/>
    <w:rsid w:val="006A0814"/>
    <w:pPr>
      <w:spacing w:after="0" w:line="240" w:lineRule="auto"/>
      <w:jc w:val="center"/>
    </w:pPr>
    <w:rPr>
      <w:rFonts w:ascii="Times New Roman Bold" w:eastAsia="Times New Roman" w:hAnsi="Times New Roman Bold" w:cs="Times New Roman"/>
      <w:b/>
      <w:bCs/>
    </w:rPr>
  </w:style>
  <w:style w:type="paragraph" w:customStyle="1" w:styleId="ListBulleted">
    <w:name w:val="List Bulleted"/>
    <w:basedOn w:val="Normal"/>
    <w:qFormat/>
    <w:rsid w:val="00193AF7"/>
    <w:pPr>
      <w:numPr>
        <w:numId w:val="4"/>
      </w:numPr>
      <w:ind w:left="1080" w:right="720"/>
    </w:pPr>
    <w:rPr>
      <w:rFonts w:eastAsia="Times New Roman" w:cs="Times New Roman"/>
    </w:rPr>
  </w:style>
  <w:style w:type="paragraph" w:customStyle="1" w:styleId="Bodytextreduced">
    <w:name w:val="Body text reduced"/>
    <w:basedOn w:val="Normal"/>
    <w:qFormat/>
    <w:rsid w:val="006A0814"/>
    <w:pPr>
      <w:spacing w:after="0" w:line="240" w:lineRule="auto"/>
      <w:jc w:val="both"/>
    </w:pPr>
    <w:rPr>
      <w:rFonts w:eastAsia="Times New Roman" w:cs="Times New Roman"/>
      <w:sz w:val="16"/>
      <w:szCs w:val="24"/>
    </w:rPr>
  </w:style>
  <w:style w:type="character" w:styleId="Hyperlink">
    <w:name w:val="Hyperlink"/>
    <w:uiPriority w:val="99"/>
    <w:unhideWhenUsed/>
    <w:rsid w:val="006A0814"/>
    <w:rPr>
      <w:color w:val="0000FF"/>
      <w:u w:val="single"/>
    </w:rPr>
  </w:style>
  <w:style w:type="paragraph" w:customStyle="1" w:styleId="StyleHeading1Left0Firstline0">
    <w:name w:val="Style Heading 1 + Left:  0&quot; First line:  0&quot;"/>
    <w:basedOn w:val="Heading1"/>
    <w:rsid w:val="008C6F06"/>
    <w:pPr>
      <w:keepLines w:val="0"/>
      <w:pBdr>
        <w:bottom w:val="single" w:sz="4" w:space="1" w:color="auto"/>
      </w:pBdr>
      <w:spacing w:after="240"/>
      <w:jc w:val="center"/>
    </w:pPr>
    <w:rPr>
      <w:rFonts w:ascii="Times New Roman" w:eastAsia="Times New Roman" w:hAnsi="Times New Roman" w:cs="Times New Roman"/>
      <w:b/>
      <w:bCs/>
      <w:color w:val="auto"/>
      <w:kern w:val="32"/>
      <w:szCs w:val="20"/>
    </w:rPr>
  </w:style>
  <w:style w:type="character" w:customStyle="1" w:styleId="StyleBoldSmallcaps">
    <w:name w:val="Style Bold Small caps"/>
    <w:rsid w:val="008C6F06"/>
    <w:rPr>
      <w:rFonts w:ascii="Times New Roman Bold" w:hAnsi="Times New Roman Bold"/>
      <w:b/>
      <w:bCs/>
      <w:smallCaps/>
      <w:dstrike w:val="0"/>
      <w:sz w:val="28"/>
      <w:vertAlign w:val="baseline"/>
    </w:rPr>
  </w:style>
  <w:style w:type="paragraph" w:styleId="TOC1">
    <w:name w:val="toc 1"/>
    <w:basedOn w:val="Normal"/>
    <w:next w:val="Normal"/>
    <w:autoRedefine/>
    <w:uiPriority w:val="39"/>
    <w:qFormat/>
    <w:rsid w:val="0052051E"/>
    <w:pPr>
      <w:tabs>
        <w:tab w:val="right" w:leader="dot" w:pos="10070"/>
      </w:tabs>
      <w:spacing w:after="60" w:line="240" w:lineRule="auto"/>
      <w:jc w:val="both"/>
    </w:pPr>
    <w:rPr>
      <w:rFonts w:ascii="Times New Roman Bold" w:eastAsia="Times New Roman" w:hAnsi="Times New Roman Bold" w:cs="Times New Roman"/>
      <w:b/>
      <w:szCs w:val="24"/>
    </w:rPr>
  </w:style>
  <w:style w:type="paragraph" w:styleId="TOC2">
    <w:name w:val="toc 2"/>
    <w:basedOn w:val="Normal"/>
    <w:next w:val="Normal"/>
    <w:autoRedefine/>
    <w:uiPriority w:val="39"/>
    <w:qFormat/>
    <w:rsid w:val="00EB4732"/>
    <w:pPr>
      <w:tabs>
        <w:tab w:val="left" w:pos="880"/>
        <w:tab w:val="right" w:leader="dot" w:pos="10070"/>
      </w:tabs>
      <w:spacing w:after="60" w:line="240" w:lineRule="auto"/>
      <w:ind w:left="1066" w:hanging="864"/>
    </w:pPr>
    <w:rPr>
      <w:rFonts w:eastAsia="Times New Roman" w:cs="Times New Roman"/>
      <w:b/>
      <w:noProof/>
      <w:szCs w:val="24"/>
    </w:rPr>
  </w:style>
  <w:style w:type="paragraph" w:styleId="TOC3">
    <w:name w:val="toc 3"/>
    <w:basedOn w:val="Normal"/>
    <w:next w:val="Normal"/>
    <w:autoRedefine/>
    <w:uiPriority w:val="39"/>
    <w:qFormat/>
    <w:rsid w:val="00EB4732"/>
    <w:pPr>
      <w:tabs>
        <w:tab w:val="left" w:pos="1620"/>
        <w:tab w:val="right" w:leader="dot" w:pos="10070"/>
      </w:tabs>
      <w:spacing w:after="40" w:line="240" w:lineRule="auto"/>
      <w:ind w:left="1728" w:hanging="864"/>
    </w:pPr>
    <w:rPr>
      <w:rFonts w:eastAsiaTheme="majorEastAsia" w:cs="Times New Roman"/>
      <w:noProof/>
    </w:rPr>
  </w:style>
  <w:style w:type="paragraph" w:styleId="TOCHeading">
    <w:name w:val="TOC Heading"/>
    <w:basedOn w:val="Heading1"/>
    <w:next w:val="Normal"/>
    <w:uiPriority w:val="39"/>
    <w:unhideWhenUsed/>
    <w:qFormat/>
    <w:rsid w:val="00C90313"/>
    <w:pPr>
      <w:outlineLvl w:val="9"/>
    </w:pPr>
  </w:style>
  <w:style w:type="paragraph" w:customStyle="1" w:styleId="Table">
    <w:name w:val="Table"/>
    <w:next w:val="BodyText"/>
    <w:qFormat/>
    <w:rsid w:val="001318FB"/>
    <w:pPr>
      <w:spacing w:before="60" w:after="60" w:line="240" w:lineRule="auto"/>
      <w:jc w:val="center"/>
    </w:pPr>
    <w:rPr>
      <w:rFonts w:ascii="Times New Roman Bold" w:eastAsia="Times New Roman" w:hAnsi="Times New Roman Bold" w:cs="Times New Roman"/>
      <w:b/>
      <w:sz w:val="24"/>
    </w:rPr>
  </w:style>
  <w:style w:type="paragraph" w:customStyle="1" w:styleId="TableText">
    <w:name w:val="Table Text"/>
    <w:basedOn w:val="Header"/>
    <w:link w:val="TableTextChar"/>
    <w:qFormat/>
    <w:rsid w:val="00494C77"/>
    <w:pPr>
      <w:tabs>
        <w:tab w:val="clear" w:pos="4680"/>
        <w:tab w:val="clear" w:pos="9360"/>
      </w:tabs>
    </w:pPr>
    <w:rPr>
      <w:rFonts w:eastAsia="Times New Roman" w:cs="Times New Roman"/>
      <w:sz w:val="20"/>
    </w:rPr>
  </w:style>
  <w:style w:type="character" w:customStyle="1" w:styleId="TableTextChar">
    <w:name w:val="Table Text Char"/>
    <w:link w:val="TableText"/>
    <w:rsid w:val="00494C77"/>
    <w:rPr>
      <w:rFonts w:eastAsia="Times New Roman" w:cs="Times New Roman"/>
    </w:rPr>
  </w:style>
  <w:style w:type="paragraph" w:customStyle="1" w:styleId="Tablecolheader">
    <w:name w:val="Table colheader"/>
    <w:basedOn w:val="TableText"/>
    <w:qFormat/>
    <w:rsid w:val="001318FB"/>
    <w:pPr>
      <w:jc w:val="center"/>
    </w:pPr>
    <w:rPr>
      <w:rFonts w:ascii="Times New Roman Bold" w:hAnsi="Times New Roman Bold"/>
      <w:b/>
    </w:rPr>
  </w:style>
  <w:style w:type="paragraph" w:styleId="Header">
    <w:name w:val="header"/>
    <w:basedOn w:val="Normal"/>
    <w:link w:val="HeaderChar"/>
    <w:unhideWhenUsed/>
    <w:qFormat/>
    <w:rsid w:val="001318FB"/>
    <w:pPr>
      <w:tabs>
        <w:tab w:val="center" w:pos="4680"/>
        <w:tab w:val="right" w:pos="9360"/>
      </w:tabs>
      <w:spacing w:after="0" w:line="240" w:lineRule="auto"/>
    </w:pPr>
  </w:style>
  <w:style w:type="character" w:customStyle="1" w:styleId="HeaderChar">
    <w:name w:val="Header Char"/>
    <w:basedOn w:val="DefaultParagraphFont"/>
    <w:link w:val="Header"/>
    <w:rsid w:val="001318FB"/>
  </w:style>
  <w:style w:type="numbering" w:customStyle="1" w:styleId="NoList1">
    <w:name w:val="No List1"/>
    <w:next w:val="NoList"/>
    <w:uiPriority w:val="99"/>
    <w:semiHidden/>
    <w:unhideWhenUsed/>
    <w:rsid w:val="00CD2695"/>
  </w:style>
  <w:style w:type="paragraph" w:customStyle="1" w:styleId="Figure">
    <w:name w:val="Figure"/>
    <w:next w:val="BodyText"/>
    <w:link w:val="FigureChar"/>
    <w:qFormat/>
    <w:rsid w:val="00B53B83"/>
    <w:pPr>
      <w:spacing w:after="60" w:line="240" w:lineRule="auto"/>
      <w:jc w:val="center"/>
    </w:pPr>
    <w:rPr>
      <w:rFonts w:ascii="Times New Roman Bold" w:eastAsia="Times New Roman" w:hAnsi="Times New Roman Bold" w:cs="Times New Roman"/>
      <w:b/>
      <w:sz w:val="24"/>
    </w:rPr>
  </w:style>
  <w:style w:type="paragraph" w:styleId="Footer">
    <w:name w:val="footer"/>
    <w:basedOn w:val="Normal"/>
    <w:link w:val="FooterChar"/>
    <w:uiPriority w:val="99"/>
    <w:qFormat/>
    <w:rsid w:val="00CD2695"/>
    <w:pPr>
      <w:tabs>
        <w:tab w:val="center" w:pos="4680"/>
        <w:tab w:val="right" w:pos="9360"/>
      </w:tabs>
      <w:spacing w:after="0" w:line="240" w:lineRule="auto"/>
      <w:jc w:val="center"/>
    </w:pPr>
    <w:rPr>
      <w:rFonts w:eastAsia="Times New Roman" w:cs="Times New Roman"/>
      <w:i/>
    </w:rPr>
  </w:style>
  <w:style w:type="character" w:customStyle="1" w:styleId="FooterChar">
    <w:name w:val="Footer Char"/>
    <w:basedOn w:val="DefaultParagraphFont"/>
    <w:link w:val="Footer"/>
    <w:uiPriority w:val="99"/>
    <w:rsid w:val="00CD2695"/>
    <w:rPr>
      <w:rFonts w:ascii="Times New Roman" w:eastAsia="Times New Roman" w:hAnsi="Times New Roman" w:cs="Times New Roman"/>
      <w:i/>
      <w:sz w:val="20"/>
      <w:szCs w:val="20"/>
    </w:rPr>
  </w:style>
  <w:style w:type="table" w:styleId="TableGrid">
    <w:name w:val="Table Grid"/>
    <w:basedOn w:val="TableNormal"/>
    <w:uiPriority w:val="99"/>
    <w:rsid w:val="00CD269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Figures1">
    <w:name w:val="Table of Figures1"/>
    <w:basedOn w:val="Normal"/>
    <w:next w:val="Normal"/>
    <w:uiPriority w:val="99"/>
    <w:qFormat/>
    <w:rsid w:val="00CD2695"/>
    <w:pPr>
      <w:tabs>
        <w:tab w:val="right" w:leader="dot" w:pos="10070"/>
      </w:tabs>
      <w:spacing w:after="60" w:line="240" w:lineRule="auto"/>
      <w:ind w:left="1354" w:hanging="1354"/>
    </w:pPr>
    <w:rPr>
      <w:rFonts w:eastAsia="Times New Roman"/>
      <w:noProof/>
    </w:rPr>
  </w:style>
  <w:style w:type="paragraph" w:customStyle="1" w:styleId="Style9ptCentered">
    <w:name w:val="Style 9 pt Centered"/>
    <w:basedOn w:val="Normal"/>
    <w:rsid w:val="00CD2695"/>
    <w:pPr>
      <w:spacing w:after="0" w:line="240" w:lineRule="auto"/>
      <w:jc w:val="center"/>
    </w:pPr>
    <w:rPr>
      <w:rFonts w:eastAsia="Times New Roman" w:cs="Times New Roman"/>
      <w:sz w:val="18"/>
    </w:rPr>
  </w:style>
  <w:style w:type="numbering" w:customStyle="1" w:styleId="StyleBulletedSymbolsymbolLeft025Hanging025">
    <w:name w:val="Style Bulleted Symbol (symbol) Left:  0.25&quot; Hanging:  0.25&quot;"/>
    <w:basedOn w:val="NoList"/>
    <w:rsid w:val="00CD2695"/>
    <w:pPr>
      <w:numPr>
        <w:numId w:val="5"/>
      </w:numPr>
    </w:pPr>
  </w:style>
  <w:style w:type="paragraph" w:customStyle="1" w:styleId="StyleHeading1Left0Firstline01">
    <w:name w:val="Style Heading 1 + Left:  0&quot; First line:  0&quot;1"/>
    <w:basedOn w:val="Heading1"/>
    <w:rsid w:val="00CD2695"/>
    <w:pPr>
      <w:keepLines w:val="0"/>
      <w:numPr>
        <w:numId w:val="3"/>
      </w:numPr>
      <w:pBdr>
        <w:bottom w:val="single" w:sz="4" w:space="1" w:color="auto"/>
      </w:pBdr>
      <w:spacing w:after="240"/>
      <w:ind w:left="0" w:firstLine="0"/>
      <w:jc w:val="center"/>
    </w:pPr>
    <w:rPr>
      <w:rFonts w:ascii="Times New Roman Bold" w:eastAsia="Times New Roman" w:hAnsi="Times New Roman Bold" w:cs="Times New Roman"/>
      <w:b/>
      <w:bCs/>
      <w:color w:val="auto"/>
      <w:kern w:val="32"/>
      <w:szCs w:val="20"/>
    </w:rPr>
  </w:style>
  <w:style w:type="paragraph" w:customStyle="1" w:styleId="Appendix">
    <w:name w:val="Appendix"/>
    <w:basedOn w:val="Heading1"/>
    <w:next w:val="BodyText"/>
    <w:rsid w:val="00CD2695"/>
    <w:pPr>
      <w:keepLines w:val="0"/>
      <w:pBdr>
        <w:bottom w:val="single" w:sz="4" w:space="1" w:color="auto"/>
      </w:pBdr>
      <w:spacing w:after="240"/>
      <w:ind w:left="432" w:hanging="432"/>
      <w:jc w:val="center"/>
    </w:pPr>
    <w:rPr>
      <w:rFonts w:ascii="Times New Roman Bold" w:eastAsia="Times New Roman" w:hAnsi="Times New Roman Bold" w:cs="Times New Roman"/>
      <w:b/>
      <w:bCs/>
      <w:color w:val="auto"/>
      <w:kern w:val="32"/>
    </w:rPr>
  </w:style>
  <w:style w:type="paragraph" w:styleId="FootnoteText">
    <w:name w:val="footnote text"/>
    <w:basedOn w:val="Normal"/>
    <w:link w:val="FootnoteTextChar"/>
    <w:uiPriority w:val="99"/>
    <w:semiHidden/>
    <w:rsid w:val="00CD2695"/>
    <w:pPr>
      <w:spacing w:after="0" w:line="240" w:lineRule="auto"/>
    </w:pPr>
    <w:rPr>
      <w:rFonts w:eastAsia="Times New Roman" w:cs="Times New Roman"/>
      <w:sz w:val="18"/>
    </w:rPr>
  </w:style>
  <w:style w:type="character" w:customStyle="1" w:styleId="FootnoteTextChar">
    <w:name w:val="Footnote Text Char"/>
    <w:basedOn w:val="DefaultParagraphFont"/>
    <w:link w:val="FootnoteText"/>
    <w:uiPriority w:val="99"/>
    <w:semiHidden/>
    <w:rsid w:val="00CD2695"/>
    <w:rPr>
      <w:rFonts w:ascii="Times New Roman" w:eastAsia="Times New Roman" w:hAnsi="Times New Roman" w:cs="Times New Roman"/>
      <w:sz w:val="18"/>
      <w:szCs w:val="20"/>
    </w:rPr>
  </w:style>
  <w:style w:type="character" w:styleId="FootnoteReference">
    <w:name w:val="footnote reference"/>
    <w:uiPriority w:val="99"/>
    <w:semiHidden/>
    <w:rsid w:val="00CD2695"/>
    <w:rPr>
      <w:vertAlign w:val="superscript"/>
    </w:rPr>
  </w:style>
  <w:style w:type="paragraph" w:styleId="ListBullet">
    <w:name w:val="List Bullet"/>
    <w:basedOn w:val="Normal"/>
    <w:autoRedefine/>
    <w:qFormat/>
    <w:rsid w:val="00985268"/>
    <w:pPr>
      <w:numPr>
        <w:numId w:val="8"/>
      </w:numPr>
      <w:ind w:left="1080" w:right="720"/>
    </w:pPr>
    <w:rPr>
      <w:rFonts w:cs="Times New Roman"/>
    </w:rPr>
  </w:style>
  <w:style w:type="numbering" w:customStyle="1" w:styleId="StyleNumbered">
    <w:name w:val="Style Numbered"/>
    <w:basedOn w:val="NoList"/>
    <w:rsid w:val="00CD2695"/>
    <w:pPr>
      <w:numPr>
        <w:numId w:val="6"/>
      </w:numPr>
    </w:pPr>
  </w:style>
  <w:style w:type="paragraph" w:customStyle="1" w:styleId="Listnumbered0">
    <w:name w:val="List numbered"/>
    <w:basedOn w:val="Normal"/>
    <w:qFormat/>
    <w:rsid w:val="00CD2695"/>
    <w:pPr>
      <w:numPr>
        <w:numId w:val="7"/>
      </w:numPr>
      <w:spacing w:line="240" w:lineRule="auto"/>
      <w:ind w:right="605"/>
      <w:jc w:val="both"/>
    </w:pPr>
    <w:rPr>
      <w:rFonts w:eastAsia="Times New Roman" w:cs="Arial"/>
      <w:i/>
    </w:rPr>
  </w:style>
  <w:style w:type="paragraph" w:customStyle="1" w:styleId="Default">
    <w:name w:val="Default"/>
    <w:rsid w:val="00CD2695"/>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uiPriority w:val="99"/>
    <w:rsid w:val="00CD2695"/>
    <w:rPr>
      <w:color w:val="800080"/>
      <w:u w:val="single"/>
    </w:rPr>
  </w:style>
  <w:style w:type="paragraph" w:styleId="Revision">
    <w:name w:val="Revision"/>
    <w:hidden/>
    <w:uiPriority w:val="99"/>
    <w:semiHidden/>
    <w:rsid w:val="00CD2695"/>
    <w:pPr>
      <w:spacing w:after="0" w:line="240" w:lineRule="auto"/>
    </w:pPr>
    <w:rPr>
      <w:rFonts w:ascii="Arial" w:eastAsia="Times New Roman" w:hAnsi="Arial" w:cs="Times New Roman"/>
    </w:rPr>
  </w:style>
  <w:style w:type="table" w:styleId="TableElegant">
    <w:name w:val="Table Elegant"/>
    <w:basedOn w:val="TableNormal"/>
    <w:rsid w:val="00CD2695"/>
    <w:pPr>
      <w:spacing w:after="0" w:line="240" w:lineRule="auto"/>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rsid w:val="00CD2695"/>
    <w:pPr>
      <w:tabs>
        <w:tab w:val="left" w:pos="360"/>
      </w:tabs>
      <w:spacing w:before="0" w:after="0"/>
      <w:ind w:left="1008" w:hanging="1008"/>
      <w:jc w:val="center"/>
    </w:pPr>
    <w:rPr>
      <w:rFonts w:ascii="Arial" w:hAnsi="Arial"/>
      <w:bCs w:val="0"/>
      <w:i/>
      <w:smallCaps/>
      <w:sz w:val="22"/>
      <w:szCs w:val="20"/>
    </w:rPr>
  </w:style>
  <w:style w:type="character" w:customStyle="1" w:styleId="TableheadingChar">
    <w:name w:val="Table heading Char"/>
    <w:link w:val="Tableheading"/>
    <w:rsid w:val="00CD2695"/>
    <w:rPr>
      <w:rFonts w:ascii="Arial" w:eastAsia="Times New Roman" w:hAnsi="Arial" w:cs="Times New Roman"/>
      <w:b/>
      <w:i/>
      <w:smallCaps/>
      <w:sz w:val="22"/>
    </w:rPr>
  </w:style>
  <w:style w:type="character" w:customStyle="1" w:styleId="gihringj">
    <w:name w:val="gihring_j"/>
    <w:semiHidden/>
    <w:rsid w:val="00CD2695"/>
    <w:rPr>
      <w:rFonts w:ascii="Arial" w:hAnsi="Arial" w:cs="Arial"/>
      <w:color w:val="auto"/>
      <w:sz w:val="20"/>
      <w:szCs w:val="20"/>
    </w:rPr>
  </w:style>
  <w:style w:type="paragraph" w:customStyle="1" w:styleId="Heading1A">
    <w:name w:val="Heading 1A"/>
    <w:basedOn w:val="Normal"/>
    <w:qFormat/>
    <w:rsid w:val="00B80240"/>
    <w:pPr>
      <w:numPr>
        <w:numId w:val="22"/>
      </w:numPr>
      <w:pBdr>
        <w:bottom w:val="single" w:sz="4" w:space="1" w:color="auto"/>
      </w:pBdr>
      <w:spacing w:before="360" w:line="240" w:lineRule="auto"/>
      <w:jc w:val="center"/>
    </w:pPr>
    <w:rPr>
      <w:rFonts w:ascii="Times New Roman Bold" w:eastAsia="Times New Roman" w:hAnsi="Times New Roman Bold" w:cs="Times New Roman"/>
      <w:b/>
      <w:bCs/>
      <w:sz w:val="32"/>
    </w:rPr>
  </w:style>
  <w:style w:type="paragraph" w:customStyle="1" w:styleId="ExSumHeading">
    <w:name w:val="ExSum Heading"/>
    <w:basedOn w:val="Normal"/>
    <w:qFormat/>
    <w:rsid w:val="00CD2695"/>
    <w:pPr>
      <w:spacing w:before="120" w:after="120" w:line="240" w:lineRule="auto"/>
    </w:pPr>
    <w:rPr>
      <w:rFonts w:ascii="Times New Roman Bold" w:eastAsia="Times New Roman" w:hAnsi="Times New Roman Bold" w:cs="Times New Roman"/>
      <w:b/>
      <w:smallCaps/>
      <w:sz w:val="28"/>
    </w:rPr>
  </w:style>
  <w:style w:type="paragraph" w:customStyle="1" w:styleId="ListNumbered">
    <w:name w:val="List Numbered"/>
    <w:basedOn w:val="ListBullet"/>
    <w:next w:val="BodyText"/>
    <w:qFormat/>
    <w:rsid w:val="006527CE"/>
    <w:pPr>
      <w:numPr>
        <w:numId w:val="9"/>
      </w:numPr>
      <w:ind w:left="1440" w:hanging="720"/>
    </w:pPr>
    <w:rPr>
      <w:rFonts w:cs="Arial"/>
      <w:szCs w:val="22"/>
    </w:rPr>
  </w:style>
  <w:style w:type="paragraph" w:customStyle="1" w:styleId="StyleBodyText20ptBoldCenteredLinespacingsingle">
    <w:name w:val="Style Body Text + 20 pt Bold Centered Line spacing:  single"/>
    <w:basedOn w:val="BodyText"/>
    <w:rsid w:val="00CD2695"/>
    <w:pPr>
      <w:spacing w:line="240" w:lineRule="auto"/>
      <w:jc w:val="center"/>
    </w:pPr>
    <w:rPr>
      <w:b/>
      <w:bCs/>
      <w:sz w:val="40"/>
    </w:rPr>
  </w:style>
  <w:style w:type="paragraph" w:customStyle="1" w:styleId="StyleBodyText16ptCenteredLinespacingsingle">
    <w:name w:val="Style Body Text + 16 pt Centered Line spacing:  single"/>
    <w:basedOn w:val="BodyText"/>
    <w:rsid w:val="00CD2695"/>
    <w:pPr>
      <w:spacing w:line="240" w:lineRule="auto"/>
      <w:jc w:val="center"/>
    </w:pPr>
    <w:rPr>
      <w:sz w:val="32"/>
    </w:rPr>
  </w:style>
  <w:style w:type="paragraph" w:customStyle="1" w:styleId="Listsub">
    <w:name w:val="List sub"/>
    <w:basedOn w:val="BodyText"/>
    <w:qFormat/>
    <w:rsid w:val="00121F90"/>
    <w:pPr>
      <w:numPr>
        <w:numId w:val="11"/>
      </w:numPr>
      <w:ind w:right="720"/>
    </w:pPr>
  </w:style>
  <w:style w:type="paragraph" w:customStyle="1" w:styleId="Heading1B">
    <w:name w:val="Heading 1B"/>
    <w:basedOn w:val="StyleHeading1Left0Firstline0"/>
    <w:qFormat/>
    <w:rsid w:val="00CD2695"/>
  </w:style>
  <w:style w:type="paragraph" w:customStyle="1" w:styleId="Heading2B">
    <w:name w:val="Heading 2B"/>
    <w:basedOn w:val="Heading1B"/>
    <w:qFormat/>
    <w:rsid w:val="00CD2695"/>
    <w:pPr>
      <w:pBdr>
        <w:bottom w:val="none" w:sz="0" w:space="0" w:color="auto"/>
      </w:pBdr>
      <w:outlineLvl w:val="1"/>
    </w:pPr>
  </w:style>
  <w:style w:type="character" w:styleId="PageNumber">
    <w:name w:val="page number"/>
    <w:rsid w:val="00CD2695"/>
    <w:rPr>
      <w:rFonts w:cs="Times New Roman"/>
    </w:rPr>
  </w:style>
  <w:style w:type="numbering" w:customStyle="1" w:styleId="NoList2">
    <w:name w:val="No List2"/>
    <w:next w:val="NoList"/>
    <w:uiPriority w:val="99"/>
    <w:semiHidden/>
    <w:unhideWhenUsed/>
    <w:rsid w:val="002273DC"/>
  </w:style>
  <w:style w:type="paragraph" w:customStyle="1" w:styleId="TableofFigures2">
    <w:name w:val="Table of Figures2"/>
    <w:basedOn w:val="Normal"/>
    <w:next w:val="Normal"/>
    <w:uiPriority w:val="99"/>
    <w:qFormat/>
    <w:rsid w:val="002273DC"/>
    <w:pPr>
      <w:tabs>
        <w:tab w:val="right" w:leader="dot" w:pos="10070"/>
      </w:tabs>
      <w:spacing w:after="60" w:line="240" w:lineRule="auto"/>
      <w:ind w:left="1354" w:hanging="1354"/>
    </w:pPr>
    <w:rPr>
      <w:rFonts w:eastAsia="Times New Roman"/>
      <w:noProof/>
    </w:rPr>
  </w:style>
  <w:style w:type="numbering" w:customStyle="1" w:styleId="StyleBulletedSymbolsymbolLeft025Hanging0251">
    <w:name w:val="Style Bulleted Symbol (symbol) Left:  0.25&quot; Hanging:  0.25&quot;1"/>
    <w:basedOn w:val="NoList"/>
    <w:rsid w:val="002273DC"/>
    <w:pPr>
      <w:numPr>
        <w:numId w:val="1"/>
      </w:numPr>
    </w:pPr>
  </w:style>
  <w:style w:type="numbering" w:customStyle="1" w:styleId="StyleNumbered1">
    <w:name w:val="Style Numbered1"/>
    <w:basedOn w:val="NoList"/>
    <w:semiHidden/>
    <w:rsid w:val="002273DC"/>
    <w:pPr>
      <w:numPr>
        <w:numId w:val="2"/>
      </w:numPr>
    </w:pPr>
  </w:style>
  <w:style w:type="paragraph" w:styleId="TableofFigures">
    <w:name w:val="table of figures"/>
    <w:basedOn w:val="Normal"/>
    <w:next w:val="Normal"/>
    <w:uiPriority w:val="99"/>
    <w:unhideWhenUsed/>
    <w:qFormat/>
    <w:rsid w:val="00C90F03"/>
    <w:pPr>
      <w:tabs>
        <w:tab w:val="right" w:leader="dot" w:pos="9350"/>
      </w:tabs>
      <w:spacing w:before="60" w:after="60"/>
      <w:ind w:left="1296" w:right="720" w:hanging="1296"/>
    </w:pPr>
    <w:rPr>
      <w:noProof/>
    </w:rPr>
  </w:style>
  <w:style w:type="table" w:styleId="PlainTable2">
    <w:name w:val="Plain Table 2"/>
    <w:basedOn w:val="TableNormal"/>
    <w:uiPriority w:val="42"/>
    <w:rsid w:val="00361C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4C67C8"/>
    <w:rPr>
      <w:b/>
      <w:i/>
    </w:rPr>
  </w:style>
  <w:style w:type="paragraph" w:customStyle="1" w:styleId="BodyText1">
    <w:name w:val="Body Text1"/>
    <w:basedOn w:val="BodyTextIndent"/>
    <w:link w:val="BodytextChar1"/>
    <w:uiPriority w:val="99"/>
    <w:qFormat/>
    <w:rsid w:val="004C67C8"/>
    <w:pPr>
      <w:spacing w:after="180" w:line="240" w:lineRule="auto"/>
      <w:ind w:left="0"/>
      <w:jc w:val="both"/>
    </w:pPr>
    <w:rPr>
      <w:rFonts w:ascii="Arial" w:eastAsia="Times New Roman" w:hAnsi="Arial" w:cs="Times New Roman"/>
    </w:rPr>
  </w:style>
  <w:style w:type="paragraph" w:styleId="BodyTextIndent">
    <w:name w:val="Body Text Indent"/>
    <w:basedOn w:val="Normal"/>
    <w:link w:val="BodyTextIndentChar"/>
    <w:uiPriority w:val="99"/>
    <w:semiHidden/>
    <w:unhideWhenUsed/>
    <w:rsid w:val="004C67C8"/>
    <w:pPr>
      <w:spacing w:after="120"/>
      <w:ind w:left="360"/>
    </w:pPr>
  </w:style>
  <w:style w:type="character" w:customStyle="1" w:styleId="BodyTextIndentChar">
    <w:name w:val="Body Text Indent Char"/>
    <w:basedOn w:val="DefaultParagraphFont"/>
    <w:link w:val="BodyTextIndent"/>
    <w:uiPriority w:val="99"/>
    <w:semiHidden/>
    <w:rsid w:val="004C67C8"/>
  </w:style>
  <w:style w:type="character" w:styleId="Mention">
    <w:name w:val="Mention"/>
    <w:basedOn w:val="DefaultParagraphFont"/>
    <w:uiPriority w:val="99"/>
    <w:semiHidden/>
    <w:unhideWhenUsed/>
    <w:rsid w:val="002F762C"/>
    <w:rPr>
      <w:color w:val="2B579A"/>
      <w:shd w:val="clear" w:color="auto" w:fill="E6E6E6"/>
    </w:rPr>
  </w:style>
  <w:style w:type="character" w:customStyle="1" w:styleId="BodytextChar1">
    <w:name w:val="Body text Char1"/>
    <w:basedOn w:val="DefaultParagraphFont"/>
    <w:link w:val="BodyText1"/>
    <w:uiPriority w:val="99"/>
    <w:rsid w:val="00845A7B"/>
    <w:rPr>
      <w:rFonts w:ascii="Arial" w:eastAsia="Times New Roman" w:hAnsi="Arial" w:cs="Times New Roman"/>
    </w:rPr>
  </w:style>
  <w:style w:type="character" w:customStyle="1" w:styleId="font121">
    <w:name w:val="font121"/>
    <w:basedOn w:val="DefaultParagraphFont"/>
    <w:rsid w:val="00996526"/>
    <w:rPr>
      <w:rFonts w:ascii="Calibri" w:hAnsi="Calibri" w:hint="default"/>
      <w:b w:val="0"/>
      <w:bCs w:val="0"/>
      <w:i w:val="0"/>
      <w:iCs w:val="0"/>
      <w:strike w:val="0"/>
      <w:dstrike w:val="0"/>
      <w:color w:val="000000"/>
      <w:sz w:val="20"/>
      <w:szCs w:val="20"/>
      <w:u w:val="none"/>
      <w:effect w:val="none"/>
    </w:rPr>
  </w:style>
  <w:style w:type="character" w:customStyle="1" w:styleId="UnresolvedMention1">
    <w:name w:val="Unresolved Mention1"/>
    <w:basedOn w:val="DefaultParagraphFont"/>
    <w:uiPriority w:val="99"/>
    <w:semiHidden/>
    <w:unhideWhenUsed/>
    <w:rsid w:val="00ED10B5"/>
    <w:rPr>
      <w:color w:val="808080"/>
      <w:shd w:val="clear" w:color="auto" w:fill="E6E6E6"/>
    </w:rPr>
  </w:style>
  <w:style w:type="paragraph" w:styleId="NormalWeb">
    <w:name w:val="Normal (Web)"/>
    <w:basedOn w:val="Normal"/>
    <w:uiPriority w:val="99"/>
    <w:semiHidden/>
    <w:unhideWhenUsed/>
    <w:rsid w:val="00BA5030"/>
    <w:pPr>
      <w:spacing w:before="100" w:beforeAutospacing="1" w:after="100" w:afterAutospacing="1" w:line="240" w:lineRule="auto"/>
    </w:pPr>
    <w:rPr>
      <w:rFonts w:eastAsia="Times New Roman" w:cs="Times New Roman"/>
      <w:szCs w:val="24"/>
    </w:rPr>
  </w:style>
  <w:style w:type="character" w:customStyle="1" w:styleId="CaptionChar">
    <w:name w:val="Caption Char"/>
    <w:basedOn w:val="DefaultParagraphFont"/>
    <w:link w:val="Caption"/>
    <w:rsid w:val="00562879"/>
    <w:rPr>
      <w:rFonts w:ascii="Times New Roman Bold" w:eastAsia="Times New Roman" w:hAnsi="Times New Roman Bold" w:cs="Times New Roman"/>
      <w:b/>
      <w:bCs/>
      <w:sz w:val="24"/>
    </w:rPr>
  </w:style>
  <w:style w:type="paragraph" w:customStyle="1" w:styleId="BodySFER">
    <w:name w:val="Body SFER"/>
    <w:qFormat/>
    <w:rsid w:val="00562879"/>
    <w:pPr>
      <w:spacing w:before="120" w:after="120" w:line="240" w:lineRule="auto"/>
      <w:ind w:firstLine="360"/>
      <w:jc w:val="both"/>
    </w:pPr>
    <w:rPr>
      <w:rFonts w:eastAsia="Times New Roman" w:cs="Times New Roman"/>
      <w:sz w:val="22"/>
      <w:szCs w:val="24"/>
    </w:rPr>
  </w:style>
  <w:style w:type="character" w:styleId="Emphasis">
    <w:name w:val="Emphasis"/>
    <w:basedOn w:val="DefaultParagraphFont"/>
    <w:uiPriority w:val="20"/>
    <w:qFormat/>
    <w:rsid w:val="002B6251"/>
    <w:rPr>
      <w:b/>
      <w:bCs/>
      <w:i w:val="0"/>
      <w:iCs w:val="0"/>
    </w:rPr>
  </w:style>
  <w:style w:type="paragraph" w:styleId="HTMLPreformatted">
    <w:name w:val="HTML Preformatted"/>
    <w:basedOn w:val="Normal"/>
    <w:link w:val="HTMLPreformattedChar"/>
    <w:semiHidden/>
    <w:unhideWhenUsed/>
    <w:rsid w:val="002B6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4"/>
    </w:rPr>
  </w:style>
  <w:style w:type="character" w:customStyle="1" w:styleId="HTMLPreformattedChar">
    <w:name w:val="HTML Preformatted Char"/>
    <w:basedOn w:val="DefaultParagraphFont"/>
    <w:link w:val="HTMLPreformatted"/>
    <w:semiHidden/>
    <w:rsid w:val="002B6251"/>
    <w:rPr>
      <w:rFonts w:ascii="Courier New" w:eastAsia="Times New Roman" w:hAnsi="Courier New" w:cs="Courier New"/>
      <w:szCs w:val="24"/>
    </w:rPr>
  </w:style>
  <w:style w:type="character" w:styleId="Strong">
    <w:name w:val="Strong"/>
    <w:basedOn w:val="DefaultParagraphFont"/>
    <w:qFormat/>
    <w:rsid w:val="002B6251"/>
    <w:rPr>
      <w:b/>
      <w:bCs w:val="0"/>
    </w:rPr>
  </w:style>
  <w:style w:type="paragraph" w:customStyle="1" w:styleId="msonormal0">
    <w:name w:val="msonormal"/>
    <w:basedOn w:val="Normal"/>
    <w:rsid w:val="002B6251"/>
    <w:pPr>
      <w:spacing w:before="100" w:beforeAutospacing="1" w:after="100" w:afterAutospacing="1" w:line="240" w:lineRule="auto"/>
    </w:pPr>
    <w:rPr>
      <w:rFonts w:eastAsia="Times New Roman" w:cs="Times New Roman"/>
      <w:szCs w:val="24"/>
    </w:rPr>
  </w:style>
  <w:style w:type="paragraph" w:styleId="TOC4">
    <w:name w:val="toc 4"/>
    <w:basedOn w:val="Normal"/>
    <w:next w:val="Normal"/>
    <w:autoRedefine/>
    <w:uiPriority w:val="39"/>
    <w:unhideWhenUsed/>
    <w:qFormat/>
    <w:rsid w:val="00C90F03"/>
    <w:pPr>
      <w:tabs>
        <w:tab w:val="left" w:pos="2610"/>
        <w:tab w:val="right" w:leader="dot" w:pos="9350"/>
      </w:tabs>
      <w:spacing w:after="40" w:line="240" w:lineRule="auto"/>
      <w:ind w:left="1620"/>
    </w:pPr>
    <w:rPr>
      <w:rFonts w:eastAsiaTheme="majorEastAsia" w:cs="Times New Roman"/>
      <w:i/>
      <w:noProof/>
      <w:szCs w:val="22"/>
    </w:rPr>
  </w:style>
  <w:style w:type="paragraph" w:styleId="TOC5">
    <w:name w:val="toc 5"/>
    <w:basedOn w:val="Normal"/>
    <w:next w:val="Normal"/>
    <w:autoRedefine/>
    <w:uiPriority w:val="39"/>
    <w:unhideWhenUsed/>
    <w:rsid w:val="002B6251"/>
    <w:pPr>
      <w:spacing w:after="100" w:line="276" w:lineRule="auto"/>
      <w:ind w:left="880"/>
    </w:pPr>
    <w:rPr>
      <w:rFonts w:ascii="Calibri" w:eastAsia="Times New Roman" w:hAnsi="Calibri" w:cs="Times New Roman"/>
      <w:szCs w:val="22"/>
    </w:rPr>
  </w:style>
  <w:style w:type="paragraph" w:styleId="TOC6">
    <w:name w:val="toc 6"/>
    <w:basedOn w:val="Normal"/>
    <w:next w:val="Normal"/>
    <w:autoRedefine/>
    <w:uiPriority w:val="39"/>
    <w:unhideWhenUsed/>
    <w:rsid w:val="002B6251"/>
    <w:pPr>
      <w:spacing w:after="100" w:line="276" w:lineRule="auto"/>
      <w:ind w:left="1100"/>
    </w:pPr>
    <w:rPr>
      <w:rFonts w:ascii="Calibri" w:eastAsia="Times New Roman" w:hAnsi="Calibri" w:cs="Times New Roman"/>
      <w:szCs w:val="22"/>
    </w:rPr>
  </w:style>
  <w:style w:type="paragraph" w:styleId="TOC7">
    <w:name w:val="toc 7"/>
    <w:basedOn w:val="Normal"/>
    <w:next w:val="Normal"/>
    <w:autoRedefine/>
    <w:uiPriority w:val="39"/>
    <w:unhideWhenUsed/>
    <w:rsid w:val="002B6251"/>
    <w:pPr>
      <w:spacing w:after="100" w:line="276" w:lineRule="auto"/>
      <w:ind w:left="1320"/>
    </w:pPr>
    <w:rPr>
      <w:rFonts w:ascii="Calibri" w:eastAsia="Times New Roman" w:hAnsi="Calibri" w:cs="Times New Roman"/>
      <w:szCs w:val="22"/>
    </w:rPr>
  </w:style>
  <w:style w:type="paragraph" w:styleId="TOC8">
    <w:name w:val="toc 8"/>
    <w:basedOn w:val="Normal"/>
    <w:next w:val="Normal"/>
    <w:autoRedefine/>
    <w:uiPriority w:val="39"/>
    <w:unhideWhenUsed/>
    <w:rsid w:val="002B6251"/>
    <w:pPr>
      <w:spacing w:after="100" w:line="276" w:lineRule="auto"/>
      <w:ind w:left="1540"/>
    </w:pPr>
    <w:rPr>
      <w:rFonts w:ascii="Calibri" w:eastAsia="Times New Roman" w:hAnsi="Calibri" w:cs="Times New Roman"/>
      <w:szCs w:val="22"/>
    </w:rPr>
  </w:style>
  <w:style w:type="paragraph" w:styleId="TOC9">
    <w:name w:val="toc 9"/>
    <w:basedOn w:val="Normal"/>
    <w:next w:val="Normal"/>
    <w:autoRedefine/>
    <w:uiPriority w:val="39"/>
    <w:unhideWhenUsed/>
    <w:rsid w:val="002B6251"/>
    <w:pPr>
      <w:spacing w:after="100" w:line="276" w:lineRule="auto"/>
      <w:ind w:left="1760"/>
    </w:pPr>
    <w:rPr>
      <w:rFonts w:ascii="Calibri" w:eastAsia="Times New Roman" w:hAnsi="Calibri" w:cs="Times New Roman"/>
      <w:szCs w:val="22"/>
    </w:rPr>
  </w:style>
  <w:style w:type="paragraph" w:styleId="Title">
    <w:name w:val="Title"/>
    <w:basedOn w:val="Normal"/>
    <w:link w:val="TitleChar"/>
    <w:qFormat/>
    <w:rsid w:val="002B6251"/>
    <w:pPr>
      <w:spacing w:after="0" w:line="240" w:lineRule="auto"/>
      <w:jc w:val="center"/>
    </w:pPr>
    <w:rPr>
      <w:rFonts w:eastAsia="Times New Roman" w:cs="Times New Roman"/>
      <w:b/>
      <w:smallCaps/>
      <w:sz w:val="28"/>
      <w:szCs w:val="24"/>
    </w:rPr>
  </w:style>
  <w:style w:type="character" w:customStyle="1" w:styleId="TitleChar">
    <w:name w:val="Title Char"/>
    <w:basedOn w:val="DefaultParagraphFont"/>
    <w:link w:val="Title"/>
    <w:rsid w:val="002B6251"/>
    <w:rPr>
      <w:rFonts w:eastAsia="Times New Roman" w:cs="Times New Roman"/>
      <w:b/>
      <w:smallCaps/>
      <w:sz w:val="28"/>
      <w:szCs w:val="24"/>
    </w:rPr>
  </w:style>
  <w:style w:type="paragraph" w:styleId="BodyText2">
    <w:name w:val="Body Text 2"/>
    <w:basedOn w:val="Normal"/>
    <w:link w:val="BodyText2Char"/>
    <w:semiHidden/>
    <w:unhideWhenUsed/>
    <w:rsid w:val="002B6251"/>
    <w:pPr>
      <w:spacing w:after="120" w:line="480" w:lineRule="auto"/>
      <w:jc w:val="both"/>
    </w:pPr>
    <w:rPr>
      <w:rFonts w:eastAsia="Times New Roman" w:cs="Times New Roman"/>
      <w:szCs w:val="24"/>
    </w:rPr>
  </w:style>
  <w:style w:type="character" w:customStyle="1" w:styleId="BodyText2Char">
    <w:name w:val="Body Text 2 Char"/>
    <w:basedOn w:val="DefaultParagraphFont"/>
    <w:link w:val="BodyText2"/>
    <w:semiHidden/>
    <w:rsid w:val="002B6251"/>
    <w:rPr>
      <w:rFonts w:eastAsia="Times New Roman" w:cs="Times New Roman"/>
      <w:sz w:val="24"/>
      <w:szCs w:val="24"/>
    </w:rPr>
  </w:style>
  <w:style w:type="paragraph" w:styleId="BodyTextIndent3">
    <w:name w:val="Body Text Indent 3"/>
    <w:basedOn w:val="Normal"/>
    <w:link w:val="BodyTextIndent3Char"/>
    <w:semiHidden/>
    <w:unhideWhenUsed/>
    <w:rsid w:val="002B6251"/>
    <w:pPr>
      <w:spacing w:after="120" w:line="240" w:lineRule="auto"/>
      <w:ind w:left="360"/>
      <w:jc w:val="both"/>
    </w:pPr>
    <w:rPr>
      <w:rFonts w:eastAsia="Times New Roman" w:cs="Times New Roman"/>
      <w:sz w:val="16"/>
      <w:szCs w:val="16"/>
    </w:rPr>
  </w:style>
  <w:style w:type="character" w:customStyle="1" w:styleId="BodyTextIndent3Char">
    <w:name w:val="Body Text Indent 3 Char"/>
    <w:basedOn w:val="DefaultParagraphFont"/>
    <w:link w:val="BodyTextIndent3"/>
    <w:semiHidden/>
    <w:rsid w:val="002B6251"/>
    <w:rPr>
      <w:rFonts w:eastAsia="Times New Roman" w:cs="Times New Roman"/>
      <w:sz w:val="16"/>
      <w:szCs w:val="16"/>
    </w:rPr>
  </w:style>
  <w:style w:type="paragraph" w:styleId="DocumentMap">
    <w:name w:val="Document Map"/>
    <w:basedOn w:val="Normal"/>
    <w:link w:val="DocumentMapChar"/>
    <w:semiHidden/>
    <w:unhideWhenUsed/>
    <w:rsid w:val="002B6251"/>
    <w:pPr>
      <w:shd w:val="clear" w:color="auto" w:fill="000080"/>
      <w:spacing w:after="0" w:line="240" w:lineRule="auto"/>
      <w:jc w:val="both"/>
    </w:pPr>
    <w:rPr>
      <w:rFonts w:ascii="Tahoma" w:eastAsia="Times New Roman" w:hAnsi="Tahoma" w:cs="Tahoma"/>
      <w:szCs w:val="24"/>
    </w:rPr>
  </w:style>
  <w:style w:type="character" w:customStyle="1" w:styleId="DocumentMapChar">
    <w:name w:val="Document Map Char"/>
    <w:basedOn w:val="DefaultParagraphFont"/>
    <w:link w:val="DocumentMap"/>
    <w:semiHidden/>
    <w:rsid w:val="002B6251"/>
    <w:rPr>
      <w:rFonts w:ascii="Tahoma" w:eastAsia="Times New Roman" w:hAnsi="Tahoma" w:cs="Tahoma"/>
      <w:szCs w:val="24"/>
      <w:shd w:val="clear" w:color="auto" w:fill="000080"/>
    </w:rPr>
  </w:style>
  <w:style w:type="paragraph" w:styleId="Quote">
    <w:name w:val="Quote"/>
    <w:basedOn w:val="Normal"/>
    <w:link w:val="QuoteChar"/>
    <w:qFormat/>
    <w:rsid w:val="002B6251"/>
    <w:pPr>
      <w:spacing w:after="0" w:line="240" w:lineRule="auto"/>
      <w:ind w:left="720" w:right="600"/>
    </w:pPr>
    <w:rPr>
      <w:rFonts w:eastAsia="Times New Roman" w:cs="Arial"/>
      <w:i/>
      <w:szCs w:val="24"/>
    </w:rPr>
  </w:style>
  <w:style w:type="character" w:customStyle="1" w:styleId="QuoteChar">
    <w:name w:val="Quote Char"/>
    <w:basedOn w:val="DefaultParagraphFont"/>
    <w:link w:val="Quote"/>
    <w:rsid w:val="002B6251"/>
    <w:rPr>
      <w:rFonts w:eastAsia="Times New Roman" w:cs="Arial"/>
      <w:i/>
      <w:sz w:val="24"/>
      <w:szCs w:val="24"/>
    </w:rPr>
  </w:style>
  <w:style w:type="character" w:customStyle="1" w:styleId="FigureChar">
    <w:name w:val="Figure Char"/>
    <w:basedOn w:val="Heading3Char"/>
    <w:link w:val="Figure"/>
    <w:locked/>
    <w:rsid w:val="00B53B83"/>
    <w:rPr>
      <w:rFonts w:ascii="Times New Roman Bold" w:eastAsia="Times New Roman" w:hAnsi="Times New Roman Bold" w:cs="Times New Roman"/>
      <w:b/>
      <w:bCs w:val="0"/>
      <w:sz w:val="24"/>
      <w:szCs w:val="24"/>
    </w:rPr>
  </w:style>
  <w:style w:type="paragraph" w:customStyle="1" w:styleId="Tabletext2">
    <w:name w:val="Table text 2"/>
    <w:basedOn w:val="TableText"/>
    <w:qFormat/>
    <w:rsid w:val="002B6251"/>
    <w:pPr>
      <w:jc w:val="center"/>
    </w:pPr>
    <w:rPr>
      <w:szCs w:val="22"/>
    </w:rPr>
  </w:style>
  <w:style w:type="paragraph" w:customStyle="1" w:styleId="Tablecolheader0">
    <w:name w:val="Table col header"/>
    <w:basedOn w:val="Normal"/>
    <w:qFormat/>
    <w:rsid w:val="002B6251"/>
    <w:pPr>
      <w:spacing w:after="0" w:line="240" w:lineRule="auto"/>
      <w:jc w:val="center"/>
    </w:pPr>
    <w:rPr>
      <w:rFonts w:ascii="Times New Roman Bold" w:eastAsia="Times New Roman" w:hAnsi="Times New Roman Bold" w:cs="Times New Roman"/>
      <w:b/>
      <w:szCs w:val="22"/>
    </w:rPr>
  </w:style>
  <w:style w:type="paragraph" w:customStyle="1" w:styleId="Acronymlist">
    <w:name w:val="Acronym list"/>
    <w:basedOn w:val="Normal"/>
    <w:qFormat/>
    <w:rsid w:val="002B6251"/>
    <w:pPr>
      <w:spacing w:after="0" w:line="240" w:lineRule="auto"/>
      <w:jc w:val="both"/>
    </w:pPr>
    <w:rPr>
      <w:rFonts w:eastAsia="Times New Roman" w:cs="Times New Roman"/>
      <w:szCs w:val="24"/>
    </w:rPr>
  </w:style>
  <w:style w:type="paragraph" w:customStyle="1" w:styleId="Appendixsubhead">
    <w:name w:val="Appendix subhead"/>
    <w:basedOn w:val="Appendix"/>
    <w:rsid w:val="002B6251"/>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B6251"/>
    <w:pPr>
      <w:spacing w:after="0" w:line="240" w:lineRule="auto"/>
    </w:pPr>
    <w:rPr>
      <w:rFonts w:ascii="Arial" w:eastAsia="Times New Roman" w:hAnsi="Arial" w:cs="Times New Roman"/>
      <w:b/>
      <w:bCs/>
      <w:smallCaps/>
      <w:sz w:val="22"/>
    </w:rPr>
  </w:style>
  <w:style w:type="character" w:customStyle="1" w:styleId="Bodytext1Char">
    <w:name w:val="Body text 1 Char"/>
    <w:basedOn w:val="DefaultParagraphFont"/>
    <w:link w:val="Bodytext10"/>
    <w:locked/>
    <w:rsid w:val="002B6251"/>
    <w:rPr>
      <w:rFonts w:eastAsia="Times New Roman" w:cs="Times New Roman"/>
      <w:sz w:val="24"/>
      <w:szCs w:val="24"/>
    </w:rPr>
  </w:style>
  <w:style w:type="paragraph" w:customStyle="1" w:styleId="Bodytext10">
    <w:name w:val="Body text 1"/>
    <w:basedOn w:val="Normal"/>
    <w:link w:val="Bodytext1Char"/>
    <w:rsid w:val="002B6251"/>
    <w:pPr>
      <w:spacing w:before="120" w:line="240" w:lineRule="auto"/>
      <w:jc w:val="both"/>
    </w:pPr>
    <w:rPr>
      <w:rFonts w:eastAsia="Times New Roman" w:cs="Times New Roman"/>
      <w:szCs w:val="24"/>
    </w:rPr>
  </w:style>
  <w:style w:type="character" w:customStyle="1" w:styleId="TextChar">
    <w:name w:val="Text Char"/>
    <w:basedOn w:val="DefaultParagraphFont"/>
    <w:link w:val="Text"/>
    <w:semiHidden/>
    <w:locked/>
    <w:rsid w:val="002B6251"/>
    <w:rPr>
      <w:rFonts w:eastAsia="Times New Roman" w:cs="Times New Roman"/>
      <w:sz w:val="24"/>
      <w:szCs w:val="21"/>
    </w:rPr>
  </w:style>
  <w:style w:type="paragraph" w:customStyle="1" w:styleId="Text">
    <w:name w:val="Text"/>
    <w:basedOn w:val="Normal"/>
    <w:link w:val="TextChar"/>
    <w:semiHidden/>
    <w:rsid w:val="002B6251"/>
    <w:pPr>
      <w:tabs>
        <w:tab w:val="left" w:pos="360"/>
        <w:tab w:val="left" w:pos="504"/>
        <w:tab w:val="left" w:pos="720"/>
        <w:tab w:val="left" w:pos="1080"/>
      </w:tabs>
      <w:autoSpaceDE w:val="0"/>
      <w:autoSpaceDN w:val="0"/>
      <w:adjustRightInd w:val="0"/>
      <w:spacing w:after="0" w:line="360" w:lineRule="auto"/>
      <w:jc w:val="both"/>
    </w:pPr>
    <w:rPr>
      <w:rFonts w:eastAsia="Times New Roman" w:cs="Times New Roman"/>
      <w:szCs w:val="21"/>
    </w:rPr>
  </w:style>
  <w:style w:type="paragraph" w:customStyle="1" w:styleId="StyleJustified">
    <w:name w:val="Style Justified"/>
    <w:basedOn w:val="Normal"/>
    <w:semiHidden/>
    <w:rsid w:val="002B6251"/>
    <w:pPr>
      <w:spacing w:after="0" w:line="240" w:lineRule="auto"/>
      <w:jc w:val="both"/>
    </w:pPr>
    <w:rPr>
      <w:rFonts w:eastAsia="Times New Roman" w:cs="Times New Roman"/>
      <w:szCs w:val="24"/>
    </w:rPr>
  </w:style>
  <w:style w:type="paragraph" w:customStyle="1" w:styleId="Listsubbullet">
    <w:name w:val="List subbullet"/>
    <w:basedOn w:val="Normal"/>
    <w:rsid w:val="002B6251"/>
    <w:pPr>
      <w:numPr>
        <w:ilvl w:val="1"/>
        <w:numId w:val="12"/>
      </w:numPr>
      <w:autoSpaceDE w:val="0"/>
      <w:autoSpaceDN w:val="0"/>
      <w:adjustRightInd w:val="0"/>
      <w:spacing w:after="120" w:line="360" w:lineRule="auto"/>
      <w:ind w:right="907"/>
    </w:pPr>
    <w:rPr>
      <w:rFonts w:eastAsia="Times New Roman" w:cs="Arial"/>
      <w:szCs w:val="22"/>
    </w:rPr>
  </w:style>
  <w:style w:type="paragraph" w:customStyle="1" w:styleId="Tabletext8pt">
    <w:name w:val="Table text 8 pt"/>
    <w:basedOn w:val="TableText"/>
    <w:rsid w:val="002B6251"/>
    <w:pPr>
      <w:jc w:val="center"/>
    </w:pPr>
    <w:rPr>
      <w:rFonts w:ascii="Arial Bold" w:hAnsi="Arial Bold"/>
      <w:b/>
      <w:sz w:val="16"/>
      <w:szCs w:val="22"/>
    </w:rPr>
  </w:style>
  <w:style w:type="paragraph" w:customStyle="1" w:styleId="Appendixlevel3">
    <w:name w:val="Appendix level 3"/>
    <w:basedOn w:val="Appendixsubhead"/>
    <w:rsid w:val="002B6251"/>
    <w:pPr>
      <w:jc w:val="left"/>
    </w:pPr>
    <w:rPr>
      <w:i/>
    </w:rPr>
  </w:style>
  <w:style w:type="paragraph" w:customStyle="1" w:styleId="AppendixHeading3">
    <w:name w:val="Appendix Heading 3"/>
    <w:basedOn w:val="Heading3"/>
    <w:rsid w:val="002B6251"/>
    <w:pPr>
      <w:spacing w:before="0" w:line="240" w:lineRule="auto"/>
      <w:jc w:val="both"/>
    </w:pPr>
    <w:rPr>
      <w:rFonts w:cs="Arial"/>
      <w:i/>
    </w:rPr>
  </w:style>
  <w:style w:type="paragraph" w:customStyle="1" w:styleId="BodyText11">
    <w:name w:val="Body Text11"/>
    <w:basedOn w:val="BodyTextIndent"/>
    <w:uiPriority w:val="99"/>
    <w:rsid w:val="002B6251"/>
    <w:pPr>
      <w:spacing w:after="180" w:line="240" w:lineRule="auto"/>
      <w:ind w:left="0"/>
      <w:jc w:val="both"/>
    </w:pPr>
    <w:rPr>
      <w:rFonts w:eastAsia="Times New Roman" w:cs="Times New Roman"/>
      <w:szCs w:val="24"/>
    </w:rPr>
  </w:style>
  <w:style w:type="paragraph" w:customStyle="1" w:styleId="BodyText20">
    <w:name w:val="Body Text2"/>
    <w:basedOn w:val="Normal"/>
    <w:uiPriority w:val="99"/>
    <w:rsid w:val="002B6251"/>
    <w:pPr>
      <w:spacing w:after="180" w:line="240" w:lineRule="auto"/>
      <w:jc w:val="both"/>
    </w:pPr>
    <w:rPr>
      <w:rFonts w:eastAsia="Times New Roman" w:cs="Times New Roman"/>
      <w:szCs w:val="24"/>
    </w:rPr>
  </w:style>
  <w:style w:type="paragraph" w:customStyle="1" w:styleId="Tableheader">
    <w:name w:val="Table header"/>
    <w:basedOn w:val="BodyText"/>
    <w:rsid w:val="002B6251"/>
    <w:pPr>
      <w:spacing w:after="0" w:line="276" w:lineRule="auto"/>
      <w:jc w:val="center"/>
    </w:pPr>
    <w:rPr>
      <w:b/>
      <w:smallCaps/>
      <w:sz w:val="18"/>
      <w:szCs w:val="24"/>
    </w:rPr>
  </w:style>
  <w:style w:type="paragraph" w:customStyle="1" w:styleId="BodyText3">
    <w:name w:val="Body Text3"/>
    <w:basedOn w:val="BodyTextIndent"/>
    <w:qFormat/>
    <w:rsid w:val="002B6251"/>
    <w:pPr>
      <w:spacing w:after="0" w:line="256" w:lineRule="auto"/>
      <w:ind w:left="0"/>
    </w:pPr>
    <w:rPr>
      <w:rFonts w:eastAsia="Times New Roman" w:cs="Times New Roman"/>
      <w:szCs w:val="24"/>
    </w:rPr>
  </w:style>
  <w:style w:type="paragraph" w:customStyle="1" w:styleId="bodytext12">
    <w:name w:val="bodytext1"/>
    <w:basedOn w:val="Normal"/>
    <w:rsid w:val="002B6251"/>
    <w:pPr>
      <w:spacing w:after="180" w:line="240" w:lineRule="auto"/>
      <w:jc w:val="both"/>
    </w:pPr>
    <w:rPr>
      <w:rFonts w:cs="Arial"/>
      <w:szCs w:val="22"/>
    </w:rPr>
  </w:style>
  <w:style w:type="paragraph" w:customStyle="1" w:styleId="Heading4CenturyGothic">
    <w:name w:val="Heading 4 + Century Gothic"/>
    <w:aliases w:val="Underline"/>
    <w:basedOn w:val="Normal"/>
    <w:rsid w:val="002B6251"/>
    <w:pPr>
      <w:spacing w:after="0" w:line="240" w:lineRule="auto"/>
      <w:ind w:firstLine="720"/>
    </w:pPr>
    <w:rPr>
      <w:rFonts w:ascii="Century Gothic" w:eastAsia="Times New Roman" w:hAnsi="Century Gothic" w:cs="Times New Roman"/>
      <w:szCs w:val="24"/>
      <w:u w:val="single"/>
    </w:rPr>
  </w:style>
  <w:style w:type="paragraph" w:customStyle="1" w:styleId="ExSumheadings">
    <w:name w:val="ExSum headings"/>
    <w:basedOn w:val="BodyText3"/>
    <w:qFormat/>
    <w:rsid w:val="002B6251"/>
    <w:pPr>
      <w:spacing w:before="120" w:after="120" w:line="240" w:lineRule="auto"/>
    </w:pPr>
    <w:rPr>
      <w:b/>
      <w:smallCaps/>
      <w:sz w:val="28"/>
    </w:rPr>
  </w:style>
  <w:style w:type="paragraph" w:customStyle="1" w:styleId="Indentedtext">
    <w:name w:val="Indented text"/>
    <w:basedOn w:val="BodyText2"/>
    <w:rsid w:val="002B6251"/>
    <w:pPr>
      <w:spacing w:after="0" w:line="240" w:lineRule="auto"/>
      <w:ind w:left="720"/>
    </w:pPr>
    <w:rPr>
      <w:rFonts w:cs="Arial"/>
      <w:b/>
      <w:color w:val="000000"/>
      <w:szCs w:val="22"/>
    </w:rPr>
  </w:style>
  <w:style w:type="paragraph" w:customStyle="1" w:styleId="Reference">
    <w:name w:val="Reference"/>
    <w:basedOn w:val="ListParagraph"/>
    <w:qFormat/>
    <w:rsid w:val="00A75D9A"/>
    <w:pPr>
      <w:autoSpaceDE w:val="0"/>
      <w:autoSpaceDN w:val="0"/>
      <w:adjustRightInd w:val="0"/>
      <w:ind w:left="576" w:hanging="576"/>
      <w:contextualSpacing w:val="0"/>
    </w:pPr>
    <w:rPr>
      <w:rFonts w:eastAsia="Calibri" w:cs="Arial"/>
      <w:color w:val="000000"/>
      <w:szCs w:val="22"/>
    </w:rPr>
  </w:style>
  <w:style w:type="paragraph" w:customStyle="1" w:styleId="Referenceindented">
    <w:name w:val="Reference indented"/>
    <w:basedOn w:val="Reference"/>
    <w:qFormat/>
    <w:rsid w:val="0049041F"/>
    <w:pPr>
      <w:ind w:left="432" w:hanging="432"/>
    </w:pPr>
  </w:style>
  <w:style w:type="paragraph" w:customStyle="1" w:styleId="ExSumheading0">
    <w:name w:val="ExSum heading"/>
    <w:basedOn w:val="BodyText"/>
    <w:qFormat/>
    <w:rsid w:val="00BA6370"/>
    <w:pPr>
      <w:spacing w:before="120" w:after="120"/>
    </w:pPr>
    <w:rPr>
      <w:rFonts w:ascii="Times New Roman Bold" w:hAnsi="Times New Roman Bold"/>
      <w:b/>
      <w:szCs w:val="24"/>
    </w:rPr>
  </w:style>
  <w:style w:type="paragraph" w:customStyle="1" w:styleId="BodyTextIndent1">
    <w:name w:val="Body Text Indent1"/>
    <w:basedOn w:val="BodyText"/>
    <w:qFormat/>
    <w:rsid w:val="000D4D8F"/>
    <w:pPr>
      <w:spacing w:line="276" w:lineRule="auto"/>
      <w:ind w:left="720" w:right="720"/>
    </w:pPr>
    <w:rPr>
      <w:szCs w:val="24"/>
    </w:rPr>
  </w:style>
  <w:style w:type="paragraph" w:customStyle="1" w:styleId="Heading2A">
    <w:name w:val="Heading 2A"/>
    <w:basedOn w:val="Heading2"/>
    <w:qFormat/>
    <w:rsid w:val="002B6251"/>
    <w:pPr>
      <w:spacing w:before="360" w:after="240" w:line="240" w:lineRule="auto"/>
      <w:jc w:val="center"/>
    </w:pPr>
    <w:rPr>
      <w:rFonts w:ascii="Times New Roman" w:hAnsi="Times New Roman" w:cs="Arial"/>
      <w:smallCaps/>
    </w:rPr>
  </w:style>
  <w:style w:type="paragraph" w:customStyle="1" w:styleId="Textindentedbold">
    <w:name w:val="Text indented bold"/>
    <w:basedOn w:val="Normal"/>
    <w:qFormat/>
    <w:rsid w:val="002B6251"/>
    <w:pPr>
      <w:autoSpaceDE w:val="0"/>
      <w:autoSpaceDN w:val="0"/>
      <w:adjustRightInd w:val="0"/>
      <w:spacing w:after="120" w:line="240" w:lineRule="auto"/>
      <w:ind w:left="360"/>
      <w:jc w:val="both"/>
    </w:pPr>
    <w:rPr>
      <w:rFonts w:eastAsia="Times New Roman" w:cs="Arial"/>
      <w:b/>
      <w:bCs/>
      <w:i/>
      <w:iCs/>
      <w:szCs w:val="22"/>
    </w:rPr>
  </w:style>
  <w:style w:type="paragraph" w:customStyle="1" w:styleId="Textindented">
    <w:name w:val="Text indented"/>
    <w:basedOn w:val="Normal"/>
    <w:qFormat/>
    <w:rsid w:val="002B6251"/>
    <w:pPr>
      <w:autoSpaceDE w:val="0"/>
      <w:autoSpaceDN w:val="0"/>
      <w:adjustRightInd w:val="0"/>
      <w:spacing w:line="360" w:lineRule="auto"/>
      <w:ind w:left="360"/>
    </w:pPr>
    <w:rPr>
      <w:rFonts w:eastAsia="Times New Roman" w:cs="Arial"/>
      <w:szCs w:val="22"/>
    </w:rPr>
  </w:style>
  <w:style w:type="paragraph" w:customStyle="1" w:styleId="Numberedlistitals">
    <w:name w:val="Numbered list itals"/>
    <w:basedOn w:val="Listnumbered0"/>
    <w:qFormat/>
    <w:rsid w:val="002B6251"/>
    <w:pPr>
      <w:numPr>
        <w:numId w:val="0"/>
      </w:numPr>
      <w:autoSpaceDE w:val="0"/>
      <w:autoSpaceDN w:val="0"/>
      <w:adjustRightInd w:val="0"/>
      <w:spacing w:after="120" w:line="360" w:lineRule="auto"/>
      <w:ind w:left="1080" w:right="1008" w:hanging="360"/>
    </w:pPr>
    <w:rPr>
      <w:szCs w:val="24"/>
    </w:rPr>
  </w:style>
  <w:style w:type="paragraph" w:customStyle="1" w:styleId="Bodytextsupersmall">
    <w:name w:val="Body text supersmall"/>
    <w:basedOn w:val="Bodytextreduced"/>
    <w:qFormat/>
    <w:rsid w:val="002B6251"/>
    <w:rPr>
      <w:sz w:val="8"/>
    </w:rPr>
  </w:style>
  <w:style w:type="paragraph" w:customStyle="1" w:styleId="xl67">
    <w:name w:val="xl67"/>
    <w:basedOn w:val="Normal"/>
    <w:rsid w:val="002B6251"/>
    <w:pPr>
      <w:spacing w:before="100" w:beforeAutospacing="1" w:after="100" w:afterAutospacing="1" w:line="240" w:lineRule="auto"/>
    </w:pPr>
    <w:rPr>
      <w:rFonts w:eastAsia="Times New Roman" w:cs="Times New Roman"/>
    </w:rPr>
  </w:style>
  <w:style w:type="paragraph" w:customStyle="1" w:styleId="xl69">
    <w:name w:val="xl69"/>
    <w:basedOn w:val="Normal"/>
    <w:rsid w:val="002B6251"/>
    <w:pPr>
      <w:spacing w:before="100" w:beforeAutospacing="1" w:after="100" w:afterAutospacing="1" w:line="240" w:lineRule="auto"/>
    </w:pPr>
    <w:rPr>
      <w:rFonts w:eastAsia="Times New Roman" w:cs="Times New Roman"/>
      <w:szCs w:val="24"/>
    </w:rPr>
  </w:style>
  <w:style w:type="paragraph" w:customStyle="1" w:styleId="xl70">
    <w:name w:val="xl7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1">
    <w:name w:val="xl7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2">
    <w:name w:val="xl72"/>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3">
    <w:name w:val="xl73"/>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74">
    <w:name w:val="xl74"/>
    <w:basedOn w:val="Normal"/>
    <w:rsid w:val="002B6251"/>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5">
    <w:name w:val="xl75"/>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6">
    <w:name w:val="xl76"/>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7">
    <w:name w:val="xl77"/>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8">
    <w:name w:val="xl78"/>
    <w:basedOn w:val="Normal"/>
    <w:rsid w:val="002B6251"/>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9">
    <w:name w:val="xl79"/>
    <w:basedOn w:val="Normal"/>
    <w:rsid w:val="002B6251"/>
    <w:pPr>
      <w:spacing w:before="100" w:beforeAutospacing="1" w:after="100" w:afterAutospacing="1" w:line="240" w:lineRule="auto"/>
      <w:jc w:val="center"/>
    </w:pPr>
    <w:rPr>
      <w:rFonts w:eastAsia="Times New Roman" w:cs="Times New Roman"/>
      <w:szCs w:val="24"/>
    </w:rPr>
  </w:style>
  <w:style w:type="paragraph" w:customStyle="1" w:styleId="xl80">
    <w:name w:val="xl8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1">
    <w:name w:val="xl8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82">
    <w:name w:val="xl82"/>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3">
    <w:name w:val="xl83"/>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4">
    <w:name w:val="xl84"/>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5">
    <w:name w:val="xl85"/>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6">
    <w:name w:val="xl86"/>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7">
    <w:name w:val="xl87"/>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8">
    <w:name w:val="xl88"/>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9">
    <w:name w:val="xl89"/>
    <w:basedOn w:val="Normal"/>
    <w:rsid w:val="002B6251"/>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90">
    <w:name w:val="xl90"/>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1">
    <w:name w:val="xl9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2">
    <w:name w:val="xl92"/>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93">
    <w:name w:val="xl9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5">
    <w:name w:val="xl95"/>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6">
    <w:name w:val="xl96"/>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7">
    <w:name w:val="xl97"/>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8">
    <w:name w:val="xl98"/>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9">
    <w:name w:val="xl99"/>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0">
    <w:name w:val="xl10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1">
    <w:name w:val="xl101"/>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02">
    <w:name w:val="xl102"/>
    <w:basedOn w:val="Normal"/>
    <w:rsid w:val="002B6251"/>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3">
    <w:name w:val="xl10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rPr>
  </w:style>
  <w:style w:type="paragraph" w:customStyle="1" w:styleId="xl104">
    <w:name w:val="xl104"/>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rPr>
  </w:style>
  <w:style w:type="paragraph" w:customStyle="1" w:styleId="xl105">
    <w:name w:val="xl105"/>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6">
    <w:name w:val="xl106"/>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7">
    <w:name w:val="xl107"/>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8">
    <w:name w:val="xl108"/>
    <w:basedOn w:val="Normal"/>
    <w:rsid w:val="002B6251"/>
    <w:pPr>
      <w:pBdr>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9">
    <w:name w:val="xl109"/>
    <w:basedOn w:val="Normal"/>
    <w:rsid w:val="002B625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10">
    <w:name w:val="xl110"/>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1">
    <w:name w:val="xl11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rPr>
  </w:style>
  <w:style w:type="paragraph" w:customStyle="1" w:styleId="xl112">
    <w:name w:val="xl112"/>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3">
    <w:name w:val="xl113"/>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4">
    <w:name w:val="xl114"/>
    <w:basedOn w:val="Normal"/>
    <w:rsid w:val="002B6251"/>
    <w:pPr>
      <w:pBdr>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15">
    <w:name w:val="xl115"/>
    <w:basedOn w:val="Normal"/>
    <w:rsid w:val="002B6251"/>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rFonts w:eastAsia="Times New Roman" w:cs="Times New Roman"/>
    </w:rPr>
  </w:style>
  <w:style w:type="character" w:customStyle="1" w:styleId="BodyECRChar">
    <w:name w:val="Body ECR Char"/>
    <w:basedOn w:val="DefaultParagraphFont"/>
    <w:link w:val="BodyECR"/>
    <w:locked/>
    <w:rsid w:val="002B6251"/>
    <w:rPr>
      <w:szCs w:val="24"/>
    </w:rPr>
  </w:style>
  <w:style w:type="paragraph" w:customStyle="1" w:styleId="BodyECR">
    <w:name w:val="Body ECR"/>
    <w:basedOn w:val="Normal"/>
    <w:link w:val="BodyECRChar"/>
    <w:qFormat/>
    <w:rsid w:val="002B6251"/>
    <w:pPr>
      <w:tabs>
        <w:tab w:val="left" w:pos="360"/>
      </w:tabs>
      <w:spacing w:before="120" w:after="120" w:line="250" w:lineRule="exact"/>
      <w:ind w:firstLine="360"/>
      <w:jc w:val="both"/>
    </w:pPr>
    <w:rPr>
      <w:szCs w:val="24"/>
    </w:rPr>
  </w:style>
  <w:style w:type="paragraph" w:customStyle="1" w:styleId="LiteratureCited">
    <w:name w:val="LiteratureCited"/>
    <w:autoRedefine/>
    <w:rsid w:val="002B6251"/>
    <w:pPr>
      <w:spacing w:before="180" w:after="0" w:line="240" w:lineRule="auto"/>
      <w:ind w:left="360" w:hanging="360"/>
      <w:jc w:val="both"/>
    </w:pPr>
    <w:rPr>
      <w:rFonts w:eastAsia="Times New Roman" w:cs="Times New Roman"/>
      <w:noProof/>
      <w:sz w:val="22"/>
    </w:rPr>
  </w:style>
  <w:style w:type="paragraph" w:customStyle="1" w:styleId="xl65">
    <w:name w:val="xl65"/>
    <w:basedOn w:val="Normal"/>
    <w:rsid w:val="002B6251"/>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6">
    <w:name w:val="xl66"/>
    <w:basedOn w:val="Normal"/>
    <w:rsid w:val="002B6251"/>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8">
    <w:name w:val="xl68"/>
    <w:basedOn w:val="Normal"/>
    <w:rsid w:val="002B6251"/>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rFonts w:eastAsia="Times New Roman" w:cs="Times New Roman"/>
      <w:color w:val="000000"/>
      <w:sz w:val="18"/>
      <w:szCs w:val="18"/>
    </w:rPr>
  </w:style>
  <w:style w:type="character" w:customStyle="1" w:styleId="CaptionChar1">
    <w:name w:val="Caption Char1"/>
    <w:basedOn w:val="DefaultParagraphFont"/>
    <w:semiHidden/>
    <w:rsid w:val="002B6251"/>
    <w:rPr>
      <w:rFonts w:ascii="Arial" w:hAnsi="Arial" w:cs="Arial" w:hint="default"/>
      <w:b/>
      <w:bCs/>
      <w:sz w:val="18"/>
    </w:rPr>
  </w:style>
  <w:style w:type="character" w:customStyle="1" w:styleId="CharChar14">
    <w:name w:val="Char Char14"/>
    <w:basedOn w:val="DefaultParagraphFont"/>
    <w:semiHidden/>
    <w:rsid w:val="002B6251"/>
    <w:rPr>
      <w:rFonts w:ascii="Arial" w:hAnsi="Arial" w:cs="Arial" w:hint="default"/>
      <w:sz w:val="22"/>
      <w:lang w:val="en-US" w:eastAsia="en-US" w:bidi="ar-SA"/>
    </w:rPr>
  </w:style>
  <w:style w:type="character" w:customStyle="1" w:styleId="Mention1">
    <w:name w:val="Mention1"/>
    <w:basedOn w:val="DefaultParagraphFont"/>
    <w:uiPriority w:val="99"/>
    <w:semiHidden/>
    <w:rsid w:val="002B6251"/>
    <w:rPr>
      <w:color w:val="2B579A"/>
      <w:shd w:val="clear" w:color="auto" w:fill="E6E6E6"/>
    </w:rPr>
  </w:style>
  <w:style w:type="paragraph" w:customStyle="1" w:styleId="LBsingle">
    <w:name w:val="LB single"/>
    <w:basedOn w:val="ListBulleted"/>
    <w:qFormat/>
    <w:rsid w:val="00FD16DB"/>
    <w:pPr>
      <w:spacing w:after="0"/>
    </w:pPr>
  </w:style>
  <w:style w:type="table" w:customStyle="1" w:styleId="LightGrid-Accent51">
    <w:name w:val="Light Grid - Accent 51"/>
    <w:basedOn w:val="TableNormal"/>
    <w:next w:val="LightGrid-Accent5"/>
    <w:uiPriority w:val="62"/>
    <w:semiHidden/>
    <w:unhideWhenUsed/>
    <w:rsid w:val="006111A1"/>
    <w:pPr>
      <w:spacing w:after="0" w:line="240" w:lineRule="auto"/>
    </w:pPr>
    <w:rPr>
      <w:rFonts w:eastAsia="Calibri"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entury Gothic" w:eastAsia="Times New Roman" w:hAnsi="Century Gothic"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entury Gothic" w:eastAsia="Times New Roman" w:hAnsi="Century Gothic"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entury Gothic" w:eastAsia="Times New Roman" w:hAnsi="Century Gothic" w:cs="Times New Roman" w:hint="default"/>
        <w:b/>
        <w:bCs/>
      </w:rPr>
    </w:tblStylePr>
    <w:tblStylePr w:type="lastCol">
      <w:rPr>
        <w:rFonts w:ascii="Century Gothic" w:eastAsia="Times New Roman" w:hAnsi="Century Gothic"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6111A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BTSS">
    <w:name w:val="BT SS"/>
    <w:basedOn w:val="Normal"/>
    <w:qFormat/>
    <w:rsid w:val="00233ED1"/>
    <w:pPr>
      <w:spacing w:after="0" w:line="254" w:lineRule="auto"/>
    </w:pPr>
    <w:rPr>
      <w:rFonts w:cs="Times New Roman"/>
      <w:szCs w:val="24"/>
    </w:rPr>
  </w:style>
  <w:style w:type="paragraph" w:customStyle="1" w:styleId="BTBold">
    <w:name w:val="BT Bold"/>
    <w:basedOn w:val="BodyText"/>
    <w:qFormat/>
    <w:rsid w:val="00A75D9A"/>
    <w:pPr>
      <w:spacing w:after="120"/>
    </w:pPr>
    <w:rPr>
      <w:b/>
    </w:rPr>
  </w:style>
  <w:style w:type="character" w:styleId="UnresolvedMention">
    <w:name w:val="Unresolved Mention"/>
    <w:basedOn w:val="DefaultParagraphFont"/>
    <w:uiPriority w:val="99"/>
    <w:rsid w:val="00E171BB"/>
    <w:rPr>
      <w:color w:val="808080"/>
      <w:shd w:val="clear" w:color="auto" w:fill="E6E6E6"/>
    </w:rPr>
  </w:style>
  <w:style w:type="paragraph" w:customStyle="1" w:styleId="Ftnote">
    <w:name w:val="Ftnote"/>
    <w:basedOn w:val="FootnoteText"/>
    <w:qFormat/>
    <w:rsid w:val="00E171BB"/>
    <w:rPr>
      <w:sz w:val="16"/>
    </w:rPr>
  </w:style>
  <w:style w:type="numbering" w:customStyle="1" w:styleId="NoList3">
    <w:name w:val="No List3"/>
    <w:next w:val="NoList"/>
    <w:uiPriority w:val="99"/>
    <w:semiHidden/>
    <w:unhideWhenUsed/>
    <w:rsid w:val="00575B6B"/>
  </w:style>
  <w:style w:type="paragraph" w:customStyle="1" w:styleId="TableParagraph">
    <w:name w:val="Table Paragraph"/>
    <w:basedOn w:val="Normal"/>
    <w:uiPriority w:val="1"/>
    <w:qFormat/>
    <w:rsid w:val="00575B6B"/>
    <w:pPr>
      <w:widowControl w:val="0"/>
      <w:spacing w:after="0" w:line="240" w:lineRule="auto"/>
    </w:pPr>
    <w:rPr>
      <w:rFonts w:ascii="Calibri" w:eastAsia="Calibri" w:hAnsi="Calibri" w:cs="Times New Roman"/>
      <w:sz w:val="22"/>
      <w:szCs w:val="22"/>
    </w:rPr>
  </w:style>
  <w:style w:type="numbering" w:customStyle="1" w:styleId="Style1">
    <w:name w:val="Style1"/>
    <w:uiPriority w:val="99"/>
    <w:rsid w:val="00AB4C09"/>
    <w:pPr>
      <w:numPr>
        <w:numId w:val="16"/>
      </w:numPr>
    </w:pPr>
  </w:style>
  <w:style w:type="numbering" w:customStyle="1" w:styleId="Style2">
    <w:name w:val="Style2"/>
    <w:uiPriority w:val="99"/>
    <w:rsid w:val="00AB4C09"/>
    <w:pPr>
      <w:numPr>
        <w:numId w:val="17"/>
      </w:numPr>
    </w:pPr>
  </w:style>
  <w:style w:type="numbering" w:customStyle="1" w:styleId="Style3">
    <w:name w:val="Style3"/>
    <w:uiPriority w:val="99"/>
    <w:rsid w:val="00AB4C09"/>
    <w:pPr>
      <w:numPr>
        <w:numId w:val="18"/>
      </w:numPr>
    </w:pPr>
  </w:style>
  <w:style w:type="numbering" w:customStyle="1" w:styleId="Style4">
    <w:name w:val="Style4"/>
    <w:uiPriority w:val="99"/>
    <w:rsid w:val="00B705F9"/>
    <w:pPr>
      <w:numPr>
        <w:numId w:val="19"/>
      </w:numPr>
    </w:pPr>
  </w:style>
  <w:style w:type="numbering" w:customStyle="1" w:styleId="Style5">
    <w:name w:val="Style5"/>
    <w:uiPriority w:val="99"/>
    <w:rsid w:val="00B90DAB"/>
    <w:pPr>
      <w:numPr>
        <w:numId w:val="20"/>
      </w:numPr>
    </w:pPr>
  </w:style>
  <w:style w:type="paragraph" w:customStyle="1" w:styleId="Heading1C">
    <w:name w:val="Heading 1C"/>
    <w:basedOn w:val="Heading1B"/>
    <w:qFormat/>
    <w:rsid w:val="00E155DF"/>
  </w:style>
  <w:style w:type="paragraph" w:customStyle="1" w:styleId="font5">
    <w:name w:val="font5"/>
    <w:basedOn w:val="Normal"/>
    <w:rsid w:val="00BA158D"/>
    <w:pPr>
      <w:spacing w:before="100" w:beforeAutospacing="1" w:after="100" w:afterAutospacing="1" w:line="240" w:lineRule="auto"/>
    </w:pPr>
    <w:rPr>
      <w:rFonts w:ascii="Calibri" w:eastAsia="Times New Roman" w:hAnsi="Calibri" w:cs="Times New Roman"/>
    </w:rPr>
  </w:style>
  <w:style w:type="paragraph" w:customStyle="1" w:styleId="font6">
    <w:name w:val="font6"/>
    <w:basedOn w:val="Normal"/>
    <w:rsid w:val="00BA158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BA158D"/>
    <w:pPr>
      <w:spacing w:before="100" w:beforeAutospacing="1" w:after="100" w:afterAutospacing="1" w:line="240" w:lineRule="auto"/>
    </w:pPr>
    <w:rPr>
      <w:rFonts w:ascii="Tahoma" w:eastAsia="Times New Roman" w:hAnsi="Tahoma" w:cs="Tahoma"/>
      <w:color w:val="000000"/>
      <w:sz w:val="18"/>
      <w:szCs w:val="18"/>
    </w:rPr>
  </w:style>
  <w:style w:type="paragraph" w:customStyle="1" w:styleId="xl64">
    <w:name w:val="xl64"/>
    <w:basedOn w:val="Normal"/>
    <w:rsid w:val="00683B49"/>
    <w:pPr>
      <w:spacing w:before="100" w:beforeAutospacing="1" w:after="100" w:afterAutospacing="1" w:line="240" w:lineRule="auto"/>
    </w:pPr>
    <w:rPr>
      <w:rFonts w:eastAsia="Times New Roman" w:cs="Times New Roman"/>
      <w:sz w:val="20"/>
    </w:rPr>
  </w:style>
  <w:style w:type="paragraph" w:customStyle="1" w:styleId="BT">
    <w:name w:val="BT"/>
    <w:basedOn w:val="Normal"/>
    <w:qFormat/>
    <w:rsid w:val="003A663C"/>
  </w:style>
  <w:style w:type="paragraph" w:customStyle="1" w:styleId="TTindent">
    <w:name w:val="TT indent"/>
    <w:basedOn w:val="TableText"/>
    <w:qFormat/>
    <w:rsid w:val="00494C77"/>
    <w:pPr>
      <w:ind w:left="288"/>
    </w:pPr>
    <w:rPr>
      <w:i/>
    </w:rPr>
  </w:style>
  <w:style w:type="paragraph" w:customStyle="1" w:styleId="ListBullIndent">
    <w:name w:val="List Bull Indent"/>
    <w:basedOn w:val="ListBulleted"/>
    <w:qFormat/>
    <w:rsid w:val="000754E3"/>
    <w:pPr>
      <w:numPr>
        <w:numId w:val="0"/>
      </w:numPr>
      <w:tabs>
        <w:tab w:val="left" w:pos="8640"/>
      </w:tabs>
      <w:ind w:left="1080"/>
    </w:pPr>
  </w:style>
  <w:style w:type="paragraph" w:customStyle="1" w:styleId="Listnum">
    <w:name w:val="List num"/>
    <w:basedOn w:val="ListParagraph"/>
    <w:qFormat/>
    <w:rsid w:val="00646CE3"/>
    <w:pPr>
      <w:numPr>
        <w:numId w:val="24"/>
      </w:numPr>
      <w:spacing w:after="160"/>
      <w:ind w:left="864"/>
      <w:contextualSpacing w:val="0"/>
    </w:pPr>
  </w:style>
  <w:style w:type="paragraph" w:customStyle="1" w:styleId="Listlet">
    <w:name w:val="List let"/>
    <w:basedOn w:val="ListParagraph"/>
    <w:qFormat/>
    <w:rsid w:val="00646CE3"/>
    <w:pPr>
      <w:numPr>
        <w:ilvl w:val="1"/>
        <w:numId w:val="24"/>
      </w:numPr>
      <w:spacing w:after="160"/>
      <w:ind w:left="1224" w:right="72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28519">
      <w:bodyDiv w:val="1"/>
      <w:marLeft w:val="0"/>
      <w:marRight w:val="0"/>
      <w:marTop w:val="0"/>
      <w:marBottom w:val="0"/>
      <w:divBdr>
        <w:top w:val="none" w:sz="0" w:space="0" w:color="auto"/>
        <w:left w:val="none" w:sz="0" w:space="0" w:color="auto"/>
        <w:bottom w:val="none" w:sz="0" w:space="0" w:color="auto"/>
        <w:right w:val="none" w:sz="0" w:space="0" w:color="auto"/>
      </w:divBdr>
    </w:div>
    <w:div w:id="112411632">
      <w:bodyDiv w:val="1"/>
      <w:marLeft w:val="0"/>
      <w:marRight w:val="0"/>
      <w:marTop w:val="0"/>
      <w:marBottom w:val="0"/>
      <w:divBdr>
        <w:top w:val="none" w:sz="0" w:space="0" w:color="auto"/>
        <w:left w:val="none" w:sz="0" w:space="0" w:color="auto"/>
        <w:bottom w:val="none" w:sz="0" w:space="0" w:color="auto"/>
        <w:right w:val="none" w:sz="0" w:space="0" w:color="auto"/>
      </w:divBdr>
    </w:div>
    <w:div w:id="120802574">
      <w:bodyDiv w:val="1"/>
      <w:marLeft w:val="0"/>
      <w:marRight w:val="0"/>
      <w:marTop w:val="0"/>
      <w:marBottom w:val="0"/>
      <w:divBdr>
        <w:top w:val="none" w:sz="0" w:space="0" w:color="auto"/>
        <w:left w:val="none" w:sz="0" w:space="0" w:color="auto"/>
        <w:bottom w:val="none" w:sz="0" w:space="0" w:color="auto"/>
        <w:right w:val="none" w:sz="0" w:space="0" w:color="auto"/>
      </w:divBdr>
    </w:div>
    <w:div w:id="137499264">
      <w:bodyDiv w:val="1"/>
      <w:marLeft w:val="0"/>
      <w:marRight w:val="0"/>
      <w:marTop w:val="0"/>
      <w:marBottom w:val="0"/>
      <w:divBdr>
        <w:top w:val="none" w:sz="0" w:space="0" w:color="auto"/>
        <w:left w:val="none" w:sz="0" w:space="0" w:color="auto"/>
        <w:bottom w:val="none" w:sz="0" w:space="0" w:color="auto"/>
        <w:right w:val="none" w:sz="0" w:space="0" w:color="auto"/>
      </w:divBdr>
    </w:div>
    <w:div w:id="141122533">
      <w:bodyDiv w:val="1"/>
      <w:marLeft w:val="0"/>
      <w:marRight w:val="0"/>
      <w:marTop w:val="0"/>
      <w:marBottom w:val="0"/>
      <w:divBdr>
        <w:top w:val="none" w:sz="0" w:space="0" w:color="auto"/>
        <w:left w:val="none" w:sz="0" w:space="0" w:color="auto"/>
        <w:bottom w:val="none" w:sz="0" w:space="0" w:color="auto"/>
        <w:right w:val="none" w:sz="0" w:space="0" w:color="auto"/>
      </w:divBdr>
    </w:div>
    <w:div w:id="155922470">
      <w:bodyDiv w:val="1"/>
      <w:marLeft w:val="0"/>
      <w:marRight w:val="0"/>
      <w:marTop w:val="0"/>
      <w:marBottom w:val="0"/>
      <w:divBdr>
        <w:top w:val="none" w:sz="0" w:space="0" w:color="auto"/>
        <w:left w:val="none" w:sz="0" w:space="0" w:color="auto"/>
        <w:bottom w:val="none" w:sz="0" w:space="0" w:color="auto"/>
        <w:right w:val="none" w:sz="0" w:space="0" w:color="auto"/>
      </w:divBdr>
    </w:div>
    <w:div w:id="169218583">
      <w:bodyDiv w:val="1"/>
      <w:marLeft w:val="0"/>
      <w:marRight w:val="0"/>
      <w:marTop w:val="0"/>
      <w:marBottom w:val="0"/>
      <w:divBdr>
        <w:top w:val="none" w:sz="0" w:space="0" w:color="auto"/>
        <w:left w:val="none" w:sz="0" w:space="0" w:color="auto"/>
        <w:bottom w:val="none" w:sz="0" w:space="0" w:color="auto"/>
        <w:right w:val="none" w:sz="0" w:space="0" w:color="auto"/>
      </w:divBdr>
    </w:div>
    <w:div w:id="175770807">
      <w:bodyDiv w:val="1"/>
      <w:marLeft w:val="0"/>
      <w:marRight w:val="0"/>
      <w:marTop w:val="0"/>
      <w:marBottom w:val="0"/>
      <w:divBdr>
        <w:top w:val="none" w:sz="0" w:space="0" w:color="auto"/>
        <w:left w:val="none" w:sz="0" w:space="0" w:color="auto"/>
        <w:bottom w:val="none" w:sz="0" w:space="0" w:color="auto"/>
        <w:right w:val="none" w:sz="0" w:space="0" w:color="auto"/>
      </w:divBdr>
    </w:div>
    <w:div w:id="192959503">
      <w:bodyDiv w:val="1"/>
      <w:marLeft w:val="0"/>
      <w:marRight w:val="0"/>
      <w:marTop w:val="0"/>
      <w:marBottom w:val="0"/>
      <w:divBdr>
        <w:top w:val="none" w:sz="0" w:space="0" w:color="auto"/>
        <w:left w:val="none" w:sz="0" w:space="0" w:color="auto"/>
        <w:bottom w:val="none" w:sz="0" w:space="0" w:color="auto"/>
        <w:right w:val="none" w:sz="0" w:space="0" w:color="auto"/>
      </w:divBdr>
    </w:div>
    <w:div w:id="253560451">
      <w:bodyDiv w:val="1"/>
      <w:marLeft w:val="0"/>
      <w:marRight w:val="0"/>
      <w:marTop w:val="0"/>
      <w:marBottom w:val="0"/>
      <w:divBdr>
        <w:top w:val="none" w:sz="0" w:space="0" w:color="auto"/>
        <w:left w:val="none" w:sz="0" w:space="0" w:color="auto"/>
        <w:bottom w:val="none" w:sz="0" w:space="0" w:color="auto"/>
        <w:right w:val="none" w:sz="0" w:space="0" w:color="auto"/>
      </w:divBdr>
    </w:div>
    <w:div w:id="258880640">
      <w:bodyDiv w:val="1"/>
      <w:marLeft w:val="0"/>
      <w:marRight w:val="0"/>
      <w:marTop w:val="0"/>
      <w:marBottom w:val="0"/>
      <w:divBdr>
        <w:top w:val="none" w:sz="0" w:space="0" w:color="auto"/>
        <w:left w:val="none" w:sz="0" w:space="0" w:color="auto"/>
        <w:bottom w:val="none" w:sz="0" w:space="0" w:color="auto"/>
        <w:right w:val="none" w:sz="0" w:space="0" w:color="auto"/>
      </w:divBdr>
    </w:div>
    <w:div w:id="264584147">
      <w:bodyDiv w:val="1"/>
      <w:marLeft w:val="0"/>
      <w:marRight w:val="0"/>
      <w:marTop w:val="0"/>
      <w:marBottom w:val="0"/>
      <w:divBdr>
        <w:top w:val="none" w:sz="0" w:space="0" w:color="auto"/>
        <w:left w:val="none" w:sz="0" w:space="0" w:color="auto"/>
        <w:bottom w:val="none" w:sz="0" w:space="0" w:color="auto"/>
        <w:right w:val="none" w:sz="0" w:space="0" w:color="auto"/>
      </w:divBdr>
    </w:div>
    <w:div w:id="384111411">
      <w:bodyDiv w:val="1"/>
      <w:marLeft w:val="0"/>
      <w:marRight w:val="0"/>
      <w:marTop w:val="0"/>
      <w:marBottom w:val="0"/>
      <w:divBdr>
        <w:top w:val="none" w:sz="0" w:space="0" w:color="auto"/>
        <w:left w:val="none" w:sz="0" w:space="0" w:color="auto"/>
        <w:bottom w:val="none" w:sz="0" w:space="0" w:color="auto"/>
        <w:right w:val="none" w:sz="0" w:space="0" w:color="auto"/>
      </w:divBdr>
    </w:div>
    <w:div w:id="385493931">
      <w:bodyDiv w:val="1"/>
      <w:marLeft w:val="0"/>
      <w:marRight w:val="0"/>
      <w:marTop w:val="0"/>
      <w:marBottom w:val="0"/>
      <w:divBdr>
        <w:top w:val="none" w:sz="0" w:space="0" w:color="auto"/>
        <w:left w:val="none" w:sz="0" w:space="0" w:color="auto"/>
        <w:bottom w:val="none" w:sz="0" w:space="0" w:color="auto"/>
        <w:right w:val="none" w:sz="0" w:space="0" w:color="auto"/>
      </w:divBdr>
    </w:div>
    <w:div w:id="393823253">
      <w:bodyDiv w:val="1"/>
      <w:marLeft w:val="0"/>
      <w:marRight w:val="0"/>
      <w:marTop w:val="0"/>
      <w:marBottom w:val="0"/>
      <w:divBdr>
        <w:top w:val="none" w:sz="0" w:space="0" w:color="auto"/>
        <w:left w:val="none" w:sz="0" w:space="0" w:color="auto"/>
        <w:bottom w:val="none" w:sz="0" w:space="0" w:color="auto"/>
        <w:right w:val="none" w:sz="0" w:space="0" w:color="auto"/>
      </w:divBdr>
    </w:div>
    <w:div w:id="415785921">
      <w:bodyDiv w:val="1"/>
      <w:marLeft w:val="0"/>
      <w:marRight w:val="0"/>
      <w:marTop w:val="0"/>
      <w:marBottom w:val="0"/>
      <w:divBdr>
        <w:top w:val="none" w:sz="0" w:space="0" w:color="auto"/>
        <w:left w:val="none" w:sz="0" w:space="0" w:color="auto"/>
        <w:bottom w:val="none" w:sz="0" w:space="0" w:color="auto"/>
        <w:right w:val="none" w:sz="0" w:space="0" w:color="auto"/>
      </w:divBdr>
    </w:div>
    <w:div w:id="477841756">
      <w:bodyDiv w:val="1"/>
      <w:marLeft w:val="0"/>
      <w:marRight w:val="0"/>
      <w:marTop w:val="0"/>
      <w:marBottom w:val="0"/>
      <w:divBdr>
        <w:top w:val="none" w:sz="0" w:space="0" w:color="auto"/>
        <w:left w:val="none" w:sz="0" w:space="0" w:color="auto"/>
        <w:bottom w:val="none" w:sz="0" w:space="0" w:color="auto"/>
        <w:right w:val="none" w:sz="0" w:space="0" w:color="auto"/>
      </w:divBdr>
    </w:div>
    <w:div w:id="479999627">
      <w:bodyDiv w:val="1"/>
      <w:marLeft w:val="0"/>
      <w:marRight w:val="0"/>
      <w:marTop w:val="0"/>
      <w:marBottom w:val="0"/>
      <w:divBdr>
        <w:top w:val="none" w:sz="0" w:space="0" w:color="auto"/>
        <w:left w:val="none" w:sz="0" w:space="0" w:color="auto"/>
        <w:bottom w:val="none" w:sz="0" w:space="0" w:color="auto"/>
        <w:right w:val="none" w:sz="0" w:space="0" w:color="auto"/>
      </w:divBdr>
    </w:div>
    <w:div w:id="533076960">
      <w:bodyDiv w:val="1"/>
      <w:marLeft w:val="0"/>
      <w:marRight w:val="0"/>
      <w:marTop w:val="0"/>
      <w:marBottom w:val="0"/>
      <w:divBdr>
        <w:top w:val="none" w:sz="0" w:space="0" w:color="auto"/>
        <w:left w:val="none" w:sz="0" w:space="0" w:color="auto"/>
        <w:bottom w:val="none" w:sz="0" w:space="0" w:color="auto"/>
        <w:right w:val="none" w:sz="0" w:space="0" w:color="auto"/>
      </w:divBdr>
    </w:div>
    <w:div w:id="536622618">
      <w:bodyDiv w:val="1"/>
      <w:marLeft w:val="0"/>
      <w:marRight w:val="0"/>
      <w:marTop w:val="0"/>
      <w:marBottom w:val="0"/>
      <w:divBdr>
        <w:top w:val="none" w:sz="0" w:space="0" w:color="auto"/>
        <w:left w:val="none" w:sz="0" w:space="0" w:color="auto"/>
        <w:bottom w:val="none" w:sz="0" w:space="0" w:color="auto"/>
        <w:right w:val="none" w:sz="0" w:space="0" w:color="auto"/>
      </w:divBdr>
    </w:div>
    <w:div w:id="560138813">
      <w:bodyDiv w:val="1"/>
      <w:marLeft w:val="0"/>
      <w:marRight w:val="0"/>
      <w:marTop w:val="0"/>
      <w:marBottom w:val="0"/>
      <w:divBdr>
        <w:top w:val="none" w:sz="0" w:space="0" w:color="auto"/>
        <w:left w:val="none" w:sz="0" w:space="0" w:color="auto"/>
        <w:bottom w:val="none" w:sz="0" w:space="0" w:color="auto"/>
        <w:right w:val="none" w:sz="0" w:space="0" w:color="auto"/>
      </w:divBdr>
    </w:div>
    <w:div w:id="571744966">
      <w:bodyDiv w:val="1"/>
      <w:marLeft w:val="0"/>
      <w:marRight w:val="0"/>
      <w:marTop w:val="0"/>
      <w:marBottom w:val="0"/>
      <w:divBdr>
        <w:top w:val="none" w:sz="0" w:space="0" w:color="auto"/>
        <w:left w:val="none" w:sz="0" w:space="0" w:color="auto"/>
        <w:bottom w:val="none" w:sz="0" w:space="0" w:color="auto"/>
        <w:right w:val="none" w:sz="0" w:space="0" w:color="auto"/>
      </w:divBdr>
    </w:div>
    <w:div w:id="608656841">
      <w:bodyDiv w:val="1"/>
      <w:marLeft w:val="0"/>
      <w:marRight w:val="0"/>
      <w:marTop w:val="0"/>
      <w:marBottom w:val="0"/>
      <w:divBdr>
        <w:top w:val="none" w:sz="0" w:space="0" w:color="auto"/>
        <w:left w:val="none" w:sz="0" w:space="0" w:color="auto"/>
        <w:bottom w:val="none" w:sz="0" w:space="0" w:color="auto"/>
        <w:right w:val="none" w:sz="0" w:space="0" w:color="auto"/>
      </w:divBdr>
    </w:div>
    <w:div w:id="639261578">
      <w:bodyDiv w:val="1"/>
      <w:marLeft w:val="0"/>
      <w:marRight w:val="0"/>
      <w:marTop w:val="0"/>
      <w:marBottom w:val="0"/>
      <w:divBdr>
        <w:top w:val="none" w:sz="0" w:space="0" w:color="auto"/>
        <w:left w:val="none" w:sz="0" w:space="0" w:color="auto"/>
        <w:bottom w:val="none" w:sz="0" w:space="0" w:color="auto"/>
        <w:right w:val="none" w:sz="0" w:space="0" w:color="auto"/>
      </w:divBdr>
    </w:div>
    <w:div w:id="692069766">
      <w:bodyDiv w:val="1"/>
      <w:marLeft w:val="0"/>
      <w:marRight w:val="0"/>
      <w:marTop w:val="0"/>
      <w:marBottom w:val="0"/>
      <w:divBdr>
        <w:top w:val="none" w:sz="0" w:space="0" w:color="auto"/>
        <w:left w:val="none" w:sz="0" w:space="0" w:color="auto"/>
        <w:bottom w:val="none" w:sz="0" w:space="0" w:color="auto"/>
        <w:right w:val="none" w:sz="0" w:space="0" w:color="auto"/>
      </w:divBdr>
    </w:div>
    <w:div w:id="694116693">
      <w:bodyDiv w:val="1"/>
      <w:marLeft w:val="0"/>
      <w:marRight w:val="0"/>
      <w:marTop w:val="0"/>
      <w:marBottom w:val="0"/>
      <w:divBdr>
        <w:top w:val="none" w:sz="0" w:space="0" w:color="auto"/>
        <w:left w:val="none" w:sz="0" w:space="0" w:color="auto"/>
        <w:bottom w:val="none" w:sz="0" w:space="0" w:color="auto"/>
        <w:right w:val="none" w:sz="0" w:space="0" w:color="auto"/>
      </w:divBdr>
    </w:div>
    <w:div w:id="726605384">
      <w:bodyDiv w:val="1"/>
      <w:marLeft w:val="0"/>
      <w:marRight w:val="0"/>
      <w:marTop w:val="0"/>
      <w:marBottom w:val="0"/>
      <w:divBdr>
        <w:top w:val="none" w:sz="0" w:space="0" w:color="auto"/>
        <w:left w:val="none" w:sz="0" w:space="0" w:color="auto"/>
        <w:bottom w:val="none" w:sz="0" w:space="0" w:color="auto"/>
        <w:right w:val="none" w:sz="0" w:space="0" w:color="auto"/>
      </w:divBdr>
    </w:div>
    <w:div w:id="741220124">
      <w:bodyDiv w:val="1"/>
      <w:marLeft w:val="0"/>
      <w:marRight w:val="0"/>
      <w:marTop w:val="0"/>
      <w:marBottom w:val="0"/>
      <w:divBdr>
        <w:top w:val="none" w:sz="0" w:space="0" w:color="auto"/>
        <w:left w:val="none" w:sz="0" w:space="0" w:color="auto"/>
        <w:bottom w:val="none" w:sz="0" w:space="0" w:color="auto"/>
        <w:right w:val="none" w:sz="0" w:space="0" w:color="auto"/>
      </w:divBdr>
    </w:div>
    <w:div w:id="777679513">
      <w:bodyDiv w:val="1"/>
      <w:marLeft w:val="0"/>
      <w:marRight w:val="0"/>
      <w:marTop w:val="0"/>
      <w:marBottom w:val="0"/>
      <w:divBdr>
        <w:top w:val="none" w:sz="0" w:space="0" w:color="auto"/>
        <w:left w:val="none" w:sz="0" w:space="0" w:color="auto"/>
        <w:bottom w:val="none" w:sz="0" w:space="0" w:color="auto"/>
        <w:right w:val="none" w:sz="0" w:space="0" w:color="auto"/>
      </w:divBdr>
    </w:div>
    <w:div w:id="791484145">
      <w:bodyDiv w:val="1"/>
      <w:marLeft w:val="0"/>
      <w:marRight w:val="0"/>
      <w:marTop w:val="0"/>
      <w:marBottom w:val="0"/>
      <w:divBdr>
        <w:top w:val="none" w:sz="0" w:space="0" w:color="auto"/>
        <w:left w:val="none" w:sz="0" w:space="0" w:color="auto"/>
        <w:bottom w:val="none" w:sz="0" w:space="0" w:color="auto"/>
        <w:right w:val="none" w:sz="0" w:space="0" w:color="auto"/>
      </w:divBdr>
    </w:div>
    <w:div w:id="840389714">
      <w:bodyDiv w:val="1"/>
      <w:marLeft w:val="0"/>
      <w:marRight w:val="0"/>
      <w:marTop w:val="0"/>
      <w:marBottom w:val="0"/>
      <w:divBdr>
        <w:top w:val="none" w:sz="0" w:space="0" w:color="auto"/>
        <w:left w:val="none" w:sz="0" w:space="0" w:color="auto"/>
        <w:bottom w:val="none" w:sz="0" w:space="0" w:color="auto"/>
        <w:right w:val="none" w:sz="0" w:space="0" w:color="auto"/>
      </w:divBdr>
    </w:div>
    <w:div w:id="898175452">
      <w:bodyDiv w:val="1"/>
      <w:marLeft w:val="0"/>
      <w:marRight w:val="0"/>
      <w:marTop w:val="0"/>
      <w:marBottom w:val="0"/>
      <w:divBdr>
        <w:top w:val="none" w:sz="0" w:space="0" w:color="auto"/>
        <w:left w:val="none" w:sz="0" w:space="0" w:color="auto"/>
        <w:bottom w:val="none" w:sz="0" w:space="0" w:color="auto"/>
        <w:right w:val="none" w:sz="0" w:space="0" w:color="auto"/>
      </w:divBdr>
    </w:div>
    <w:div w:id="911738088">
      <w:bodyDiv w:val="1"/>
      <w:marLeft w:val="0"/>
      <w:marRight w:val="0"/>
      <w:marTop w:val="0"/>
      <w:marBottom w:val="0"/>
      <w:divBdr>
        <w:top w:val="none" w:sz="0" w:space="0" w:color="auto"/>
        <w:left w:val="none" w:sz="0" w:space="0" w:color="auto"/>
        <w:bottom w:val="none" w:sz="0" w:space="0" w:color="auto"/>
        <w:right w:val="none" w:sz="0" w:space="0" w:color="auto"/>
      </w:divBdr>
    </w:div>
    <w:div w:id="916011725">
      <w:bodyDiv w:val="1"/>
      <w:marLeft w:val="0"/>
      <w:marRight w:val="0"/>
      <w:marTop w:val="0"/>
      <w:marBottom w:val="0"/>
      <w:divBdr>
        <w:top w:val="none" w:sz="0" w:space="0" w:color="auto"/>
        <w:left w:val="none" w:sz="0" w:space="0" w:color="auto"/>
        <w:bottom w:val="none" w:sz="0" w:space="0" w:color="auto"/>
        <w:right w:val="none" w:sz="0" w:space="0" w:color="auto"/>
      </w:divBdr>
    </w:div>
    <w:div w:id="964120490">
      <w:bodyDiv w:val="1"/>
      <w:marLeft w:val="0"/>
      <w:marRight w:val="0"/>
      <w:marTop w:val="0"/>
      <w:marBottom w:val="0"/>
      <w:divBdr>
        <w:top w:val="none" w:sz="0" w:space="0" w:color="auto"/>
        <w:left w:val="none" w:sz="0" w:space="0" w:color="auto"/>
        <w:bottom w:val="none" w:sz="0" w:space="0" w:color="auto"/>
        <w:right w:val="none" w:sz="0" w:space="0" w:color="auto"/>
      </w:divBdr>
    </w:div>
    <w:div w:id="981082990">
      <w:bodyDiv w:val="1"/>
      <w:marLeft w:val="0"/>
      <w:marRight w:val="0"/>
      <w:marTop w:val="0"/>
      <w:marBottom w:val="0"/>
      <w:divBdr>
        <w:top w:val="none" w:sz="0" w:space="0" w:color="auto"/>
        <w:left w:val="none" w:sz="0" w:space="0" w:color="auto"/>
        <w:bottom w:val="none" w:sz="0" w:space="0" w:color="auto"/>
        <w:right w:val="none" w:sz="0" w:space="0" w:color="auto"/>
      </w:divBdr>
    </w:div>
    <w:div w:id="1047148570">
      <w:bodyDiv w:val="1"/>
      <w:marLeft w:val="0"/>
      <w:marRight w:val="0"/>
      <w:marTop w:val="0"/>
      <w:marBottom w:val="0"/>
      <w:divBdr>
        <w:top w:val="none" w:sz="0" w:space="0" w:color="auto"/>
        <w:left w:val="none" w:sz="0" w:space="0" w:color="auto"/>
        <w:bottom w:val="none" w:sz="0" w:space="0" w:color="auto"/>
        <w:right w:val="none" w:sz="0" w:space="0" w:color="auto"/>
      </w:divBdr>
    </w:div>
    <w:div w:id="1181041802">
      <w:bodyDiv w:val="1"/>
      <w:marLeft w:val="0"/>
      <w:marRight w:val="0"/>
      <w:marTop w:val="0"/>
      <w:marBottom w:val="0"/>
      <w:divBdr>
        <w:top w:val="none" w:sz="0" w:space="0" w:color="auto"/>
        <w:left w:val="none" w:sz="0" w:space="0" w:color="auto"/>
        <w:bottom w:val="none" w:sz="0" w:space="0" w:color="auto"/>
        <w:right w:val="none" w:sz="0" w:space="0" w:color="auto"/>
      </w:divBdr>
    </w:div>
    <w:div w:id="1202862357">
      <w:bodyDiv w:val="1"/>
      <w:marLeft w:val="0"/>
      <w:marRight w:val="0"/>
      <w:marTop w:val="0"/>
      <w:marBottom w:val="0"/>
      <w:divBdr>
        <w:top w:val="none" w:sz="0" w:space="0" w:color="auto"/>
        <w:left w:val="none" w:sz="0" w:space="0" w:color="auto"/>
        <w:bottom w:val="none" w:sz="0" w:space="0" w:color="auto"/>
        <w:right w:val="none" w:sz="0" w:space="0" w:color="auto"/>
      </w:divBdr>
    </w:div>
    <w:div w:id="1228103433">
      <w:bodyDiv w:val="1"/>
      <w:marLeft w:val="0"/>
      <w:marRight w:val="0"/>
      <w:marTop w:val="0"/>
      <w:marBottom w:val="0"/>
      <w:divBdr>
        <w:top w:val="none" w:sz="0" w:space="0" w:color="auto"/>
        <w:left w:val="none" w:sz="0" w:space="0" w:color="auto"/>
        <w:bottom w:val="none" w:sz="0" w:space="0" w:color="auto"/>
        <w:right w:val="none" w:sz="0" w:space="0" w:color="auto"/>
      </w:divBdr>
    </w:div>
    <w:div w:id="1229264198">
      <w:bodyDiv w:val="1"/>
      <w:marLeft w:val="0"/>
      <w:marRight w:val="0"/>
      <w:marTop w:val="0"/>
      <w:marBottom w:val="0"/>
      <w:divBdr>
        <w:top w:val="none" w:sz="0" w:space="0" w:color="auto"/>
        <w:left w:val="none" w:sz="0" w:space="0" w:color="auto"/>
        <w:bottom w:val="none" w:sz="0" w:space="0" w:color="auto"/>
        <w:right w:val="none" w:sz="0" w:space="0" w:color="auto"/>
      </w:divBdr>
    </w:div>
    <w:div w:id="1244536359">
      <w:bodyDiv w:val="1"/>
      <w:marLeft w:val="0"/>
      <w:marRight w:val="0"/>
      <w:marTop w:val="0"/>
      <w:marBottom w:val="0"/>
      <w:divBdr>
        <w:top w:val="none" w:sz="0" w:space="0" w:color="auto"/>
        <w:left w:val="none" w:sz="0" w:space="0" w:color="auto"/>
        <w:bottom w:val="none" w:sz="0" w:space="0" w:color="auto"/>
        <w:right w:val="none" w:sz="0" w:space="0" w:color="auto"/>
      </w:divBdr>
    </w:div>
    <w:div w:id="1249273038">
      <w:bodyDiv w:val="1"/>
      <w:marLeft w:val="0"/>
      <w:marRight w:val="0"/>
      <w:marTop w:val="0"/>
      <w:marBottom w:val="0"/>
      <w:divBdr>
        <w:top w:val="none" w:sz="0" w:space="0" w:color="auto"/>
        <w:left w:val="none" w:sz="0" w:space="0" w:color="auto"/>
        <w:bottom w:val="none" w:sz="0" w:space="0" w:color="auto"/>
        <w:right w:val="none" w:sz="0" w:space="0" w:color="auto"/>
      </w:divBdr>
    </w:div>
    <w:div w:id="1263295439">
      <w:bodyDiv w:val="1"/>
      <w:marLeft w:val="0"/>
      <w:marRight w:val="0"/>
      <w:marTop w:val="0"/>
      <w:marBottom w:val="0"/>
      <w:divBdr>
        <w:top w:val="none" w:sz="0" w:space="0" w:color="auto"/>
        <w:left w:val="none" w:sz="0" w:space="0" w:color="auto"/>
        <w:bottom w:val="none" w:sz="0" w:space="0" w:color="auto"/>
        <w:right w:val="none" w:sz="0" w:space="0" w:color="auto"/>
      </w:divBdr>
    </w:div>
    <w:div w:id="1314679037">
      <w:bodyDiv w:val="1"/>
      <w:marLeft w:val="0"/>
      <w:marRight w:val="0"/>
      <w:marTop w:val="0"/>
      <w:marBottom w:val="0"/>
      <w:divBdr>
        <w:top w:val="none" w:sz="0" w:space="0" w:color="auto"/>
        <w:left w:val="none" w:sz="0" w:space="0" w:color="auto"/>
        <w:bottom w:val="none" w:sz="0" w:space="0" w:color="auto"/>
        <w:right w:val="none" w:sz="0" w:space="0" w:color="auto"/>
      </w:divBdr>
    </w:div>
    <w:div w:id="1342588884">
      <w:bodyDiv w:val="1"/>
      <w:marLeft w:val="0"/>
      <w:marRight w:val="0"/>
      <w:marTop w:val="0"/>
      <w:marBottom w:val="0"/>
      <w:divBdr>
        <w:top w:val="none" w:sz="0" w:space="0" w:color="auto"/>
        <w:left w:val="none" w:sz="0" w:space="0" w:color="auto"/>
        <w:bottom w:val="none" w:sz="0" w:space="0" w:color="auto"/>
        <w:right w:val="none" w:sz="0" w:space="0" w:color="auto"/>
      </w:divBdr>
    </w:div>
    <w:div w:id="1388381436">
      <w:bodyDiv w:val="1"/>
      <w:marLeft w:val="0"/>
      <w:marRight w:val="0"/>
      <w:marTop w:val="0"/>
      <w:marBottom w:val="0"/>
      <w:divBdr>
        <w:top w:val="none" w:sz="0" w:space="0" w:color="auto"/>
        <w:left w:val="none" w:sz="0" w:space="0" w:color="auto"/>
        <w:bottom w:val="none" w:sz="0" w:space="0" w:color="auto"/>
        <w:right w:val="none" w:sz="0" w:space="0" w:color="auto"/>
      </w:divBdr>
    </w:div>
    <w:div w:id="1388458549">
      <w:bodyDiv w:val="1"/>
      <w:marLeft w:val="0"/>
      <w:marRight w:val="0"/>
      <w:marTop w:val="0"/>
      <w:marBottom w:val="0"/>
      <w:divBdr>
        <w:top w:val="none" w:sz="0" w:space="0" w:color="auto"/>
        <w:left w:val="none" w:sz="0" w:space="0" w:color="auto"/>
        <w:bottom w:val="none" w:sz="0" w:space="0" w:color="auto"/>
        <w:right w:val="none" w:sz="0" w:space="0" w:color="auto"/>
      </w:divBdr>
    </w:div>
    <w:div w:id="1403990132">
      <w:bodyDiv w:val="1"/>
      <w:marLeft w:val="0"/>
      <w:marRight w:val="0"/>
      <w:marTop w:val="0"/>
      <w:marBottom w:val="0"/>
      <w:divBdr>
        <w:top w:val="none" w:sz="0" w:space="0" w:color="auto"/>
        <w:left w:val="none" w:sz="0" w:space="0" w:color="auto"/>
        <w:bottom w:val="none" w:sz="0" w:space="0" w:color="auto"/>
        <w:right w:val="none" w:sz="0" w:space="0" w:color="auto"/>
      </w:divBdr>
    </w:div>
    <w:div w:id="1405495048">
      <w:bodyDiv w:val="1"/>
      <w:marLeft w:val="0"/>
      <w:marRight w:val="0"/>
      <w:marTop w:val="0"/>
      <w:marBottom w:val="0"/>
      <w:divBdr>
        <w:top w:val="none" w:sz="0" w:space="0" w:color="auto"/>
        <w:left w:val="none" w:sz="0" w:space="0" w:color="auto"/>
        <w:bottom w:val="none" w:sz="0" w:space="0" w:color="auto"/>
        <w:right w:val="none" w:sz="0" w:space="0" w:color="auto"/>
      </w:divBdr>
    </w:div>
    <w:div w:id="1438863199">
      <w:bodyDiv w:val="1"/>
      <w:marLeft w:val="0"/>
      <w:marRight w:val="0"/>
      <w:marTop w:val="0"/>
      <w:marBottom w:val="0"/>
      <w:divBdr>
        <w:top w:val="none" w:sz="0" w:space="0" w:color="auto"/>
        <w:left w:val="none" w:sz="0" w:space="0" w:color="auto"/>
        <w:bottom w:val="none" w:sz="0" w:space="0" w:color="auto"/>
        <w:right w:val="none" w:sz="0" w:space="0" w:color="auto"/>
      </w:divBdr>
    </w:div>
    <w:div w:id="1510294875">
      <w:bodyDiv w:val="1"/>
      <w:marLeft w:val="0"/>
      <w:marRight w:val="0"/>
      <w:marTop w:val="0"/>
      <w:marBottom w:val="0"/>
      <w:divBdr>
        <w:top w:val="none" w:sz="0" w:space="0" w:color="auto"/>
        <w:left w:val="none" w:sz="0" w:space="0" w:color="auto"/>
        <w:bottom w:val="none" w:sz="0" w:space="0" w:color="auto"/>
        <w:right w:val="none" w:sz="0" w:space="0" w:color="auto"/>
      </w:divBdr>
    </w:div>
    <w:div w:id="1527325565">
      <w:bodyDiv w:val="1"/>
      <w:marLeft w:val="0"/>
      <w:marRight w:val="0"/>
      <w:marTop w:val="0"/>
      <w:marBottom w:val="0"/>
      <w:divBdr>
        <w:top w:val="none" w:sz="0" w:space="0" w:color="auto"/>
        <w:left w:val="none" w:sz="0" w:space="0" w:color="auto"/>
        <w:bottom w:val="none" w:sz="0" w:space="0" w:color="auto"/>
        <w:right w:val="none" w:sz="0" w:space="0" w:color="auto"/>
      </w:divBdr>
    </w:div>
    <w:div w:id="1570536506">
      <w:bodyDiv w:val="1"/>
      <w:marLeft w:val="0"/>
      <w:marRight w:val="0"/>
      <w:marTop w:val="0"/>
      <w:marBottom w:val="0"/>
      <w:divBdr>
        <w:top w:val="none" w:sz="0" w:space="0" w:color="auto"/>
        <w:left w:val="none" w:sz="0" w:space="0" w:color="auto"/>
        <w:bottom w:val="none" w:sz="0" w:space="0" w:color="auto"/>
        <w:right w:val="none" w:sz="0" w:space="0" w:color="auto"/>
      </w:divBdr>
    </w:div>
    <w:div w:id="1573272051">
      <w:bodyDiv w:val="1"/>
      <w:marLeft w:val="0"/>
      <w:marRight w:val="0"/>
      <w:marTop w:val="0"/>
      <w:marBottom w:val="0"/>
      <w:divBdr>
        <w:top w:val="none" w:sz="0" w:space="0" w:color="auto"/>
        <w:left w:val="none" w:sz="0" w:space="0" w:color="auto"/>
        <w:bottom w:val="none" w:sz="0" w:space="0" w:color="auto"/>
        <w:right w:val="none" w:sz="0" w:space="0" w:color="auto"/>
      </w:divBdr>
    </w:div>
    <w:div w:id="1577549491">
      <w:bodyDiv w:val="1"/>
      <w:marLeft w:val="0"/>
      <w:marRight w:val="0"/>
      <w:marTop w:val="0"/>
      <w:marBottom w:val="0"/>
      <w:divBdr>
        <w:top w:val="none" w:sz="0" w:space="0" w:color="auto"/>
        <w:left w:val="none" w:sz="0" w:space="0" w:color="auto"/>
        <w:bottom w:val="none" w:sz="0" w:space="0" w:color="auto"/>
        <w:right w:val="none" w:sz="0" w:space="0" w:color="auto"/>
      </w:divBdr>
    </w:div>
    <w:div w:id="1587768832">
      <w:bodyDiv w:val="1"/>
      <w:marLeft w:val="0"/>
      <w:marRight w:val="0"/>
      <w:marTop w:val="0"/>
      <w:marBottom w:val="0"/>
      <w:divBdr>
        <w:top w:val="none" w:sz="0" w:space="0" w:color="auto"/>
        <w:left w:val="none" w:sz="0" w:space="0" w:color="auto"/>
        <w:bottom w:val="none" w:sz="0" w:space="0" w:color="auto"/>
        <w:right w:val="none" w:sz="0" w:space="0" w:color="auto"/>
      </w:divBdr>
    </w:div>
    <w:div w:id="1623536992">
      <w:bodyDiv w:val="1"/>
      <w:marLeft w:val="0"/>
      <w:marRight w:val="0"/>
      <w:marTop w:val="0"/>
      <w:marBottom w:val="0"/>
      <w:divBdr>
        <w:top w:val="none" w:sz="0" w:space="0" w:color="auto"/>
        <w:left w:val="none" w:sz="0" w:space="0" w:color="auto"/>
        <w:bottom w:val="none" w:sz="0" w:space="0" w:color="auto"/>
        <w:right w:val="none" w:sz="0" w:space="0" w:color="auto"/>
      </w:divBdr>
    </w:div>
    <w:div w:id="1638795838">
      <w:bodyDiv w:val="1"/>
      <w:marLeft w:val="0"/>
      <w:marRight w:val="0"/>
      <w:marTop w:val="0"/>
      <w:marBottom w:val="0"/>
      <w:divBdr>
        <w:top w:val="none" w:sz="0" w:space="0" w:color="auto"/>
        <w:left w:val="none" w:sz="0" w:space="0" w:color="auto"/>
        <w:bottom w:val="none" w:sz="0" w:space="0" w:color="auto"/>
        <w:right w:val="none" w:sz="0" w:space="0" w:color="auto"/>
      </w:divBdr>
    </w:div>
    <w:div w:id="1675111403">
      <w:bodyDiv w:val="1"/>
      <w:marLeft w:val="0"/>
      <w:marRight w:val="0"/>
      <w:marTop w:val="0"/>
      <w:marBottom w:val="0"/>
      <w:divBdr>
        <w:top w:val="none" w:sz="0" w:space="0" w:color="auto"/>
        <w:left w:val="none" w:sz="0" w:space="0" w:color="auto"/>
        <w:bottom w:val="none" w:sz="0" w:space="0" w:color="auto"/>
        <w:right w:val="none" w:sz="0" w:space="0" w:color="auto"/>
      </w:divBdr>
    </w:div>
    <w:div w:id="1684478131">
      <w:bodyDiv w:val="1"/>
      <w:marLeft w:val="0"/>
      <w:marRight w:val="0"/>
      <w:marTop w:val="0"/>
      <w:marBottom w:val="0"/>
      <w:divBdr>
        <w:top w:val="none" w:sz="0" w:space="0" w:color="auto"/>
        <w:left w:val="none" w:sz="0" w:space="0" w:color="auto"/>
        <w:bottom w:val="none" w:sz="0" w:space="0" w:color="auto"/>
        <w:right w:val="none" w:sz="0" w:space="0" w:color="auto"/>
      </w:divBdr>
    </w:div>
    <w:div w:id="1736706448">
      <w:bodyDiv w:val="1"/>
      <w:marLeft w:val="0"/>
      <w:marRight w:val="0"/>
      <w:marTop w:val="0"/>
      <w:marBottom w:val="0"/>
      <w:divBdr>
        <w:top w:val="none" w:sz="0" w:space="0" w:color="auto"/>
        <w:left w:val="none" w:sz="0" w:space="0" w:color="auto"/>
        <w:bottom w:val="none" w:sz="0" w:space="0" w:color="auto"/>
        <w:right w:val="none" w:sz="0" w:space="0" w:color="auto"/>
      </w:divBdr>
    </w:div>
    <w:div w:id="1780568546">
      <w:bodyDiv w:val="1"/>
      <w:marLeft w:val="0"/>
      <w:marRight w:val="0"/>
      <w:marTop w:val="0"/>
      <w:marBottom w:val="0"/>
      <w:divBdr>
        <w:top w:val="none" w:sz="0" w:space="0" w:color="auto"/>
        <w:left w:val="none" w:sz="0" w:space="0" w:color="auto"/>
        <w:bottom w:val="none" w:sz="0" w:space="0" w:color="auto"/>
        <w:right w:val="none" w:sz="0" w:space="0" w:color="auto"/>
      </w:divBdr>
    </w:div>
    <w:div w:id="1792167679">
      <w:bodyDiv w:val="1"/>
      <w:marLeft w:val="0"/>
      <w:marRight w:val="0"/>
      <w:marTop w:val="0"/>
      <w:marBottom w:val="0"/>
      <w:divBdr>
        <w:top w:val="none" w:sz="0" w:space="0" w:color="auto"/>
        <w:left w:val="none" w:sz="0" w:space="0" w:color="auto"/>
        <w:bottom w:val="none" w:sz="0" w:space="0" w:color="auto"/>
        <w:right w:val="none" w:sz="0" w:space="0" w:color="auto"/>
      </w:divBdr>
    </w:div>
    <w:div w:id="1813793766">
      <w:bodyDiv w:val="1"/>
      <w:marLeft w:val="0"/>
      <w:marRight w:val="0"/>
      <w:marTop w:val="0"/>
      <w:marBottom w:val="0"/>
      <w:divBdr>
        <w:top w:val="none" w:sz="0" w:space="0" w:color="auto"/>
        <w:left w:val="none" w:sz="0" w:space="0" w:color="auto"/>
        <w:bottom w:val="none" w:sz="0" w:space="0" w:color="auto"/>
        <w:right w:val="none" w:sz="0" w:space="0" w:color="auto"/>
      </w:divBdr>
    </w:div>
    <w:div w:id="1818567388">
      <w:bodyDiv w:val="1"/>
      <w:marLeft w:val="0"/>
      <w:marRight w:val="0"/>
      <w:marTop w:val="0"/>
      <w:marBottom w:val="0"/>
      <w:divBdr>
        <w:top w:val="none" w:sz="0" w:space="0" w:color="auto"/>
        <w:left w:val="none" w:sz="0" w:space="0" w:color="auto"/>
        <w:bottom w:val="none" w:sz="0" w:space="0" w:color="auto"/>
        <w:right w:val="none" w:sz="0" w:space="0" w:color="auto"/>
      </w:divBdr>
    </w:div>
    <w:div w:id="1848981145">
      <w:bodyDiv w:val="1"/>
      <w:marLeft w:val="0"/>
      <w:marRight w:val="0"/>
      <w:marTop w:val="0"/>
      <w:marBottom w:val="0"/>
      <w:divBdr>
        <w:top w:val="none" w:sz="0" w:space="0" w:color="auto"/>
        <w:left w:val="none" w:sz="0" w:space="0" w:color="auto"/>
        <w:bottom w:val="none" w:sz="0" w:space="0" w:color="auto"/>
        <w:right w:val="none" w:sz="0" w:space="0" w:color="auto"/>
      </w:divBdr>
    </w:div>
    <w:div w:id="1859461784">
      <w:bodyDiv w:val="1"/>
      <w:marLeft w:val="0"/>
      <w:marRight w:val="0"/>
      <w:marTop w:val="0"/>
      <w:marBottom w:val="0"/>
      <w:divBdr>
        <w:top w:val="none" w:sz="0" w:space="0" w:color="auto"/>
        <w:left w:val="none" w:sz="0" w:space="0" w:color="auto"/>
        <w:bottom w:val="none" w:sz="0" w:space="0" w:color="auto"/>
        <w:right w:val="none" w:sz="0" w:space="0" w:color="auto"/>
      </w:divBdr>
    </w:div>
    <w:div w:id="1876579608">
      <w:bodyDiv w:val="1"/>
      <w:marLeft w:val="0"/>
      <w:marRight w:val="0"/>
      <w:marTop w:val="0"/>
      <w:marBottom w:val="0"/>
      <w:divBdr>
        <w:top w:val="none" w:sz="0" w:space="0" w:color="auto"/>
        <w:left w:val="none" w:sz="0" w:space="0" w:color="auto"/>
        <w:bottom w:val="none" w:sz="0" w:space="0" w:color="auto"/>
        <w:right w:val="none" w:sz="0" w:space="0" w:color="auto"/>
      </w:divBdr>
    </w:div>
    <w:div w:id="1968732827">
      <w:bodyDiv w:val="1"/>
      <w:marLeft w:val="0"/>
      <w:marRight w:val="0"/>
      <w:marTop w:val="0"/>
      <w:marBottom w:val="0"/>
      <w:divBdr>
        <w:top w:val="none" w:sz="0" w:space="0" w:color="auto"/>
        <w:left w:val="none" w:sz="0" w:space="0" w:color="auto"/>
        <w:bottom w:val="none" w:sz="0" w:space="0" w:color="auto"/>
        <w:right w:val="none" w:sz="0" w:space="0" w:color="auto"/>
      </w:divBdr>
    </w:div>
    <w:div w:id="2024740578">
      <w:bodyDiv w:val="1"/>
      <w:marLeft w:val="0"/>
      <w:marRight w:val="0"/>
      <w:marTop w:val="0"/>
      <w:marBottom w:val="0"/>
      <w:divBdr>
        <w:top w:val="none" w:sz="0" w:space="0" w:color="auto"/>
        <w:left w:val="none" w:sz="0" w:space="0" w:color="auto"/>
        <w:bottom w:val="none" w:sz="0" w:space="0" w:color="auto"/>
        <w:right w:val="none" w:sz="0" w:space="0" w:color="auto"/>
      </w:divBdr>
    </w:div>
    <w:div w:id="2026788090">
      <w:bodyDiv w:val="1"/>
      <w:marLeft w:val="0"/>
      <w:marRight w:val="0"/>
      <w:marTop w:val="0"/>
      <w:marBottom w:val="0"/>
      <w:divBdr>
        <w:top w:val="none" w:sz="0" w:space="0" w:color="auto"/>
        <w:left w:val="none" w:sz="0" w:space="0" w:color="auto"/>
        <w:bottom w:val="none" w:sz="0" w:space="0" w:color="auto"/>
        <w:right w:val="none" w:sz="0" w:space="0" w:color="auto"/>
      </w:divBdr>
    </w:div>
    <w:div w:id="2044136496">
      <w:bodyDiv w:val="1"/>
      <w:marLeft w:val="0"/>
      <w:marRight w:val="0"/>
      <w:marTop w:val="0"/>
      <w:marBottom w:val="0"/>
      <w:divBdr>
        <w:top w:val="none" w:sz="0" w:space="0" w:color="auto"/>
        <w:left w:val="none" w:sz="0" w:space="0" w:color="auto"/>
        <w:bottom w:val="none" w:sz="0" w:space="0" w:color="auto"/>
        <w:right w:val="none" w:sz="0" w:space="0" w:color="auto"/>
      </w:divBdr>
    </w:div>
    <w:div w:id="2092971603">
      <w:bodyDiv w:val="1"/>
      <w:marLeft w:val="0"/>
      <w:marRight w:val="0"/>
      <w:marTop w:val="0"/>
      <w:marBottom w:val="0"/>
      <w:divBdr>
        <w:top w:val="none" w:sz="0" w:space="0" w:color="auto"/>
        <w:left w:val="none" w:sz="0" w:space="0" w:color="auto"/>
        <w:bottom w:val="none" w:sz="0" w:space="0" w:color="auto"/>
        <w:right w:val="none" w:sz="0" w:space="0" w:color="auto"/>
      </w:divBdr>
    </w:div>
    <w:div w:id="2106463137">
      <w:bodyDiv w:val="1"/>
      <w:marLeft w:val="0"/>
      <w:marRight w:val="0"/>
      <w:marTop w:val="0"/>
      <w:marBottom w:val="0"/>
      <w:divBdr>
        <w:top w:val="none" w:sz="0" w:space="0" w:color="auto"/>
        <w:left w:val="none" w:sz="0" w:space="0" w:color="auto"/>
        <w:bottom w:val="none" w:sz="0" w:space="0" w:color="auto"/>
        <w:right w:val="none" w:sz="0" w:space="0" w:color="auto"/>
      </w:divBdr>
    </w:div>
    <w:div w:id="2109350885">
      <w:bodyDiv w:val="1"/>
      <w:marLeft w:val="0"/>
      <w:marRight w:val="0"/>
      <w:marTop w:val="0"/>
      <w:marBottom w:val="0"/>
      <w:divBdr>
        <w:top w:val="none" w:sz="0" w:space="0" w:color="auto"/>
        <w:left w:val="none" w:sz="0" w:space="0" w:color="auto"/>
        <w:bottom w:val="none" w:sz="0" w:space="0" w:color="auto"/>
        <w:right w:val="none" w:sz="0" w:space="0" w:color="auto"/>
      </w:divBdr>
    </w:div>
    <w:div w:id="212703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pn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jpeg"/><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header" Target="header2.xm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jpeg"/><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g"/><Relationship Id="rId30" Type="http://schemas.openxmlformats.org/officeDocument/2006/relationships/image" Target="media/image20.jp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962637-6AE9-48A2-9C77-297861FE9CF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1AD03-D691-4B50-B380-9D7388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194</Pages>
  <Words>55678</Words>
  <Characters>317365</Characters>
  <Application>Microsoft Office Word</Application>
  <DocSecurity>0</DocSecurity>
  <Lines>2644</Lines>
  <Paragraphs>744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 C.</dc:creator>
  <cp:keywords/>
  <dc:description/>
  <cp:lastModifiedBy>Davis, Sara C.</cp:lastModifiedBy>
  <cp:revision>3</cp:revision>
  <cp:lastPrinted>2019-11-11T15:18:00Z</cp:lastPrinted>
  <dcterms:created xsi:type="dcterms:W3CDTF">2020-01-22T17:32:00Z</dcterms:created>
  <dcterms:modified xsi:type="dcterms:W3CDTF">2020-01-22T17:57:00Z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1422485382</vt:i4>
  </property>
</Properties>
</file>