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315" w:rsidRPr="006C3A73" w:rsidRDefault="00DC1315" w:rsidP="008C704D">
      <w:pPr>
        <w:pStyle w:val="Heading1"/>
        <w:rPr>
          <w:rFonts w:ascii="Tahoma" w:hAnsi="Tahoma"/>
          <w:sz w:val="22"/>
          <w:szCs w:val="22"/>
        </w:rPr>
      </w:pPr>
      <w:r w:rsidRPr="006C3A73">
        <w:rPr>
          <w:rFonts w:ascii="Tahoma" w:hAnsi="Tahoma"/>
          <w:sz w:val="22"/>
          <w:szCs w:val="22"/>
        </w:rPr>
        <w:t>Meeting Summary</w:t>
      </w:r>
    </w:p>
    <w:p w:rsidR="00DC1315" w:rsidRPr="006C3A73" w:rsidRDefault="00DC1315" w:rsidP="008C704D">
      <w:pPr>
        <w:spacing w:after="0" w:line="240" w:lineRule="auto"/>
        <w:jc w:val="center"/>
        <w:rPr>
          <w:rFonts w:ascii="Tahoma" w:hAnsi="Tahoma"/>
        </w:rPr>
      </w:pPr>
      <w:r w:rsidRPr="006C3A73">
        <w:rPr>
          <w:rFonts w:ascii="Tahoma" w:hAnsi="Tahoma"/>
        </w:rPr>
        <w:t xml:space="preserve">Thursday, </w:t>
      </w:r>
      <w:r>
        <w:rPr>
          <w:rFonts w:ascii="Tahoma" w:hAnsi="Tahoma"/>
        </w:rPr>
        <w:t>February 12, 2009</w:t>
      </w:r>
    </w:p>
    <w:p w:rsidR="00DC1315" w:rsidRPr="006C3A73" w:rsidRDefault="00DC1315" w:rsidP="008C704D">
      <w:pPr>
        <w:spacing w:after="0" w:line="240" w:lineRule="auto"/>
        <w:jc w:val="center"/>
        <w:rPr>
          <w:rFonts w:ascii="Tahoma" w:hAnsi="Tahoma"/>
        </w:rPr>
      </w:pPr>
      <w:r w:rsidRPr="006C3A73">
        <w:rPr>
          <w:rFonts w:ascii="Tahoma" w:hAnsi="Tahoma"/>
        </w:rPr>
        <w:t xml:space="preserve">9:00 AM – </w:t>
      </w:r>
      <w:r>
        <w:rPr>
          <w:rFonts w:ascii="Tahoma" w:hAnsi="Tahoma"/>
        </w:rPr>
        <w:t>12:00 P</w:t>
      </w:r>
      <w:r w:rsidRPr="006C3A73">
        <w:rPr>
          <w:rFonts w:ascii="Tahoma" w:hAnsi="Tahoma"/>
        </w:rPr>
        <w:t>M</w:t>
      </w:r>
    </w:p>
    <w:p w:rsidR="00DC1315" w:rsidRPr="006C3A73" w:rsidRDefault="00DC1315" w:rsidP="008C704D">
      <w:pPr>
        <w:spacing w:after="0" w:line="240" w:lineRule="auto"/>
        <w:jc w:val="center"/>
        <w:rPr>
          <w:rFonts w:ascii="Tahoma" w:hAnsi="Tahoma"/>
          <w:b/>
          <w:i/>
        </w:rPr>
      </w:pPr>
      <w:r w:rsidRPr="006C3A73">
        <w:rPr>
          <w:rFonts w:ascii="Tahoma" w:hAnsi="Tahoma"/>
          <w:b/>
          <w:i/>
        </w:rPr>
        <w:t xml:space="preserve">City of </w:t>
      </w:r>
      <w:smartTag w:uri="urn:schemas-microsoft-com:office:smarttags" w:element="place">
        <w:smartTag w:uri="urn:schemas-microsoft-com:office:smarttags" w:element="City">
          <w:r w:rsidRPr="006C3A73">
            <w:rPr>
              <w:rFonts w:ascii="Tahoma" w:hAnsi="Tahoma"/>
              <w:b/>
              <w:i/>
            </w:rPr>
            <w:t>Jacksonville</w:t>
          </w:r>
        </w:smartTag>
      </w:smartTag>
      <w:r w:rsidRPr="006C3A73">
        <w:rPr>
          <w:rFonts w:ascii="Tahoma" w:hAnsi="Tahoma"/>
          <w:b/>
          <w:i/>
        </w:rPr>
        <w:t xml:space="preserve"> – City Hall, Exam Room 3</w:t>
      </w:r>
    </w:p>
    <w:p w:rsidR="00DC1315" w:rsidRPr="006C3A73" w:rsidRDefault="00DC1315" w:rsidP="008C704D">
      <w:pPr>
        <w:spacing w:after="0" w:line="240" w:lineRule="auto"/>
        <w:jc w:val="center"/>
        <w:rPr>
          <w:rFonts w:ascii="Tahoma" w:hAnsi="Tahoma"/>
          <w:b/>
          <w:i/>
        </w:rPr>
      </w:pPr>
      <w:r w:rsidRPr="006C3A73">
        <w:rPr>
          <w:rFonts w:ascii="Tahoma" w:hAnsi="Tahoma"/>
          <w:b/>
          <w:i/>
        </w:rPr>
        <w:t>117 West Duval Street</w:t>
      </w:r>
    </w:p>
    <w:p w:rsidR="00DC1315" w:rsidRPr="006C3A73" w:rsidRDefault="00DC1315" w:rsidP="008C704D">
      <w:pPr>
        <w:spacing w:after="0" w:line="240" w:lineRule="auto"/>
        <w:jc w:val="center"/>
        <w:rPr>
          <w:rFonts w:ascii="Tahoma" w:hAnsi="Tahoma"/>
          <w:b/>
          <w:i/>
        </w:rPr>
      </w:pPr>
      <w:smartTag w:uri="urn:schemas-microsoft-com:office:smarttags" w:element="place">
        <w:smartTag w:uri="urn:schemas-microsoft-com:office:smarttags" w:element="City">
          <w:r w:rsidRPr="006C3A73">
            <w:rPr>
              <w:rFonts w:ascii="Tahoma" w:hAnsi="Tahoma"/>
              <w:b/>
              <w:i/>
            </w:rPr>
            <w:t>Jacksonville</w:t>
          </w:r>
        </w:smartTag>
        <w:r w:rsidRPr="006C3A73">
          <w:rPr>
            <w:rFonts w:ascii="Tahoma" w:hAnsi="Tahoma"/>
            <w:b/>
            <w:i/>
          </w:rPr>
          <w:t xml:space="preserve">, </w:t>
        </w:r>
        <w:smartTag w:uri="urn:schemas-microsoft-com:office:smarttags" w:element="State">
          <w:r w:rsidRPr="006C3A73">
            <w:rPr>
              <w:rFonts w:ascii="Tahoma" w:hAnsi="Tahoma"/>
              <w:b/>
              <w:i/>
            </w:rPr>
            <w:t>Florida</w:t>
          </w:r>
        </w:smartTag>
        <w:r w:rsidRPr="006C3A73">
          <w:rPr>
            <w:rFonts w:ascii="Tahoma" w:hAnsi="Tahoma"/>
            <w:b/>
            <w:i/>
          </w:rPr>
          <w:t xml:space="preserve"> </w:t>
        </w:r>
        <w:smartTag w:uri="urn:schemas-microsoft-com:office:smarttags" w:element="PostalCode">
          <w:r w:rsidRPr="006C3A73">
            <w:rPr>
              <w:rFonts w:ascii="Tahoma" w:hAnsi="Tahoma"/>
              <w:b/>
              <w:i/>
            </w:rPr>
            <w:t>32202</w:t>
          </w:r>
        </w:smartTag>
      </w:smartTag>
    </w:p>
    <w:p w:rsidR="00DC1315" w:rsidRPr="006C3A73" w:rsidRDefault="00DC1315" w:rsidP="008C704D">
      <w:pPr>
        <w:spacing w:after="0" w:line="240" w:lineRule="auto"/>
        <w:jc w:val="center"/>
        <w:rPr>
          <w:rFonts w:ascii="Tahoma" w:hAnsi="Tahoma"/>
          <w:b/>
          <w:i/>
        </w:rPr>
      </w:pPr>
    </w:p>
    <w:p w:rsidR="00DC1315" w:rsidRPr="006C3A73" w:rsidRDefault="00DC1315" w:rsidP="008C704D">
      <w:pPr>
        <w:spacing w:after="0" w:line="240" w:lineRule="auto"/>
        <w:rPr>
          <w:rFonts w:ascii="Tahoma" w:hAnsi="Tahoma" w:cs="Tahoma"/>
          <w:b/>
          <w:u w:val="single"/>
        </w:rPr>
      </w:pPr>
      <w:r w:rsidRPr="006C3A73">
        <w:rPr>
          <w:rFonts w:ascii="Tahoma" w:hAnsi="Tahoma" w:cs="Tahoma"/>
          <w:b/>
          <w:u w:val="single"/>
        </w:rPr>
        <w:t>Participants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057"/>
        <w:gridCol w:w="4538"/>
      </w:tblGrid>
      <w:tr w:rsidR="00DC1315" w:rsidRPr="001C2476" w:rsidTr="008C704D">
        <w:tc>
          <w:tcPr>
            <w:tcW w:w="4057" w:type="dxa"/>
          </w:tcPr>
          <w:p w:rsidR="00DC1315" w:rsidRDefault="00DC1315" w:rsidP="008C704D">
            <w:pPr>
              <w:spacing w:after="0" w:line="240" w:lineRule="auto"/>
              <w:jc w:val="both"/>
              <w:rPr>
                <w:rFonts w:ascii="Tahoma" w:hAnsi="Tahoma" w:cs="Tahoma"/>
              </w:rPr>
            </w:pPr>
            <w:r>
              <w:rPr>
                <w:rFonts w:ascii="Tahoma" w:hAnsi="Tahoma" w:cs="Tahoma"/>
              </w:rPr>
              <w:t>John Abendroth, FDEP</w:t>
            </w:r>
          </w:p>
          <w:p w:rsidR="00DC1315" w:rsidRDefault="00DC1315" w:rsidP="008C704D">
            <w:pPr>
              <w:spacing w:after="0" w:line="240" w:lineRule="auto"/>
              <w:jc w:val="both"/>
              <w:rPr>
                <w:rFonts w:ascii="Tahoma" w:hAnsi="Tahoma" w:cs="Tahoma"/>
              </w:rPr>
            </w:pPr>
            <w:r>
              <w:rPr>
                <w:rFonts w:ascii="Tahoma" w:hAnsi="Tahoma" w:cs="Tahoma"/>
              </w:rPr>
              <w:t>Khalid Al-Nahdy, FDEP</w:t>
            </w:r>
          </w:p>
          <w:p w:rsidR="00DC1315" w:rsidRDefault="00DC1315" w:rsidP="008C704D">
            <w:pPr>
              <w:spacing w:after="0" w:line="240" w:lineRule="auto"/>
              <w:jc w:val="both"/>
              <w:rPr>
                <w:rFonts w:ascii="Tahoma" w:hAnsi="Tahoma" w:cs="Tahoma"/>
              </w:rPr>
            </w:pPr>
            <w:r>
              <w:rPr>
                <w:rFonts w:ascii="Tahoma" w:hAnsi="Tahoma" w:cs="Tahoma"/>
              </w:rPr>
              <w:t>Errol Bos, ETM</w:t>
            </w:r>
          </w:p>
          <w:p w:rsidR="00DC1315" w:rsidRPr="006C3A73" w:rsidRDefault="00DC1315" w:rsidP="008C704D">
            <w:pPr>
              <w:spacing w:after="0" w:line="240" w:lineRule="auto"/>
              <w:jc w:val="both"/>
              <w:rPr>
                <w:rFonts w:ascii="Tahoma" w:hAnsi="Tahoma" w:cs="Tahoma"/>
              </w:rPr>
            </w:pPr>
            <w:r w:rsidRPr="006C3A73">
              <w:rPr>
                <w:rFonts w:ascii="Tahoma" w:hAnsi="Tahoma" w:cs="Tahoma"/>
              </w:rPr>
              <w:t>Tiffany Busby, Wildwood Consulting</w:t>
            </w:r>
          </w:p>
          <w:p w:rsidR="00DC1315" w:rsidRPr="006C3A73" w:rsidRDefault="00DC1315" w:rsidP="008C704D">
            <w:pPr>
              <w:spacing w:after="0" w:line="240" w:lineRule="auto"/>
              <w:jc w:val="both"/>
              <w:rPr>
                <w:rFonts w:ascii="Tahoma" w:hAnsi="Tahoma" w:cs="Tahoma"/>
              </w:rPr>
            </w:pPr>
            <w:r w:rsidRPr="006C3A73">
              <w:rPr>
                <w:rFonts w:ascii="Tahoma" w:hAnsi="Tahoma" w:cs="Tahoma"/>
              </w:rPr>
              <w:t>Ed Cordova, JEA</w:t>
            </w:r>
          </w:p>
          <w:p w:rsidR="00DC1315" w:rsidRDefault="00DC1315" w:rsidP="008C704D">
            <w:pPr>
              <w:spacing w:after="0" w:line="240" w:lineRule="auto"/>
              <w:jc w:val="both"/>
              <w:rPr>
                <w:rFonts w:ascii="Tahoma" w:hAnsi="Tahoma" w:cs="Tahoma"/>
              </w:rPr>
            </w:pPr>
            <w:r w:rsidRPr="006C3A73">
              <w:rPr>
                <w:rFonts w:ascii="Tahoma" w:hAnsi="Tahoma" w:cs="Tahoma"/>
              </w:rPr>
              <w:t>Barry Cotter, COJ/EQD</w:t>
            </w:r>
          </w:p>
          <w:p w:rsidR="00DC1315" w:rsidRPr="006C3A73" w:rsidRDefault="00DC1315" w:rsidP="008C704D">
            <w:pPr>
              <w:spacing w:after="0" w:line="240" w:lineRule="auto"/>
              <w:jc w:val="both"/>
              <w:rPr>
                <w:rFonts w:ascii="Tahoma" w:hAnsi="Tahoma" w:cs="Tahoma"/>
              </w:rPr>
            </w:pPr>
            <w:r>
              <w:rPr>
                <w:rFonts w:ascii="Tahoma" w:hAnsi="Tahoma" w:cs="Tahoma"/>
              </w:rPr>
              <w:t>Jocelyn Croci, FDOT</w:t>
            </w:r>
          </w:p>
          <w:p w:rsidR="00DC1315" w:rsidRDefault="00DC1315" w:rsidP="008C704D">
            <w:pPr>
              <w:spacing w:after="0" w:line="240" w:lineRule="auto"/>
              <w:jc w:val="both"/>
              <w:rPr>
                <w:rFonts w:ascii="Tahoma" w:hAnsi="Tahoma" w:cs="Tahoma"/>
              </w:rPr>
            </w:pPr>
            <w:r w:rsidRPr="006C3A73">
              <w:rPr>
                <w:rFonts w:ascii="Tahoma" w:hAnsi="Tahoma" w:cs="Tahoma"/>
              </w:rPr>
              <w:t>Betsy Deuerling, COJ/EQD</w:t>
            </w:r>
          </w:p>
          <w:p w:rsidR="00DC1315" w:rsidRDefault="00DC1315" w:rsidP="008C704D">
            <w:pPr>
              <w:spacing w:after="0" w:line="240" w:lineRule="auto"/>
              <w:jc w:val="both"/>
              <w:rPr>
                <w:rFonts w:ascii="Tahoma" w:hAnsi="Tahoma" w:cs="Tahoma"/>
              </w:rPr>
            </w:pPr>
            <w:r>
              <w:rPr>
                <w:rFonts w:ascii="Tahoma" w:hAnsi="Tahoma" w:cs="Tahoma"/>
              </w:rPr>
              <w:t xml:space="preserve">Jim French, City of </w:t>
            </w:r>
            <w:smartTag w:uri="urn:schemas-microsoft-com:office:smarttags" w:element="place">
              <w:smartTag w:uri="urn:schemas-microsoft-com:office:smarttags" w:element="PlaceName">
                <w:r>
                  <w:rPr>
                    <w:rFonts w:ascii="Tahoma" w:hAnsi="Tahoma" w:cs="Tahoma"/>
                  </w:rPr>
                  <w:t>Neptune</w:t>
                </w:r>
              </w:smartTag>
              <w:r>
                <w:rPr>
                  <w:rFonts w:ascii="Tahoma" w:hAnsi="Tahoma" w:cs="Tahoma"/>
                </w:rPr>
                <w:t xml:space="preserve"> </w:t>
              </w:r>
              <w:smartTag w:uri="urn:schemas-microsoft-com:office:smarttags" w:element="PlaceType">
                <w:r>
                  <w:rPr>
                    <w:rFonts w:ascii="Tahoma" w:hAnsi="Tahoma" w:cs="Tahoma"/>
                  </w:rPr>
                  <w:t>Beach</w:t>
                </w:r>
              </w:smartTag>
            </w:smartTag>
          </w:p>
          <w:p w:rsidR="00DC1315" w:rsidRDefault="00DC1315" w:rsidP="008C704D">
            <w:pPr>
              <w:spacing w:after="0" w:line="240" w:lineRule="auto"/>
              <w:jc w:val="both"/>
              <w:rPr>
                <w:rFonts w:ascii="Tahoma" w:hAnsi="Tahoma" w:cs="Tahoma"/>
              </w:rPr>
            </w:pPr>
            <w:smartTag w:uri="urn:schemas-microsoft-com:office:smarttags" w:element="place">
              <w:smartTag w:uri="urn:schemas-microsoft-com:office:smarttags" w:element="country-region">
                <w:r w:rsidRPr="006C3A73">
                  <w:rPr>
                    <w:rFonts w:ascii="Tahoma" w:hAnsi="Tahoma" w:cs="Tahoma"/>
                  </w:rPr>
                  <w:t>Nam</w:t>
                </w:r>
              </w:smartTag>
            </w:smartTag>
            <w:r w:rsidRPr="006C3A73">
              <w:rPr>
                <w:rFonts w:ascii="Tahoma" w:hAnsi="Tahoma" w:cs="Tahoma"/>
              </w:rPr>
              <w:t xml:space="preserve"> Huynh, COJ/EQD</w:t>
            </w:r>
          </w:p>
          <w:p w:rsidR="00DC1315" w:rsidRPr="006C3A73" w:rsidRDefault="00DC1315" w:rsidP="008C704D">
            <w:pPr>
              <w:spacing w:after="0" w:line="240" w:lineRule="auto"/>
              <w:jc w:val="both"/>
              <w:rPr>
                <w:rFonts w:ascii="Tahoma" w:hAnsi="Tahoma" w:cs="Tahoma"/>
              </w:rPr>
            </w:pPr>
            <w:r>
              <w:rPr>
                <w:rFonts w:ascii="Tahoma" w:hAnsi="Tahoma" w:cs="Tahoma"/>
              </w:rPr>
              <w:t>Bill Joyce, COJ</w:t>
            </w:r>
          </w:p>
          <w:p w:rsidR="00DC1315" w:rsidRPr="006C3A73" w:rsidRDefault="00DC1315" w:rsidP="008C704D">
            <w:pPr>
              <w:spacing w:after="0" w:line="240" w:lineRule="auto"/>
              <w:jc w:val="both"/>
              <w:rPr>
                <w:rFonts w:ascii="Tahoma" w:hAnsi="Tahoma" w:cs="Tahoma"/>
              </w:rPr>
            </w:pPr>
            <w:r>
              <w:rPr>
                <w:rFonts w:ascii="Tahoma" w:hAnsi="Tahoma" w:cs="Tahoma"/>
              </w:rPr>
              <w:t>Karen Kohoutek-Luckin, FDOT</w:t>
            </w:r>
          </w:p>
        </w:tc>
        <w:tc>
          <w:tcPr>
            <w:tcW w:w="4538" w:type="dxa"/>
          </w:tcPr>
          <w:p w:rsidR="00DC1315" w:rsidRDefault="00DC1315" w:rsidP="008C704D">
            <w:pPr>
              <w:spacing w:after="0" w:line="240" w:lineRule="auto"/>
              <w:jc w:val="both"/>
              <w:rPr>
                <w:rFonts w:ascii="Tahoma" w:hAnsi="Tahoma" w:cs="Tahoma"/>
              </w:rPr>
            </w:pPr>
            <w:r w:rsidRPr="006C3A73">
              <w:rPr>
                <w:rFonts w:ascii="Tahoma" w:hAnsi="Tahoma" w:cs="Tahoma"/>
              </w:rPr>
              <w:t>Justin Levine, COJ/EQD</w:t>
            </w:r>
          </w:p>
          <w:p w:rsidR="00DC1315" w:rsidRDefault="00DC1315" w:rsidP="008C704D">
            <w:pPr>
              <w:spacing w:after="0" w:line="240" w:lineRule="auto"/>
              <w:jc w:val="both"/>
              <w:rPr>
                <w:rFonts w:ascii="Tahoma" w:hAnsi="Tahoma" w:cs="Tahoma"/>
              </w:rPr>
            </w:pPr>
            <w:r w:rsidRPr="006C3A73">
              <w:rPr>
                <w:rFonts w:ascii="Tahoma" w:hAnsi="Tahoma" w:cs="Tahoma"/>
              </w:rPr>
              <w:t>Dana Morton, COJ/EQD</w:t>
            </w:r>
          </w:p>
          <w:p w:rsidR="00DC1315" w:rsidRDefault="00DC1315" w:rsidP="008C704D">
            <w:pPr>
              <w:spacing w:after="0" w:line="240" w:lineRule="auto"/>
              <w:jc w:val="both"/>
              <w:rPr>
                <w:rFonts w:ascii="Tahoma" w:hAnsi="Tahoma" w:cs="Tahoma"/>
              </w:rPr>
            </w:pPr>
            <w:r>
              <w:rPr>
                <w:rFonts w:ascii="Tahoma" w:hAnsi="Tahoma" w:cs="Tahoma"/>
              </w:rPr>
              <w:t>Pat O’Connor, FDEP</w:t>
            </w:r>
          </w:p>
          <w:p w:rsidR="00DC1315" w:rsidRDefault="00DC1315" w:rsidP="008C704D">
            <w:pPr>
              <w:spacing w:after="0" w:line="240" w:lineRule="auto"/>
              <w:jc w:val="both"/>
              <w:rPr>
                <w:rFonts w:ascii="Tahoma" w:hAnsi="Tahoma" w:cs="Tahoma"/>
              </w:rPr>
            </w:pPr>
            <w:r w:rsidRPr="006C3A73">
              <w:rPr>
                <w:rFonts w:ascii="Tahoma" w:hAnsi="Tahoma" w:cs="Tahoma"/>
              </w:rPr>
              <w:t>Jeremy Parrish, FDEP</w:t>
            </w:r>
          </w:p>
          <w:p w:rsidR="00DC1315" w:rsidRDefault="00DC1315" w:rsidP="008C704D">
            <w:pPr>
              <w:spacing w:after="0" w:line="240" w:lineRule="auto"/>
              <w:jc w:val="both"/>
              <w:rPr>
                <w:rFonts w:ascii="Tahoma" w:hAnsi="Tahoma" w:cs="Tahoma"/>
              </w:rPr>
            </w:pPr>
            <w:r w:rsidRPr="006C3A73">
              <w:rPr>
                <w:rFonts w:ascii="Tahoma" w:hAnsi="Tahoma" w:cs="Tahoma"/>
              </w:rPr>
              <w:t>Marcy Policastro, Wildwood Consulting</w:t>
            </w:r>
          </w:p>
          <w:p w:rsidR="00DC1315" w:rsidRPr="006C3A73" w:rsidRDefault="00DC1315" w:rsidP="008C704D">
            <w:pPr>
              <w:spacing w:after="0" w:line="240" w:lineRule="auto"/>
              <w:jc w:val="both"/>
              <w:rPr>
                <w:rFonts w:ascii="Tahoma" w:hAnsi="Tahoma" w:cs="Tahoma"/>
              </w:rPr>
            </w:pPr>
            <w:r>
              <w:rPr>
                <w:rFonts w:ascii="Tahoma" w:hAnsi="Tahoma" w:cs="Tahoma"/>
              </w:rPr>
              <w:t>Ron Roberson, COJ</w:t>
            </w:r>
          </w:p>
          <w:p w:rsidR="00DC1315" w:rsidRDefault="00DC1315" w:rsidP="008C704D">
            <w:pPr>
              <w:spacing w:after="0" w:line="240" w:lineRule="auto"/>
              <w:jc w:val="both"/>
              <w:rPr>
                <w:rFonts w:ascii="Tahoma" w:hAnsi="Tahoma" w:cs="Tahoma"/>
              </w:rPr>
            </w:pPr>
            <w:r w:rsidRPr="006C3A73">
              <w:rPr>
                <w:rFonts w:ascii="Tahoma" w:hAnsi="Tahoma" w:cs="Tahoma"/>
              </w:rPr>
              <w:t>Vince Seibold, COJ</w:t>
            </w:r>
          </w:p>
          <w:p w:rsidR="00DC1315" w:rsidRPr="006C3A73" w:rsidRDefault="00DC1315" w:rsidP="008C704D">
            <w:pPr>
              <w:spacing w:after="0" w:line="240" w:lineRule="auto"/>
              <w:jc w:val="both"/>
              <w:rPr>
                <w:rFonts w:ascii="Tahoma" w:hAnsi="Tahoma" w:cs="Tahoma"/>
              </w:rPr>
            </w:pPr>
            <w:r>
              <w:rPr>
                <w:rFonts w:ascii="Tahoma" w:hAnsi="Tahoma" w:cs="Tahoma"/>
              </w:rPr>
              <w:t>Mitch Stamitoles, FDOT</w:t>
            </w:r>
          </w:p>
          <w:p w:rsidR="00DC1315" w:rsidRDefault="00DC1315" w:rsidP="008C704D">
            <w:pPr>
              <w:spacing w:after="0" w:line="240" w:lineRule="auto"/>
              <w:jc w:val="both"/>
              <w:rPr>
                <w:rFonts w:ascii="Tahoma" w:hAnsi="Tahoma" w:cs="Tahoma"/>
              </w:rPr>
            </w:pPr>
            <w:r w:rsidRPr="006C3A73">
              <w:rPr>
                <w:rFonts w:ascii="Tahoma" w:hAnsi="Tahoma" w:cs="Tahoma"/>
              </w:rPr>
              <w:t>Amy Tracy, FDEP</w:t>
            </w:r>
          </w:p>
          <w:p w:rsidR="00DC1315" w:rsidRPr="006C3A73" w:rsidRDefault="00DC1315" w:rsidP="008C704D">
            <w:pPr>
              <w:spacing w:after="0" w:line="240" w:lineRule="auto"/>
              <w:jc w:val="both"/>
              <w:rPr>
                <w:rFonts w:ascii="Tahoma" w:hAnsi="Tahoma" w:cs="Tahoma"/>
              </w:rPr>
            </w:pPr>
            <w:r>
              <w:rPr>
                <w:rFonts w:ascii="Tahoma" w:hAnsi="Tahoma" w:cs="Tahoma"/>
              </w:rPr>
              <w:t>William Tredik, Applied Sciences Consulting</w:t>
            </w:r>
          </w:p>
          <w:p w:rsidR="00DC1315" w:rsidRDefault="00DC1315" w:rsidP="008C704D">
            <w:pPr>
              <w:spacing w:after="0" w:line="240" w:lineRule="auto"/>
              <w:jc w:val="both"/>
              <w:rPr>
                <w:rFonts w:ascii="Tahoma" w:hAnsi="Tahoma" w:cs="Tahoma"/>
              </w:rPr>
            </w:pPr>
            <w:r w:rsidRPr="006C3A73">
              <w:rPr>
                <w:rFonts w:ascii="Tahoma" w:hAnsi="Tahoma" w:cs="Tahoma"/>
              </w:rPr>
              <w:t>Danny Turner, WSEA</w:t>
            </w:r>
          </w:p>
          <w:p w:rsidR="00DC1315" w:rsidRPr="006C3A73" w:rsidRDefault="00DC1315" w:rsidP="008C704D">
            <w:pPr>
              <w:spacing w:after="0" w:line="240" w:lineRule="auto"/>
              <w:jc w:val="both"/>
              <w:rPr>
                <w:rFonts w:ascii="Tahoma" w:hAnsi="Tahoma" w:cs="Tahoma"/>
              </w:rPr>
            </w:pPr>
            <w:r>
              <w:rPr>
                <w:rFonts w:ascii="Tahoma" w:hAnsi="Tahoma" w:cs="Tahoma"/>
              </w:rPr>
              <w:t>Pat Welsh, UNF</w:t>
            </w:r>
          </w:p>
        </w:tc>
      </w:tr>
    </w:tbl>
    <w:p w:rsidR="00DC1315" w:rsidRPr="006C3A73" w:rsidRDefault="00DC1315" w:rsidP="008C704D">
      <w:pPr>
        <w:spacing w:after="0" w:line="240" w:lineRule="auto"/>
        <w:rPr>
          <w:rFonts w:ascii="Tahoma" w:hAnsi="Tahoma" w:cs="Tahoma"/>
        </w:rPr>
      </w:pPr>
    </w:p>
    <w:p w:rsidR="00DC1315" w:rsidRPr="006C3A73" w:rsidRDefault="00DC1315" w:rsidP="008C704D">
      <w:pPr>
        <w:spacing w:after="0" w:line="240" w:lineRule="auto"/>
        <w:jc w:val="both"/>
        <w:rPr>
          <w:rFonts w:ascii="Tahoma" w:hAnsi="Tahoma" w:cs="Tahoma"/>
        </w:rPr>
      </w:pPr>
      <w:r w:rsidRPr="009502A4">
        <w:rPr>
          <w:rFonts w:ascii="Tahoma" w:hAnsi="Tahoma"/>
          <w:b/>
        </w:rPr>
        <w:t>Meeting purpose</w:t>
      </w:r>
      <w:smartTag w:uri="urn:schemas-microsoft-com:office:smarttags" w:element="City">
        <w:r w:rsidRPr="004B0BED">
          <w:rPr>
            <w:rFonts w:ascii="Tahoma" w:hAnsi="Tahoma"/>
          </w:rPr>
          <w:t>:</w:t>
        </w:r>
      </w:smartTag>
      <w:r w:rsidRPr="004B0BED">
        <w:rPr>
          <w:rFonts w:ascii="Tahoma" w:hAnsi="Tahoma"/>
        </w:rPr>
        <w:t xml:space="preserve">  </w:t>
      </w:r>
      <w:r>
        <w:rPr>
          <w:rFonts w:ascii="Tahoma" w:hAnsi="Tahoma"/>
        </w:rPr>
        <w:t>Update on TAT monitoring activities, thermal imaging and BMAP project collection.  Review of preliminary BMAP texts and the sufficiency of effort evaluations for each potential source and responsible entity.  Review of the updated WBID ranking based on the 2008 monitoring data and other items.</w:t>
      </w:r>
    </w:p>
    <w:p w:rsidR="00DC1315" w:rsidRPr="006C3A73" w:rsidRDefault="00DC1315" w:rsidP="008C704D">
      <w:pPr>
        <w:spacing w:after="0" w:line="240" w:lineRule="auto"/>
        <w:jc w:val="both"/>
        <w:rPr>
          <w:rFonts w:ascii="Tahoma" w:hAnsi="Tahoma" w:cs="Tahoma"/>
        </w:rPr>
      </w:pPr>
    </w:p>
    <w:p w:rsidR="00DC1315" w:rsidRPr="00164D7F" w:rsidRDefault="00DC1315" w:rsidP="008C704D">
      <w:pPr>
        <w:spacing w:after="0" w:line="240" w:lineRule="auto"/>
        <w:jc w:val="both"/>
        <w:rPr>
          <w:rFonts w:ascii="Tahoma" w:hAnsi="Tahoma" w:cs="Tahoma"/>
          <w:b/>
        </w:rPr>
      </w:pPr>
      <w:r w:rsidRPr="00164D7F">
        <w:rPr>
          <w:rFonts w:ascii="Tahoma" w:hAnsi="Tahoma" w:cs="Tahoma"/>
          <w:b/>
        </w:rPr>
        <w:t>Action Items</w:t>
      </w:r>
      <w:r>
        <w:rPr>
          <w:rFonts w:ascii="Tahoma" w:hAnsi="Tahoma" w:cs="Tahoma"/>
          <w:b/>
        </w:rPr>
        <w:t>:</w:t>
      </w:r>
    </w:p>
    <w:p w:rsidR="00DC1315" w:rsidRDefault="00DC1315" w:rsidP="008C704D">
      <w:pPr>
        <w:pStyle w:val="ListParagraph"/>
        <w:numPr>
          <w:ilvl w:val="0"/>
          <w:numId w:val="1"/>
        </w:numPr>
        <w:spacing w:after="0" w:line="240" w:lineRule="auto"/>
        <w:jc w:val="both"/>
        <w:rPr>
          <w:rFonts w:ascii="Tahoma" w:hAnsi="Tahoma" w:cs="Tahoma"/>
        </w:rPr>
      </w:pPr>
      <w:r w:rsidRPr="00575D3E">
        <w:rPr>
          <w:rFonts w:ascii="Tahoma" w:hAnsi="Tahoma" w:cs="Tahoma"/>
        </w:rPr>
        <w:t>Consider an effort to better identify sewer areas served by private (non-JEA) collection systems once the revised WSEA GIS information is available.  (</w:t>
      </w:r>
      <w:r w:rsidRPr="00575D3E">
        <w:rPr>
          <w:rFonts w:ascii="Tahoma" w:hAnsi="Tahoma" w:cs="Tahoma"/>
          <w:b/>
        </w:rPr>
        <w:t>All/future meeting topic</w:t>
      </w:r>
      <w:r w:rsidRPr="00575D3E">
        <w:rPr>
          <w:rFonts w:ascii="Tahoma" w:hAnsi="Tahoma" w:cs="Tahoma"/>
        </w:rPr>
        <w:t>)</w:t>
      </w:r>
    </w:p>
    <w:p w:rsidR="00DC1315" w:rsidRPr="00C33622" w:rsidRDefault="00DC1315" w:rsidP="008C704D">
      <w:pPr>
        <w:pStyle w:val="ListParagraph"/>
        <w:numPr>
          <w:ilvl w:val="0"/>
          <w:numId w:val="1"/>
        </w:numPr>
        <w:spacing w:after="0" w:line="240" w:lineRule="auto"/>
        <w:jc w:val="both"/>
        <w:rPr>
          <w:rFonts w:ascii="Tahoma" w:hAnsi="Tahoma" w:cs="Tahoma"/>
        </w:rPr>
      </w:pPr>
      <w:r>
        <w:rPr>
          <w:rFonts w:ascii="Tahoma" w:hAnsi="Tahoma" w:cs="Tahoma"/>
        </w:rPr>
        <w:t>Provide updates at future meetings on the status of adding the beaches septic tank information to the GIS layer and determining the locations of septic tanks in the failure areas. (</w:t>
      </w:r>
      <w:r w:rsidRPr="00C33622">
        <w:rPr>
          <w:rFonts w:ascii="Tahoma" w:hAnsi="Tahoma" w:cs="Tahoma"/>
          <w:b/>
        </w:rPr>
        <w:t>Danny Turner</w:t>
      </w:r>
      <w:r>
        <w:rPr>
          <w:rFonts w:ascii="Tahoma" w:hAnsi="Tahoma" w:cs="Tahoma"/>
          <w:b/>
        </w:rPr>
        <w:t>/future meeting topic</w:t>
      </w:r>
      <w:r>
        <w:rPr>
          <w:rFonts w:ascii="Tahoma" w:hAnsi="Tahoma" w:cs="Tahoma"/>
        </w:rPr>
        <w:t>)</w:t>
      </w:r>
    </w:p>
    <w:p w:rsidR="00DC1315" w:rsidRPr="00575D3E" w:rsidRDefault="00DC1315" w:rsidP="008C704D">
      <w:pPr>
        <w:pStyle w:val="ListParagraph"/>
        <w:numPr>
          <w:ilvl w:val="0"/>
          <w:numId w:val="1"/>
        </w:numPr>
        <w:spacing w:after="0" w:line="240" w:lineRule="auto"/>
        <w:jc w:val="both"/>
        <w:rPr>
          <w:rFonts w:ascii="Tahoma" w:hAnsi="Tahoma" w:cs="Tahoma"/>
        </w:rPr>
      </w:pPr>
      <w:r w:rsidRPr="00575D3E">
        <w:rPr>
          <w:rFonts w:ascii="Tahoma" w:hAnsi="Tahoma" w:cs="Tahoma"/>
        </w:rPr>
        <w:t xml:space="preserve">Provide a future meeting update on FDEP efforts to coordinate clean marina issues in the </w:t>
      </w:r>
      <w:smartTag w:uri="urn:schemas-microsoft-com:office:smarttags" w:element="City">
        <w:r>
          <w:rPr>
            <w:rFonts w:ascii="Tahoma" w:hAnsi="Tahoma" w:cs="Tahoma"/>
          </w:rPr>
          <w:t>Lower St. Johns River</w:t>
        </w:r>
      </w:smartTag>
      <w:r w:rsidRPr="00575D3E">
        <w:rPr>
          <w:rFonts w:ascii="Tahoma" w:hAnsi="Tahoma" w:cs="Tahoma"/>
        </w:rPr>
        <w:t xml:space="preserve"> area. (</w:t>
      </w:r>
      <w:r w:rsidRPr="00575D3E">
        <w:rPr>
          <w:rFonts w:ascii="Tahoma" w:hAnsi="Tahoma" w:cs="Tahoma"/>
          <w:b/>
        </w:rPr>
        <w:t>Amy Tracy</w:t>
      </w:r>
      <w:r>
        <w:rPr>
          <w:rFonts w:ascii="Tahoma" w:hAnsi="Tahoma" w:cs="Tahoma"/>
          <w:b/>
        </w:rPr>
        <w:t>/future meeting topic</w:t>
      </w:r>
      <w:r w:rsidRPr="00575D3E">
        <w:rPr>
          <w:rFonts w:ascii="Tahoma" w:hAnsi="Tahoma" w:cs="Tahoma"/>
        </w:rPr>
        <w:t>)</w:t>
      </w:r>
    </w:p>
    <w:p w:rsidR="00DC1315" w:rsidRDefault="00DC1315" w:rsidP="008C704D">
      <w:pPr>
        <w:numPr>
          <w:ilvl w:val="0"/>
          <w:numId w:val="1"/>
        </w:numPr>
        <w:spacing w:after="0" w:line="240" w:lineRule="auto"/>
        <w:jc w:val="both"/>
        <w:rPr>
          <w:rFonts w:ascii="Tahoma" w:hAnsi="Tahoma" w:cs="Tahoma"/>
        </w:rPr>
      </w:pPr>
      <w:r w:rsidRPr="006C3A73">
        <w:rPr>
          <w:rFonts w:ascii="Tahoma" w:hAnsi="Tahoma" w:cs="Tahoma"/>
        </w:rPr>
        <w:t>Discuss concerns about the scientific understanding of sediments as a source and the management implications. (</w:t>
      </w:r>
      <w:r w:rsidRPr="006C3A73">
        <w:rPr>
          <w:rFonts w:ascii="Tahoma" w:hAnsi="Tahoma" w:cs="Tahoma"/>
          <w:b/>
        </w:rPr>
        <w:t>All/future meeting topic</w:t>
      </w:r>
      <w:r w:rsidRPr="006C3A73">
        <w:rPr>
          <w:rFonts w:ascii="Tahoma" w:hAnsi="Tahoma" w:cs="Tahoma"/>
        </w:rPr>
        <w:t>)</w:t>
      </w:r>
    </w:p>
    <w:p w:rsidR="00DC1315" w:rsidRDefault="00DC1315" w:rsidP="008C704D">
      <w:pPr>
        <w:numPr>
          <w:ilvl w:val="0"/>
          <w:numId w:val="1"/>
        </w:numPr>
        <w:spacing w:after="0" w:line="240" w:lineRule="auto"/>
        <w:jc w:val="both"/>
        <w:rPr>
          <w:rFonts w:ascii="Tahoma" w:hAnsi="Tahoma" w:cs="Tahoma"/>
        </w:rPr>
      </w:pPr>
      <w:r>
        <w:rPr>
          <w:rFonts w:ascii="Tahoma" w:hAnsi="Tahoma" w:cs="Tahoma"/>
        </w:rPr>
        <w:t>Comments on the draft BMAP are due no later than Friday, February 27</w:t>
      </w:r>
      <w:r w:rsidRPr="00976BFA">
        <w:rPr>
          <w:rFonts w:ascii="Tahoma" w:hAnsi="Tahoma" w:cs="Tahoma"/>
          <w:vertAlign w:val="superscript"/>
        </w:rPr>
        <w:t>th</w:t>
      </w:r>
      <w:r>
        <w:rPr>
          <w:rFonts w:ascii="Tahoma" w:hAnsi="Tahoma" w:cs="Tahoma"/>
        </w:rPr>
        <w:t>. (</w:t>
      </w:r>
      <w:r w:rsidRPr="00976BFA">
        <w:rPr>
          <w:rFonts w:ascii="Tahoma" w:hAnsi="Tahoma" w:cs="Tahoma"/>
          <w:b/>
        </w:rPr>
        <w:t>All</w:t>
      </w:r>
      <w:r>
        <w:rPr>
          <w:rFonts w:ascii="Tahoma" w:hAnsi="Tahoma" w:cs="Tahoma"/>
        </w:rPr>
        <w:t>)</w:t>
      </w:r>
      <w:r w:rsidR="00D76FA1">
        <w:rPr>
          <w:rFonts w:ascii="Tahoma" w:hAnsi="Tahoma" w:cs="Tahoma"/>
        </w:rPr>
        <w:t xml:space="preserve"> – </w:t>
      </w:r>
      <w:r w:rsidR="003B459B" w:rsidRPr="003B459B">
        <w:rPr>
          <w:rFonts w:ascii="Tahoma" w:hAnsi="Tahoma" w:cs="Tahoma"/>
          <w:i/>
        </w:rPr>
        <w:t>Completed</w:t>
      </w:r>
      <w:r w:rsidR="00D76FA1">
        <w:rPr>
          <w:rFonts w:ascii="Tahoma" w:hAnsi="Tahoma" w:cs="Tahoma"/>
        </w:rPr>
        <w:t>.</w:t>
      </w:r>
    </w:p>
    <w:p w:rsidR="00DC1315" w:rsidRDefault="00DC1315" w:rsidP="008C704D">
      <w:pPr>
        <w:numPr>
          <w:ilvl w:val="0"/>
          <w:numId w:val="1"/>
        </w:numPr>
        <w:spacing w:after="0" w:line="240" w:lineRule="auto"/>
        <w:jc w:val="both"/>
        <w:rPr>
          <w:rFonts w:ascii="Tahoma" w:hAnsi="Tahoma" w:cs="Tahoma"/>
        </w:rPr>
      </w:pPr>
      <w:r>
        <w:rPr>
          <w:rFonts w:ascii="Tahoma" w:hAnsi="Tahoma" w:cs="Tahoma"/>
        </w:rPr>
        <w:t>Determine how the EPA transition to a new parameter and standard to replace the current fecal coliform standard will affect the BMAP in the future.  (</w:t>
      </w:r>
      <w:r w:rsidRPr="00994E8C">
        <w:rPr>
          <w:rFonts w:ascii="Tahoma" w:hAnsi="Tahoma" w:cs="Tahoma"/>
          <w:b/>
        </w:rPr>
        <w:t>John Abendroth</w:t>
      </w:r>
      <w:r>
        <w:rPr>
          <w:rFonts w:ascii="Tahoma" w:hAnsi="Tahoma" w:cs="Tahoma"/>
        </w:rPr>
        <w:t>)</w:t>
      </w:r>
    </w:p>
    <w:p w:rsidR="00DC1315" w:rsidRDefault="00DC1315" w:rsidP="008C704D">
      <w:pPr>
        <w:numPr>
          <w:ilvl w:val="0"/>
          <w:numId w:val="1"/>
        </w:numPr>
        <w:spacing w:after="0" w:line="240" w:lineRule="auto"/>
        <w:jc w:val="both"/>
        <w:rPr>
          <w:rFonts w:ascii="Tahoma" w:hAnsi="Tahoma" w:cs="Tahoma"/>
        </w:rPr>
      </w:pPr>
      <w:r>
        <w:rPr>
          <w:rFonts w:ascii="Tahoma" w:hAnsi="Tahoma" w:cs="Tahoma"/>
        </w:rPr>
        <w:t>Make certain that the future considerations section mentions the need for better data regarding both groundwater contributions and the role of sediments as a source/refuge for bacteria and any studied that are planned during the cycle whose results should be considered for the next BMAP.  (</w:t>
      </w:r>
      <w:r w:rsidRPr="00BF26B0">
        <w:rPr>
          <w:rFonts w:ascii="Tahoma" w:hAnsi="Tahoma" w:cs="Tahoma"/>
          <w:b/>
        </w:rPr>
        <w:t>Staff</w:t>
      </w:r>
      <w:r>
        <w:rPr>
          <w:rFonts w:ascii="Tahoma" w:hAnsi="Tahoma" w:cs="Tahoma"/>
        </w:rPr>
        <w:t>)</w:t>
      </w:r>
      <w:r w:rsidR="00D76FA1">
        <w:rPr>
          <w:rFonts w:ascii="Tahoma" w:hAnsi="Tahoma" w:cs="Tahoma"/>
        </w:rPr>
        <w:t xml:space="preserve"> – </w:t>
      </w:r>
      <w:r w:rsidR="003B459B" w:rsidRPr="003B459B">
        <w:rPr>
          <w:rFonts w:ascii="Tahoma" w:hAnsi="Tahoma" w:cs="Tahoma"/>
          <w:i/>
        </w:rPr>
        <w:t>Completed</w:t>
      </w:r>
      <w:r w:rsidR="00D76FA1">
        <w:rPr>
          <w:rFonts w:ascii="Tahoma" w:hAnsi="Tahoma" w:cs="Tahoma"/>
        </w:rPr>
        <w:t xml:space="preserve">. </w:t>
      </w:r>
    </w:p>
    <w:p w:rsidR="00DC1315" w:rsidRDefault="00DC1315" w:rsidP="008C704D">
      <w:pPr>
        <w:numPr>
          <w:ilvl w:val="0"/>
          <w:numId w:val="1"/>
        </w:numPr>
        <w:spacing w:after="0" w:line="240" w:lineRule="auto"/>
        <w:jc w:val="both"/>
        <w:rPr>
          <w:rFonts w:ascii="Tahoma" w:hAnsi="Tahoma" w:cs="Tahoma"/>
        </w:rPr>
      </w:pPr>
      <w:r>
        <w:rPr>
          <w:rFonts w:ascii="Tahoma" w:hAnsi="Tahoma" w:cs="Tahoma"/>
        </w:rPr>
        <w:t>Calculate the geometric mean for each BMAP WBID for both the TMDL verified period and 2004-2008 period for consideration as better five-year BMAP milestones than using the median values for each time period. (</w:t>
      </w:r>
      <w:r w:rsidRPr="002070A8">
        <w:rPr>
          <w:rFonts w:ascii="Tahoma" w:hAnsi="Tahoma" w:cs="Tahoma"/>
          <w:b/>
        </w:rPr>
        <w:t>Staff</w:t>
      </w:r>
      <w:r>
        <w:rPr>
          <w:rFonts w:ascii="Tahoma" w:hAnsi="Tahoma" w:cs="Tahoma"/>
        </w:rPr>
        <w:t>)</w:t>
      </w:r>
      <w:r w:rsidR="00D76FA1">
        <w:rPr>
          <w:rFonts w:ascii="Tahoma" w:hAnsi="Tahoma" w:cs="Tahoma"/>
        </w:rPr>
        <w:t xml:space="preserve"> – </w:t>
      </w:r>
      <w:r w:rsidR="003B459B" w:rsidRPr="003B459B">
        <w:rPr>
          <w:rFonts w:ascii="Tahoma" w:hAnsi="Tahoma" w:cs="Tahoma"/>
          <w:i/>
        </w:rPr>
        <w:t xml:space="preserve">Completed.  Determined that should </w:t>
      </w:r>
      <w:r w:rsidR="003B459B" w:rsidRPr="003B459B">
        <w:rPr>
          <w:rFonts w:ascii="Tahoma" w:hAnsi="Tahoma" w:cs="Tahoma"/>
          <w:i/>
        </w:rPr>
        <w:lastRenderedPageBreak/>
        <w:t>use the median value to be consistent with the TMDL and because sufficient data were not available to calculate the geometric mean according to IWR standards.</w:t>
      </w:r>
    </w:p>
    <w:p w:rsidR="00DC1315" w:rsidRDefault="00DC1315" w:rsidP="008C704D">
      <w:pPr>
        <w:numPr>
          <w:ilvl w:val="0"/>
          <w:numId w:val="1"/>
        </w:numPr>
        <w:spacing w:after="0" w:line="240" w:lineRule="auto"/>
        <w:jc w:val="both"/>
        <w:rPr>
          <w:rFonts w:ascii="Tahoma" w:hAnsi="Tahoma" w:cs="Tahoma"/>
        </w:rPr>
      </w:pPr>
      <w:r>
        <w:rPr>
          <w:rFonts w:ascii="Tahoma" w:hAnsi="Tahoma" w:cs="Tahoma"/>
        </w:rPr>
        <w:t>Provide revised text for discussion of connecting septic tanks in failure areas (as opposed to nuisance areas) for the sufficiency of effort sections.  (</w:t>
      </w:r>
      <w:r w:rsidRPr="00CA1EC2">
        <w:rPr>
          <w:rFonts w:ascii="Tahoma" w:hAnsi="Tahoma" w:cs="Tahoma"/>
          <w:b/>
        </w:rPr>
        <w:t>COJ and FDEP staff</w:t>
      </w:r>
      <w:r>
        <w:rPr>
          <w:rFonts w:ascii="Tahoma" w:hAnsi="Tahoma" w:cs="Tahoma"/>
        </w:rPr>
        <w:t>)</w:t>
      </w:r>
      <w:r w:rsidR="00D76FA1">
        <w:rPr>
          <w:rFonts w:ascii="Tahoma" w:hAnsi="Tahoma" w:cs="Tahoma"/>
        </w:rPr>
        <w:t xml:space="preserve"> – </w:t>
      </w:r>
      <w:r w:rsidR="003B459B" w:rsidRPr="003B459B">
        <w:rPr>
          <w:rFonts w:ascii="Tahoma" w:hAnsi="Tahoma" w:cs="Tahoma"/>
          <w:i/>
        </w:rPr>
        <w:t>Completed</w:t>
      </w:r>
      <w:r w:rsidR="00D76FA1">
        <w:rPr>
          <w:rFonts w:ascii="Tahoma" w:hAnsi="Tahoma" w:cs="Tahoma"/>
        </w:rPr>
        <w:t>.</w:t>
      </w:r>
    </w:p>
    <w:p w:rsidR="00DC1315" w:rsidRDefault="00DC1315" w:rsidP="008C704D">
      <w:pPr>
        <w:numPr>
          <w:ilvl w:val="0"/>
          <w:numId w:val="1"/>
        </w:numPr>
        <w:spacing w:after="0" w:line="240" w:lineRule="auto"/>
        <w:jc w:val="both"/>
        <w:rPr>
          <w:rFonts w:ascii="Tahoma" w:hAnsi="Tahoma" w:cs="Tahoma"/>
        </w:rPr>
      </w:pPr>
      <w:r>
        <w:rPr>
          <w:rFonts w:ascii="Tahoma" w:hAnsi="Tahoma" w:cs="Tahoma"/>
        </w:rPr>
        <w:t>The BMAP text will be revised to state that the database did not include any private lift stations, where applicable. (</w:t>
      </w:r>
      <w:r w:rsidRPr="0042132E">
        <w:rPr>
          <w:rFonts w:ascii="Tahoma" w:hAnsi="Tahoma" w:cs="Tahoma"/>
          <w:b/>
        </w:rPr>
        <w:t>Staff</w:t>
      </w:r>
      <w:r>
        <w:rPr>
          <w:rFonts w:ascii="Tahoma" w:hAnsi="Tahoma" w:cs="Tahoma"/>
        </w:rPr>
        <w:t>)</w:t>
      </w:r>
      <w:r w:rsidR="00D76FA1">
        <w:rPr>
          <w:rFonts w:ascii="Tahoma" w:hAnsi="Tahoma" w:cs="Tahoma"/>
        </w:rPr>
        <w:t xml:space="preserve"> – </w:t>
      </w:r>
      <w:r w:rsidR="003B459B" w:rsidRPr="003B459B">
        <w:rPr>
          <w:rFonts w:ascii="Tahoma" w:hAnsi="Tahoma" w:cs="Tahoma"/>
          <w:i/>
        </w:rPr>
        <w:t>Completed</w:t>
      </w:r>
      <w:r w:rsidR="00D76FA1">
        <w:rPr>
          <w:rFonts w:ascii="Tahoma" w:hAnsi="Tahoma" w:cs="Tahoma"/>
        </w:rPr>
        <w:t>.</w:t>
      </w:r>
    </w:p>
    <w:p w:rsidR="00DC1315" w:rsidRDefault="00DC1315" w:rsidP="008C704D">
      <w:pPr>
        <w:numPr>
          <w:ilvl w:val="0"/>
          <w:numId w:val="1"/>
        </w:numPr>
        <w:spacing w:after="0" w:line="240" w:lineRule="auto"/>
        <w:jc w:val="both"/>
        <w:rPr>
          <w:rFonts w:ascii="Tahoma" w:hAnsi="Tahoma" w:cs="Tahoma"/>
        </w:rPr>
      </w:pPr>
      <w:r>
        <w:rPr>
          <w:rFonts w:ascii="Tahoma" w:hAnsi="Tahoma" w:cs="Tahoma"/>
        </w:rPr>
        <w:t>Add references in the project tables to the sufficiency of effort sections. Add conclusions about how the efforts helped reduce fecal coliform loading (</w:t>
      </w:r>
      <w:r w:rsidRPr="00687E43">
        <w:rPr>
          <w:rFonts w:ascii="Tahoma" w:hAnsi="Tahoma" w:cs="Tahoma"/>
          <w:b/>
        </w:rPr>
        <w:t>Staff</w:t>
      </w:r>
      <w:r>
        <w:rPr>
          <w:rFonts w:ascii="Tahoma" w:hAnsi="Tahoma" w:cs="Tahoma"/>
        </w:rPr>
        <w:t>)</w:t>
      </w:r>
      <w:r w:rsidR="00D76FA1">
        <w:rPr>
          <w:rFonts w:ascii="Tahoma" w:hAnsi="Tahoma" w:cs="Tahoma"/>
        </w:rPr>
        <w:t xml:space="preserve"> – </w:t>
      </w:r>
      <w:r w:rsidR="003B459B" w:rsidRPr="003B459B">
        <w:rPr>
          <w:rFonts w:ascii="Tahoma" w:hAnsi="Tahoma" w:cs="Tahoma"/>
          <w:i/>
        </w:rPr>
        <w:t>Completed</w:t>
      </w:r>
      <w:r w:rsidR="00D76FA1">
        <w:rPr>
          <w:rFonts w:ascii="Tahoma" w:hAnsi="Tahoma" w:cs="Tahoma"/>
        </w:rPr>
        <w:t>.</w:t>
      </w:r>
    </w:p>
    <w:p w:rsidR="00DC1315" w:rsidRDefault="00DC1315" w:rsidP="008C704D">
      <w:pPr>
        <w:numPr>
          <w:ilvl w:val="0"/>
          <w:numId w:val="1"/>
        </w:numPr>
        <w:spacing w:after="0" w:line="240" w:lineRule="auto"/>
        <w:jc w:val="both"/>
        <w:rPr>
          <w:rFonts w:ascii="Tahoma" w:hAnsi="Tahoma" w:cs="Tahoma"/>
        </w:rPr>
      </w:pPr>
      <w:r>
        <w:rPr>
          <w:rFonts w:ascii="Tahoma" w:hAnsi="Tahoma" w:cs="Tahoma"/>
        </w:rPr>
        <w:t>Make sure that Bill Joyce and Ron Roberson are on the technical distribution list. (</w:t>
      </w:r>
      <w:r w:rsidRPr="007032E6">
        <w:rPr>
          <w:rFonts w:ascii="Tahoma" w:hAnsi="Tahoma" w:cs="Tahoma"/>
          <w:b/>
        </w:rPr>
        <w:t>Tiffany Busby</w:t>
      </w:r>
      <w:r>
        <w:rPr>
          <w:rFonts w:ascii="Tahoma" w:hAnsi="Tahoma" w:cs="Tahoma"/>
        </w:rPr>
        <w:t xml:space="preserve">) – </w:t>
      </w:r>
      <w:r w:rsidRPr="007032E6">
        <w:rPr>
          <w:rFonts w:ascii="Tahoma" w:hAnsi="Tahoma" w:cs="Tahoma"/>
          <w:i/>
        </w:rPr>
        <w:t>Completed</w:t>
      </w:r>
      <w:r>
        <w:rPr>
          <w:rFonts w:ascii="Tahoma" w:hAnsi="Tahoma" w:cs="Tahoma"/>
        </w:rPr>
        <w:t xml:space="preserve">. </w:t>
      </w:r>
    </w:p>
    <w:p w:rsidR="00DC1315" w:rsidRDefault="00DC1315" w:rsidP="008C704D">
      <w:pPr>
        <w:numPr>
          <w:ilvl w:val="0"/>
          <w:numId w:val="1"/>
        </w:numPr>
        <w:spacing w:after="0" w:line="240" w:lineRule="auto"/>
        <w:jc w:val="both"/>
        <w:rPr>
          <w:rFonts w:ascii="Tahoma" w:hAnsi="Tahoma" w:cs="Tahoma"/>
        </w:rPr>
      </w:pPr>
      <w:r>
        <w:rPr>
          <w:rFonts w:ascii="Tahoma" w:hAnsi="Tahoma" w:cs="Tahoma"/>
        </w:rPr>
        <w:t>Send the weblink to the WSEA information and GIS coverage of the current COJ failure areas.  (</w:t>
      </w:r>
      <w:r w:rsidRPr="00BF26B0">
        <w:rPr>
          <w:rFonts w:ascii="Tahoma" w:hAnsi="Tahoma" w:cs="Tahoma"/>
          <w:b/>
        </w:rPr>
        <w:t>Danny Turner</w:t>
      </w:r>
      <w:r>
        <w:rPr>
          <w:rFonts w:ascii="Tahoma" w:hAnsi="Tahoma" w:cs="Tahoma"/>
        </w:rPr>
        <w:t>)</w:t>
      </w:r>
      <w:r w:rsidR="00D76FA1">
        <w:rPr>
          <w:rFonts w:ascii="Tahoma" w:hAnsi="Tahoma" w:cs="Tahoma"/>
        </w:rPr>
        <w:t xml:space="preserve"> – </w:t>
      </w:r>
      <w:r w:rsidR="003B459B" w:rsidRPr="003B459B">
        <w:rPr>
          <w:rFonts w:ascii="Tahoma" w:hAnsi="Tahoma" w:cs="Tahoma"/>
          <w:i/>
        </w:rPr>
        <w:t>Completed</w:t>
      </w:r>
      <w:r w:rsidR="00D76FA1">
        <w:rPr>
          <w:rFonts w:ascii="Tahoma" w:hAnsi="Tahoma" w:cs="Tahoma"/>
        </w:rPr>
        <w:t xml:space="preserve">. </w:t>
      </w:r>
    </w:p>
    <w:p w:rsidR="00DC1315" w:rsidRDefault="00DC1315" w:rsidP="008C704D">
      <w:pPr>
        <w:numPr>
          <w:ilvl w:val="0"/>
          <w:numId w:val="1"/>
        </w:numPr>
        <w:spacing w:after="0" w:line="240" w:lineRule="auto"/>
        <w:jc w:val="both"/>
        <w:rPr>
          <w:rFonts w:ascii="Tahoma" w:hAnsi="Tahoma" w:cs="Tahoma"/>
        </w:rPr>
      </w:pPr>
      <w:r>
        <w:rPr>
          <w:rFonts w:ascii="Tahoma" w:hAnsi="Tahoma" w:cs="Tahoma"/>
        </w:rPr>
        <w:t>Review BMAP text for consistency on the description of the actions in the sufficiency of effort items and their potential benefits.  Make sure it is consistent among items and among WBID chapters; also, check for consistency and potential repetitiveness with preceding sections that describe the projects. (</w:t>
      </w:r>
      <w:r w:rsidRPr="00BF26B0">
        <w:rPr>
          <w:rFonts w:ascii="Tahoma" w:hAnsi="Tahoma" w:cs="Tahoma"/>
          <w:b/>
        </w:rPr>
        <w:t>Staff</w:t>
      </w:r>
      <w:r w:rsidRPr="00544E4D">
        <w:rPr>
          <w:rFonts w:ascii="Tahoma" w:hAnsi="Tahoma" w:cs="Tahoma"/>
        </w:rPr>
        <w:t>)</w:t>
      </w:r>
      <w:r w:rsidR="00BF4905">
        <w:rPr>
          <w:rFonts w:ascii="Tahoma" w:hAnsi="Tahoma" w:cs="Tahoma"/>
        </w:rPr>
        <w:t xml:space="preserve"> – </w:t>
      </w:r>
      <w:r w:rsidR="003B459B" w:rsidRPr="003B459B">
        <w:rPr>
          <w:rFonts w:ascii="Tahoma" w:hAnsi="Tahoma" w:cs="Tahoma"/>
          <w:i/>
        </w:rPr>
        <w:t>Completed</w:t>
      </w:r>
      <w:r w:rsidR="00BF4905">
        <w:rPr>
          <w:rFonts w:ascii="Tahoma" w:hAnsi="Tahoma" w:cs="Tahoma"/>
        </w:rPr>
        <w:t xml:space="preserve">. </w:t>
      </w:r>
    </w:p>
    <w:p w:rsidR="00DC1315" w:rsidRDefault="00DC1315" w:rsidP="008C704D">
      <w:pPr>
        <w:spacing w:after="0" w:line="240" w:lineRule="auto"/>
        <w:jc w:val="both"/>
        <w:rPr>
          <w:rFonts w:ascii="Tahoma" w:hAnsi="Tahoma" w:cs="Tahoma"/>
          <w:b/>
        </w:rPr>
      </w:pPr>
    </w:p>
    <w:p w:rsidR="00DC1315" w:rsidRPr="00DE3CE4" w:rsidRDefault="00DC1315" w:rsidP="008C704D">
      <w:pPr>
        <w:spacing w:after="0" w:line="240" w:lineRule="auto"/>
        <w:jc w:val="both"/>
        <w:rPr>
          <w:rFonts w:ascii="Tahoma" w:hAnsi="Tahoma" w:cs="Tahoma"/>
          <w:b/>
        </w:rPr>
      </w:pPr>
      <w:r w:rsidRPr="00DE3CE4">
        <w:rPr>
          <w:rFonts w:ascii="Tahoma" w:hAnsi="Tahoma" w:cs="Tahoma"/>
          <w:b/>
        </w:rPr>
        <w:t>Welcome and Introductions (</w:t>
      </w:r>
      <w:r w:rsidRPr="00DE3CE4">
        <w:rPr>
          <w:rFonts w:ascii="Tahoma" w:hAnsi="Tahoma" w:cs="Tahoma"/>
          <w:b/>
          <w:i/>
        </w:rPr>
        <w:t>Vince Seibold and John Abendroth</w:t>
      </w:r>
      <w:r w:rsidRPr="00DE3CE4">
        <w:rPr>
          <w:rFonts w:ascii="Tahoma" w:hAnsi="Tahoma" w:cs="Tahoma"/>
          <w:b/>
        </w:rPr>
        <w:t>)</w:t>
      </w:r>
    </w:p>
    <w:p w:rsidR="00DC1315" w:rsidRDefault="00DC1315" w:rsidP="008C704D">
      <w:pPr>
        <w:spacing w:after="0" w:line="240" w:lineRule="auto"/>
        <w:jc w:val="both"/>
        <w:rPr>
          <w:rFonts w:ascii="Tahoma" w:hAnsi="Tahoma" w:cs="Tahoma"/>
        </w:rPr>
      </w:pPr>
      <w:r>
        <w:rPr>
          <w:rFonts w:ascii="Tahoma" w:hAnsi="Tahoma" w:cs="Tahoma"/>
        </w:rPr>
        <w:t>Vince Seibold welcomed everyone and noted that a meeting on the monitoring plan will be held in the afternoon.  Participants introduced themselves and the entities they represent.  John Abendroth asked if there were any comments on the November 13, 2008 meeting summary.  No comments were provided.</w:t>
      </w:r>
    </w:p>
    <w:p w:rsidR="00DC1315" w:rsidRDefault="00DC1315" w:rsidP="008C704D">
      <w:pPr>
        <w:spacing w:after="0" w:line="240" w:lineRule="auto"/>
        <w:jc w:val="both"/>
        <w:rPr>
          <w:rFonts w:ascii="Tahoma" w:hAnsi="Tahoma" w:cs="Tahoma"/>
        </w:rPr>
      </w:pPr>
    </w:p>
    <w:p w:rsidR="00DC1315" w:rsidRPr="00DE3CE4" w:rsidRDefault="00DC1315" w:rsidP="008C704D">
      <w:pPr>
        <w:spacing w:after="0" w:line="240" w:lineRule="auto"/>
        <w:jc w:val="both"/>
        <w:rPr>
          <w:rFonts w:ascii="Tahoma" w:hAnsi="Tahoma" w:cs="Tahoma"/>
          <w:b/>
        </w:rPr>
      </w:pPr>
      <w:r>
        <w:rPr>
          <w:rFonts w:ascii="Tahoma" w:hAnsi="Tahoma" w:cs="Tahoma"/>
          <w:b/>
        </w:rPr>
        <w:t>Tributary Assessment Team (</w:t>
      </w:r>
      <w:r w:rsidRPr="00DE3CE4">
        <w:rPr>
          <w:rFonts w:ascii="Tahoma" w:hAnsi="Tahoma" w:cs="Tahoma"/>
          <w:b/>
        </w:rPr>
        <w:t>TAT</w:t>
      </w:r>
      <w:r>
        <w:rPr>
          <w:rFonts w:ascii="Tahoma" w:hAnsi="Tahoma" w:cs="Tahoma"/>
          <w:b/>
        </w:rPr>
        <w:t>)</w:t>
      </w:r>
      <w:r w:rsidRPr="00DE3CE4">
        <w:rPr>
          <w:rFonts w:ascii="Tahoma" w:hAnsi="Tahoma" w:cs="Tahoma"/>
          <w:b/>
        </w:rPr>
        <w:t xml:space="preserve"> Update (</w:t>
      </w:r>
      <w:r w:rsidRPr="00DE3CE4">
        <w:rPr>
          <w:rFonts w:ascii="Tahoma" w:hAnsi="Tahoma" w:cs="Tahoma"/>
          <w:b/>
          <w:i/>
        </w:rPr>
        <w:t>TAT Members</w:t>
      </w:r>
      <w:r w:rsidRPr="00DE3CE4">
        <w:rPr>
          <w:rFonts w:ascii="Tahoma" w:hAnsi="Tahoma" w:cs="Tahoma"/>
          <w:b/>
        </w:rPr>
        <w:t>)</w:t>
      </w:r>
    </w:p>
    <w:p w:rsidR="00DC1315" w:rsidRDefault="00DC1315" w:rsidP="008C704D">
      <w:pPr>
        <w:spacing w:after="0" w:line="240" w:lineRule="auto"/>
        <w:jc w:val="both"/>
        <w:rPr>
          <w:rFonts w:ascii="Tahoma" w:hAnsi="Tahoma" w:cs="Tahoma"/>
        </w:rPr>
      </w:pPr>
      <w:r>
        <w:rPr>
          <w:rFonts w:ascii="Tahoma" w:hAnsi="Tahoma" w:cs="Tahoma"/>
        </w:rPr>
        <w:t xml:space="preserve">Pat O’Connor stated that the Florida Department of Environmental Protection (FDEP) Northeast District office is now using the same lab as the City of Jacksonville (COJ), which will help make the lab sample analyses consistent between the two entities.  FDEP has continued with the TAT sampling.  In January, when sampling in Fishweir Creek, they found a sewer problem at The Loop restaurant.  The </w:t>
      </w:r>
      <w:smartTag w:uri="urn:schemas-microsoft-com:office:smarttags" w:element="City">
        <w:r>
          <w:rPr>
            <w:rFonts w:ascii="Tahoma" w:hAnsi="Tahoma" w:cs="Tahoma"/>
          </w:rPr>
          <w:t>Loop</w:t>
        </w:r>
      </w:smartTag>
      <w:r>
        <w:rPr>
          <w:rFonts w:ascii="Tahoma" w:hAnsi="Tahoma" w:cs="Tahoma"/>
        </w:rPr>
        <w:t xml:space="preserve"> has repeatedly had problems with the sewage collection system and FDEP observed ponding on the site under the building but it was not apparent whether any of sewage made it to the creek.  In addition, the restaurant has grease traps located in close proximity to creek with no secondary containment to prevent overflows from entering the creek.  This infrastructure is all private; therefore, JEA does not have any jurisdiction.  Betsy Deuerling stated that COJ did follow up on this issue and the restaurant made the necessary repairs to fix the problem.  If there is another violation, it will be reported to the </w:t>
      </w:r>
      <w:r w:rsidRPr="001F306F">
        <w:rPr>
          <w:rFonts w:ascii="Tahoma" w:hAnsi="Tahoma" w:cs="Tahoma"/>
        </w:rPr>
        <w:t>Department of Business and Professional Regulation</w:t>
      </w:r>
      <w:r>
        <w:rPr>
          <w:rFonts w:ascii="Tahoma" w:hAnsi="Tahoma" w:cs="Tahoma"/>
        </w:rPr>
        <w:t>.</w:t>
      </w:r>
    </w:p>
    <w:p w:rsidR="00DC1315" w:rsidRDefault="00DC1315" w:rsidP="008C704D">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Amy Tracy stated that COJ and the Duval County Health Department (DCHD) are working together to follow up on the high counts in Deer Creek.</w:t>
      </w:r>
    </w:p>
    <w:p w:rsidR="00DC1315" w:rsidRDefault="00DC1315" w:rsidP="008C704D">
      <w:pPr>
        <w:spacing w:after="0" w:line="240" w:lineRule="auto"/>
        <w:jc w:val="both"/>
        <w:rPr>
          <w:rFonts w:ascii="Tahoma" w:hAnsi="Tahoma" w:cs="Tahoma"/>
        </w:rPr>
      </w:pPr>
    </w:p>
    <w:p w:rsidR="00DC1315" w:rsidRDefault="00DC1315" w:rsidP="001F306F">
      <w:pPr>
        <w:spacing w:after="0" w:line="240" w:lineRule="auto"/>
        <w:jc w:val="both"/>
        <w:rPr>
          <w:rFonts w:ascii="Tahoma" w:hAnsi="Tahoma" w:cs="Tahoma"/>
        </w:rPr>
      </w:pPr>
      <w:r>
        <w:rPr>
          <w:rFonts w:ascii="Tahoma" w:hAnsi="Tahoma" w:cs="Tahoma"/>
        </w:rPr>
        <w:t>Justin Levine stated that the TAT conducted a sampling event on February 5</w:t>
      </w:r>
      <w:r w:rsidRPr="001F306F">
        <w:rPr>
          <w:rFonts w:ascii="Tahoma" w:hAnsi="Tahoma" w:cs="Tahoma"/>
          <w:vertAlign w:val="superscript"/>
        </w:rPr>
        <w:t>th</w:t>
      </w:r>
      <w:r>
        <w:rPr>
          <w:rFonts w:ascii="Tahoma" w:hAnsi="Tahoma" w:cs="Tahoma"/>
        </w:rPr>
        <w:t xml:space="preserve">.  During this event, COJ encountered an active overflow at The Preserve at St. Nicholas Apartments.  While the parking lot was dry, there were still remnants of the water observed during the Walk the WBID exercise.  The back section of the apartment complex is not occupied and Amy noted that the ground is spongy there so something is occurring in that area.  Pat added that excavation is occurring uphill, which could be impacting the area behind the apartments.  Amy noted that FDEP will continue to follow up on the issues at the apartment complex.   </w:t>
      </w:r>
    </w:p>
    <w:p w:rsidR="00DC1315" w:rsidRDefault="00DC1315" w:rsidP="001F306F">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Ed Cordova stated that JEA received the results from the February 5</w:t>
      </w:r>
      <w:r w:rsidRPr="00B2481C">
        <w:rPr>
          <w:rFonts w:ascii="Tahoma" w:hAnsi="Tahoma" w:cs="Tahoma"/>
          <w:vertAlign w:val="superscript"/>
        </w:rPr>
        <w:t>th</w:t>
      </w:r>
      <w:r>
        <w:rPr>
          <w:rFonts w:ascii="Tahoma" w:hAnsi="Tahoma" w:cs="Tahoma"/>
        </w:rPr>
        <w:t xml:space="preserve"> sampling and they did not find any high counts that required follow up.</w:t>
      </w:r>
    </w:p>
    <w:p w:rsidR="00DC1315" w:rsidRDefault="00DC1315" w:rsidP="008C704D">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Vince stated the COJ is working to upgrade their lab so they will be able to run fecal coliform samples in-house.  The funding for this upgrade is coming from a state appropriation and Kraig McLane (St. Johns River Water Management District) said the city can have an additional year to implement the changes.  This process should be started in the next few months.</w:t>
      </w:r>
    </w:p>
    <w:p w:rsidR="00DC1315" w:rsidRDefault="00DC1315" w:rsidP="008C704D">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 xml:space="preserve">Dana stated that COJ has been working on a </w:t>
      </w:r>
      <w:r w:rsidR="00937211">
        <w:rPr>
          <w:rFonts w:ascii="Tahoma" w:hAnsi="Tahoma" w:cs="Tahoma"/>
        </w:rPr>
        <w:t xml:space="preserve">septic tank </w:t>
      </w:r>
      <w:r>
        <w:rPr>
          <w:rFonts w:ascii="Tahoma" w:hAnsi="Tahoma" w:cs="Tahoma"/>
        </w:rPr>
        <w:t xml:space="preserve">public service announcement.  They have started on the video, wrote the script for the voice-over person, and are creating graphics.  The next step is to figure out when an appropriate time is to launch the video. In addition, the COJ website will need to be updated and brochures created.   </w:t>
      </w:r>
    </w:p>
    <w:p w:rsidR="00DC1315" w:rsidRDefault="00DC1315" w:rsidP="008C704D">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Vince stated that the annual COJ Environmental Protection Board (EPB) Environmental Symposium is scheduled for August 28</w:t>
      </w:r>
      <w:r w:rsidRPr="006850BB">
        <w:rPr>
          <w:rFonts w:ascii="Tahoma" w:hAnsi="Tahoma" w:cs="Tahoma"/>
          <w:vertAlign w:val="superscript"/>
        </w:rPr>
        <w:t>th</w:t>
      </w:r>
      <w:r>
        <w:rPr>
          <w:rFonts w:ascii="Tahoma" w:hAnsi="Tahoma" w:cs="Tahoma"/>
        </w:rPr>
        <w:t xml:space="preserve"> at the University of North Florida (UNF).  They are soliciting ideas for presentations, which will include an update on tributaries Total Maximum daily Loads (TMDLs) and the main stem Basin Management Action Plan (BMAP).</w:t>
      </w:r>
    </w:p>
    <w:p w:rsidR="00DC1315" w:rsidRDefault="00DC1315" w:rsidP="008C704D">
      <w:pPr>
        <w:spacing w:after="0" w:line="240" w:lineRule="auto"/>
        <w:jc w:val="both"/>
        <w:rPr>
          <w:rFonts w:ascii="Tahoma" w:hAnsi="Tahoma" w:cs="Tahoma"/>
        </w:rPr>
      </w:pPr>
    </w:p>
    <w:p w:rsidR="00DC1315" w:rsidRPr="00DE3CE4" w:rsidRDefault="00DC1315" w:rsidP="008C704D">
      <w:pPr>
        <w:spacing w:after="0" w:line="240" w:lineRule="auto"/>
        <w:jc w:val="both"/>
        <w:rPr>
          <w:rFonts w:ascii="Tahoma" w:hAnsi="Tahoma" w:cs="Tahoma"/>
          <w:b/>
        </w:rPr>
      </w:pPr>
      <w:r w:rsidRPr="00DE3CE4">
        <w:rPr>
          <w:rFonts w:ascii="Tahoma" w:hAnsi="Tahoma" w:cs="Tahoma"/>
          <w:b/>
        </w:rPr>
        <w:t>Thermal Imaging Update (</w:t>
      </w:r>
      <w:r w:rsidRPr="00DE3CE4">
        <w:rPr>
          <w:rFonts w:ascii="Tahoma" w:hAnsi="Tahoma" w:cs="Tahoma"/>
          <w:b/>
          <w:i/>
        </w:rPr>
        <w:t>Dana Morton</w:t>
      </w:r>
      <w:r w:rsidRPr="00DE3CE4">
        <w:rPr>
          <w:rFonts w:ascii="Tahoma" w:hAnsi="Tahoma" w:cs="Tahoma"/>
          <w:b/>
        </w:rPr>
        <w:t>)</w:t>
      </w:r>
    </w:p>
    <w:p w:rsidR="00DC1315" w:rsidRDefault="00DC1315" w:rsidP="008C704D">
      <w:pPr>
        <w:spacing w:after="0" w:line="240" w:lineRule="auto"/>
        <w:jc w:val="both"/>
        <w:rPr>
          <w:rFonts w:ascii="Tahoma" w:hAnsi="Tahoma" w:cs="Tahoma"/>
        </w:rPr>
      </w:pPr>
      <w:r>
        <w:rPr>
          <w:rFonts w:ascii="Tahoma" w:hAnsi="Tahoma" w:cs="Tahoma"/>
        </w:rPr>
        <w:t>Dana stated that the thermal imaging fly over occurred the night of Friday, February 6</w:t>
      </w:r>
      <w:r w:rsidRPr="00C93870">
        <w:rPr>
          <w:rFonts w:ascii="Tahoma" w:hAnsi="Tahoma" w:cs="Tahoma"/>
          <w:vertAlign w:val="superscript"/>
        </w:rPr>
        <w:t>th</w:t>
      </w:r>
      <w:r>
        <w:rPr>
          <w:rFonts w:ascii="Tahoma" w:hAnsi="Tahoma" w:cs="Tahoma"/>
        </w:rPr>
        <w:t xml:space="preserve">.  The pre-sampling event took place earlier on Friday and the post-sampling occurred on Saturday morning.  Betsy added that COJ took samples in all four of the tributaries that were flown (Miramar Creek, </w:t>
      </w:r>
      <w:smartTag w:uri="urn:schemas-microsoft-com:office:smarttags" w:element="City">
        <w:smartTag w:uri="urn:schemas-microsoft-com:office:smarttags" w:element="City">
          <w:r>
            <w:rPr>
              <w:rFonts w:ascii="Tahoma" w:hAnsi="Tahoma" w:cs="Tahoma"/>
            </w:rPr>
            <w:t>Craig</w:t>
          </w:r>
        </w:smartTag>
        <w:r>
          <w:rPr>
            <w:rFonts w:ascii="Tahoma" w:hAnsi="Tahoma" w:cs="Tahoma"/>
          </w:rPr>
          <w:t xml:space="preserve"> </w:t>
        </w:r>
        <w:smartTag w:uri="urn:schemas-microsoft-com:office:smarttags" w:element="City">
          <w:r>
            <w:rPr>
              <w:rFonts w:ascii="Tahoma" w:hAnsi="Tahoma" w:cs="Tahoma"/>
            </w:rPr>
            <w:t>Creek</w:t>
          </w:r>
        </w:smartTag>
      </w:smartTag>
      <w:r>
        <w:rPr>
          <w:rFonts w:ascii="Tahoma" w:hAnsi="Tahoma" w:cs="Tahoma"/>
        </w:rPr>
        <w:t>, Big Fishweir Creek, and McCoy Creek) and PBS&amp;J also took samples in these waterbodies.  COJ turned in a total of 35 samples from each of the two sampling events.  During this time, they also found other seeps and questionable outfalls that they took samples on.  The results from this sampling should be returned from the lab this week.  Amy thanked COJ for all the additional effort and noted that Cheryl Wapnick (PBS&amp;J) is waiting on the post-processing information from the flight.  This information will then be added to the Geographic Information System (GIS) database to help with ground truthing.  The final thermal imaging report is due by the end of March.  Dana noted that he is curious to see the results from McCoy Creek because it is an old industrial area.</w:t>
      </w:r>
    </w:p>
    <w:p w:rsidR="00DC1315" w:rsidRDefault="00DC1315" w:rsidP="008C704D">
      <w:pPr>
        <w:spacing w:after="0" w:line="240" w:lineRule="auto"/>
        <w:jc w:val="both"/>
        <w:rPr>
          <w:rFonts w:ascii="Tahoma" w:hAnsi="Tahoma" w:cs="Tahoma"/>
        </w:rPr>
      </w:pPr>
    </w:p>
    <w:p w:rsidR="00DC1315" w:rsidRPr="00DE3CE4" w:rsidRDefault="00DC1315" w:rsidP="008C704D">
      <w:pPr>
        <w:spacing w:after="0" w:line="240" w:lineRule="auto"/>
        <w:jc w:val="both"/>
        <w:rPr>
          <w:rFonts w:ascii="Tahoma" w:hAnsi="Tahoma" w:cs="Tahoma"/>
          <w:b/>
        </w:rPr>
      </w:pPr>
      <w:r w:rsidRPr="00DE3CE4">
        <w:rPr>
          <w:rFonts w:ascii="Tahoma" w:hAnsi="Tahoma" w:cs="Tahoma"/>
          <w:b/>
        </w:rPr>
        <w:t>Project Collection and Sufficiency of Effort Review (</w:t>
      </w:r>
      <w:r w:rsidRPr="00DE3CE4">
        <w:rPr>
          <w:rFonts w:ascii="Tahoma" w:hAnsi="Tahoma" w:cs="Tahoma"/>
          <w:b/>
          <w:i/>
        </w:rPr>
        <w:t>Amy Tracy and Tiffany Busby</w:t>
      </w:r>
      <w:r w:rsidRPr="00DE3CE4">
        <w:rPr>
          <w:rFonts w:ascii="Tahoma" w:hAnsi="Tahoma" w:cs="Tahoma"/>
          <w:b/>
        </w:rPr>
        <w:t>)</w:t>
      </w:r>
    </w:p>
    <w:p w:rsidR="00DC1315" w:rsidRDefault="00DC1315" w:rsidP="008C704D">
      <w:pPr>
        <w:spacing w:after="0" w:line="240" w:lineRule="auto"/>
        <w:jc w:val="both"/>
        <w:rPr>
          <w:rFonts w:ascii="Tahoma" w:hAnsi="Tahoma" w:cs="Tahoma"/>
        </w:rPr>
      </w:pPr>
      <w:r>
        <w:rPr>
          <w:rFonts w:ascii="Tahoma" w:hAnsi="Tahoma" w:cs="Tahoma"/>
        </w:rPr>
        <w:t xml:space="preserve">Amy stated that all the entities were successful in providing project lists by the December 31, 2008 deadline and she appreciated all the work that went into this effort.  Everyone provided as many details about the projects as possible and did their best to report activities on a waterbody identification (WBID) level.  Tiffany Busby added that since there are no detailed allocations, the project analysis was a qualitative process and having details on the level of effort in each WBID helped correspond the activities to the potential sources.  </w:t>
      </w:r>
    </w:p>
    <w:p w:rsidR="00DC1315" w:rsidRDefault="00DC1315" w:rsidP="008C704D">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 xml:space="preserve">Amy noted that the sufficiency of effort evaluation was conducted on a WBID-level, by source and not entity.  Tiffany added that the evaluation went source by source and determined projects that addressed the source.  The project tables in the draft BMAP include only the activities that were provided by the entities.  Other efforts included in the sufficiency of effort text (such as Walk the WBIDs follow up and future efforts) will be added to the project tables so that the tables reflect past, ongoing, and future efforts.   Once everyone reviews the draft BMAP text and provides comments, the project tables will updated.  The technical stakeholders </w:t>
      </w:r>
      <w:r>
        <w:rPr>
          <w:rFonts w:ascii="Tahoma" w:hAnsi="Tahoma" w:cs="Tahoma"/>
        </w:rPr>
        <w:lastRenderedPageBreak/>
        <w:t>should send comments on the draft BMAP no later than February 27</w:t>
      </w:r>
      <w:r w:rsidRPr="00976BFA">
        <w:rPr>
          <w:rFonts w:ascii="Tahoma" w:hAnsi="Tahoma" w:cs="Tahoma"/>
          <w:vertAlign w:val="superscript"/>
        </w:rPr>
        <w:t>th</w:t>
      </w:r>
      <w:r>
        <w:rPr>
          <w:rFonts w:ascii="Tahoma" w:hAnsi="Tahoma" w:cs="Tahoma"/>
        </w:rPr>
        <w:t xml:space="preserve">.  A revised draft BMAP will be distributed to the Basin Working Group (BWG) and technical stakeholders after the March meeting.  Amy noted that the draft BMAP and sufficiency of effort text are posted on the FDEP FTP site. </w:t>
      </w:r>
    </w:p>
    <w:p w:rsidR="00DC1315" w:rsidRDefault="00DC1315" w:rsidP="008C704D">
      <w:pPr>
        <w:spacing w:after="0" w:line="240" w:lineRule="auto"/>
        <w:jc w:val="both"/>
        <w:rPr>
          <w:rFonts w:ascii="Tahoma" w:hAnsi="Tahoma" w:cs="Tahoma"/>
        </w:rPr>
      </w:pPr>
    </w:p>
    <w:p w:rsidR="00DC1315" w:rsidRDefault="00DC1315" w:rsidP="00292EF2">
      <w:pPr>
        <w:spacing w:after="0" w:line="240" w:lineRule="auto"/>
        <w:jc w:val="both"/>
        <w:rPr>
          <w:rFonts w:ascii="Tahoma" w:hAnsi="Tahoma" w:cs="Tahoma"/>
        </w:rPr>
      </w:pPr>
      <w:r>
        <w:rPr>
          <w:rFonts w:ascii="Tahoma" w:hAnsi="Tahoma" w:cs="Tahoma"/>
        </w:rPr>
        <w:t xml:space="preserve">Jocelyn Croci asked if they would receive a written response to their comments that outlines which comments were and were not addressed in the BMAP.  Marcy Policastro responded that a list of changes, by chapter, will be provided with the revised draft BMAP.  The entity that suggested the change can be noted on this list.  Jocelyn stated that the Florida Department of Transportation (FDOT) must coordinate their comments with the central office to ensure consistency across the state and it would be helpful to have feedback on what comments were incorporated.  Marcy stated that a Word version of the BMAP will be posted to the FTP site so the entities can submit their comments and edits and track changes. </w:t>
      </w:r>
      <w:r w:rsidR="007C7588">
        <w:rPr>
          <w:rFonts w:ascii="Tahoma" w:hAnsi="Tahoma" w:cs="Tahoma"/>
        </w:rPr>
        <w:t xml:space="preserve"> </w:t>
      </w:r>
      <w:r>
        <w:rPr>
          <w:rFonts w:ascii="Tahoma" w:hAnsi="Tahoma" w:cs="Tahoma"/>
        </w:rPr>
        <w:t xml:space="preserve">The entities agreed to coordinate internally and consolidate all comments into one agency document for submission to FDEP.  These edits will then be compiled into one document and will be made available if others want to see what comments were submitted and incorporated. </w:t>
      </w:r>
    </w:p>
    <w:p w:rsidR="00DC1315" w:rsidRDefault="00DC1315" w:rsidP="008C704D">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 xml:space="preserve">Tiffany encouraged everyone to also provide comments and edits to the information in the first few chapters to make sure the necessary details are included and that it is understandable to others who have not been as involved in this process.  The discussion during the meeting today will focus on the sufficiency of effort write ups, which will be included in the BMAP, to ensure that everyone knows what is included and what other activities they will be responsible for.  </w:t>
      </w:r>
    </w:p>
    <w:p w:rsidR="00DC1315" w:rsidRDefault="00DC1315" w:rsidP="008C704D">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 xml:space="preserve">John reviewed the first page of the handout, which included language about milestones.  The FDEP Secretary has provided feedback on previous BMAPs that he would like to see milestones identified with expectations of when reductions would be achieved.  The milestone for this BMAP is to achieve 50 percent of the required reductions in each WBID by the end of the five-year BMAP cycle.  This will provide a checkpoint to determine if the activities in the BMAP are resulting in water quality improvements.   Amy added that while 50 percent may sound like a large reduction, the table included with this write up shows that a lot of progress has been made since the TMDL verified period (January 1, 1996 – June 30, 2003).  The efforts that have been implemented are working to reduce fecal coliform loading in most of the ten tributaries.  </w:t>
      </w:r>
    </w:p>
    <w:p w:rsidR="00DC1315" w:rsidRDefault="00DC1315" w:rsidP="008C704D">
      <w:pPr>
        <w:spacing w:after="0" w:line="240" w:lineRule="auto"/>
        <w:jc w:val="both"/>
        <w:rPr>
          <w:rFonts w:ascii="Tahoma" w:hAnsi="Tahoma" w:cs="Tahoma"/>
        </w:rPr>
      </w:pPr>
    </w:p>
    <w:p w:rsidR="00DC1315" w:rsidRDefault="00DC1315" w:rsidP="00994E8C">
      <w:pPr>
        <w:spacing w:after="0" w:line="240" w:lineRule="auto"/>
        <w:jc w:val="both"/>
        <w:rPr>
          <w:rFonts w:ascii="Tahoma" w:hAnsi="Tahoma" w:cs="Tahoma"/>
        </w:rPr>
      </w:pPr>
      <w:r>
        <w:rPr>
          <w:rFonts w:ascii="Tahoma" w:hAnsi="Tahoma" w:cs="Tahoma"/>
        </w:rPr>
        <w:t xml:space="preserve">Jocelyn asked since the U.S. Environmental Protection Agency (EPA) is moving away from fecal coliform as an indicator, how this will impact BMAP reporting.  John responded that it is difficult to answer this question now because FDEP is not sure which parameter and standard EPA will choose.  Once they have a better idea of the new criteria, FDEP will be able to get organized for the transition to the new standard in future TMDLs and BMAPs.  John stated that he would try to obtain more information about this evolving situation and report back at the next meeting.  Tiffany added that this BMAP is focusing on the ten worst case WBIDs so efforts in these basins will be worthwhile even with a new standard.  If these projects are reducing fecal coliform, they are likely also reducing the other indicators.  </w:t>
      </w:r>
    </w:p>
    <w:p w:rsidR="00DC1315" w:rsidRDefault="00DC1315" w:rsidP="00994E8C">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 xml:space="preserve">Mitch Stamitoles asked what the TMDL goal is for fecal coliform.  Tiffany responded that the TMDL for each WBID includes a percent reduction to achieve the criteria, which is that the counts per 100 mL should not </w:t>
      </w:r>
      <w:r w:rsidRPr="00994E8C">
        <w:rPr>
          <w:rFonts w:ascii="Tahoma" w:hAnsi="Tahoma" w:cs="Tahoma"/>
        </w:rPr>
        <w:t>exceed 400 in 10 percent of samples</w:t>
      </w:r>
      <w:r>
        <w:rPr>
          <w:rFonts w:ascii="Tahoma" w:hAnsi="Tahoma" w:cs="Tahoma"/>
        </w:rPr>
        <w:t xml:space="preserve">.  Jocelyn asked what happens if there is a big event that makes it difficult to meet the TMDL.  Amy responded that events, such as sanitary sewer overflows, and the impacts are part of the TMDL analysis.  If the </w:t>
      </w:r>
      <w:r>
        <w:rPr>
          <w:rFonts w:ascii="Tahoma" w:hAnsi="Tahoma" w:cs="Tahoma"/>
        </w:rPr>
        <w:lastRenderedPageBreak/>
        <w:t>TMDL requires revision, the data period moves forward so that the most current data are used.  Tiffany added that if there is an event, it will have to be addressed and the corrective action should result in decrease in fecal coliform.  The 10 percent part of the standard factors in these events and makes it so that one event will not prevent the TMDL from being achieved.  Tiffany noted that FDEP is holding a public meeting on Friday, February 20</w:t>
      </w:r>
      <w:r w:rsidRPr="006E7EB4">
        <w:rPr>
          <w:rFonts w:ascii="Tahoma" w:hAnsi="Tahoma" w:cs="Tahoma"/>
          <w:vertAlign w:val="superscript"/>
        </w:rPr>
        <w:t>th</w:t>
      </w:r>
      <w:r>
        <w:rPr>
          <w:rFonts w:ascii="Tahoma" w:hAnsi="Tahoma" w:cs="Tahoma"/>
        </w:rPr>
        <w:t>, to review the draft tributary TMDLs, some of which are needed for the BMAP.</w:t>
      </w:r>
    </w:p>
    <w:p w:rsidR="00DC1315" w:rsidRDefault="00DC1315" w:rsidP="008C704D">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Tiffany stated that the milestone language is being added to the BMAP both to address the Secretary’s comments and to provide protection to the entities from a third party who may question why 100 percent of the reductions are not being achieved in five years.  John added that if the 50 percent reduction is not met in a WBID, this will give the entities an opportunity to review and adjust activities and investigate any new sources.  Mitch noted that it may be more difficult to achieve the required reductions in the WBIDs with a lower median value but that the 50 percent goal seems reasonable based on the data provided in the table.</w:t>
      </w:r>
    </w:p>
    <w:p w:rsidR="00DC1315" w:rsidRDefault="00DC1315" w:rsidP="008C704D">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 xml:space="preserve">Jim French asked if it is reasonable to think that a waterbody that had a median of 5,000 counts during the TMDL verified period will ever reach 400 counts.  John responded that it may not be, which is one of the reasons EPA is reevaluating the standard.  There is literature on urban streams in other areas where this standard is not achievable and there are also forested areas where wildlife is the main source, which is uncontrollable.  Tiffany added that in the ten BMAP tributaries there are known human sources that can be addressed so at least the 50 percent reduction can be achieved.  Amy noted that one of the benefits of the BMAP process is that the activities and funding are documented so if the standard cannot be met, there is documentation that efforts were made.  Tiffany stated that FDEP has a BMAP in Long Branch (Middle St. Johns River) where the sources of fecal coliform could not be found and the BMAP approach is to continue to monitor and to remove any sources that are found.  There is a precedent that the BMAP activity can be to monitor if the entities have done everything they can and the standard has not been met; this is not the situation yet, however, in the first set of BMAP WBIDs which have some controllable sources.  </w:t>
      </w:r>
    </w:p>
    <w:p w:rsidR="00DC1315" w:rsidRDefault="00DC1315" w:rsidP="008C704D">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Ed stated that JEA is aware that some of these WBIDs may never achieve the standard but there are efforts that can be implemented to improve water quality.  In the future, a more comprehensive understanding of sources, such as sediments, will be needed.  Amy noted that Eric Livingston (FDEP) will have a project to measure water quality parameters, including fecal coliform, from a stormwater project which will help improve the understanding of what reductions are expected from this type of project.  In addition, Dr. Jody Harwood (University of South Florida) is studying fecal coliform in sediments as part of the Walk the WBIDs project.    The results of these efforts will be included for analysis in the BMAP annual report.</w:t>
      </w:r>
    </w:p>
    <w:p w:rsidR="00DC1315" w:rsidRDefault="00DC1315" w:rsidP="008C704D">
      <w:pPr>
        <w:spacing w:after="0" w:line="240" w:lineRule="auto"/>
        <w:jc w:val="both"/>
        <w:rPr>
          <w:rFonts w:ascii="Tahoma" w:hAnsi="Tahoma" w:cs="Tahoma"/>
        </w:rPr>
      </w:pPr>
    </w:p>
    <w:p w:rsidR="00DC1315" w:rsidRDefault="00DC1315" w:rsidP="005A4838">
      <w:pPr>
        <w:spacing w:after="0" w:line="240" w:lineRule="auto"/>
        <w:jc w:val="both"/>
        <w:rPr>
          <w:rFonts w:ascii="Tahoma" w:hAnsi="Tahoma" w:cs="Tahoma"/>
        </w:rPr>
      </w:pPr>
      <w:r>
        <w:rPr>
          <w:rFonts w:ascii="Tahoma" w:hAnsi="Tahoma" w:cs="Tahoma"/>
        </w:rPr>
        <w:t xml:space="preserve">Dana asked if the Long Branch BMAP included microbial source tracking (MST) to provide a weight of evidence that wildlife is the main source.  Tiffany responded that Orange County walked the watershed, talked to people in the area, and conducted a GIS analysis and were unable to find potential sources.  The county created a monitoring plan for the BMAP to continue the search for sources.  Long Branch is a small creek with intermittent flows in some areas and it is also very flashy.  Mitch asked what test can be used to determine if the source is human or animal.  Amy responded that this can be done with MST, although it is expensive.  Some MST sampling is included in Walk the WBIDs.  </w:t>
      </w:r>
    </w:p>
    <w:p w:rsidR="00DC1315" w:rsidRDefault="00DC1315" w:rsidP="008C704D">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lastRenderedPageBreak/>
        <w:t xml:space="preserve">Pat asked that with the current budget problems and additional WBIDs that will be listed as verified impaired for fecal coliform, if there is a mechanism in place to focus on tributaries with higher counts.  Amy responded that the TAT ranking process is used for this type of assessment.  Tiffany added that this BMAP focuses on ten of the worst case WBIDs and the next BMAP will include another set of worst case WBIDs, based on the updated ranking.  The WBIDs were recently re-ranked using data from 2004 – 2008.  </w:t>
      </w:r>
    </w:p>
    <w:p w:rsidR="00DC1315" w:rsidRDefault="00DC1315" w:rsidP="008C704D">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Nam Huynh asked why the median was selected as the measure for the milestone.  Marcy responded that the median was used in the TMDLs.  Dana noted that geometric means are typically used for this type of assessment and Amy stated that FDEP will look into calculating the geometric means for the milestone and also converting the TMDL median data to geo</w:t>
      </w:r>
      <w:r w:rsidR="007C7588">
        <w:rPr>
          <w:rFonts w:ascii="Tahoma" w:hAnsi="Tahoma" w:cs="Tahoma"/>
        </w:rPr>
        <w:t xml:space="preserve">metric </w:t>
      </w:r>
      <w:r>
        <w:rPr>
          <w:rFonts w:ascii="Tahoma" w:hAnsi="Tahoma" w:cs="Tahoma"/>
        </w:rPr>
        <w:t>mean for appropriate comparisons.</w:t>
      </w:r>
    </w:p>
    <w:p w:rsidR="00DC1315" w:rsidRDefault="00DC1315" w:rsidP="008C704D">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 xml:space="preserve">Vince noted that the upfront BMAP text does not say that the efforts in the BMAP are sufficient.  Amy responded that the activities in some of the WBIDs are not currently sufficient.  Tiffany added that the project tables mainly cover past work and the efforts will be sufficient once the tables are completed with future efforts.  The purpose of the sufficiency of effort text is to describe what efforts have been completed and occurred in the past and what efforts will continue and new efforts will be implemented in order to be sufficient.  The entities will then report on their efforts annually in the BMAP progress reports.  </w:t>
      </w:r>
    </w:p>
    <w:p w:rsidR="00DC1315" w:rsidRDefault="00DC1315" w:rsidP="008C704D">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 xml:space="preserve">Jocelyn stated that for the main stem BMAP, they were told that progress would be evaluated every year and new projects may be required.  Tiffany responded that in the main stem, and for this BMAP, the requirements for the entities would only change at the end of the five-year BMAP cycle.  The TMDL and BMAP will be reevaluated in five years to determine water quality trends.  John added that as part of the annual BMAP progress report, the entities have the opportunity to add or change projects but they will not be required to implement additional projects at that time.  At the end of the BMAP cycle, additional projects may be required if the target fecal coliform reductions have not been achieved.  </w:t>
      </w:r>
    </w:p>
    <w:p w:rsidR="00DC1315" w:rsidRDefault="00DC1315" w:rsidP="008C704D">
      <w:pPr>
        <w:spacing w:after="0" w:line="240" w:lineRule="auto"/>
        <w:jc w:val="both"/>
        <w:rPr>
          <w:rFonts w:ascii="Tahoma" w:hAnsi="Tahoma" w:cs="Tahoma"/>
        </w:rPr>
      </w:pPr>
    </w:p>
    <w:p w:rsidR="00DC1315" w:rsidRDefault="00DC1315" w:rsidP="00CA1EC2">
      <w:pPr>
        <w:spacing w:after="0" w:line="240" w:lineRule="auto"/>
        <w:jc w:val="both"/>
        <w:rPr>
          <w:rFonts w:ascii="Tahoma" w:hAnsi="Tahoma" w:cs="Tahoma"/>
        </w:rPr>
      </w:pPr>
      <w:r>
        <w:rPr>
          <w:rFonts w:ascii="Tahoma" w:hAnsi="Tahoma" w:cs="Tahoma"/>
        </w:rPr>
        <w:t xml:space="preserve">Tiffany reviewed the Newcastle Creek sufficiency of effort section, starting with the on-site sewage treatment and disposal system (OSTDS) portion.  Vince noted that the failure area ranking is a dynamic process and the areas are evaluated each year.  The current text states that the failure area must remain on the list and COJ could be in trouble with the BMAP if this area falls off in the rankings in future years.  Vince requested that the text just refer to the city ordinance since the ordinance outlines the process for funding and sewering failure areas.  Tiffany noted that while it is important that COJ and DCHD rank the failure areas, there needs to be some assurance in the BMAP that efforts will be taken to remove this source.  Nam stated that the BMAP language is more appropriate for a nuisance area because COJ is required to come up with funding to sewer in a nuisance area.  COJ will provide recommended text for this section.  </w:t>
      </w:r>
    </w:p>
    <w:p w:rsidR="00DC1315" w:rsidRDefault="00DC1315" w:rsidP="008C704D">
      <w:pPr>
        <w:spacing w:after="0" w:line="240" w:lineRule="auto"/>
        <w:jc w:val="both"/>
        <w:rPr>
          <w:rFonts w:ascii="Tahoma" w:hAnsi="Tahoma" w:cs="Tahoma"/>
        </w:rPr>
      </w:pPr>
    </w:p>
    <w:p w:rsidR="00DC1315" w:rsidRDefault="00DC1315" w:rsidP="00CA1EC2">
      <w:pPr>
        <w:spacing w:after="0" w:line="240" w:lineRule="auto"/>
        <w:jc w:val="both"/>
        <w:rPr>
          <w:rFonts w:ascii="Tahoma" w:hAnsi="Tahoma" w:cs="Tahoma"/>
        </w:rPr>
      </w:pPr>
      <w:r>
        <w:rPr>
          <w:rFonts w:ascii="Tahoma" w:hAnsi="Tahoma" w:cs="Tahoma"/>
        </w:rPr>
        <w:t xml:space="preserve">Jim asked why the homeowner is not being held responsible for failing septic tanks.  Dana responded that the homeowner is responsible for repairing their tank if it is failing; however, in areas where there are widespread problems, the city runs sewer lines, where feasible, to remove these failing systems.   Dana also noted that the text describing OSTDS as a source in Newcastle Creek mentions that with the reranking of the failure areas, some areas were </w:t>
      </w:r>
      <w:r>
        <w:rPr>
          <w:rFonts w:ascii="Tahoma" w:hAnsi="Tahoma" w:cs="Tahoma"/>
        </w:rPr>
        <w:lastRenderedPageBreak/>
        <w:t>removed.  This needs to be clarified since these areas were removed because they were sewered or fell in the ranking.</w:t>
      </w:r>
    </w:p>
    <w:p w:rsidR="00DC1315" w:rsidRDefault="00DC1315" w:rsidP="008C704D">
      <w:pPr>
        <w:spacing w:after="0" w:line="240" w:lineRule="auto"/>
        <w:jc w:val="both"/>
        <w:rPr>
          <w:rFonts w:ascii="Tahoma" w:hAnsi="Tahoma" w:cs="Tahoma"/>
        </w:rPr>
      </w:pPr>
    </w:p>
    <w:p w:rsidR="00DC1315" w:rsidRDefault="00DC1315" w:rsidP="0042132E">
      <w:pPr>
        <w:spacing w:after="0" w:line="240" w:lineRule="auto"/>
        <w:jc w:val="both"/>
        <w:rPr>
          <w:rFonts w:ascii="Tahoma" w:hAnsi="Tahoma" w:cs="Tahoma"/>
        </w:rPr>
      </w:pPr>
      <w:r>
        <w:rPr>
          <w:rFonts w:ascii="Tahoma" w:hAnsi="Tahoma" w:cs="Tahoma"/>
        </w:rPr>
        <w:t xml:space="preserve">Tiffany reviewed the sewer infrastructure sufficiency of effort text.  Justin Levine noted that there are at least two private lift stations in the Newcastle Creek basin.  Ed added that the COJ database only includes private stations that were permitted after 1991 or that have applied for repair permits.  Tiffany stated that the text will be revised to state that the database did not include any private stations and requested that latitude and longitude information be provided on the private stations in the basin. </w:t>
      </w:r>
    </w:p>
    <w:p w:rsidR="00DC1315" w:rsidRDefault="00DC1315" w:rsidP="008C704D">
      <w:pPr>
        <w:spacing w:after="0" w:line="240" w:lineRule="auto"/>
        <w:jc w:val="both"/>
        <w:rPr>
          <w:rFonts w:ascii="Tahoma" w:hAnsi="Tahoma" w:cs="Tahoma"/>
        </w:rPr>
      </w:pPr>
    </w:p>
    <w:p w:rsidR="00DC1315" w:rsidRDefault="00DC1315" w:rsidP="003A0610">
      <w:pPr>
        <w:spacing w:after="0" w:line="240" w:lineRule="auto"/>
        <w:jc w:val="both"/>
        <w:rPr>
          <w:rFonts w:ascii="Tahoma" w:hAnsi="Tahoma" w:cs="Tahoma"/>
        </w:rPr>
      </w:pPr>
      <w:r>
        <w:rPr>
          <w:rFonts w:ascii="Tahoma" w:hAnsi="Tahoma" w:cs="Tahoma"/>
        </w:rPr>
        <w:t xml:space="preserve">Ed asked if the agency program text can be modified to say “or equivalent program” so that they are not committed to something if a better process is determined in the future.  Amy responded that they will be able to change their programs, to substitute more effective ones, as part of the annual progress reports.  </w:t>
      </w:r>
    </w:p>
    <w:p w:rsidR="00DC1315" w:rsidRDefault="00DC1315" w:rsidP="003A0610">
      <w:pPr>
        <w:spacing w:after="0" w:line="240" w:lineRule="auto"/>
        <w:jc w:val="both"/>
        <w:rPr>
          <w:rFonts w:ascii="Tahoma" w:hAnsi="Tahoma" w:cs="Tahoma"/>
        </w:rPr>
      </w:pPr>
    </w:p>
    <w:p w:rsidR="00DC1315" w:rsidRDefault="00DC1315" w:rsidP="003A0610">
      <w:pPr>
        <w:spacing w:after="0" w:line="240" w:lineRule="auto"/>
        <w:jc w:val="both"/>
        <w:rPr>
          <w:rFonts w:ascii="Tahoma" w:hAnsi="Tahoma" w:cs="Tahoma"/>
        </w:rPr>
      </w:pPr>
      <w:r>
        <w:rPr>
          <w:rFonts w:ascii="Tahoma" w:hAnsi="Tahoma" w:cs="Tahoma"/>
        </w:rPr>
        <w:t xml:space="preserve">Tiffany reviewed the stormwater sufficiency of effort text.  Jocelyn stated that FDOT will provide some revised text to clarify that they provide funding to COJ for the Potential Illicit Connection (PIC) Program but that FDOT is not in the field enforcing and removing illicit connections.  Only COJ has the authority for removal.  Errol Bos suggested including text on the COJ/FDOT permit relationship help eliminate confusion.  Jocelyn added that they will also tweak the language for the FDOT Drainage Connection Program because all new connections must apply for a permit.  </w:t>
      </w:r>
    </w:p>
    <w:p w:rsidR="00DC1315" w:rsidRDefault="00DC1315" w:rsidP="008C704D">
      <w:pPr>
        <w:spacing w:after="0" w:line="240" w:lineRule="auto"/>
        <w:jc w:val="both"/>
        <w:rPr>
          <w:rFonts w:ascii="Tahoma" w:hAnsi="Tahoma" w:cs="Tahoma"/>
        </w:rPr>
      </w:pPr>
    </w:p>
    <w:p w:rsidR="00DC1315" w:rsidRDefault="00DC1315" w:rsidP="00687E43">
      <w:pPr>
        <w:spacing w:after="0" w:line="240" w:lineRule="auto"/>
        <w:jc w:val="both"/>
        <w:rPr>
          <w:rFonts w:ascii="Tahoma" w:hAnsi="Tahoma" w:cs="Tahoma"/>
        </w:rPr>
      </w:pPr>
      <w:r>
        <w:rPr>
          <w:rFonts w:ascii="Tahoma" w:hAnsi="Tahoma" w:cs="Tahoma"/>
        </w:rPr>
        <w:t xml:space="preserve">Dana noted that none of the COJ Public Works activities were included in the sufficiency of effort discussion for Newcastle Creek.  Amy stated that the idea was to highlight key activities for the WBID and the entities should provide feedback on what other projects should be discussed.  Errol suggested including a reference to the project tables for additional details on the efforts.  Jocelyn noted that this section describes the vegetation and sediment removal projects and states that these activities reduced fecal coliform loading.  This conclusion is not included in all of the sections and it should be made consistent.    </w:t>
      </w:r>
    </w:p>
    <w:p w:rsidR="00DC1315" w:rsidRDefault="00DC1315" w:rsidP="008C704D">
      <w:pPr>
        <w:spacing w:after="0" w:line="240" w:lineRule="auto"/>
        <w:jc w:val="both"/>
        <w:rPr>
          <w:rFonts w:ascii="Tahoma" w:hAnsi="Tahoma" w:cs="Tahoma"/>
        </w:rPr>
      </w:pPr>
    </w:p>
    <w:p w:rsidR="00DC1315" w:rsidRDefault="00DC1315" w:rsidP="00687E43">
      <w:pPr>
        <w:spacing w:after="0" w:line="240" w:lineRule="auto"/>
        <w:jc w:val="both"/>
        <w:rPr>
          <w:rFonts w:ascii="Tahoma" w:hAnsi="Tahoma" w:cs="Tahoma"/>
        </w:rPr>
      </w:pPr>
      <w:r>
        <w:rPr>
          <w:rFonts w:ascii="Tahoma" w:hAnsi="Tahoma" w:cs="Tahoma"/>
        </w:rPr>
        <w:t xml:space="preserve">Tiffany noted that some of the text includes information on Walk the WBIDs follow up that has not been completed and requires that the status of these efforts be provided in the first annual BMAP progress report.  Amy added that Terrapin Creek also includes an agricultural source from a cow/calf operation on the site of the old M&amp;M Dairy.  A portion of the old dairy land had been sold for development and the pond associated with this development cut off the cow/calf operation from creek.  The Florida Department of Agricultural and Consumer Services (FDACS) met with the owner, who will submit a Notice of Intent (NOI) to implement applicable best management practices (BMPs) when the cow/calf BMP manual is adopted by FDACS.  This will be important because runoff from this site during high rain events could impact the creek.  Pat stated that the pasture drains to Rushing Branch and not Terrapin Creek.  Amy noted that there are no swales or other BMPs along the pasture to prevent runoff from leaving the site; therefore, there could be impacts to the creek.  </w:t>
      </w:r>
    </w:p>
    <w:p w:rsidR="00DC1315" w:rsidRDefault="00DC1315" w:rsidP="00687E43">
      <w:pPr>
        <w:spacing w:after="0" w:line="240" w:lineRule="auto"/>
        <w:jc w:val="both"/>
        <w:rPr>
          <w:rFonts w:ascii="Tahoma" w:hAnsi="Tahoma" w:cs="Tahoma"/>
        </w:rPr>
      </w:pPr>
    </w:p>
    <w:p w:rsidR="00DC1315" w:rsidRDefault="00DC1315" w:rsidP="00B6656A">
      <w:pPr>
        <w:spacing w:after="0" w:line="240" w:lineRule="auto"/>
        <w:jc w:val="both"/>
        <w:rPr>
          <w:rFonts w:ascii="Tahoma" w:hAnsi="Tahoma" w:cs="Tahoma"/>
        </w:rPr>
      </w:pPr>
      <w:r>
        <w:rPr>
          <w:rFonts w:ascii="Tahoma" w:hAnsi="Tahoma" w:cs="Tahoma"/>
        </w:rPr>
        <w:t>Tiffany reminded the stakeholders that comments on the BMAP are due no later than Friday, February 27</w:t>
      </w:r>
      <w:r w:rsidRPr="00687E43">
        <w:rPr>
          <w:rFonts w:ascii="Tahoma" w:hAnsi="Tahoma" w:cs="Tahoma"/>
          <w:vertAlign w:val="superscript"/>
        </w:rPr>
        <w:t>th</w:t>
      </w:r>
      <w:r>
        <w:rPr>
          <w:rFonts w:ascii="Tahoma" w:hAnsi="Tahoma" w:cs="Tahoma"/>
        </w:rPr>
        <w:t>, to allow time to incorporate the changes and print the document for the March 12</w:t>
      </w:r>
      <w:r w:rsidRPr="00687E43">
        <w:rPr>
          <w:rFonts w:ascii="Tahoma" w:hAnsi="Tahoma" w:cs="Tahoma"/>
          <w:vertAlign w:val="superscript"/>
        </w:rPr>
        <w:t>th</w:t>
      </w:r>
      <w:r>
        <w:rPr>
          <w:rFonts w:ascii="Tahoma" w:hAnsi="Tahoma" w:cs="Tahoma"/>
        </w:rPr>
        <w:t xml:space="preserve"> BWG meeting.   </w:t>
      </w:r>
    </w:p>
    <w:p w:rsidR="00DC1315" w:rsidRDefault="00DC1315" w:rsidP="008C704D">
      <w:pPr>
        <w:spacing w:after="0" w:line="240" w:lineRule="auto"/>
        <w:jc w:val="both"/>
        <w:rPr>
          <w:rFonts w:ascii="Tahoma" w:hAnsi="Tahoma" w:cs="Tahoma"/>
        </w:rPr>
      </w:pPr>
    </w:p>
    <w:p w:rsidR="00DC1315" w:rsidRPr="00DE3CE4" w:rsidRDefault="00DC1315" w:rsidP="008C704D">
      <w:pPr>
        <w:spacing w:after="0" w:line="240" w:lineRule="auto"/>
        <w:jc w:val="both"/>
        <w:rPr>
          <w:rFonts w:ascii="Tahoma" w:hAnsi="Tahoma" w:cs="Tahoma"/>
          <w:b/>
        </w:rPr>
      </w:pPr>
      <w:r w:rsidRPr="00DE3CE4">
        <w:rPr>
          <w:rFonts w:ascii="Tahoma" w:hAnsi="Tahoma" w:cs="Tahoma"/>
          <w:b/>
        </w:rPr>
        <w:t>Update WBID Ranking (</w:t>
      </w:r>
      <w:r w:rsidRPr="00DE3CE4">
        <w:rPr>
          <w:rFonts w:ascii="Tahoma" w:hAnsi="Tahoma" w:cs="Tahoma"/>
          <w:b/>
          <w:i/>
        </w:rPr>
        <w:t>Amy Tracy</w:t>
      </w:r>
      <w:r w:rsidRPr="00DE3CE4">
        <w:rPr>
          <w:rFonts w:ascii="Tahoma" w:hAnsi="Tahoma" w:cs="Tahoma"/>
          <w:b/>
        </w:rPr>
        <w:t>)</w:t>
      </w:r>
    </w:p>
    <w:p w:rsidR="00DC1315" w:rsidRDefault="00DC1315" w:rsidP="00C41867">
      <w:pPr>
        <w:spacing w:after="0" w:line="240" w:lineRule="auto"/>
        <w:jc w:val="both"/>
        <w:rPr>
          <w:rFonts w:ascii="Tahoma" w:hAnsi="Tahoma" w:cs="Tahoma"/>
        </w:rPr>
      </w:pPr>
      <w:r>
        <w:rPr>
          <w:rFonts w:ascii="Tahoma" w:hAnsi="Tahoma" w:cs="Tahoma"/>
        </w:rPr>
        <w:lastRenderedPageBreak/>
        <w:t xml:space="preserve">Amy stated that the WBID ranking was updated to include 2008 data.  In addition, the draft impaired WBIDs were added to the ranking list, for a total of 75 WBIDs.  John noted that the revised draft Cycle 2 list will be posted at the end of February or early March.  A public meeting will then be held in Tallahassee and possibly also in Palatka.  Notices will be sent out once these meeting dates are set.  </w:t>
      </w:r>
    </w:p>
    <w:p w:rsidR="00DC1315" w:rsidRDefault="00DC1315" w:rsidP="008C704D">
      <w:pPr>
        <w:spacing w:after="0" w:line="240" w:lineRule="auto"/>
        <w:jc w:val="both"/>
        <w:rPr>
          <w:rFonts w:ascii="Tahoma" w:hAnsi="Tahoma" w:cs="Tahoma"/>
        </w:rPr>
      </w:pPr>
    </w:p>
    <w:p w:rsidR="00DC1315" w:rsidRDefault="00DC1315" w:rsidP="001A2731">
      <w:pPr>
        <w:spacing w:after="0" w:line="240" w:lineRule="auto"/>
        <w:jc w:val="both"/>
        <w:rPr>
          <w:rFonts w:ascii="Tahoma" w:hAnsi="Tahoma" w:cs="Tahoma"/>
        </w:rPr>
      </w:pPr>
      <w:r>
        <w:rPr>
          <w:rFonts w:ascii="Tahoma" w:hAnsi="Tahoma" w:cs="Tahoma"/>
        </w:rPr>
        <w:t>Dana asked what the purpose of this ranking is.  Amy responded that this ranking was originally created for the TAT efforts.  This ranking has also helped to prioritize the WBIDs for BMAP development.   The next set of worst case WBIDs for a second BMAP were selected based on the ranking and whether there was a TMDL completed or in progress.   John stated that the TMDL criterion was used because FDEP has the authority to adopt BMAPs only for WBIDs that have TMDLs.  Amy added that six of the draft TMDLs that will be presented on February 20</w:t>
      </w:r>
      <w:r w:rsidRPr="001A2731">
        <w:rPr>
          <w:rFonts w:ascii="Tahoma" w:hAnsi="Tahoma" w:cs="Tahoma"/>
          <w:vertAlign w:val="superscript"/>
        </w:rPr>
        <w:t>th</w:t>
      </w:r>
      <w:r>
        <w:rPr>
          <w:rFonts w:ascii="Tahoma" w:hAnsi="Tahoma" w:cs="Tahoma"/>
        </w:rPr>
        <w:t xml:space="preserve"> are needed for the first BMAP.  They were able to work with the FDEP Watershed Assessment Section to obtain the necessary TMDLs; however, FDEP’s main priority now is on developing TMDLs for consent decree waters so it will be difficult for the next few years to obtain new tributaries TMDLs, unless the TMDL is already in draft.    </w:t>
      </w:r>
    </w:p>
    <w:p w:rsidR="00DC1315" w:rsidRDefault="00DC1315" w:rsidP="008C704D">
      <w:pPr>
        <w:spacing w:after="0" w:line="240" w:lineRule="auto"/>
        <w:jc w:val="both"/>
        <w:rPr>
          <w:rFonts w:ascii="Tahoma" w:hAnsi="Tahoma" w:cs="Tahoma"/>
        </w:rPr>
      </w:pPr>
    </w:p>
    <w:p w:rsidR="00DC1315" w:rsidRDefault="00DC1315" w:rsidP="001A2731">
      <w:pPr>
        <w:spacing w:after="0" w:line="240" w:lineRule="auto"/>
        <w:jc w:val="both"/>
        <w:rPr>
          <w:rFonts w:ascii="Tahoma" w:hAnsi="Tahoma" w:cs="Tahoma"/>
        </w:rPr>
      </w:pPr>
      <w:r>
        <w:rPr>
          <w:rFonts w:ascii="Tahoma" w:hAnsi="Tahoma" w:cs="Tahoma"/>
        </w:rPr>
        <w:t xml:space="preserve">Amy stated that the goal is to complete a second BMAP towards the end of 2010.  This BMAP would include 12 WBIDs, as noted on the ranking sheet.  The project collection sheets for the first six WBIDs will be sent out this summer and the entities will have a few months to complete the project tables.  This will allow the BMAP process to continue while waiting for the Walk the WBIDs results and additional technical reports.  Tiffany added that this also helps to maintain the group and process knowledge gained from the first BMAP.  Amy noted that the current PBS&amp;J contract for the technical reports does not include the new draft impaired WBIDs.  These WBIDs will not be considered in the process now, since they will not have technical reports, but they will be factored in sometime in the future.  </w:t>
      </w:r>
    </w:p>
    <w:p w:rsidR="00DC1315" w:rsidRDefault="00DC1315" w:rsidP="008C704D">
      <w:pPr>
        <w:spacing w:after="0" w:line="240" w:lineRule="auto"/>
        <w:jc w:val="both"/>
        <w:rPr>
          <w:rFonts w:ascii="Tahoma" w:hAnsi="Tahoma" w:cs="Tahoma"/>
        </w:rPr>
      </w:pPr>
    </w:p>
    <w:p w:rsidR="00DC1315" w:rsidRDefault="00DC1315" w:rsidP="00A96060">
      <w:pPr>
        <w:spacing w:after="0" w:line="240" w:lineRule="auto"/>
        <w:jc w:val="both"/>
        <w:rPr>
          <w:rFonts w:ascii="Tahoma" w:hAnsi="Tahoma" w:cs="Tahoma"/>
        </w:rPr>
      </w:pPr>
      <w:r>
        <w:rPr>
          <w:rFonts w:ascii="Tahoma" w:hAnsi="Tahoma" w:cs="Tahoma"/>
        </w:rPr>
        <w:t>Amy noted that the water quality ranking data only included the initial TAT sampling and not the bracketed sampling for high counts.  This was done to be consistent with the process for uploading data to STORET.  Only ambient data from the regular monitoring should be uploaded to STORET and any follow up sampling should be submitted to PBS&amp;J on the TAT spreadsheet.  This will be discussed in more detail at the monitoring plan meeting.</w:t>
      </w:r>
    </w:p>
    <w:p w:rsidR="00DC1315" w:rsidRDefault="00DC1315" w:rsidP="008C704D">
      <w:pPr>
        <w:spacing w:after="0" w:line="240" w:lineRule="auto"/>
        <w:jc w:val="both"/>
        <w:rPr>
          <w:rFonts w:ascii="Tahoma" w:hAnsi="Tahoma" w:cs="Tahoma"/>
        </w:rPr>
      </w:pPr>
    </w:p>
    <w:p w:rsidR="00DC1315" w:rsidRPr="00DE3CE4" w:rsidRDefault="00DC1315" w:rsidP="008C704D">
      <w:pPr>
        <w:spacing w:after="0" w:line="240" w:lineRule="auto"/>
        <w:jc w:val="both"/>
        <w:rPr>
          <w:rFonts w:ascii="Tahoma" w:hAnsi="Tahoma" w:cs="Tahoma"/>
          <w:b/>
        </w:rPr>
      </w:pPr>
      <w:r w:rsidRPr="00DE3CE4">
        <w:rPr>
          <w:rFonts w:ascii="Tahoma" w:hAnsi="Tahoma" w:cs="Tahoma"/>
          <w:b/>
        </w:rPr>
        <w:t>Public Comment, Review, and Wrap-Up (</w:t>
      </w:r>
      <w:r w:rsidRPr="00DE3CE4">
        <w:rPr>
          <w:rFonts w:ascii="Tahoma" w:hAnsi="Tahoma" w:cs="Tahoma"/>
          <w:b/>
          <w:i/>
        </w:rPr>
        <w:t>Tiffany Busby</w:t>
      </w:r>
      <w:r w:rsidRPr="00DE3CE4">
        <w:rPr>
          <w:rFonts w:ascii="Tahoma" w:hAnsi="Tahoma" w:cs="Tahoma"/>
          <w:b/>
        </w:rPr>
        <w:t>)</w:t>
      </w:r>
    </w:p>
    <w:p w:rsidR="00DC1315" w:rsidRDefault="00DC1315" w:rsidP="008C704D">
      <w:pPr>
        <w:spacing w:after="0" w:line="240" w:lineRule="auto"/>
        <w:jc w:val="both"/>
        <w:rPr>
          <w:rFonts w:ascii="Tahoma" w:hAnsi="Tahoma" w:cs="Tahoma"/>
        </w:rPr>
      </w:pPr>
      <w:r>
        <w:rPr>
          <w:rFonts w:ascii="Tahoma" w:hAnsi="Tahoma" w:cs="Tahoma"/>
        </w:rPr>
        <w:t>The next BWG meeting is scheduled for March 12</w:t>
      </w:r>
      <w:r w:rsidRPr="00EA0A93">
        <w:rPr>
          <w:rFonts w:ascii="Tahoma" w:hAnsi="Tahoma" w:cs="Tahoma"/>
          <w:vertAlign w:val="superscript"/>
        </w:rPr>
        <w:t>th</w:t>
      </w:r>
      <w:r>
        <w:rPr>
          <w:rFonts w:ascii="Tahoma" w:hAnsi="Tahoma" w:cs="Tahoma"/>
        </w:rPr>
        <w:t xml:space="preserve"> and the next technical meeting is April 9</w:t>
      </w:r>
      <w:r w:rsidRPr="00A43384">
        <w:rPr>
          <w:rFonts w:ascii="Tahoma" w:hAnsi="Tahoma" w:cs="Tahoma"/>
          <w:vertAlign w:val="superscript"/>
        </w:rPr>
        <w:t>th</w:t>
      </w:r>
      <w:r>
        <w:rPr>
          <w:rFonts w:ascii="Tahoma" w:hAnsi="Tahoma" w:cs="Tahoma"/>
        </w:rPr>
        <w:t>.  Both meetings will be held at the City of Jacksonville City Hall.  John noted that the meeting next Friday, February 20</w:t>
      </w:r>
      <w:r w:rsidRPr="00A43384">
        <w:rPr>
          <w:rFonts w:ascii="Tahoma" w:hAnsi="Tahoma" w:cs="Tahoma"/>
          <w:vertAlign w:val="superscript"/>
        </w:rPr>
        <w:t>th</w:t>
      </w:r>
      <w:r>
        <w:rPr>
          <w:rFonts w:ascii="Tahoma" w:hAnsi="Tahoma" w:cs="Tahoma"/>
        </w:rPr>
        <w:t xml:space="preserve">, will start at 1:30 PM at the FDEP Northeast District office to review the draft TMDLs for 12 WBIDs, six of which are included in the BMAP.  </w:t>
      </w:r>
    </w:p>
    <w:p w:rsidR="00DC1315" w:rsidRDefault="00DC1315" w:rsidP="008C704D">
      <w:pPr>
        <w:spacing w:after="0" w:line="240" w:lineRule="auto"/>
        <w:jc w:val="both"/>
        <w:rPr>
          <w:rFonts w:ascii="Tahoma" w:hAnsi="Tahoma" w:cs="Tahoma"/>
        </w:rPr>
      </w:pPr>
    </w:p>
    <w:p w:rsidR="00DC1315" w:rsidRDefault="00DC1315" w:rsidP="008C704D">
      <w:pPr>
        <w:spacing w:after="0" w:line="240" w:lineRule="auto"/>
        <w:jc w:val="both"/>
        <w:rPr>
          <w:rFonts w:ascii="Tahoma" w:hAnsi="Tahoma" w:cs="Tahoma"/>
        </w:rPr>
      </w:pPr>
      <w:r>
        <w:rPr>
          <w:rFonts w:ascii="Tahoma" w:hAnsi="Tahoma" w:cs="Tahoma"/>
        </w:rPr>
        <w:t xml:space="preserve">John thanked the stakeholders for the time they will be taking to review the BMAP and provide comments.  The Department appreciates any suggested changes to the BMAP instead of just notes that the text should be changed. </w:t>
      </w:r>
    </w:p>
    <w:p w:rsidR="00DC1315" w:rsidRDefault="00DC1315" w:rsidP="008C704D">
      <w:pPr>
        <w:spacing w:after="0" w:line="240" w:lineRule="auto"/>
        <w:jc w:val="both"/>
        <w:rPr>
          <w:rFonts w:ascii="Tahoma" w:hAnsi="Tahoma" w:cs="Tahoma"/>
        </w:rPr>
      </w:pPr>
    </w:p>
    <w:p w:rsidR="00DC1315" w:rsidRPr="00DE3CE4" w:rsidRDefault="00DC1315" w:rsidP="008C704D">
      <w:pPr>
        <w:spacing w:after="0" w:line="240" w:lineRule="auto"/>
        <w:jc w:val="both"/>
        <w:rPr>
          <w:rFonts w:ascii="Tahoma" w:hAnsi="Tahoma" w:cs="Tahoma"/>
          <w:b/>
        </w:rPr>
      </w:pPr>
      <w:r w:rsidRPr="00DE3CE4">
        <w:rPr>
          <w:rFonts w:ascii="Tahoma" w:hAnsi="Tahoma" w:cs="Tahoma"/>
          <w:b/>
        </w:rPr>
        <w:t>Adjournment (</w:t>
      </w:r>
      <w:r w:rsidRPr="00DE3CE4">
        <w:rPr>
          <w:rFonts w:ascii="Tahoma" w:hAnsi="Tahoma" w:cs="Tahoma"/>
          <w:b/>
          <w:i/>
        </w:rPr>
        <w:t>John Abendroth and Vince Seibold</w:t>
      </w:r>
      <w:r w:rsidRPr="00DE3CE4">
        <w:rPr>
          <w:rFonts w:ascii="Tahoma" w:hAnsi="Tahoma" w:cs="Tahoma"/>
          <w:b/>
        </w:rPr>
        <w:t>)</w:t>
      </w:r>
    </w:p>
    <w:p w:rsidR="00DC1315" w:rsidRPr="00EA16F0" w:rsidRDefault="00DC1315" w:rsidP="008C704D">
      <w:pPr>
        <w:spacing w:after="0" w:line="240" w:lineRule="auto"/>
        <w:jc w:val="both"/>
        <w:rPr>
          <w:rFonts w:ascii="Tahoma" w:hAnsi="Tahoma" w:cs="Tahoma"/>
        </w:rPr>
      </w:pPr>
      <w:r>
        <w:rPr>
          <w:rFonts w:ascii="Tahoma" w:hAnsi="Tahoma" w:cs="Tahoma"/>
        </w:rPr>
        <w:t>The meeting was adjourned at 11:45 AM.</w:t>
      </w:r>
    </w:p>
    <w:p w:rsidR="00DC1315" w:rsidRPr="00EA16F0" w:rsidRDefault="00DC1315" w:rsidP="008C704D">
      <w:pPr>
        <w:spacing w:after="0" w:line="240" w:lineRule="auto"/>
        <w:jc w:val="both"/>
        <w:rPr>
          <w:rFonts w:ascii="Tahoma" w:hAnsi="Tahoma" w:cs="Tahoma"/>
        </w:rPr>
      </w:pPr>
    </w:p>
    <w:p w:rsidR="00DC1315" w:rsidRPr="00EA16F0" w:rsidRDefault="00DC1315" w:rsidP="008C704D">
      <w:pPr>
        <w:spacing w:after="0" w:line="240" w:lineRule="auto"/>
        <w:jc w:val="both"/>
        <w:rPr>
          <w:rFonts w:ascii="Tahoma" w:hAnsi="Tahoma" w:cs="Tahoma"/>
        </w:rPr>
      </w:pPr>
    </w:p>
    <w:p w:rsidR="00DC1315" w:rsidRPr="00EA16F0" w:rsidRDefault="00DC1315" w:rsidP="008C704D">
      <w:pPr>
        <w:spacing w:after="0" w:line="240" w:lineRule="auto"/>
        <w:jc w:val="both"/>
        <w:rPr>
          <w:rFonts w:ascii="Tahoma" w:hAnsi="Tahoma" w:cs="Tahoma"/>
        </w:rPr>
      </w:pPr>
    </w:p>
    <w:sectPr w:rsidR="00DC1315" w:rsidRPr="00EA16F0" w:rsidSect="00F15A8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12C7" w:rsidRDefault="009112C7" w:rsidP="008C704D">
      <w:pPr>
        <w:spacing w:after="0" w:line="240" w:lineRule="auto"/>
      </w:pPr>
      <w:r>
        <w:separator/>
      </w:r>
    </w:p>
  </w:endnote>
  <w:endnote w:type="continuationSeparator" w:id="1">
    <w:p w:rsidR="009112C7" w:rsidRDefault="009112C7" w:rsidP="008C70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315" w:rsidRPr="008C704D" w:rsidRDefault="002B1B24" w:rsidP="008C704D">
    <w:pPr>
      <w:pStyle w:val="Footer"/>
      <w:tabs>
        <w:tab w:val="left" w:pos="270"/>
      </w:tabs>
      <w:rPr>
        <w:rFonts w:ascii="Tahoma" w:hAnsi="Tahoma" w:cs="Tahoma"/>
        <w:sz w:val="20"/>
        <w:szCs w:val="20"/>
      </w:rPr>
    </w:pPr>
    <w:r>
      <w:rPr>
        <w:rFonts w:ascii="Tahoma" w:hAnsi="Tahoma" w:cs="Tahoma"/>
        <w:sz w:val="20"/>
        <w:szCs w:val="20"/>
      </w:rPr>
      <w:t>Distribution</w:t>
    </w:r>
    <w:r w:rsidR="00DC1315">
      <w:rPr>
        <w:rFonts w:ascii="Tahoma" w:hAnsi="Tahoma" w:cs="Tahoma"/>
        <w:sz w:val="20"/>
        <w:szCs w:val="20"/>
      </w:rPr>
      <w:tab/>
    </w:r>
    <w:r w:rsidR="00DC1315" w:rsidRPr="008C704D">
      <w:rPr>
        <w:rFonts w:ascii="Tahoma" w:hAnsi="Tahoma" w:cs="Tahoma"/>
        <w:sz w:val="20"/>
        <w:szCs w:val="20"/>
      </w:rPr>
      <w:t xml:space="preserve">Page </w:t>
    </w:r>
    <w:r w:rsidR="003B459B" w:rsidRPr="008C704D">
      <w:rPr>
        <w:rFonts w:ascii="Tahoma" w:hAnsi="Tahoma" w:cs="Tahoma"/>
        <w:sz w:val="20"/>
        <w:szCs w:val="20"/>
      </w:rPr>
      <w:fldChar w:fldCharType="begin"/>
    </w:r>
    <w:r w:rsidR="00DC1315" w:rsidRPr="008C704D">
      <w:rPr>
        <w:rFonts w:ascii="Tahoma" w:hAnsi="Tahoma" w:cs="Tahoma"/>
        <w:sz w:val="20"/>
        <w:szCs w:val="20"/>
      </w:rPr>
      <w:instrText xml:space="preserve"> PAGE </w:instrText>
    </w:r>
    <w:r w:rsidR="003B459B" w:rsidRPr="008C704D">
      <w:rPr>
        <w:rFonts w:ascii="Tahoma" w:hAnsi="Tahoma" w:cs="Tahoma"/>
        <w:sz w:val="20"/>
        <w:szCs w:val="20"/>
      </w:rPr>
      <w:fldChar w:fldCharType="separate"/>
    </w:r>
    <w:r>
      <w:rPr>
        <w:rFonts w:ascii="Tahoma" w:hAnsi="Tahoma" w:cs="Tahoma"/>
        <w:noProof/>
        <w:sz w:val="20"/>
        <w:szCs w:val="20"/>
      </w:rPr>
      <w:t>1</w:t>
    </w:r>
    <w:r w:rsidR="003B459B" w:rsidRPr="008C704D">
      <w:rPr>
        <w:rFonts w:ascii="Tahoma" w:hAnsi="Tahoma" w:cs="Tahoma"/>
        <w:sz w:val="20"/>
        <w:szCs w:val="20"/>
      </w:rPr>
      <w:fldChar w:fldCharType="end"/>
    </w:r>
    <w:r w:rsidR="00DC1315" w:rsidRPr="008C704D">
      <w:rPr>
        <w:rFonts w:ascii="Tahoma" w:hAnsi="Tahoma" w:cs="Tahoma"/>
        <w:sz w:val="20"/>
        <w:szCs w:val="20"/>
      </w:rPr>
      <w:t xml:space="preserve"> of </w:t>
    </w:r>
    <w:r w:rsidR="003B459B" w:rsidRPr="008C704D">
      <w:rPr>
        <w:rFonts w:ascii="Tahoma" w:hAnsi="Tahoma" w:cs="Tahoma"/>
        <w:sz w:val="20"/>
        <w:szCs w:val="20"/>
      </w:rPr>
      <w:fldChar w:fldCharType="begin"/>
    </w:r>
    <w:r w:rsidR="00DC1315" w:rsidRPr="008C704D">
      <w:rPr>
        <w:rFonts w:ascii="Tahoma" w:hAnsi="Tahoma" w:cs="Tahoma"/>
        <w:sz w:val="20"/>
        <w:szCs w:val="20"/>
      </w:rPr>
      <w:instrText xml:space="preserve"> NUMPAGES  </w:instrText>
    </w:r>
    <w:r w:rsidR="003B459B" w:rsidRPr="008C704D">
      <w:rPr>
        <w:rFonts w:ascii="Tahoma" w:hAnsi="Tahoma" w:cs="Tahoma"/>
        <w:sz w:val="20"/>
        <w:szCs w:val="20"/>
      </w:rPr>
      <w:fldChar w:fldCharType="separate"/>
    </w:r>
    <w:r>
      <w:rPr>
        <w:rFonts w:ascii="Tahoma" w:hAnsi="Tahoma" w:cs="Tahoma"/>
        <w:noProof/>
        <w:sz w:val="20"/>
        <w:szCs w:val="20"/>
      </w:rPr>
      <w:t>8</w:t>
    </w:r>
    <w:r w:rsidR="003B459B" w:rsidRPr="008C704D">
      <w:rPr>
        <w:rFonts w:ascii="Tahoma" w:hAnsi="Tahoma" w:cs="Tahoma"/>
        <w:sz w:val="20"/>
        <w:szCs w:val="20"/>
      </w:rPr>
      <w:fldChar w:fldCharType="end"/>
    </w:r>
  </w:p>
  <w:p w:rsidR="00DC1315" w:rsidRDefault="00DC13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12C7" w:rsidRDefault="009112C7" w:rsidP="008C704D">
      <w:pPr>
        <w:spacing w:after="0" w:line="240" w:lineRule="auto"/>
      </w:pPr>
      <w:r>
        <w:separator/>
      </w:r>
    </w:p>
  </w:footnote>
  <w:footnote w:type="continuationSeparator" w:id="1">
    <w:p w:rsidR="009112C7" w:rsidRDefault="009112C7" w:rsidP="008C70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315" w:rsidRPr="00346A87" w:rsidRDefault="00DC1315" w:rsidP="008C704D">
    <w:pPr>
      <w:pStyle w:val="Title"/>
      <w:rPr>
        <w:rFonts w:ascii="Tahoma" w:hAnsi="Tahoma"/>
        <w:smallCaps/>
        <w:sz w:val="22"/>
        <w:szCs w:val="22"/>
      </w:rPr>
    </w:pPr>
    <w:r w:rsidRPr="00346A87">
      <w:rPr>
        <w:rFonts w:ascii="Tahoma" w:hAnsi="Tahoma"/>
        <w:smallCaps/>
        <w:sz w:val="22"/>
        <w:szCs w:val="22"/>
      </w:rPr>
      <w:t xml:space="preserve">Tributaries </w:t>
    </w:r>
  </w:p>
  <w:p w:rsidR="00DC1315" w:rsidRPr="008C704D" w:rsidRDefault="00DC1315" w:rsidP="008C704D">
    <w:pPr>
      <w:pStyle w:val="Title"/>
      <w:rPr>
        <w:rFonts w:ascii="Tahoma" w:hAnsi="Tahoma"/>
        <w:smallCaps/>
        <w:sz w:val="22"/>
        <w:szCs w:val="22"/>
      </w:rPr>
    </w:pPr>
    <w:r w:rsidRPr="00346A87">
      <w:rPr>
        <w:rFonts w:ascii="Tahoma" w:hAnsi="Tahoma"/>
        <w:smallCaps/>
        <w:sz w:val="22"/>
        <w:szCs w:val="22"/>
      </w:rPr>
      <w:t xml:space="preserve">Technical </w:t>
    </w:r>
    <w:r>
      <w:rPr>
        <w:rFonts w:ascii="Tahoma" w:hAnsi="Tahoma"/>
        <w:smallCaps/>
        <w:sz w:val="22"/>
        <w:szCs w:val="22"/>
      </w:rPr>
      <w:t>Meeting - Lower St Johns River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963740"/>
    <w:multiLevelType w:val="hybridMultilevel"/>
    <w:tmpl w:val="1682E58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visionView w:markup="0"/>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A16F0"/>
    <w:rsid w:val="00033F97"/>
    <w:rsid w:val="00073690"/>
    <w:rsid w:val="000A5EDE"/>
    <w:rsid w:val="000C5D03"/>
    <w:rsid w:val="000E6C4B"/>
    <w:rsid w:val="00140709"/>
    <w:rsid w:val="00145CFD"/>
    <w:rsid w:val="00164D7F"/>
    <w:rsid w:val="001A2731"/>
    <w:rsid w:val="001C2476"/>
    <w:rsid w:val="001F306F"/>
    <w:rsid w:val="002070A8"/>
    <w:rsid w:val="002078C2"/>
    <w:rsid w:val="00253F66"/>
    <w:rsid w:val="00257AF1"/>
    <w:rsid w:val="002769C3"/>
    <w:rsid w:val="00276DC3"/>
    <w:rsid w:val="00282AC4"/>
    <w:rsid w:val="00292EF2"/>
    <w:rsid w:val="002A46AE"/>
    <w:rsid w:val="002B12BA"/>
    <w:rsid w:val="002B1B24"/>
    <w:rsid w:val="00310BE8"/>
    <w:rsid w:val="00346A87"/>
    <w:rsid w:val="00367C81"/>
    <w:rsid w:val="00396240"/>
    <w:rsid w:val="003A0610"/>
    <w:rsid w:val="003B459B"/>
    <w:rsid w:val="0042132E"/>
    <w:rsid w:val="00442BF0"/>
    <w:rsid w:val="004A5BF7"/>
    <w:rsid w:val="004B0BED"/>
    <w:rsid w:val="00543291"/>
    <w:rsid w:val="00544E4D"/>
    <w:rsid w:val="00555313"/>
    <w:rsid w:val="005729CA"/>
    <w:rsid w:val="00575D3E"/>
    <w:rsid w:val="00591246"/>
    <w:rsid w:val="00592CB5"/>
    <w:rsid w:val="005A4587"/>
    <w:rsid w:val="005A4838"/>
    <w:rsid w:val="005F4639"/>
    <w:rsid w:val="00662674"/>
    <w:rsid w:val="006750C7"/>
    <w:rsid w:val="006850BB"/>
    <w:rsid w:val="00687E43"/>
    <w:rsid w:val="006C3A73"/>
    <w:rsid w:val="006C3F83"/>
    <w:rsid w:val="006C4BF8"/>
    <w:rsid w:val="006E334A"/>
    <w:rsid w:val="006E7EB4"/>
    <w:rsid w:val="006F3C04"/>
    <w:rsid w:val="007032E6"/>
    <w:rsid w:val="00734BA0"/>
    <w:rsid w:val="007C7588"/>
    <w:rsid w:val="00804631"/>
    <w:rsid w:val="0080505D"/>
    <w:rsid w:val="00811483"/>
    <w:rsid w:val="00843B35"/>
    <w:rsid w:val="008832BF"/>
    <w:rsid w:val="008953E3"/>
    <w:rsid w:val="008A471B"/>
    <w:rsid w:val="008C704D"/>
    <w:rsid w:val="009112C7"/>
    <w:rsid w:val="00937211"/>
    <w:rsid w:val="00942CE6"/>
    <w:rsid w:val="009502A4"/>
    <w:rsid w:val="009526F6"/>
    <w:rsid w:val="00976BFA"/>
    <w:rsid w:val="009943F4"/>
    <w:rsid w:val="00994E8C"/>
    <w:rsid w:val="009B431F"/>
    <w:rsid w:val="009C2649"/>
    <w:rsid w:val="009C7E2A"/>
    <w:rsid w:val="009D2F71"/>
    <w:rsid w:val="00A1274A"/>
    <w:rsid w:val="00A2037B"/>
    <w:rsid w:val="00A34D2B"/>
    <w:rsid w:val="00A43384"/>
    <w:rsid w:val="00A96060"/>
    <w:rsid w:val="00AB01D2"/>
    <w:rsid w:val="00AF2B30"/>
    <w:rsid w:val="00B12032"/>
    <w:rsid w:val="00B2481C"/>
    <w:rsid w:val="00B44131"/>
    <w:rsid w:val="00B5227F"/>
    <w:rsid w:val="00B6656A"/>
    <w:rsid w:val="00B6769C"/>
    <w:rsid w:val="00B7231B"/>
    <w:rsid w:val="00BA2780"/>
    <w:rsid w:val="00BF26B0"/>
    <w:rsid w:val="00BF4905"/>
    <w:rsid w:val="00C33622"/>
    <w:rsid w:val="00C41867"/>
    <w:rsid w:val="00C93870"/>
    <w:rsid w:val="00CA1EC2"/>
    <w:rsid w:val="00CA71EA"/>
    <w:rsid w:val="00CB6E19"/>
    <w:rsid w:val="00CE60AD"/>
    <w:rsid w:val="00D57EFD"/>
    <w:rsid w:val="00D76FA1"/>
    <w:rsid w:val="00D82B40"/>
    <w:rsid w:val="00DA08FE"/>
    <w:rsid w:val="00DB3745"/>
    <w:rsid w:val="00DC1315"/>
    <w:rsid w:val="00DE3CE4"/>
    <w:rsid w:val="00DF211E"/>
    <w:rsid w:val="00E56201"/>
    <w:rsid w:val="00E714A0"/>
    <w:rsid w:val="00E92A75"/>
    <w:rsid w:val="00EA0A93"/>
    <w:rsid w:val="00EA16F0"/>
    <w:rsid w:val="00ED6779"/>
    <w:rsid w:val="00EE1E3E"/>
    <w:rsid w:val="00F15A8B"/>
    <w:rsid w:val="00FC6B7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City"/>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pPr>
      <w:spacing w:after="200" w:line="276" w:lineRule="auto"/>
    </w:pPr>
    <w:rPr>
      <w:sz w:val="22"/>
      <w:szCs w:val="22"/>
    </w:rPr>
  </w:style>
  <w:style w:type="paragraph" w:styleId="Heading1">
    <w:name w:val="heading 1"/>
    <w:basedOn w:val="Normal"/>
    <w:next w:val="Normal"/>
    <w:link w:val="Heading1Char"/>
    <w:uiPriority w:val="99"/>
    <w:qFormat/>
    <w:rsid w:val="008C704D"/>
    <w:pPr>
      <w:keepNext/>
      <w:spacing w:after="0" w:line="240" w:lineRule="auto"/>
      <w:jc w:val="center"/>
      <w:outlineLvl w:val="0"/>
    </w:pPr>
    <w:rPr>
      <w:rFonts w:ascii="Times New Roman" w:eastAsia="Times New Roman" w:hAnsi="Times New Roman"/>
      <w:b/>
      <w:bC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C704D"/>
    <w:rPr>
      <w:rFonts w:ascii="Times New Roman" w:hAnsi="Times New Roman" w:cs="Times New Roman"/>
      <w:b/>
      <w:bCs/>
      <w:sz w:val="20"/>
      <w:szCs w:val="20"/>
    </w:rPr>
  </w:style>
  <w:style w:type="paragraph" w:styleId="ListParagraph">
    <w:name w:val="List Paragraph"/>
    <w:basedOn w:val="Normal"/>
    <w:uiPriority w:val="99"/>
    <w:qFormat/>
    <w:rsid w:val="008C704D"/>
    <w:pPr>
      <w:ind w:left="720"/>
      <w:contextualSpacing/>
    </w:pPr>
  </w:style>
  <w:style w:type="paragraph" w:styleId="Header">
    <w:name w:val="header"/>
    <w:basedOn w:val="Normal"/>
    <w:link w:val="HeaderChar"/>
    <w:uiPriority w:val="99"/>
    <w:semiHidden/>
    <w:rsid w:val="008C704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8C704D"/>
    <w:rPr>
      <w:rFonts w:cs="Times New Roman"/>
    </w:rPr>
  </w:style>
  <w:style w:type="paragraph" w:styleId="Footer">
    <w:name w:val="footer"/>
    <w:basedOn w:val="Normal"/>
    <w:link w:val="FooterChar"/>
    <w:uiPriority w:val="99"/>
    <w:rsid w:val="008C704D"/>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C704D"/>
    <w:rPr>
      <w:rFonts w:cs="Times New Roman"/>
    </w:rPr>
  </w:style>
  <w:style w:type="paragraph" w:styleId="Title">
    <w:name w:val="Title"/>
    <w:basedOn w:val="Normal"/>
    <w:link w:val="TitleChar"/>
    <w:uiPriority w:val="99"/>
    <w:qFormat/>
    <w:rsid w:val="008C704D"/>
    <w:pPr>
      <w:spacing w:after="0" w:line="240" w:lineRule="auto"/>
      <w:jc w:val="center"/>
    </w:pPr>
    <w:rPr>
      <w:rFonts w:ascii="Times New Roman" w:eastAsia="Times New Roman" w:hAnsi="Times New Roman"/>
      <w:b/>
      <w:sz w:val="32"/>
      <w:szCs w:val="20"/>
    </w:rPr>
  </w:style>
  <w:style w:type="character" w:customStyle="1" w:styleId="TitleChar">
    <w:name w:val="Title Char"/>
    <w:basedOn w:val="DefaultParagraphFont"/>
    <w:link w:val="Title"/>
    <w:uiPriority w:val="99"/>
    <w:locked/>
    <w:rsid w:val="008C704D"/>
    <w:rPr>
      <w:rFonts w:ascii="Times New Roman" w:hAnsi="Times New Roman" w:cs="Times New Roman"/>
      <w:b/>
      <w:sz w:val="20"/>
      <w:szCs w:val="20"/>
    </w:rPr>
  </w:style>
  <w:style w:type="character" w:styleId="CommentReference">
    <w:name w:val="annotation reference"/>
    <w:basedOn w:val="DefaultParagraphFont"/>
    <w:uiPriority w:val="99"/>
    <w:semiHidden/>
    <w:rsid w:val="00B2481C"/>
    <w:rPr>
      <w:rFonts w:cs="Times New Roman"/>
      <w:sz w:val="16"/>
      <w:szCs w:val="16"/>
    </w:rPr>
  </w:style>
  <w:style w:type="paragraph" w:styleId="CommentText">
    <w:name w:val="annotation text"/>
    <w:basedOn w:val="Normal"/>
    <w:link w:val="CommentTextChar"/>
    <w:uiPriority w:val="99"/>
    <w:semiHidden/>
    <w:rsid w:val="00B2481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B2481C"/>
    <w:rPr>
      <w:rFonts w:cs="Times New Roman"/>
      <w:sz w:val="20"/>
      <w:szCs w:val="20"/>
    </w:rPr>
  </w:style>
  <w:style w:type="paragraph" w:styleId="CommentSubject">
    <w:name w:val="annotation subject"/>
    <w:basedOn w:val="CommentText"/>
    <w:next w:val="CommentText"/>
    <w:link w:val="CommentSubjectChar"/>
    <w:uiPriority w:val="99"/>
    <w:semiHidden/>
    <w:rsid w:val="00B2481C"/>
    <w:rPr>
      <w:b/>
      <w:bCs/>
    </w:rPr>
  </w:style>
  <w:style w:type="character" w:customStyle="1" w:styleId="CommentSubjectChar">
    <w:name w:val="Comment Subject Char"/>
    <w:basedOn w:val="CommentTextChar"/>
    <w:link w:val="CommentSubject"/>
    <w:uiPriority w:val="99"/>
    <w:semiHidden/>
    <w:locked/>
    <w:rsid w:val="00B2481C"/>
    <w:rPr>
      <w:b/>
      <w:bCs/>
    </w:rPr>
  </w:style>
  <w:style w:type="paragraph" w:styleId="BalloonText">
    <w:name w:val="Balloon Text"/>
    <w:basedOn w:val="Normal"/>
    <w:link w:val="BalloonTextChar"/>
    <w:uiPriority w:val="99"/>
    <w:semiHidden/>
    <w:rsid w:val="00B24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481C"/>
    <w:rPr>
      <w:rFonts w:ascii="Tahoma" w:hAnsi="Tahoma" w:cs="Tahoma"/>
      <w:sz w:val="16"/>
      <w:szCs w:val="16"/>
    </w:rPr>
  </w:style>
  <w:style w:type="paragraph" w:styleId="DocumentMap">
    <w:name w:val="Document Map"/>
    <w:basedOn w:val="Normal"/>
    <w:link w:val="DocumentMapChar"/>
    <w:uiPriority w:val="99"/>
    <w:semiHidden/>
    <w:rsid w:val="00310BE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A57571"/>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4146</Words>
  <Characters>23637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Meeting Summary</vt:lpstr>
    </vt:vector>
  </TitlesOfParts>
  <Company/>
  <LinksUpToDate>false</LinksUpToDate>
  <CharactersWithSpaces>27728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Summary</dc:title>
  <dc:subject/>
  <dc:creator>Marcy Policastro</dc:creator>
  <cp:keywords/>
  <dc:description/>
  <cp:lastModifiedBy>Marcy Policastro</cp:lastModifiedBy>
  <cp:revision>3</cp:revision>
  <dcterms:created xsi:type="dcterms:W3CDTF">2009-06-03T13:09:00Z</dcterms:created>
  <dcterms:modified xsi:type="dcterms:W3CDTF">2009-06-03T13:10:00Z</dcterms:modified>
</cp:coreProperties>
</file>