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0D6" w:rsidRDefault="006A6676" w:rsidP="000550D6">
      <w:pPr>
        <w:pStyle w:val="Heading1"/>
        <w:rPr>
          <w:rFonts w:ascii="Tahoma" w:hAnsi="Tahoma" w:cs="Tahoma"/>
          <w:sz w:val="22"/>
          <w:szCs w:val="22"/>
        </w:rPr>
      </w:pPr>
      <w:r>
        <w:rPr>
          <w:rFonts w:ascii="Tahoma" w:hAnsi="Tahoma" w:cs="Tahoma"/>
          <w:sz w:val="22"/>
          <w:szCs w:val="22"/>
        </w:rPr>
        <w:t xml:space="preserve">Little </w:t>
      </w:r>
      <w:r w:rsidR="000550D6">
        <w:rPr>
          <w:rFonts w:ascii="Tahoma" w:hAnsi="Tahoma" w:cs="Tahoma"/>
          <w:sz w:val="22"/>
          <w:szCs w:val="22"/>
        </w:rPr>
        <w:t xml:space="preserve">Trout River </w:t>
      </w:r>
      <w:r>
        <w:rPr>
          <w:rFonts w:ascii="Tahoma" w:hAnsi="Tahoma" w:cs="Tahoma"/>
          <w:sz w:val="22"/>
          <w:szCs w:val="22"/>
        </w:rPr>
        <w:t>Conference Call</w:t>
      </w:r>
    </w:p>
    <w:p w:rsidR="00E80274" w:rsidRPr="00F17598" w:rsidRDefault="00E80274" w:rsidP="00E80274">
      <w:pPr>
        <w:pStyle w:val="Heading1"/>
        <w:rPr>
          <w:rFonts w:ascii="Tahoma" w:hAnsi="Tahoma" w:cs="Tahoma"/>
          <w:sz w:val="22"/>
          <w:szCs w:val="22"/>
        </w:rPr>
      </w:pPr>
      <w:r w:rsidRPr="00F17598">
        <w:rPr>
          <w:rFonts w:ascii="Tahoma" w:hAnsi="Tahoma" w:cs="Tahoma"/>
          <w:sz w:val="22"/>
          <w:szCs w:val="22"/>
        </w:rPr>
        <w:t>Meeting Summary</w:t>
      </w:r>
    </w:p>
    <w:p w:rsidR="00E80274" w:rsidRPr="0074157A" w:rsidRDefault="00E80274" w:rsidP="00E80274">
      <w:pPr>
        <w:jc w:val="center"/>
        <w:rPr>
          <w:rFonts w:ascii="Tahoma" w:hAnsi="Tahoma" w:cs="Tahoma"/>
          <w:sz w:val="22"/>
        </w:rPr>
      </w:pPr>
      <w:r w:rsidRPr="00381428">
        <w:rPr>
          <w:rFonts w:ascii="Tahoma" w:hAnsi="Tahoma" w:cs="Tahoma"/>
          <w:sz w:val="22"/>
        </w:rPr>
        <w:t>Thursday,</w:t>
      </w:r>
      <w:r>
        <w:rPr>
          <w:rFonts w:ascii="Tahoma" w:hAnsi="Tahoma" w:cs="Tahoma"/>
          <w:sz w:val="22"/>
        </w:rPr>
        <w:t xml:space="preserve"> </w:t>
      </w:r>
      <w:r w:rsidR="006A6676">
        <w:rPr>
          <w:rFonts w:ascii="Tahoma" w:hAnsi="Tahoma" w:cs="Tahoma"/>
          <w:sz w:val="22"/>
        </w:rPr>
        <w:t>April 14, 2011</w:t>
      </w:r>
    </w:p>
    <w:p w:rsidR="00E80274" w:rsidRPr="0074157A" w:rsidRDefault="006A6676" w:rsidP="00E80274">
      <w:pPr>
        <w:jc w:val="center"/>
        <w:rPr>
          <w:rFonts w:ascii="Tahoma" w:hAnsi="Tahoma" w:cs="Tahoma"/>
          <w:sz w:val="22"/>
        </w:rPr>
      </w:pPr>
      <w:r>
        <w:rPr>
          <w:rFonts w:ascii="Tahoma" w:hAnsi="Tahoma" w:cs="Tahoma"/>
          <w:sz w:val="22"/>
        </w:rPr>
        <w:t>10:00 AM – 11:00 AM</w:t>
      </w:r>
    </w:p>
    <w:p w:rsidR="00E80274" w:rsidRDefault="00E80274" w:rsidP="00E80274">
      <w:pPr>
        <w:ind w:left="1440" w:hanging="1440"/>
        <w:jc w:val="both"/>
        <w:rPr>
          <w:rFonts w:ascii="Tahoma" w:hAnsi="Tahoma" w:cs="Tahoma"/>
          <w:b/>
          <w:sz w:val="22"/>
          <w:szCs w:val="22"/>
        </w:rPr>
      </w:pPr>
    </w:p>
    <w:p w:rsidR="00E80274" w:rsidRPr="00F17598" w:rsidRDefault="00E80274" w:rsidP="00E80274">
      <w:pPr>
        <w:rPr>
          <w:rFonts w:ascii="Tahoma" w:hAnsi="Tahoma" w:cs="Tahoma"/>
          <w:b/>
          <w:sz w:val="22"/>
          <w:szCs w:val="22"/>
          <w:u w:val="single"/>
        </w:rPr>
      </w:pPr>
      <w:r w:rsidRPr="00F17598">
        <w:rPr>
          <w:rFonts w:ascii="Tahoma" w:hAnsi="Tahoma" w:cs="Tahoma"/>
          <w:b/>
          <w:sz w:val="22"/>
          <w:szCs w:val="22"/>
          <w:u w:val="single"/>
        </w:rPr>
        <w:t>Participants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82"/>
        <w:gridCol w:w="4071"/>
      </w:tblGrid>
      <w:tr w:rsidR="00E80274" w:rsidRPr="00F17598" w:rsidTr="00B8298E">
        <w:tc>
          <w:tcPr>
            <w:tcW w:w="2282" w:type="dxa"/>
          </w:tcPr>
          <w:p w:rsidR="00E80274" w:rsidRPr="00B8298E" w:rsidRDefault="00E80274" w:rsidP="00D161FB">
            <w:pPr>
              <w:jc w:val="both"/>
              <w:rPr>
                <w:rFonts w:ascii="Tahoma" w:hAnsi="Tahoma" w:cs="Tahoma"/>
                <w:sz w:val="22"/>
                <w:szCs w:val="22"/>
              </w:rPr>
            </w:pPr>
            <w:r w:rsidRPr="00B8298E">
              <w:rPr>
                <w:rFonts w:ascii="Tahoma" w:hAnsi="Tahoma" w:cs="Tahoma"/>
                <w:sz w:val="22"/>
                <w:szCs w:val="22"/>
              </w:rPr>
              <w:t>Jocelyn Croci, FDOT</w:t>
            </w:r>
          </w:p>
          <w:p w:rsidR="006A6676" w:rsidRPr="00B8298E" w:rsidRDefault="006A6676" w:rsidP="00D161FB">
            <w:pPr>
              <w:jc w:val="both"/>
              <w:rPr>
                <w:rFonts w:ascii="Tahoma" w:hAnsi="Tahoma" w:cs="Tahoma"/>
                <w:sz w:val="22"/>
                <w:szCs w:val="22"/>
              </w:rPr>
            </w:pPr>
            <w:r w:rsidRPr="00B8298E">
              <w:rPr>
                <w:rFonts w:ascii="Tahoma" w:hAnsi="Tahoma" w:cs="Tahoma"/>
                <w:sz w:val="22"/>
                <w:szCs w:val="22"/>
              </w:rPr>
              <w:t>Julie Espy, FDEP</w:t>
            </w:r>
          </w:p>
          <w:p w:rsidR="00921742" w:rsidRPr="00B8298E" w:rsidRDefault="00921742" w:rsidP="00D161FB">
            <w:pPr>
              <w:jc w:val="both"/>
              <w:rPr>
                <w:rFonts w:ascii="Tahoma" w:hAnsi="Tahoma" w:cs="Tahoma"/>
                <w:sz w:val="22"/>
                <w:szCs w:val="22"/>
              </w:rPr>
            </w:pPr>
            <w:r w:rsidRPr="00B8298E">
              <w:rPr>
                <w:rFonts w:ascii="Tahoma" w:hAnsi="Tahoma" w:cs="Tahoma"/>
                <w:sz w:val="22"/>
                <w:szCs w:val="22"/>
              </w:rPr>
              <w:t>Janet Hearn, ATM</w:t>
            </w:r>
          </w:p>
          <w:p w:rsidR="00E80274" w:rsidRPr="00B8298E" w:rsidRDefault="00E80274" w:rsidP="00D161FB">
            <w:pPr>
              <w:jc w:val="both"/>
              <w:rPr>
                <w:rFonts w:ascii="Tahoma" w:hAnsi="Tahoma" w:cs="Tahoma"/>
                <w:sz w:val="22"/>
                <w:szCs w:val="22"/>
              </w:rPr>
            </w:pPr>
            <w:r w:rsidRPr="00B8298E">
              <w:rPr>
                <w:rFonts w:ascii="Tahoma" w:hAnsi="Tahoma" w:cs="Tahoma"/>
                <w:sz w:val="22"/>
                <w:szCs w:val="22"/>
              </w:rPr>
              <w:t>Dana Morton, COJ</w:t>
            </w:r>
            <w:r w:rsidR="006315F0" w:rsidRPr="00B8298E">
              <w:rPr>
                <w:rFonts w:ascii="Tahoma" w:hAnsi="Tahoma" w:cs="Tahoma"/>
                <w:sz w:val="22"/>
                <w:szCs w:val="22"/>
              </w:rPr>
              <w:t xml:space="preserve"> </w:t>
            </w:r>
          </w:p>
        </w:tc>
        <w:tc>
          <w:tcPr>
            <w:tcW w:w="4071" w:type="dxa"/>
          </w:tcPr>
          <w:p w:rsidR="00B8298E" w:rsidRPr="00B8298E" w:rsidRDefault="00B8298E" w:rsidP="00D161FB">
            <w:pPr>
              <w:jc w:val="both"/>
              <w:rPr>
                <w:rFonts w:ascii="Tahoma" w:hAnsi="Tahoma" w:cs="Tahoma"/>
                <w:sz w:val="22"/>
                <w:szCs w:val="22"/>
              </w:rPr>
            </w:pPr>
            <w:r w:rsidRPr="00B8298E">
              <w:rPr>
                <w:rFonts w:ascii="Tahoma" w:hAnsi="Tahoma" w:cs="Tahoma"/>
                <w:sz w:val="22"/>
                <w:szCs w:val="22"/>
              </w:rPr>
              <w:t>Alan Obaigbena, FDOT</w:t>
            </w:r>
          </w:p>
          <w:p w:rsidR="00E80274" w:rsidRPr="00B8298E" w:rsidRDefault="00E80274" w:rsidP="00D161FB">
            <w:pPr>
              <w:jc w:val="both"/>
              <w:rPr>
                <w:rFonts w:ascii="Tahoma" w:hAnsi="Tahoma" w:cs="Tahoma"/>
                <w:sz w:val="22"/>
                <w:szCs w:val="22"/>
              </w:rPr>
            </w:pPr>
            <w:r w:rsidRPr="00B8298E">
              <w:rPr>
                <w:rFonts w:ascii="Tahoma" w:hAnsi="Tahoma" w:cs="Tahoma"/>
                <w:sz w:val="22"/>
                <w:szCs w:val="22"/>
              </w:rPr>
              <w:t>Pat O’Connor, FDEP</w:t>
            </w:r>
          </w:p>
          <w:p w:rsidR="00E80274" w:rsidRPr="00B8298E" w:rsidRDefault="00E80274" w:rsidP="00D161FB">
            <w:pPr>
              <w:jc w:val="both"/>
              <w:rPr>
                <w:rFonts w:ascii="Tahoma" w:hAnsi="Tahoma" w:cs="Tahoma"/>
                <w:sz w:val="22"/>
                <w:szCs w:val="22"/>
              </w:rPr>
            </w:pPr>
            <w:r w:rsidRPr="00B8298E">
              <w:rPr>
                <w:rFonts w:ascii="Tahoma" w:hAnsi="Tahoma" w:cs="Tahoma"/>
                <w:sz w:val="22"/>
                <w:szCs w:val="22"/>
              </w:rPr>
              <w:t>Marcy Policastro, Wildwood Consulting</w:t>
            </w:r>
          </w:p>
          <w:p w:rsidR="00E80274" w:rsidRPr="00B8298E" w:rsidRDefault="00E80274" w:rsidP="00D161FB">
            <w:pPr>
              <w:jc w:val="both"/>
              <w:rPr>
                <w:rFonts w:ascii="Tahoma" w:hAnsi="Tahoma" w:cs="Tahoma"/>
                <w:sz w:val="22"/>
                <w:szCs w:val="22"/>
              </w:rPr>
            </w:pPr>
            <w:r w:rsidRPr="00B8298E">
              <w:rPr>
                <w:rFonts w:ascii="Tahoma" w:hAnsi="Tahoma" w:cs="Tahoma"/>
                <w:sz w:val="22"/>
                <w:szCs w:val="22"/>
              </w:rPr>
              <w:t>Amy Tracy, FDEP</w:t>
            </w:r>
          </w:p>
        </w:tc>
      </w:tr>
    </w:tbl>
    <w:p w:rsidR="00E80274" w:rsidRDefault="00E80274" w:rsidP="00E01BBE">
      <w:pPr>
        <w:ind w:left="1440" w:hanging="1440"/>
        <w:jc w:val="both"/>
        <w:rPr>
          <w:rFonts w:ascii="Tahoma" w:hAnsi="Tahoma" w:cs="Tahoma"/>
          <w:b/>
          <w:sz w:val="22"/>
          <w:szCs w:val="22"/>
        </w:rPr>
      </w:pPr>
    </w:p>
    <w:p w:rsidR="00E80274" w:rsidRPr="007D4D9D" w:rsidRDefault="00E80274" w:rsidP="00E01BBE">
      <w:pPr>
        <w:jc w:val="both"/>
        <w:rPr>
          <w:rFonts w:ascii="Tahoma" w:hAnsi="Tahoma"/>
          <w:b/>
          <w:sz w:val="22"/>
          <w:szCs w:val="22"/>
        </w:rPr>
      </w:pPr>
      <w:r w:rsidRPr="007D4D9D">
        <w:rPr>
          <w:rFonts w:ascii="Tahoma" w:hAnsi="Tahoma"/>
          <w:b/>
          <w:sz w:val="22"/>
          <w:szCs w:val="22"/>
        </w:rPr>
        <w:t>Action Items</w:t>
      </w:r>
    </w:p>
    <w:p w:rsidR="009A6DAD" w:rsidRDefault="001D4EB1" w:rsidP="00E01BBE">
      <w:pPr>
        <w:numPr>
          <w:ilvl w:val="0"/>
          <w:numId w:val="36"/>
        </w:numPr>
        <w:jc w:val="both"/>
        <w:rPr>
          <w:rFonts w:ascii="Tahoma" w:hAnsi="Tahoma"/>
          <w:sz w:val="22"/>
          <w:szCs w:val="22"/>
        </w:rPr>
      </w:pPr>
      <w:r>
        <w:rPr>
          <w:rFonts w:ascii="Tahoma" w:hAnsi="Tahoma"/>
          <w:sz w:val="22"/>
          <w:szCs w:val="22"/>
        </w:rPr>
        <w:t xml:space="preserve">FDEP will determine if there are other nutrient impaired waterbodies in the </w:t>
      </w:r>
      <w:r w:rsidR="000D328A">
        <w:rPr>
          <w:rFonts w:ascii="Tahoma" w:hAnsi="Tahoma"/>
          <w:sz w:val="22"/>
          <w:szCs w:val="22"/>
        </w:rPr>
        <w:t xml:space="preserve">Trout River area that </w:t>
      </w:r>
      <w:r w:rsidR="00B00D39">
        <w:rPr>
          <w:rFonts w:ascii="Tahoma" w:hAnsi="Tahoma"/>
          <w:sz w:val="22"/>
          <w:szCs w:val="22"/>
        </w:rPr>
        <w:t>could be added to the BMAP</w:t>
      </w:r>
      <w:r w:rsidR="000D328A">
        <w:rPr>
          <w:rFonts w:ascii="Tahoma" w:hAnsi="Tahoma"/>
          <w:sz w:val="22"/>
          <w:szCs w:val="22"/>
        </w:rPr>
        <w:t>.</w:t>
      </w:r>
    </w:p>
    <w:p w:rsidR="00EE257A" w:rsidRDefault="00EE257A" w:rsidP="00E01BBE">
      <w:pPr>
        <w:numPr>
          <w:ilvl w:val="0"/>
          <w:numId w:val="36"/>
        </w:numPr>
        <w:jc w:val="both"/>
        <w:rPr>
          <w:rFonts w:ascii="Tahoma" w:hAnsi="Tahoma"/>
          <w:sz w:val="22"/>
          <w:szCs w:val="22"/>
        </w:rPr>
      </w:pPr>
      <w:r>
        <w:rPr>
          <w:rFonts w:ascii="Tahoma" w:hAnsi="Tahoma"/>
          <w:sz w:val="22"/>
          <w:szCs w:val="22"/>
        </w:rPr>
        <w:t xml:space="preserve">Amy will talk with </w:t>
      </w:r>
      <w:r w:rsidR="0036765B">
        <w:rPr>
          <w:rFonts w:ascii="Tahoma" w:hAnsi="Tahoma"/>
          <w:sz w:val="22"/>
          <w:szCs w:val="22"/>
        </w:rPr>
        <w:t>COJ</w:t>
      </w:r>
      <w:r w:rsidR="00B00D39">
        <w:rPr>
          <w:rFonts w:ascii="Tahoma" w:hAnsi="Tahoma"/>
          <w:sz w:val="22"/>
          <w:szCs w:val="22"/>
        </w:rPr>
        <w:t xml:space="preserve"> about the option</w:t>
      </w:r>
      <w:r w:rsidR="00D8051C">
        <w:rPr>
          <w:rFonts w:ascii="Tahoma" w:hAnsi="Tahoma"/>
          <w:sz w:val="22"/>
          <w:szCs w:val="22"/>
        </w:rPr>
        <w:t xml:space="preserve">s for projects in the </w:t>
      </w:r>
      <w:r w:rsidR="00BB0567">
        <w:rPr>
          <w:rFonts w:ascii="Tahoma" w:hAnsi="Tahoma"/>
          <w:sz w:val="22"/>
          <w:szCs w:val="22"/>
        </w:rPr>
        <w:t>L</w:t>
      </w:r>
      <w:r w:rsidR="00D8051C">
        <w:rPr>
          <w:rFonts w:ascii="Tahoma" w:hAnsi="Tahoma"/>
          <w:sz w:val="22"/>
          <w:szCs w:val="22"/>
        </w:rPr>
        <w:t xml:space="preserve">ittle </w:t>
      </w:r>
      <w:r w:rsidR="00BB0567">
        <w:rPr>
          <w:rFonts w:ascii="Tahoma" w:hAnsi="Tahoma"/>
          <w:sz w:val="22"/>
          <w:szCs w:val="22"/>
        </w:rPr>
        <w:t>T</w:t>
      </w:r>
      <w:r w:rsidR="00D8051C">
        <w:rPr>
          <w:rFonts w:ascii="Tahoma" w:hAnsi="Tahoma"/>
          <w:sz w:val="22"/>
          <w:szCs w:val="22"/>
        </w:rPr>
        <w:t>rout</w:t>
      </w:r>
      <w:r w:rsidR="00BB0567">
        <w:rPr>
          <w:rFonts w:ascii="Tahoma" w:hAnsi="Tahoma"/>
          <w:sz w:val="22"/>
          <w:szCs w:val="22"/>
        </w:rPr>
        <w:t xml:space="preserve"> River</w:t>
      </w:r>
      <w:r w:rsidR="00B00D39">
        <w:rPr>
          <w:rFonts w:ascii="Tahoma" w:hAnsi="Tahoma"/>
          <w:sz w:val="22"/>
          <w:szCs w:val="22"/>
        </w:rPr>
        <w:t xml:space="preserve"> </w:t>
      </w:r>
      <w:r>
        <w:rPr>
          <w:rFonts w:ascii="Tahoma" w:hAnsi="Tahoma"/>
          <w:sz w:val="22"/>
          <w:szCs w:val="22"/>
        </w:rPr>
        <w:t xml:space="preserve">before </w:t>
      </w:r>
      <w:r w:rsidR="00B00D39">
        <w:rPr>
          <w:rFonts w:ascii="Tahoma" w:hAnsi="Tahoma"/>
          <w:sz w:val="22"/>
          <w:szCs w:val="22"/>
        </w:rPr>
        <w:t xml:space="preserve">the </w:t>
      </w:r>
      <w:r>
        <w:rPr>
          <w:rFonts w:ascii="Tahoma" w:hAnsi="Tahoma"/>
          <w:sz w:val="22"/>
          <w:szCs w:val="22"/>
        </w:rPr>
        <w:t xml:space="preserve">next </w:t>
      </w:r>
      <w:r w:rsidR="00B00D39">
        <w:rPr>
          <w:rFonts w:ascii="Tahoma" w:hAnsi="Tahoma"/>
          <w:sz w:val="22"/>
          <w:szCs w:val="22"/>
        </w:rPr>
        <w:t xml:space="preserve">technical </w:t>
      </w:r>
      <w:r>
        <w:rPr>
          <w:rFonts w:ascii="Tahoma" w:hAnsi="Tahoma"/>
          <w:sz w:val="22"/>
          <w:szCs w:val="22"/>
        </w:rPr>
        <w:t>meeting</w:t>
      </w:r>
      <w:r w:rsidR="00B00D39">
        <w:rPr>
          <w:rFonts w:ascii="Tahoma" w:hAnsi="Tahoma"/>
          <w:sz w:val="22"/>
          <w:szCs w:val="22"/>
        </w:rPr>
        <w:t>.</w:t>
      </w:r>
    </w:p>
    <w:p w:rsidR="00E80274" w:rsidRDefault="00E80274" w:rsidP="00E01BBE">
      <w:pPr>
        <w:ind w:left="1440" w:hanging="1440"/>
        <w:jc w:val="both"/>
        <w:rPr>
          <w:rFonts w:ascii="Tahoma" w:hAnsi="Tahoma"/>
          <w:b/>
          <w:sz w:val="22"/>
          <w:szCs w:val="22"/>
        </w:rPr>
      </w:pPr>
    </w:p>
    <w:p w:rsidR="001D0A63" w:rsidRPr="00CB410D" w:rsidRDefault="006A6676" w:rsidP="00E01BBE">
      <w:pPr>
        <w:autoSpaceDE w:val="0"/>
        <w:autoSpaceDN w:val="0"/>
        <w:adjustRightInd w:val="0"/>
        <w:ind w:left="1440" w:hanging="1440"/>
        <w:jc w:val="both"/>
        <w:rPr>
          <w:rFonts w:ascii="Tahoma" w:hAnsi="Tahoma"/>
          <w:b/>
          <w:sz w:val="22"/>
          <w:szCs w:val="22"/>
        </w:rPr>
      </w:pPr>
      <w:r>
        <w:rPr>
          <w:rFonts w:ascii="Tahoma" w:hAnsi="Tahoma"/>
          <w:b/>
          <w:sz w:val="22"/>
          <w:szCs w:val="22"/>
        </w:rPr>
        <w:t>Little Trout River Overview</w:t>
      </w:r>
    </w:p>
    <w:p w:rsidR="00CD3F65" w:rsidRDefault="008D30DA" w:rsidP="00DC4490">
      <w:pPr>
        <w:autoSpaceDE w:val="0"/>
        <w:autoSpaceDN w:val="0"/>
        <w:adjustRightInd w:val="0"/>
        <w:jc w:val="both"/>
        <w:rPr>
          <w:rFonts w:ascii="Tahoma" w:hAnsi="Tahoma"/>
          <w:sz w:val="22"/>
          <w:szCs w:val="22"/>
        </w:rPr>
      </w:pPr>
      <w:r>
        <w:rPr>
          <w:rFonts w:ascii="Tahoma" w:hAnsi="Tahoma"/>
          <w:sz w:val="22"/>
          <w:szCs w:val="22"/>
        </w:rPr>
        <w:t>Amy</w:t>
      </w:r>
      <w:r w:rsidR="0071191F">
        <w:rPr>
          <w:rFonts w:ascii="Tahoma" w:hAnsi="Tahoma"/>
          <w:sz w:val="22"/>
          <w:szCs w:val="22"/>
        </w:rPr>
        <w:t xml:space="preserve"> Tracy </w:t>
      </w:r>
      <w:r w:rsidR="00B8298E">
        <w:rPr>
          <w:rFonts w:ascii="Tahoma" w:hAnsi="Tahoma"/>
          <w:sz w:val="22"/>
          <w:szCs w:val="22"/>
        </w:rPr>
        <w:t xml:space="preserve">explained that the Florida Department of Environmental Protection (FDEP) first looked at including Little Trout River in the BMAP because it </w:t>
      </w:r>
      <w:r>
        <w:rPr>
          <w:rFonts w:ascii="Tahoma" w:hAnsi="Tahoma"/>
          <w:sz w:val="22"/>
          <w:szCs w:val="22"/>
        </w:rPr>
        <w:t xml:space="preserve">converges with </w:t>
      </w:r>
      <w:r w:rsidR="00B8298E">
        <w:rPr>
          <w:rFonts w:ascii="Tahoma" w:hAnsi="Tahoma"/>
          <w:sz w:val="22"/>
          <w:szCs w:val="22"/>
        </w:rPr>
        <w:t xml:space="preserve">the </w:t>
      </w:r>
      <w:r>
        <w:rPr>
          <w:rFonts w:ascii="Tahoma" w:hAnsi="Tahoma"/>
          <w:sz w:val="22"/>
          <w:szCs w:val="22"/>
        </w:rPr>
        <w:t>Middle Trout</w:t>
      </w:r>
      <w:r w:rsidR="00B8298E">
        <w:rPr>
          <w:rFonts w:ascii="Tahoma" w:hAnsi="Tahoma"/>
          <w:sz w:val="22"/>
          <w:szCs w:val="22"/>
        </w:rPr>
        <w:t xml:space="preserve"> River and may contribute nutrients.  Adding the Little Trout River watershed would </w:t>
      </w:r>
      <w:r>
        <w:rPr>
          <w:rFonts w:ascii="Tahoma" w:hAnsi="Tahoma"/>
          <w:sz w:val="22"/>
          <w:szCs w:val="22"/>
        </w:rPr>
        <w:t xml:space="preserve">increase </w:t>
      </w:r>
      <w:r w:rsidR="00B8298E">
        <w:rPr>
          <w:rFonts w:ascii="Tahoma" w:hAnsi="Tahoma"/>
          <w:sz w:val="22"/>
          <w:szCs w:val="22"/>
        </w:rPr>
        <w:t xml:space="preserve">the </w:t>
      </w:r>
      <w:r>
        <w:rPr>
          <w:rFonts w:ascii="Tahoma" w:hAnsi="Tahoma"/>
          <w:sz w:val="22"/>
          <w:szCs w:val="22"/>
        </w:rPr>
        <w:t xml:space="preserve">area </w:t>
      </w:r>
      <w:r w:rsidR="00B8298E">
        <w:rPr>
          <w:rFonts w:ascii="Tahoma" w:hAnsi="Tahoma"/>
          <w:sz w:val="22"/>
          <w:szCs w:val="22"/>
        </w:rPr>
        <w:t xml:space="preserve">to implement projects for </w:t>
      </w:r>
      <w:r>
        <w:rPr>
          <w:rFonts w:ascii="Tahoma" w:hAnsi="Tahoma"/>
          <w:sz w:val="22"/>
          <w:szCs w:val="22"/>
        </w:rPr>
        <w:t>BMAP credit</w:t>
      </w:r>
      <w:r w:rsidR="00B8298E">
        <w:rPr>
          <w:rFonts w:ascii="Tahoma" w:hAnsi="Tahoma"/>
          <w:sz w:val="22"/>
          <w:szCs w:val="22"/>
        </w:rPr>
        <w:t>.  In addition, the municipal separate storm sewer system (</w:t>
      </w:r>
      <w:r>
        <w:rPr>
          <w:rFonts w:ascii="Tahoma" w:hAnsi="Tahoma"/>
          <w:sz w:val="22"/>
          <w:szCs w:val="22"/>
        </w:rPr>
        <w:t>MS4</w:t>
      </w:r>
      <w:r w:rsidR="00B8298E">
        <w:rPr>
          <w:rFonts w:ascii="Tahoma" w:hAnsi="Tahoma"/>
          <w:sz w:val="22"/>
          <w:szCs w:val="22"/>
        </w:rPr>
        <w:t>)</w:t>
      </w:r>
      <w:r>
        <w:rPr>
          <w:rFonts w:ascii="Tahoma" w:hAnsi="Tahoma"/>
          <w:sz w:val="22"/>
          <w:szCs w:val="22"/>
        </w:rPr>
        <w:t xml:space="preserve"> permit now</w:t>
      </w:r>
      <w:r w:rsidR="00B8298E">
        <w:rPr>
          <w:rFonts w:ascii="Tahoma" w:hAnsi="Tahoma"/>
          <w:sz w:val="22"/>
          <w:szCs w:val="22"/>
        </w:rPr>
        <w:t xml:space="preserve"> includes a requirement for the permittees to create</w:t>
      </w:r>
      <w:r>
        <w:rPr>
          <w:rFonts w:ascii="Tahoma" w:hAnsi="Tahoma"/>
          <w:sz w:val="22"/>
          <w:szCs w:val="22"/>
        </w:rPr>
        <w:t xml:space="preserve"> plans to address impaired waters within th</w:t>
      </w:r>
      <w:r w:rsidR="00B8298E">
        <w:rPr>
          <w:rFonts w:ascii="Tahoma" w:hAnsi="Tahoma"/>
          <w:sz w:val="22"/>
          <w:szCs w:val="22"/>
        </w:rPr>
        <w:t xml:space="preserve">eir jurisdiction.  </w:t>
      </w:r>
      <w:r>
        <w:rPr>
          <w:rFonts w:ascii="Tahoma" w:hAnsi="Tahoma"/>
          <w:sz w:val="22"/>
          <w:szCs w:val="22"/>
        </w:rPr>
        <w:t>Little Trout</w:t>
      </w:r>
      <w:r w:rsidR="00B8298E">
        <w:rPr>
          <w:rFonts w:ascii="Tahoma" w:hAnsi="Tahoma"/>
          <w:sz w:val="22"/>
          <w:szCs w:val="22"/>
        </w:rPr>
        <w:t xml:space="preserve"> River</w:t>
      </w:r>
      <w:r>
        <w:rPr>
          <w:rFonts w:ascii="Tahoma" w:hAnsi="Tahoma"/>
          <w:sz w:val="22"/>
          <w:szCs w:val="22"/>
        </w:rPr>
        <w:t xml:space="preserve"> does</w:t>
      </w:r>
      <w:r w:rsidR="00B8298E">
        <w:rPr>
          <w:rFonts w:ascii="Tahoma" w:hAnsi="Tahoma"/>
          <w:sz w:val="22"/>
          <w:szCs w:val="22"/>
        </w:rPr>
        <w:t xml:space="preserve"> not have a total maximum daily load (</w:t>
      </w:r>
      <w:r>
        <w:rPr>
          <w:rFonts w:ascii="Tahoma" w:hAnsi="Tahoma"/>
          <w:sz w:val="22"/>
          <w:szCs w:val="22"/>
        </w:rPr>
        <w:t>TMDL</w:t>
      </w:r>
      <w:r w:rsidR="00B8298E">
        <w:rPr>
          <w:rFonts w:ascii="Tahoma" w:hAnsi="Tahoma"/>
          <w:sz w:val="22"/>
          <w:szCs w:val="22"/>
        </w:rPr>
        <w:t>)</w:t>
      </w:r>
      <w:r>
        <w:rPr>
          <w:rFonts w:ascii="Tahoma" w:hAnsi="Tahoma"/>
          <w:sz w:val="22"/>
          <w:szCs w:val="22"/>
        </w:rPr>
        <w:t xml:space="preserve"> but it is impaired, </w:t>
      </w:r>
      <w:r w:rsidR="00B8298E">
        <w:rPr>
          <w:rFonts w:ascii="Tahoma" w:hAnsi="Tahoma"/>
          <w:sz w:val="22"/>
          <w:szCs w:val="22"/>
        </w:rPr>
        <w:t xml:space="preserve">and </w:t>
      </w:r>
      <w:r>
        <w:rPr>
          <w:rFonts w:ascii="Tahoma" w:hAnsi="Tahoma"/>
          <w:sz w:val="22"/>
          <w:szCs w:val="22"/>
        </w:rPr>
        <w:t xml:space="preserve">adding Little Trout </w:t>
      </w:r>
      <w:r w:rsidR="00B8298E">
        <w:rPr>
          <w:rFonts w:ascii="Tahoma" w:hAnsi="Tahoma"/>
          <w:sz w:val="22"/>
          <w:szCs w:val="22"/>
        </w:rPr>
        <w:t xml:space="preserve">River to the </w:t>
      </w:r>
      <w:r>
        <w:rPr>
          <w:rFonts w:ascii="Tahoma" w:hAnsi="Tahoma"/>
          <w:sz w:val="22"/>
          <w:szCs w:val="22"/>
        </w:rPr>
        <w:t xml:space="preserve">BMAP would remove </w:t>
      </w:r>
      <w:r w:rsidR="00B8298E">
        <w:rPr>
          <w:rFonts w:ascii="Tahoma" w:hAnsi="Tahoma"/>
          <w:sz w:val="22"/>
          <w:szCs w:val="22"/>
        </w:rPr>
        <w:t xml:space="preserve">the </w:t>
      </w:r>
      <w:r>
        <w:rPr>
          <w:rFonts w:ascii="Tahoma" w:hAnsi="Tahoma"/>
          <w:sz w:val="22"/>
          <w:szCs w:val="22"/>
        </w:rPr>
        <w:t xml:space="preserve">necessity for </w:t>
      </w:r>
      <w:r w:rsidR="00B8298E">
        <w:rPr>
          <w:rFonts w:ascii="Tahoma" w:hAnsi="Tahoma"/>
          <w:sz w:val="22"/>
          <w:szCs w:val="22"/>
        </w:rPr>
        <w:t xml:space="preserve">the </w:t>
      </w:r>
      <w:r>
        <w:rPr>
          <w:rFonts w:ascii="Tahoma" w:hAnsi="Tahoma"/>
          <w:sz w:val="22"/>
          <w:szCs w:val="22"/>
        </w:rPr>
        <w:t xml:space="preserve">MS4s to address this </w:t>
      </w:r>
      <w:r w:rsidR="00B8298E">
        <w:rPr>
          <w:rFonts w:ascii="Tahoma" w:hAnsi="Tahoma"/>
          <w:sz w:val="22"/>
          <w:szCs w:val="22"/>
        </w:rPr>
        <w:t>waterbody separately.  If a</w:t>
      </w:r>
      <w:r>
        <w:rPr>
          <w:rFonts w:ascii="Tahoma" w:hAnsi="Tahoma"/>
          <w:sz w:val="22"/>
          <w:szCs w:val="22"/>
        </w:rPr>
        <w:t xml:space="preserve"> TMDL </w:t>
      </w:r>
      <w:r w:rsidR="00B8298E">
        <w:rPr>
          <w:rFonts w:ascii="Tahoma" w:hAnsi="Tahoma"/>
          <w:sz w:val="22"/>
          <w:szCs w:val="22"/>
        </w:rPr>
        <w:t xml:space="preserve">is </w:t>
      </w:r>
      <w:r>
        <w:rPr>
          <w:rFonts w:ascii="Tahoma" w:hAnsi="Tahoma"/>
          <w:sz w:val="22"/>
          <w:szCs w:val="22"/>
        </w:rPr>
        <w:t>later developed</w:t>
      </w:r>
      <w:r w:rsidR="00B8298E">
        <w:rPr>
          <w:rFonts w:ascii="Tahoma" w:hAnsi="Tahoma"/>
          <w:sz w:val="22"/>
          <w:szCs w:val="22"/>
        </w:rPr>
        <w:t>, then</w:t>
      </w:r>
      <w:r>
        <w:rPr>
          <w:rFonts w:ascii="Tahoma" w:hAnsi="Tahoma"/>
          <w:sz w:val="22"/>
          <w:szCs w:val="22"/>
        </w:rPr>
        <w:t xml:space="preserve"> the projects in the </w:t>
      </w:r>
      <w:r w:rsidR="00B8298E">
        <w:rPr>
          <w:rFonts w:ascii="Tahoma" w:hAnsi="Tahoma"/>
          <w:sz w:val="22"/>
          <w:szCs w:val="22"/>
        </w:rPr>
        <w:t xml:space="preserve">Little Trout River watershed in the </w:t>
      </w:r>
      <w:r>
        <w:rPr>
          <w:rFonts w:ascii="Tahoma" w:hAnsi="Tahoma"/>
          <w:sz w:val="22"/>
          <w:szCs w:val="22"/>
        </w:rPr>
        <w:t>BMAP could count for credit</w:t>
      </w:r>
      <w:r w:rsidR="00B8298E">
        <w:rPr>
          <w:rFonts w:ascii="Tahoma" w:hAnsi="Tahoma"/>
          <w:sz w:val="22"/>
          <w:szCs w:val="22"/>
        </w:rPr>
        <w:t>.</w:t>
      </w:r>
    </w:p>
    <w:p w:rsidR="00B8298E" w:rsidRDefault="00B8298E" w:rsidP="00DC4490">
      <w:pPr>
        <w:autoSpaceDE w:val="0"/>
        <w:autoSpaceDN w:val="0"/>
        <w:adjustRightInd w:val="0"/>
        <w:jc w:val="both"/>
        <w:rPr>
          <w:rFonts w:ascii="Tahoma" w:hAnsi="Tahoma"/>
          <w:sz w:val="22"/>
          <w:szCs w:val="22"/>
        </w:rPr>
      </w:pPr>
    </w:p>
    <w:p w:rsidR="008D30DA" w:rsidRDefault="009C7430" w:rsidP="00DC4490">
      <w:pPr>
        <w:autoSpaceDE w:val="0"/>
        <w:autoSpaceDN w:val="0"/>
        <w:adjustRightInd w:val="0"/>
        <w:jc w:val="both"/>
        <w:rPr>
          <w:rFonts w:ascii="Tahoma" w:hAnsi="Tahoma"/>
          <w:sz w:val="22"/>
          <w:szCs w:val="22"/>
        </w:rPr>
      </w:pPr>
      <w:r>
        <w:rPr>
          <w:rFonts w:ascii="Tahoma" w:hAnsi="Tahoma"/>
          <w:sz w:val="22"/>
          <w:szCs w:val="22"/>
        </w:rPr>
        <w:t>I</w:t>
      </w:r>
      <w:r w:rsidR="008D30DA">
        <w:rPr>
          <w:rFonts w:ascii="Tahoma" w:hAnsi="Tahoma"/>
          <w:sz w:val="22"/>
          <w:szCs w:val="22"/>
        </w:rPr>
        <w:t>n 2008</w:t>
      </w:r>
      <w:r>
        <w:rPr>
          <w:rFonts w:ascii="Tahoma" w:hAnsi="Tahoma"/>
          <w:sz w:val="22"/>
          <w:szCs w:val="22"/>
        </w:rPr>
        <w:t>,</w:t>
      </w:r>
      <w:r w:rsidR="008D30DA">
        <w:rPr>
          <w:rFonts w:ascii="Tahoma" w:hAnsi="Tahoma"/>
          <w:sz w:val="22"/>
          <w:szCs w:val="22"/>
        </w:rPr>
        <w:t xml:space="preserve"> Little Trout </w:t>
      </w:r>
      <w:r>
        <w:rPr>
          <w:rFonts w:ascii="Tahoma" w:hAnsi="Tahoma"/>
          <w:sz w:val="22"/>
          <w:szCs w:val="22"/>
        </w:rPr>
        <w:t xml:space="preserve">River was </w:t>
      </w:r>
      <w:r w:rsidR="008D30DA">
        <w:rPr>
          <w:rFonts w:ascii="Tahoma" w:hAnsi="Tahoma"/>
          <w:sz w:val="22"/>
          <w:szCs w:val="22"/>
        </w:rPr>
        <w:t xml:space="preserve">verified impaired for </w:t>
      </w:r>
      <w:r>
        <w:rPr>
          <w:rFonts w:ascii="Tahoma" w:hAnsi="Tahoma"/>
          <w:sz w:val="22"/>
          <w:szCs w:val="22"/>
        </w:rPr>
        <w:t>dissolved oxygen (</w:t>
      </w:r>
      <w:r w:rsidR="008D30DA">
        <w:rPr>
          <w:rFonts w:ascii="Tahoma" w:hAnsi="Tahoma"/>
          <w:sz w:val="22"/>
          <w:szCs w:val="22"/>
        </w:rPr>
        <w:t>DO</w:t>
      </w:r>
      <w:r>
        <w:rPr>
          <w:rFonts w:ascii="Tahoma" w:hAnsi="Tahoma"/>
          <w:sz w:val="22"/>
          <w:szCs w:val="22"/>
        </w:rPr>
        <w:t>)</w:t>
      </w:r>
      <w:r w:rsidR="008D30DA">
        <w:rPr>
          <w:rFonts w:ascii="Tahoma" w:hAnsi="Tahoma"/>
          <w:sz w:val="22"/>
          <w:szCs w:val="22"/>
        </w:rPr>
        <w:t xml:space="preserve"> with </w:t>
      </w:r>
      <w:r>
        <w:rPr>
          <w:rFonts w:ascii="Tahoma" w:hAnsi="Tahoma"/>
          <w:sz w:val="22"/>
          <w:szCs w:val="22"/>
        </w:rPr>
        <w:t xml:space="preserve">the </w:t>
      </w:r>
      <w:r w:rsidR="008D30DA">
        <w:rPr>
          <w:rFonts w:ascii="Tahoma" w:hAnsi="Tahoma"/>
          <w:sz w:val="22"/>
          <w:szCs w:val="22"/>
        </w:rPr>
        <w:t xml:space="preserve">causative pollutants of </w:t>
      </w:r>
      <w:r>
        <w:rPr>
          <w:rFonts w:ascii="Tahoma" w:hAnsi="Tahoma"/>
          <w:sz w:val="22"/>
          <w:szCs w:val="22"/>
        </w:rPr>
        <w:t>total phosphorus (</w:t>
      </w:r>
      <w:r w:rsidR="008D30DA">
        <w:rPr>
          <w:rFonts w:ascii="Tahoma" w:hAnsi="Tahoma"/>
          <w:sz w:val="22"/>
          <w:szCs w:val="22"/>
        </w:rPr>
        <w:t>TP</w:t>
      </w:r>
      <w:r>
        <w:rPr>
          <w:rFonts w:ascii="Tahoma" w:hAnsi="Tahoma"/>
          <w:sz w:val="22"/>
          <w:szCs w:val="22"/>
        </w:rPr>
        <w:t>)</w:t>
      </w:r>
      <w:r w:rsidR="008D30DA">
        <w:rPr>
          <w:rFonts w:ascii="Tahoma" w:hAnsi="Tahoma"/>
          <w:sz w:val="22"/>
          <w:szCs w:val="22"/>
        </w:rPr>
        <w:t xml:space="preserve"> and </w:t>
      </w:r>
      <w:r w:rsidRPr="009C7430">
        <w:rPr>
          <w:rFonts w:ascii="Tahoma" w:hAnsi="Tahoma"/>
          <w:sz w:val="22"/>
          <w:szCs w:val="22"/>
        </w:rPr>
        <w:t xml:space="preserve">biochemical oxygen demand </w:t>
      </w:r>
      <w:r>
        <w:rPr>
          <w:rFonts w:ascii="Tahoma" w:hAnsi="Tahoma"/>
          <w:sz w:val="22"/>
          <w:szCs w:val="22"/>
        </w:rPr>
        <w:t>(</w:t>
      </w:r>
      <w:r w:rsidR="008D30DA">
        <w:rPr>
          <w:rFonts w:ascii="Tahoma" w:hAnsi="Tahoma"/>
          <w:sz w:val="22"/>
          <w:szCs w:val="22"/>
        </w:rPr>
        <w:t>BOD</w:t>
      </w:r>
      <w:r>
        <w:rPr>
          <w:rFonts w:ascii="Tahoma" w:hAnsi="Tahoma"/>
          <w:sz w:val="22"/>
          <w:szCs w:val="22"/>
        </w:rPr>
        <w:t xml:space="preserve">).  The </w:t>
      </w:r>
      <w:r w:rsidR="008D30DA">
        <w:rPr>
          <w:rFonts w:ascii="Tahoma" w:hAnsi="Tahoma"/>
          <w:sz w:val="22"/>
          <w:szCs w:val="22"/>
        </w:rPr>
        <w:t xml:space="preserve">TP </w:t>
      </w:r>
      <w:r>
        <w:rPr>
          <w:rFonts w:ascii="Tahoma" w:hAnsi="Tahoma"/>
          <w:sz w:val="22"/>
          <w:szCs w:val="22"/>
        </w:rPr>
        <w:t xml:space="preserve">concentration </w:t>
      </w:r>
      <w:r w:rsidR="008D30DA">
        <w:rPr>
          <w:rFonts w:ascii="Tahoma" w:hAnsi="Tahoma"/>
          <w:sz w:val="22"/>
          <w:szCs w:val="22"/>
        </w:rPr>
        <w:t>was 0.249</w:t>
      </w:r>
      <w:r w:rsidR="0071191F">
        <w:rPr>
          <w:rFonts w:ascii="Tahoma" w:hAnsi="Tahoma"/>
          <w:sz w:val="22"/>
          <w:szCs w:val="22"/>
        </w:rPr>
        <w:t xml:space="preserve"> </w:t>
      </w:r>
      <w:r>
        <w:rPr>
          <w:rFonts w:ascii="Tahoma" w:hAnsi="Tahoma"/>
          <w:sz w:val="22"/>
          <w:szCs w:val="22"/>
        </w:rPr>
        <w:t xml:space="preserve">mg/L versus the standard of </w:t>
      </w:r>
      <w:r w:rsidR="008D30DA">
        <w:rPr>
          <w:rFonts w:ascii="Tahoma" w:hAnsi="Tahoma"/>
          <w:sz w:val="22"/>
          <w:szCs w:val="22"/>
        </w:rPr>
        <w:t>0.22</w:t>
      </w:r>
      <w:r>
        <w:rPr>
          <w:rFonts w:ascii="Tahoma" w:hAnsi="Tahoma"/>
          <w:sz w:val="22"/>
          <w:szCs w:val="22"/>
        </w:rPr>
        <w:t xml:space="preserve"> mg/L, and </w:t>
      </w:r>
      <w:r w:rsidR="008D30DA">
        <w:rPr>
          <w:rFonts w:ascii="Tahoma" w:hAnsi="Tahoma"/>
          <w:sz w:val="22"/>
          <w:szCs w:val="22"/>
        </w:rPr>
        <w:t>BOD was 2.05</w:t>
      </w:r>
      <w:r>
        <w:rPr>
          <w:rFonts w:ascii="Tahoma" w:hAnsi="Tahoma"/>
          <w:sz w:val="22"/>
          <w:szCs w:val="22"/>
        </w:rPr>
        <w:t xml:space="preserve"> mg/L versu</w:t>
      </w:r>
      <w:r w:rsidR="008D30DA">
        <w:rPr>
          <w:rFonts w:ascii="Tahoma" w:hAnsi="Tahoma"/>
          <w:sz w:val="22"/>
          <w:szCs w:val="22"/>
        </w:rPr>
        <w:t xml:space="preserve">s </w:t>
      </w:r>
      <w:r>
        <w:rPr>
          <w:rFonts w:ascii="Tahoma" w:hAnsi="Tahoma"/>
          <w:sz w:val="22"/>
          <w:szCs w:val="22"/>
        </w:rPr>
        <w:t xml:space="preserve">the standard of </w:t>
      </w:r>
      <w:r w:rsidR="008D30DA">
        <w:rPr>
          <w:rFonts w:ascii="Tahoma" w:hAnsi="Tahoma"/>
          <w:sz w:val="22"/>
          <w:szCs w:val="22"/>
        </w:rPr>
        <w:t xml:space="preserve">2.0 </w:t>
      </w:r>
      <w:r>
        <w:rPr>
          <w:rFonts w:ascii="Tahoma" w:hAnsi="Tahoma"/>
          <w:sz w:val="22"/>
          <w:szCs w:val="22"/>
        </w:rPr>
        <w:t>mg/L.  D</w:t>
      </w:r>
      <w:r w:rsidR="008D30DA">
        <w:rPr>
          <w:rFonts w:ascii="Tahoma" w:hAnsi="Tahoma"/>
          <w:sz w:val="22"/>
          <w:szCs w:val="22"/>
        </w:rPr>
        <w:t xml:space="preserve">uring </w:t>
      </w:r>
      <w:r>
        <w:rPr>
          <w:rFonts w:ascii="Tahoma" w:hAnsi="Tahoma"/>
          <w:sz w:val="22"/>
          <w:szCs w:val="22"/>
        </w:rPr>
        <w:t xml:space="preserve">the </w:t>
      </w:r>
      <w:r w:rsidR="008D30DA">
        <w:rPr>
          <w:rFonts w:ascii="Tahoma" w:hAnsi="Tahoma"/>
          <w:sz w:val="22"/>
          <w:szCs w:val="22"/>
        </w:rPr>
        <w:t>last meeting</w:t>
      </w:r>
      <w:r>
        <w:rPr>
          <w:rFonts w:ascii="Tahoma" w:hAnsi="Tahoma"/>
          <w:sz w:val="22"/>
          <w:szCs w:val="22"/>
        </w:rPr>
        <w:t>, the question was asked about how the Little Trout River concentrations compare to the U.S. Environmental Protection Agency’s (EPA) numeric nutrient criteria (NNC).  Julie Espy</w:t>
      </w:r>
      <w:r w:rsidR="008D30DA">
        <w:rPr>
          <w:rFonts w:ascii="Tahoma" w:hAnsi="Tahoma"/>
          <w:sz w:val="22"/>
          <w:szCs w:val="22"/>
        </w:rPr>
        <w:t xml:space="preserve">’s group </w:t>
      </w:r>
      <w:r>
        <w:rPr>
          <w:rFonts w:ascii="Tahoma" w:hAnsi="Tahoma"/>
          <w:sz w:val="22"/>
          <w:szCs w:val="22"/>
        </w:rPr>
        <w:t xml:space="preserve">has done a </w:t>
      </w:r>
      <w:r w:rsidR="008D30DA">
        <w:rPr>
          <w:rFonts w:ascii="Tahoma" w:hAnsi="Tahoma"/>
          <w:sz w:val="22"/>
          <w:szCs w:val="22"/>
        </w:rPr>
        <w:t xml:space="preserve">lot </w:t>
      </w:r>
      <w:r>
        <w:rPr>
          <w:rFonts w:ascii="Tahoma" w:hAnsi="Tahoma"/>
          <w:sz w:val="22"/>
          <w:szCs w:val="22"/>
        </w:rPr>
        <w:t xml:space="preserve">of </w:t>
      </w:r>
      <w:r w:rsidR="008D30DA">
        <w:rPr>
          <w:rFonts w:ascii="Tahoma" w:hAnsi="Tahoma"/>
          <w:sz w:val="22"/>
          <w:szCs w:val="22"/>
        </w:rPr>
        <w:t>work pulling this information</w:t>
      </w:r>
      <w:r w:rsidRPr="009C7430">
        <w:rPr>
          <w:rFonts w:ascii="Tahoma" w:hAnsi="Tahoma"/>
          <w:sz w:val="22"/>
          <w:szCs w:val="22"/>
        </w:rPr>
        <w:t xml:space="preserve"> </w:t>
      </w:r>
      <w:r>
        <w:rPr>
          <w:rFonts w:ascii="Tahoma" w:hAnsi="Tahoma"/>
          <w:sz w:val="22"/>
          <w:szCs w:val="22"/>
        </w:rPr>
        <w:t xml:space="preserve">together for different waterbodies.  The </w:t>
      </w:r>
      <w:r w:rsidR="008D30DA">
        <w:rPr>
          <w:rFonts w:ascii="Tahoma" w:hAnsi="Tahoma"/>
          <w:sz w:val="22"/>
          <w:szCs w:val="22"/>
        </w:rPr>
        <w:t>proposed NNC</w:t>
      </w:r>
      <w:r>
        <w:rPr>
          <w:rFonts w:ascii="Tahoma" w:hAnsi="Tahoma"/>
          <w:sz w:val="22"/>
          <w:szCs w:val="22"/>
        </w:rPr>
        <w:t xml:space="preserve"> for total nitrogen (TN)</w:t>
      </w:r>
      <w:r w:rsidR="008D30DA">
        <w:rPr>
          <w:rFonts w:ascii="Tahoma" w:hAnsi="Tahoma"/>
          <w:sz w:val="22"/>
          <w:szCs w:val="22"/>
        </w:rPr>
        <w:t xml:space="preserve"> is 1.73 mg/L </w:t>
      </w:r>
      <w:r>
        <w:rPr>
          <w:rFonts w:ascii="Tahoma" w:hAnsi="Tahoma"/>
          <w:sz w:val="22"/>
          <w:szCs w:val="22"/>
        </w:rPr>
        <w:t>a</w:t>
      </w:r>
      <w:r w:rsidR="008D30DA">
        <w:rPr>
          <w:rFonts w:ascii="Tahoma" w:hAnsi="Tahoma"/>
          <w:sz w:val="22"/>
          <w:szCs w:val="22"/>
        </w:rPr>
        <w:t xml:space="preserve">nd </w:t>
      </w:r>
      <w:r>
        <w:rPr>
          <w:rFonts w:ascii="Tahoma" w:hAnsi="Tahoma"/>
          <w:sz w:val="22"/>
          <w:szCs w:val="22"/>
        </w:rPr>
        <w:t xml:space="preserve">the </w:t>
      </w:r>
      <w:r w:rsidR="008D30DA">
        <w:rPr>
          <w:rFonts w:ascii="Tahoma" w:hAnsi="Tahoma"/>
          <w:sz w:val="22"/>
          <w:szCs w:val="22"/>
        </w:rPr>
        <w:t>median value</w:t>
      </w:r>
      <w:r>
        <w:rPr>
          <w:rFonts w:ascii="Tahoma" w:hAnsi="Tahoma"/>
          <w:sz w:val="22"/>
          <w:szCs w:val="22"/>
        </w:rPr>
        <w:t xml:space="preserve"> for Little Trout River is </w:t>
      </w:r>
      <w:r w:rsidR="008D30DA">
        <w:rPr>
          <w:rFonts w:ascii="Tahoma" w:hAnsi="Tahoma"/>
          <w:sz w:val="22"/>
          <w:szCs w:val="22"/>
        </w:rPr>
        <w:t>1.4255</w:t>
      </w:r>
      <w:r>
        <w:rPr>
          <w:rFonts w:ascii="Tahoma" w:hAnsi="Tahoma"/>
          <w:sz w:val="22"/>
          <w:szCs w:val="22"/>
        </w:rPr>
        <w:t xml:space="preserve">; therefore it is </w:t>
      </w:r>
      <w:r w:rsidR="008D30DA">
        <w:rPr>
          <w:rFonts w:ascii="Tahoma" w:hAnsi="Tahoma"/>
          <w:sz w:val="22"/>
          <w:szCs w:val="22"/>
        </w:rPr>
        <w:t>not impaired for TN</w:t>
      </w:r>
      <w:r>
        <w:rPr>
          <w:rFonts w:ascii="Tahoma" w:hAnsi="Tahoma"/>
          <w:sz w:val="22"/>
          <w:szCs w:val="22"/>
        </w:rPr>
        <w:t xml:space="preserve">.  However, </w:t>
      </w:r>
      <w:r w:rsidR="008D30DA">
        <w:rPr>
          <w:rFonts w:ascii="Tahoma" w:hAnsi="Tahoma"/>
          <w:sz w:val="22"/>
          <w:szCs w:val="22"/>
        </w:rPr>
        <w:t xml:space="preserve">TP is exceeding </w:t>
      </w:r>
      <w:r>
        <w:rPr>
          <w:rFonts w:ascii="Tahoma" w:hAnsi="Tahoma"/>
          <w:sz w:val="22"/>
          <w:szCs w:val="22"/>
        </w:rPr>
        <w:t xml:space="preserve">the </w:t>
      </w:r>
      <w:r w:rsidR="008D30DA">
        <w:rPr>
          <w:rFonts w:ascii="Tahoma" w:hAnsi="Tahoma"/>
          <w:sz w:val="22"/>
          <w:szCs w:val="22"/>
        </w:rPr>
        <w:t xml:space="preserve">proposed </w:t>
      </w:r>
      <w:r>
        <w:rPr>
          <w:rFonts w:ascii="Tahoma" w:hAnsi="Tahoma"/>
          <w:sz w:val="22"/>
          <w:szCs w:val="22"/>
        </w:rPr>
        <w:t xml:space="preserve">NNC of </w:t>
      </w:r>
      <w:r w:rsidR="008D30DA">
        <w:rPr>
          <w:rFonts w:ascii="Tahoma" w:hAnsi="Tahoma"/>
          <w:sz w:val="22"/>
          <w:szCs w:val="22"/>
        </w:rPr>
        <w:t>0.101</w:t>
      </w:r>
      <w:r>
        <w:rPr>
          <w:rFonts w:ascii="Tahoma" w:hAnsi="Tahoma"/>
          <w:sz w:val="22"/>
          <w:szCs w:val="22"/>
        </w:rPr>
        <w:t xml:space="preserve"> mg/L with a median concentration of </w:t>
      </w:r>
      <w:r w:rsidR="008D30DA">
        <w:rPr>
          <w:rFonts w:ascii="Tahoma" w:hAnsi="Tahoma"/>
          <w:sz w:val="22"/>
          <w:szCs w:val="22"/>
        </w:rPr>
        <w:t>0.34</w:t>
      </w:r>
      <w:r>
        <w:rPr>
          <w:rFonts w:ascii="Tahoma" w:hAnsi="Tahoma"/>
          <w:sz w:val="22"/>
          <w:szCs w:val="22"/>
        </w:rPr>
        <w:t xml:space="preserve"> mg/L.  The </w:t>
      </w:r>
      <w:r w:rsidR="008D30DA">
        <w:rPr>
          <w:rFonts w:ascii="Tahoma" w:hAnsi="Tahoma"/>
          <w:sz w:val="22"/>
          <w:szCs w:val="22"/>
        </w:rPr>
        <w:t xml:space="preserve">Trout River BMAP is mainly </w:t>
      </w:r>
      <w:r>
        <w:rPr>
          <w:rFonts w:ascii="Tahoma" w:hAnsi="Tahoma"/>
          <w:sz w:val="22"/>
          <w:szCs w:val="22"/>
        </w:rPr>
        <w:t xml:space="preserve">a </w:t>
      </w:r>
      <w:r w:rsidR="008D30DA">
        <w:rPr>
          <w:rFonts w:ascii="Tahoma" w:hAnsi="Tahoma"/>
          <w:sz w:val="22"/>
          <w:szCs w:val="22"/>
        </w:rPr>
        <w:t xml:space="preserve">TP BMAP since TN </w:t>
      </w:r>
      <w:r>
        <w:rPr>
          <w:rFonts w:ascii="Tahoma" w:hAnsi="Tahoma"/>
          <w:sz w:val="22"/>
          <w:szCs w:val="22"/>
        </w:rPr>
        <w:t xml:space="preserve">is addressed by </w:t>
      </w:r>
      <w:r w:rsidR="008D30DA">
        <w:rPr>
          <w:rFonts w:ascii="Tahoma" w:hAnsi="Tahoma"/>
          <w:sz w:val="22"/>
          <w:szCs w:val="22"/>
        </w:rPr>
        <w:t xml:space="preserve">activities in </w:t>
      </w:r>
      <w:r>
        <w:rPr>
          <w:rFonts w:ascii="Tahoma" w:hAnsi="Tahoma"/>
          <w:sz w:val="22"/>
          <w:szCs w:val="22"/>
        </w:rPr>
        <w:t>the M</w:t>
      </w:r>
      <w:r w:rsidR="008D30DA">
        <w:rPr>
          <w:rFonts w:ascii="Tahoma" w:hAnsi="Tahoma"/>
          <w:sz w:val="22"/>
          <w:szCs w:val="22"/>
        </w:rPr>
        <w:t xml:space="preserve">ain </w:t>
      </w:r>
      <w:r>
        <w:rPr>
          <w:rFonts w:ascii="Tahoma" w:hAnsi="Tahoma"/>
          <w:sz w:val="22"/>
          <w:szCs w:val="22"/>
        </w:rPr>
        <w:t>S</w:t>
      </w:r>
      <w:r w:rsidR="008D30DA">
        <w:rPr>
          <w:rFonts w:ascii="Tahoma" w:hAnsi="Tahoma"/>
          <w:sz w:val="22"/>
          <w:szCs w:val="22"/>
        </w:rPr>
        <w:t>tem BMAP</w:t>
      </w:r>
      <w:r>
        <w:rPr>
          <w:rFonts w:ascii="Tahoma" w:hAnsi="Tahoma"/>
          <w:sz w:val="22"/>
          <w:szCs w:val="22"/>
        </w:rPr>
        <w:t>; therefore the Little Trout River impairment fits with the BMAP focus.</w:t>
      </w:r>
    </w:p>
    <w:p w:rsidR="009C7430" w:rsidRDefault="009C7430" w:rsidP="00DC4490">
      <w:pPr>
        <w:autoSpaceDE w:val="0"/>
        <w:autoSpaceDN w:val="0"/>
        <w:adjustRightInd w:val="0"/>
        <w:jc w:val="both"/>
        <w:rPr>
          <w:rFonts w:ascii="Tahoma" w:hAnsi="Tahoma"/>
          <w:sz w:val="22"/>
          <w:szCs w:val="22"/>
        </w:rPr>
      </w:pPr>
    </w:p>
    <w:p w:rsidR="006A52A0" w:rsidRDefault="00B00D39" w:rsidP="00DC4490">
      <w:pPr>
        <w:autoSpaceDE w:val="0"/>
        <w:autoSpaceDN w:val="0"/>
        <w:adjustRightInd w:val="0"/>
        <w:jc w:val="both"/>
        <w:rPr>
          <w:rFonts w:ascii="Tahoma" w:hAnsi="Tahoma"/>
          <w:sz w:val="22"/>
          <w:szCs w:val="22"/>
        </w:rPr>
      </w:pPr>
      <w:r>
        <w:rPr>
          <w:rFonts w:ascii="Tahoma" w:hAnsi="Tahoma"/>
          <w:sz w:val="22"/>
          <w:szCs w:val="22"/>
        </w:rPr>
        <w:t>There were several o</w:t>
      </w:r>
      <w:r w:rsidR="008D30DA">
        <w:rPr>
          <w:rFonts w:ascii="Tahoma" w:hAnsi="Tahoma"/>
          <w:sz w:val="22"/>
          <w:szCs w:val="22"/>
        </w:rPr>
        <w:t>ptions</w:t>
      </w:r>
      <w:r>
        <w:rPr>
          <w:rFonts w:ascii="Tahoma" w:hAnsi="Tahoma"/>
          <w:sz w:val="22"/>
          <w:szCs w:val="22"/>
        </w:rPr>
        <w:t xml:space="preserve"> discussed during the last meeting to address Little Trout River including a </w:t>
      </w:r>
      <w:r w:rsidR="008D30DA">
        <w:rPr>
          <w:rFonts w:ascii="Tahoma" w:hAnsi="Tahoma"/>
          <w:sz w:val="22"/>
          <w:szCs w:val="22"/>
        </w:rPr>
        <w:t>Reasonable Assurance</w:t>
      </w:r>
      <w:r>
        <w:rPr>
          <w:rFonts w:ascii="Tahoma" w:hAnsi="Tahoma"/>
          <w:sz w:val="22"/>
          <w:szCs w:val="22"/>
        </w:rPr>
        <w:t xml:space="preserve"> (RA) plan, determining if the low DO is</w:t>
      </w:r>
      <w:r w:rsidR="008D30DA">
        <w:rPr>
          <w:rFonts w:ascii="Tahoma" w:hAnsi="Tahoma"/>
          <w:sz w:val="22"/>
          <w:szCs w:val="22"/>
        </w:rPr>
        <w:t xml:space="preserve"> a natural condition</w:t>
      </w:r>
      <w:r>
        <w:rPr>
          <w:rFonts w:ascii="Tahoma" w:hAnsi="Tahoma"/>
          <w:sz w:val="22"/>
          <w:szCs w:val="22"/>
        </w:rPr>
        <w:t>,</w:t>
      </w:r>
      <w:r w:rsidR="008D30DA">
        <w:rPr>
          <w:rFonts w:ascii="Tahoma" w:hAnsi="Tahoma"/>
          <w:sz w:val="22"/>
          <w:szCs w:val="22"/>
        </w:rPr>
        <w:t xml:space="preserve"> or </w:t>
      </w:r>
      <w:r>
        <w:rPr>
          <w:rFonts w:ascii="Tahoma" w:hAnsi="Tahoma"/>
          <w:sz w:val="22"/>
          <w:szCs w:val="22"/>
        </w:rPr>
        <w:t xml:space="preserve">creating a restoration plan under category 4e.  A RA plan could be pursued; however, as </w:t>
      </w:r>
      <w:r w:rsidR="000853BB">
        <w:rPr>
          <w:rFonts w:ascii="Tahoma" w:hAnsi="Tahoma"/>
          <w:sz w:val="22"/>
          <w:szCs w:val="22"/>
        </w:rPr>
        <w:t xml:space="preserve">the City of </w:t>
      </w:r>
      <w:r>
        <w:rPr>
          <w:rFonts w:ascii="Tahoma" w:hAnsi="Tahoma"/>
          <w:sz w:val="22"/>
          <w:szCs w:val="22"/>
        </w:rPr>
        <w:t>Jacksonville</w:t>
      </w:r>
      <w:r w:rsidR="000853BB">
        <w:rPr>
          <w:rFonts w:ascii="Tahoma" w:hAnsi="Tahoma"/>
          <w:sz w:val="22"/>
          <w:szCs w:val="22"/>
        </w:rPr>
        <w:t xml:space="preserve"> (COJ)</w:t>
      </w:r>
      <w:r>
        <w:rPr>
          <w:rFonts w:ascii="Tahoma" w:hAnsi="Tahoma"/>
          <w:sz w:val="22"/>
          <w:szCs w:val="22"/>
        </w:rPr>
        <w:t xml:space="preserve"> has found in the past, it is a difficult process and it is not easy to obtain approval from EPA on the plan.  It would </w:t>
      </w:r>
      <w:r w:rsidR="008D30DA">
        <w:rPr>
          <w:rFonts w:ascii="Tahoma" w:hAnsi="Tahoma"/>
          <w:sz w:val="22"/>
          <w:szCs w:val="22"/>
        </w:rPr>
        <w:t xml:space="preserve">also </w:t>
      </w:r>
      <w:r>
        <w:rPr>
          <w:rFonts w:ascii="Tahoma" w:hAnsi="Tahoma"/>
          <w:sz w:val="22"/>
          <w:szCs w:val="22"/>
        </w:rPr>
        <w:t xml:space="preserve">be </w:t>
      </w:r>
      <w:r w:rsidR="008D30DA">
        <w:rPr>
          <w:rFonts w:ascii="Tahoma" w:hAnsi="Tahoma"/>
          <w:sz w:val="22"/>
          <w:szCs w:val="22"/>
        </w:rPr>
        <w:t xml:space="preserve">difficult for </w:t>
      </w:r>
      <w:r>
        <w:rPr>
          <w:rFonts w:ascii="Tahoma" w:hAnsi="Tahoma"/>
          <w:sz w:val="22"/>
          <w:szCs w:val="22"/>
        </w:rPr>
        <w:t>F</w:t>
      </w:r>
      <w:r w:rsidR="008D30DA">
        <w:rPr>
          <w:rFonts w:ascii="Tahoma" w:hAnsi="Tahoma"/>
          <w:sz w:val="22"/>
          <w:szCs w:val="22"/>
        </w:rPr>
        <w:t xml:space="preserve">DEP to prove </w:t>
      </w:r>
      <w:r>
        <w:rPr>
          <w:rFonts w:ascii="Tahoma" w:hAnsi="Tahoma"/>
          <w:sz w:val="22"/>
          <w:szCs w:val="22"/>
        </w:rPr>
        <w:t xml:space="preserve">the </w:t>
      </w:r>
      <w:r w:rsidR="008D30DA">
        <w:rPr>
          <w:rFonts w:ascii="Tahoma" w:hAnsi="Tahoma"/>
          <w:sz w:val="22"/>
          <w:szCs w:val="22"/>
        </w:rPr>
        <w:t xml:space="preserve">impairment is natural </w:t>
      </w:r>
      <w:r>
        <w:rPr>
          <w:rFonts w:ascii="Tahoma" w:hAnsi="Tahoma"/>
          <w:sz w:val="22"/>
          <w:szCs w:val="22"/>
        </w:rPr>
        <w:t>because DO does not meet the standard and the TP concentration is above the Impaired Waters Rule (IWR) threshold.  In addition, while the basin is largely undeveloped, there are some anthropogenic sources that could be contributing TP.  C</w:t>
      </w:r>
      <w:r w:rsidR="000C5381">
        <w:rPr>
          <w:rFonts w:ascii="Tahoma" w:hAnsi="Tahoma"/>
          <w:sz w:val="22"/>
          <w:szCs w:val="22"/>
        </w:rPr>
        <w:t xml:space="preserve">ategory </w:t>
      </w:r>
      <w:r w:rsidR="000C5381">
        <w:rPr>
          <w:rFonts w:ascii="Tahoma" w:hAnsi="Tahoma"/>
          <w:sz w:val="22"/>
          <w:szCs w:val="22"/>
        </w:rPr>
        <w:lastRenderedPageBreak/>
        <w:t xml:space="preserve">4e </w:t>
      </w:r>
      <w:r>
        <w:rPr>
          <w:rFonts w:ascii="Tahoma" w:hAnsi="Tahoma"/>
          <w:sz w:val="22"/>
          <w:szCs w:val="22"/>
        </w:rPr>
        <w:t xml:space="preserve">means that the waterbody is impaired </w:t>
      </w:r>
      <w:r w:rsidR="000C5381">
        <w:rPr>
          <w:rFonts w:ascii="Tahoma" w:hAnsi="Tahoma"/>
          <w:sz w:val="22"/>
          <w:szCs w:val="22"/>
        </w:rPr>
        <w:t xml:space="preserve">but </w:t>
      </w:r>
      <w:r>
        <w:rPr>
          <w:rFonts w:ascii="Tahoma" w:hAnsi="Tahoma"/>
          <w:sz w:val="22"/>
          <w:szCs w:val="22"/>
        </w:rPr>
        <w:t xml:space="preserve">there are </w:t>
      </w:r>
      <w:r w:rsidR="000C5381">
        <w:rPr>
          <w:rFonts w:ascii="Tahoma" w:hAnsi="Tahoma"/>
          <w:sz w:val="22"/>
          <w:szCs w:val="22"/>
        </w:rPr>
        <w:t xml:space="preserve">ongoing restoration activities underway to restore </w:t>
      </w:r>
      <w:r>
        <w:rPr>
          <w:rFonts w:ascii="Tahoma" w:hAnsi="Tahoma"/>
          <w:sz w:val="22"/>
          <w:szCs w:val="22"/>
        </w:rPr>
        <w:t xml:space="preserve">the </w:t>
      </w:r>
      <w:r w:rsidR="000C5381">
        <w:rPr>
          <w:rFonts w:ascii="Tahoma" w:hAnsi="Tahoma"/>
          <w:sz w:val="22"/>
          <w:szCs w:val="22"/>
        </w:rPr>
        <w:t xml:space="preserve">designated </w:t>
      </w:r>
      <w:r w:rsidR="00870DAF">
        <w:rPr>
          <w:rFonts w:ascii="Tahoma" w:hAnsi="Tahoma"/>
          <w:sz w:val="22"/>
          <w:szCs w:val="22"/>
        </w:rPr>
        <w:t>uses.  If the BMAP area is expanded to include Little Trout</w:t>
      </w:r>
      <w:r w:rsidR="00C8457B">
        <w:rPr>
          <w:rFonts w:ascii="Tahoma" w:hAnsi="Tahoma"/>
          <w:sz w:val="22"/>
          <w:szCs w:val="22"/>
        </w:rPr>
        <w:t xml:space="preserve"> River</w:t>
      </w:r>
      <w:r w:rsidR="00870DAF">
        <w:rPr>
          <w:rFonts w:ascii="Tahoma" w:hAnsi="Tahoma"/>
          <w:sz w:val="22"/>
          <w:szCs w:val="22"/>
        </w:rPr>
        <w:t xml:space="preserve">, there is an opportunity for the waterbody to be listed at category 4e.  </w:t>
      </w:r>
    </w:p>
    <w:p w:rsidR="006A52A0" w:rsidRDefault="006A52A0" w:rsidP="00DC4490">
      <w:pPr>
        <w:autoSpaceDE w:val="0"/>
        <w:autoSpaceDN w:val="0"/>
        <w:adjustRightInd w:val="0"/>
        <w:jc w:val="both"/>
        <w:rPr>
          <w:rFonts w:ascii="Tahoma" w:hAnsi="Tahoma"/>
          <w:sz w:val="22"/>
          <w:szCs w:val="22"/>
        </w:rPr>
      </w:pPr>
    </w:p>
    <w:p w:rsidR="000C5381" w:rsidRDefault="00870DAF" w:rsidP="00DC4490">
      <w:pPr>
        <w:autoSpaceDE w:val="0"/>
        <w:autoSpaceDN w:val="0"/>
        <w:adjustRightInd w:val="0"/>
        <w:jc w:val="both"/>
        <w:rPr>
          <w:rFonts w:ascii="Tahoma" w:hAnsi="Tahoma"/>
          <w:sz w:val="22"/>
          <w:szCs w:val="22"/>
        </w:rPr>
      </w:pPr>
      <w:r>
        <w:rPr>
          <w:rFonts w:ascii="Tahoma" w:hAnsi="Tahoma"/>
          <w:sz w:val="22"/>
          <w:szCs w:val="22"/>
        </w:rPr>
        <w:t>Julie Espy noted that there are</w:t>
      </w:r>
      <w:r w:rsidR="000C5381">
        <w:rPr>
          <w:rFonts w:ascii="Tahoma" w:hAnsi="Tahoma"/>
          <w:sz w:val="22"/>
          <w:szCs w:val="22"/>
        </w:rPr>
        <w:t xml:space="preserve"> not many areas </w:t>
      </w:r>
      <w:r>
        <w:rPr>
          <w:rFonts w:ascii="Tahoma" w:hAnsi="Tahoma"/>
          <w:sz w:val="22"/>
          <w:szCs w:val="22"/>
        </w:rPr>
        <w:t xml:space="preserve">around the state </w:t>
      </w:r>
      <w:r w:rsidR="000C5381">
        <w:rPr>
          <w:rFonts w:ascii="Tahoma" w:hAnsi="Tahoma"/>
          <w:sz w:val="22"/>
          <w:szCs w:val="22"/>
        </w:rPr>
        <w:t>that have</w:t>
      </w:r>
      <w:r>
        <w:rPr>
          <w:rFonts w:ascii="Tahoma" w:hAnsi="Tahoma"/>
          <w:sz w:val="22"/>
          <w:szCs w:val="22"/>
        </w:rPr>
        <w:t xml:space="preserve"> the category </w:t>
      </w:r>
      <w:r w:rsidR="000C5381">
        <w:rPr>
          <w:rFonts w:ascii="Tahoma" w:hAnsi="Tahoma"/>
          <w:sz w:val="22"/>
          <w:szCs w:val="22"/>
        </w:rPr>
        <w:t>4e designation</w:t>
      </w:r>
      <w:r>
        <w:rPr>
          <w:rFonts w:ascii="Tahoma" w:hAnsi="Tahoma"/>
          <w:sz w:val="22"/>
          <w:szCs w:val="22"/>
        </w:rPr>
        <w:t xml:space="preserve">.  Category </w:t>
      </w:r>
      <w:r w:rsidR="000C5381">
        <w:rPr>
          <w:rFonts w:ascii="Tahoma" w:hAnsi="Tahoma"/>
          <w:sz w:val="22"/>
          <w:szCs w:val="22"/>
        </w:rPr>
        <w:t xml:space="preserve">4b </w:t>
      </w:r>
      <w:r>
        <w:rPr>
          <w:rFonts w:ascii="Tahoma" w:hAnsi="Tahoma"/>
          <w:sz w:val="22"/>
          <w:szCs w:val="22"/>
        </w:rPr>
        <w:t xml:space="preserve">(RA plan) </w:t>
      </w:r>
      <w:r w:rsidR="000C5381">
        <w:rPr>
          <w:rFonts w:ascii="Tahoma" w:hAnsi="Tahoma"/>
          <w:sz w:val="22"/>
          <w:szCs w:val="22"/>
        </w:rPr>
        <w:t xml:space="preserve">requires a formal process </w:t>
      </w:r>
      <w:r>
        <w:rPr>
          <w:rFonts w:ascii="Tahoma" w:hAnsi="Tahoma"/>
          <w:sz w:val="22"/>
          <w:szCs w:val="22"/>
        </w:rPr>
        <w:t xml:space="preserve">to </w:t>
      </w:r>
      <w:r w:rsidR="000C5381">
        <w:rPr>
          <w:rFonts w:ascii="Tahoma" w:hAnsi="Tahoma"/>
          <w:sz w:val="22"/>
          <w:szCs w:val="22"/>
        </w:rPr>
        <w:t xml:space="preserve">document how </w:t>
      </w:r>
      <w:r>
        <w:rPr>
          <w:rFonts w:ascii="Tahoma" w:hAnsi="Tahoma"/>
          <w:sz w:val="22"/>
          <w:szCs w:val="22"/>
        </w:rPr>
        <w:t>the impairment will be addressed, and requires approval by both FDEP and EPA.  Category</w:t>
      </w:r>
      <w:r w:rsidR="000C5381">
        <w:rPr>
          <w:rFonts w:ascii="Tahoma" w:hAnsi="Tahoma"/>
          <w:sz w:val="22"/>
          <w:szCs w:val="22"/>
        </w:rPr>
        <w:t xml:space="preserve"> 4e is a little less formal and </w:t>
      </w:r>
      <w:r>
        <w:rPr>
          <w:rFonts w:ascii="Tahoma" w:hAnsi="Tahoma"/>
          <w:sz w:val="22"/>
          <w:szCs w:val="22"/>
        </w:rPr>
        <w:t xml:space="preserve">efforts </w:t>
      </w:r>
      <w:r w:rsidR="000C5381">
        <w:rPr>
          <w:rFonts w:ascii="Tahoma" w:hAnsi="Tahoma"/>
          <w:sz w:val="22"/>
          <w:szCs w:val="22"/>
        </w:rPr>
        <w:t xml:space="preserve">can </w:t>
      </w:r>
      <w:r>
        <w:rPr>
          <w:rFonts w:ascii="Tahoma" w:hAnsi="Tahoma"/>
          <w:sz w:val="22"/>
          <w:szCs w:val="22"/>
        </w:rPr>
        <w:t xml:space="preserve">be </w:t>
      </w:r>
      <w:r w:rsidR="000C5381">
        <w:rPr>
          <w:rFonts w:ascii="Tahoma" w:hAnsi="Tahoma"/>
          <w:sz w:val="22"/>
          <w:szCs w:val="22"/>
        </w:rPr>
        <w:t>include</w:t>
      </w:r>
      <w:r>
        <w:rPr>
          <w:rFonts w:ascii="Tahoma" w:hAnsi="Tahoma"/>
          <w:sz w:val="22"/>
          <w:szCs w:val="22"/>
        </w:rPr>
        <w:t>d</w:t>
      </w:r>
      <w:r w:rsidR="000C5381">
        <w:rPr>
          <w:rFonts w:ascii="Tahoma" w:hAnsi="Tahoma"/>
          <w:sz w:val="22"/>
          <w:szCs w:val="22"/>
        </w:rPr>
        <w:t xml:space="preserve"> in a BMAP to </w:t>
      </w:r>
      <w:r>
        <w:rPr>
          <w:rFonts w:ascii="Tahoma" w:hAnsi="Tahoma"/>
          <w:sz w:val="22"/>
          <w:szCs w:val="22"/>
        </w:rPr>
        <w:t>start</w:t>
      </w:r>
      <w:r w:rsidR="000C5381">
        <w:rPr>
          <w:rFonts w:ascii="Tahoma" w:hAnsi="Tahoma"/>
          <w:sz w:val="22"/>
          <w:szCs w:val="22"/>
        </w:rPr>
        <w:t xml:space="preserve"> restoration</w:t>
      </w:r>
      <w:r>
        <w:rPr>
          <w:rFonts w:ascii="Tahoma" w:hAnsi="Tahoma"/>
          <w:sz w:val="22"/>
          <w:szCs w:val="22"/>
        </w:rPr>
        <w:t xml:space="preserve">.  </w:t>
      </w:r>
      <w:r w:rsidR="000C5381">
        <w:rPr>
          <w:rFonts w:ascii="Tahoma" w:hAnsi="Tahoma"/>
          <w:sz w:val="22"/>
          <w:szCs w:val="22"/>
        </w:rPr>
        <w:t xml:space="preserve">FDEP would </w:t>
      </w:r>
      <w:r>
        <w:rPr>
          <w:rFonts w:ascii="Tahoma" w:hAnsi="Tahoma"/>
          <w:sz w:val="22"/>
          <w:szCs w:val="22"/>
        </w:rPr>
        <w:t xml:space="preserve">review the </w:t>
      </w:r>
      <w:r w:rsidR="000C5381">
        <w:rPr>
          <w:rFonts w:ascii="Tahoma" w:hAnsi="Tahoma"/>
          <w:sz w:val="22"/>
          <w:szCs w:val="22"/>
        </w:rPr>
        <w:t>project</w:t>
      </w:r>
      <w:r>
        <w:rPr>
          <w:rFonts w:ascii="Tahoma" w:hAnsi="Tahoma"/>
          <w:sz w:val="22"/>
          <w:szCs w:val="22"/>
        </w:rPr>
        <w:t xml:space="preserve">s to ensure </w:t>
      </w:r>
      <w:r w:rsidR="00C8457B">
        <w:rPr>
          <w:rFonts w:ascii="Tahoma" w:hAnsi="Tahoma"/>
          <w:sz w:val="22"/>
          <w:szCs w:val="22"/>
        </w:rPr>
        <w:t>they are</w:t>
      </w:r>
      <w:r>
        <w:rPr>
          <w:rFonts w:ascii="Tahoma" w:hAnsi="Tahoma"/>
          <w:sz w:val="22"/>
          <w:szCs w:val="22"/>
        </w:rPr>
        <w:t xml:space="preserve"> </w:t>
      </w:r>
      <w:r w:rsidR="000C5381">
        <w:rPr>
          <w:rFonts w:ascii="Tahoma" w:hAnsi="Tahoma"/>
          <w:sz w:val="22"/>
          <w:szCs w:val="22"/>
        </w:rPr>
        <w:t xml:space="preserve">addressing </w:t>
      </w:r>
      <w:r>
        <w:rPr>
          <w:rFonts w:ascii="Tahoma" w:hAnsi="Tahoma"/>
          <w:sz w:val="22"/>
          <w:szCs w:val="22"/>
        </w:rPr>
        <w:t xml:space="preserve">the </w:t>
      </w:r>
      <w:r w:rsidR="000C5381">
        <w:rPr>
          <w:rFonts w:ascii="Tahoma" w:hAnsi="Tahoma"/>
          <w:sz w:val="22"/>
          <w:szCs w:val="22"/>
        </w:rPr>
        <w:t>pollutant of concern</w:t>
      </w:r>
      <w:r>
        <w:rPr>
          <w:rFonts w:ascii="Tahoma" w:hAnsi="Tahoma"/>
          <w:sz w:val="22"/>
          <w:szCs w:val="22"/>
        </w:rPr>
        <w:t xml:space="preserve"> before placing the waterbody in category 4e.  </w:t>
      </w:r>
      <w:r w:rsidR="000C5381">
        <w:rPr>
          <w:rFonts w:ascii="Tahoma" w:hAnsi="Tahoma"/>
          <w:sz w:val="22"/>
          <w:szCs w:val="22"/>
        </w:rPr>
        <w:t xml:space="preserve">EPA </w:t>
      </w:r>
      <w:r>
        <w:rPr>
          <w:rFonts w:ascii="Tahoma" w:hAnsi="Tahoma"/>
          <w:sz w:val="22"/>
          <w:szCs w:val="22"/>
        </w:rPr>
        <w:t xml:space="preserve">usually agrees with this designation because category 4e places the </w:t>
      </w:r>
      <w:r w:rsidR="000C5381">
        <w:rPr>
          <w:rFonts w:ascii="Tahoma" w:hAnsi="Tahoma"/>
          <w:sz w:val="22"/>
          <w:szCs w:val="22"/>
        </w:rPr>
        <w:t>waterbody on 303(d) list</w:t>
      </w:r>
      <w:r>
        <w:rPr>
          <w:rFonts w:ascii="Tahoma" w:hAnsi="Tahoma"/>
          <w:sz w:val="22"/>
          <w:szCs w:val="22"/>
        </w:rPr>
        <w:t xml:space="preserve"> and </w:t>
      </w:r>
      <w:r w:rsidR="000C5381">
        <w:rPr>
          <w:rFonts w:ascii="Tahoma" w:hAnsi="Tahoma"/>
          <w:sz w:val="22"/>
          <w:szCs w:val="22"/>
        </w:rPr>
        <w:t xml:space="preserve">EPA can </w:t>
      </w:r>
      <w:r>
        <w:rPr>
          <w:rFonts w:ascii="Tahoma" w:hAnsi="Tahoma"/>
          <w:sz w:val="22"/>
          <w:szCs w:val="22"/>
        </w:rPr>
        <w:t xml:space="preserve">develop a </w:t>
      </w:r>
      <w:r w:rsidR="000C5381">
        <w:rPr>
          <w:rFonts w:ascii="Tahoma" w:hAnsi="Tahoma"/>
          <w:sz w:val="22"/>
          <w:szCs w:val="22"/>
        </w:rPr>
        <w:t>TMDL if</w:t>
      </w:r>
      <w:r>
        <w:rPr>
          <w:rFonts w:ascii="Tahoma" w:hAnsi="Tahoma"/>
          <w:sz w:val="22"/>
          <w:szCs w:val="22"/>
        </w:rPr>
        <w:t xml:space="preserve"> they want.  However, </w:t>
      </w:r>
      <w:r w:rsidR="000C5381">
        <w:rPr>
          <w:rFonts w:ascii="Tahoma" w:hAnsi="Tahoma"/>
          <w:sz w:val="22"/>
          <w:szCs w:val="22"/>
        </w:rPr>
        <w:t xml:space="preserve">FDEP would wait until </w:t>
      </w:r>
      <w:r>
        <w:rPr>
          <w:rFonts w:ascii="Tahoma" w:hAnsi="Tahoma"/>
          <w:sz w:val="22"/>
          <w:szCs w:val="22"/>
        </w:rPr>
        <w:t xml:space="preserve">the </w:t>
      </w:r>
      <w:r w:rsidR="000C5381">
        <w:rPr>
          <w:rFonts w:ascii="Tahoma" w:hAnsi="Tahoma"/>
          <w:sz w:val="22"/>
          <w:szCs w:val="22"/>
        </w:rPr>
        <w:t xml:space="preserve">next cycle to determine if </w:t>
      </w:r>
      <w:r>
        <w:rPr>
          <w:rFonts w:ascii="Tahoma" w:hAnsi="Tahoma"/>
          <w:sz w:val="22"/>
          <w:szCs w:val="22"/>
        </w:rPr>
        <w:t xml:space="preserve">the </w:t>
      </w:r>
      <w:r w:rsidR="000C5381">
        <w:rPr>
          <w:rFonts w:ascii="Tahoma" w:hAnsi="Tahoma"/>
          <w:sz w:val="22"/>
          <w:szCs w:val="22"/>
        </w:rPr>
        <w:t>projects are helping</w:t>
      </w:r>
      <w:r>
        <w:rPr>
          <w:rFonts w:ascii="Tahoma" w:hAnsi="Tahoma"/>
          <w:sz w:val="22"/>
          <w:szCs w:val="22"/>
        </w:rPr>
        <w:t xml:space="preserve"> before developing a TMDL.  If a restoration plan is developed, Little Trout River would be moved into category 4e in the next cycle.  </w:t>
      </w:r>
      <w:r w:rsidR="000C5381">
        <w:rPr>
          <w:rFonts w:ascii="Tahoma" w:hAnsi="Tahoma"/>
          <w:sz w:val="22"/>
          <w:szCs w:val="22"/>
        </w:rPr>
        <w:t>Jocelyn</w:t>
      </w:r>
      <w:r>
        <w:rPr>
          <w:rFonts w:ascii="Tahoma" w:hAnsi="Tahoma"/>
          <w:sz w:val="22"/>
          <w:szCs w:val="22"/>
        </w:rPr>
        <w:t xml:space="preserve"> Croci asked why this designation would be pursued if it places the</w:t>
      </w:r>
      <w:r w:rsidR="000C5381">
        <w:rPr>
          <w:rFonts w:ascii="Tahoma" w:hAnsi="Tahoma"/>
          <w:sz w:val="22"/>
          <w:szCs w:val="22"/>
        </w:rPr>
        <w:t xml:space="preserve"> waterbody on </w:t>
      </w:r>
      <w:r>
        <w:rPr>
          <w:rFonts w:ascii="Tahoma" w:hAnsi="Tahoma"/>
          <w:sz w:val="22"/>
          <w:szCs w:val="22"/>
        </w:rPr>
        <w:t xml:space="preserve">the </w:t>
      </w:r>
      <w:r w:rsidR="000C5381">
        <w:rPr>
          <w:rFonts w:ascii="Tahoma" w:hAnsi="Tahoma"/>
          <w:sz w:val="22"/>
          <w:szCs w:val="22"/>
        </w:rPr>
        <w:t>303(d) list</w:t>
      </w:r>
      <w:r>
        <w:rPr>
          <w:rFonts w:ascii="Tahoma" w:hAnsi="Tahoma"/>
          <w:sz w:val="22"/>
          <w:szCs w:val="22"/>
        </w:rPr>
        <w:t xml:space="preserve">.  Julie responded that Little Trout River is already on the </w:t>
      </w:r>
      <w:r w:rsidR="000C5381">
        <w:rPr>
          <w:rFonts w:ascii="Tahoma" w:hAnsi="Tahoma"/>
          <w:sz w:val="22"/>
          <w:szCs w:val="22"/>
        </w:rPr>
        <w:t>3</w:t>
      </w:r>
      <w:r w:rsidR="00D025B6">
        <w:rPr>
          <w:rFonts w:ascii="Tahoma" w:hAnsi="Tahoma"/>
          <w:sz w:val="22"/>
          <w:szCs w:val="22"/>
        </w:rPr>
        <w:t>03</w:t>
      </w:r>
      <w:r>
        <w:rPr>
          <w:rFonts w:ascii="Tahoma" w:hAnsi="Tahoma"/>
          <w:sz w:val="22"/>
          <w:szCs w:val="22"/>
        </w:rPr>
        <w:t>(d) list for DO; this would just change the impairment category.</w:t>
      </w:r>
      <w:r w:rsidR="006A52A0">
        <w:rPr>
          <w:rFonts w:ascii="Tahoma" w:hAnsi="Tahoma"/>
          <w:sz w:val="22"/>
          <w:szCs w:val="22"/>
        </w:rPr>
        <w:t xml:space="preserve">  Amy noted that FDEP would assess the Group 2 waters in 2013, and she asked if Little Trout </w:t>
      </w:r>
      <w:r w:rsidR="00C8457B">
        <w:rPr>
          <w:rFonts w:ascii="Tahoma" w:hAnsi="Tahoma"/>
          <w:sz w:val="22"/>
          <w:szCs w:val="22"/>
        </w:rPr>
        <w:t xml:space="preserve">River </w:t>
      </w:r>
      <w:r w:rsidR="006A52A0">
        <w:rPr>
          <w:rFonts w:ascii="Tahoma" w:hAnsi="Tahoma"/>
          <w:sz w:val="22"/>
          <w:szCs w:val="22"/>
        </w:rPr>
        <w:t>is no longer impaired</w:t>
      </w:r>
      <w:r w:rsidR="00C8457B">
        <w:rPr>
          <w:rFonts w:ascii="Tahoma" w:hAnsi="Tahoma"/>
          <w:sz w:val="22"/>
          <w:szCs w:val="22"/>
        </w:rPr>
        <w:t xml:space="preserve">, </w:t>
      </w:r>
      <w:r w:rsidR="006A52A0">
        <w:rPr>
          <w:rFonts w:ascii="Tahoma" w:hAnsi="Tahoma"/>
          <w:sz w:val="22"/>
          <w:szCs w:val="22"/>
        </w:rPr>
        <w:t xml:space="preserve">would </w:t>
      </w:r>
      <w:r w:rsidR="00C8457B">
        <w:rPr>
          <w:rFonts w:ascii="Tahoma" w:hAnsi="Tahoma"/>
          <w:sz w:val="22"/>
          <w:szCs w:val="22"/>
        </w:rPr>
        <w:t xml:space="preserve">it </w:t>
      </w:r>
      <w:r w:rsidR="006A52A0">
        <w:rPr>
          <w:rFonts w:ascii="Tahoma" w:hAnsi="Tahoma"/>
          <w:sz w:val="22"/>
          <w:szCs w:val="22"/>
        </w:rPr>
        <w:t>be moved to category 4e or delisted. Julie responded that if it met standards, then it would be delisted as no longer impaired.</w:t>
      </w:r>
    </w:p>
    <w:p w:rsidR="00361F79" w:rsidRDefault="00361F79" w:rsidP="00E01BBE">
      <w:pPr>
        <w:autoSpaceDE w:val="0"/>
        <w:autoSpaceDN w:val="0"/>
        <w:adjustRightInd w:val="0"/>
        <w:jc w:val="both"/>
        <w:rPr>
          <w:rFonts w:ascii="Tahoma" w:hAnsi="Tahoma"/>
          <w:b/>
          <w:sz w:val="22"/>
          <w:szCs w:val="22"/>
        </w:rPr>
      </w:pPr>
    </w:p>
    <w:p w:rsidR="00DE11CA" w:rsidRPr="00CB410D" w:rsidRDefault="006B79CF" w:rsidP="00E01BBE">
      <w:pPr>
        <w:autoSpaceDE w:val="0"/>
        <w:autoSpaceDN w:val="0"/>
        <w:adjustRightInd w:val="0"/>
        <w:jc w:val="both"/>
        <w:rPr>
          <w:rFonts w:ascii="Tahoma" w:hAnsi="Tahoma"/>
          <w:b/>
          <w:sz w:val="22"/>
          <w:szCs w:val="22"/>
        </w:rPr>
      </w:pPr>
      <w:r>
        <w:rPr>
          <w:rFonts w:ascii="Tahoma" w:hAnsi="Tahoma"/>
          <w:b/>
          <w:sz w:val="22"/>
          <w:szCs w:val="22"/>
        </w:rPr>
        <w:t>Questions about</w:t>
      </w:r>
      <w:r w:rsidR="006A6676">
        <w:rPr>
          <w:rFonts w:ascii="Tahoma" w:hAnsi="Tahoma"/>
          <w:b/>
          <w:sz w:val="22"/>
          <w:szCs w:val="22"/>
        </w:rPr>
        <w:t xml:space="preserve"> Including Little Trout River in the BMAP</w:t>
      </w:r>
    </w:p>
    <w:p w:rsidR="00361F79" w:rsidRDefault="00143EC5" w:rsidP="00361F79">
      <w:pPr>
        <w:autoSpaceDE w:val="0"/>
        <w:autoSpaceDN w:val="0"/>
        <w:adjustRightInd w:val="0"/>
        <w:jc w:val="both"/>
        <w:rPr>
          <w:rFonts w:ascii="Tahoma" w:hAnsi="Tahoma"/>
          <w:sz w:val="22"/>
          <w:szCs w:val="22"/>
        </w:rPr>
      </w:pPr>
      <w:r>
        <w:rPr>
          <w:rFonts w:ascii="Tahoma" w:hAnsi="Tahoma"/>
          <w:sz w:val="22"/>
          <w:szCs w:val="22"/>
        </w:rPr>
        <w:t xml:space="preserve">Amy stated that at the last meeting, the stakeholders had questions about </w:t>
      </w:r>
      <w:r w:rsidR="00C8457B">
        <w:rPr>
          <w:rFonts w:ascii="Tahoma" w:hAnsi="Tahoma"/>
          <w:sz w:val="22"/>
          <w:szCs w:val="22"/>
        </w:rPr>
        <w:t xml:space="preserve">what </w:t>
      </w:r>
      <w:r>
        <w:rPr>
          <w:rFonts w:ascii="Tahoma" w:hAnsi="Tahoma"/>
          <w:sz w:val="22"/>
          <w:szCs w:val="22"/>
        </w:rPr>
        <w:t>the stream condition index (</w:t>
      </w:r>
      <w:r w:rsidR="00361F79">
        <w:rPr>
          <w:rFonts w:ascii="Tahoma" w:hAnsi="Tahoma"/>
          <w:sz w:val="22"/>
          <w:szCs w:val="22"/>
        </w:rPr>
        <w:t>SCI</w:t>
      </w:r>
      <w:r>
        <w:rPr>
          <w:rFonts w:ascii="Tahoma" w:hAnsi="Tahoma"/>
          <w:sz w:val="22"/>
          <w:szCs w:val="22"/>
        </w:rPr>
        <w:t xml:space="preserve">) is and why it is important.  </w:t>
      </w:r>
      <w:r w:rsidR="00361F79">
        <w:rPr>
          <w:rFonts w:ascii="Tahoma" w:hAnsi="Tahoma"/>
          <w:sz w:val="22"/>
          <w:szCs w:val="22"/>
        </w:rPr>
        <w:t>Julie</w:t>
      </w:r>
      <w:r>
        <w:rPr>
          <w:rFonts w:ascii="Tahoma" w:hAnsi="Tahoma"/>
          <w:sz w:val="22"/>
          <w:szCs w:val="22"/>
        </w:rPr>
        <w:t xml:space="preserve"> responded that the </w:t>
      </w:r>
      <w:r w:rsidR="00361F79">
        <w:rPr>
          <w:rFonts w:ascii="Tahoma" w:hAnsi="Tahoma"/>
          <w:sz w:val="22"/>
          <w:szCs w:val="22"/>
        </w:rPr>
        <w:t xml:space="preserve">index </w:t>
      </w:r>
      <w:r>
        <w:rPr>
          <w:rFonts w:ascii="Tahoma" w:hAnsi="Tahoma"/>
          <w:sz w:val="22"/>
          <w:szCs w:val="22"/>
        </w:rPr>
        <w:t xml:space="preserve">was </w:t>
      </w:r>
      <w:r w:rsidR="00361F79">
        <w:rPr>
          <w:rFonts w:ascii="Tahoma" w:hAnsi="Tahoma"/>
          <w:sz w:val="22"/>
          <w:szCs w:val="22"/>
        </w:rPr>
        <w:t xml:space="preserve">developed by FDEP in 1992, </w:t>
      </w:r>
      <w:r>
        <w:rPr>
          <w:rFonts w:ascii="Tahoma" w:hAnsi="Tahoma"/>
          <w:sz w:val="22"/>
          <w:szCs w:val="22"/>
        </w:rPr>
        <w:t xml:space="preserve">and it has been </w:t>
      </w:r>
      <w:r w:rsidR="00361F79">
        <w:rPr>
          <w:rFonts w:ascii="Tahoma" w:hAnsi="Tahoma"/>
          <w:sz w:val="22"/>
          <w:szCs w:val="22"/>
        </w:rPr>
        <w:t>reca</w:t>
      </w:r>
      <w:r>
        <w:rPr>
          <w:rFonts w:ascii="Tahoma" w:hAnsi="Tahoma"/>
          <w:sz w:val="22"/>
          <w:szCs w:val="22"/>
        </w:rPr>
        <w:t xml:space="preserve">librated and improved over time.  The purpose of the SCI is to </w:t>
      </w:r>
      <w:r w:rsidR="00361F79">
        <w:rPr>
          <w:rFonts w:ascii="Tahoma" w:hAnsi="Tahoma"/>
          <w:sz w:val="22"/>
          <w:szCs w:val="22"/>
        </w:rPr>
        <w:t xml:space="preserve">target specific habitats in </w:t>
      </w:r>
      <w:r>
        <w:rPr>
          <w:rFonts w:ascii="Tahoma" w:hAnsi="Tahoma"/>
          <w:sz w:val="22"/>
          <w:szCs w:val="22"/>
        </w:rPr>
        <w:t xml:space="preserve">a </w:t>
      </w:r>
      <w:r w:rsidR="00361F79">
        <w:rPr>
          <w:rFonts w:ascii="Tahoma" w:hAnsi="Tahoma"/>
          <w:sz w:val="22"/>
          <w:szCs w:val="22"/>
        </w:rPr>
        <w:t xml:space="preserve">stream where </w:t>
      </w:r>
      <w:r>
        <w:rPr>
          <w:rFonts w:ascii="Tahoma" w:hAnsi="Tahoma"/>
          <w:sz w:val="22"/>
          <w:szCs w:val="22"/>
        </w:rPr>
        <w:t xml:space="preserve">good water quality bugs (larval stages of dragonflies, snails, flies, etc.) </w:t>
      </w:r>
      <w:r w:rsidR="00361F79">
        <w:rPr>
          <w:rFonts w:ascii="Tahoma" w:hAnsi="Tahoma"/>
          <w:sz w:val="22"/>
          <w:szCs w:val="22"/>
        </w:rPr>
        <w:t xml:space="preserve">would </w:t>
      </w:r>
      <w:r>
        <w:rPr>
          <w:rFonts w:ascii="Tahoma" w:hAnsi="Tahoma"/>
          <w:sz w:val="22"/>
          <w:szCs w:val="22"/>
        </w:rPr>
        <w:t xml:space="preserve">be </w:t>
      </w:r>
      <w:r w:rsidR="00361F79">
        <w:rPr>
          <w:rFonts w:ascii="Tahoma" w:hAnsi="Tahoma"/>
          <w:sz w:val="22"/>
          <w:szCs w:val="22"/>
        </w:rPr>
        <w:t>expect</w:t>
      </w:r>
      <w:r>
        <w:rPr>
          <w:rFonts w:ascii="Tahoma" w:hAnsi="Tahoma"/>
          <w:sz w:val="22"/>
          <w:szCs w:val="22"/>
        </w:rPr>
        <w:t xml:space="preserve">ed.  </w:t>
      </w:r>
      <w:r w:rsidR="00400D0E">
        <w:rPr>
          <w:rFonts w:ascii="Tahoma" w:hAnsi="Tahoma"/>
          <w:sz w:val="22"/>
          <w:szCs w:val="22"/>
        </w:rPr>
        <w:t>D</w:t>
      </w:r>
      <w:r w:rsidR="00361F79">
        <w:rPr>
          <w:rFonts w:ascii="Tahoma" w:hAnsi="Tahoma"/>
          <w:sz w:val="22"/>
          <w:szCs w:val="22"/>
        </w:rPr>
        <w:t xml:space="preserve">epending on the </w:t>
      </w:r>
      <w:r w:rsidR="00400D0E">
        <w:rPr>
          <w:rFonts w:ascii="Tahoma" w:hAnsi="Tahoma"/>
          <w:sz w:val="22"/>
          <w:szCs w:val="22"/>
        </w:rPr>
        <w:t xml:space="preserve">water </w:t>
      </w:r>
      <w:r w:rsidR="00361F79">
        <w:rPr>
          <w:rFonts w:ascii="Tahoma" w:hAnsi="Tahoma"/>
          <w:sz w:val="22"/>
          <w:szCs w:val="22"/>
        </w:rPr>
        <w:t>quality</w:t>
      </w:r>
      <w:r w:rsidR="00400D0E">
        <w:rPr>
          <w:rFonts w:ascii="Tahoma" w:hAnsi="Tahoma"/>
          <w:sz w:val="22"/>
          <w:szCs w:val="22"/>
        </w:rPr>
        <w:t xml:space="preserve">, </w:t>
      </w:r>
      <w:r w:rsidR="00361F79">
        <w:rPr>
          <w:rFonts w:ascii="Tahoma" w:hAnsi="Tahoma"/>
          <w:sz w:val="22"/>
          <w:szCs w:val="22"/>
        </w:rPr>
        <w:t>dif</w:t>
      </w:r>
      <w:r w:rsidR="00400D0E">
        <w:rPr>
          <w:rFonts w:ascii="Tahoma" w:hAnsi="Tahoma"/>
          <w:sz w:val="22"/>
          <w:szCs w:val="22"/>
        </w:rPr>
        <w:t>ferent</w:t>
      </w:r>
      <w:r w:rsidR="00361F79">
        <w:rPr>
          <w:rFonts w:ascii="Tahoma" w:hAnsi="Tahoma"/>
          <w:sz w:val="22"/>
          <w:szCs w:val="22"/>
        </w:rPr>
        <w:t xml:space="preserve"> kinds of bugs </w:t>
      </w:r>
      <w:r w:rsidR="00400D0E">
        <w:rPr>
          <w:rFonts w:ascii="Tahoma" w:hAnsi="Tahoma"/>
          <w:sz w:val="22"/>
          <w:szCs w:val="22"/>
        </w:rPr>
        <w:t xml:space="preserve">would be found because </w:t>
      </w:r>
      <w:r w:rsidR="00361F79">
        <w:rPr>
          <w:rFonts w:ascii="Tahoma" w:hAnsi="Tahoma"/>
          <w:sz w:val="22"/>
          <w:szCs w:val="22"/>
        </w:rPr>
        <w:t xml:space="preserve">they integrate </w:t>
      </w:r>
      <w:r w:rsidR="00400D0E">
        <w:rPr>
          <w:rFonts w:ascii="Tahoma" w:hAnsi="Tahoma"/>
          <w:sz w:val="22"/>
          <w:szCs w:val="22"/>
        </w:rPr>
        <w:t>water quality</w:t>
      </w:r>
      <w:r w:rsidR="00361F79">
        <w:rPr>
          <w:rFonts w:ascii="Tahoma" w:hAnsi="Tahoma"/>
          <w:sz w:val="22"/>
          <w:szCs w:val="22"/>
        </w:rPr>
        <w:t xml:space="preserve"> overtime</w:t>
      </w:r>
      <w:r w:rsidR="00400D0E">
        <w:rPr>
          <w:rFonts w:ascii="Tahoma" w:hAnsi="Tahoma"/>
          <w:sz w:val="22"/>
          <w:szCs w:val="22"/>
        </w:rPr>
        <w:t xml:space="preserve"> during their </w:t>
      </w:r>
      <w:r w:rsidR="00361F79">
        <w:rPr>
          <w:rFonts w:ascii="Tahoma" w:hAnsi="Tahoma"/>
          <w:sz w:val="22"/>
          <w:szCs w:val="22"/>
        </w:rPr>
        <w:t>life cycle</w:t>
      </w:r>
      <w:r w:rsidR="00400D0E">
        <w:rPr>
          <w:rFonts w:ascii="Tahoma" w:hAnsi="Tahoma"/>
          <w:sz w:val="22"/>
          <w:szCs w:val="22"/>
        </w:rPr>
        <w:t xml:space="preserve">.  Before a site is selected, the </w:t>
      </w:r>
      <w:r w:rsidR="00361F79">
        <w:rPr>
          <w:rFonts w:ascii="Tahoma" w:hAnsi="Tahoma"/>
          <w:sz w:val="22"/>
          <w:szCs w:val="22"/>
        </w:rPr>
        <w:t xml:space="preserve">hydrology </w:t>
      </w:r>
      <w:r w:rsidR="00400D0E">
        <w:rPr>
          <w:rFonts w:ascii="Tahoma" w:hAnsi="Tahoma"/>
          <w:sz w:val="22"/>
          <w:szCs w:val="22"/>
        </w:rPr>
        <w:t xml:space="preserve">is examined to ensure the SCI is being conducted in appropriate conditions and not after a recent flood or drought.  Then, </w:t>
      </w:r>
      <w:r w:rsidR="00361F79">
        <w:rPr>
          <w:rFonts w:ascii="Tahoma" w:hAnsi="Tahoma"/>
          <w:sz w:val="22"/>
          <w:szCs w:val="22"/>
        </w:rPr>
        <w:t xml:space="preserve">roots, leaves, bugs, and </w:t>
      </w:r>
      <w:r w:rsidR="00400D0E">
        <w:rPr>
          <w:rFonts w:ascii="Tahoma" w:hAnsi="Tahoma"/>
          <w:sz w:val="22"/>
          <w:szCs w:val="22"/>
        </w:rPr>
        <w:t xml:space="preserve">sediments are collected and brought to the </w:t>
      </w:r>
      <w:r w:rsidR="00361F79">
        <w:rPr>
          <w:rFonts w:ascii="Tahoma" w:hAnsi="Tahoma"/>
          <w:sz w:val="22"/>
          <w:szCs w:val="22"/>
        </w:rPr>
        <w:t>lab</w:t>
      </w:r>
      <w:r w:rsidR="00400D0E">
        <w:rPr>
          <w:rFonts w:ascii="Tahoma" w:hAnsi="Tahoma"/>
          <w:sz w:val="22"/>
          <w:szCs w:val="22"/>
        </w:rPr>
        <w:t xml:space="preserve">oratory to sort the </w:t>
      </w:r>
      <w:r w:rsidR="00361F79">
        <w:rPr>
          <w:rFonts w:ascii="Tahoma" w:hAnsi="Tahoma"/>
          <w:sz w:val="22"/>
          <w:szCs w:val="22"/>
        </w:rPr>
        <w:t>macroinvertebrates</w:t>
      </w:r>
      <w:r w:rsidR="00400D0E">
        <w:rPr>
          <w:rFonts w:ascii="Tahoma" w:hAnsi="Tahoma"/>
          <w:sz w:val="22"/>
          <w:szCs w:val="22"/>
        </w:rPr>
        <w:t xml:space="preserve"> and determine if the water quality is good </w:t>
      </w:r>
      <w:r w:rsidR="00361F79">
        <w:rPr>
          <w:rFonts w:ascii="Tahoma" w:hAnsi="Tahoma"/>
          <w:sz w:val="22"/>
          <w:szCs w:val="22"/>
        </w:rPr>
        <w:t xml:space="preserve">or poor </w:t>
      </w:r>
      <w:r w:rsidR="00400D0E">
        <w:rPr>
          <w:rFonts w:ascii="Tahoma" w:hAnsi="Tahoma"/>
          <w:sz w:val="22"/>
          <w:szCs w:val="22"/>
        </w:rPr>
        <w:t xml:space="preserve">depending on the </w:t>
      </w:r>
      <w:r w:rsidR="00361F79">
        <w:rPr>
          <w:rFonts w:ascii="Tahoma" w:hAnsi="Tahoma"/>
          <w:sz w:val="22"/>
          <w:szCs w:val="22"/>
        </w:rPr>
        <w:t>bugs</w:t>
      </w:r>
      <w:r w:rsidR="00400D0E">
        <w:rPr>
          <w:rFonts w:ascii="Tahoma" w:hAnsi="Tahoma"/>
          <w:sz w:val="22"/>
          <w:szCs w:val="22"/>
        </w:rPr>
        <w:t xml:space="preserve"> found.  A good SCI s</w:t>
      </w:r>
      <w:r w:rsidR="00361F79">
        <w:rPr>
          <w:rFonts w:ascii="Tahoma" w:hAnsi="Tahoma"/>
          <w:sz w:val="22"/>
          <w:szCs w:val="22"/>
        </w:rPr>
        <w:t>core means</w:t>
      </w:r>
      <w:r w:rsidR="00400D0E">
        <w:rPr>
          <w:rFonts w:ascii="Tahoma" w:hAnsi="Tahoma"/>
          <w:sz w:val="22"/>
          <w:szCs w:val="22"/>
        </w:rPr>
        <w:t xml:space="preserve"> that there is good wa</w:t>
      </w:r>
      <w:r w:rsidR="00361F79">
        <w:rPr>
          <w:rFonts w:ascii="Tahoma" w:hAnsi="Tahoma"/>
          <w:sz w:val="22"/>
          <w:szCs w:val="22"/>
        </w:rPr>
        <w:t xml:space="preserve">ter quality and has been </w:t>
      </w:r>
      <w:r w:rsidR="00400D0E">
        <w:rPr>
          <w:rFonts w:ascii="Tahoma" w:hAnsi="Tahoma"/>
          <w:sz w:val="22"/>
          <w:szCs w:val="22"/>
        </w:rPr>
        <w:t>fo</w:t>
      </w:r>
      <w:r w:rsidR="00361F79">
        <w:rPr>
          <w:rFonts w:ascii="Tahoma" w:hAnsi="Tahoma"/>
          <w:sz w:val="22"/>
          <w:szCs w:val="22"/>
        </w:rPr>
        <w:t>r a period of time</w:t>
      </w:r>
      <w:r w:rsidR="00400D0E">
        <w:rPr>
          <w:rFonts w:ascii="Tahoma" w:hAnsi="Tahoma"/>
          <w:sz w:val="22"/>
          <w:szCs w:val="22"/>
        </w:rPr>
        <w:t>.  There are several</w:t>
      </w:r>
      <w:r w:rsidR="00361F79">
        <w:rPr>
          <w:rFonts w:ascii="Tahoma" w:hAnsi="Tahoma"/>
          <w:sz w:val="22"/>
          <w:szCs w:val="22"/>
        </w:rPr>
        <w:t xml:space="preserve"> confounding factors </w:t>
      </w:r>
      <w:r w:rsidR="00400D0E">
        <w:rPr>
          <w:rFonts w:ascii="Tahoma" w:hAnsi="Tahoma"/>
          <w:sz w:val="22"/>
          <w:szCs w:val="22"/>
        </w:rPr>
        <w:t>that could affect the SCI evaluation.  This includes habitat smothering of leaves and roots in sand, p</w:t>
      </w:r>
      <w:r w:rsidR="00361F79">
        <w:rPr>
          <w:rFonts w:ascii="Tahoma" w:hAnsi="Tahoma"/>
          <w:sz w:val="22"/>
          <w:szCs w:val="22"/>
        </w:rPr>
        <w:t xml:space="preserve">ulses of high </w:t>
      </w:r>
      <w:r w:rsidR="00400D0E">
        <w:rPr>
          <w:rFonts w:ascii="Tahoma" w:hAnsi="Tahoma"/>
          <w:sz w:val="22"/>
          <w:szCs w:val="22"/>
        </w:rPr>
        <w:t>velocity water</w:t>
      </w:r>
      <w:r w:rsidR="00361F79">
        <w:rPr>
          <w:rFonts w:ascii="Tahoma" w:hAnsi="Tahoma"/>
          <w:sz w:val="22"/>
          <w:szCs w:val="22"/>
        </w:rPr>
        <w:t xml:space="preserve"> that wash bugs downstream, </w:t>
      </w:r>
      <w:r w:rsidR="00400D0E">
        <w:rPr>
          <w:rFonts w:ascii="Tahoma" w:hAnsi="Tahoma"/>
          <w:sz w:val="22"/>
          <w:szCs w:val="22"/>
        </w:rPr>
        <w:t xml:space="preserve">and lack of </w:t>
      </w:r>
      <w:r w:rsidR="00361F79">
        <w:rPr>
          <w:rFonts w:ascii="Tahoma" w:hAnsi="Tahoma"/>
          <w:sz w:val="22"/>
          <w:szCs w:val="22"/>
        </w:rPr>
        <w:t xml:space="preserve">adequate habitat </w:t>
      </w:r>
      <w:r w:rsidR="00400D0E">
        <w:rPr>
          <w:rFonts w:ascii="Tahoma" w:hAnsi="Tahoma"/>
          <w:sz w:val="22"/>
          <w:szCs w:val="22"/>
        </w:rPr>
        <w:t xml:space="preserve">that is due to </w:t>
      </w:r>
      <w:r w:rsidR="00C8457B">
        <w:rPr>
          <w:rFonts w:ascii="Tahoma" w:hAnsi="Tahoma"/>
          <w:sz w:val="22"/>
          <w:szCs w:val="22"/>
        </w:rPr>
        <w:t>human efforts</w:t>
      </w:r>
      <w:r w:rsidR="00361F79">
        <w:rPr>
          <w:rFonts w:ascii="Tahoma" w:hAnsi="Tahoma"/>
          <w:sz w:val="22"/>
          <w:szCs w:val="22"/>
        </w:rPr>
        <w:t xml:space="preserve"> or hydrologic conditions</w:t>
      </w:r>
      <w:r w:rsidR="00400D0E">
        <w:rPr>
          <w:rFonts w:ascii="Tahoma" w:hAnsi="Tahoma"/>
          <w:sz w:val="22"/>
          <w:szCs w:val="22"/>
        </w:rPr>
        <w:t xml:space="preserve">.  Amy stated that SCI may not be appropriate in Little Trout River because of smothering, but asked how a good SCI score would affect the listing.  </w:t>
      </w:r>
      <w:r w:rsidR="00361F79">
        <w:rPr>
          <w:rFonts w:ascii="Tahoma" w:hAnsi="Tahoma"/>
          <w:sz w:val="22"/>
          <w:szCs w:val="22"/>
        </w:rPr>
        <w:t>Julie</w:t>
      </w:r>
      <w:r w:rsidR="00400D0E">
        <w:rPr>
          <w:rFonts w:ascii="Tahoma" w:hAnsi="Tahoma"/>
          <w:sz w:val="22"/>
          <w:szCs w:val="22"/>
        </w:rPr>
        <w:t xml:space="preserve"> responded that this information could be used in </w:t>
      </w:r>
      <w:r w:rsidR="00361F79">
        <w:rPr>
          <w:rFonts w:ascii="Tahoma" w:hAnsi="Tahoma"/>
          <w:sz w:val="22"/>
          <w:szCs w:val="22"/>
        </w:rPr>
        <w:t xml:space="preserve">Cycle 3 for delisting, </w:t>
      </w:r>
      <w:r w:rsidR="00400D0E">
        <w:rPr>
          <w:rFonts w:ascii="Tahoma" w:hAnsi="Tahoma"/>
          <w:sz w:val="22"/>
          <w:szCs w:val="22"/>
        </w:rPr>
        <w:t xml:space="preserve">because the </w:t>
      </w:r>
      <w:r w:rsidR="00361F79">
        <w:rPr>
          <w:rFonts w:ascii="Tahoma" w:hAnsi="Tahoma"/>
          <w:sz w:val="22"/>
          <w:szCs w:val="22"/>
        </w:rPr>
        <w:t xml:space="preserve">IWR does allow </w:t>
      </w:r>
      <w:r w:rsidR="00400D0E">
        <w:rPr>
          <w:rFonts w:ascii="Tahoma" w:hAnsi="Tahoma"/>
          <w:sz w:val="22"/>
          <w:szCs w:val="22"/>
        </w:rPr>
        <w:t xml:space="preserve">the use of </w:t>
      </w:r>
      <w:r w:rsidR="00361F79">
        <w:rPr>
          <w:rFonts w:ascii="Tahoma" w:hAnsi="Tahoma"/>
          <w:sz w:val="22"/>
          <w:szCs w:val="22"/>
        </w:rPr>
        <w:t xml:space="preserve">biology </w:t>
      </w:r>
      <w:r w:rsidR="00400D0E">
        <w:rPr>
          <w:rFonts w:ascii="Tahoma" w:hAnsi="Tahoma"/>
          <w:sz w:val="22"/>
          <w:szCs w:val="22"/>
        </w:rPr>
        <w:t xml:space="preserve">to determine a </w:t>
      </w:r>
      <w:r w:rsidR="00361F79">
        <w:rPr>
          <w:rFonts w:ascii="Tahoma" w:hAnsi="Tahoma"/>
          <w:sz w:val="22"/>
          <w:szCs w:val="22"/>
        </w:rPr>
        <w:t>natural condition</w:t>
      </w:r>
      <w:r w:rsidR="0036765B">
        <w:rPr>
          <w:rFonts w:ascii="Tahoma" w:hAnsi="Tahoma"/>
          <w:sz w:val="22"/>
          <w:szCs w:val="22"/>
        </w:rPr>
        <w:t xml:space="preserve">.  The </w:t>
      </w:r>
      <w:r w:rsidR="00C8457B">
        <w:rPr>
          <w:rFonts w:ascii="Tahoma" w:hAnsi="Tahoma"/>
          <w:sz w:val="22"/>
          <w:szCs w:val="22"/>
        </w:rPr>
        <w:t xml:space="preserve">rule </w:t>
      </w:r>
      <w:r w:rsidR="0036765B">
        <w:rPr>
          <w:rFonts w:ascii="Tahoma" w:hAnsi="Tahoma"/>
          <w:sz w:val="22"/>
          <w:szCs w:val="22"/>
        </w:rPr>
        <w:t>states that if there are two passing SCI scores</w:t>
      </w:r>
      <w:r w:rsidR="00C8457B">
        <w:rPr>
          <w:rFonts w:ascii="Tahoma" w:hAnsi="Tahoma"/>
          <w:sz w:val="22"/>
          <w:szCs w:val="22"/>
        </w:rPr>
        <w:t>,</w:t>
      </w:r>
      <w:r w:rsidR="0036765B">
        <w:rPr>
          <w:rFonts w:ascii="Tahoma" w:hAnsi="Tahoma"/>
          <w:sz w:val="22"/>
          <w:szCs w:val="22"/>
        </w:rPr>
        <w:t xml:space="preserve"> the</w:t>
      </w:r>
      <w:r w:rsidR="00C8457B">
        <w:rPr>
          <w:rFonts w:ascii="Tahoma" w:hAnsi="Tahoma"/>
          <w:sz w:val="22"/>
          <w:szCs w:val="22"/>
        </w:rPr>
        <w:t>n a waterbody is attaining its</w:t>
      </w:r>
      <w:r w:rsidR="0036765B">
        <w:rPr>
          <w:rFonts w:ascii="Tahoma" w:hAnsi="Tahoma"/>
          <w:sz w:val="22"/>
          <w:szCs w:val="22"/>
        </w:rPr>
        <w:t xml:space="preserve"> designated use even with low DO.  Little Trout River may be tricky since the TP concentrations are high.</w:t>
      </w:r>
    </w:p>
    <w:p w:rsidR="0036765B" w:rsidRDefault="0036765B" w:rsidP="00361F79">
      <w:pPr>
        <w:autoSpaceDE w:val="0"/>
        <w:autoSpaceDN w:val="0"/>
        <w:adjustRightInd w:val="0"/>
        <w:jc w:val="both"/>
        <w:rPr>
          <w:rFonts w:ascii="Tahoma" w:hAnsi="Tahoma"/>
          <w:sz w:val="22"/>
          <w:szCs w:val="22"/>
        </w:rPr>
      </w:pPr>
    </w:p>
    <w:p w:rsidR="00361F79" w:rsidRDefault="00361F79" w:rsidP="0036765B">
      <w:pPr>
        <w:autoSpaceDE w:val="0"/>
        <w:autoSpaceDN w:val="0"/>
        <w:adjustRightInd w:val="0"/>
        <w:jc w:val="both"/>
        <w:rPr>
          <w:rFonts w:ascii="Tahoma" w:hAnsi="Tahoma"/>
          <w:sz w:val="22"/>
          <w:szCs w:val="22"/>
        </w:rPr>
      </w:pPr>
      <w:r>
        <w:rPr>
          <w:rFonts w:ascii="Tahoma" w:hAnsi="Tahoma"/>
          <w:sz w:val="22"/>
          <w:szCs w:val="22"/>
        </w:rPr>
        <w:t>Dana</w:t>
      </w:r>
      <w:r w:rsidR="0036765B">
        <w:rPr>
          <w:rFonts w:ascii="Tahoma" w:hAnsi="Tahoma"/>
          <w:sz w:val="22"/>
          <w:szCs w:val="22"/>
        </w:rPr>
        <w:t xml:space="preserve"> Morton asked if anyone has tried to determine site-specific alternative criteria (SSAC) or establish natural background for DO in Little Trout.  Julie responded that no one has done this but it would be difficult with the TP impairment.  </w:t>
      </w:r>
      <w:r>
        <w:rPr>
          <w:rFonts w:ascii="Tahoma" w:hAnsi="Tahoma"/>
          <w:sz w:val="22"/>
          <w:szCs w:val="22"/>
        </w:rPr>
        <w:t xml:space="preserve">Amy </w:t>
      </w:r>
      <w:r w:rsidR="0036765B">
        <w:rPr>
          <w:rFonts w:ascii="Tahoma" w:hAnsi="Tahoma"/>
          <w:sz w:val="22"/>
          <w:szCs w:val="22"/>
        </w:rPr>
        <w:t xml:space="preserve">stated that the stakeholders </w:t>
      </w:r>
      <w:r>
        <w:rPr>
          <w:rFonts w:ascii="Tahoma" w:hAnsi="Tahoma"/>
          <w:sz w:val="22"/>
          <w:szCs w:val="22"/>
        </w:rPr>
        <w:t xml:space="preserve">discussed that </w:t>
      </w:r>
      <w:r w:rsidR="0036765B">
        <w:rPr>
          <w:rFonts w:ascii="Tahoma" w:hAnsi="Tahoma"/>
          <w:sz w:val="22"/>
          <w:szCs w:val="22"/>
        </w:rPr>
        <w:t xml:space="preserve">the sampling station at Old Kings Road </w:t>
      </w:r>
      <w:r>
        <w:rPr>
          <w:rFonts w:ascii="Tahoma" w:hAnsi="Tahoma"/>
          <w:sz w:val="22"/>
          <w:szCs w:val="22"/>
        </w:rPr>
        <w:t xml:space="preserve">might not be ideal for </w:t>
      </w:r>
      <w:r w:rsidR="0036765B">
        <w:rPr>
          <w:rFonts w:ascii="Tahoma" w:hAnsi="Tahoma"/>
          <w:sz w:val="22"/>
          <w:szCs w:val="22"/>
        </w:rPr>
        <w:t xml:space="preserve">the </w:t>
      </w:r>
      <w:r>
        <w:rPr>
          <w:rFonts w:ascii="Tahoma" w:hAnsi="Tahoma"/>
          <w:sz w:val="22"/>
          <w:szCs w:val="22"/>
        </w:rPr>
        <w:t xml:space="preserve">SCI </w:t>
      </w:r>
      <w:r w:rsidR="0036765B">
        <w:rPr>
          <w:rFonts w:ascii="Tahoma" w:hAnsi="Tahoma"/>
          <w:sz w:val="22"/>
          <w:szCs w:val="22"/>
        </w:rPr>
        <w:t>because there are significant stormwater inputs</w:t>
      </w:r>
      <w:r w:rsidR="00C8457B">
        <w:rPr>
          <w:rFonts w:ascii="Tahoma" w:hAnsi="Tahoma"/>
          <w:sz w:val="22"/>
          <w:szCs w:val="22"/>
        </w:rPr>
        <w:t>.  G</w:t>
      </w:r>
      <w:r w:rsidR="0036765B">
        <w:rPr>
          <w:rFonts w:ascii="Tahoma" w:hAnsi="Tahoma"/>
          <w:sz w:val="22"/>
          <w:szCs w:val="22"/>
        </w:rPr>
        <w:t xml:space="preserve">oing upstream to </w:t>
      </w:r>
      <w:r>
        <w:rPr>
          <w:rFonts w:ascii="Tahoma" w:hAnsi="Tahoma"/>
          <w:sz w:val="22"/>
          <w:szCs w:val="22"/>
        </w:rPr>
        <w:t>Bocephus R</w:t>
      </w:r>
      <w:r w:rsidR="0036765B">
        <w:rPr>
          <w:rFonts w:ascii="Tahoma" w:hAnsi="Tahoma"/>
          <w:sz w:val="22"/>
          <w:szCs w:val="22"/>
        </w:rPr>
        <w:t>oa</w:t>
      </w:r>
      <w:r>
        <w:rPr>
          <w:rFonts w:ascii="Tahoma" w:hAnsi="Tahoma"/>
          <w:sz w:val="22"/>
          <w:szCs w:val="22"/>
        </w:rPr>
        <w:t xml:space="preserve">d </w:t>
      </w:r>
      <w:r w:rsidR="0036765B">
        <w:rPr>
          <w:rFonts w:ascii="Tahoma" w:hAnsi="Tahoma"/>
          <w:sz w:val="22"/>
          <w:szCs w:val="22"/>
        </w:rPr>
        <w:t xml:space="preserve">may </w:t>
      </w:r>
      <w:r>
        <w:rPr>
          <w:rFonts w:ascii="Tahoma" w:hAnsi="Tahoma"/>
          <w:sz w:val="22"/>
          <w:szCs w:val="22"/>
        </w:rPr>
        <w:t xml:space="preserve">better characterize </w:t>
      </w:r>
      <w:r w:rsidR="0036765B">
        <w:rPr>
          <w:rFonts w:ascii="Tahoma" w:hAnsi="Tahoma"/>
          <w:sz w:val="22"/>
          <w:szCs w:val="22"/>
        </w:rPr>
        <w:t xml:space="preserve">the </w:t>
      </w:r>
      <w:r>
        <w:rPr>
          <w:rFonts w:ascii="Tahoma" w:hAnsi="Tahoma"/>
          <w:sz w:val="22"/>
          <w:szCs w:val="22"/>
        </w:rPr>
        <w:t>water quality</w:t>
      </w:r>
      <w:r w:rsidR="0036765B">
        <w:rPr>
          <w:rFonts w:ascii="Tahoma" w:hAnsi="Tahoma"/>
          <w:sz w:val="22"/>
          <w:szCs w:val="22"/>
        </w:rPr>
        <w:t xml:space="preserve">.  Pat added that there are several confounding factors at the Old Kings Road site including the stormwater inputs and the flashiness of the system in this area, which </w:t>
      </w:r>
      <w:r>
        <w:rPr>
          <w:rFonts w:ascii="Tahoma" w:hAnsi="Tahoma"/>
          <w:sz w:val="22"/>
          <w:szCs w:val="22"/>
        </w:rPr>
        <w:t>carr</w:t>
      </w:r>
      <w:r w:rsidR="0036765B">
        <w:rPr>
          <w:rFonts w:ascii="Tahoma" w:hAnsi="Tahoma"/>
          <w:sz w:val="22"/>
          <w:szCs w:val="22"/>
        </w:rPr>
        <w:t xml:space="preserve">ies </w:t>
      </w:r>
      <w:r w:rsidR="0036765B">
        <w:rPr>
          <w:rFonts w:ascii="Tahoma" w:hAnsi="Tahoma"/>
          <w:sz w:val="22"/>
          <w:szCs w:val="22"/>
        </w:rPr>
        <w:lastRenderedPageBreak/>
        <w:t xml:space="preserve">bugs and habitat downstream.  The </w:t>
      </w:r>
      <w:r>
        <w:rPr>
          <w:rFonts w:ascii="Tahoma" w:hAnsi="Tahoma"/>
          <w:sz w:val="22"/>
          <w:szCs w:val="22"/>
        </w:rPr>
        <w:t>bio</w:t>
      </w:r>
      <w:r w:rsidR="0036765B">
        <w:rPr>
          <w:rFonts w:ascii="Tahoma" w:hAnsi="Tahoma"/>
          <w:sz w:val="22"/>
          <w:szCs w:val="22"/>
        </w:rPr>
        <w:t>logical</w:t>
      </w:r>
      <w:r>
        <w:rPr>
          <w:rFonts w:ascii="Tahoma" w:hAnsi="Tahoma"/>
          <w:sz w:val="22"/>
          <w:szCs w:val="22"/>
        </w:rPr>
        <w:t xml:space="preserve"> community</w:t>
      </w:r>
      <w:r w:rsidR="0036765B">
        <w:rPr>
          <w:rFonts w:ascii="Tahoma" w:hAnsi="Tahoma"/>
          <w:sz w:val="22"/>
          <w:szCs w:val="22"/>
        </w:rPr>
        <w:t xml:space="preserve"> in this area may </w:t>
      </w:r>
      <w:r>
        <w:rPr>
          <w:rFonts w:ascii="Tahoma" w:hAnsi="Tahoma"/>
          <w:sz w:val="22"/>
          <w:szCs w:val="22"/>
        </w:rPr>
        <w:t>not really rep</w:t>
      </w:r>
      <w:r w:rsidR="0036765B">
        <w:rPr>
          <w:rFonts w:ascii="Tahoma" w:hAnsi="Tahoma"/>
          <w:sz w:val="22"/>
          <w:szCs w:val="22"/>
        </w:rPr>
        <w:t xml:space="preserve">resent the water quality in Little Trout and going </w:t>
      </w:r>
      <w:r>
        <w:rPr>
          <w:rFonts w:ascii="Tahoma" w:hAnsi="Tahoma"/>
          <w:sz w:val="22"/>
          <w:szCs w:val="22"/>
        </w:rPr>
        <w:t>upstream could be more accurate</w:t>
      </w:r>
      <w:r w:rsidR="0036765B">
        <w:rPr>
          <w:rFonts w:ascii="Tahoma" w:hAnsi="Tahoma"/>
          <w:sz w:val="22"/>
          <w:szCs w:val="22"/>
        </w:rPr>
        <w:t>.</w:t>
      </w:r>
    </w:p>
    <w:p w:rsidR="0036765B" w:rsidRDefault="0036765B" w:rsidP="0036765B">
      <w:pPr>
        <w:autoSpaceDE w:val="0"/>
        <w:autoSpaceDN w:val="0"/>
        <w:adjustRightInd w:val="0"/>
        <w:jc w:val="both"/>
        <w:rPr>
          <w:rFonts w:ascii="Tahoma" w:hAnsi="Tahoma"/>
          <w:sz w:val="22"/>
          <w:szCs w:val="22"/>
        </w:rPr>
      </w:pPr>
    </w:p>
    <w:p w:rsidR="00361F79" w:rsidRDefault="00361F79" w:rsidP="00E01BBE">
      <w:pPr>
        <w:tabs>
          <w:tab w:val="left" w:pos="1440"/>
        </w:tabs>
        <w:jc w:val="both"/>
        <w:rPr>
          <w:rFonts w:ascii="Tahoma" w:hAnsi="Tahoma"/>
          <w:sz w:val="22"/>
          <w:szCs w:val="22"/>
        </w:rPr>
      </w:pPr>
      <w:r>
        <w:rPr>
          <w:rFonts w:ascii="Tahoma" w:hAnsi="Tahoma"/>
          <w:sz w:val="22"/>
          <w:szCs w:val="22"/>
        </w:rPr>
        <w:t xml:space="preserve">Amy </w:t>
      </w:r>
      <w:r w:rsidR="0036765B">
        <w:rPr>
          <w:rFonts w:ascii="Tahoma" w:hAnsi="Tahoma"/>
          <w:sz w:val="22"/>
          <w:szCs w:val="22"/>
        </w:rPr>
        <w:t xml:space="preserve">stated that Dana noted at the last meeting that </w:t>
      </w:r>
      <w:r>
        <w:rPr>
          <w:rFonts w:ascii="Tahoma" w:hAnsi="Tahoma"/>
          <w:sz w:val="22"/>
          <w:szCs w:val="22"/>
        </w:rPr>
        <w:t xml:space="preserve">COJ had attempted a RA plan in </w:t>
      </w:r>
      <w:r w:rsidR="000853BB">
        <w:rPr>
          <w:rFonts w:ascii="Tahoma" w:hAnsi="Tahoma"/>
          <w:sz w:val="22"/>
          <w:szCs w:val="22"/>
        </w:rPr>
        <w:t xml:space="preserve">the </w:t>
      </w:r>
      <w:r>
        <w:rPr>
          <w:rFonts w:ascii="Tahoma" w:hAnsi="Tahoma"/>
          <w:sz w:val="22"/>
          <w:szCs w:val="22"/>
        </w:rPr>
        <w:t xml:space="preserve">past and he </w:t>
      </w:r>
      <w:r w:rsidR="00C8457B">
        <w:rPr>
          <w:rFonts w:ascii="Tahoma" w:hAnsi="Tahoma"/>
          <w:sz w:val="22"/>
          <w:szCs w:val="22"/>
        </w:rPr>
        <w:t xml:space="preserve">had </w:t>
      </w:r>
      <w:r>
        <w:rPr>
          <w:rFonts w:ascii="Tahoma" w:hAnsi="Tahoma"/>
          <w:sz w:val="22"/>
          <w:szCs w:val="22"/>
        </w:rPr>
        <w:t xml:space="preserve">asked what makes </w:t>
      </w:r>
      <w:r w:rsidR="000853BB">
        <w:rPr>
          <w:rFonts w:ascii="Tahoma" w:hAnsi="Tahoma"/>
          <w:sz w:val="22"/>
          <w:szCs w:val="22"/>
        </w:rPr>
        <w:t xml:space="preserve">the category </w:t>
      </w:r>
      <w:r>
        <w:rPr>
          <w:rFonts w:ascii="Tahoma" w:hAnsi="Tahoma"/>
          <w:sz w:val="22"/>
          <w:szCs w:val="22"/>
        </w:rPr>
        <w:t xml:space="preserve">4e </w:t>
      </w:r>
      <w:r w:rsidR="000853BB">
        <w:rPr>
          <w:rFonts w:ascii="Tahoma" w:hAnsi="Tahoma"/>
          <w:sz w:val="22"/>
          <w:szCs w:val="22"/>
        </w:rPr>
        <w:t xml:space="preserve">option better.  Amy noted that </w:t>
      </w:r>
      <w:r>
        <w:rPr>
          <w:rFonts w:ascii="Tahoma" w:hAnsi="Tahoma"/>
          <w:sz w:val="22"/>
          <w:szCs w:val="22"/>
        </w:rPr>
        <w:t>the BMAP includes a lot of the same info</w:t>
      </w:r>
      <w:r w:rsidR="000853BB">
        <w:rPr>
          <w:rFonts w:ascii="Tahoma" w:hAnsi="Tahoma"/>
          <w:sz w:val="22"/>
          <w:szCs w:val="22"/>
        </w:rPr>
        <w:t xml:space="preserve">rmation as </w:t>
      </w:r>
      <w:r>
        <w:rPr>
          <w:rFonts w:ascii="Tahoma" w:hAnsi="Tahoma"/>
          <w:sz w:val="22"/>
          <w:szCs w:val="22"/>
        </w:rPr>
        <w:t>a RA plan</w:t>
      </w:r>
      <w:r w:rsidR="000853BB">
        <w:rPr>
          <w:rFonts w:ascii="Tahoma" w:hAnsi="Tahoma"/>
          <w:sz w:val="22"/>
          <w:szCs w:val="22"/>
        </w:rPr>
        <w:t xml:space="preserve">; however, </w:t>
      </w:r>
      <w:r>
        <w:rPr>
          <w:rFonts w:ascii="Tahoma" w:hAnsi="Tahoma"/>
          <w:sz w:val="22"/>
          <w:szCs w:val="22"/>
        </w:rPr>
        <w:t xml:space="preserve">BMAPs </w:t>
      </w:r>
      <w:r w:rsidR="000853BB">
        <w:rPr>
          <w:rFonts w:ascii="Tahoma" w:hAnsi="Tahoma"/>
          <w:sz w:val="22"/>
          <w:szCs w:val="22"/>
        </w:rPr>
        <w:t xml:space="preserve">just need to be approved by the FDEP Secretary and not </w:t>
      </w:r>
      <w:r>
        <w:rPr>
          <w:rFonts w:ascii="Tahoma" w:hAnsi="Tahoma"/>
          <w:sz w:val="22"/>
          <w:szCs w:val="22"/>
        </w:rPr>
        <w:t>EPA</w:t>
      </w:r>
      <w:r w:rsidR="000853BB">
        <w:rPr>
          <w:rFonts w:ascii="Tahoma" w:hAnsi="Tahoma"/>
          <w:sz w:val="22"/>
          <w:szCs w:val="22"/>
        </w:rPr>
        <w:t xml:space="preserve">.  There was also the question about what happens if EPA does not accept the category 4e delisting.  Amy stated that if </w:t>
      </w:r>
      <w:r>
        <w:rPr>
          <w:rFonts w:ascii="Tahoma" w:hAnsi="Tahoma"/>
          <w:sz w:val="22"/>
          <w:szCs w:val="22"/>
        </w:rPr>
        <w:t>EPA</w:t>
      </w:r>
      <w:r w:rsidR="000853BB">
        <w:rPr>
          <w:rFonts w:ascii="Tahoma" w:hAnsi="Tahoma"/>
          <w:sz w:val="22"/>
          <w:szCs w:val="22"/>
        </w:rPr>
        <w:t xml:space="preserve"> does create a TMDL, then the activities in the watershed would count towards that TMDL.  In addition, since Little Trout River drains to Middle Trout River, </w:t>
      </w:r>
      <w:r w:rsidR="00C8457B">
        <w:rPr>
          <w:rFonts w:ascii="Tahoma" w:hAnsi="Tahoma"/>
          <w:sz w:val="22"/>
          <w:szCs w:val="22"/>
        </w:rPr>
        <w:t xml:space="preserve">a </w:t>
      </w:r>
      <w:r w:rsidR="000853BB">
        <w:rPr>
          <w:rFonts w:ascii="Tahoma" w:hAnsi="Tahoma"/>
          <w:sz w:val="22"/>
          <w:szCs w:val="22"/>
        </w:rPr>
        <w:t xml:space="preserve">separate BMAP would likely not be needed to address the TMDL.  Another stakeholder question was that if a </w:t>
      </w:r>
      <w:r>
        <w:rPr>
          <w:rFonts w:ascii="Tahoma" w:hAnsi="Tahoma"/>
          <w:sz w:val="22"/>
          <w:szCs w:val="22"/>
        </w:rPr>
        <w:t xml:space="preserve">restoration plan </w:t>
      </w:r>
      <w:r w:rsidR="000853BB">
        <w:rPr>
          <w:rFonts w:ascii="Tahoma" w:hAnsi="Tahoma"/>
          <w:sz w:val="22"/>
          <w:szCs w:val="22"/>
        </w:rPr>
        <w:t>was developed instead of a</w:t>
      </w:r>
      <w:r>
        <w:rPr>
          <w:rFonts w:ascii="Tahoma" w:hAnsi="Tahoma"/>
          <w:sz w:val="22"/>
          <w:szCs w:val="22"/>
        </w:rPr>
        <w:t xml:space="preserve"> TMDL</w:t>
      </w:r>
      <w:r w:rsidR="000853BB">
        <w:rPr>
          <w:rFonts w:ascii="Tahoma" w:hAnsi="Tahoma"/>
          <w:sz w:val="22"/>
          <w:szCs w:val="22"/>
        </w:rPr>
        <w:t xml:space="preserve">, </w:t>
      </w:r>
      <w:r>
        <w:rPr>
          <w:rFonts w:ascii="Tahoma" w:hAnsi="Tahoma"/>
          <w:sz w:val="22"/>
          <w:szCs w:val="22"/>
        </w:rPr>
        <w:t xml:space="preserve">how </w:t>
      </w:r>
      <w:r w:rsidR="000853BB">
        <w:rPr>
          <w:rFonts w:ascii="Tahoma" w:hAnsi="Tahoma"/>
          <w:sz w:val="22"/>
          <w:szCs w:val="22"/>
        </w:rPr>
        <w:t>this would affect a</w:t>
      </w:r>
      <w:r>
        <w:rPr>
          <w:rFonts w:ascii="Tahoma" w:hAnsi="Tahoma"/>
          <w:sz w:val="22"/>
          <w:szCs w:val="22"/>
        </w:rPr>
        <w:t xml:space="preserve"> future SSAC determination under EPA’s NNC</w:t>
      </w:r>
      <w:r w:rsidR="000853BB">
        <w:rPr>
          <w:rFonts w:ascii="Tahoma" w:hAnsi="Tahoma"/>
          <w:sz w:val="22"/>
          <w:szCs w:val="22"/>
        </w:rPr>
        <w:t>.</w:t>
      </w:r>
      <w:r w:rsidR="008871E2">
        <w:rPr>
          <w:rFonts w:ascii="Tahoma" w:hAnsi="Tahoma"/>
          <w:sz w:val="22"/>
          <w:szCs w:val="22"/>
        </w:rPr>
        <w:t xml:space="preserve">  </w:t>
      </w:r>
      <w:r>
        <w:rPr>
          <w:rFonts w:ascii="Tahoma" w:hAnsi="Tahoma"/>
          <w:sz w:val="22"/>
          <w:szCs w:val="22"/>
        </w:rPr>
        <w:t>Julie</w:t>
      </w:r>
      <w:r w:rsidR="008871E2">
        <w:rPr>
          <w:rFonts w:ascii="Tahoma" w:hAnsi="Tahoma"/>
          <w:sz w:val="22"/>
          <w:szCs w:val="22"/>
        </w:rPr>
        <w:t xml:space="preserve"> responded that this </w:t>
      </w:r>
      <w:r>
        <w:rPr>
          <w:rFonts w:ascii="Tahoma" w:hAnsi="Tahoma"/>
          <w:sz w:val="22"/>
          <w:szCs w:val="22"/>
        </w:rPr>
        <w:t xml:space="preserve">would not negate the option of a SSAC but </w:t>
      </w:r>
      <w:r w:rsidR="008871E2">
        <w:rPr>
          <w:rFonts w:ascii="Tahoma" w:hAnsi="Tahoma"/>
          <w:sz w:val="22"/>
          <w:szCs w:val="22"/>
        </w:rPr>
        <w:t xml:space="preserve">there would be a </w:t>
      </w:r>
      <w:r>
        <w:rPr>
          <w:rFonts w:ascii="Tahoma" w:hAnsi="Tahoma"/>
          <w:sz w:val="22"/>
          <w:szCs w:val="22"/>
        </w:rPr>
        <w:t>need to develop a SSAC</w:t>
      </w:r>
      <w:r w:rsidR="008871E2">
        <w:rPr>
          <w:rFonts w:ascii="Tahoma" w:hAnsi="Tahoma"/>
          <w:sz w:val="22"/>
          <w:szCs w:val="22"/>
        </w:rPr>
        <w:t>,</w:t>
      </w:r>
      <w:r>
        <w:rPr>
          <w:rFonts w:ascii="Tahoma" w:hAnsi="Tahoma"/>
          <w:sz w:val="22"/>
          <w:szCs w:val="22"/>
        </w:rPr>
        <w:t xml:space="preserve"> which takes time and effort on </w:t>
      </w:r>
      <w:r w:rsidR="008871E2">
        <w:rPr>
          <w:rFonts w:ascii="Tahoma" w:hAnsi="Tahoma"/>
          <w:sz w:val="22"/>
          <w:szCs w:val="22"/>
        </w:rPr>
        <w:t xml:space="preserve">the </w:t>
      </w:r>
      <w:r>
        <w:rPr>
          <w:rFonts w:ascii="Tahoma" w:hAnsi="Tahoma"/>
          <w:sz w:val="22"/>
          <w:szCs w:val="22"/>
        </w:rPr>
        <w:t xml:space="preserve">part of FDEP and </w:t>
      </w:r>
      <w:r w:rsidR="00C8457B">
        <w:rPr>
          <w:rFonts w:ascii="Tahoma" w:hAnsi="Tahoma"/>
          <w:sz w:val="22"/>
          <w:szCs w:val="22"/>
        </w:rPr>
        <w:t xml:space="preserve">the </w:t>
      </w:r>
      <w:r>
        <w:rPr>
          <w:rFonts w:ascii="Tahoma" w:hAnsi="Tahoma"/>
          <w:sz w:val="22"/>
          <w:szCs w:val="22"/>
        </w:rPr>
        <w:t>stakeholders</w:t>
      </w:r>
      <w:r w:rsidR="008871E2">
        <w:rPr>
          <w:rFonts w:ascii="Tahoma" w:hAnsi="Tahoma"/>
          <w:sz w:val="22"/>
          <w:szCs w:val="22"/>
        </w:rPr>
        <w:t xml:space="preserve">.  Julie noted that she does not think </w:t>
      </w:r>
      <w:r>
        <w:rPr>
          <w:rFonts w:ascii="Tahoma" w:hAnsi="Tahoma"/>
          <w:sz w:val="22"/>
          <w:szCs w:val="22"/>
        </w:rPr>
        <w:t>EPA would move forward with a TMDL on this</w:t>
      </w:r>
      <w:r w:rsidR="008871E2">
        <w:rPr>
          <w:rFonts w:ascii="Tahoma" w:hAnsi="Tahoma"/>
          <w:sz w:val="22"/>
          <w:szCs w:val="22"/>
        </w:rPr>
        <w:t xml:space="preserve"> waterbody.</w:t>
      </w:r>
    </w:p>
    <w:p w:rsidR="008871E2" w:rsidRDefault="008871E2" w:rsidP="00E01BBE">
      <w:pPr>
        <w:tabs>
          <w:tab w:val="left" w:pos="1440"/>
        </w:tabs>
        <w:jc w:val="both"/>
        <w:rPr>
          <w:rFonts w:ascii="Tahoma" w:hAnsi="Tahoma"/>
          <w:sz w:val="22"/>
          <w:szCs w:val="22"/>
        </w:rPr>
      </w:pPr>
    </w:p>
    <w:p w:rsidR="002F6FFA" w:rsidRDefault="00361F79" w:rsidP="00E01BBE">
      <w:pPr>
        <w:tabs>
          <w:tab w:val="left" w:pos="1440"/>
        </w:tabs>
        <w:jc w:val="both"/>
        <w:rPr>
          <w:rFonts w:ascii="Tahoma" w:hAnsi="Tahoma"/>
          <w:sz w:val="22"/>
          <w:szCs w:val="22"/>
        </w:rPr>
      </w:pPr>
      <w:r>
        <w:rPr>
          <w:rFonts w:ascii="Tahoma" w:hAnsi="Tahoma"/>
          <w:sz w:val="22"/>
          <w:szCs w:val="22"/>
        </w:rPr>
        <w:t xml:space="preserve">Janet </w:t>
      </w:r>
      <w:r w:rsidR="008871E2">
        <w:rPr>
          <w:rFonts w:ascii="Tahoma" w:hAnsi="Tahoma"/>
          <w:sz w:val="22"/>
          <w:szCs w:val="22"/>
        </w:rPr>
        <w:t xml:space="preserve">asked if the </w:t>
      </w:r>
      <w:r>
        <w:rPr>
          <w:rFonts w:ascii="Tahoma" w:hAnsi="Tahoma"/>
          <w:sz w:val="22"/>
          <w:szCs w:val="22"/>
        </w:rPr>
        <w:t xml:space="preserve">addition of this waterbody </w:t>
      </w:r>
      <w:r w:rsidR="008871E2">
        <w:rPr>
          <w:rFonts w:ascii="Tahoma" w:hAnsi="Tahoma"/>
          <w:sz w:val="22"/>
          <w:szCs w:val="22"/>
        </w:rPr>
        <w:t xml:space="preserve">would </w:t>
      </w:r>
      <w:r>
        <w:rPr>
          <w:rFonts w:ascii="Tahoma" w:hAnsi="Tahoma"/>
          <w:sz w:val="22"/>
          <w:szCs w:val="22"/>
        </w:rPr>
        <w:t>change</w:t>
      </w:r>
      <w:r w:rsidR="008871E2">
        <w:rPr>
          <w:rFonts w:ascii="Tahoma" w:hAnsi="Tahoma"/>
          <w:sz w:val="22"/>
          <w:szCs w:val="22"/>
        </w:rPr>
        <w:t xml:space="preserve"> the </w:t>
      </w:r>
      <w:r>
        <w:rPr>
          <w:rFonts w:ascii="Tahoma" w:hAnsi="Tahoma"/>
          <w:sz w:val="22"/>
          <w:szCs w:val="22"/>
        </w:rPr>
        <w:t xml:space="preserve">required reductions for </w:t>
      </w:r>
      <w:r w:rsidR="008871E2">
        <w:rPr>
          <w:rFonts w:ascii="Tahoma" w:hAnsi="Tahoma"/>
          <w:sz w:val="22"/>
          <w:szCs w:val="22"/>
        </w:rPr>
        <w:t xml:space="preserve">the </w:t>
      </w:r>
      <w:r>
        <w:rPr>
          <w:rFonts w:ascii="Tahoma" w:hAnsi="Tahoma"/>
          <w:sz w:val="22"/>
          <w:szCs w:val="22"/>
        </w:rPr>
        <w:t>BMAP</w:t>
      </w:r>
      <w:r w:rsidR="008871E2">
        <w:rPr>
          <w:rFonts w:ascii="Tahoma" w:hAnsi="Tahoma"/>
          <w:sz w:val="22"/>
          <w:szCs w:val="22"/>
        </w:rPr>
        <w:t xml:space="preserve">.  Amy responded that it would not because FDEP has the option to go outside the TMDL waterbody to areas that contribute loads.  An estimate of the TP load in Little Trout River would need to be made.  Jocelyn stated that she </w:t>
      </w:r>
      <w:r w:rsidR="002F6FFA">
        <w:rPr>
          <w:rFonts w:ascii="Tahoma" w:hAnsi="Tahoma"/>
          <w:sz w:val="22"/>
          <w:szCs w:val="22"/>
        </w:rPr>
        <w:t xml:space="preserve">elevated this issue and option to the </w:t>
      </w:r>
      <w:r w:rsidR="008871E2">
        <w:rPr>
          <w:rFonts w:ascii="Tahoma" w:hAnsi="Tahoma"/>
          <w:sz w:val="22"/>
          <w:szCs w:val="22"/>
        </w:rPr>
        <w:t>Florida Department of Transportation (</w:t>
      </w:r>
      <w:r w:rsidR="002F6FFA">
        <w:rPr>
          <w:rFonts w:ascii="Tahoma" w:hAnsi="Tahoma"/>
          <w:sz w:val="22"/>
          <w:szCs w:val="22"/>
        </w:rPr>
        <w:t>FDOT</w:t>
      </w:r>
      <w:r w:rsidR="008871E2">
        <w:rPr>
          <w:rFonts w:ascii="Tahoma" w:hAnsi="Tahoma"/>
          <w:sz w:val="22"/>
          <w:szCs w:val="22"/>
        </w:rPr>
        <w:t>)</w:t>
      </w:r>
      <w:r w:rsidR="002F6FFA">
        <w:rPr>
          <w:rFonts w:ascii="Tahoma" w:hAnsi="Tahoma"/>
          <w:sz w:val="22"/>
          <w:szCs w:val="22"/>
        </w:rPr>
        <w:t xml:space="preserve"> statewide team and they thought this was a good idea</w:t>
      </w:r>
      <w:r w:rsidR="008871E2">
        <w:rPr>
          <w:rFonts w:ascii="Tahoma" w:hAnsi="Tahoma"/>
          <w:sz w:val="22"/>
          <w:szCs w:val="22"/>
        </w:rPr>
        <w:t>.  Amy respond</w:t>
      </w:r>
      <w:r w:rsidR="00407BAB">
        <w:rPr>
          <w:rFonts w:ascii="Tahoma" w:hAnsi="Tahoma"/>
          <w:sz w:val="22"/>
          <w:szCs w:val="22"/>
        </w:rPr>
        <w:t>ed that it was good to hear that</w:t>
      </w:r>
      <w:r w:rsidR="008871E2">
        <w:rPr>
          <w:rFonts w:ascii="Tahoma" w:hAnsi="Tahoma"/>
          <w:sz w:val="22"/>
          <w:szCs w:val="22"/>
        </w:rPr>
        <w:t xml:space="preserve"> because there are issues with obtaining funding for projects in this economy.  This option </w:t>
      </w:r>
      <w:r w:rsidR="002F6FFA">
        <w:rPr>
          <w:rFonts w:ascii="Tahoma" w:hAnsi="Tahoma"/>
          <w:sz w:val="22"/>
          <w:szCs w:val="22"/>
        </w:rPr>
        <w:t>allows the stakeholders to have more time before a TMDL is adopted,</w:t>
      </w:r>
      <w:r w:rsidR="008871E2">
        <w:rPr>
          <w:rFonts w:ascii="Tahoma" w:hAnsi="Tahoma"/>
          <w:sz w:val="22"/>
          <w:szCs w:val="22"/>
        </w:rPr>
        <w:t xml:space="preserve"> because if projects are implemented in the </w:t>
      </w:r>
      <w:r w:rsidR="002F6FFA">
        <w:rPr>
          <w:rFonts w:ascii="Tahoma" w:hAnsi="Tahoma"/>
          <w:sz w:val="22"/>
          <w:szCs w:val="22"/>
        </w:rPr>
        <w:t>Little Trout</w:t>
      </w:r>
      <w:r w:rsidR="008871E2">
        <w:rPr>
          <w:rFonts w:ascii="Tahoma" w:hAnsi="Tahoma"/>
          <w:sz w:val="22"/>
          <w:szCs w:val="22"/>
        </w:rPr>
        <w:t xml:space="preserve"> River watershed it can be moved to category 4e in two years.  Then, there would be </w:t>
      </w:r>
      <w:r w:rsidR="002F6FFA">
        <w:rPr>
          <w:rFonts w:ascii="Tahoma" w:hAnsi="Tahoma"/>
          <w:sz w:val="22"/>
          <w:szCs w:val="22"/>
        </w:rPr>
        <w:t xml:space="preserve">another </w:t>
      </w:r>
      <w:r w:rsidR="008871E2">
        <w:rPr>
          <w:rFonts w:ascii="Tahoma" w:hAnsi="Tahoma"/>
          <w:sz w:val="22"/>
          <w:szCs w:val="22"/>
        </w:rPr>
        <w:t>five</w:t>
      </w:r>
      <w:r w:rsidR="002F6FFA">
        <w:rPr>
          <w:rFonts w:ascii="Tahoma" w:hAnsi="Tahoma"/>
          <w:sz w:val="22"/>
          <w:szCs w:val="22"/>
        </w:rPr>
        <w:t xml:space="preserve"> years before FDEP </w:t>
      </w:r>
      <w:r w:rsidR="008871E2">
        <w:rPr>
          <w:rFonts w:ascii="Tahoma" w:hAnsi="Tahoma"/>
          <w:sz w:val="22"/>
          <w:szCs w:val="22"/>
        </w:rPr>
        <w:t>reassess</w:t>
      </w:r>
      <w:r w:rsidR="00407BAB">
        <w:rPr>
          <w:rFonts w:ascii="Tahoma" w:hAnsi="Tahoma"/>
          <w:sz w:val="22"/>
          <w:szCs w:val="22"/>
        </w:rPr>
        <w:t>ed</w:t>
      </w:r>
      <w:r w:rsidR="002F6FFA">
        <w:rPr>
          <w:rFonts w:ascii="Tahoma" w:hAnsi="Tahoma"/>
          <w:sz w:val="22"/>
          <w:szCs w:val="22"/>
        </w:rPr>
        <w:t xml:space="preserve"> the impairment</w:t>
      </w:r>
      <w:r w:rsidR="00407BAB">
        <w:rPr>
          <w:rFonts w:ascii="Tahoma" w:hAnsi="Tahoma"/>
          <w:sz w:val="22"/>
          <w:szCs w:val="22"/>
        </w:rPr>
        <w:t>, which a</w:t>
      </w:r>
      <w:r w:rsidR="00796058">
        <w:rPr>
          <w:rFonts w:ascii="Tahoma" w:hAnsi="Tahoma"/>
          <w:sz w:val="22"/>
          <w:szCs w:val="22"/>
        </w:rPr>
        <w:t xml:space="preserve">llows time for the </w:t>
      </w:r>
      <w:r w:rsidR="002F6FFA">
        <w:rPr>
          <w:rFonts w:ascii="Tahoma" w:hAnsi="Tahoma"/>
          <w:sz w:val="22"/>
          <w:szCs w:val="22"/>
        </w:rPr>
        <w:t xml:space="preserve">stakeholders to </w:t>
      </w:r>
      <w:r w:rsidR="00796058">
        <w:rPr>
          <w:rFonts w:ascii="Tahoma" w:hAnsi="Tahoma"/>
          <w:sz w:val="22"/>
          <w:szCs w:val="22"/>
        </w:rPr>
        <w:t xml:space="preserve">obtain the </w:t>
      </w:r>
      <w:r w:rsidR="00407BAB">
        <w:rPr>
          <w:rFonts w:ascii="Tahoma" w:hAnsi="Tahoma"/>
          <w:sz w:val="22"/>
          <w:szCs w:val="22"/>
        </w:rPr>
        <w:t>funding</w:t>
      </w:r>
      <w:r w:rsidR="00796058">
        <w:rPr>
          <w:rFonts w:ascii="Tahoma" w:hAnsi="Tahoma"/>
          <w:sz w:val="22"/>
          <w:szCs w:val="22"/>
        </w:rPr>
        <w:t>.</w:t>
      </w:r>
    </w:p>
    <w:p w:rsidR="00796058" w:rsidRDefault="00796058" w:rsidP="00E01BBE">
      <w:pPr>
        <w:tabs>
          <w:tab w:val="left" w:pos="1440"/>
        </w:tabs>
        <w:jc w:val="both"/>
        <w:rPr>
          <w:rFonts w:ascii="Tahoma" w:hAnsi="Tahoma"/>
          <w:sz w:val="22"/>
          <w:szCs w:val="22"/>
        </w:rPr>
      </w:pPr>
    </w:p>
    <w:p w:rsidR="0082440D" w:rsidRDefault="002F6FFA" w:rsidP="0082440D">
      <w:pPr>
        <w:tabs>
          <w:tab w:val="left" w:pos="1440"/>
        </w:tabs>
        <w:jc w:val="both"/>
        <w:rPr>
          <w:rFonts w:ascii="Tahoma" w:hAnsi="Tahoma"/>
          <w:sz w:val="22"/>
          <w:szCs w:val="22"/>
        </w:rPr>
      </w:pPr>
      <w:r>
        <w:rPr>
          <w:rFonts w:ascii="Tahoma" w:hAnsi="Tahoma"/>
          <w:sz w:val="22"/>
          <w:szCs w:val="22"/>
        </w:rPr>
        <w:t>Dana</w:t>
      </w:r>
      <w:r w:rsidR="00796058">
        <w:rPr>
          <w:rFonts w:ascii="Tahoma" w:hAnsi="Tahoma"/>
          <w:sz w:val="22"/>
          <w:szCs w:val="22"/>
        </w:rPr>
        <w:t xml:space="preserve"> note</w:t>
      </w:r>
      <w:r w:rsidR="00407BAB">
        <w:rPr>
          <w:rFonts w:ascii="Tahoma" w:hAnsi="Tahoma"/>
          <w:sz w:val="22"/>
          <w:szCs w:val="22"/>
        </w:rPr>
        <w:t>d that it</w:t>
      </w:r>
      <w:r w:rsidR="00796058">
        <w:rPr>
          <w:rFonts w:ascii="Tahoma" w:hAnsi="Tahoma"/>
          <w:sz w:val="22"/>
          <w:szCs w:val="22"/>
        </w:rPr>
        <w:t xml:space="preserve"> does not look like </w:t>
      </w:r>
      <w:r>
        <w:rPr>
          <w:rFonts w:ascii="Tahoma" w:hAnsi="Tahoma"/>
          <w:sz w:val="22"/>
          <w:szCs w:val="22"/>
        </w:rPr>
        <w:t>Bocephus</w:t>
      </w:r>
      <w:r w:rsidR="00796058">
        <w:rPr>
          <w:rFonts w:ascii="Tahoma" w:hAnsi="Tahoma"/>
          <w:sz w:val="22"/>
          <w:szCs w:val="22"/>
        </w:rPr>
        <w:t xml:space="preserve"> Road </w:t>
      </w:r>
      <w:r>
        <w:rPr>
          <w:rFonts w:ascii="Tahoma" w:hAnsi="Tahoma"/>
          <w:sz w:val="22"/>
          <w:szCs w:val="22"/>
        </w:rPr>
        <w:t>crosses Little Trout</w:t>
      </w:r>
      <w:r w:rsidR="00796058">
        <w:rPr>
          <w:rFonts w:ascii="Tahoma" w:hAnsi="Tahoma"/>
          <w:sz w:val="22"/>
          <w:szCs w:val="22"/>
        </w:rPr>
        <w:t xml:space="preserve"> River.  Amy responded that this is the access point because there is a </w:t>
      </w:r>
      <w:r>
        <w:rPr>
          <w:rFonts w:ascii="Tahoma" w:hAnsi="Tahoma"/>
          <w:sz w:val="22"/>
          <w:szCs w:val="22"/>
        </w:rPr>
        <w:t xml:space="preserve">homeowner </w:t>
      </w:r>
      <w:r w:rsidR="00796058">
        <w:rPr>
          <w:rFonts w:ascii="Tahoma" w:hAnsi="Tahoma"/>
          <w:sz w:val="22"/>
          <w:szCs w:val="22"/>
        </w:rPr>
        <w:t xml:space="preserve">who lets FDEP on </w:t>
      </w:r>
      <w:r>
        <w:rPr>
          <w:rFonts w:ascii="Tahoma" w:hAnsi="Tahoma"/>
          <w:sz w:val="22"/>
          <w:szCs w:val="22"/>
        </w:rPr>
        <w:t xml:space="preserve">their property to get to </w:t>
      </w:r>
      <w:r w:rsidR="00796058">
        <w:rPr>
          <w:rFonts w:ascii="Tahoma" w:hAnsi="Tahoma"/>
          <w:sz w:val="22"/>
          <w:szCs w:val="22"/>
        </w:rPr>
        <w:t xml:space="preserve">the </w:t>
      </w:r>
      <w:r>
        <w:rPr>
          <w:rFonts w:ascii="Tahoma" w:hAnsi="Tahoma"/>
          <w:sz w:val="22"/>
          <w:szCs w:val="22"/>
        </w:rPr>
        <w:t>waterbody</w:t>
      </w:r>
      <w:r w:rsidR="00796058">
        <w:rPr>
          <w:rFonts w:ascii="Tahoma" w:hAnsi="Tahoma"/>
          <w:sz w:val="22"/>
          <w:szCs w:val="22"/>
        </w:rPr>
        <w:t xml:space="preserve">.  Pat stated that he does not yet have a definite sampling time for the SCI.  Dana noted that he recently talked with Pat about </w:t>
      </w:r>
      <w:r>
        <w:rPr>
          <w:rFonts w:ascii="Tahoma" w:hAnsi="Tahoma"/>
          <w:sz w:val="22"/>
          <w:szCs w:val="22"/>
        </w:rPr>
        <w:t>teaming up on efforts to learn more about methods and</w:t>
      </w:r>
      <w:r w:rsidR="00796058">
        <w:rPr>
          <w:rFonts w:ascii="Tahoma" w:hAnsi="Tahoma"/>
          <w:sz w:val="22"/>
          <w:szCs w:val="22"/>
        </w:rPr>
        <w:t xml:space="preserve"> procedures for collecting data.  T</w:t>
      </w:r>
      <w:r>
        <w:rPr>
          <w:rFonts w:ascii="Tahoma" w:hAnsi="Tahoma"/>
          <w:sz w:val="22"/>
          <w:szCs w:val="22"/>
        </w:rPr>
        <w:t>his might be a good opportunity to start that</w:t>
      </w:r>
      <w:r w:rsidR="00796058">
        <w:rPr>
          <w:rFonts w:ascii="Tahoma" w:hAnsi="Tahoma"/>
          <w:sz w:val="22"/>
          <w:szCs w:val="22"/>
        </w:rPr>
        <w:t xml:space="preserve"> cooperation, and Pat agreed.  Alan Obaigbena stated that it is important </w:t>
      </w:r>
      <w:r w:rsidR="00407BAB">
        <w:rPr>
          <w:rFonts w:ascii="Tahoma" w:hAnsi="Tahoma"/>
          <w:sz w:val="22"/>
          <w:szCs w:val="22"/>
        </w:rPr>
        <w:t xml:space="preserve">to </w:t>
      </w:r>
      <w:r w:rsidR="00796058">
        <w:rPr>
          <w:rFonts w:ascii="Tahoma" w:hAnsi="Tahoma"/>
          <w:sz w:val="22"/>
          <w:szCs w:val="22"/>
        </w:rPr>
        <w:t>make efforts to address the MS4 permit requirements for impaired waters.  Amy agreed that it would be beneficial to do this in the future where other BMAP efforts are occurring.  She will look into any other connecting waterbodies to Little Trout that might also be impaired.</w:t>
      </w:r>
      <w:r w:rsidR="0082440D">
        <w:rPr>
          <w:rFonts w:ascii="Tahoma" w:hAnsi="Tahoma"/>
          <w:sz w:val="22"/>
          <w:szCs w:val="22"/>
        </w:rPr>
        <w:t xml:space="preserve">  Alan asked if the SCI looks at other species, such as </w:t>
      </w:r>
      <w:r w:rsidR="000D328A">
        <w:rPr>
          <w:rFonts w:ascii="Tahoma" w:hAnsi="Tahoma"/>
          <w:sz w:val="22"/>
          <w:szCs w:val="22"/>
        </w:rPr>
        <w:t>amphibians</w:t>
      </w:r>
      <w:r w:rsidR="0082440D">
        <w:rPr>
          <w:rFonts w:ascii="Tahoma" w:hAnsi="Tahoma"/>
          <w:sz w:val="22"/>
          <w:szCs w:val="22"/>
        </w:rPr>
        <w:t xml:space="preserve">.  Julie responded that the SCI only looks at </w:t>
      </w:r>
      <w:r w:rsidR="000D328A">
        <w:rPr>
          <w:rFonts w:ascii="Tahoma" w:hAnsi="Tahoma"/>
          <w:sz w:val="22"/>
          <w:szCs w:val="22"/>
        </w:rPr>
        <w:t>invertebrates in the water</w:t>
      </w:r>
      <w:r w:rsidR="0082440D">
        <w:rPr>
          <w:rFonts w:ascii="Tahoma" w:hAnsi="Tahoma"/>
          <w:sz w:val="22"/>
          <w:szCs w:val="22"/>
        </w:rPr>
        <w:t>.  Alan asked how many metrics are used in the SCI.  Julie responded that there are ten metrics that focus on about 300 bugs.</w:t>
      </w:r>
    </w:p>
    <w:p w:rsidR="000D328A" w:rsidRDefault="000D328A" w:rsidP="00E01BBE">
      <w:pPr>
        <w:tabs>
          <w:tab w:val="left" w:pos="1440"/>
        </w:tabs>
        <w:jc w:val="both"/>
        <w:rPr>
          <w:rFonts w:ascii="Tahoma" w:hAnsi="Tahoma"/>
          <w:sz w:val="22"/>
          <w:szCs w:val="22"/>
        </w:rPr>
      </w:pPr>
    </w:p>
    <w:p w:rsidR="00EE257A" w:rsidRDefault="000D328A" w:rsidP="00E01BBE">
      <w:pPr>
        <w:tabs>
          <w:tab w:val="left" w:pos="1440"/>
        </w:tabs>
        <w:jc w:val="both"/>
        <w:rPr>
          <w:rFonts w:ascii="Tahoma" w:hAnsi="Tahoma"/>
          <w:sz w:val="22"/>
          <w:szCs w:val="22"/>
        </w:rPr>
      </w:pPr>
      <w:r>
        <w:rPr>
          <w:rFonts w:ascii="Tahoma" w:hAnsi="Tahoma"/>
          <w:sz w:val="22"/>
          <w:szCs w:val="22"/>
        </w:rPr>
        <w:t>Amy</w:t>
      </w:r>
      <w:r w:rsidR="0082440D">
        <w:rPr>
          <w:rFonts w:ascii="Tahoma" w:hAnsi="Tahoma"/>
          <w:sz w:val="22"/>
          <w:szCs w:val="22"/>
        </w:rPr>
        <w:t xml:space="preserve"> asked the stakeholders to check with </w:t>
      </w:r>
      <w:r w:rsidR="00407BAB">
        <w:rPr>
          <w:rFonts w:ascii="Tahoma" w:hAnsi="Tahoma"/>
          <w:sz w:val="22"/>
          <w:szCs w:val="22"/>
        </w:rPr>
        <w:t xml:space="preserve">their </w:t>
      </w:r>
      <w:r>
        <w:rPr>
          <w:rFonts w:ascii="Tahoma" w:hAnsi="Tahoma"/>
          <w:sz w:val="22"/>
          <w:szCs w:val="22"/>
        </w:rPr>
        <w:t>upper management</w:t>
      </w:r>
      <w:r w:rsidR="0082440D">
        <w:rPr>
          <w:rFonts w:ascii="Tahoma" w:hAnsi="Tahoma"/>
          <w:sz w:val="22"/>
          <w:szCs w:val="22"/>
        </w:rPr>
        <w:t xml:space="preserve">s to obtain feedback </w:t>
      </w:r>
      <w:r w:rsidR="00407BAB">
        <w:rPr>
          <w:rFonts w:ascii="Tahoma" w:hAnsi="Tahoma"/>
          <w:sz w:val="22"/>
          <w:szCs w:val="22"/>
        </w:rPr>
        <w:t xml:space="preserve">on </w:t>
      </w:r>
      <w:r w:rsidR="0082440D">
        <w:rPr>
          <w:rFonts w:ascii="Tahoma" w:hAnsi="Tahoma"/>
          <w:sz w:val="22"/>
          <w:szCs w:val="22"/>
        </w:rPr>
        <w:t xml:space="preserve">pursuing this option.  Dana noted that another discussion with other COJ staff may be needed, and Amy will follow </w:t>
      </w:r>
      <w:r w:rsidR="00407BAB">
        <w:rPr>
          <w:rFonts w:ascii="Tahoma" w:hAnsi="Tahoma"/>
          <w:sz w:val="22"/>
          <w:szCs w:val="22"/>
        </w:rPr>
        <w:t>up</w:t>
      </w:r>
      <w:r w:rsidR="0082440D">
        <w:rPr>
          <w:rFonts w:ascii="Tahoma" w:hAnsi="Tahoma"/>
          <w:sz w:val="22"/>
          <w:szCs w:val="22"/>
        </w:rPr>
        <w:t xml:space="preserve"> with COJ.  </w:t>
      </w:r>
      <w:r w:rsidR="00EE257A">
        <w:rPr>
          <w:rFonts w:ascii="Tahoma" w:hAnsi="Tahoma"/>
          <w:sz w:val="22"/>
          <w:szCs w:val="22"/>
        </w:rPr>
        <w:t>Julie</w:t>
      </w:r>
      <w:r w:rsidR="0082440D">
        <w:rPr>
          <w:rFonts w:ascii="Tahoma" w:hAnsi="Tahoma"/>
          <w:sz w:val="22"/>
          <w:szCs w:val="22"/>
        </w:rPr>
        <w:t xml:space="preserve"> stated that she thinks the restoration plan option is great because it gets ahead of the game to </w:t>
      </w:r>
      <w:r w:rsidR="00EE257A">
        <w:rPr>
          <w:rFonts w:ascii="Tahoma" w:hAnsi="Tahoma"/>
          <w:sz w:val="22"/>
          <w:szCs w:val="22"/>
        </w:rPr>
        <w:t>start restoration early</w:t>
      </w:r>
      <w:r w:rsidR="0082440D">
        <w:rPr>
          <w:rFonts w:ascii="Tahoma" w:hAnsi="Tahoma"/>
          <w:sz w:val="22"/>
          <w:szCs w:val="22"/>
        </w:rPr>
        <w:t>.  It is e</w:t>
      </w:r>
      <w:r w:rsidR="00EE257A">
        <w:rPr>
          <w:rFonts w:ascii="Tahoma" w:hAnsi="Tahoma"/>
          <w:sz w:val="22"/>
          <w:szCs w:val="22"/>
        </w:rPr>
        <w:t>ncouraging to hear that this is being considered</w:t>
      </w:r>
      <w:r w:rsidR="0082440D">
        <w:rPr>
          <w:rFonts w:ascii="Tahoma" w:hAnsi="Tahoma"/>
          <w:sz w:val="22"/>
          <w:szCs w:val="22"/>
        </w:rPr>
        <w:t xml:space="preserve"> by the stakeholders.</w:t>
      </w:r>
    </w:p>
    <w:p w:rsidR="00361F79" w:rsidRDefault="00361F79" w:rsidP="00E01BBE">
      <w:pPr>
        <w:tabs>
          <w:tab w:val="left" w:pos="1440"/>
        </w:tabs>
        <w:jc w:val="both"/>
        <w:rPr>
          <w:rFonts w:ascii="Tahoma" w:hAnsi="Tahoma"/>
          <w:sz w:val="22"/>
          <w:szCs w:val="22"/>
        </w:rPr>
      </w:pPr>
    </w:p>
    <w:p w:rsidR="00D82F98" w:rsidRPr="00CB410D" w:rsidRDefault="0071413B" w:rsidP="00E01BBE">
      <w:pPr>
        <w:jc w:val="both"/>
        <w:rPr>
          <w:rFonts w:ascii="Tahoma" w:hAnsi="Tahoma"/>
          <w:b/>
          <w:i/>
          <w:sz w:val="22"/>
          <w:szCs w:val="22"/>
        </w:rPr>
      </w:pPr>
      <w:r w:rsidRPr="00CB410D">
        <w:rPr>
          <w:rFonts w:ascii="Tahoma" w:hAnsi="Tahoma"/>
          <w:b/>
          <w:sz w:val="22"/>
          <w:szCs w:val="22"/>
        </w:rPr>
        <w:t>Adjournment</w:t>
      </w:r>
      <w:r w:rsidR="00483624" w:rsidRPr="00CB410D">
        <w:rPr>
          <w:rFonts w:ascii="Tahoma" w:hAnsi="Tahoma"/>
          <w:b/>
          <w:i/>
          <w:sz w:val="22"/>
          <w:szCs w:val="22"/>
        </w:rPr>
        <w:t xml:space="preserve"> </w:t>
      </w:r>
    </w:p>
    <w:p w:rsidR="00CB410D" w:rsidRPr="00CB410D" w:rsidRDefault="00CB410D" w:rsidP="00E01BBE">
      <w:pPr>
        <w:jc w:val="both"/>
        <w:rPr>
          <w:rFonts w:ascii="Tahoma" w:hAnsi="Tahoma"/>
          <w:sz w:val="22"/>
          <w:szCs w:val="22"/>
        </w:rPr>
      </w:pPr>
      <w:r>
        <w:rPr>
          <w:rFonts w:ascii="Tahoma" w:hAnsi="Tahoma"/>
          <w:sz w:val="22"/>
          <w:szCs w:val="22"/>
        </w:rPr>
        <w:t>The meeting was adjourned at</w:t>
      </w:r>
      <w:r w:rsidR="0018144F">
        <w:rPr>
          <w:rFonts w:ascii="Tahoma" w:hAnsi="Tahoma"/>
          <w:sz w:val="22"/>
          <w:szCs w:val="22"/>
        </w:rPr>
        <w:t xml:space="preserve"> </w:t>
      </w:r>
      <w:r w:rsidR="00EE257A">
        <w:rPr>
          <w:rFonts w:ascii="Tahoma" w:hAnsi="Tahoma"/>
          <w:sz w:val="22"/>
          <w:szCs w:val="22"/>
        </w:rPr>
        <w:t>10:53 AM.</w:t>
      </w:r>
    </w:p>
    <w:sectPr w:rsidR="00CB410D" w:rsidRPr="00CB410D" w:rsidSect="001A3210">
      <w:headerReference w:type="default" r:id="rId8"/>
      <w:footerReference w:type="default" r:id="rId9"/>
      <w:pgSz w:w="12240" w:h="15840" w:code="1"/>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172D" w:rsidRDefault="00F2172D">
      <w:r>
        <w:separator/>
      </w:r>
    </w:p>
  </w:endnote>
  <w:endnote w:type="continuationSeparator" w:id="0">
    <w:p w:rsidR="00F2172D" w:rsidRDefault="00F217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1E2" w:rsidRPr="00461E4A" w:rsidRDefault="00BB0567" w:rsidP="00E80274">
    <w:pPr>
      <w:pStyle w:val="Footer"/>
      <w:tabs>
        <w:tab w:val="center" w:pos="4680"/>
      </w:tabs>
      <w:rPr>
        <w:rFonts w:ascii="Tahoma" w:hAnsi="Tahoma" w:cs="Tahoma"/>
      </w:rPr>
    </w:pPr>
    <w:r>
      <w:rPr>
        <w:rFonts w:ascii="Tahoma" w:hAnsi="Tahoma" w:cs="Tahoma"/>
      </w:rPr>
      <w:t>Distribution</w:t>
    </w:r>
    <w:r w:rsidR="008871E2">
      <w:rPr>
        <w:rFonts w:ascii="Tahoma" w:hAnsi="Tahoma" w:cs="Tahoma"/>
      </w:rPr>
      <w:tab/>
    </w:r>
    <w:r w:rsidR="008871E2" w:rsidRPr="00461E4A">
      <w:rPr>
        <w:rFonts w:ascii="Tahoma" w:hAnsi="Tahoma" w:cs="Tahoma"/>
      </w:rPr>
      <w:t xml:space="preserve">Page </w:t>
    </w:r>
    <w:r w:rsidR="00414D65" w:rsidRPr="00461E4A">
      <w:rPr>
        <w:rFonts w:ascii="Tahoma" w:hAnsi="Tahoma" w:cs="Tahoma"/>
      </w:rPr>
      <w:fldChar w:fldCharType="begin"/>
    </w:r>
    <w:r w:rsidR="008871E2" w:rsidRPr="00461E4A">
      <w:rPr>
        <w:rFonts w:ascii="Tahoma" w:hAnsi="Tahoma" w:cs="Tahoma"/>
      </w:rPr>
      <w:instrText xml:space="preserve"> PAGE </w:instrText>
    </w:r>
    <w:r w:rsidR="00414D65" w:rsidRPr="00461E4A">
      <w:rPr>
        <w:rFonts w:ascii="Tahoma" w:hAnsi="Tahoma" w:cs="Tahoma"/>
      </w:rPr>
      <w:fldChar w:fldCharType="separate"/>
    </w:r>
    <w:r>
      <w:rPr>
        <w:rFonts w:ascii="Tahoma" w:hAnsi="Tahoma" w:cs="Tahoma"/>
        <w:noProof/>
      </w:rPr>
      <w:t>3</w:t>
    </w:r>
    <w:r w:rsidR="00414D65" w:rsidRPr="00461E4A">
      <w:rPr>
        <w:rFonts w:ascii="Tahoma" w:hAnsi="Tahoma" w:cs="Tahoma"/>
      </w:rPr>
      <w:fldChar w:fldCharType="end"/>
    </w:r>
    <w:r w:rsidR="008871E2" w:rsidRPr="00461E4A">
      <w:rPr>
        <w:rFonts w:ascii="Tahoma" w:hAnsi="Tahoma" w:cs="Tahoma"/>
      </w:rPr>
      <w:t xml:space="preserve"> of </w:t>
    </w:r>
    <w:r w:rsidR="00414D65" w:rsidRPr="00461E4A">
      <w:rPr>
        <w:rFonts w:ascii="Tahoma" w:hAnsi="Tahoma" w:cs="Tahoma"/>
      </w:rPr>
      <w:fldChar w:fldCharType="begin"/>
    </w:r>
    <w:r w:rsidR="008871E2" w:rsidRPr="00461E4A">
      <w:rPr>
        <w:rFonts w:ascii="Tahoma" w:hAnsi="Tahoma" w:cs="Tahoma"/>
      </w:rPr>
      <w:instrText xml:space="preserve"> NUMPAGES  </w:instrText>
    </w:r>
    <w:r w:rsidR="00414D65" w:rsidRPr="00461E4A">
      <w:rPr>
        <w:rFonts w:ascii="Tahoma" w:hAnsi="Tahoma" w:cs="Tahoma"/>
      </w:rPr>
      <w:fldChar w:fldCharType="separate"/>
    </w:r>
    <w:r>
      <w:rPr>
        <w:rFonts w:ascii="Tahoma" w:hAnsi="Tahoma" w:cs="Tahoma"/>
        <w:noProof/>
      </w:rPr>
      <w:t>3</w:t>
    </w:r>
    <w:r w:rsidR="00414D65" w:rsidRPr="00461E4A">
      <w:rPr>
        <w:rFonts w:ascii="Tahoma" w:hAnsi="Tahoma" w:cs="Tahoma"/>
      </w:rPr>
      <w:fldChar w:fldCharType="end"/>
    </w:r>
  </w:p>
  <w:p w:rsidR="008871E2" w:rsidRPr="005E08C2" w:rsidRDefault="008871E2">
    <w:pPr>
      <w:pStyle w:val="Footer"/>
      <w:rPr>
        <w:rFonts w:ascii="Tahoma" w:hAnsi="Tahoma" w:cs="Tahoma"/>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172D" w:rsidRDefault="00F2172D">
      <w:r>
        <w:separator/>
      </w:r>
    </w:p>
  </w:footnote>
  <w:footnote w:type="continuationSeparator" w:id="0">
    <w:p w:rsidR="00F2172D" w:rsidRDefault="00F217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1E2" w:rsidRDefault="008871E2">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52381"/>
    <w:multiLevelType w:val="hybridMultilevel"/>
    <w:tmpl w:val="82BE11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BB66C8C"/>
    <w:multiLevelType w:val="hybridMultilevel"/>
    <w:tmpl w:val="F77C105C"/>
    <w:lvl w:ilvl="0" w:tplc="04090001">
      <w:start w:val="1"/>
      <w:numFmt w:val="bullet"/>
      <w:lvlText w:val=""/>
      <w:lvlJc w:val="left"/>
      <w:pPr>
        <w:tabs>
          <w:tab w:val="num" w:pos="3510"/>
        </w:tabs>
        <w:ind w:left="3510" w:hanging="360"/>
      </w:pPr>
      <w:rPr>
        <w:rFonts w:ascii="Symbol" w:hAnsi="Symbol" w:hint="default"/>
      </w:rPr>
    </w:lvl>
    <w:lvl w:ilvl="1" w:tplc="04090003" w:tentative="1">
      <w:start w:val="1"/>
      <w:numFmt w:val="bullet"/>
      <w:lvlText w:val="o"/>
      <w:lvlJc w:val="left"/>
      <w:pPr>
        <w:tabs>
          <w:tab w:val="num" w:pos="4230"/>
        </w:tabs>
        <w:ind w:left="4230" w:hanging="360"/>
      </w:pPr>
      <w:rPr>
        <w:rFonts w:ascii="Courier New" w:hAnsi="Courier New" w:cs="Courier New" w:hint="default"/>
      </w:rPr>
    </w:lvl>
    <w:lvl w:ilvl="2" w:tplc="04090005" w:tentative="1">
      <w:start w:val="1"/>
      <w:numFmt w:val="bullet"/>
      <w:lvlText w:val=""/>
      <w:lvlJc w:val="left"/>
      <w:pPr>
        <w:tabs>
          <w:tab w:val="num" w:pos="4950"/>
        </w:tabs>
        <w:ind w:left="4950" w:hanging="360"/>
      </w:pPr>
      <w:rPr>
        <w:rFonts w:ascii="Wingdings" w:hAnsi="Wingdings" w:hint="default"/>
      </w:rPr>
    </w:lvl>
    <w:lvl w:ilvl="3" w:tplc="04090001" w:tentative="1">
      <w:start w:val="1"/>
      <w:numFmt w:val="bullet"/>
      <w:lvlText w:val=""/>
      <w:lvlJc w:val="left"/>
      <w:pPr>
        <w:tabs>
          <w:tab w:val="num" w:pos="5670"/>
        </w:tabs>
        <w:ind w:left="5670" w:hanging="360"/>
      </w:pPr>
      <w:rPr>
        <w:rFonts w:ascii="Symbol" w:hAnsi="Symbol" w:hint="default"/>
      </w:rPr>
    </w:lvl>
    <w:lvl w:ilvl="4" w:tplc="04090003" w:tentative="1">
      <w:start w:val="1"/>
      <w:numFmt w:val="bullet"/>
      <w:lvlText w:val="o"/>
      <w:lvlJc w:val="left"/>
      <w:pPr>
        <w:tabs>
          <w:tab w:val="num" w:pos="6390"/>
        </w:tabs>
        <w:ind w:left="6390" w:hanging="360"/>
      </w:pPr>
      <w:rPr>
        <w:rFonts w:ascii="Courier New" w:hAnsi="Courier New" w:cs="Courier New" w:hint="default"/>
      </w:rPr>
    </w:lvl>
    <w:lvl w:ilvl="5" w:tplc="04090005" w:tentative="1">
      <w:start w:val="1"/>
      <w:numFmt w:val="bullet"/>
      <w:lvlText w:val=""/>
      <w:lvlJc w:val="left"/>
      <w:pPr>
        <w:tabs>
          <w:tab w:val="num" w:pos="7110"/>
        </w:tabs>
        <w:ind w:left="7110" w:hanging="360"/>
      </w:pPr>
      <w:rPr>
        <w:rFonts w:ascii="Wingdings" w:hAnsi="Wingdings" w:hint="default"/>
      </w:rPr>
    </w:lvl>
    <w:lvl w:ilvl="6" w:tplc="04090001" w:tentative="1">
      <w:start w:val="1"/>
      <w:numFmt w:val="bullet"/>
      <w:lvlText w:val=""/>
      <w:lvlJc w:val="left"/>
      <w:pPr>
        <w:tabs>
          <w:tab w:val="num" w:pos="7830"/>
        </w:tabs>
        <w:ind w:left="7830" w:hanging="360"/>
      </w:pPr>
      <w:rPr>
        <w:rFonts w:ascii="Symbol" w:hAnsi="Symbol" w:hint="default"/>
      </w:rPr>
    </w:lvl>
    <w:lvl w:ilvl="7" w:tplc="04090003" w:tentative="1">
      <w:start w:val="1"/>
      <w:numFmt w:val="bullet"/>
      <w:lvlText w:val="o"/>
      <w:lvlJc w:val="left"/>
      <w:pPr>
        <w:tabs>
          <w:tab w:val="num" w:pos="8550"/>
        </w:tabs>
        <w:ind w:left="8550" w:hanging="360"/>
      </w:pPr>
      <w:rPr>
        <w:rFonts w:ascii="Courier New" w:hAnsi="Courier New" w:cs="Courier New" w:hint="default"/>
      </w:rPr>
    </w:lvl>
    <w:lvl w:ilvl="8" w:tplc="04090005" w:tentative="1">
      <w:start w:val="1"/>
      <w:numFmt w:val="bullet"/>
      <w:lvlText w:val=""/>
      <w:lvlJc w:val="left"/>
      <w:pPr>
        <w:tabs>
          <w:tab w:val="num" w:pos="9270"/>
        </w:tabs>
        <w:ind w:left="9270" w:hanging="360"/>
      </w:pPr>
      <w:rPr>
        <w:rFonts w:ascii="Wingdings" w:hAnsi="Wingdings" w:hint="default"/>
      </w:rPr>
    </w:lvl>
  </w:abstractNum>
  <w:abstractNum w:abstractNumId="2">
    <w:nsid w:val="11337928"/>
    <w:multiLevelType w:val="hybridMultilevel"/>
    <w:tmpl w:val="85C686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237785E"/>
    <w:multiLevelType w:val="multilevel"/>
    <w:tmpl w:val="C720BAD4"/>
    <w:lvl w:ilvl="0">
      <w:start w:val="1"/>
      <w:numFmt w:val="bullet"/>
      <w:lvlText w:val=""/>
      <w:lvlJc w:val="left"/>
      <w:pPr>
        <w:tabs>
          <w:tab w:val="num" w:pos="2520"/>
        </w:tabs>
        <w:ind w:left="2520" w:hanging="360"/>
      </w:pPr>
      <w:rPr>
        <w:rFonts w:ascii="Symbol" w:hAnsi="Symbol"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4">
    <w:nsid w:val="15255D04"/>
    <w:multiLevelType w:val="hybridMultilevel"/>
    <w:tmpl w:val="6F86EB12"/>
    <w:lvl w:ilvl="0" w:tplc="DC5A1156">
      <w:start w:val="1"/>
      <w:numFmt w:val="bullet"/>
      <w:lvlText w:val=""/>
      <w:lvlJc w:val="left"/>
      <w:pPr>
        <w:tabs>
          <w:tab w:val="num" w:pos="720"/>
        </w:tabs>
        <w:ind w:left="720" w:hanging="360"/>
      </w:pPr>
      <w:rPr>
        <w:rFonts w:ascii="Symbol" w:hAnsi="Symbol" w:hint="default"/>
      </w:rPr>
    </w:lvl>
    <w:lvl w:ilvl="1" w:tplc="88CA0DC2" w:tentative="1">
      <w:start w:val="1"/>
      <w:numFmt w:val="bullet"/>
      <w:lvlText w:val="o"/>
      <w:lvlJc w:val="left"/>
      <w:pPr>
        <w:tabs>
          <w:tab w:val="num" w:pos="1440"/>
        </w:tabs>
        <w:ind w:left="1440" w:hanging="360"/>
      </w:pPr>
      <w:rPr>
        <w:rFonts w:ascii="Courier New" w:hAnsi="Courier New" w:cs="Courier New" w:hint="default"/>
      </w:rPr>
    </w:lvl>
    <w:lvl w:ilvl="2" w:tplc="409C338A" w:tentative="1">
      <w:start w:val="1"/>
      <w:numFmt w:val="bullet"/>
      <w:lvlText w:val=""/>
      <w:lvlJc w:val="left"/>
      <w:pPr>
        <w:tabs>
          <w:tab w:val="num" w:pos="2160"/>
        </w:tabs>
        <w:ind w:left="2160" w:hanging="360"/>
      </w:pPr>
      <w:rPr>
        <w:rFonts w:ascii="Wingdings" w:hAnsi="Wingdings" w:hint="default"/>
      </w:rPr>
    </w:lvl>
    <w:lvl w:ilvl="3" w:tplc="A09C08C2" w:tentative="1">
      <w:start w:val="1"/>
      <w:numFmt w:val="bullet"/>
      <w:lvlText w:val=""/>
      <w:lvlJc w:val="left"/>
      <w:pPr>
        <w:tabs>
          <w:tab w:val="num" w:pos="2880"/>
        </w:tabs>
        <w:ind w:left="2880" w:hanging="360"/>
      </w:pPr>
      <w:rPr>
        <w:rFonts w:ascii="Symbol" w:hAnsi="Symbol" w:hint="default"/>
      </w:rPr>
    </w:lvl>
    <w:lvl w:ilvl="4" w:tplc="7EB69950" w:tentative="1">
      <w:start w:val="1"/>
      <w:numFmt w:val="bullet"/>
      <w:lvlText w:val="o"/>
      <w:lvlJc w:val="left"/>
      <w:pPr>
        <w:tabs>
          <w:tab w:val="num" w:pos="3600"/>
        </w:tabs>
        <w:ind w:left="3600" w:hanging="360"/>
      </w:pPr>
      <w:rPr>
        <w:rFonts w:ascii="Courier New" w:hAnsi="Courier New" w:cs="Courier New" w:hint="default"/>
      </w:rPr>
    </w:lvl>
    <w:lvl w:ilvl="5" w:tplc="12EC2A22" w:tentative="1">
      <w:start w:val="1"/>
      <w:numFmt w:val="bullet"/>
      <w:lvlText w:val=""/>
      <w:lvlJc w:val="left"/>
      <w:pPr>
        <w:tabs>
          <w:tab w:val="num" w:pos="4320"/>
        </w:tabs>
        <w:ind w:left="4320" w:hanging="360"/>
      </w:pPr>
      <w:rPr>
        <w:rFonts w:ascii="Wingdings" w:hAnsi="Wingdings" w:hint="default"/>
      </w:rPr>
    </w:lvl>
    <w:lvl w:ilvl="6" w:tplc="E00007C6" w:tentative="1">
      <w:start w:val="1"/>
      <w:numFmt w:val="bullet"/>
      <w:lvlText w:val=""/>
      <w:lvlJc w:val="left"/>
      <w:pPr>
        <w:tabs>
          <w:tab w:val="num" w:pos="5040"/>
        </w:tabs>
        <w:ind w:left="5040" w:hanging="360"/>
      </w:pPr>
      <w:rPr>
        <w:rFonts w:ascii="Symbol" w:hAnsi="Symbol" w:hint="default"/>
      </w:rPr>
    </w:lvl>
    <w:lvl w:ilvl="7" w:tplc="9132966E" w:tentative="1">
      <w:start w:val="1"/>
      <w:numFmt w:val="bullet"/>
      <w:lvlText w:val="o"/>
      <w:lvlJc w:val="left"/>
      <w:pPr>
        <w:tabs>
          <w:tab w:val="num" w:pos="5760"/>
        </w:tabs>
        <w:ind w:left="5760" w:hanging="360"/>
      </w:pPr>
      <w:rPr>
        <w:rFonts w:ascii="Courier New" w:hAnsi="Courier New" w:cs="Courier New" w:hint="default"/>
      </w:rPr>
    </w:lvl>
    <w:lvl w:ilvl="8" w:tplc="6C402E9E" w:tentative="1">
      <w:start w:val="1"/>
      <w:numFmt w:val="bullet"/>
      <w:lvlText w:val=""/>
      <w:lvlJc w:val="left"/>
      <w:pPr>
        <w:tabs>
          <w:tab w:val="num" w:pos="6480"/>
        </w:tabs>
        <w:ind w:left="6480" w:hanging="360"/>
      </w:pPr>
      <w:rPr>
        <w:rFonts w:ascii="Wingdings" w:hAnsi="Wingdings" w:hint="default"/>
      </w:rPr>
    </w:lvl>
  </w:abstractNum>
  <w:abstractNum w:abstractNumId="5">
    <w:nsid w:val="1A6E27F7"/>
    <w:multiLevelType w:val="multilevel"/>
    <w:tmpl w:val="34087E90"/>
    <w:lvl w:ilvl="0">
      <w:start w:val="1"/>
      <w:numFmt w:val="bullet"/>
      <w:lvlText w:val=""/>
      <w:lvlJc w:val="left"/>
      <w:pPr>
        <w:tabs>
          <w:tab w:val="num" w:pos="2520"/>
        </w:tabs>
        <w:ind w:left="2520" w:hanging="360"/>
      </w:pPr>
      <w:rPr>
        <w:rFonts w:ascii="Wingdings" w:hAnsi="Wingdings" w:hint="default"/>
      </w:rPr>
    </w:lvl>
    <w:lvl w:ilvl="1">
      <w:start w:val="1"/>
      <w:numFmt w:val="bullet"/>
      <w:lvlText w:val="o"/>
      <w:lvlJc w:val="left"/>
      <w:pPr>
        <w:tabs>
          <w:tab w:val="num" w:pos="2880"/>
        </w:tabs>
        <w:ind w:left="2880" w:hanging="360"/>
      </w:pPr>
      <w:rPr>
        <w:rFonts w:ascii="Courier New" w:hAnsi="Courier New" w:cs="Courier New"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6">
    <w:nsid w:val="1B8A3CAD"/>
    <w:multiLevelType w:val="hybridMultilevel"/>
    <w:tmpl w:val="E4729C32"/>
    <w:lvl w:ilvl="0" w:tplc="E328167E">
      <w:start w:val="1"/>
      <w:numFmt w:val="bullet"/>
      <w:lvlText w:val=""/>
      <w:lvlJc w:val="left"/>
      <w:pPr>
        <w:tabs>
          <w:tab w:val="num" w:pos="1440"/>
        </w:tabs>
        <w:ind w:left="1440" w:hanging="108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D6303D0"/>
    <w:multiLevelType w:val="hybridMultilevel"/>
    <w:tmpl w:val="EDEAE50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32B6EF8"/>
    <w:multiLevelType w:val="hybridMultilevel"/>
    <w:tmpl w:val="BDE20F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53C3570"/>
    <w:multiLevelType w:val="hybridMultilevel"/>
    <w:tmpl w:val="E9B20D5E"/>
    <w:lvl w:ilvl="0" w:tplc="145C88B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C156DF"/>
    <w:multiLevelType w:val="multilevel"/>
    <w:tmpl w:val="F1503E72"/>
    <w:lvl w:ilvl="0">
      <w:start w:val="1"/>
      <w:numFmt w:val="bullet"/>
      <w:lvlText w:val="o"/>
      <w:lvlJc w:val="left"/>
      <w:pPr>
        <w:tabs>
          <w:tab w:val="num" w:pos="2520"/>
        </w:tabs>
        <w:ind w:left="2520" w:hanging="360"/>
      </w:pPr>
      <w:rPr>
        <w:rFonts w:ascii="Courier New" w:hAnsi="Courier New" w:cs="Courier New"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11">
    <w:nsid w:val="296D75E1"/>
    <w:multiLevelType w:val="hybridMultilevel"/>
    <w:tmpl w:val="F9BE89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B297DFD"/>
    <w:multiLevelType w:val="hybridMultilevel"/>
    <w:tmpl w:val="34087E90"/>
    <w:lvl w:ilvl="0" w:tplc="04090005">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nsid w:val="307C339C"/>
    <w:multiLevelType w:val="hybridMultilevel"/>
    <w:tmpl w:val="55DA28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27A3446"/>
    <w:multiLevelType w:val="hybridMultilevel"/>
    <w:tmpl w:val="DE70162A"/>
    <w:lvl w:ilvl="0" w:tplc="E328167E">
      <w:start w:val="1"/>
      <w:numFmt w:val="bullet"/>
      <w:lvlText w:val=""/>
      <w:lvlJc w:val="left"/>
      <w:pPr>
        <w:tabs>
          <w:tab w:val="num" w:pos="1440"/>
        </w:tabs>
        <w:ind w:left="1440" w:hanging="108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4107892"/>
    <w:multiLevelType w:val="hybridMultilevel"/>
    <w:tmpl w:val="9A5C66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34391C7F"/>
    <w:multiLevelType w:val="hybridMultilevel"/>
    <w:tmpl w:val="C472F50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8485989"/>
    <w:multiLevelType w:val="hybridMultilevel"/>
    <w:tmpl w:val="8EEA4A06"/>
    <w:lvl w:ilvl="0" w:tplc="6F1AD792">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90657B1"/>
    <w:multiLevelType w:val="hybridMultilevel"/>
    <w:tmpl w:val="F9EEEB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9566046"/>
    <w:multiLevelType w:val="hybridMultilevel"/>
    <w:tmpl w:val="E5D0FC26"/>
    <w:lvl w:ilvl="0" w:tplc="6F1AD792">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E1C0913"/>
    <w:multiLevelType w:val="hybridMultilevel"/>
    <w:tmpl w:val="BCB40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CE6FFC"/>
    <w:multiLevelType w:val="multilevel"/>
    <w:tmpl w:val="C720BAD4"/>
    <w:lvl w:ilvl="0">
      <w:start w:val="1"/>
      <w:numFmt w:val="bullet"/>
      <w:lvlText w:val=""/>
      <w:lvlJc w:val="left"/>
      <w:pPr>
        <w:tabs>
          <w:tab w:val="num" w:pos="2520"/>
        </w:tabs>
        <w:ind w:left="2520" w:hanging="360"/>
      </w:pPr>
      <w:rPr>
        <w:rFonts w:ascii="Symbol" w:hAnsi="Symbol"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22">
    <w:nsid w:val="4E8333BC"/>
    <w:multiLevelType w:val="hybridMultilevel"/>
    <w:tmpl w:val="E55807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519C18FE"/>
    <w:multiLevelType w:val="hybridMultilevel"/>
    <w:tmpl w:val="203AC8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47E3485"/>
    <w:multiLevelType w:val="multilevel"/>
    <w:tmpl w:val="E5D0FC26"/>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5A3972D4"/>
    <w:multiLevelType w:val="hybridMultilevel"/>
    <w:tmpl w:val="083680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5C2004DD"/>
    <w:multiLevelType w:val="hybridMultilevel"/>
    <w:tmpl w:val="7F58B9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82E6C90"/>
    <w:multiLevelType w:val="hybridMultilevel"/>
    <w:tmpl w:val="48B0E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8E43083"/>
    <w:multiLevelType w:val="hybridMultilevel"/>
    <w:tmpl w:val="88E89B4E"/>
    <w:lvl w:ilvl="0" w:tplc="6F1AD792">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9">
    <w:nsid w:val="695D53E3"/>
    <w:multiLevelType w:val="hybridMultilevel"/>
    <w:tmpl w:val="F1503E72"/>
    <w:lvl w:ilvl="0" w:tplc="04090003">
      <w:start w:val="1"/>
      <w:numFmt w:val="bullet"/>
      <w:lvlText w:val="o"/>
      <w:lvlJc w:val="left"/>
      <w:pPr>
        <w:tabs>
          <w:tab w:val="num" w:pos="2520"/>
        </w:tabs>
        <w:ind w:left="2520" w:hanging="360"/>
      </w:pPr>
      <w:rPr>
        <w:rFonts w:ascii="Courier New" w:hAnsi="Courier New" w:cs="Courier New"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0">
    <w:nsid w:val="704420EA"/>
    <w:multiLevelType w:val="hybridMultilevel"/>
    <w:tmpl w:val="B5D43320"/>
    <w:lvl w:ilvl="0" w:tplc="6F1AD792">
      <w:start w:val="1"/>
      <w:numFmt w:val="bullet"/>
      <w:lvlText w:val="–"/>
      <w:lvlJc w:val="left"/>
      <w:pPr>
        <w:tabs>
          <w:tab w:val="num" w:pos="2520"/>
        </w:tabs>
        <w:ind w:left="2520" w:hanging="360"/>
      </w:pPr>
      <w:rPr>
        <w:rFonts w:ascii="Arial" w:hAnsi="Aria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1">
    <w:nsid w:val="70FE08D9"/>
    <w:multiLevelType w:val="hybridMultilevel"/>
    <w:tmpl w:val="24C4BDB4"/>
    <w:lvl w:ilvl="0" w:tplc="04090007">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2">
    <w:nsid w:val="73611AAF"/>
    <w:multiLevelType w:val="hybridMultilevel"/>
    <w:tmpl w:val="C720BAD4"/>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3">
    <w:nsid w:val="7A153C09"/>
    <w:multiLevelType w:val="hybridMultilevel"/>
    <w:tmpl w:val="B8EEF0E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4">
    <w:nsid w:val="7DB67736"/>
    <w:multiLevelType w:val="multilevel"/>
    <w:tmpl w:val="8EEA4A06"/>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7E8F080E"/>
    <w:multiLevelType w:val="hybridMultilevel"/>
    <w:tmpl w:val="59DCE7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4"/>
  </w:num>
  <w:num w:numId="2">
    <w:abstractNumId w:val="32"/>
  </w:num>
  <w:num w:numId="3">
    <w:abstractNumId w:val="2"/>
  </w:num>
  <w:num w:numId="4">
    <w:abstractNumId w:val="26"/>
  </w:num>
  <w:num w:numId="5">
    <w:abstractNumId w:val="17"/>
  </w:num>
  <w:num w:numId="6">
    <w:abstractNumId w:val="19"/>
  </w:num>
  <w:num w:numId="7">
    <w:abstractNumId w:val="35"/>
  </w:num>
  <w:num w:numId="8">
    <w:abstractNumId w:val="23"/>
  </w:num>
  <w:num w:numId="9">
    <w:abstractNumId w:val="34"/>
  </w:num>
  <w:num w:numId="10">
    <w:abstractNumId w:val="8"/>
  </w:num>
  <w:num w:numId="11">
    <w:abstractNumId w:val="21"/>
  </w:num>
  <w:num w:numId="12">
    <w:abstractNumId w:val="29"/>
  </w:num>
  <w:num w:numId="13">
    <w:abstractNumId w:val="10"/>
  </w:num>
  <w:num w:numId="14">
    <w:abstractNumId w:val="28"/>
  </w:num>
  <w:num w:numId="15">
    <w:abstractNumId w:val="16"/>
  </w:num>
  <w:num w:numId="16">
    <w:abstractNumId w:val="3"/>
  </w:num>
  <w:num w:numId="17">
    <w:abstractNumId w:val="30"/>
  </w:num>
  <w:num w:numId="18">
    <w:abstractNumId w:val="12"/>
  </w:num>
  <w:num w:numId="19">
    <w:abstractNumId w:val="5"/>
  </w:num>
  <w:num w:numId="20">
    <w:abstractNumId w:val="31"/>
  </w:num>
  <w:num w:numId="21">
    <w:abstractNumId w:val="24"/>
  </w:num>
  <w:num w:numId="22">
    <w:abstractNumId w:val="7"/>
  </w:num>
  <w:num w:numId="23">
    <w:abstractNumId w:val="13"/>
  </w:num>
  <w:num w:numId="24">
    <w:abstractNumId w:val="11"/>
  </w:num>
  <w:num w:numId="25">
    <w:abstractNumId w:val="27"/>
  </w:num>
  <w:num w:numId="26">
    <w:abstractNumId w:val="1"/>
  </w:num>
  <w:num w:numId="27">
    <w:abstractNumId w:val="18"/>
  </w:num>
  <w:num w:numId="28">
    <w:abstractNumId w:val="14"/>
  </w:num>
  <w:num w:numId="29">
    <w:abstractNumId w:val="6"/>
  </w:num>
  <w:num w:numId="30">
    <w:abstractNumId w:val="33"/>
  </w:num>
  <w:num w:numId="31">
    <w:abstractNumId w:val="0"/>
  </w:num>
  <w:num w:numId="32">
    <w:abstractNumId w:val="25"/>
  </w:num>
  <w:num w:numId="33">
    <w:abstractNumId w:val="15"/>
  </w:num>
  <w:num w:numId="34">
    <w:abstractNumId w:val="22"/>
  </w:num>
  <w:num w:numId="35">
    <w:abstractNumId w:val="9"/>
  </w:num>
  <w:num w:numId="36">
    <w:abstractNumId w:val="2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revisionView w:markup="0"/>
  <w:doNotTrackMoves/>
  <w:defaultTabStop w:val="720"/>
  <w:displayHorizontalDrawingGridEvery w:val="0"/>
  <w:displayVerticalDrawingGridEvery w:val="0"/>
  <w:doNotUseMarginsForDrawingGridOrigin/>
  <w:noPunctuationKerning/>
  <w:characterSpacingControl w:val="doNotCompress"/>
  <w:hdrShapeDefaults>
    <o:shapedefaults v:ext="edit" spidmax="4301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678F6"/>
    <w:rsid w:val="00006E9B"/>
    <w:rsid w:val="00006F86"/>
    <w:rsid w:val="000113BB"/>
    <w:rsid w:val="000172BB"/>
    <w:rsid w:val="0002619E"/>
    <w:rsid w:val="00027B7F"/>
    <w:rsid w:val="00027E63"/>
    <w:rsid w:val="00032440"/>
    <w:rsid w:val="000347C3"/>
    <w:rsid w:val="00037BA0"/>
    <w:rsid w:val="00040BD8"/>
    <w:rsid w:val="000410B8"/>
    <w:rsid w:val="00044838"/>
    <w:rsid w:val="00046F1A"/>
    <w:rsid w:val="00052CB5"/>
    <w:rsid w:val="00053CC8"/>
    <w:rsid w:val="000543F4"/>
    <w:rsid w:val="000550D6"/>
    <w:rsid w:val="000552AB"/>
    <w:rsid w:val="00055DB3"/>
    <w:rsid w:val="00061E6F"/>
    <w:rsid w:val="00070556"/>
    <w:rsid w:val="00076DD4"/>
    <w:rsid w:val="0008135D"/>
    <w:rsid w:val="00082496"/>
    <w:rsid w:val="000840B7"/>
    <w:rsid w:val="000853BB"/>
    <w:rsid w:val="00094EFF"/>
    <w:rsid w:val="000A0B7D"/>
    <w:rsid w:val="000A221E"/>
    <w:rsid w:val="000A32AF"/>
    <w:rsid w:val="000B16AB"/>
    <w:rsid w:val="000B36CE"/>
    <w:rsid w:val="000B41D8"/>
    <w:rsid w:val="000C1ACE"/>
    <w:rsid w:val="000C33B0"/>
    <w:rsid w:val="000C41C3"/>
    <w:rsid w:val="000C5381"/>
    <w:rsid w:val="000D328A"/>
    <w:rsid w:val="000D4417"/>
    <w:rsid w:val="000D4D13"/>
    <w:rsid w:val="000E017E"/>
    <w:rsid w:val="000E2A24"/>
    <w:rsid w:val="000E3833"/>
    <w:rsid w:val="000E47C0"/>
    <w:rsid w:val="000E59B0"/>
    <w:rsid w:val="000F064F"/>
    <w:rsid w:val="000F3A69"/>
    <w:rsid w:val="000F410B"/>
    <w:rsid w:val="000F4366"/>
    <w:rsid w:val="000F54F6"/>
    <w:rsid w:val="001020B6"/>
    <w:rsid w:val="00107E7E"/>
    <w:rsid w:val="00111178"/>
    <w:rsid w:val="0011117F"/>
    <w:rsid w:val="00115C2B"/>
    <w:rsid w:val="00117485"/>
    <w:rsid w:val="0012251B"/>
    <w:rsid w:val="001267D6"/>
    <w:rsid w:val="00134C36"/>
    <w:rsid w:val="00141579"/>
    <w:rsid w:val="00143EC5"/>
    <w:rsid w:val="00146F86"/>
    <w:rsid w:val="00160AC7"/>
    <w:rsid w:val="001620B6"/>
    <w:rsid w:val="00163B71"/>
    <w:rsid w:val="00165635"/>
    <w:rsid w:val="00175421"/>
    <w:rsid w:val="00175892"/>
    <w:rsid w:val="00175D0D"/>
    <w:rsid w:val="0018144F"/>
    <w:rsid w:val="00181C72"/>
    <w:rsid w:val="0018337E"/>
    <w:rsid w:val="00196EF5"/>
    <w:rsid w:val="00197EAC"/>
    <w:rsid w:val="001A3210"/>
    <w:rsid w:val="001A3B78"/>
    <w:rsid w:val="001A4BB9"/>
    <w:rsid w:val="001B5788"/>
    <w:rsid w:val="001C0B47"/>
    <w:rsid w:val="001C1167"/>
    <w:rsid w:val="001C39BA"/>
    <w:rsid w:val="001C3AA8"/>
    <w:rsid w:val="001C3FC7"/>
    <w:rsid w:val="001C6682"/>
    <w:rsid w:val="001C79AF"/>
    <w:rsid w:val="001D0A63"/>
    <w:rsid w:val="001D1FB3"/>
    <w:rsid w:val="001D291A"/>
    <w:rsid w:val="001D3336"/>
    <w:rsid w:val="001D4EB1"/>
    <w:rsid w:val="001E2179"/>
    <w:rsid w:val="0020165C"/>
    <w:rsid w:val="0020300B"/>
    <w:rsid w:val="0020632A"/>
    <w:rsid w:val="0020703B"/>
    <w:rsid w:val="00211977"/>
    <w:rsid w:val="0021320A"/>
    <w:rsid w:val="00227060"/>
    <w:rsid w:val="00230389"/>
    <w:rsid w:val="00235F05"/>
    <w:rsid w:val="00235FCD"/>
    <w:rsid w:val="0023693C"/>
    <w:rsid w:val="00237EE4"/>
    <w:rsid w:val="002405FB"/>
    <w:rsid w:val="002423C8"/>
    <w:rsid w:val="002457C9"/>
    <w:rsid w:val="00247959"/>
    <w:rsid w:val="00251D60"/>
    <w:rsid w:val="00253F6B"/>
    <w:rsid w:val="0025681C"/>
    <w:rsid w:val="00267E9F"/>
    <w:rsid w:val="002706B3"/>
    <w:rsid w:val="00280822"/>
    <w:rsid w:val="002845A6"/>
    <w:rsid w:val="00284BC1"/>
    <w:rsid w:val="002854AE"/>
    <w:rsid w:val="002864FC"/>
    <w:rsid w:val="0029043D"/>
    <w:rsid w:val="00291896"/>
    <w:rsid w:val="00292404"/>
    <w:rsid w:val="00295E5B"/>
    <w:rsid w:val="002A0577"/>
    <w:rsid w:val="002A21C4"/>
    <w:rsid w:val="002A4EC5"/>
    <w:rsid w:val="002A6C04"/>
    <w:rsid w:val="002A6F78"/>
    <w:rsid w:val="002B1441"/>
    <w:rsid w:val="002C173B"/>
    <w:rsid w:val="002C1A86"/>
    <w:rsid w:val="002C232A"/>
    <w:rsid w:val="002C4F71"/>
    <w:rsid w:val="002C6CAC"/>
    <w:rsid w:val="002C74A9"/>
    <w:rsid w:val="002D03D8"/>
    <w:rsid w:val="002D0ADE"/>
    <w:rsid w:val="002D29D8"/>
    <w:rsid w:val="002D5902"/>
    <w:rsid w:val="002D74A4"/>
    <w:rsid w:val="002E4C0F"/>
    <w:rsid w:val="002F65B9"/>
    <w:rsid w:val="002F6CAB"/>
    <w:rsid w:val="002F6FFA"/>
    <w:rsid w:val="00300ABA"/>
    <w:rsid w:val="00302874"/>
    <w:rsid w:val="0030616E"/>
    <w:rsid w:val="00313819"/>
    <w:rsid w:val="00322270"/>
    <w:rsid w:val="0032308B"/>
    <w:rsid w:val="003250EB"/>
    <w:rsid w:val="00333866"/>
    <w:rsid w:val="0033463B"/>
    <w:rsid w:val="00344A86"/>
    <w:rsid w:val="00344F27"/>
    <w:rsid w:val="0035171F"/>
    <w:rsid w:val="00355776"/>
    <w:rsid w:val="0036064D"/>
    <w:rsid w:val="00361F79"/>
    <w:rsid w:val="0036452A"/>
    <w:rsid w:val="00364D45"/>
    <w:rsid w:val="0036765B"/>
    <w:rsid w:val="00382109"/>
    <w:rsid w:val="003839B5"/>
    <w:rsid w:val="00395F5A"/>
    <w:rsid w:val="00396E65"/>
    <w:rsid w:val="003A2692"/>
    <w:rsid w:val="003B23D0"/>
    <w:rsid w:val="003B4597"/>
    <w:rsid w:val="003B484B"/>
    <w:rsid w:val="003B4E2E"/>
    <w:rsid w:val="003C1ACC"/>
    <w:rsid w:val="003C23EC"/>
    <w:rsid w:val="003C312C"/>
    <w:rsid w:val="003C3804"/>
    <w:rsid w:val="003C53E0"/>
    <w:rsid w:val="003C6E67"/>
    <w:rsid w:val="003D0B93"/>
    <w:rsid w:val="003D0DE1"/>
    <w:rsid w:val="003D15AD"/>
    <w:rsid w:val="003D46A8"/>
    <w:rsid w:val="003E35AE"/>
    <w:rsid w:val="003E4BCD"/>
    <w:rsid w:val="003E5B94"/>
    <w:rsid w:val="003E7D6C"/>
    <w:rsid w:val="003F1038"/>
    <w:rsid w:val="003F3B76"/>
    <w:rsid w:val="003F4BD9"/>
    <w:rsid w:val="00400D0E"/>
    <w:rsid w:val="00407BAB"/>
    <w:rsid w:val="004119A9"/>
    <w:rsid w:val="00411D71"/>
    <w:rsid w:val="0041270E"/>
    <w:rsid w:val="00414D65"/>
    <w:rsid w:val="00416C8C"/>
    <w:rsid w:val="004218BC"/>
    <w:rsid w:val="00422735"/>
    <w:rsid w:val="0042758F"/>
    <w:rsid w:val="004334F8"/>
    <w:rsid w:val="004344AF"/>
    <w:rsid w:val="00441087"/>
    <w:rsid w:val="00444C0E"/>
    <w:rsid w:val="00455118"/>
    <w:rsid w:val="00455ED5"/>
    <w:rsid w:val="00456959"/>
    <w:rsid w:val="00456D9F"/>
    <w:rsid w:val="00460912"/>
    <w:rsid w:val="00461E4A"/>
    <w:rsid w:val="0046215D"/>
    <w:rsid w:val="00466F14"/>
    <w:rsid w:val="00472EE0"/>
    <w:rsid w:val="00475416"/>
    <w:rsid w:val="00483624"/>
    <w:rsid w:val="0049606E"/>
    <w:rsid w:val="00496E9E"/>
    <w:rsid w:val="004A1867"/>
    <w:rsid w:val="004A6939"/>
    <w:rsid w:val="004A74C7"/>
    <w:rsid w:val="004B0BED"/>
    <w:rsid w:val="004B1091"/>
    <w:rsid w:val="004B1F8F"/>
    <w:rsid w:val="004B7FAC"/>
    <w:rsid w:val="004D30A8"/>
    <w:rsid w:val="004D5092"/>
    <w:rsid w:val="004E4064"/>
    <w:rsid w:val="004E5C12"/>
    <w:rsid w:val="004E6541"/>
    <w:rsid w:val="004E67EE"/>
    <w:rsid w:val="004E7056"/>
    <w:rsid w:val="004F56F5"/>
    <w:rsid w:val="0050187A"/>
    <w:rsid w:val="00501ED0"/>
    <w:rsid w:val="00510CF9"/>
    <w:rsid w:val="00512545"/>
    <w:rsid w:val="00512663"/>
    <w:rsid w:val="005217AD"/>
    <w:rsid w:val="00523029"/>
    <w:rsid w:val="0052390A"/>
    <w:rsid w:val="005239C0"/>
    <w:rsid w:val="00532D69"/>
    <w:rsid w:val="005355C3"/>
    <w:rsid w:val="0053567A"/>
    <w:rsid w:val="00542EB9"/>
    <w:rsid w:val="005438D6"/>
    <w:rsid w:val="00547CBF"/>
    <w:rsid w:val="00552FBE"/>
    <w:rsid w:val="00562CC2"/>
    <w:rsid w:val="00564EDA"/>
    <w:rsid w:val="0056508D"/>
    <w:rsid w:val="00570682"/>
    <w:rsid w:val="00573544"/>
    <w:rsid w:val="00575759"/>
    <w:rsid w:val="0057595C"/>
    <w:rsid w:val="00575ADC"/>
    <w:rsid w:val="0058030B"/>
    <w:rsid w:val="00584883"/>
    <w:rsid w:val="0058508E"/>
    <w:rsid w:val="0058765A"/>
    <w:rsid w:val="00592F0D"/>
    <w:rsid w:val="00593A9E"/>
    <w:rsid w:val="00596B01"/>
    <w:rsid w:val="005A04E0"/>
    <w:rsid w:val="005A1E18"/>
    <w:rsid w:val="005A2D20"/>
    <w:rsid w:val="005B60D4"/>
    <w:rsid w:val="005B6953"/>
    <w:rsid w:val="005B6CF0"/>
    <w:rsid w:val="005C0204"/>
    <w:rsid w:val="005C268F"/>
    <w:rsid w:val="005C60DF"/>
    <w:rsid w:val="005C7D32"/>
    <w:rsid w:val="005D0425"/>
    <w:rsid w:val="005D15C1"/>
    <w:rsid w:val="005D2449"/>
    <w:rsid w:val="005D46DF"/>
    <w:rsid w:val="005D589B"/>
    <w:rsid w:val="005E08C2"/>
    <w:rsid w:val="005E571B"/>
    <w:rsid w:val="00603116"/>
    <w:rsid w:val="00604F62"/>
    <w:rsid w:val="00611F6D"/>
    <w:rsid w:val="0061443F"/>
    <w:rsid w:val="00616C15"/>
    <w:rsid w:val="00625D4F"/>
    <w:rsid w:val="006273DC"/>
    <w:rsid w:val="006315F0"/>
    <w:rsid w:val="00631D5C"/>
    <w:rsid w:val="006339ED"/>
    <w:rsid w:val="00634B73"/>
    <w:rsid w:val="00636710"/>
    <w:rsid w:val="00644906"/>
    <w:rsid w:val="00646393"/>
    <w:rsid w:val="006476E1"/>
    <w:rsid w:val="00651FE7"/>
    <w:rsid w:val="006525F4"/>
    <w:rsid w:val="00652671"/>
    <w:rsid w:val="00655FF2"/>
    <w:rsid w:val="006617B6"/>
    <w:rsid w:val="006678BA"/>
    <w:rsid w:val="00670BF9"/>
    <w:rsid w:val="00670E7A"/>
    <w:rsid w:val="00684200"/>
    <w:rsid w:val="006869B2"/>
    <w:rsid w:val="0069190D"/>
    <w:rsid w:val="00693872"/>
    <w:rsid w:val="006A27F1"/>
    <w:rsid w:val="006A5080"/>
    <w:rsid w:val="006A52A0"/>
    <w:rsid w:val="006A6676"/>
    <w:rsid w:val="006B0617"/>
    <w:rsid w:val="006B654B"/>
    <w:rsid w:val="006B79CF"/>
    <w:rsid w:val="006E4628"/>
    <w:rsid w:val="006F127C"/>
    <w:rsid w:val="006F3B68"/>
    <w:rsid w:val="006F56C0"/>
    <w:rsid w:val="006F5B8E"/>
    <w:rsid w:val="0070040C"/>
    <w:rsid w:val="007025CE"/>
    <w:rsid w:val="0070312B"/>
    <w:rsid w:val="00706ABE"/>
    <w:rsid w:val="00710566"/>
    <w:rsid w:val="0071191F"/>
    <w:rsid w:val="00711D11"/>
    <w:rsid w:val="0071413B"/>
    <w:rsid w:val="007248F4"/>
    <w:rsid w:val="00727C75"/>
    <w:rsid w:val="007321AB"/>
    <w:rsid w:val="0073419A"/>
    <w:rsid w:val="00741956"/>
    <w:rsid w:val="00742F20"/>
    <w:rsid w:val="00744666"/>
    <w:rsid w:val="00753DD8"/>
    <w:rsid w:val="00755E7E"/>
    <w:rsid w:val="00756541"/>
    <w:rsid w:val="00761FCF"/>
    <w:rsid w:val="007668EC"/>
    <w:rsid w:val="00766E16"/>
    <w:rsid w:val="00767C42"/>
    <w:rsid w:val="00770123"/>
    <w:rsid w:val="007722A7"/>
    <w:rsid w:val="00776BE9"/>
    <w:rsid w:val="007814A3"/>
    <w:rsid w:val="00782B4F"/>
    <w:rsid w:val="00783E75"/>
    <w:rsid w:val="00787099"/>
    <w:rsid w:val="0079526A"/>
    <w:rsid w:val="00796058"/>
    <w:rsid w:val="007A1167"/>
    <w:rsid w:val="007A1FB0"/>
    <w:rsid w:val="007A66A9"/>
    <w:rsid w:val="007A67E9"/>
    <w:rsid w:val="007B231D"/>
    <w:rsid w:val="007B7F9A"/>
    <w:rsid w:val="007B7FD4"/>
    <w:rsid w:val="007C268C"/>
    <w:rsid w:val="007D4CD9"/>
    <w:rsid w:val="007D6790"/>
    <w:rsid w:val="007D6798"/>
    <w:rsid w:val="007D6FA6"/>
    <w:rsid w:val="007D73EC"/>
    <w:rsid w:val="007E37AA"/>
    <w:rsid w:val="007E698E"/>
    <w:rsid w:val="007F16A3"/>
    <w:rsid w:val="007F3179"/>
    <w:rsid w:val="008021D9"/>
    <w:rsid w:val="00810727"/>
    <w:rsid w:val="008137DA"/>
    <w:rsid w:val="0081591A"/>
    <w:rsid w:val="0082440D"/>
    <w:rsid w:val="00826218"/>
    <w:rsid w:val="008269F3"/>
    <w:rsid w:val="00826C77"/>
    <w:rsid w:val="00833367"/>
    <w:rsid w:val="00835DEF"/>
    <w:rsid w:val="008360E9"/>
    <w:rsid w:val="008401E4"/>
    <w:rsid w:val="0084115F"/>
    <w:rsid w:val="00842135"/>
    <w:rsid w:val="00847DC7"/>
    <w:rsid w:val="00853EA8"/>
    <w:rsid w:val="00854781"/>
    <w:rsid w:val="00855B1C"/>
    <w:rsid w:val="0086293A"/>
    <w:rsid w:val="00863F2C"/>
    <w:rsid w:val="00864073"/>
    <w:rsid w:val="00866FFD"/>
    <w:rsid w:val="00870DAF"/>
    <w:rsid w:val="008715FC"/>
    <w:rsid w:val="008719DA"/>
    <w:rsid w:val="0087239B"/>
    <w:rsid w:val="00876B35"/>
    <w:rsid w:val="00884173"/>
    <w:rsid w:val="008871E2"/>
    <w:rsid w:val="00894E62"/>
    <w:rsid w:val="00896364"/>
    <w:rsid w:val="008A4EDC"/>
    <w:rsid w:val="008A6208"/>
    <w:rsid w:val="008A6E86"/>
    <w:rsid w:val="008B6C7A"/>
    <w:rsid w:val="008D30DA"/>
    <w:rsid w:val="008D6AD5"/>
    <w:rsid w:val="008E091F"/>
    <w:rsid w:val="008E5656"/>
    <w:rsid w:val="008F03BF"/>
    <w:rsid w:val="008F5B8A"/>
    <w:rsid w:val="00907471"/>
    <w:rsid w:val="009134B7"/>
    <w:rsid w:val="00915B1E"/>
    <w:rsid w:val="00921742"/>
    <w:rsid w:val="009220B0"/>
    <w:rsid w:val="0092387F"/>
    <w:rsid w:val="009239DE"/>
    <w:rsid w:val="00923C55"/>
    <w:rsid w:val="00927DFD"/>
    <w:rsid w:val="00931D2E"/>
    <w:rsid w:val="009320AE"/>
    <w:rsid w:val="00933EAA"/>
    <w:rsid w:val="00933F7A"/>
    <w:rsid w:val="0094394B"/>
    <w:rsid w:val="00943DBD"/>
    <w:rsid w:val="00943EA4"/>
    <w:rsid w:val="009502A4"/>
    <w:rsid w:val="0095527F"/>
    <w:rsid w:val="00956C6D"/>
    <w:rsid w:val="00956CEE"/>
    <w:rsid w:val="009570A1"/>
    <w:rsid w:val="0096153C"/>
    <w:rsid w:val="00965662"/>
    <w:rsid w:val="0096569E"/>
    <w:rsid w:val="00971EDD"/>
    <w:rsid w:val="009720E9"/>
    <w:rsid w:val="00972AEB"/>
    <w:rsid w:val="00972D84"/>
    <w:rsid w:val="009751D0"/>
    <w:rsid w:val="00975430"/>
    <w:rsid w:val="00975D67"/>
    <w:rsid w:val="00990965"/>
    <w:rsid w:val="00991295"/>
    <w:rsid w:val="00991976"/>
    <w:rsid w:val="00993425"/>
    <w:rsid w:val="0099624C"/>
    <w:rsid w:val="009A162A"/>
    <w:rsid w:val="009A2B8F"/>
    <w:rsid w:val="009A6DAD"/>
    <w:rsid w:val="009B79A5"/>
    <w:rsid w:val="009B7BCE"/>
    <w:rsid w:val="009C3AFE"/>
    <w:rsid w:val="009C4908"/>
    <w:rsid w:val="009C6D7A"/>
    <w:rsid w:val="009C6E7D"/>
    <w:rsid w:val="009C6E9C"/>
    <w:rsid w:val="009C7430"/>
    <w:rsid w:val="009E170C"/>
    <w:rsid w:val="009E2A1A"/>
    <w:rsid w:val="009E2A21"/>
    <w:rsid w:val="009E4BFD"/>
    <w:rsid w:val="009F3069"/>
    <w:rsid w:val="009F7EC8"/>
    <w:rsid w:val="00A0333B"/>
    <w:rsid w:val="00A03863"/>
    <w:rsid w:val="00A07650"/>
    <w:rsid w:val="00A1037A"/>
    <w:rsid w:val="00A1401B"/>
    <w:rsid w:val="00A201AB"/>
    <w:rsid w:val="00A247FE"/>
    <w:rsid w:val="00A27388"/>
    <w:rsid w:val="00A320CF"/>
    <w:rsid w:val="00A34419"/>
    <w:rsid w:val="00A35534"/>
    <w:rsid w:val="00A40A9B"/>
    <w:rsid w:val="00A42EBE"/>
    <w:rsid w:val="00A43BAC"/>
    <w:rsid w:val="00A56ECB"/>
    <w:rsid w:val="00A641C7"/>
    <w:rsid w:val="00A6580A"/>
    <w:rsid w:val="00A65839"/>
    <w:rsid w:val="00A70BCC"/>
    <w:rsid w:val="00A71A3F"/>
    <w:rsid w:val="00A74BE6"/>
    <w:rsid w:val="00A74C96"/>
    <w:rsid w:val="00A760CB"/>
    <w:rsid w:val="00A77A31"/>
    <w:rsid w:val="00A81E07"/>
    <w:rsid w:val="00A84C51"/>
    <w:rsid w:val="00A94B21"/>
    <w:rsid w:val="00A9635B"/>
    <w:rsid w:val="00A97805"/>
    <w:rsid w:val="00AA4C88"/>
    <w:rsid w:val="00AA7A0F"/>
    <w:rsid w:val="00AB2D2A"/>
    <w:rsid w:val="00AB3663"/>
    <w:rsid w:val="00AC3EEF"/>
    <w:rsid w:val="00AD5F20"/>
    <w:rsid w:val="00AD77F7"/>
    <w:rsid w:val="00AE1EFB"/>
    <w:rsid w:val="00AE7096"/>
    <w:rsid w:val="00AE7C6B"/>
    <w:rsid w:val="00AF5D67"/>
    <w:rsid w:val="00AF7BF4"/>
    <w:rsid w:val="00B0060A"/>
    <w:rsid w:val="00B00D39"/>
    <w:rsid w:val="00B10D41"/>
    <w:rsid w:val="00B12184"/>
    <w:rsid w:val="00B144D7"/>
    <w:rsid w:val="00B15D09"/>
    <w:rsid w:val="00B21340"/>
    <w:rsid w:val="00B21D8B"/>
    <w:rsid w:val="00B26F83"/>
    <w:rsid w:val="00B4546C"/>
    <w:rsid w:val="00B52525"/>
    <w:rsid w:val="00B569E9"/>
    <w:rsid w:val="00B57ED5"/>
    <w:rsid w:val="00B62E98"/>
    <w:rsid w:val="00B672F3"/>
    <w:rsid w:val="00B678F6"/>
    <w:rsid w:val="00B71B64"/>
    <w:rsid w:val="00B73BCC"/>
    <w:rsid w:val="00B8298E"/>
    <w:rsid w:val="00B84D19"/>
    <w:rsid w:val="00B85E6E"/>
    <w:rsid w:val="00B87446"/>
    <w:rsid w:val="00B87A39"/>
    <w:rsid w:val="00BA0B89"/>
    <w:rsid w:val="00BA3BAA"/>
    <w:rsid w:val="00BA7D88"/>
    <w:rsid w:val="00BB0567"/>
    <w:rsid w:val="00BB7757"/>
    <w:rsid w:val="00BB7AC6"/>
    <w:rsid w:val="00BD150A"/>
    <w:rsid w:val="00BF1830"/>
    <w:rsid w:val="00C02488"/>
    <w:rsid w:val="00C064C5"/>
    <w:rsid w:val="00C13234"/>
    <w:rsid w:val="00C1456B"/>
    <w:rsid w:val="00C2043B"/>
    <w:rsid w:val="00C22C99"/>
    <w:rsid w:val="00C3091C"/>
    <w:rsid w:val="00C37C6E"/>
    <w:rsid w:val="00C410BD"/>
    <w:rsid w:val="00C42A7D"/>
    <w:rsid w:val="00C4426E"/>
    <w:rsid w:val="00C62511"/>
    <w:rsid w:val="00C64070"/>
    <w:rsid w:val="00C66A7D"/>
    <w:rsid w:val="00C7080B"/>
    <w:rsid w:val="00C8065C"/>
    <w:rsid w:val="00C83DAE"/>
    <w:rsid w:val="00C8457B"/>
    <w:rsid w:val="00C92663"/>
    <w:rsid w:val="00C92709"/>
    <w:rsid w:val="00C9754A"/>
    <w:rsid w:val="00CA07DA"/>
    <w:rsid w:val="00CA44CA"/>
    <w:rsid w:val="00CA781A"/>
    <w:rsid w:val="00CB410D"/>
    <w:rsid w:val="00CB5104"/>
    <w:rsid w:val="00CB6C61"/>
    <w:rsid w:val="00CC2B0C"/>
    <w:rsid w:val="00CC5A73"/>
    <w:rsid w:val="00CC6D8C"/>
    <w:rsid w:val="00CC7D47"/>
    <w:rsid w:val="00CD281B"/>
    <w:rsid w:val="00CD3F65"/>
    <w:rsid w:val="00CD6B40"/>
    <w:rsid w:val="00CD71B9"/>
    <w:rsid w:val="00CE33AB"/>
    <w:rsid w:val="00CE5F14"/>
    <w:rsid w:val="00CF0BB1"/>
    <w:rsid w:val="00CF25AF"/>
    <w:rsid w:val="00CF499C"/>
    <w:rsid w:val="00CF6D97"/>
    <w:rsid w:val="00D025B6"/>
    <w:rsid w:val="00D11C20"/>
    <w:rsid w:val="00D161FB"/>
    <w:rsid w:val="00D205F1"/>
    <w:rsid w:val="00D20D0D"/>
    <w:rsid w:val="00D21C40"/>
    <w:rsid w:val="00D24C22"/>
    <w:rsid w:val="00D27FA3"/>
    <w:rsid w:val="00D30328"/>
    <w:rsid w:val="00D333E2"/>
    <w:rsid w:val="00D33EE0"/>
    <w:rsid w:val="00D37099"/>
    <w:rsid w:val="00D40AF4"/>
    <w:rsid w:val="00D433F7"/>
    <w:rsid w:val="00D45032"/>
    <w:rsid w:val="00D4676F"/>
    <w:rsid w:val="00D55387"/>
    <w:rsid w:val="00D56226"/>
    <w:rsid w:val="00D60014"/>
    <w:rsid w:val="00D60911"/>
    <w:rsid w:val="00D62FAC"/>
    <w:rsid w:val="00D64B1B"/>
    <w:rsid w:val="00D734B0"/>
    <w:rsid w:val="00D7381C"/>
    <w:rsid w:val="00D75EFE"/>
    <w:rsid w:val="00D76350"/>
    <w:rsid w:val="00D77BD2"/>
    <w:rsid w:val="00D8051C"/>
    <w:rsid w:val="00D80F48"/>
    <w:rsid w:val="00D81912"/>
    <w:rsid w:val="00D82F98"/>
    <w:rsid w:val="00D95F7E"/>
    <w:rsid w:val="00D975DA"/>
    <w:rsid w:val="00DA1E39"/>
    <w:rsid w:val="00DA2AFF"/>
    <w:rsid w:val="00DA3C3E"/>
    <w:rsid w:val="00DA4031"/>
    <w:rsid w:val="00DA5ECC"/>
    <w:rsid w:val="00DB49B2"/>
    <w:rsid w:val="00DB7769"/>
    <w:rsid w:val="00DC4490"/>
    <w:rsid w:val="00DD44B6"/>
    <w:rsid w:val="00DE11CA"/>
    <w:rsid w:val="00DE1CE4"/>
    <w:rsid w:val="00DF3B26"/>
    <w:rsid w:val="00DF3F97"/>
    <w:rsid w:val="00DF6E8D"/>
    <w:rsid w:val="00DF7E0A"/>
    <w:rsid w:val="00E01BBE"/>
    <w:rsid w:val="00E1018B"/>
    <w:rsid w:val="00E12F27"/>
    <w:rsid w:val="00E135BA"/>
    <w:rsid w:val="00E16F40"/>
    <w:rsid w:val="00E17BBE"/>
    <w:rsid w:val="00E21C2B"/>
    <w:rsid w:val="00E23284"/>
    <w:rsid w:val="00E252EF"/>
    <w:rsid w:val="00E26737"/>
    <w:rsid w:val="00E27025"/>
    <w:rsid w:val="00E3625B"/>
    <w:rsid w:val="00E40277"/>
    <w:rsid w:val="00E40975"/>
    <w:rsid w:val="00E41F2C"/>
    <w:rsid w:val="00E44221"/>
    <w:rsid w:val="00E4566F"/>
    <w:rsid w:val="00E45D77"/>
    <w:rsid w:val="00E529AC"/>
    <w:rsid w:val="00E52A6B"/>
    <w:rsid w:val="00E531E3"/>
    <w:rsid w:val="00E54B5B"/>
    <w:rsid w:val="00E55D64"/>
    <w:rsid w:val="00E62022"/>
    <w:rsid w:val="00E62C3E"/>
    <w:rsid w:val="00E636F2"/>
    <w:rsid w:val="00E64321"/>
    <w:rsid w:val="00E71415"/>
    <w:rsid w:val="00E7146D"/>
    <w:rsid w:val="00E719C1"/>
    <w:rsid w:val="00E73C7B"/>
    <w:rsid w:val="00E80274"/>
    <w:rsid w:val="00E90330"/>
    <w:rsid w:val="00E907BF"/>
    <w:rsid w:val="00E936A0"/>
    <w:rsid w:val="00E96DBD"/>
    <w:rsid w:val="00EA1947"/>
    <w:rsid w:val="00EA3D6D"/>
    <w:rsid w:val="00EA68CB"/>
    <w:rsid w:val="00EA6DEE"/>
    <w:rsid w:val="00EB07FF"/>
    <w:rsid w:val="00EB1482"/>
    <w:rsid w:val="00EB2B57"/>
    <w:rsid w:val="00EB490B"/>
    <w:rsid w:val="00EB6E58"/>
    <w:rsid w:val="00EC1F9F"/>
    <w:rsid w:val="00EC2151"/>
    <w:rsid w:val="00EC222C"/>
    <w:rsid w:val="00EC47A9"/>
    <w:rsid w:val="00EC5996"/>
    <w:rsid w:val="00ED2EC0"/>
    <w:rsid w:val="00ED72E3"/>
    <w:rsid w:val="00EE257A"/>
    <w:rsid w:val="00EE6A89"/>
    <w:rsid w:val="00EF4EBC"/>
    <w:rsid w:val="00EF5F2A"/>
    <w:rsid w:val="00F00CAC"/>
    <w:rsid w:val="00F023DD"/>
    <w:rsid w:val="00F02D1E"/>
    <w:rsid w:val="00F04CFA"/>
    <w:rsid w:val="00F05C90"/>
    <w:rsid w:val="00F06442"/>
    <w:rsid w:val="00F10DD6"/>
    <w:rsid w:val="00F12CFD"/>
    <w:rsid w:val="00F14033"/>
    <w:rsid w:val="00F14836"/>
    <w:rsid w:val="00F17C44"/>
    <w:rsid w:val="00F20697"/>
    <w:rsid w:val="00F2172D"/>
    <w:rsid w:val="00F23465"/>
    <w:rsid w:val="00F27F0C"/>
    <w:rsid w:val="00F27F0E"/>
    <w:rsid w:val="00F315DD"/>
    <w:rsid w:val="00F3747E"/>
    <w:rsid w:val="00F4223D"/>
    <w:rsid w:val="00F4550E"/>
    <w:rsid w:val="00F457A0"/>
    <w:rsid w:val="00F459BA"/>
    <w:rsid w:val="00F45E9D"/>
    <w:rsid w:val="00F460EF"/>
    <w:rsid w:val="00F53CE7"/>
    <w:rsid w:val="00F54B33"/>
    <w:rsid w:val="00F61A88"/>
    <w:rsid w:val="00F64886"/>
    <w:rsid w:val="00F66B18"/>
    <w:rsid w:val="00F67E39"/>
    <w:rsid w:val="00F706E9"/>
    <w:rsid w:val="00F7445F"/>
    <w:rsid w:val="00F7478C"/>
    <w:rsid w:val="00F76A1E"/>
    <w:rsid w:val="00F83BB2"/>
    <w:rsid w:val="00F87C03"/>
    <w:rsid w:val="00F96321"/>
    <w:rsid w:val="00FA2624"/>
    <w:rsid w:val="00FA74CE"/>
    <w:rsid w:val="00FA7799"/>
    <w:rsid w:val="00FB0049"/>
    <w:rsid w:val="00FB578C"/>
    <w:rsid w:val="00FB617C"/>
    <w:rsid w:val="00FB7DFB"/>
    <w:rsid w:val="00FC369D"/>
    <w:rsid w:val="00FC3A9D"/>
    <w:rsid w:val="00FC3CDB"/>
    <w:rsid w:val="00FD3624"/>
    <w:rsid w:val="00FD7EEF"/>
    <w:rsid w:val="00FE0714"/>
    <w:rsid w:val="00FE19B0"/>
    <w:rsid w:val="00FE1D81"/>
    <w:rsid w:val="00FE7387"/>
    <w:rsid w:val="00FF14CE"/>
    <w:rsid w:val="00FF37C3"/>
    <w:rsid w:val="00FF74C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5118"/>
  </w:style>
  <w:style w:type="paragraph" w:styleId="Heading1">
    <w:name w:val="heading 1"/>
    <w:basedOn w:val="Normal"/>
    <w:next w:val="Normal"/>
    <w:link w:val="Heading1Char"/>
    <w:uiPriority w:val="99"/>
    <w:qFormat/>
    <w:rsid w:val="00455118"/>
    <w:pPr>
      <w:keepNext/>
      <w:jc w:val="center"/>
      <w:outlineLvl w:val="0"/>
    </w:pPr>
    <w:rPr>
      <w:b/>
      <w:bCs/>
      <w:sz w:val="32"/>
    </w:rPr>
  </w:style>
  <w:style w:type="paragraph" w:styleId="Heading2">
    <w:name w:val="heading 2"/>
    <w:basedOn w:val="Normal"/>
    <w:next w:val="Normal"/>
    <w:qFormat/>
    <w:rsid w:val="00455118"/>
    <w:pPr>
      <w:keepNext/>
      <w:outlineLvl w:val="1"/>
    </w:pPr>
    <w:rPr>
      <w:sz w:val="24"/>
    </w:rPr>
  </w:style>
  <w:style w:type="paragraph" w:styleId="Heading3">
    <w:name w:val="heading 3"/>
    <w:basedOn w:val="Normal"/>
    <w:next w:val="Normal"/>
    <w:qFormat/>
    <w:rsid w:val="00455118"/>
    <w:pPr>
      <w:keepNext/>
      <w:outlineLvl w:val="2"/>
    </w:pPr>
    <w:rPr>
      <w:i/>
      <w:iCs/>
    </w:rPr>
  </w:style>
  <w:style w:type="paragraph" w:styleId="Heading4">
    <w:name w:val="heading 4"/>
    <w:basedOn w:val="Normal"/>
    <w:next w:val="Normal"/>
    <w:qFormat/>
    <w:rsid w:val="00455118"/>
    <w:pPr>
      <w:keepNext/>
      <w:outlineLvl w:val="3"/>
    </w:pPr>
    <w:rPr>
      <w:i/>
      <w:iCs/>
      <w:sz w:val="24"/>
    </w:rPr>
  </w:style>
  <w:style w:type="paragraph" w:styleId="Heading5">
    <w:name w:val="heading 5"/>
    <w:basedOn w:val="Normal"/>
    <w:next w:val="Normal"/>
    <w:qFormat/>
    <w:rsid w:val="00455118"/>
    <w:pPr>
      <w:keepNext/>
      <w:jc w:val="center"/>
      <w:outlineLvl w:val="4"/>
    </w:pPr>
    <w:rPr>
      <w:b/>
      <w:bCs/>
      <w:sz w:val="32"/>
      <w:u w:val="single"/>
    </w:rPr>
  </w:style>
  <w:style w:type="paragraph" w:styleId="Heading6">
    <w:name w:val="heading 6"/>
    <w:basedOn w:val="Normal"/>
    <w:next w:val="Normal"/>
    <w:qFormat/>
    <w:rsid w:val="00455118"/>
    <w:pPr>
      <w:keepNext/>
      <w:outlineLvl w:val="5"/>
    </w:pPr>
    <w:rPr>
      <w:i/>
      <w:iCs/>
      <w:color w:val="FF6600"/>
    </w:rPr>
  </w:style>
  <w:style w:type="paragraph" w:styleId="Heading7">
    <w:name w:val="heading 7"/>
    <w:basedOn w:val="Normal"/>
    <w:next w:val="Normal"/>
    <w:qFormat/>
    <w:rsid w:val="00455118"/>
    <w:pPr>
      <w:keepNext/>
      <w:outlineLvl w:val="6"/>
    </w:pPr>
    <w:rPr>
      <w:rFonts w:ascii="Century Gothic" w:hAnsi="Century Gothic"/>
      <w:b/>
      <w:bCs/>
      <w:color w:val="003366"/>
      <w:szCs w:val="24"/>
    </w:rPr>
  </w:style>
  <w:style w:type="paragraph" w:styleId="Heading8">
    <w:name w:val="heading 8"/>
    <w:basedOn w:val="Normal"/>
    <w:next w:val="Normal"/>
    <w:qFormat/>
    <w:rsid w:val="00455118"/>
    <w:pPr>
      <w:keepNext/>
      <w:outlineLvl w:val="7"/>
    </w:pPr>
    <w:rPr>
      <w:i/>
      <w:iCs/>
      <w:color w:val="993300"/>
      <w:sz w:val="24"/>
    </w:rPr>
  </w:style>
  <w:style w:type="paragraph" w:styleId="Heading9">
    <w:name w:val="heading 9"/>
    <w:basedOn w:val="Normal"/>
    <w:next w:val="Normal"/>
    <w:qFormat/>
    <w:rsid w:val="00455118"/>
    <w:pPr>
      <w:keepNext/>
      <w:jc w:val="center"/>
      <w:outlineLvl w:val="8"/>
    </w:pPr>
    <w:rPr>
      <w:rFonts w:ascii="Tahoma" w:hAnsi="Tahoma"/>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55118"/>
    <w:pPr>
      <w:ind w:left="2880" w:hanging="2160"/>
    </w:pPr>
    <w:rPr>
      <w:sz w:val="24"/>
    </w:rPr>
  </w:style>
  <w:style w:type="paragraph" w:styleId="BodyTextIndent2">
    <w:name w:val="Body Text Indent 2"/>
    <w:basedOn w:val="Normal"/>
    <w:rsid w:val="00455118"/>
    <w:pPr>
      <w:ind w:left="2970" w:hanging="2250"/>
    </w:pPr>
    <w:rPr>
      <w:sz w:val="24"/>
    </w:rPr>
  </w:style>
  <w:style w:type="paragraph" w:styleId="BodyTextIndent3">
    <w:name w:val="Body Text Indent 3"/>
    <w:basedOn w:val="Normal"/>
    <w:rsid w:val="00455118"/>
    <w:pPr>
      <w:ind w:left="2880" w:hanging="2250"/>
    </w:pPr>
    <w:rPr>
      <w:sz w:val="24"/>
    </w:rPr>
  </w:style>
  <w:style w:type="paragraph" w:styleId="Header">
    <w:name w:val="header"/>
    <w:basedOn w:val="Normal"/>
    <w:rsid w:val="00455118"/>
    <w:pPr>
      <w:tabs>
        <w:tab w:val="center" w:pos="4320"/>
        <w:tab w:val="right" w:pos="8640"/>
      </w:tabs>
    </w:pPr>
  </w:style>
  <w:style w:type="paragraph" w:styleId="Footer">
    <w:name w:val="footer"/>
    <w:basedOn w:val="Normal"/>
    <w:link w:val="FooterChar"/>
    <w:uiPriority w:val="99"/>
    <w:rsid w:val="00455118"/>
    <w:pPr>
      <w:tabs>
        <w:tab w:val="center" w:pos="4320"/>
        <w:tab w:val="right" w:pos="8640"/>
      </w:tabs>
    </w:pPr>
  </w:style>
  <w:style w:type="character" w:styleId="Hyperlink">
    <w:name w:val="Hyperlink"/>
    <w:basedOn w:val="DefaultParagraphFont"/>
    <w:rsid w:val="00455118"/>
    <w:rPr>
      <w:color w:val="0000FF"/>
      <w:u w:val="single"/>
    </w:rPr>
  </w:style>
  <w:style w:type="paragraph" w:styleId="Title">
    <w:name w:val="Title"/>
    <w:basedOn w:val="Normal"/>
    <w:qFormat/>
    <w:rsid w:val="00455118"/>
    <w:pPr>
      <w:jc w:val="center"/>
    </w:pPr>
    <w:rPr>
      <w:b/>
      <w:sz w:val="32"/>
    </w:rPr>
  </w:style>
  <w:style w:type="character" w:styleId="PageNumber">
    <w:name w:val="page number"/>
    <w:basedOn w:val="DefaultParagraphFont"/>
    <w:rsid w:val="00455118"/>
  </w:style>
  <w:style w:type="paragraph" w:styleId="BalloonText">
    <w:name w:val="Balloon Text"/>
    <w:basedOn w:val="Normal"/>
    <w:semiHidden/>
    <w:rsid w:val="00455118"/>
    <w:rPr>
      <w:rFonts w:ascii="Tahoma" w:hAnsi="Tahoma" w:cs="Tahoma"/>
      <w:sz w:val="16"/>
      <w:szCs w:val="16"/>
    </w:rPr>
  </w:style>
  <w:style w:type="character" w:styleId="Strong">
    <w:name w:val="Strong"/>
    <w:basedOn w:val="DefaultParagraphFont"/>
    <w:qFormat/>
    <w:rsid w:val="00C8065C"/>
    <w:rPr>
      <w:b/>
      <w:bCs/>
    </w:rPr>
  </w:style>
  <w:style w:type="character" w:styleId="CommentReference">
    <w:name w:val="annotation reference"/>
    <w:basedOn w:val="DefaultParagraphFont"/>
    <w:semiHidden/>
    <w:rsid w:val="00A43BAC"/>
    <w:rPr>
      <w:sz w:val="16"/>
      <w:szCs w:val="16"/>
    </w:rPr>
  </w:style>
  <w:style w:type="paragraph" w:styleId="CommentText">
    <w:name w:val="annotation text"/>
    <w:basedOn w:val="Normal"/>
    <w:semiHidden/>
    <w:rsid w:val="00A43BAC"/>
  </w:style>
  <w:style w:type="paragraph" w:styleId="CommentSubject">
    <w:name w:val="annotation subject"/>
    <w:basedOn w:val="CommentText"/>
    <w:next w:val="CommentText"/>
    <w:semiHidden/>
    <w:rsid w:val="00A43BAC"/>
    <w:rPr>
      <w:b/>
      <w:bCs/>
    </w:rPr>
  </w:style>
  <w:style w:type="paragraph" w:styleId="DocumentMap">
    <w:name w:val="Document Map"/>
    <w:basedOn w:val="Normal"/>
    <w:semiHidden/>
    <w:rsid w:val="00D55387"/>
    <w:pPr>
      <w:shd w:val="clear" w:color="auto" w:fill="000080"/>
    </w:pPr>
    <w:rPr>
      <w:rFonts w:ascii="Tahoma" w:hAnsi="Tahoma" w:cs="Tahoma"/>
    </w:rPr>
  </w:style>
  <w:style w:type="character" w:styleId="FollowedHyperlink">
    <w:name w:val="FollowedHyperlink"/>
    <w:basedOn w:val="DefaultParagraphFont"/>
    <w:rsid w:val="001D1FB3"/>
    <w:rPr>
      <w:color w:val="800080"/>
      <w:u w:val="single"/>
    </w:rPr>
  </w:style>
  <w:style w:type="paragraph" w:styleId="NormalWeb">
    <w:name w:val="Normal (Web)"/>
    <w:basedOn w:val="Normal"/>
    <w:uiPriority w:val="99"/>
    <w:unhideWhenUsed/>
    <w:rsid w:val="00052CB5"/>
    <w:pPr>
      <w:spacing w:before="100" w:beforeAutospacing="1" w:after="100" w:afterAutospacing="1"/>
    </w:pPr>
    <w:rPr>
      <w:rFonts w:eastAsia="Calibri"/>
      <w:sz w:val="24"/>
      <w:szCs w:val="24"/>
    </w:rPr>
  </w:style>
  <w:style w:type="character" w:customStyle="1" w:styleId="FooterChar">
    <w:name w:val="Footer Char"/>
    <w:basedOn w:val="DefaultParagraphFont"/>
    <w:link w:val="Footer"/>
    <w:uiPriority w:val="99"/>
    <w:rsid w:val="00CB410D"/>
  </w:style>
  <w:style w:type="character" w:customStyle="1" w:styleId="Heading1Char">
    <w:name w:val="Heading 1 Char"/>
    <w:basedOn w:val="DefaultParagraphFont"/>
    <w:link w:val="Heading1"/>
    <w:uiPriority w:val="99"/>
    <w:rsid w:val="00E80274"/>
    <w:rPr>
      <w:b/>
      <w:bCs/>
      <w:sz w:val="32"/>
    </w:rPr>
  </w:style>
</w:styles>
</file>

<file path=word/webSettings.xml><?xml version="1.0" encoding="utf-8"?>
<w:webSettings xmlns:r="http://schemas.openxmlformats.org/officeDocument/2006/relationships" xmlns:w="http://schemas.openxmlformats.org/wordprocessingml/2006/main">
  <w:divs>
    <w:div w:id="697391614">
      <w:bodyDiv w:val="1"/>
      <w:marLeft w:val="0"/>
      <w:marRight w:val="0"/>
      <w:marTop w:val="0"/>
      <w:marBottom w:val="0"/>
      <w:divBdr>
        <w:top w:val="none" w:sz="0" w:space="0" w:color="auto"/>
        <w:left w:val="none" w:sz="0" w:space="0" w:color="auto"/>
        <w:bottom w:val="none" w:sz="0" w:space="0" w:color="auto"/>
        <w:right w:val="none" w:sz="0" w:space="0" w:color="auto"/>
      </w:divBdr>
    </w:div>
    <w:div w:id="1009597937">
      <w:bodyDiv w:val="1"/>
      <w:marLeft w:val="0"/>
      <w:marRight w:val="0"/>
      <w:marTop w:val="0"/>
      <w:marBottom w:val="0"/>
      <w:divBdr>
        <w:top w:val="none" w:sz="0" w:space="0" w:color="auto"/>
        <w:left w:val="none" w:sz="0" w:space="0" w:color="auto"/>
        <w:bottom w:val="none" w:sz="0" w:space="0" w:color="auto"/>
        <w:right w:val="none" w:sz="0" w:space="0" w:color="auto"/>
      </w:divBdr>
    </w:div>
    <w:div w:id="1239169775">
      <w:bodyDiv w:val="1"/>
      <w:marLeft w:val="0"/>
      <w:marRight w:val="0"/>
      <w:marTop w:val="0"/>
      <w:marBottom w:val="0"/>
      <w:divBdr>
        <w:top w:val="none" w:sz="0" w:space="0" w:color="auto"/>
        <w:left w:val="none" w:sz="0" w:space="0" w:color="auto"/>
        <w:bottom w:val="none" w:sz="0" w:space="0" w:color="auto"/>
        <w:right w:val="none" w:sz="0" w:space="0" w:color="auto"/>
      </w:divBdr>
    </w:div>
    <w:div w:id="1760909549">
      <w:bodyDiv w:val="1"/>
      <w:marLeft w:val="0"/>
      <w:marRight w:val="0"/>
      <w:marTop w:val="0"/>
      <w:marBottom w:val="0"/>
      <w:divBdr>
        <w:top w:val="none" w:sz="0" w:space="0" w:color="auto"/>
        <w:left w:val="none" w:sz="0" w:space="0" w:color="auto"/>
        <w:bottom w:val="none" w:sz="0" w:space="0" w:color="auto"/>
        <w:right w:val="none" w:sz="0" w:space="0" w:color="auto"/>
      </w:divBdr>
    </w:div>
    <w:div w:id="1901480150">
      <w:bodyDiv w:val="1"/>
      <w:marLeft w:val="0"/>
      <w:marRight w:val="0"/>
      <w:marTop w:val="0"/>
      <w:marBottom w:val="0"/>
      <w:divBdr>
        <w:top w:val="none" w:sz="0" w:space="0" w:color="auto"/>
        <w:left w:val="none" w:sz="0" w:space="0" w:color="auto"/>
        <w:bottom w:val="none" w:sz="0" w:space="0" w:color="auto"/>
        <w:right w:val="none" w:sz="0" w:space="0" w:color="auto"/>
      </w:divBdr>
      <w:divsChild>
        <w:div w:id="218398084">
          <w:marLeft w:val="0"/>
          <w:marRight w:val="0"/>
          <w:marTop w:val="0"/>
          <w:marBottom w:val="0"/>
          <w:divBdr>
            <w:top w:val="none" w:sz="0" w:space="0" w:color="auto"/>
            <w:left w:val="none" w:sz="0" w:space="0" w:color="auto"/>
            <w:bottom w:val="none" w:sz="0" w:space="0" w:color="auto"/>
            <w:right w:val="none" w:sz="0" w:space="0" w:color="auto"/>
          </w:divBdr>
        </w:div>
        <w:div w:id="1369260944">
          <w:marLeft w:val="0"/>
          <w:marRight w:val="0"/>
          <w:marTop w:val="0"/>
          <w:marBottom w:val="0"/>
          <w:divBdr>
            <w:top w:val="none" w:sz="0" w:space="0" w:color="auto"/>
            <w:left w:val="none" w:sz="0" w:space="0" w:color="auto"/>
            <w:bottom w:val="none" w:sz="0" w:space="0" w:color="auto"/>
            <w:right w:val="none" w:sz="0" w:space="0" w:color="auto"/>
          </w:divBdr>
        </w:div>
        <w:div w:id="1772163690">
          <w:marLeft w:val="0"/>
          <w:marRight w:val="0"/>
          <w:marTop w:val="0"/>
          <w:marBottom w:val="0"/>
          <w:divBdr>
            <w:top w:val="none" w:sz="0" w:space="0" w:color="auto"/>
            <w:left w:val="none" w:sz="0" w:space="0" w:color="auto"/>
            <w:bottom w:val="none" w:sz="0" w:space="0" w:color="auto"/>
            <w:right w:val="none" w:sz="0" w:space="0" w:color="auto"/>
          </w:divBdr>
        </w:div>
      </w:divsChild>
    </w:div>
    <w:div w:id="208433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B9E23AC1-8497-47E1-A888-4ED1E0056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1638</Words>
  <Characters>9339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TMDL Executive Committee</vt:lpstr>
    </vt:vector>
  </TitlesOfParts>
  <Company>FL Dept of Environmental Prot</Company>
  <LinksUpToDate>false</LinksUpToDate>
  <CharactersWithSpaces>10956</CharactersWithSpaces>
  <SharedDoc>false</SharedDoc>
  <HLinks>
    <vt:vector size="6" baseType="variant">
      <vt:variant>
        <vt:i4>2752631</vt:i4>
      </vt:variant>
      <vt:variant>
        <vt:i4>0</vt:i4>
      </vt:variant>
      <vt:variant>
        <vt:i4>0</vt:i4>
      </vt:variant>
      <vt:variant>
        <vt:i4>5</vt:i4>
      </vt:variant>
      <vt:variant>
        <vt:lpwstr>http://www.floridagwaterpolicy.com/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TMDL Executive Committee</dc:title>
  <dc:subject/>
  <dc:creator>Administration</dc:creator>
  <cp:keywords/>
  <dc:description/>
  <cp:lastModifiedBy>Marcy Policastro</cp:lastModifiedBy>
  <cp:revision>3</cp:revision>
  <cp:lastPrinted>2011-03-14T16:09:00Z</cp:lastPrinted>
  <dcterms:created xsi:type="dcterms:W3CDTF">2011-04-14T18:36:00Z</dcterms:created>
  <dcterms:modified xsi:type="dcterms:W3CDTF">2011-04-14T18:36:00Z</dcterms:modified>
</cp:coreProperties>
</file>