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A8B" w:rsidRPr="005416DE" w:rsidRDefault="00AB0ACA" w:rsidP="00AB0AC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16DE">
        <w:rPr>
          <w:rFonts w:ascii="Times New Roman" w:hAnsi="Times New Roman" w:cs="Times New Roman"/>
          <w:b/>
          <w:sz w:val="28"/>
          <w:szCs w:val="24"/>
        </w:rPr>
        <w:t>Little Trout River Fact Sheet</w:t>
      </w:r>
    </w:p>
    <w:p w:rsidR="009907E1" w:rsidRDefault="009907E1" w:rsidP="009907E1">
      <w:pPr>
        <w:rPr>
          <w:rFonts w:ascii="Times New Roman" w:hAnsi="Times New Roman" w:cs="Times New Roman"/>
          <w:sz w:val="24"/>
          <w:szCs w:val="24"/>
        </w:rPr>
      </w:pPr>
    </w:p>
    <w:p w:rsidR="00AB0ACA" w:rsidRDefault="00AB0ACA" w:rsidP="00926C41">
      <w:pPr>
        <w:jc w:val="both"/>
        <w:rPr>
          <w:rFonts w:ascii="Times New Roman" w:hAnsi="Times New Roman" w:cs="Times New Roman"/>
          <w:sz w:val="24"/>
          <w:szCs w:val="24"/>
        </w:rPr>
      </w:pPr>
      <w:r w:rsidRPr="009907E1">
        <w:rPr>
          <w:rFonts w:ascii="Times New Roman" w:hAnsi="Times New Roman" w:cs="Times New Roman"/>
          <w:sz w:val="24"/>
          <w:szCs w:val="24"/>
        </w:rPr>
        <w:t>Little Trout River is waterbody identification (WBID) number 2206</w:t>
      </w:r>
      <w:r w:rsidR="003E359D">
        <w:rPr>
          <w:rFonts w:ascii="Times New Roman" w:hAnsi="Times New Roman" w:cs="Times New Roman"/>
          <w:sz w:val="24"/>
          <w:szCs w:val="24"/>
        </w:rPr>
        <w:t xml:space="preserve"> </w:t>
      </w:r>
      <w:r w:rsidR="005024AE">
        <w:rPr>
          <w:rFonts w:ascii="Times New Roman" w:hAnsi="Times New Roman" w:cs="Times New Roman"/>
          <w:sz w:val="24"/>
          <w:szCs w:val="24"/>
        </w:rPr>
        <w:t xml:space="preserve">and </w:t>
      </w:r>
      <w:r w:rsidR="003E359D">
        <w:rPr>
          <w:rFonts w:ascii="Times New Roman" w:hAnsi="Times New Roman" w:cs="Times New Roman"/>
          <w:sz w:val="24"/>
          <w:szCs w:val="24"/>
        </w:rPr>
        <w:t>is approximately 1.9 miles long</w:t>
      </w:r>
      <w:r w:rsidRPr="009907E1">
        <w:rPr>
          <w:rFonts w:ascii="Times New Roman" w:hAnsi="Times New Roman" w:cs="Times New Roman"/>
          <w:sz w:val="24"/>
          <w:szCs w:val="24"/>
        </w:rPr>
        <w:t>.</w:t>
      </w:r>
      <w:r w:rsidR="00926C41">
        <w:rPr>
          <w:rFonts w:ascii="Times New Roman" w:hAnsi="Times New Roman" w:cs="Times New Roman"/>
          <w:sz w:val="24"/>
          <w:szCs w:val="24"/>
        </w:rPr>
        <w:t xml:space="preserve">  Little Trout River connects to the Middle Trout River (WBID 2203), which is the focus of the Trout River Nutrient Basin Management Action Plan (BMAP)</w:t>
      </w:r>
      <w:r w:rsidR="005416DE">
        <w:rPr>
          <w:rFonts w:ascii="Times New Roman" w:hAnsi="Times New Roman" w:cs="Times New Roman"/>
          <w:sz w:val="24"/>
          <w:szCs w:val="24"/>
        </w:rPr>
        <w:t xml:space="preserve"> (refer to the figure below)</w:t>
      </w:r>
      <w:r w:rsidR="00926C41">
        <w:rPr>
          <w:rFonts w:ascii="Times New Roman" w:hAnsi="Times New Roman" w:cs="Times New Roman"/>
          <w:sz w:val="24"/>
          <w:szCs w:val="24"/>
        </w:rPr>
        <w:t>.  The land uses in this area are predominately agriculture, low density residential, and wetlands.  There is some wastewater and stormwater infrastructure in the watershed.</w:t>
      </w:r>
      <w:r w:rsidR="005416DE">
        <w:rPr>
          <w:rFonts w:ascii="Times New Roman" w:hAnsi="Times New Roman" w:cs="Times New Roman"/>
          <w:sz w:val="24"/>
          <w:szCs w:val="24"/>
        </w:rPr>
        <w:t xml:space="preserve">  The </w:t>
      </w:r>
      <w:r w:rsidR="003E359D">
        <w:rPr>
          <w:rFonts w:ascii="Times New Roman" w:hAnsi="Times New Roman" w:cs="Times New Roman"/>
          <w:sz w:val="24"/>
          <w:szCs w:val="24"/>
        </w:rPr>
        <w:t>major</w:t>
      </w:r>
      <w:r w:rsidR="005416DE">
        <w:rPr>
          <w:rFonts w:ascii="Times New Roman" w:hAnsi="Times New Roman" w:cs="Times New Roman"/>
          <w:sz w:val="24"/>
          <w:szCs w:val="24"/>
        </w:rPr>
        <w:t xml:space="preserve"> roadways in this area are U</w:t>
      </w:r>
      <w:r w:rsidR="00F75AA1">
        <w:rPr>
          <w:rFonts w:ascii="Times New Roman" w:hAnsi="Times New Roman" w:cs="Times New Roman"/>
          <w:sz w:val="24"/>
          <w:szCs w:val="24"/>
        </w:rPr>
        <w:t>.</w:t>
      </w:r>
      <w:r w:rsidR="005416DE">
        <w:rPr>
          <w:rFonts w:ascii="Times New Roman" w:hAnsi="Times New Roman" w:cs="Times New Roman"/>
          <w:sz w:val="24"/>
          <w:szCs w:val="24"/>
        </w:rPr>
        <w:t>S</w:t>
      </w:r>
      <w:r w:rsidR="00F75AA1">
        <w:rPr>
          <w:rFonts w:ascii="Times New Roman" w:hAnsi="Times New Roman" w:cs="Times New Roman"/>
          <w:sz w:val="24"/>
          <w:szCs w:val="24"/>
        </w:rPr>
        <w:t>.</w:t>
      </w:r>
      <w:r w:rsidR="005416DE">
        <w:rPr>
          <w:rFonts w:ascii="Times New Roman" w:hAnsi="Times New Roman" w:cs="Times New Roman"/>
          <w:sz w:val="24"/>
          <w:szCs w:val="24"/>
        </w:rPr>
        <w:t xml:space="preserve"> Highway 1 and Old Kings Road.</w:t>
      </w:r>
    </w:p>
    <w:p w:rsidR="009907E1" w:rsidRDefault="009907E1" w:rsidP="00926C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7E1" w:rsidRPr="009907E1" w:rsidRDefault="009907E1" w:rsidP="00926C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history of impairments for the Little Trout River</w:t>
      </w:r>
      <w:r w:rsidR="005416DE">
        <w:rPr>
          <w:rFonts w:ascii="Times New Roman" w:hAnsi="Times New Roman" w:cs="Times New Roman"/>
          <w:sz w:val="24"/>
          <w:szCs w:val="24"/>
        </w:rPr>
        <w:t xml:space="preserve"> watershed</w:t>
      </w:r>
      <w:r>
        <w:rPr>
          <w:rFonts w:ascii="Times New Roman" w:hAnsi="Times New Roman" w:cs="Times New Roman"/>
          <w:sz w:val="24"/>
          <w:szCs w:val="24"/>
        </w:rPr>
        <w:t xml:space="preserve"> is as follows:</w:t>
      </w:r>
    </w:p>
    <w:p w:rsidR="00AB0ACA" w:rsidRDefault="00AB0ACA" w:rsidP="00926C4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Little Trout River was originally </w:t>
      </w:r>
      <w:r w:rsidR="003E359D">
        <w:rPr>
          <w:rFonts w:ascii="Times New Roman" w:hAnsi="Times New Roman" w:cs="Times New Roman"/>
          <w:sz w:val="24"/>
          <w:szCs w:val="24"/>
        </w:rPr>
        <w:t>listed as impaired for</w:t>
      </w:r>
      <w:r>
        <w:rPr>
          <w:rFonts w:ascii="Times New Roman" w:hAnsi="Times New Roman" w:cs="Times New Roman"/>
          <w:sz w:val="24"/>
          <w:szCs w:val="24"/>
        </w:rPr>
        <w:t xml:space="preserve"> nutrients an</w:t>
      </w:r>
      <w:r w:rsidR="005024AE">
        <w:rPr>
          <w:rFonts w:ascii="Times New Roman" w:hAnsi="Times New Roman" w:cs="Times New Roman"/>
          <w:sz w:val="24"/>
          <w:szCs w:val="24"/>
        </w:rPr>
        <w:t>d total suspended solids (TSS) 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5024AE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1998 </w:t>
      </w:r>
      <w:r w:rsidR="009877A7">
        <w:rPr>
          <w:rFonts w:ascii="Times New Roman" w:hAnsi="Times New Roman" w:cs="Times New Roman"/>
          <w:sz w:val="24"/>
          <w:szCs w:val="24"/>
        </w:rPr>
        <w:t xml:space="preserve">303(d) list </w:t>
      </w:r>
      <w:r>
        <w:rPr>
          <w:rFonts w:ascii="Times New Roman" w:hAnsi="Times New Roman" w:cs="Times New Roman"/>
          <w:sz w:val="24"/>
          <w:szCs w:val="24"/>
        </w:rPr>
        <w:t>(the Consent Decree list).</w:t>
      </w:r>
    </w:p>
    <w:p w:rsidR="00AB0ACA" w:rsidRDefault="00AB0ACA" w:rsidP="00926C4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2003, the Florida Department of Environmental Protection (FDEP) delisted Little Trout River for nutrients.  It was determined that chlorophyll-</w:t>
      </w:r>
      <w:r w:rsidRPr="00AB0ACA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concentrations did not exceed water quality standards; therefore, the waterbody was not impaired.  Nutrients were considered to be the cause of the previous high chlorophyll levels.</w:t>
      </w:r>
    </w:p>
    <w:p w:rsidR="00AB0ACA" w:rsidRDefault="00AB0ACA" w:rsidP="00926C4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2008, Little Trout River was verified impaired for dissolved oxygen (DO) with the causative pollutants </w:t>
      </w:r>
      <w:r w:rsidR="007F0715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total phosphorus (TP) and biochemical ox</w:t>
      </w:r>
      <w:r w:rsidR="009907E1">
        <w:rPr>
          <w:rFonts w:ascii="Times New Roman" w:hAnsi="Times New Roman" w:cs="Times New Roman"/>
          <w:sz w:val="24"/>
          <w:szCs w:val="24"/>
        </w:rPr>
        <w:t>ygen demand (BOD).</w:t>
      </w:r>
    </w:p>
    <w:p w:rsidR="009907E1" w:rsidRDefault="009907E1" w:rsidP="00926C4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D15AA">
        <w:rPr>
          <w:rFonts w:ascii="Times New Roman" w:hAnsi="Times New Roman" w:cs="Times New Roman"/>
          <w:sz w:val="24"/>
          <w:szCs w:val="24"/>
        </w:rPr>
        <w:t>total maximum daily load (</w:t>
      </w:r>
      <w:r>
        <w:rPr>
          <w:rFonts w:ascii="Times New Roman" w:hAnsi="Times New Roman" w:cs="Times New Roman"/>
          <w:sz w:val="24"/>
          <w:szCs w:val="24"/>
        </w:rPr>
        <w:t>TMDL</w:t>
      </w:r>
      <w:r w:rsidR="007D15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has not yet been drafted to address the DO impairment.</w:t>
      </w:r>
    </w:p>
    <w:p w:rsidR="009907E1" w:rsidRDefault="009907E1" w:rsidP="00926C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C41" w:rsidRDefault="00926C41" w:rsidP="007F07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26C4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53100" cy="4445558"/>
            <wp:effectExtent l="19050" t="0" r="0" b="0"/>
            <wp:docPr id="1" name="Picture 2" descr="Location of the Little Trout River watershed in relation to the Middle Trout River watersh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utBMAP_LittleTrou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44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6C41" w:rsidSect="005416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D1E" w:rsidRDefault="00462D1E" w:rsidP="009907E1">
      <w:r>
        <w:separator/>
      </w:r>
    </w:p>
  </w:endnote>
  <w:endnote w:type="continuationSeparator" w:id="0">
    <w:p w:rsidR="00462D1E" w:rsidRDefault="00462D1E" w:rsidP="00990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7E1" w:rsidRDefault="00085878" w:rsidP="005416DE">
    <w:pPr>
      <w:pStyle w:val="Footer"/>
      <w:tabs>
        <w:tab w:val="left" w:pos="315"/>
      </w:tabs>
    </w:pPr>
    <w:sdt>
      <w:sdtPr>
        <w:id w:val="11290032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sdt>
          <w:sdtPr>
            <w:id w:val="565050477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sz w:val="20"/>
              <w:szCs w:val="20"/>
            </w:rPr>
          </w:sdtEndPr>
          <w:sdtContent>
            <w:r w:rsidR="005024AE">
              <w:rPr>
                <w:rFonts w:ascii="Times New Roman" w:hAnsi="Times New Roman" w:cs="Times New Roman"/>
                <w:sz w:val="20"/>
                <w:szCs w:val="20"/>
              </w:rPr>
              <w:t>Distribution</w:t>
            </w:r>
            <w:r w:rsidR="009907E1">
              <w:tab/>
            </w:r>
            <w:r w:rsidR="009907E1" w:rsidRPr="009907E1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907E1" w:rsidRPr="009907E1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0015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9907E1" w:rsidRPr="009907E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9907E1" w:rsidRPr="009907E1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0015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Pr="009907E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sdtContent>
        </w:sdt>
      </w:sdtContent>
    </w:sdt>
    <w:r w:rsidR="005416DE">
      <w:rPr>
        <w:rFonts w:ascii="Times New Roman" w:hAnsi="Times New Roman" w:cs="Times New Roman"/>
        <w:sz w:val="20"/>
        <w:szCs w:val="20"/>
      </w:rPr>
      <w:tab/>
      <w:t>March 10, 2011</w:t>
    </w:r>
  </w:p>
  <w:p w:rsidR="009907E1" w:rsidRDefault="009907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D1E" w:rsidRDefault="00462D1E" w:rsidP="009907E1">
      <w:r>
        <w:separator/>
      </w:r>
    </w:p>
  </w:footnote>
  <w:footnote w:type="continuationSeparator" w:id="0">
    <w:p w:rsidR="00462D1E" w:rsidRDefault="00462D1E" w:rsidP="009907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0EFC"/>
    <w:multiLevelType w:val="hybridMultilevel"/>
    <w:tmpl w:val="03E4A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566E4"/>
    <w:multiLevelType w:val="hybridMultilevel"/>
    <w:tmpl w:val="E6DE9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ACA"/>
    <w:rsid w:val="00006238"/>
    <w:rsid w:val="000641F2"/>
    <w:rsid w:val="00085878"/>
    <w:rsid w:val="00093863"/>
    <w:rsid w:val="000A5EDE"/>
    <w:rsid w:val="000C3478"/>
    <w:rsid w:val="000E6C4B"/>
    <w:rsid w:val="00145CFD"/>
    <w:rsid w:val="002659CB"/>
    <w:rsid w:val="002769C3"/>
    <w:rsid w:val="00276DC3"/>
    <w:rsid w:val="00282AC4"/>
    <w:rsid w:val="002B0C3C"/>
    <w:rsid w:val="003E359D"/>
    <w:rsid w:val="00442BF0"/>
    <w:rsid w:val="00462D1E"/>
    <w:rsid w:val="004A5BF7"/>
    <w:rsid w:val="00500157"/>
    <w:rsid w:val="005024AE"/>
    <w:rsid w:val="005416DE"/>
    <w:rsid w:val="00543291"/>
    <w:rsid w:val="006C4BF8"/>
    <w:rsid w:val="006E334A"/>
    <w:rsid w:val="006F3C04"/>
    <w:rsid w:val="00734BA0"/>
    <w:rsid w:val="007D15AA"/>
    <w:rsid w:val="007F0715"/>
    <w:rsid w:val="00843B35"/>
    <w:rsid w:val="008953E3"/>
    <w:rsid w:val="008C5747"/>
    <w:rsid w:val="00926C41"/>
    <w:rsid w:val="00942CE6"/>
    <w:rsid w:val="0098602F"/>
    <w:rsid w:val="009877A7"/>
    <w:rsid w:val="009907E1"/>
    <w:rsid w:val="00A34D2B"/>
    <w:rsid w:val="00A973F3"/>
    <w:rsid w:val="00AB01D2"/>
    <w:rsid w:val="00AB0ACA"/>
    <w:rsid w:val="00BB43FE"/>
    <w:rsid w:val="00D57EFD"/>
    <w:rsid w:val="00DA08FE"/>
    <w:rsid w:val="00DF211E"/>
    <w:rsid w:val="00E714A0"/>
    <w:rsid w:val="00ED6779"/>
    <w:rsid w:val="00ED70F9"/>
    <w:rsid w:val="00F15A8B"/>
    <w:rsid w:val="00F75AA1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A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7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7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07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07E1"/>
  </w:style>
  <w:style w:type="paragraph" w:styleId="Footer">
    <w:name w:val="footer"/>
    <w:basedOn w:val="Normal"/>
    <w:link w:val="FooterChar"/>
    <w:uiPriority w:val="99"/>
    <w:unhideWhenUsed/>
    <w:rsid w:val="009907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7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tracy, amy</cp:lastModifiedBy>
  <cp:revision>2</cp:revision>
  <dcterms:created xsi:type="dcterms:W3CDTF">2011-02-28T17:47:00Z</dcterms:created>
  <dcterms:modified xsi:type="dcterms:W3CDTF">2011-02-28T17:47:00Z</dcterms:modified>
</cp:coreProperties>
</file>