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FF7" w:rsidRPr="00116053" w:rsidRDefault="00664FF7" w:rsidP="00664FF7">
      <w:pPr>
        <w:jc w:val="center"/>
        <w:rPr>
          <w:rFonts w:ascii="Times New Roman" w:hAnsi="Times New Roman"/>
          <w:b/>
          <w:sz w:val="24"/>
          <w:szCs w:val="24"/>
        </w:rPr>
      </w:pPr>
      <w:r>
        <w:rPr>
          <w:rFonts w:ascii="Times New Roman" w:hAnsi="Times New Roman"/>
          <w:b/>
          <w:sz w:val="24"/>
          <w:szCs w:val="24"/>
        </w:rPr>
        <w:t>Public Workshop</w:t>
      </w:r>
      <w:r w:rsidRPr="00116053">
        <w:rPr>
          <w:rFonts w:ascii="Times New Roman" w:hAnsi="Times New Roman"/>
          <w:b/>
          <w:sz w:val="24"/>
          <w:szCs w:val="24"/>
        </w:rPr>
        <w:t xml:space="preserve"> Summary</w:t>
      </w:r>
    </w:p>
    <w:p w:rsidR="00C84C3A" w:rsidRDefault="00664FF7" w:rsidP="00664FF7">
      <w:pPr>
        <w:jc w:val="center"/>
        <w:rPr>
          <w:rFonts w:ascii="Times New Roman" w:hAnsi="Times New Roman"/>
          <w:b/>
          <w:sz w:val="24"/>
          <w:szCs w:val="24"/>
        </w:rPr>
      </w:pPr>
      <w:r w:rsidRPr="00116053">
        <w:rPr>
          <w:rFonts w:ascii="Times New Roman" w:hAnsi="Times New Roman"/>
          <w:b/>
          <w:sz w:val="24"/>
          <w:szCs w:val="24"/>
        </w:rPr>
        <w:t xml:space="preserve">Thursday, </w:t>
      </w:r>
      <w:r>
        <w:rPr>
          <w:rFonts w:ascii="Times New Roman" w:hAnsi="Times New Roman"/>
          <w:b/>
          <w:sz w:val="24"/>
          <w:szCs w:val="24"/>
        </w:rPr>
        <w:t>April 19, 2012</w:t>
      </w:r>
    </w:p>
    <w:p w:rsidR="00664FF7" w:rsidRPr="00116053" w:rsidRDefault="00664FF7" w:rsidP="00664FF7">
      <w:pPr>
        <w:jc w:val="center"/>
        <w:rPr>
          <w:rFonts w:ascii="Times New Roman" w:hAnsi="Times New Roman"/>
          <w:b/>
          <w:sz w:val="24"/>
          <w:szCs w:val="24"/>
        </w:rPr>
      </w:pPr>
      <w:r>
        <w:rPr>
          <w:rFonts w:ascii="Times New Roman" w:hAnsi="Times New Roman"/>
          <w:b/>
          <w:sz w:val="24"/>
          <w:szCs w:val="24"/>
        </w:rPr>
        <w:t>6:00 PM</w:t>
      </w:r>
    </w:p>
    <w:p w:rsidR="00664FF7" w:rsidRPr="00664FF7" w:rsidRDefault="00664FF7" w:rsidP="00664FF7">
      <w:pPr>
        <w:jc w:val="center"/>
        <w:rPr>
          <w:rFonts w:ascii="Times New Roman" w:hAnsi="Times New Roman"/>
          <w:b/>
          <w:sz w:val="24"/>
          <w:szCs w:val="24"/>
        </w:rPr>
      </w:pPr>
      <w:r w:rsidRPr="00664FF7">
        <w:rPr>
          <w:rFonts w:ascii="Times New Roman" w:hAnsi="Times New Roman"/>
          <w:b/>
          <w:sz w:val="24"/>
          <w:szCs w:val="24"/>
        </w:rPr>
        <w:t>Deltona Library and Environmental Center – Scrub Jay Auditorium</w:t>
      </w:r>
    </w:p>
    <w:p w:rsidR="00664FF7" w:rsidRPr="004152CD" w:rsidRDefault="00664FF7" w:rsidP="00664FF7">
      <w:pPr>
        <w:jc w:val="center"/>
        <w:rPr>
          <w:rFonts w:ascii="Times New Roman" w:hAnsi="Times New Roman"/>
          <w:b/>
          <w:sz w:val="24"/>
          <w:szCs w:val="24"/>
        </w:rPr>
      </w:pPr>
      <w:r w:rsidRPr="00664FF7">
        <w:rPr>
          <w:rFonts w:ascii="Times New Roman" w:hAnsi="Times New Roman"/>
          <w:b/>
          <w:sz w:val="24"/>
          <w:szCs w:val="24"/>
        </w:rPr>
        <w:t>2150 Eustace Avenue, Deltona, FL 32725</w:t>
      </w:r>
    </w:p>
    <w:p w:rsidR="00664FF7" w:rsidRPr="00116053" w:rsidRDefault="00664FF7" w:rsidP="00664FF7">
      <w:pPr>
        <w:jc w:val="center"/>
        <w:rPr>
          <w:rFonts w:ascii="Times New Roman" w:hAnsi="Times New Roman"/>
          <w:sz w:val="24"/>
          <w:szCs w:val="24"/>
        </w:rPr>
      </w:pPr>
    </w:p>
    <w:p w:rsidR="00664FF7" w:rsidRPr="00116053" w:rsidRDefault="00664FF7" w:rsidP="00664FF7">
      <w:pPr>
        <w:rPr>
          <w:rFonts w:ascii="Times New Roman" w:hAnsi="Times New Roman"/>
          <w:b/>
          <w:sz w:val="24"/>
          <w:szCs w:val="24"/>
          <w:u w:val="single"/>
        </w:rPr>
      </w:pPr>
      <w:r w:rsidRPr="00116053">
        <w:rPr>
          <w:rFonts w:ascii="Times New Roman" w:hAnsi="Times New Roman"/>
          <w:b/>
          <w:sz w:val="24"/>
          <w:szCs w:val="24"/>
          <w:u w:val="single"/>
        </w:rPr>
        <w:t>Meeting Attendees</w:t>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5124"/>
      </w:tblGrid>
      <w:tr w:rsidR="00664FF7" w:rsidRPr="00116053" w:rsidTr="004604C6">
        <w:tc>
          <w:tcPr>
            <w:tcW w:w="3965" w:type="dxa"/>
          </w:tcPr>
          <w:p w:rsidR="00664FF7" w:rsidRDefault="00664FF7" w:rsidP="004604C6">
            <w:pPr>
              <w:rPr>
                <w:rFonts w:ascii="Times New Roman" w:hAnsi="Times New Roman"/>
                <w:sz w:val="24"/>
                <w:szCs w:val="24"/>
              </w:rPr>
            </w:pPr>
            <w:r>
              <w:rPr>
                <w:rFonts w:ascii="Times New Roman" w:hAnsi="Times New Roman"/>
                <w:sz w:val="24"/>
                <w:szCs w:val="24"/>
              </w:rPr>
              <w:t>Chris Ferraro, FDEP</w:t>
            </w:r>
          </w:p>
          <w:p w:rsidR="00664FF7" w:rsidRDefault="00664FF7" w:rsidP="004604C6">
            <w:pPr>
              <w:rPr>
                <w:rFonts w:ascii="Times New Roman" w:hAnsi="Times New Roman"/>
                <w:sz w:val="24"/>
                <w:szCs w:val="24"/>
              </w:rPr>
            </w:pPr>
            <w:r w:rsidRPr="00116053">
              <w:rPr>
                <w:rFonts w:ascii="Times New Roman" w:hAnsi="Times New Roman"/>
                <w:sz w:val="24"/>
                <w:szCs w:val="24"/>
              </w:rPr>
              <w:t xml:space="preserve">Samantha </w:t>
            </w:r>
            <w:r>
              <w:rPr>
                <w:rFonts w:ascii="Times New Roman" w:hAnsi="Times New Roman"/>
                <w:sz w:val="24"/>
                <w:szCs w:val="24"/>
              </w:rPr>
              <w:t>Fillmore</w:t>
            </w:r>
            <w:r w:rsidRPr="00116053">
              <w:rPr>
                <w:rFonts w:ascii="Times New Roman" w:hAnsi="Times New Roman"/>
                <w:sz w:val="24"/>
                <w:szCs w:val="24"/>
              </w:rPr>
              <w:t>, FDEP</w:t>
            </w:r>
          </w:p>
          <w:p w:rsidR="00664FF7" w:rsidRDefault="00664FF7" w:rsidP="004604C6">
            <w:pPr>
              <w:rPr>
                <w:rFonts w:ascii="Times New Roman" w:hAnsi="Times New Roman"/>
                <w:sz w:val="24"/>
                <w:szCs w:val="24"/>
              </w:rPr>
            </w:pPr>
            <w:r>
              <w:rPr>
                <w:rFonts w:ascii="Times New Roman" w:hAnsi="Times New Roman"/>
                <w:sz w:val="24"/>
                <w:szCs w:val="24"/>
              </w:rPr>
              <w:t>Mark Flomerfelt, Seminole County</w:t>
            </w:r>
          </w:p>
          <w:p w:rsidR="00664FF7" w:rsidRDefault="00664FF7" w:rsidP="004604C6">
            <w:pPr>
              <w:rPr>
                <w:rFonts w:ascii="Times New Roman" w:hAnsi="Times New Roman"/>
                <w:sz w:val="24"/>
                <w:szCs w:val="24"/>
              </w:rPr>
            </w:pPr>
            <w:r>
              <w:rPr>
                <w:rFonts w:ascii="Times New Roman" w:hAnsi="Times New Roman"/>
                <w:sz w:val="24"/>
                <w:szCs w:val="24"/>
              </w:rPr>
              <w:t>John Gamble, Volusia County</w:t>
            </w:r>
          </w:p>
          <w:p w:rsidR="00664FF7" w:rsidRDefault="00664FF7" w:rsidP="004604C6">
            <w:pPr>
              <w:rPr>
                <w:rFonts w:ascii="Times New Roman" w:hAnsi="Times New Roman"/>
                <w:sz w:val="24"/>
                <w:szCs w:val="24"/>
              </w:rPr>
            </w:pPr>
            <w:r>
              <w:rPr>
                <w:rFonts w:ascii="Times New Roman" w:hAnsi="Times New Roman"/>
                <w:sz w:val="24"/>
                <w:szCs w:val="24"/>
              </w:rPr>
              <w:t xml:space="preserve">David </w:t>
            </w:r>
            <w:proofErr w:type="spellStart"/>
            <w:r>
              <w:rPr>
                <w:rFonts w:ascii="Times New Roman" w:hAnsi="Times New Roman"/>
                <w:sz w:val="24"/>
                <w:szCs w:val="24"/>
              </w:rPr>
              <w:t>Hamstra</w:t>
            </w:r>
            <w:proofErr w:type="spellEnd"/>
            <w:r>
              <w:rPr>
                <w:rFonts w:ascii="Times New Roman" w:hAnsi="Times New Roman"/>
                <w:sz w:val="24"/>
                <w:szCs w:val="24"/>
              </w:rPr>
              <w:t xml:space="preserve">, Pegasus for </w:t>
            </w:r>
            <w:proofErr w:type="spellStart"/>
            <w:r>
              <w:rPr>
                <w:rFonts w:ascii="Times New Roman" w:hAnsi="Times New Roman"/>
                <w:sz w:val="24"/>
                <w:szCs w:val="24"/>
              </w:rPr>
              <w:t>DeBary</w:t>
            </w:r>
            <w:proofErr w:type="spellEnd"/>
          </w:p>
          <w:p w:rsidR="00664FF7" w:rsidRPr="00116053" w:rsidRDefault="00664FF7" w:rsidP="004604C6">
            <w:pPr>
              <w:rPr>
                <w:rFonts w:ascii="Times New Roman" w:hAnsi="Times New Roman"/>
                <w:sz w:val="24"/>
                <w:szCs w:val="24"/>
              </w:rPr>
            </w:pPr>
            <w:r w:rsidRPr="00116053">
              <w:rPr>
                <w:rFonts w:ascii="Times New Roman" w:hAnsi="Times New Roman"/>
                <w:sz w:val="24"/>
                <w:szCs w:val="24"/>
              </w:rPr>
              <w:t>Carol Johnson, FDACS</w:t>
            </w:r>
          </w:p>
        </w:tc>
        <w:tc>
          <w:tcPr>
            <w:tcW w:w="5124" w:type="dxa"/>
          </w:tcPr>
          <w:p w:rsidR="00664FF7" w:rsidRDefault="00664FF7" w:rsidP="004604C6">
            <w:pPr>
              <w:rPr>
                <w:rFonts w:ascii="Times New Roman" w:hAnsi="Times New Roman"/>
                <w:sz w:val="24"/>
                <w:szCs w:val="24"/>
              </w:rPr>
            </w:pPr>
            <w:r>
              <w:rPr>
                <w:rFonts w:ascii="Times New Roman" w:hAnsi="Times New Roman"/>
                <w:sz w:val="24"/>
                <w:szCs w:val="24"/>
              </w:rPr>
              <w:t>Robert King, Citizen</w:t>
            </w:r>
          </w:p>
          <w:p w:rsidR="00664FF7" w:rsidRDefault="00664FF7" w:rsidP="004604C6">
            <w:pPr>
              <w:rPr>
                <w:rFonts w:ascii="Times New Roman" w:hAnsi="Times New Roman"/>
                <w:sz w:val="24"/>
                <w:szCs w:val="24"/>
              </w:rPr>
            </w:pPr>
            <w:r w:rsidRPr="00116053">
              <w:rPr>
                <w:rFonts w:ascii="Times New Roman" w:hAnsi="Times New Roman"/>
                <w:sz w:val="24"/>
                <w:szCs w:val="24"/>
              </w:rPr>
              <w:t>Marcy Policastro, Wildwood Consulting</w:t>
            </w:r>
          </w:p>
          <w:p w:rsidR="00664FF7" w:rsidRDefault="00664FF7" w:rsidP="004604C6">
            <w:pPr>
              <w:rPr>
                <w:rFonts w:ascii="Times New Roman" w:hAnsi="Times New Roman"/>
                <w:sz w:val="24"/>
                <w:szCs w:val="24"/>
              </w:rPr>
            </w:pPr>
            <w:r>
              <w:rPr>
                <w:rFonts w:ascii="Times New Roman" w:hAnsi="Times New Roman"/>
                <w:sz w:val="24"/>
                <w:szCs w:val="24"/>
              </w:rPr>
              <w:t>Jeff Prather, FDEP</w:t>
            </w:r>
          </w:p>
          <w:p w:rsidR="00664FF7" w:rsidRDefault="00664FF7" w:rsidP="004604C6">
            <w:pPr>
              <w:rPr>
                <w:rFonts w:ascii="Times New Roman" w:hAnsi="Times New Roman"/>
                <w:sz w:val="24"/>
                <w:szCs w:val="24"/>
              </w:rPr>
            </w:pPr>
            <w:r>
              <w:rPr>
                <w:rFonts w:ascii="Times New Roman" w:hAnsi="Times New Roman"/>
                <w:sz w:val="24"/>
                <w:szCs w:val="24"/>
              </w:rPr>
              <w:t>Kalina Warren, FDEP</w:t>
            </w:r>
          </w:p>
          <w:p w:rsidR="00664FF7" w:rsidRPr="00116053" w:rsidRDefault="00664FF7" w:rsidP="004604C6">
            <w:pPr>
              <w:rPr>
                <w:rFonts w:ascii="Times New Roman" w:hAnsi="Times New Roman"/>
                <w:sz w:val="24"/>
                <w:szCs w:val="24"/>
              </w:rPr>
            </w:pPr>
            <w:r>
              <w:rPr>
                <w:rFonts w:ascii="Times New Roman" w:hAnsi="Times New Roman"/>
                <w:sz w:val="24"/>
                <w:szCs w:val="24"/>
              </w:rPr>
              <w:t>Kelly Young, Volusia County</w:t>
            </w:r>
          </w:p>
        </w:tc>
      </w:tr>
    </w:tbl>
    <w:p w:rsidR="00664FF7" w:rsidRDefault="00664FF7" w:rsidP="005771E2">
      <w:pPr>
        <w:jc w:val="both"/>
        <w:rPr>
          <w:rFonts w:ascii="Times New Roman" w:hAnsi="Times New Roman" w:cs="Times New Roman"/>
          <w:b/>
          <w:sz w:val="24"/>
          <w:szCs w:val="24"/>
          <w:u w:val="single"/>
        </w:rPr>
      </w:pPr>
    </w:p>
    <w:p w:rsidR="00F15A8B" w:rsidRPr="005771E2" w:rsidRDefault="005771E2" w:rsidP="005771E2">
      <w:pPr>
        <w:jc w:val="both"/>
        <w:rPr>
          <w:rFonts w:ascii="Times New Roman" w:hAnsi="Times New Roman" w:cs="Times New Roman"/>
          <w:b/>
          <w:sz w:val="24"/>
          <w:szCs w:val="24"/>
          <w:u w:val="single"/>
        </w:rPr>
      </w:pPr>
      <w:r w:rsidRPr="005771E2">
        <w:rPr>
          <w:rFonts w:ascii="Times New Roman" w:hAnsi="Times New Roman" w:cs="Times New Roman"/>
          <w:b/>
          <w:sz w:val="24"/>
          <w:szCs w:val="24"/>
          <w:u w:val="single"/>
        </w:rPr>
        <w:t>Welcome and Opening Remarks</w:t>
      </w:r>
    </w:p>
    <w:p w:rsidR="005771E2" w:rsidRDefault="00354DCD" w:rsidP="005771E2">
      <w:pPr>
        <w:jc w:val="both"/>
        <w:rPr>
          <w:rFonts w:ascii="Times New Roman" w:hAnsi="Times New Roman" w:cs="Times New Roman"/>
          <w:sz w:val="24"/>
          <w:szCs w:val="24"/>
        </w:rPr>
      </w:pPr>
      <w:r>
        <w:rPr>
          <w:rFonts w:ascii="Times New Roman" w:hAnsi="Times New Roman" w:cs="Times New Roman"/>
          <w:sz w:val="24"/>
          <w:szCs w:val="24"/>
        </w:rPr>
        <w:t>Marcy Policastro welcomed everyone to the Lakes Harney and Monroe and Middle St. Johns River (MSJR) Basin Management Action Plan (BMAP) public meeting.</w:t>
      </w:r>
    </w:p>
    <w:p w:rsidR="00354DCD" w:rsidRDefault="00354DCD" w:rsidP="005771E2">
      <w:pPr>
        <w:jc w:val="both"/>
        <w:rPr>
          <w:rFonts w:ascii="Times New Roman" w:hAnsi="Times New Roman" w:cs="Times New Roman"/>
          <w:sz w:val="24"/>
          <w:szCs w:val="24"/>
        </w:rPr>
      </w:pPr>
    </w:p>
    <w:p w:rsidR="005771E2" w:rsidRPr="005771E2" w:rsidRDefault="005771E2" w:rsidP="005771E2">
      <w:pPr>
        <w:jc w:val="both"/>
        <w:rPr>
          <w:rFonts w:ascii="Times New Roman" w:hAnsi="Times New Roman" w:cs="Times New Roman"/>
          <w:b/>
          <w:sz w:val="24"/>
          <w:szCs w:val="24"/>
          <w:u w:val="single"/>
        </w:rPr>
      </w:pPr>
      <w:r w:rsidRPr="005771E2">
        <w:rPr>
          <w:rFonts w:ascii="Times New Roman" w:hAnsi="Times New Roman" w:cs="Times New Roman"/>
          <w:b/>
          <w:sz w:val="24"/>
          <w:szCs w:val="24"/>
          <w:u w:val="single"/>
        </w:rPr>
        <w:t>Public Comment on the BMAP</w:t>
      </w:r>
    </w:p>
    <w:p w:rsidR="00214556" w:rsidRDefault="00354DCD" w:rsidP="00214556">
      <w:pPr>
        <w:jc w:val="both"/>
        <w:rPr>
          <w:rFonts w:ascii="Times New Roman" w:hAnsi="Times New Roman" w:cs="Times New Roman"/>
          <w:sz w:val="24"/>
          <w:szCs w:val="24"/>
        </w:rPr>
      </w:pPr>
      <w:r>
        <w:rPr>
          <w:rFonts w:ascii="Times New Roman" w:hAnsi="Times New Roman" w:cs="Times New Roman"/>
          <w:sz w:val="24"/>
          <w:szCs w:val="24"/>
        </w:rPr>
        <w:t>Carol Johnson asked what the schedule is to adopt the BMAP.  Samantha Fillmore responded that the 30-day public comment period on the BMAP starts today and ends on May 19</w:t>
      </w:r>
      <w:r w:rsidRPr="00354DCD">
        <w:rPr>
          <w:rFonts w:ascii="Times New Roman" w:hAnsi="Times New Roman" w:cs="Times New Roman"/>
          <w:sz w:val="24"/>
          <w:szCs w:val="24"/>
          <w:vertAlign w:val="superscript"/>
        </w:rPr>
        <w:t>th</w:t>
      </w:r>
      <w:r>
        <w:rPr>
          <w:rFonts w:ascii="Times New Roman" w:hAnsi="Times New Roman" w:cs="Times New Roman"/>
          <w:sz w:val="24"/>
          <w:szCs w:val="24"/>
        </w:rPr>
        <w:t xml:space="preserve">.  The Florida Department of Environmental Protection (FDEP) will then work to address any comments by the end of May, and schedule a meeting with the FDEP Secretary.  The timing of the Secretarial briefing will depend on the Secretary’s schedule.  Once the BMAP has been approved by the Secretary, there is a 21-day challenge period.  At the </w:t>
      </w:r>
      <w:r w:rsidR="00214556">
        <w:rPr>
          <w:rFonts w:ascii="Times New Roman" w:hAnsi="Times New Roman" w:cs="Times New Roman"/>
          <w:sz w:val="24"/>
          <w:szCs w:val="24"/>
        </w:rPr>
        <w:t xml:space="preserve">end of this period, if there are no challenges, the BMAP will be officially adopted and enforceable.  </w:t>
      </w:r>
      <w:r>
        <w:rPr>
          <w:rFonts w:ascii="Times New Roman" w:hAnsi="Times New Roman" w:cs="Times New Roman"/>
          <w:sz w:val="24"/>
          <w:szCs w:val="24"/>
        </w:rPr>
        <w:t>Carol</w:t>
      </w:r>
      <w:r w:rsidR="00214556">
        <w:rPr>
          <w:rFonts w:ascii="Times New Roman" w:hAnsi="Times New Roman" w:cs="Times New Roman"/>
          <w:sz w:val="24"/>
          <w:szCs w:val="24"/>
        </w:rPr>
        <w:t xml:space="preserve"> asked if there would be any issues with adopting the BMAP since the legislature is supposed to approve new rules.  Marcy responded that while total maximum daily loads (TMDLs) are adopted by rule, BMAPs are adopted through Secretarial Order and do not need to be approved by the legislature.</w:t>
      </w:r>
    </w:p>
    <w:p w:rsidR="00394E97" w:rsidRDefault="00394E97" w:rsidP="00354DCD">
      <w:pPr>
        <w:jc w:val="both"/>
        <w:rPr>
          <w:rFonts w:ascii="Times New Roman" w:hAnsi="Times New Roman" w:cs="Times New Roman"/>
          <w:sz w:val="24"/>
          <w:szCs w:val="24"/>
        </w:rPr>
      </w:pPr>
    </w:p>
    <w:p w:rsidR="00354DCD" w:rsidRDefault="00354DCD" w:rsidP="00354DCD">
      <w:pPr>
        <w:jc w:val="both"/>
        <w:rPr>
          <w:rFonts w:ascii="Times New Roman" w:hAnsi="Times New Roman" w:cs="Times New Roman"/>
          <w:sz w:val="24"/>
          <w:szCs w:val="24"/>
        </w:rPr>
      </w:pPr>
      <w:r>
        <w:rPr>
          <w:rFonts w:ascii="Times New Roman" w:hAnsi="Times New Roman" w:cs="Times New Roman"/>
          <w:sz w:val="24"/>
          <w:szCs w:val="24"/>
        </w:rPr>
        <w:t>John</w:t>
      </w:r>
      <w:r w:rsidR="00214556">
        <w:rPr>
          <w:rFonts w:ascii="Times New Roman" w:hAnsi="Times New Roman" w:cs="Times New Roman"/>
          <w:sz w:val="24"/>
          <w:szCs w:val="24"/>
        </w:rPr>
        <w:t xml:space="preserve"> Gamble asked if the U.S. Environmental Protection Agency (</w:t>
      </w:r>
      <w:r>
        <w:rPr>
          <w:rFonts w:ascii="Times New Roman" w:hAnsi="Times New Roman" w:cs="Times New Roman"/>
          <w:sz w:val="24"/>
          <w:szCs w:val="24"/>
        </w:rPr>
        <w:t>EPA</w:t>
      </w:r>
      <w:r w:rsidR="00214556">
        <w:rPr>
          <w:rFonts w:ascii="Times New Roman" w:hAnsi="Times New Roman" w:cs="Times New Roman"/>
          <w:sz w:val="24"/>
          <w:szCs w:val="24"/>
        </w:rPr>
        <w:t>) has</w:t>
      </w:r>
      <w:r>
        <w:rPr>
          <w:rFonts w:ascii="Times New Roman" w:hAnsi="Times New Roman" w:cs="Times New Roman"/>
          <w:sz w:val="24"/>
          <w:szCs w:val="24"/>
        </w:rPr>
        <w:t xml:space="preserve"> given FDEP an</w:t>
      </w:r>
      <w:r w:rsidR="00214556">
        <w:rPr>
          <w:rFonts w:ascii="Times New Roman" w:hAnsi="Times New Roman" w:cs="Times New Roman"/>
          <w:sz w:val="24"/>
          <w:szCs w:val="24"/>
        </w:rPr>
        <w:t xml:space="preserve">y feedback on the proposed numeric nutrient criteria (NNC).  </w:t>
      </w:r>
      <w:r>
        <w:rPr>
          <w:rFonts w:ascii="Times New Roman" w:hAnsi="Times New Roman" w:cs="Times New Roman"/>
          <w:sz w:val="24"/>
          <w:szCs w:val="24"/>
        </w:rPr>
        <w:t>Chris</w:t>
      </w:r>
      <w:r w:rsidR="00214556">
        <w:rPr>
          <w:rFonts w:ascii="Times New Roman" w:hAnsi="Times New Roman" w:cs="Times New Roman"/>
          <w:sz w:val="24"/>
          <w:szCs w:val="24"/>
        </w:rPr>
        <w:t xml:space="preserve"> Ferraro responded that FDEP has not heard anything yet from EPA on the state’s NNC.</w:t>
      </w:r>
    </w:p>
    <w:p w:rsidR="00394E97" w:rsidRDefault="00394E97" w:rsidP="00354DCD">
      <w:pPr>
        <w:jc w:val="both"/>
        <w:rPr>
          <w:rFonts w:ascii="Times New Roman" w:hAnsi="Times New Roman" w:cs="Times New Roman"/>
          <w:sz w:val="24"/>
          <w:szCs w:val="24"/>
        </w:rPr>
      </w:pPr>
    </w:p>
    <w:p w:rsidR="00354DCD" w:rsidRDefault="00214556" w:rsidP="00354DCD">
      <w:pPr>
        <w:jc w:val="both"/>
        <w:rPr>
          <w:rFonts w:ascii="Times New Roman" w:hAnsi="Times New Roman" w:cs="Times New Roman"/>
          <w:sz w:val="24"/>
          <w:szCs w:val="24"/>
        </w:rPr>
      </w:pPr>
      <w:r>
        <w:rPr>
          <w:rFonts w:ascii="Times New Roman" w:hAnsi="Times New Roman" w:cs="Times New Roman"/>
          <w:sz w:val="24"/>
          <w:szCs w:val="24"/>
        </w:rPr>
        <w:t>Marcy reminded that stakeholders to submit letters of commitment for the BMAP, if they wanted to provide additional support</w:t>
      </w:r>
      <w:r w:rsidR="00C84C3A">
        <w:rPr>
          <w:rFonts w:ascii="Times New Roman" w:hAnsi="Times New Roman" w:cs="Times New Roman"/>
          <w:sz w:val="24"/>
          <w:szCs w:val="24"/>
        </w:rPr>
        <w:t>,</w:t>
      </w:r>
      <w:r>
        <w:rPr>
          <w:rFonts w:ascii="Times New Roman" w:hAnsi="Times New Roman" w:cs="Times New Roman"/>
          <w:sz w:val="24"/>
          <w:szCs w:val="24"/>
        </w:rPr>
        <w:t xml:space="preserve"> by the end of May.  Samantha added that it is helpful to have these letters included in the package to the FDEP Secretary.</w:t>
      </w:r>
    </w:p>
    <w:p w:rsidR="00394E97" w:rsidRDefault="00394E97" w:rsidP="00354DCD">
      <w:pPr>
        <w:jc w:val="both"/>
        <w:rPr>
          <w:rFonts w:ascii="Times New Roman" w:hAnsi="Times New Roman" w:cs="Times New Roman"/>
          <w:sz w:val="24"/>
          <w:szCs w:val="24"/>
        </w:rPr>
      </w:pPr>
    </w:p>
    <w:p w:rsidR="00354DCD" w:rsidRDefault="00354DCD" w:rsidP="00354DCD">
      <w:pPr>
        <w:jc w:val="both"/>
        <w:rPr>
          <w:rFonts w:ascii="Times New Roman" w:hAnsi="Times New Roman" w:cs="Times New Roman"/>
          <w:sz w:val="24"/>
          <w:szCs w:val="24"/>
        </w:rPr>
      </w:pPr>
      <w:r>
        <w:rPr>
          <w:rFonts w:ascii="Times New Roman" w:hAnsi="Times New Roman" w:cs="Times New Roman"/>
          <w:sz w:val="24"/>
          <w:szCs w:val="24"/>
        </w:rPr>
        <w:t>Robert</w:t>
      </w:r>
      <w:r w:rsidR="00214556">
        <w:rPr>
          <w:rFonts w:ascii="Times New Roman" w:hAnsi="Times New Roman" w:cs="Times New Roman"/>
          <w:sz w:val="24"/>
          <w:szCs w:val="24"/>
        </w:rPr>
        <w:t xml:space="preserve"> King asked what the next steps for the BMAP process would be.  </w:t>
      </w:r>
      <w:r>
        <w:rPr>
          <w:rFonts w:ascii="Times New Roman" w:hAnsi="Times New Roman" w:cs="Times New Roman"/>
          <w:sz w:val="24"/>
          <w:szCs w:val="24"/>
        </w:rPr>
        <w:t xml:space="preserve">Samantha </w:t>
      </w:r>
      <w:r w:rsidR="00214556">
        <w:rPr>
          <w:rFonts w:ascii="Times New Roman" w:hAnsi="Times New Roman" w:cs="Times New Roman"/>
          <w:sz w:val="24"/>
          <w:szCs w:val="24"/>
        </w:rPr>
        <w:t xml:space="preserve">responded that annual meetings would be held on the BMAP.  The BMAP should be adopted in July so the first annual meeting will likely be held in September 2013 to allow time to prepare a report on the first year’s activities.  David </w:t>
      </w:r>
      <w:proofErr w:type="spellStart"/>
      <w:r w:rsidR="00214556">
        <w:rPr>
          <w:rFonts w:ascii="Times New Roman" w:hAnsi="Times New Roman" w:cs="Times New Roman"/>
          <w:sz w:val="24"/>
          <w:szCs w:val="24"/>
        </w:rPr>
        <w:t>Hamstra</w:t>
      </w:r>
      <w:proofErr w:type="spellEnd"/>
      <w:r w:rsidR="00214556">
        <w:rPr>
          <w:rFonts w:ascii="Times New Roman" w:hAnsi="Times New Roman" w:cs="Times New Roman"/>
          <w:sz w:val="24"/>
          <w:szCs w:val="24"/>
        </w:rPr>
        <w:t xml:space="preserve"> asked if water quality monitoring would occur in the meantime.  Samantha responded that the BMAP monitoring plan would be implemented and an update on the monitoring</w:t>
      </w:r>
      <w:r w:rsidR="00C84C3A">
        <w:rPr>
          <w:rFonts w:ascii="Times New Roman" w:hAnsi="Times New Roman" w:cs="Times New Roman"/>
          <w:sz w:val="24"/>
          <w:szCs w:val="24"/>
        </w:rPr>
        <w:t xml:space="preserve"> plan</w:t>
      </w:r>
      <w:r w:rsidR="00214556">
        <w:rPr>
          <w:rFonts w:ascii="Times New Roman" w:hAnsi="Times New Roman" w:cs="Times New Roman"/>
          <w:sz w:val="24"/>
          <w:szCs w:val="24"/>
        </w:rPr>
        <w:t xml:space="preserve"> would be included in the annual report.  Carol asked if FDEP is planning on preparing a BMAP for the other waterbodies in the area.  Samantha responded that </w:t>
      </w:r>
      <w:r w:rsidR="00214556">
        <w:rPr>
          <w:rFonts w:ascii="Times New Roman" w:hAnsi="Times New Roman" w:cs="Times New Roman"/>
          <w:sz w:val="24"/>
          <w:szCs w:val="24"/>
        </w:rPr>
        <w:lastRenderedPageBreak/>
        <w:t xml:space="preserve">FDEP is looking to prepare a BMAP for the Upper St. Johns </w:t>
      </w:r>
      <w:r w:rsidR="00C84C3A">
        <w:rPr>
          <w:rFonts w:ascii="Times New Roman" w:hAnsi="Times New Roman" w:cs="Times New Roman"/>
          <w:sz w:val="24"/>
          <w:szCs w:val="24"/>
        </w:rPr>
        <w:t>River; however, a final determination has not yet been made.</w:t>
      </w:r>
    </w:p>
    <w:p w:rsidR="005771E2" w:rsidRPr="005771E2" w:rsidRDefault="005771E2" w:rsidP="005771E2">
      <w:pPr>
        <w:jc w:val="both"/>
        <w:rPr>
          <w:rFonts w:ascii="Times New Roman" w:hAnsi="Times New Roman" w:cs="Times New Roman"/>
          <w:b/>
          <w:sz w:val="24"/>
          <w:szCs w:val="24"/>
          <w:u w:val="single"/>
        </w:rPr>
      </w:pPr>
      <w:r>
        <w:rPr>
          <w:rFonts w:ascii="Times New Roman" w:hAnsi="Times New Roman" w:cs="Times New Roman"/>
          <w:sz w:val="24"/>
          <w:szCs w:val="24"/>
        </w:rPr>
        <w:br/>
      </w:r>
      <w:r w:rsidRPr="005771E2">
        <w:rPr>
          <w:rFonts w:ascii="Times New Roman" w:hAnsi="Times New Roman" w:cs="Times New Roman"/>
          <w:b/>
          <w:sz w:val="24"/>
          <w:szCs w:val="24"/>
          <w:u w:val="single"/>
        </w:rPr>
        <w:t>Adjournment</w:t>
      </w:r>
    </w:p>
    <w:p w:rsidR="005771E2" w:rsidRPr="005771E2" w:rsidRDefault="005771E2" w:rsidP="005771E2">
      <w:pPr>
        <w:jc w:val="both"/>
        <w:rPr>
          <w:rFonts w:ascii="Times New Roman" w:hAnsi="Times New Roman" w:cs="Times New Roman"/>
          <w:sz w:val="24"/>
          <w:szCs w:val="24"/>
        </w:rPr>
      </w:pPr>
      <w:r>
        <w:rPr>
          <w:rFonts w:ascii="Times New Roman" w:hAnsi="Times New Roman" w:cs="Times New Roman"/>
          <w:sz w:val="24"/>
          <w:szCs w:val="24"/>
        </w:rPr>
        <w:t>The meeting was adjourned at</w:t>
      </w:r>
      <w:r w:rsidR="00D94C58">
        <w:rPr>
          <w:rFonts w:ascii="Times New Roman" w:hAnsi="Times New Roman" w:cs="Times New Roman"/>
          <w:sz w:val="24"/>
          <w:szCs w:val="24"/>
        </w:rPr>
        <w:t xml:space="preserve"> 6:19</w:t>
      </w:r>
      <w:r w:rsidR="00664FF7">
        <w:rPr>
          <w:rFonts w:ascii="Times New Roman" w:hAnsi="Times New Roman" w:cs="Times New Roman"/>
          <w:sz w:val="24"/>
          <w:szCs w:val="24"/>
        </w:rPr>
        <w:t xml:space="preserve"> PM.</w:t>
      </w:r>
    </w:p>
    <w:p w:rsidR="00354DCD" w:rsidRPr="005771E2" w:rsidRDefault="00354DCD">
      <w:pPr>
        <w:jc w:val="both"/>
        <w:rPr>
          <w:rFonts w:ascii="Times New Roman" w:hAnsi="Times New Roman" w:cs="Times New Roman"/>
          <w:sz w:val="24"/>
          <w:szCs w:val="24"/>
        </w:rPr>
      </w:pPr>
    </w:p>
    <w:sectPr w:rsidR="00354DCD" w:rsidRPr="005771E2" w:rsidSect="00C84C3A">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485C" w:rsidRDefault="0077485C" w:rsidP="00664FF7">
      <w:r>
        <w:separator/>
      </w:r>
    </w:p>
  </w:endnote>
  <w:endnote w:type="continuationSeparator" w:id="0">
    <w:p w:rsidR="0077485C" w:rsidRDefault="0077485C" w:rsidP="00664F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5344"/>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C84C3A" w:rsidRDefault="007B1F45" w:rsidP="00C84C3A">
            <w:pPr>
              <w:pStyle w:val="Footer"/>
            </w:pPr>
            <w:r>
              <w:rPr>
                <w:rFonts w:ascii="Times New Roman" w:hAnsi="Times New Roman" w:cs="Times New Roman"/>
                <w:sz w:val="20"/>
                <w:szCs w:val="20"/>
              </w:rPr>
              <w:t>Distribution</w:t>
            </w:r>
            <w:r w:rsidR="00C84C3A">
              <w:tab/>
            </w:r>
            <w:r w:rsidR="00C84C3A" w:rsidRPr="00C84C3A">
              <w:rPr>
                <w:rFonts w:ascii="Times New Roman" w:hAnsi="Times New Roman" w:cs="Times New Roman"/>
                <w:sz w:val="20"/>
                <w:szCs w:val="20"/>
              </w:rPr>
              <w:t xml:space="preserve">Page </w:t>
            </w:r>
            <w:r w:rsidR="00DD416E" w:rsidRPr="00C84C3A">
              <w:rPr>
                <w:rFonts w:ascii="Times New Roman" w:hAnsi="Times New Roman" w:cs="Times New Roman"/>
                <w:sz w:val="20"/>
                <w:szCs w:val="20"/>
              </w:rPr>
              <w:fldChar w:fldCharType="begin"/>
            </w:r>
            <w:r w:rsidR="00C84C3A" w:rsidRPr="00C84C3A">
              <w:rPr>
                <w:rFonts w:ascii="Times New Roman" w:hAnsi="Times New Roman" w:cs="Times New Roman"/>
                <w:sz w:val="20"/>
                <w:szCs w:val="20"/>
              </w:rPr>
              <w:instrText xml:space="preserve"> PAGE </w:instrText>
            </w:r>
            <w:r w:rsidR="00DD416E" w:rsidRPr="00C84C3A">
              <w:rPr>
                <w:rFonts w:ascii="Times New Roman" w:hAnsi="Times New Roman" w:cs="Times New Roman"/>
                <w:sz w:val="20"/>
                <w:szCs w:val="20"/>
              </w:rPr>
              <w:fldChar w:fldCharType="separate"/>
            </w:r>
            <w:r w:rsidR="00972603">
              <w:rPr>
                <w:rFonts w:ascii="Times New Roman" w:hAnsi="Times New Roman" w:cs="Times New Roman"/>
                <w:noProof/>
                <w:sz w:val="20"/>
                <w:szCs w:val="20"/>
              </w:rPr>
              <w:t>1</w:t>
            </w:r>
            <w:r w:rsidR="00DD416E" w:rsidRPr="00C84C3A">
              <w:rPr>
                <w:rFonts w:ascii="Times New Roman" w:hAnsi="Times New Roman" w:cs="Times New Roman"/>
                <w:sz w:val="20"/>
                <w:szCs w:val="20"/>
              </w:rPr>
              <w:fldChar w:fldCharType="end"/>
            </w:r>
            <w:r w:rsidR="00C84C3A" w:rsidRPr="00C84C3A">
              <w:rPr>
                <w:rFonts w:ascii="Times New Roman" w:hAnsi="Times New Roman" w:cs="Times New Roman"/>
                <w:sz w:val="20"/>
                <w:szCs w:val="20"/>
              </w:rPr>
              <w:t xml:space="preserve"> of </w:t>
            </w:r>
            <w:r w:rsidR="00DD416E" w:rsidRPr="00C84C3A">
              <w:rPr>
                <w:rFonts w:ascii="Times New Roman" w:hAnsi="Times New Roman" w:cs="Times New Roman"/>
                <w:sz w:val="20"/>
                <w:szCs w:val="20"/>
              </w:rPr>
              <w:fldChar w:fldCharType="begin"/>
            </w:r>
            <w:r w:rsidR="00C84C3A" w:rsidRPr="00C84C3A">
              <w:rPr>
                <w:rFonts w:ascii="Times New Roman" w:hAnsi="Times New Roman" w:cs="Times New Roman"/>
                <w:sz w:val="20"/>
                <w:szCs w:val="20"/>
              </w:rPr>
              <w:instrText xml:space="preserve"> NUMPAGES  </w:instrText>
            </w:r>
            <w:r w:rsidR="00DD416E" w:rsidRPr="00C84C3A">
              <w:rPr>
                <w:rFonts w:ascii="Times New Roman" w:hAnsi="Times New Roman" w:cs="Times New Roman"/>
                <w:sz w:val="20"/>
                <w:szCs w:val="20"/>
              </w:rPr>
              <w:fldChar w:fldCharType="separate"/>
            </w:r>
            <w:r w:rsidR="00972603">
              <w:rPr>
                <w:rFonts w:ascii="Times New Roman" w:hAnsi="Times New Roman" w:cs="Times New Roman"/>
                <w:noProof/>
                <w:sz w:val="20"/>
                <w:szCs w:val="20"/>
              </w:rPr>
              <w:t>2</w:t>
            </w:r>
            <w:r w:rsidR="00DD416E" w:rsidRPr="00C84C3A">
              <w:rPr>
                <w:rFonts w:ascii="Times New Roman" w:hAnsi="Times New Roman" w:cs="Times New Roman"/>
                <w:sz w:val="20"/>
                <w:szCs w:val="20"/>
              </w:rPr>
              <w:fldChar w:fldCharType="end"/>
            </w:r>
          </w:p>
        </w:sdtContent>
      </w:sdt>
    </w:sdtContent>
  </w:sdt>
  <w:p w:rsidR="00C84C3A" w:rsidRDefault="00C84C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485C" w:rsidRDefault="0077485C" w:rsidP="00664FF7">
      <w:r>
        <w:separator/>
      </w:r>
    </w:p>
  </w:footnote>
  <w:footnote w:type="continuationSeparator" w:id="0">
    <w:p w:rsidR="0077485C" w:rsidRDefault="0077485C" w:rsidP="00664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FF7" w:rsidRDefault="00664FF7" w:rsidP="00664FF7">
    <w:pPr>
      <w:jc w:val="center"/>
      <w:rPr>
        <w:rFonts w:ascii="Times New Roman" w:hAnsi="Times New Roman"/>
        <w:b/>
        <w:sz w:val="24"/>
        <w:szCs w:val="24"/>
      </w:rPr>
    </w:pPr>
    <w:r w:rsidRPr="009B1CEB">
      <w:rPr>
        <w:rFonts w:ascii="Times New Roman" w:hAnsi="Times New Roman"/>
        <w:b/>
        <w:sz w:val="24"/>
        <w:szCs w:val="24"/>
      </w:rPr>
      <w:t>Lakes Harney and Monroe</w:t>
    </w:r>
    <w:r>
      <w:rPr>
        <w:rFonts w:ascii="Times New Roman" w:hAnsi="Times New Roman"/>
        <w:b/>
        <w:sz w:val="24"/>
        <w:szCs w:val="24"/>
      </w:rPr>
      <w:t xml:space="preserve"> and Middle St. Johns River</w:t>
    </w:r>
  </w:p>
  <w:p w:rsidR="00664FF7" w:rsidRDefault="00664FF7" w:rsidP="00664FF7">
    <w:pPr>
      <w:jc w:val="center"/>
    </w:pPr>
    <w:r w:rsidRPr="009B1CEB">
      <w:rPr>
        <w:rFonts w:ascii="Times New Roman" w:hAnsi="Times New Roman"/>
        <w:b/>
        <w:sz w:val="24"/>
        <w:szCs w:val="24"/>
      </w:rPr>
      <w:t>Basi</w:t>
    </w:r>
    <w:r>
      <w:rPr>
        <w:rFonts w:ascii="Times New Roman" w:hAnsi="Times New Roman"/>
        <w:b/>
        <w:sz w:val="24"/>
        <w:szCs w:val="24"/>
      </w:rPr>
      <w:t>n Management Action Plan (BMAP)</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771E2"/>
    <w:rsid w:val="000A5EDE"/>
    <w:rsid w:val="000C1FBB"/>
    <w:rsid w:val="000C3478"/>
    <w:rsid w:val="000E6C4B"/>
    <w:rsid w:val="00145CFD"/>
    <w:rsid w:val="00214556"/>
    <w:rsid w:val="002769C3"/>
    <w:rsid w:val="00276DC3"/>
    <w:rsid w:val="00282AC4"/>
    <w:rsid w:val="00354DCD"/>
    <w:rsid w:val="00394E97"/>
    <w:rsid w:val="00442BF0"/>
    <w:rsid w:val="004A5BF7"/>
    <w:rsid w:val="00543291"/>
    <w:rsid w:val="005771E2"/>
    <w:rsid w:val="006403FC"/>
    <w:rsid w:val="00664FF7"/>
    <w:rsid w:val="006C4BF8"/>
    <w:rsid w:val="006E334A"/>
    <w:rsid w:val="006F3C04"/>
    <w:rsid w:val="00734BA0"/>
    <w:rsid w:val="0077485C"/>
    <w:rsid w:val="007B0184"/>
    <w:rsid w:val="007B1F45"/>
    <w:rsid w:val="0080233C"/>
    <w:rsid w:val="00843B35"/>
    <w:rsid w:val="008953E3"/>
    <w:rsid w:val="00942CE6"/>
    <w:rsid w:val="00972603"/>
    <w:rsid w:val="00A34D2B"/>
    <w:rsid w:val="00AB01D2"/>
    <w:rsid w:val="00AD6F65"/>
    <w:rsid w:val="00C657F3"/>
    <w:rsid w:val="00C84C3A"/>
    <w:rsid w:val="00D57EFD"/>
    <w:rsid w:val="00D94C58"/>
    <w:rsid w:val="00DA08FE"/>
    <w:rsid w:val="00DD416E"/>
    <w:rsid w:val="00DF211E"/>
    <w:rsid w:val="00E714A0"/>
    <w:rsid w:val="00ED6779"/>
    <w:rsid w:val="00F15A8B"/>
    <w:rsid w:val="00F708C9"/>
    <w:rsid w:val="00FC6B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64FF7"/>
    <w:pPr>
      <w:tabs>
        <w:tab w:val="center" w:pos="4680"/>
        <w:tab w:val="right" w:pos="9360"/>
      </w:tabs>
    </w:pPr>
  </w:style>
  <w:style w:type="character" w:customStyle="1" w:styleId="HeaderChar">
    <w:name w:val="Header Char"/>
    <w:basedOn w:val="DefaultParagraphFont"/>
    <w:link w:val="Header"/>
    <w:uiPriority w:val="99"/>
    <w:semiHidden/>
    <w:rsid w:val="00664FF7"/>
  </w:style>
  <w:style w:type="paragraph" w:styleId="Footer">
    <w:name w:val="footer"/>
    <w:basedOn w:val="Normal"/>
    <w:link w:val="FooterChar"/>
    <w:uiPriority w:val="99"/>
    <w:unhideWhenUsed/>
    <w:rsid w:val="00664FF7"/>
    <w:pPr>
      <w:tabs>
        <w:tab w:val="center" w:pos="4680"/>
        <w:tab w:val="right" w:pos="9360"/>
      </w:tabs>
    </w:pPr>
  </w:style>
  <w:style w:type="character" w:customStyle="1" w:styleId="FooterChar">
    <w:name w:val="Footer Char"/>
    <w:basedOn w:val="DefaultParagraphFont"/>
    <w:link w:val="Footer"/>
    <w:uiPriority w:val="99"/>
    <w:rsid w:val="00664F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budd_s</cp:lastModifiedBy>
  <cp:revision>2</cp:revision>
  <dcterms:created xsi:type="dcterms:W3CDTF">2012-04-24T20:02:00Z</dcterms:created>
  <dcterms:modified xsi:type="dcterms:W3CDTF">2012-04-24T20:02:00Z</dcterms:modified>
</cp:coreProperties>
</file>