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5ED" w:rsidRDefault="005755ED" w:rsidP="0004273F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Agenda</w:t>
      </w:r>
    </w:p>
    <w:p w:rsidR="005755ED" w:rsidRPr="00521F2D" w:rsidRDefault="005755ED" w:rsidP="005755ED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21F2D">
        <w:rPr>
          <w:rFonts w:ascii="Arial" w:hAnsi="Arial" w:cs="Arial"/>
          <w:b/>
          <w:bCs/>
          <w:sz w:val="20"/>
          <w:szCs w:val="20"/>
        </w:rPr>
        <w:t>Wekiva BMAP Ba</w:t>
      </w:r>
      <w:r>
        <w:rPr>
          <w:rFonts w:ascii="Arial" w:hAnsi="Arial" w:cs="Arial"/>
          <w:b/>
          <w:bCs/>
          <w:sz w:val="20"/>
          <w:szCs w:val="20"/>
        </w:rPr>
        <w:t xml:space="preserve">sin Working Group </w:t>
      </w:r>
    </w:p>
    <w:p w:rsidR="005755ED" w:rsidRPr="00521F2D" w:rsidRDefault="005755ED" w:rsidP="005755E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December 16</w:t>
      </w:r>
      <w:r w:rsidRPr="00521F2D">
        <w:rPr>
          <w:rFonts w:ascii="Arial" w:hAnsi="Arial" w:cs="Arial"/>
          <w:b/>
          <w:bCs/>
          <w:sz w:val="20"/>
          <w:szCs w:val="20"/>
        </w:rPr>
        <w:t>, 20</w:t>
      </w:r>
      <w:r w:rsidR="003A2726">
        <w:rPr>
          <w:rFonts w:ascii="Arial" w:hAnsi="Arial" w:cs="Arial"/>
          <w:b/>
          <w:bCs/>
          <w:sz w:val="20"/>
          <w:szCs w:val="20"/>
        </w:rPr>
        <w:t>11</w:t>
      </w:r>
      <w:r w:rsidRPr="00521F2D">
        <w:rPr>
          <w:rFonts w:ascii="Arial" w:hAnsi="Arial" w:cs="Arial"/>
          <w:b/>
          <w:bCs/>
          <w:sz w:val="20"/>
          <w:szCs w:val="20"/>
        </w:rPr>
        <w:t>,</w:t>
      </w:r>
      <w:r>
        <w:rPr>
          <w:rFonts w:ascii="Arial" w:hAnsi="Arial" w:cs="Arial"/>
          <w:b/>
          <w:bCs/>
          <w:sz w:val="20"/>
          <w:szCs w:val="20"/>
        </w:rPr>
        <w:t xml:space="preserve"> 9:00 a.m. – 12:00 p.m.</w:t>
      </w:r>
    </w:p>
    <w:p w:rsidR="009970AC" w:rsidRDefault="009970AC" w:rsidP="005755E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Barnett Park</w:t>
      </w:r>
    </w:p>
    <w:p w:rsidR="009970AC" w:rsidRPr="009970AC" w:rsidRDefault="009970AC" w:rsidP="005755E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4801 West Colonial Drive, </w:t>
      </w:r>
      <w:r w:rsidRPr="009970AC">
        <w:rPr>
          <w:rFonts w:ascii="Arial" w:hAnsi="Arial" w:cs="Arial"/>
          <w:sz w:val="20"/>
          <w:szCs w:val="20"/>
        </w:rPr>
        <w:t>Orlando, FL 32808-7756</w:t>
      </w:r>
    </w:p>
    <w:p w:rsidR="005755ED" w:rsidRPr="00521F2D" w:rsidRDefault="005755ED" w:rsidP="005755ED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F.A.W. </w:t>
      </w:r>
      <w:r w:rsidRPr="00C5238B">
        <w:rPr>
          <w:rFonts w:ascii="Arial" w:hAnsi="Arial" w:cs="Arial"/>
          <w:b/>
          <w:bCs/>
          <w:sz w:val="20"/>
          <w:szCs w:val="20"/>
        </w:rPr>
        <w:t>Notice</w:t>
      </w:r>
      <w:r w:rsidR="0004273F">
        <w:rPr>
          <w:rFonts w:ascii="Arial" w:hAnsi="Arial" w:cs="Arial"/>
          <w:b/>
          <w:bCs/>
          <w:sz w:val="20"/>
          <w:szCs w:val="20"/>
        </w:rPr>
        <w:t xml:space="preserve"> #</w:t>
      </w:r>
      <w:r w:rsidR="0004273F" w:rsidRPr="0004273F">
        <w:rPr>
          <w:rFonts w:ascii="Arial" w:hAnsi="Arial" w:cs="Arial"/>
          <w:b/>
          <w:bCs/>
          <w:sz w:val="20"/>
          <w:szCs w:val="20"/>
        </w:rPr>
        <w:t>10736171</w:t>
      </w:r>
    </w:p>
    <w:p w:rsidR="005755ED" w:rsidRPr="00571480" w:rsidRDefault="005755ED" w:rsidP="005755ED">
      <w:pPr>
        <w:rPr>
          <w:rFonts w:ascii="Arial" w:hAnsi="Arial" w:cs="Arial"/>
          <w:sz w:val="20"/>
          <w:szCs w:val="20"/>
        </w:rPr>
      </w:pPr>
    </w:p>
    <w:p w:rsidR="005755ED" w:rsidRDefault="005755ED" w:rsidP="005755ED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521F2D">
        <w:rPr>
          <w:rFonts w:ascii="Arial" w:hAnsi="Arial" w:cs="Arial"/>
          <w:i/>
          <w:iCs/>
          <w:sz w:val="20"/>
          <w:szCs w:val="20"/>
        </w:rPr>
        <w:t>The mission of the Wekiva BMAP Working Group is to make formal recommendations to the</w:t>
      </w:r>
    </w:p>
    <w:p w:rsidR="005755ED" w:rsidRDefault="005755ED" w:rsidP="005755ED">
      <w:pPr>
        <w:jc w:val="center"/>
        <w:rPr>
          <w:rFonts w:ascii="Arial" w:hAnsi="Arial" w:cs="Arial"/>
          <w:i/>
          <w:iCs/>
          <w:sz w:val="20"/>
          <w:szCs w:val="20"/>
        </w:rPr>
      </w:pPr>
      <w:r w:rsidRPr="00521F2D">
        <w:rPr>
          <w:rFonts w:ascii="Arial" w:hAnsi="Arial" w:cs="Arial"/>
          <w:i/>
          <w:iCs/>
          <w:sz w:val="20"/>
          <w:szCs w:val="20"/>
        </w:rPr>
        <w:t xml:space="preserve"> Department of Environmental Protection for implementation of the nutrient TMDLs for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521F2D">
        <w:rPr>
          <w:rFonts w:ascii="Arial" w:hAnsi="Arial" w:cs="Arial"/>
          <w:i/>
          <w:iCs/>
          <w:sz w:val="20"/>
          <w:szCs w:val="20"/>
        </w:rPr>
        <w:t>Wekiwa</w:t>
      </w:r>
      <w:proofErr w:type="spellEnd"/>
      <w:r w:rsidRPr="00521F2D">
        <w:rPr>
          <w:rFonts w:ascii="Arial" w:hAnsi="Arial" w:cs="Arial"/>
          <w:i/>
          <w:iCs/>
          <w:sz w:val="20"/>
          <w:szCs w:val="20"/>
        </w:rPr>
        <w:t xml:space="preserve"> Spring, </w:t>
      </w:r>
    </w:p>
    <w:p w:rsidR="005755ED" w:rsidRDefault="005755ED" w:rsidP="005755ED">
      <w:pPr>
        <w:jc w:val="center"/>
        <w:rPr>
          <w:rFonts w:ascii="Arial" w:hAnsi="Arial" w:cs="Arial"/>
          <w:i/>
          <w:iCs/>
          <w:sz w:val="20"/>
          <w:szCs w:val="20"/>
        </w:rPr>
      </w:pPr>
      <w:proofErr w:type="gramStart"/>
      <w:r w:rsidRPr="00521F2D">
        <w:rPr>
          <w:rFonts w:ascii="Arial" w:hAnsi="Arial" w:cs="Arial"/>
          <w:i/>
          <w:iCs/>
          <w:sz w:val="20"/>
          <w:szCs w:val="20"/>
        </w:rPr>
        <w:t>the</w:t>
      </w:r>
      <w:proofErr w:type="gramEnd"/>
      <w:r w:rsidRPr="00521F2D">
        <w:rPr>
          <w:rFonts w:ascii="Arial" w:hAnsi="Arial" w:cs="Arial"/>
          <w:i/>
          <w:iCs/>
          <w:sz w:val="20"/>
          <w:szCs w:val="20"/>
        </w:rPr>
        <w:t xml:space="preserve"> Wekiva River, Rock Springs, Rock Springs Run, </w:t>
      </w:r>
      <w:proofErr w:type="spellStart"/>
      <w:r w:rsidRPr="00521F2D">
        <w:rPr>
          <w:rFonts w:ascii="Arial" w:hAnsi="Arial" w:cs="Arial"/>
          <w:i/>
          <w:iCs/>
          <w:sz w:val="20"/>
          <w:szCs w:val="20"/>
        </w:rPr>
        <w:t>Blackwater</w:t>
      </w:r>
      <w:proofErr w:type="spellEnd"/>
      <w:r w:rsidRPr="00521F2D">
        <w:rPr>
          <w:rFonts w:ascii="Arial" w:hAnsi="Arial" w:cs="Arial"/>
          <w:i/>
          <w:iCs/>
          <w:sz w:val="20"/>
          <w:szCs w:val="20"/>
        </w:rPr>
        <w:t xml:space="preserve"> Creek, Little </w:t>
      </w:r>
      <w:proofErr w:type="spellStart"/>
      <w:r w:rsidRPr="00521F2D">
        <w:rPr>
          <w:rFonts w:ascii="Arial" w:hAnsi="Arial" w:cs="Arial"/>
          <w:i/>
          <w:iCs/>
          <w:sz w:val="20"/>
          <w:szCs w:val="20"/>
        </w:rPr>
        <w:t>Wekiva</w:t>
      </w:r>
      <w:proofErr w:type="spellEnd"/>
      <w:r w:rsidRPr="00521F2D">
        <w:rPr>
          <w:rFonts w:ascii="Arial" w:hAnsi="Arial" w:cs="Arial"/>
          <w:i/>
          <w:iCs/>
          <w:sz w:val="20"/>
          <w:szCs w:val="20"/>
        </w:rPr>
        <w:t xml:space="preserve"> </w:t>
      </w:r>
      <w:r>
        <w:rPr>
          <w:rFonts w:ascii="Arial" w:hAnsi="Arial" w:cs="Arial"/>
          <w:i/>
          <w:iCs/>
          <w:sz w:val="20"/>
          <w:szCs w:val="20"/>
        </w:rPr>
        <w:t xml:space="preserve">River, and </w:t>
      </w:r>
    </w:p>
    <w:p w:rsidR="005755ED" w:rsidRDefault="005755ED" w:rsidP="005755ED">
      <w:pPr>
        <w:jc w:val="center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 xml:space="preserve">Little Wekiva Canal </w:t>
      </w:r>
      <w:r w:rsidRPr="00521F2D">
        <w:rPr>
          <w:rFonts w:ascii="Arial" w:hAnsi="Arial" w:cs="Arial"/>
          <w:i/>
          <w:iCs/>
          <w:sz w:val="20"/>
          <w:szCs w:val="20"/>
        </w:rPr>
        <w:t>(WBIDs 2956C, 2956</w:t>
      </w:r>
      <w:r>
        <w:rPr>
          <w:rFonts w:ascii="Arial" w:hAnsi="Arial" w:cs="Arial"/>
          <w:i/>
          <w:iCs/>
          <w:sz w:val="20"/>
          <w:szCs w:val="20"/>
        </w:rPr>
        <w:t xml:space="preserve">, 2956A, 2967, 2929A, 2987, &amp; </w:t>
      </w:r>
      <w:r w:rsidRPr="00521F2D">
        <w:rPr>
          <w:rFonts w:ascii="Arial" w:hAnsi="Arial" w:cs="Arial"/>
          <w:i/>
          <w:iCs/>
          <w:sz w:val="20"/>
          <w:szCs w:val="20"/>
        </w:rPr>
        <w:t xml:space="preserve">3004) via an adoptable </w:t>
      </w:r>
    </w:p>
    <w:p w:rsidR="005755ED" w:rsidRPr="00521F2D" w:rsidRDefault="005755ED" w:rsidP="005755ED">
      <w:pPr>
        <w:jc w:val="center"/>
        <w:rPr>
          <w:rFonts w:ascii="Arial" w:hAnsi="Arial" w:cs="Arial"/>
          <w:i/>
          <w:iCs/>
          <w:sz w:val="20"/>
          <w:szCs w:val="20"/>
        </w:rPr>
      </w:pPr>
      <w:proofErr w:type="gramStart"/>
      <w:r w:rsidRPr="00521F2D">
        <w:rPr>
          <w:rFonts w:ascii="Arial" w:hAnsi="Arial" w:cs="Arial"/>
          <w:i/>
          <w:iCs/>
          <w:sz w:val="20"/>
          <w:szCs w:val="20"/>
        </w:rPr>
        <w:t>Basin Management Action Plan.</w:t>
      </w:r>
      <w:proofErr w:type="gramEnd"/>
    </w:p>
    <w:p w:rsidR="005755ED" w:rsidRDefault="005755ED" w:rsidP="005755ED"/>
    <w:p w:rsidR="005755ED" w:rsidRDefault="005755ED" w:rsidP="005755ED"/>
    <w:p w:rsidR="005755ED" w:rsidRPr="005755ED" w:rsidRDefault="005755ED" w:rsidP="005755ED">
      <w:pPr>
        <w:rPr>
          <w:b/>
        </w:rPr>
      </w:pPr>
      <w:r w:rsidRPr="005755ED">
        <w:rPr>
          <w:b/>
        </w:rPr>
        <w:t>9:00</w:t>
      </w:r>
      <w:r w:rsidRPr="005755ED">
        <w:rPr>
          <w:b/>
        </w:rPr>
        <w:tab/>
        <w:t>Review of non-WWTF projects throughout the basin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>Review the geographic distribution of: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 xml:space="preserve">Specific projects 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‘Area-wide’ projects (such as ordinance, education programs)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>Review the effectiveness of all projects to achieve TMDL goals in the basin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 xml:space="preserve">Identify gaps in distribution 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>Discuss sufficiency of the past/current/planned efforts documented to date</w:t>
      </w:r>
    </w:p>
    <w:p w:rsidR="005755ED" w:rsidRDefault="005755ED" w:rsidP="005755ED"/>
    <w:p w:rsidR="005755ED" w:rsidRPr="005755ED" w:rsidRDefault="005755ED" w:rsidP="005755ED">
      <w:pPr>
        <w:rPr>
          <w:b/>
        </w:rPr>
      </w:pPr>
      <w:r>
        <w:rPr>
          <w:b/>
        </w:rPr>
        <w:t>10:30</w:t>
      </w:r>
      <w:r w:rsidRPr="005755ED">
        <w:rPr>
          <w:b/>
        </w:rPr>
        <w:tab/>
        <w:t>Break</w:t>
      </w:r>
    </w:p>
    <w:p w:rsidR="005755ED" w:rsidRDefault="005755ED" w:rsidP="005755ED"/>
    <w:p w:rsidR="005755ED" w:rsidRPr="005755ED" w:rsidRDefault="005755ED" w:rsidP="005755ED">
      <w:pPr>
        <w:rPr>
          <w:b/>
        </w:rPr>
      </w:pPr>
      <w:r>
        <w:rPr>
          <w:b/>
        </w:rPr>
        <w:t>10:45</w:t>
      </w:r>
      <w:r w:rsidRPr="005755ED">
        <w:rPr>
          <w:b/>
        </w:rPr>
        <w:t xml:space="preserve"> </w:t>
      </w:r>
      <w:r w:rsidRPr="005755ED">
        <w:rPr>
          <w:b/>
        </w:rPr>
        <w:tab/>
      </w:r>
      <w:r>
        <w:rPr>
          <w:b/>
        </w:rPr>
        <w:t>Monitoring P</w:t>
      </w:r>
      <w:r w:rsidRPr="005755ED">
        <w:rPr>
          <w:b/>
        </w:rPr>
        <w:t>lan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 xml:space="preserve">Review objectives for the plan 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Surface water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Ground water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>Review data needs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Locations, location types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Parameters, sample types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Frequency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Agency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>Discuss current monitoring programs</w:t>
      </w:r>
    </w:p>
    <w:p w:rsidR="005755ED" w:rsidRDefault="005755ED" w:rsidP="005755ED">
      <w:pPr>
        <w:pStyle w:val="ListParagraph"/>
        <w:ind w:left="1440"/>
      </w:pPr>
    </w:p>
    <w:p w:rsidR="005755ED" w:rsidRPr="005755ED" w:rsidRDefault="005755ED" w:rsidP="005755ED">
      <w:pPr>
        <w:rPr>
          <w:b/>
        </w:rPr>
      </w:pPr>
      <w:r w:rsidRPr="005755ED">
        <w:rPr>
          <w:b/>
        </w:rPr>
        <w:t>11:30</w:t>
      </w:r>
      <w:r w:rsidRPr="005755ED">
        <w:rPr>
          <w:b/>
        </w:rPr>
        <w:tab/>
        <w:t>Next Steps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 xml:space="preserve">Discuss need for additional projects and associated data collection 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Timeline for action</w:t>
      </w:r>
    </w:p>
    <w:p w:rsidR="005755ED" w:rsidRDefault="005755ED" w:rsidP="005755ED">
      <w:pPr>
        <w:pStyle w:val="ListParagraph"/>
        <w:numPr>
          <w:ilvl w:val="1"/>
          <w:numId w:val="1"/>
        </w:numPr>
      </w:pPr>
      <w:r>
        <w:t xml:space="preserve">Discuss monitoring plan data collection form </w:t>
      </w:r>
    </w:p>
    <w:p w:rsidR="005755ED" w:rsidRDefault="005755ED" w:rsidP="005755ED">
      <w:pPr>
        <w:pStyle w:val="ListParagraph"/>
        <w:numPr>
          <w:ilvl w:val="2"/>
          <w:numId w:val="1"/>
        </w:numPr>
      </w:pPr>
      <w:r>
        <w:t>Timeline for action</w:t>
      </w:r>
    </w:p>
    <w:p w:rsidR="0073782B" w:rsidRDefault="0073782B"/>
    <w:p w:rsidR="005755ED" w:rsidRDefault="005755ED" w:rsidP="005755ED">
      <w:pPr>
        <w:rPr>
          <w:b/>
        </w:rPr>
      </w:pPr>
      <w:r w:rsidRPr="005755ED">
        <w:rPr>
          <w:b/>
        </w:rPr>
        <w:t>12:00 Close</w:t>
      </w:r>
    </w:p>
    <w:p w:rsidR="00EB54D6" w:rsidRDefault="00EB54D6" w:rsidP="005755E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DE2963" w:rsidRDefault="00DE2963" w:rsidP="005755ED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</w:p>
    <w:p w:rsidR="005755ED" w:rsidRPr="00DE2963" w:rsidRDefault="005755ED" w:rsidP="005755ED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DE2963">
        <w:rPr>
          <w:rFonts w:ascii="Arial" w:hAnsi="Arial" w:cs="Arial"/>
          <w:bCs/>
          <w:sz w:val="20"/>
          <w:szCs w:val="20"/>
        </w:rPr>
        <w:t xml:space="preserve">For more information contact: </w:t>
      </w:r>
    </w:p>
    <w:p w:rsidR="005755ED" w:rsidRPr="00DE2963" w:rsidRDefault="005755ED" w:rsidP="005755ED">
      <w:pPr>
        <w:pStyle w:val="Default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E2963">
        <w:rPr>
          <w:rFonts w:ascii="Arial" w:hAnsi="Arial" w:cs="Arial"/>
          <w:bCs/>
          <w:i/>
          <w:iCs/>
          <w:sz w:val="20"/>
          <w:szCs w:val="20"/>
        </w:rPr>
        <w:t>Samantha Budd</w:t>
      </w:r>
      <w:r w:rsidR="00A4209B" w:rsidRPr="00DE2963">
        <w:rPr>
          <w:rFonts w:ascii="Arial" w:hAnsi="Arial" w:cs="Arial"/>
          <w:bCs/>
          <w:i/>
          <w:iCs/>
          <w:sz w:val="20"/>
          <w:szCs w:val="20"/>
        </w:rPr>
        <w:t xml:space="preserve"> Fillmore</w:t>
      </w:r>
    </w:p>
    <w:p w:rsidR="005755ED" w:rsidRPr="00DE2963" w:rsidRDefault="005755ED" w:rsidP="005755ED">
      <w:pPr>
        <w:pStyle w:val="Default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E2963">
        <w:rPr>
          <w:rFonts w:ascii="Arial" w:hAnsi="Arial" w:cs="Arial"/>
          <w:bCs/>
          <w:i/>
          <w:iCs/>
          <w:sz w:val="20"/>
          <w:szCs w:val="20"/>
        </w:rPr>
        <w:t xml:space="preserve">Watershed Planning &amp; Coordination Section </w:t>
      </w:r>
    </w:p>
    <w:p w:rsidR="005755ED" w:rsidRPr="00DE2963" w:rsidRDefault="005755ED" w:rsidP="005755ED">
      <w:pPr>
        <w:pStyle w:val="Default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E2963">
        <w:rPr>
          <w:rFonts w:ascii="Arial" w:hAnsi="Arial" w:cs="Arial"/>
          <w:bCs/>
          <w:i/>
          <w:iCs/>
          <w:sz w:val="20"/>
          <w:szCs w:val="20"/>
        </w:rPr>
        <w:t xml:space="preserve">Florida Department of Environmental Protection </w:t>
      </w:r>
    </w:p>
    <w:p w:rsidR="005755ED" w:rsidRPr="00DE2963" w:rsidRDefault="005755ED" w:rsidP="005755ED">
      <w:pPr>
        <w:pStyle w:val="Default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E2963">
        <w:rPr>
          <w:rFonts w:ascii="Arial" w:hAnsi="Arial" w:cs="Arial"/>
          <w:bCs/>
          <w:i/>
          <w:iCs/>
          <w:sz w:val="20"/>
          <w:szCs w:val="20"/>
        </w:rPr>
        <w:t>2600 Blair Stone Road, MS 3565</w:t>
      </w:r>
      <w:r w:rsidRPr="00DE2963">
        <w:rPr>
          <w:rFonts w:ascii="Arial" w:hAnsi="Arial" w:cs="Arial"/>
          <w:bCs/>
          <w:sz w:val="20"/>
          <w:szCs w:val="20"/>
        </w:rPr>
        <w:t xml:space="preserve">, </w:t>
      </w:r>
      <w:r w:rsidRPr="00DE2963">
        <w:rPr>
          <w:rFonts w:ascii="Arial" w:hAnsi="Arial" w:cs="Arial"/>
          <w:bCs/>
          <w:i/>
          <w:iCs/>
          <w:sz w:val="20"/>
          <w:szCs w:val="20"/>
        </w:rPr>
        <w:t xml:space="preserve">Tallahassee, FL 32399 </w:t>
      </w:r>
    </w:p>
    <w:p w:rsidR="005755ED" w:rsidRPr="00DE2963" w:rsidRDefault="005755ED" w:rsidP="005755ED">
      <w:pPr>
        <w:pStyle w:val="Default"/>
        <w:jc w:val="center"/>
        <w:rPr>
          <w:rFonts w:ascii="Arial" w:hAnsi="Arial" w:cs="Arial"/>
          <w:bCs/>
          <w:i/>
          <w:iCs/>
          <w:sz w:val="20"/>
          <w:szCs w:val="20"/>
        </w:rPr>
      </w:pPr>
      <w:r w:rsidRPr="00DE2963">
        <w:rPr>
          <w:rFonts w:ascii="Arial" w:hAnsi="Arial" w:cs="Arial"/>
          <w:bCs/>
          <w:i/>
          <w:iCs/>
          <w:sz w:val="20"/>
          <w:szCs w:val="20"/>
        </w:rPr>
        <w:t xml:space="preserve">Ph: (850) 245-8418 / Fax: (850) 245-8434 </w:t>
      </w:r>
    </w:p>
    <w:p w:rsidR="005755ED" w:rsidRPr="00DE2963" w:rsidRDefault="00C53096" w:rsidP="005755ED">
      <w:pPr>
        <w:pStyle w:val="Default"/>
        <w:jc w:val="center"/>
        <w:rPr>
          <w:rFonts w:ascii="Arial" w:hAnsi="Arial" w:cs="Arial"/>
          <w:bCs/>
          <w:i/>
          <w:iCs/>
          <w:sz w:val="20"/>
          <w:szCs w:val="20"/>
          <w:u w:val="single"/>
        </w:rPr>
      </w:pPr>
      <w:hyperlink r:id="rId7" w:history="1">
        <w:r w:rsidR="00A4209B" w:rsidRPr="00DE2963">
          <w:rPr>
            <w:rStyle w:val="Hyperlink"/>
            <w:rFonts w:ascii="Arial" w:hAnsi="Arial" w:cs="Arial"/>
            <w:bCs/>
            <w:i/>
            <w:iCs/>
            <w:sz w:val="20"/>
            <w:szCs w:val="20"/>
          </w:rPr>
          <w:t>samantha.fillmore@dep.state.fl.us</w:t>
        </w:r>
      </w:hyperlink>
      <w:r w:rsidR="005755ED" w:rsidRPr="00DE2963">
        <w:rPr>
          <w:rFonts w:ascii="Arial" w:hAnsi="Arial" w:cs="Arial"/>
          <w:bCs/>
          <w:i/>
          <w:iCs/>
          <w:sz w:val="20"/>
          <w:szCs w:val="20"/>
          <w:u w:val="single"/>
        </w:rPr>
        <w:t xml:space="preserve"> </w:t>
      </w:r>
    </w:p>
    <w:p w:rsidR="005755ED" w:rsidRPr="00DE2963" w:rsidRDefault="005755ED" w:rsidP="005755ED">
      <w:pPr>
        <w:jc w:val="center"/>
        <w:rPr>
          <w:rFonts w:ascii="Arial" w:hAnsi="Arial" w:cs="Arial"/>
          <w:sz w:val="20"/>
          <w:szCs w:val="20"/>
        </w:rPr>
      </w:pPr>
      <w:r w:rsidRPr="00DE2963">
        <w:rPr>
          <w:rFonts w:ascii="Arial" w:hAnsi="Arial" w:cs="Arial"/>
          <w:bCs/>
          <w:color w:val="000000"/>
          <w:sz w:val="20"/>
          <w:szCs w:val="20"/>
          <w:u w:val="single"/>
        </w:rPr>
        <w:t>http://publicfiles.dep.state.fl.us/DEAR/BMAP/Wekiva/</w:t>
      </w:r>
      <w:r w:rsidRPr="00DE2963">
        <w:rPr>
          <w:rFonts w:ascii="Arial" w:hAnsi="Arial" w:cs="Arial"/>
          <w:sz w:val="20"/>
          <w:szCs w:val="20"/>
        </w:rPr>
        <w:t xml:space="preserve"> </w:t>
      </w:r>
    </w:p>
    <w:sectPr w:rsidR="005755ED" w:rsidRPr="00DE2963" w:rsidSect="00DE2963">
      <w:footerReference w:type="default" r:id="rId8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2963" w:rsidRDefault="00DE2963" w:rsidP="00DE2963">
      <w:r>
        <w:separator/>
      </w:r>
    </w:p>
  </w:endnote>
  <w:endnote w:type="continuationSeparator" w:id="0">
    <w:p w:rsidR="00DE2963" w:rsidRDefault="00DE2963" w:rsidP="00DE296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2963" w:rsidRPr="00DE2963" w:rsidRDefault="00DE2963">
    <w:pPr>
      <w:pStyle w:val="Footer"/>
      <w:rPr>
        <w:i/>
      </w:rPr>
    </w:pPr>
    <w:r w:rsidRPr="00DE2963">
      <w:rPr>
        <w:i/>
      </w:rPr>
      <w:t>Distribution</w:t>
    </w:r>
  </w:p>
  <w:p w:rsidR="00DE2963" w:rsidRDefault="00DE29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2963" w:rsidRDefault="00DE2963" w:rsidP="00DE2963">
      <w:r>
        <w:separator/>
      </w:r>
    </w:p>
  </w:footnote>
  <w:footnote w:type="continuationSeparator" w:id="0">
    <w:p w:rsidR="00DE2963" w:rsidRDefault="00DE2963" w:rsidP="00DE296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782E55"/>
    <w:multiLevelType w:val="hybridMultilevel"/>
    <w:tmpl w:val="79344D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55ED"/>
    <w:rsid w:val="0004273F"/>
    <w:rsid w:val="00296254"/>
    <w:rsid w:val="003A2726"/>
    <w:rsid w:val="004156F0"/>
    <w:rsid w:val="004E1861"/>
    <w:rsid w:val="005755ED"/>
    <w:rsid w:val="0073782B"/>
    <w:rsid w:val="009970AC"/>
    <w:rsid w:val="00A4209B"/>
    <w:rsid w:val="00C53096"/>
    <w:rsid w:val="00D21968"/>
    <w:rsid w:val="00DE2963"/>
    <w:rsid w:val="00EB54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5ED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55ED"/>
    <w:pPr>
      <w:ind w:left="720"/>
    </w:pPr>
  </w:style>
  <w:style w:type="paragraph" w:customStyle="1" w:styleId="Default">
    <w:name w:val="Default"/>
    <w:rsid w:val="005755E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Hyperlink">
    <w:name w:val="Hyperlink"/>
    <w:basedOn w:val="DefaultParagraphFont"/>
    <w:rsid w:val="005755ED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DE29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296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DE29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2963"/>
    <w:rPr>
      <w:rFonts w:ascii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29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29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0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amantha.fillmore@dep.state.fl.u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SAIC</Company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harrigank</dc:creator>
  <cp:keywords/>
  <dc:description/>
  <cp:lastModifiedBy>budd_s</cp:lastModifiedBy>
  <cp:revision>7</cp:revision>
  <dcterms:created xsi:type="dcterms:W3CDTF">2011-11-07T02:07:00Z</dcterms:created>
  <dcterms:modified xsi:type="dcterms:W3CDTF">2011-12-05T14:29:00Z</dcterms:modified>
</cp:coreProperties>
</file>