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158" w:rsidRPr="00342C85" w:rsidRDefault="00545158" w:rsidP="0036288B">
      <w:pPr>
        <w:spacing w:after="0"/>
        <w:jc w:val="center"/>
        <w:rPr>
          <w:rFonts w:ascii="Arial" w:hAnsi="Arial" w:cs="Arial"/>
          <w:b/>
          <w:bCs/>
          <w:sz w:val="24"/>
          <w:szCs w:val="24"/>
        </w:rPr>
      </w:pPr>
      <w:r w:rsidRPr="00342C85">
        <w:rPr>
          <w:rFonts w:ascii="Arial" w:hAnsi="Arial" w:cs="Arial"/>
          <w:b/>
          <w:bCs/>
          <w:sz w:val="24"/>
          <w:szCs w:val="24"/>
        </w:rPr>
        <w:t xml:space="preserve">Wekiva BMAP Basin Working Group </w:t>
      </w:r>
    </w:p>
    <w:p w:rsidR="00545158" w:rsidRPr="00342C85" w:rsidRDefault="00545158" w:rsidP="0036288B">
      <w:pPr>
        <w:spacing w:after="0"/>
        <w:jc w:val="center"/>
        <w:rPr>
          <w:rFonts w:ascii="Arial" w:hAnsi="Arial" w:cs="Arial"/>
          <w:b/>
          <w:bCs/>
          <w:sz w:val="24"/>
          <w:szCs w:val="24"/>
        </w:rPr>
      </w:pPr>
      <w:r w:rsidRPr="00342C85">
        <w:rPr>
          <w:rFonts w:ascii="Arial" w:hAnsi="Arial" w:cs="Arial"/>
          <w:b/>
          <w:bCs/>
          <w:sz w:val="24"/>
          <w:szCs w:val="24"/>
        </w:rPr>
        <w:t>February 17, 2012, 9:00 a.m. – 12:00 p.m.</w:t>
      </w:r>
    </w:p>
    <w:p w:rsidR="00545158" w:rsidRPr="00342C85" w:rsidRDefault="00545158" w:rsidP="0036288B">
      <w:pPr>
        <w:spacing w:after="0"/>
        <w:jc w:val="center"/>
        <w:rPr>
          <w:rFonts w:ascii="Arial" w:hAnsi="Arial" w:cs="Arial"/>
          <w:sz w:val="24"/>
          <w:szCs w:val="24"/>
        </w:rPr>
      </w:pPr>
      <w:r w:rsidRPr="00342C85">
        <w:rPr>
          <w:rFonts w:ascii="Arial" w:hAnsi="Arial" w:cs="Arial"/>
          <w:sz w:val="24"/>
          <w:szCs w:val="24"/>
        </w:rPr>
        <w:t>Westmonte Park/Civic Center Building</w:t>
      </w:r>
    </w:p>
    <w:p w:rsidR="00545158" w:rsidRPr="00342C85" w:rsidRDefault="00545158" w:rsidP="0036288B">
      <w:pPr>
        <w:spacing w:after="0"/>
        <w:jc w:val="center"/>
        <w:rPr>
          <w:rFonts w:ascii="Arial" w:hAnsi="Arial" w:cs="Arial"/>
          <w:b/>
          <w:bCs/>
          <w:sz w:val="24"/>
          <w:szCs w:val="24"/>
        </w:rPr>
      </w:pPr>
      <w:r w:rsidRPr="00342C85">
        <w:rPr>
          <w:rFonts w:ascii="Arial" w:hAnsi="Arial" w:cs="Arial"/>
          <w:sz w:val="24"/>
          <w:szCs w:val="24"/>
        </w:rPr>
        <w:t>624 Bills Lane, Altamonte Springs, FL 32714</w:t>
      </w:r>
    </w:p>
    <w:p w:rsidR="00545158" w:rsidRPr="00342C85" w:rsidRDefault="00545158" w:rsidP="0036288B">
      <w:pPr>
        <w:spacing w:after="0"/>
        <w:jc w:val="center"/>
        <w:rPr>
          <w:rFonts w:ascii="Arial" w:hAnsi="Arial" w:cs="Arial"/>
          <w:bCs/>
          <w:sz w:val="24"/>
          <w:szCs w:val="24"/>
        </w:rPr>
      </w:pPr>
      <w:r w:rsidRPr="00342C85">
        <w:rPr>
          <w:rFonts w:ascii="Arial" w:hAnsi="Arial" w:cs="Arial"/>
          <w:bCs/>
          <w:sz w:val="24"/>
          <w:szCs w:val="24"/>
        </w:rPr>
        <w:t xml:space="preserve">F.A.W. Notice </w:t>
      </w:r>
      <w:r w:rsidRPr="00342C85">
        <w:rPr>
          <w:rFonts w:ascii="Arial" w:hAnsi="Arial" w:cs="Arial"/>
          <w:sz w:val="24"/>
          <w:szCs w:val="24"/>
        </w:rPr>
        <w:t>11015143</w:t>
      </w:r>
    </w:p>
    <w:p w:rsidR="00545158" w:rsidRPr="00342C85" w:rsidRDefault="00545158" w:rsidP="00545158">
      <w:pPr>
        <w:rPr>
          <w:rFonts w:ascii="Arial" w:hAnsi="Arial" w:cs="Arial"/>
          <w:sz w:val="24"/>
          <w:szCs w:val="24"/>
        </w:rPr>
      </w:pPr>
    </w:p>
    <w:p w:rsidR="00545158" w:rsidRPr="00342C85" w:rsidRDefault="00545158" w:rsidP="00545158">
      <w:pPr>
        <w:jc w:val="center"/>
        <w:rPr>
          <w:rFonts w:ascii="Arial" w:hAnsi="Arial" w:cs="Arial"/>
          <w:i/>
          <w:iCs/>
          <w:sz w:val="24"/>
          <w:szCs w:val="24"/>
        </w:rPr>
      </w:pPr>
      <w:r w:rsidRPr="00342C85">
        <w:rPr>
          <w:rFonts w:ascii="Arial" w:hAnsi="Arial" w:cs="Arial"/>
          <w:i/>
          <w:iCs/>
          <w:sz w:val="24"/>
          <w:szCs w:val="24"/>
        </w:rPr>
        <w:t>The mission of the Wekiva BMAP Working Group is to make formal recommendations to the Department of Environmental Protection for implementation of the nutrient TMDLs for Wekiwa Spring, the Wekiva River, Rock Springs, Rock Springs Run, Blackwater Creek, Little Wekiva River, and Little Wekiva Canal (WBIDs 2956C, 2956, 2956A, 2967, 2929A, 2987, &amp; 3004) via an adoptable Basin Management Action Plan.</w:t>
      </w:r>
    </w:p>
    <w:p w:rsidR="00545158" w:rsidRDefault="001A53D8" w:rsidP="003E6A18">
      <w:pPr>
        <w:rPr>
          <w:rFonts w:ascii="Arial" w:hAnsi="Arial" w:cs="Arial"/>
          <w:b/>
          <w:sz w:val="24"/>
          <w:szCs w:val="24"/>
        </w:rPr>
      </w:pPr>
      <w:r w:rsidRPr="001A53D8">
        <w:rPr>
          <w:noProof/>
          <w:szCs w:val="24"/>
        </w:rPr>
        <w:drawing>
          <wp:inline distT="0" distB="0" distL="0" distR="0">
            <wp:extent cx="5943600" cy="482356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4823568"/>
                    </a:xfrm>
                    <a:prstGeom prst="rect">
                      <a:avLst/>
                    </a:prstGeom>
                    <a:noFill/>
                    <a:ln w="9525">
                      <a:noFill/>
                      <a:miter lim="800000"/>
                      <a:headEnd/>
                      <a:tailEnd/>
                    </a:ln>
                  </pic:spPr>
                </pic:pic>
              </a:graphicData>
            </a:graphic>
          </wp:inline>
        </w:drawing>
      </w:r>
    </w:p>
    <w:p w:rsidR="001A53D8" w:rsidRDefault="001A53D8" w:rsidP="003E6A18">
      <w:pPr>
        <w:rPr>
          <w:rFonts w:ascii="Arial" w:hAnsi="Arial" w:cs="Arial"/>
          <w:b/>
          <w:sz w:val="24"/>
          <w:szCs w:val="24"/>
        </w:rPr>
      </w:pPr>
    </w:p>
    <w:p w:rsidR="001A53D8" w:rsidRDefault="001A53D8" w:rsidP="003E6A18">
      <w:pPr>
        <w:rPr>
          <w:rFonts w:ascii="Arial" w:hAnsi="Arial" w:cs="Arial"/>
          <w:b/>
          <w:sz w:val="24"/>
          <w:szCs w:val="24"/>
        </w:rPr>
      </w:pPr>
    </w:p>
    <w:p w:rsidR="001A53D8" w:rsidRPr="00342C85" w:rsidRDefault="001A53D8" w:rsidP="003E6A18">
      <w:pPr>
        <w:rPr>
          <w:rFonts w:ascii="Arial" w:hAnsi="Arial" w:cs="Arial"/>
          <w:b/>
          <w:sz w:val="24"/>
          <w:szCs w:val="24"/>
        </w:rPr>
      </w:pPr>
      <w:r w:rsidRPr="001A53D8">
        <w:rPr>
          <w:noProof/>
          <w:szCs w:val="24"/>
        </w:rPr>
        <w:lastRenderedPageBreak/>
        <w:drawing>
          <wp:inline distT="0" distB="0" distL="0" distR="0">
            <wp:extent cx="5943600" cy="2029328"/>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43600" cy="2029328"/>
                    </a:xfrm>
                    <a:prstGeom prst="rect">
                      <a:avLst/>
                    </a:prstGeom>
                    <a:noFill/>
                    <a:ln w="9525">
                      <a:noFill/>
                      <a:miter lim="800000"/>
                      <a:headEnd/>
                      <a:tailEnd/>
                    </a:ln>
                  </pic:spPr>
                </pic:pic>
              </a:graphicData>
            </a:graphic>
          </wp:inline>
        </w:drawing>
      </w:r>
    </w:p>
    <w:p w:rsidR="003E6A18" w:rsidRPr="00342C85" w:rsidRDefault="003E6A18" w:rsidP="00374FA3">
      <w:pPr>
        <w:spacing w:after="0"/>
        <w:rPr>
          <w:rFonts w:ascii="Arial" w:hAnsi="Arial" w:cs="Arial"/>
          <w:b/>
          <w:sz w:val="24"/>
          <w:szCs w:val="24"/>
          <w:u w:val="single"/>
        </w:rPr>
      </w:pPr>
      <w:r w:rsidRPr="00342C85">
        <w:rPr>
          <w:rFonts w:ascii="Arial" w:hAnsi="Arial" w:cs="Arial"/>
          <w:b/>
          <w:sz w:val="24"/>
          <w:szCs w:val="24"/>
        </w:rPr>
        <w:t>9:00</w:t>
      </w:r>
      <w:r w:rsidRPr="00342C85">
        <w:rPr>
          <w:rFonts w:ascii="Arial" w:hAnsi="Arial" w:cs="Arial"/>
          <w:b/>
          <w:sz w:val="24"/>
          <w:szCs w:val="24"/>
        </w:rPr>
        <w:tab/>
      </w:r>
      <w:r w:rsidRPr="00342C85">
        <w:rPr>
          <w:rFonts w:ascii="Arial" w:hAnsi="Arial" w:cs="Arial"/>
          <w:b/>
          <w:sz w:val="24"/>
          <w:szCs w:val="24"/>
          <w:u w:val="single"/>
        </w:rPr>
        <w:t>Welcome and Introductions</w:t>
      </w:r>
      <w:r w:rsidR="006719FF" w:rsidRPr="00342C85">
        <w:rPr>
          <w:rFonts w:ascii="Arial" w:hAnsi="Arial" w:cs="Arial"/>
          <w:b/>
          <w:sz w:val="24"/>
          <w:szCs w:val="24"/>
          <w:u w:val="single"/>
        </w:rPr>
        <w:t xml:space="preserve"> – Kathleen Harrigan</w:t>
      </w:r>
    </w:p>
    <w:p w:rsidR="00374FA3" w:rsidRPr="00342C85" w:rsidRDefault="00374FA3" w:rsidP="00374FA3">
      <w:pPr>
        <w:spacing w:after="0"/>
        <w:rPr>
          <w:rFonts w:ascii="Arial" w:eastAsia="Calibri" w:hAnsi="Arial" w:cs="Arial"/>
          <w:bCs/>
          <w:sz w:val="24"/>
          <w:szCs w:val="24"/>
        </w:rPr>
      </w:pPr>
      <w:r w:rsidRPr="00342C85">
        <w:rPr>
          <w:rFonts w:ascii="Arial" w:eastAsia="Calibri" w:hAnsi="Arial" w:cs="Arial"/>
          <w:bCs/>
          <w:sz w:val="24"/>
          <w:szCs w:val="24"/>
        </w:rPr>
        <w:tab/>
      </w:r>
    </w:p>
    <w:p w:rsidR="00FC286F" w:rsidRPr="00342C85" w:rsidRDefault="00FC286F" w:rsidP="00374FA3">
      <w:pPr>
        <w:spacing w:after="0"/>
        <w:rPr>
          <w:rFonts w:ascii="Arial" w:eastAsia="Calibri" w:hAnsi="Arial" w:cs="Arial"/>
          <w:bCs/>
          <w:sz w:val="24"/>
          <w:szCs w:val="24"/>
        </w:rPr>
      </w:pPr>
      <w:r w:rsidRPr="00342C85">
        <w:rPr>
          <w:rFonts w:ascii="Arial" w:eastAsia="Calibri" w:hAnsi="Arial" w:cs="Arial"/>
          <w:bCs/>
          <w:sz w:val="24"/>
          <w:szCs w:val="24"/>
        </w:rPr>
        <w:t>Materials:  Agenda</w:t>
      </w:r>
    </w:p>
    <w:p w:rsidR="00374FA3" w:rsidRPr="00342C85" w:rsidRDefault="00374FA3" w:rsidP="00374FA3">
      <w:pPr>
        <w:spacing w:after="0"/>
        <w:rPr>
          <w:rFonts w:ascii="Arial" w:eastAsia="Calibri" w:hAnsi="Arial" w:cs="Arial"/>
          <w:bCs/>
          <w:sz w:val="24"/>
          <w:szCs w:val="24"/>
        </w:rPr>
      </w:pPr>
    </w:p>
    <w:p w:rsidR="00FC286F" w:rsidRPr="00342C85" w:rsidRDefault="00FC286F" w:rsidP="00FC286F">
      <w:pPr>
        <w:spacing w:after="0"/>
        <w:rPr>
          <w:rFonts w:ascii="Arial" w:hAnsi="Arial" w:cs="Arial"/>
          <w:sz w:val="24"/>
          <w:szCs w:val="24"/>
        </w:rPr>
      </w:pPr>
      <w:r w:rsidRPr="00342C85">
        <w:rPr>
          <w:rFonts w:ascii="Arial" w:hAnsi="Arial" w:cs="Arial"/>
          <w:sz w:val="24"/>
          <w:szCs w:val="24"/>
        </w:rPr>
        <w:t xml:space="preserve">Kathy Harrigan begins by requesting everyone </w:t>
      </w:r>
      <w:r w:rsidR="00C17A9C" w:rsidRPr="00342C85">
        <w:rPr>
          <w:rFonts w:ascii="Arial" w:hAnsi="Arial" w:cs="Arial"/>
          <w:sz w:val="24"/>
          <w:szCs w:val="24"/>
        </w:rPr>
        <w:t xml:space="preserve">introduce themselves and </w:t>
      </w:r>
      <w:r w:rsidRPr="00342C85">
        <w:rPr>
          <w:rFonts w:ascii="Arial" w:hAnsi="Arial" w:cs="Arial"/>
          <w:sz w:val="24"/>
          <w:szCs w:val="24"/>
        </w:rPr>
        <w:t xml:space="preserve">make sure their email addresses and phone numbers are correct on the sign in sheet.  </w:t>
      </w:r>
    </w:p>
    <w:p w:rsidR="00136846" w:rsidRPr="00342C85" w:rsidRDefault="00136846" w:rsidP="00136846">
      <w:pPr>
        <w:spacing w:after="0"/>
        <w:rPr>
          <w:rFonts w:ascii="Arial" w:hAnsi="Arial" w:cs="Arial"/>
          <w:sz w:val="24"/>
          <w:szCs w:val="24"/>
        </w:rPr>
      </w:pPr>
    </w:p>
    <w:p w:rsidR="00FC286F" w:rsidRPr="00342C85" w:rsidRDefault="00FC286F" w:rsidP="00FC286F">
      <w:pPr>
        <w:spacing w:after="0"/>
        <w:rPr>
          <w:rFonts w:ascii="Arial" w:hAnsi="Arial" w:cs="Arial"/>
          <w:sz w:val="24"/>
          <w:szCs w:val="24"/>
        </w:rPr>
      </w:pPr>
      <w:r w:rsidRPr="00342C85">
        <w:rPr>
          <w:rFonts w:ascii="Arial" w:hAnsi="Arial" w:cs="Arial"/>
          <w:sz w:val="24"/>
          <w:szCs w:val="24"/>
        </w:rPr>
        <w:t xml:space="preserve">The purpose of this meeting is to discuss project tables which were distributed to </w:t>
      </w:r>
      <w:r w:rsidR="00C17A9C" w:rsidRPr="00342C85">
        <w:rPr>
          <w:rFonts w:ascii="Arial" w:hAnsi="Arial" w:cs="Arial"/>
          <w:sz w:val="24"/>
          <w:szCs w:val="24"/>
        </w:rPr>
        <w:t xml:space="preserve">Basin Working </w:t>
      </w:r>
      <w:r w:rsidRPr="00342C85">
        <w:rPr>
          <w:rFonts w:ascii="Arial" w:hAnsi="Arial" w:cs="Arial"/>
          <w:sz w:val="24"/>
          <w:szCs w:val="24"/>
        </w:rPr>
        <w:t>G</w:t>
      </w:r>
      <w:r w:rsidR="00C17A9C" w:rsidRPr="00342C85">
        <w:rPr>
          <w:rFonts w:ascii="Arial" w:hAnsi="Arial" w:cs="Arial"/>
          <w:sz w:val="24"/>
          <w:szCs w:val="24"/>
        </w:rPr>
        <w:t>roup</w:t>
      </w:r>
      <w:r w:rsidRPr="00342C85">
        <w:rPr>
          <w:rFonts w:ascii="Arial" w:hAnsi="Arial" w:cs="Arial"/>
          <w:sz w:val="24"/>
          <w:szCs w:val="24"/>
        </w:rPr>
        <w:t xml:space="preserve"> members. Th</w:t>
      </w:r>
      <w:r w:rsidR="00E31C9D" w:rsidRPr="00342C85">
        <w:rPr>
          <w:rFonts w:ascii="Arial" w:hAnsi="Arial" w:cs="Arial"/>
          <w:sz w:val="24"/>
          <w:szCs w:val="24"/>
        </w:rPr>
        <w:t>ey have been categorized as non wastewater treatment facility (</w:t>
      </w:r>
      <w:r w:rsidRPr="00342C85">
        <w:rPr>
          <w:rFonts w:ascii="Arial" w:hAnsi="Arial" w:cs="Arial"/>
          <w:sz w:val="24"/>
          <w:szCs w:val="24"/>
        </w:rPr>
        <w:t>WWTF</w:t>
      </w:r>
      <w:r w:rsidR="00E31C9D" w:rsidRPr="00342C85">
        <w:rPr>
          <w:rFonts w:ascii="Arial" w:hAnsi="Arial" w:cs="Arial"/>
          <w:sz w:val="24"/>
          <w:szCs w:val="24"/>
        </w:rPr>
        <w:t>)</w:t>
      </w:r>
      <w:r w:rsidRPr="00342C85">
        <w:rPr>
          <w:rFonts w:ascii="Arial" w:hAnsi="Arial" w:cs="Arial"/>
          <w:sz w:val="24"/>
          <w:szCs w:val="24"/>
        </w:rPr>
        <w:t xml:space="preserve"> projects and collection systems projects. Public education and ordinance project information will be discussed to clarify jurisdiction specific issues (i</w:t>
      </w:r>
      <w:r w:rsidR="00136846" w:rsidRPr="00342C85">
        <w:rPr>
          <w:rFonts w:ascii="Arial" w:hAnsi="Arial" w:cs="Arial"/>
          <w:sz w:val="24"/>
          <w:szCs w:val="24"/>
        </w:rPr>
        <w:t xml:space="preserve">.e. pending processes, projects that are not applicable versus absent, </w:t>
      </w:r>
      <w:r w:rsidRPr="00342C85">
        <w:rPr>
          <w:rFonts w:ascii="Arial" w:hAnsi="Arial" w:cs="Arial"/>
          <w:sz w:val="24"/>
          <w:szCs w:val="24"/>
        </w:rPr>
        <w:t>etc).</w:t>
      </w:r>
      <w:r w:rsidR="00136846" w:rsidRPr="00342C85">
        <w:rPr>
          <w:rFonts w:ascii="Arial" w:hAnsi="Arial" w:cs="Arial"/>
          <w:sz w:val="24"/>
          <w:szCs w:val="24"/>
        </w:rPr>
        <w:t xml:space="preserve"> </w:t>
      </w:r>
    </w:p>
    <w:p w:rsidR="00136846" w:rsidRPr="00342C85" w:rsidRDefault="00136846" w:rsidP="00FC286F">
      <w:pPr>
        <w:spacing w:after="0"/>
        <w:rPr>
          <w:rFonts w:ascii="Arial" w:hAnsi="Arial" w:cs="Arial"/>
          <w:sz w:val="24"/>
          <w:szCs w:val="24"/>
        </w:rPr>
      </w:pPr>
    </w:p>
    <w:p w:rsidR="00136846" w:rsidRPr="00342C85" w:rsidRDefault="00136846" w:rsidP="00FC286F">
      <w:pPr>
        <w:spacing w:after="0"/>
        <w:rPr>
          <w:rFonts w:ascii="Arial" w:hAnsi="Arial" w:cs="Arial"/>
          <w:sz w:val="24"/>
          <w:szCs w:val="24"/>
        </w:rPr>
      </w:pPr>
      <w:r w:rsidRPr="00342C85">
        <w:rPr>
          <w:rFonts w:ascii="Arial" w:hAnsi="Arial" w:cs="Arial"/>
          <w:sz w:val="24"/>
          <w:szCs w:val="24"/>
        </w:rPr>
        <w:t xml:space="preserve">Rob Mattson will present current water quality trends in the basin. Timeframes will be established for data collection. </w:t>
      </w:r>
      <w:r w:rsidR="00E31C9D" w:rsidRPr="00342C85">
        <w:rPr>
          <w:rFonts w:ascii="Arial" w:hAnsi="Arial" w:cs="Arial"/>
          <w:sz w:val="24"/>
          <w:szCs w:val="24"/>
        </w:rPr>
        <w:t>Stakeholders</w:t>
      </w:r>
      <w:r w:rsidRPr="00342C85">
        <w:rPr>
          <w:rFonts w:ascii="Arial" w:hAnsi="Arial" w:cs="Arial"/>
          <w:sz w:val="24"/>
          <w:szCs w:val="24"/>
        </w:rPr>
        <w:t xml:space="preserve"> that submitted information on monitoring stations should stay for the monitoring discussion where they will review maps of current monitoring stations.</w:t>
      </w:r>
    </w:p>
    <w:p w:rsidR="00FC286F" w:rsidRPr="00342C85" w:rsidRDefault="00FC286F" w:rsidP="00FC286F">
      <w:pPr>
        <w:spacing w:after="0"/>
        <w:rPr>
          <w:rFonts w:ascii="Arial" w:hAnsi="Arial" w:cs="Arial"/>
          <w:sz w:val="24"/>
          <w:szCs w:val="24"/>
        </w:rPr>
      </w:pPr>
    </w:p>
    <w:p w:rsidR="001A53D8" w:rsidRDefault="001A53D8">
      <w:pPr>
        <w:rPr>
          <w:rFonts w:ascii="Arial" w:hAnsi="Arial" w:cs="Arial"/>
          <w:b/>
          <w:sz w:val="24"/>
          <w:szCs w:val="24"/>
        </w:rPr>
      </w:pPr>
      <w:r>
        <w:rPr>
          <w:rFonts w:ascii="Arial" w:hAnsi="Arial" w:cs="Arial"/>
          <w:b/>
          <w:sz w:val="24"/>
          <w:szCs w:val="24"/>
        </w:rPr>
        <w:br w:type="page"/>
      </w:r>
    </w:p>
    <w:p w:rsidR="003E6A18" w:rsidRPr="00342C85" w:rsidRDefault="003E6A18" w:rsidP="00374FA3">
      <w:pPr>
        <w:spacing w:after="0"/>
        <w:ind w:left="720" w:hanging="720"/>
        <w:rPr>
          <w:rFonts w:ascii="Arial" w:hAnsi="Arial" w:cs="Arial"/>
          <w:b/>
          <w:sz w:val="24"/>
          <w:szCs w:val="24"/>
          <w:u w:val="single"/>
        </w:rPr>
      </w:pPr>
      <w:r w:rsidRPr="00342C85">
        <w:rPr>
          <w:rFonts w:ascii="Arial" w:hAnsi="Arial" w:cs="Arial"/>
          <w:b/>
          <w:sz w:val="24"/>
          <w:szCs w:val="24"/>
        </w:rPr>
        <w:lastRenderedPageBreak/>
        <w:t>9:10</w:t>
      </w:r>
      <w:r w:rsidRPr="00342C85">
        <w:rPr>
          <w:rFonts w:ascii="Arial" w:hAnsi="Arial" w:cs="Arial"/>
          <w:b/>
          <w:sz w:val="24"/>
          <w:szCs w:val="24"/>
        </w:rPr>
        <w:tab/>
      </w:r>
      <w:r w:rsidRPr="00342C85">
        <w:rPr>
          <w:rFonts w:ascii="Arial" w:hAnsi="Arial" w:cs="Arial"/>
          <w:b/>
          <w:sz w:val="24"/>
          <w:szCs w:val="24"/>
          <w:u w:val="single"/>
        </w:rPr>
        <w:t>Combined project tables</w:t>
      </w:r>
      <w:r w:rsidR="00837894" w:rsidRPr="00342C85">
        <w:rPr>
          <w:rFonts w:ascii="Arial" w:hAnsi="Arial" w:cs="Arial"/>
          <w:b/>
          <w:sz w:val="24"/>
          <w:szCs w:val="24"/>
          <w:u w:val="single"/>
        </w:rPr>
        <w:t>-</w:t>
      </w:r>
      <w:r w:rsidRPr="00342C85">
        <w:rPr>
          <w:rFonts w:ascii="Arial" w:hAnsi="Arial" w:cs="Arial"/>
          <w:b/>
          <w:sz w:val="24"/>
          <w:szCs w:val="24"/>
          <w:u w:val="single"/>
        </w:rPr>
        <w:t>Samantha Fillmore, FDEP</w:t>
      </w:r>
    </w:p>
    <w:p w:rsidR="00374FA3" w:rsidRPr="00342C85" w:rsidRDefault="006C259D" w:rsidP="00374FA3">
      <w:pPr>
        <w:spacing w:after="0"/>
        <w:rPr>
          <w:rFonts w:ascii="Arial" w:eastAsia="Calibri" w:hAnsi="Arial" w:cs="Arial"/>
          <w:sz w:val="24"/>
          <w:szCs w:val="24"/>
        </w:rPr>
      </w:pPr>
      <w:r w:rsidRPr="00342C85">
        <w:rPr>
          <w:rFonts w:ascii="Arial" w:eastAsia="Calibri" w:hAnsi="Arial" w:cs="Arial"/>
          <w:sz w:val="24"/>
          <w:szCs w:val="24"/>
        </w:rPr>
        <w:tab/>
      </w:r>
    </w:p>
    <w:p w:rsidR="006C259D" w:rsidRPr="00342C85" w:rsidRDefault="006C259D" w:rsidP="00374FA3">
      <w:pPr>
        <w:spacing w:after="0"/>
        <w:rPr>
          <w:rFonts w:ascii="Arial" w:eastAsia="Calibri" w:hAnsi="Arial" w:cs="Arial"/>
          <w:sz w:val="24"/>
          <w:szCs w:val="24"/>
        </w:rPr>
      </w:pPr>
      <w:r w:rsidRPr="00342C85">
        <w:rPr>
          <w:rFonts w:ascii="Arial" w:eastAsia="Calibri" w:hAnsi="Arial" w:cs="Arial"/>
          <w:sz w:val="24"/>
          <w:szCs w:val="24"/>
        </w:rPr>
        <w:t>Materials: PowerPoint Presentation</w:t>
      </w:r>
    </w:p>
    <w:p w:rsidR="00374FA3" w:rsidRPr="00342C85" w:rsidRDefault="00374FA3" w:rsidP="00374FA3">
      <w:pPr>
        <w:spacing w:after="0"/>
        <w:rPr>
          <w:rFonts w:ascii="Arial" w:eastAsia="Calibri" w:hAnsi="Arial" w:cs="Arial"/>
          <w:sz w:val="24"/>
          <w:szCs w:val="24"/>
        </w:rPr>
      </w:pPr>
    </w:p>
    <w:p w:rsidR="006C259D" w:rsidRPr="00342C85" w:rsidRDefault="006C259D" w:rsidP="006C259D">
      <w:pPr>
        <w:rPr>
          <w:rFonts w:ascii="Arial" w:eastAsia="Calibri" w:hAnsi="Arial" w:cs="Arial"/>
          <w:sz w:val="24"/>
          <w:szCs w:val="24"/>
        </w:rPr>
      </w:pPr>
      <w:r w:rsidRPr="00342C85">
        <w:rPr>
          <w:rFonts w:ascii="Arial" w:eastAsia="Calibri" w:hAnsi="Arial" w:cs="Arial"/>
          <w:sz w:val="24"/>
          <w:szCs w:val="24"/>
        </w:rPr>
        <w:t xml:space="preserve">Samantha Budd Fillmore from the Florida Department of Environmental Protection (FDEP) discusses </w:t>
      </w:r>
      <w:r w:rsidR="000A6412" w:rsidRPr="00342C85">
        <w:rPr>
          <w:rFonts w:ascii="Arial" w:eastAsia="Calibri" w:hAnsi="Arial" w:cs="Arial"/>
          <w:sz w:val="24"/>
          <w:szCs w:val="24"/>
        </w:rPr>
        <w:t>public education project information submission</w:t>
      </w:r>
      <w:r w:rsidR="00E71F21" w:rsidRPr="00342C85">
        <w:rPr>
          <w:rFonts w:ascii="Arial" w:eastAsia="Calibri" w:hAnsi="Arial" w:cs="Arial"/>
          <w:sz w:val="24"/>
          <w:szCs w:val="24"/>
        </w:rPr>
        <w:t>s</w:t>
      </w:r>
      <w:r w:rsidR="000A6412" w:rsidRPr="00342C85">
        <w:rPr>
          <w:rFonts w:ascii="Arial" w:eastAsia="Calibri" w:hAnsi="Arial" w:cs="Arial"/>
          <w:sz w:val="24"/>
          <w:szCs w:val="24"/>
        </w:rPr>
        <w:t>.</w:t>
      </w:r>
    </w:p>
    <w:p w:rsidR="006719FF" w:rsidRPr="00342C85" w:rsidRDefault="006719FF" w:rsidP="00545158">
      <w:pPr>
        <w:pStyle w:val="ListParagraph"/>
        <w:numPr>
          <w:ilvl w:val="0"/>
          <w:numId w:val="2"/>
        </w:numPr>
        <w:rPr>
          <w:rFonts w:ascii="Arial" w:hAnsi="Arial" w:cs="Arial"/>
          <w:sz w:val="24"/>
          <w:szCs w:val="24"/>
        </w:rPr>
      </w:pPr>
      <w:r w:rsidRPr="00342C85">
        <w:rPr>
          <w:rFonts w:ascii="Arial" w:hAnsi="Arial" w:cs="Arial"/>
          <w:sz w:val="24"/>
          <w:szCs w:val="24"/>
        </w:rPr>
        <w:t>Project collection update</w:t>
      </w:r>
    </w:p>
    <w:p w:rsidR="00545158" w:rsidRPr="00342C85" w:rsidRDefault="00545158" w:rsidP="00545158">
      <w:pPr>
        <w:pStyle w:val="ListParagraph"/>
        <w:numPr>
          <w:ilvl w:val="1"/>
          <w:numId w:val="2"/>
        </w:numPr>
        <w:rPr>
          <w:rFonts w:ascii="Arial" w:hAnsi="Arial" w:cs="Arial"/>
          <w:sz w:val="24"/>
          <w:szCs w:val="24"/>
        </w:rPr>
      </w:pPr>
      <w:r w:rsidRPr="00342C85">
        <w:rPr>
          <w:rFonts w:ascii="Arial" w:hAnsi="Arial" w:cs="Arial"/>
          <w:sz w:val="24"/>
          <w:szCs w:val="24"/>
        </w:rPr>
        <w:t>FDEP has received Public Education and/or Street Sweeping information from:</w:t>
      </w:r>
    </w:p>
    <w:p w:rsidR="00F445B0" w:rsidRPr="00342C85" w:rsidRDefault="00F445B0" w:rsidP="00545158">
      <w:pPr>
        <w:pStyle w:val="ListParagraph"/>
        <w:numPr>
          <w:ilvl w:val="2"/>
          <w:numId w:val="2"/>
        </w:numPr>
        <w:rPr>
          <w:rFonts w:ascii="Arial" w:hAnsi="Arial" w:cs="Arial"/>
          <w:sz w:val="24"/>
          <w:szCs w:val="24"/>
        </w:rPr>
        <w:sectPr w:rsidR="00F445B0" w:rsidRPr="00342C85" w:rsidSect="00C67C7D">
          <w:footerReference w:type="default" r:id="rId10"/>
          <w:pgSz w:w="12240" w:h="15840"/>
          <w:pgMar w:top="1440" w:right="1440" w:bottom="1440" w:left="1440" w:header="720" w:footer="720" w:gutter="0"/>
          <w:cols w:space="720"/>
          <w:docGrid w:linePitch="360"/>
        </w:sectPr>
      </w:pPr>
    </w:p>
    <w:p w:rsidR="0061472F" w:rsidRPr="00342C85" w:rsidRDefault="00AF4ABB" w:rsidP="00545158">
      <w:pPr>
        <w:pStyle w:val="ListParagraph"/>
        <w:numPr>
          <w:ilvl w:val="2"/>
          <w:numId w:val="2"/>
        </w:numPr>
        <w:rPr>
          <w:rFonts w:ascii="Arial" w:hAnsi="Arial" w:cs="Arial"/>
          <w:sz w:val="24"/>
          <w:szCs w:val="24"/>
        </w:rPr>
      </w:pPr>
      <w:r w:rsidRPr="00342C85">
        <w:rPr>
          <w:rFonts w:ascii="Arial" w:hAnsi="Arial" w:cs="Arial"/>
          <w:sz w:val="24"/>
          <w:szCs w:val="24"/>
        </w:rPr>
        <w:t>City of Altamonte Springs</w:t>
      </w:r>
    </w:p>
    <w:p w:rsidR="0061472F" w:rsidRPr="00342C85" w:rsidRDefault="00AF4ABB" w:rsidP="00545158">
      <w:pPr>
        <w:pStyle w:val="ListParagraph"/>
        <w:numPr>
          <w:ilvl w:val="2"/>
          <w:numId w:val="2"/>
        </w:numPr>
        <w:rPr>
          <w:rFonts w:ascii="Arial" w:hAnsi="Arial" w:cs="Arial"/>
          <w:sz w:val="24"/>
          <w:szCs w:val="24"/>
        </w:rPr>
      </w:pPr>
      <w:r w:rsidRPr="00342C85">
        <w:rPr>
          <w:rFonts w:ascii="Arial" w:hAnsi="Arial" w:cs="Arial"/>
          <w:sz w:val="24"/>
          <w:szCs w:val="24"/>
        </w:rPr>
        <w:t>City of Apopka</w:t>
      </w:r>
    </w:p>
    <w:p w:rsidR="0061472F" w:rsidRPr="00342C85" w:rsidRDefault="00AF4ABB" w:rsidP="00545158">
      <w:pPr>
        <w:pStyle w:val="ListParagraph"/>
        <w:numPr>
          <w:ilvl w:val="2"/>
          <w:numId w:val="2"/>
        </w:numPr>
        <w:rPr>
          <w:rFonts w:ascii="Arial" w:hAnsi="Arial" w:cs="Arial"/>
          <w:sz w:val="24"/>
          <w:szCs w:val="24"/>
        </w:rPr>
      </w:pPr>
      <w:r w:rsidRPr="00342C85">
        <w:rPr>
          <w:rFonts w:ascii="Arial" w:hAnsi="Arial" w:cs="Arial"/>
          <w:sz w:val="24"/>
          <w:szCs w:val="24"/>
        </w:rPr>
        <w:t>City of Eustis</w:t>
      </w:r>
      <w:r w:rsidRPr="00342C85">
        <w:rPr>
          <w:rFonts w:ascii="Arial" w:hAnsi="Arial" w:cs="Arial"/>
          <w:sz w:val="24"/>
          <w:szCs w:val="24"/>
        </w:rPr>
        <w:tab/>
      </w:r>
    </w:p>
    <w:p w:rsidR="0061472F" w:rsidRPr="00342C85" w:rsidRDefault="00AF4ABB" w:rsidP="007C387B">
      <w:pPr>
        <w:pStyle w:val="ListParagraph"/>
        <w:numPr>
          <w:ilvl w:val="2"/>
          <w:numId w:val="2"/>
        </w:numPr>
        <w:ind w:left="900" w:firstLine="900"/>
        <w:rPr>
          <w:rFonts w:ascii="Arial" w:hAnsi="Arial" w:cs="Arial"/>
          <w:sz w:val="24"/>
          <w:szCs w:val="24"/>
        </w:rPr>
      </w:pPr>
      <w:r w:rsidRPr="00342C85">
        <w:rPr>
          <w:rFonts w:ascii="Arial" w:hAnsi="Arial" w:cs="Arial"/>
          <w:sz w:val="24"/>
          <w:szCs w:val="24"/>
        </w:rPr>
        <w:t>City of Maitland</w:t>
      </w:r>
    </w:p>
    <w:p w:rsidR="0061472F" w:rsidRPr="00342C85" w:rsidRDefault="00AF4ABB" w:rsidP="007C387B">
      <w:pPr>
        <w:pStyle w:val="ListParagraph"/>
        <w:numPr>
          <w:ilvl w:val="2"/>
          <w:numId w:val="2"/>
        </w:numPr>
        <w:ind w:left="900" w:firstLine="900"/>
        <w:rPr>
          <w:rFonts w:ascii="Arial" w:hAnsi="Arial" w:cs="Arial"/>
          <w:sz w:val="24"/>
          <w:szCs w:val="24"/>
        </w:rPr>
      </w:pPr>
      <w:r w:rsidRPr="00342C85">
        <w:rPr>
          <w:rFonts w:ascii="Arial" w:hAnsi="Arial" w:cs="Arial"/>
          <w:sz w:val="24"/>
          <w:szCs w:val="24"/>
        </w:rPr>
        <w:t>City of Mt. Dora</w:t>
      </w:r>
    </w:p>
    <w:p w:rsidR="00545158" w:rsidRPr="00342C85" w:rsidRDefault="00545158" w:rsidP="007C387B">
      <w:pPr>
        <w:pStyle w:val="ListParagraph"/>
        <w:numPr>
          <w:ilvl w:val="2"/>
          <w:numId w:val="2"/>
        </w:numPr>
        <w:ind w:left="900" w:firstLine="900"/>
        <w:rPr>
          <w:rFonts w:ascii="Arial" w:hAnsi="Arial" w:cs="Arial"/>
          <w:sz w:val="24"/>
          <w:szCs w:val="24"/>
        </w:rPr>
      </w:pPr>
      <w:r w:rsidRPr="00342C85">
        <w:rPr>
          <w:rFonts w:ascii="Arial" w:hAnsi="Arial" w:cs="Arial"/>
          <w:sz w:val="24"/>
          <w:szCs w:val="24"/>
        </w:rPr>
        <w:t>City of Oakland</w:t>
      </w:r>
    </w:p>
    <w:p w:rsidR="0061472F" w:rsidRPr="00342C85" w:rsidRDefault="00AF4ABB" w:rsidP="007C387B">
      <w:pPr>
        <w:pStyle w:val="ListParagraph"/>
        <w:numPr>
          <w:ilvl w:val="2"/>
          <w:numId w:val="2"/>
        </w:numPr>
        <w:ind w:left="900"/>
        <w:rPr>
          <w:rFonts w:ascii="Arial" w:hAnsi="Arial" w:cs="Arial"/>
          <w:sz w:val="24"/>
          <w:szCs w:val="24"/>
        </w:rPr>
      </w:pPr>
      <w:r w:rsidRPr="00342C85">
        <w:rPr>
          <w:rFonts w:ascii="Arial" w:hAnsi="Arial" w:cs="Arial"/>
          <w:sz w:val="24"/>
          <w:szCs w:val="24"/>
        </w:rPr>
        <w:t>City of Ocoee</w:t>
      </w:r>
    </w:p>
    <w:p w:rsidR="0061472F" w:rsidRPr="00342C85" w:rsidRDefault="00AF4ABB" w:rsidP="007C387B">
      <w:pPr>
        <w:pStyle w:val="ListParagraph"/>
        <w:numPr>
          <w:ilvl w:val="2"/>
          <w:numId w:val="2"/>
        </w:numPr>
        <w:ind w:left="900"/>
        <w:rPr>
          <w:rFonts w:ascii="Arial" w:hAnsi="Arial" w:cs="Arial"/>
          <w:sz w:val="24"/>
          <w:szCs w:val="24"/>
        </w:rPr>
      </w:pPr>
      <w:r w:rsidRPr="00342C85">
        <w:rPr>
          <w:rFonts w:ascii="Arial" w:hAnsi="Arial" w:cs="Arial"/>
          <w:sz w:val="24"/>
          <w:szCs w:val="24"/>
        </w:rPr>
        <w:t>City of Orlando</w:t>
      </w:r>
    </w:p>
    <w:p w:rsidR="0061472F" w:rsidRPr="00342C85" w:rsidRDefault="00AF4ABB" w:rsidP="007C387B">
      <w:pPr>
        <w:pStyle w:val="ListParagraph"/>
        <w:numPr>
          <w:ilvl w:val="2"/>
          <w:numId w:val="2"/>
        </w:numPr>
        <w:ind w:left="900"/>
        <w:rPr>
          <w:rFonts w:ascii="Arial" w:hAnsi="Arial" w:cs="Arial"/>
          <w:sz w:val="24"/>
          <w:szCs w:val="24"/>
        </w:rPr>
      </w:pPr>
      <w:r w:rsidRPr="00342C85">
        <w:rPr>
          <w:rFonts w:ascii="Arial" w:hAnsi="Arial" w:cs="Arial"/>
          <w:sz w:val="24"/>
          <w:szCs w:val="24"/>
        </w:rPr>
        <w:t>FDOT District 5</w:t>
      </w:r>
    </w:p>
    <w:p w:rsidR="0061472F" w:rsidRPr="00342C85" w:rsidRDefault="00AF4ABB" w:rsidP="007C387B">
      <w:pPr>
        <w:pStyle w:val="ListParagraph"/>
        <w:numPr>
          <w:ilvl w:val="2"/>
          <w:numId w:val="2"/>
        </w:numPr>
        <w:ind w:left="900"/>
        <w:rPr>
          <w:rFonts w:ascii="Arial" w:hAnsi="Arial" w:cs="Arial"/>
          <w:sz w:val="24"/>
          <w:szCs w:val="24"/>
        </w:rPr>
      </w:pPr>
      <w:r w:rsidRPr="00342C85">
        <w:rPr>
          <w:rFonts w:ascii="Arial" w:hAnsi="Arial" w:cs="Arial"/>
          <w:sz w:val="24"/>
          <w:szCs w:val="24"/>
        </w:rPr>
        <w:t>Lake County</w:t>
      </w:r>
    </w:p>
    <w:p w:rsidR="0061472F" w:rsidRPr="00342C85" w:rsidRDefault="00AF4ABB" w:rsidP="00F445B0">
      <w:pPr>
        <w:pStyle w:val="ListParagraph"/>
        <w:numPr>
          <w:ilvl w:val="2"/>
          <w:numId w:val="2"/>
        </w:numPr>
        <w:tabs>
          <w:tab w:val="left" w:pos="900"/>
          <w:tab w:val="left" w:pos="990"/>
        </w:tabs>
        <w:ind w:left="900"/>
        <w:rPr>
          <w:rFonts w:ascii="Arial" w:hAnsi="Arial" w:cs="Arial"/>
          <w:sz w:val="24"/>
          <w:szCs w:val="24"/>
        </w:rPr>
      </w:pPr>
      <w:r w:rsidRPr="00342C85">
        <w:rPr>
          <w:rFonts w:ascii="Arial" w:hAnsi="Arial" w:cs="Arial"/>
          <w:sz w:val="24"/>
          <w:szCs w:val="24"/>
        </w:rPr>
        <w:t>Orange County</w:t>
      </w:r>
    </w:p>
    <w:p w:rsidR="0061472F" w:rsidRPr="00342C85" w:rsidRDefault="00AF4ABB" w:rsidP="00F445B0">
      <w:pPr>
        <w:pStyle w:val="ListParagraph"/>
        <w:numPr>
          <w:ilvl w:val="2"/>
          <w:numId w:val="2"/>
        </w:numPr>
        <w:tabs>
          <w:tab w:val="left" w:pos="900"/>
          <w:tab w:val="left" w:pos="990"/>
        </w:tabs>
        <w:ind w:left="900"/>
        <w:rPr>
          <w:rFonts w:ascii="Arial" w:hAnsi="Arial" w:cs="Arial"/>
          <w:sz w:val="24"/>
          <w:szCs w:val="24"/>
        </w:rPr>
      </w:pPr>
      <w:r w:rsidRPr="00342C85">
        <w:rPr>
          <w:rFonts w:ascii="Arial" w:hAnsi="Arial" w:cs="Arial"/>
          <w:sz w:val="24"/>
          <w:szCs w:val="24"/>
        </w:rPr>
        <w:t>Seminole County</w:t>
      </w:r>
    </w:p>
    <w:p w:rsidR="00545158" w:rsidRPr="00342C85" w:rsidRDefault="00545158" w:rsidP="00F445B0">
      <w:pPr>
        <w:pStyle w:val="ListParagraph"/>
        <w:numPr>
          <w:ilvl w:val="2"/>
          <w:numId w:val="2"/>
        </w:numPr>
        <w:tabs>
          <w:tab w:val="left" w:pos="900"/>
          <w:tab w:val="left" w:pos="990"/>
        </w:tabs>
        <w:ind w:left="900"/>
        <w:rPr>
          <w:rFonts w:ascii="Arial" w:hAnsi="Arial" w:cs="Arial"/>
          <w:sz w:val="24"/>
          <w:szCs w:val="24"/>
        </w:rPr>
      </w:pPr>
      <w:r w:rsidRPr="00342C85">
        <w:rPr>
          <w:rFonts w:ascii="Arial" w:hAnsi="Arial" w:cs="Arial"/>
          <w:sz w:val="24"/>
          <w:szCs w:val="24"/>
        </w:rPr>
        <w:t>SJRWMD</w:t>
      </w:r>
    </w:p>
    <w:p w:rsidR="00F445B0" w:rsidRPr="00342C85" w:rsidRDefault="00F445B0" w:rsidP="00545158">
      <w:pPr>
        <w:pStyle w:val="ListParagraph"/>
        <w:numPr>
          <w:ilvl w:val="1"/>
          <w:numId w:val="2"/>
        </w:numPr>
        <w:rPr>
          <w:rFonts w:ascii="Arial" w:hAnsi="Arial" w:cs="Arial"/>
          <w:sz w:val="24"/>
          <w:szCs w:val="24"/>
        </w:rPr>
        <w:sectPr w:rsidR="00F445B0" w:rsidRPr="00342C85" w:rsidSect="00F445B0">
          <w:type w:val="continuous"/>
          <w:pgSz w:w="12240" w:h="15840"/>
          <w:pgMar w:top="1440" w:right="1440" w:bottom="1440" w:left="1440" w:header="720" w:footer="720" w:gutter="0"/>
          <w:cols w:num="2" w:space="180"/>
          <w:docGrid w:linePitch="360"/>
        </w:sectPr>
      </w:pPr>
    </w:p>
    <w:p w:rsidR="00545158" w:rsidRPr="00342C85" w:rsidRDefault="00545158" w:rsidP="00545158">
      <w:pPr>
        <w:pStyle w:val="ListParagraph"/>
        <w:numPr>
          <w:ilvl w:val="1"/>
          <w:numId w:val="2"/>
        </w:numPr>
        <w:rPr>
          <w:rFonts w:ascii="Arial" w:hAnsi="Arial" w:cs="Arial"/>
          <w:sz w:val="24"/>
          <w:szCs w:val="24"/>
        </w:rPr>
      </w:pPr>
      <w:r w:rsidRPr="00342C85">
        <w:rPr>
          <w:rFonts w:ascii="Arial" w:hAnsi="Arial" w:cs="Arial"/>
          <w:sz w:val="24"/>
          <w:szCs w:val="24"/>
        </w:rPr>
        <w:t xml:space="preserve">Since the last meeting, FDEP has received additional </w:t>
      </w:r>
      <w:r w:rsidR="0089208B" w:rsidRPr="00342C85">
        <w:rPr>
          <w:rFonts w:ascii="Arial" w:hAnsi="Arial" w:cs="Arial"/>
          <w:sz w:val="24"/>
          <w:szCs w:val="24"/>
        </w:rPr>
        <w:t>or updated</w:t>
      </w:r>
      <w:r w:rsidRPr="00342C85">
        <w:rPr>
          <w:rFonts w:ascii="Arial" w:hAnsi="Arial" w:cs="Arial"/>
          <w:sz w:val="24"/>
          <w:szCs w:val="24"/>
        </w:rPr>
        <w:t xml:space="preserve"> </w:t>
      </w:r>
      <w:r w:rsidR="0089208B" w:rsidRPr="00342C85">
        <w:rPr>
          <w:rFonts w:ascii="Arial" w:hAnsi="Arial" w:cs="Arial"/>
          <w:sz w:val="24"/>
          <w:szCs w:val="24"/>
        </w:rPr>
        <w:t>c</w:t>
      </w:r>
      <w:r w:rsidRPr="00342C85">
        <w:rPr>
          <w:rFonts w:ascii="Arial" w:hAnsi="Arial" w:cs="Arial"/>
          <w:sz w:val="24"/>
          <w:szCs w:val="24"/>
        </w:rPr>
        <w:t xml:space="preserve">ollection </w:t>
      </w:r>
      <w:r w:rsidR="0089208B" w:rsidRPr="00342C85">
        <w:rPr>
          <w:rFonts w:ascii="Arial" w:hAnsi="Arial" w:cs="Arial"/>
          <w:sz w:val="24"/>
          <w:szCs w:val="24"/>
        </w:rPr>
        <w:t>s</w:t>
      </w:r>
      <w:r w:rsidRPr="00342C85">
        <w:rPr>
          <w:rFonts w:ascii="Arial" w:hAnsi="Arial" w:cs="Arial"/>
          <w:sz w:val="24"/>
          <w:szCs w:val="24"/>
        </w:rPr>
        <w:t xml:space="preserve">ystem and/or </w:t>
      </w:r>
      <w:r w:rsidR="0089208B" w:rsidRPr="00342C85">
        <w:rPr>
          <w:rFonts w:ascii="Arial" w:hAnsi="Arial" w:cs="Arial"/>
          <w:sz w:val="24"/>
          <w:szCs w:val="24"/>
        </w:rPr>
        <w:t>n</w:t>
      </w:r>
      <w:r w:rsidRPr="00342C85">
        <w:rPr>
          <w:rFonts w:ascii="Arial" w:hAnsi="Arial" w:cs="Arial"/>
          <w:sz w:val="24"/>
          <w:szCs w:val="24"/>
        </w:rPr>
        <w:t>on-WWTF projects from:</w:t>
      </w:r>
    </w:p>
    <w:p w:rsidR="00F445B0" w:rsidRPr="00342C85" w:rsidRDefault="00F445B0" w:rsidP="00545158">
      <w:pPr>
        <w:pStyle w:val="ListParagraph"/>
        <w:numPr>
          <w:ilvl w:val="2"/>
          <w:numId w:val="2"/>
        </w:numPr>
        <w:rPr>
          <w:rFonts w:ascii="Arial" w:hAnsi="Arial" w:cs="Arial"/>
          <w:sz w:val="24"/>
          <w:szCs w:val="24"/>
        </w:rPr>
        <w:sectPr w:rsidR="00F445B0" w:rsidRPr="00342C85" w:rsidSect="00F445B0">
          <w:type w:val="continuous"/>
          <w:pgSz w:w="12240" w:h="15840"/>
          <w:pgMar w:top="1440" w:right="1440" w:bottom="1440" w:left="1440" w:header="720" w:footer="720" w:gutter="0"/>
          <w:cols w:space="720"/>
          <w:docGrid w:linePitch="360"/>
        </w:sectPr>
      </w:pPr>
    </w:p>
    <w:p w:rsidR="0061472F" w:rsidRPr="00342C85" w:rsidRDefault="00AF4ABB" w:rsidP="00545158">
      <w:pPr>
        <w:pStyle w:val="ListParagraph"/>
        <w:numPr>
          <w:ilvl w:val="2"/>
          <w:numId w:val="2"/>
        </w:numPr>
        <w:rPr>
          <w:rFonts w:ascii="Arial" w:hAnsi="Arial" w:cs="Arial"/>
          <w:sz w:val="24"/>
          <w:szCs w:val="24"/>
        </w:rPr>
      </w:pPr>
      <w:r w:rsidRPr="00342C85">
        <w:rPr>
          <w:rFonts w:ascii="Arial" w:hAnsi="Arial" w:cs="Arial"/>
          <w:sz w:val="24"/>
          <w:szCs w:val="24"/>
        </w:rPr>
        <w:t>City of Apopka</w:t>
      </w:r>
    </w:p>
    <w:p w:rsidR="0061472F" w:rsidRPr="00342C85" w:rsidRDefault="00AF4ABB" w:rsidP="00545158">
      <w:pPr>
        <w:pStyle w:val="ListParagraph"/>
        <w:numPr>
          <w:ilvl w:val="2"/>
          <w:numId w:val="2"/>
        </w:numPr>
        <w:rPr>
          <w:rFonts w:ascii="Arial" w:hAnsi="Arial" w:cs="Arial"/>
          <w:sz w:val="24"/>
          <w:szCs w:val="24"/>
        </w:rPr>
      </w:pPr>
      <w:r w:rsidRPr="00342C85">
        <w:rPr>
          <w:rFonts w:ascii="Arial" w:hAnsi="Arial" w:cs="Arial"/>
          <w:sz w:val="24"/>
          <w:szCs w:val="24"/>
        </w:rPr>
        <w:t>City of Mt. Dora</w:t>
      </w:r>
    </w:p>
    <w:p w:rsidR="0061472F" w:rsidRPr="00342C85" w:rsidRDefault="00AF4ABB" w:rsidP="00545158">
      <w:pPr>
        <w:pStyle w:val="ListParagraph"/>
        <w:numPr>
          <w:ilvl w:val="2"/>
          <w:numId w:val="2"/>
        </w:numPr>
        <w:rPr>
          <w:rFonts w:ascii="Arial" w:hAnsi="Arial" w:cs="Arial"/>
          <w:sz w:val="24"/>
          <w:szCs w:val="24"/>
        </w:rPr>
      </w:pPr>
      <w:r w:rsidRPr="00342C85">
        <w:rPr>
          <w:rFonts w:ascii="Arial" w:hAnsi="Arial" w:cs="Arial"/>
          <w:sz w:val="24"/>
          <w:szCs w:val="24"/>
        </w:rPr>
        <w:t>City of Orlando</w:t>
      </w:r>
    </w:p>
    <w:p w:rsidR="0061472F" w:rsidRPr="00342C85" w:rsidRDefault="00AF4ABB" w:rsidP="00545158">
      <w:pPr>
        <w:pStyle w:val="ListParagraph"/>
        <w:numPr>
          <w:ilvl w:val="2"/>
          <w:numId w:val="2"/>
        </w:numPr>
        <w:rPr>
          <w:rFonts w:ascii="Arial" w:hAnsi="Arial" w:cs="Arial"/>
          <w:sz w:val="24"/>
          <w:szCs w:val="24"/>
        </w:rPr>
      </w:pPr>
      <w:r w:rsidRPr="00342C85">
        <w:rPr>
          <w:rFonts w:ascii="Arial" w:hAnsi="Arial" w:cs="Arial"/>
          <w:sz w:val="24"/>
          <w:szCs w:val="24"/>
        </w:rPr>
        <w:t>City of Winter Garden</w:t>
      </w:r>
    </w:p>
    <w:p w:rsidR="0061472F" w:rsidRPr="00342C85" w:rsidRDefault="00AF4ABB" w:rsidP="00F445B0">
      <w:pPr>
        <w:pStyle w:val="ListParagraph"/>
        <w:numPr>
          <w:ilvl w:val="2"/>
          <w:numId w:val="2"/>
        </w:numPr>
        <w:tabs>
          <w:tab w:val="left" w:pos="540"/>
        </w:tabs>
        <w:ind w:left="720" w:hanging="450"/>
        <w:rPr>
          <w:rFonts w:ascii="Arial" w:hAnsi="Arial" w:cs="Arial"/>
          <w:sz w:val="24"/>
          <w:szCs w:val="24"/>
        </w:rPr>
      </w:pPr>
      <w:r w:rsidRPr="00342C85">
        <w:rPr>
          <w:rFonts w:ascii="Arial" w:hAnsi="Arial" w:cs="Arial"/>
          <w:sz w:val="24"/>
          <w:szCs w:val="24"/>
        </w:rPr>
        <w:t>FDOT District 5</w:t>
      </w:r>
    </w:p>
    <w:p w:rsidR="0061472F" w:rsidRPr="00342C85" w:rsidRDefault="00AF4ABB" w:rsidP="00F445B0">
      <w:pPr>
        <w:pStyle w:val="ListParagraph"/>
        <w:numPr>
          <w:ilvl w:val="2"/>
          <w:numId w:val="2"/>
        </w:numPr>
        <w:tabs>
          <w:tab w:val="left" w:pos="540"/>
        </w:tabs>
        <w:ind w:left="720" w:hanging="450"/>
        <w:rPr>
          <w:rFonts w:ascii="Arial" w:hAnsi="Arial" w:cs="Arial"/>
          <w:sz w:val="24"/>
          <w:szCs w:val="24"/>
        </w:rPr>
      </w:pPr>
      <w:r w:rsidRPr="00342C85">
        <w:rPr>
          <w:rFonts w:ascii="Arial" w:hAnsi="Arial" w:cs="Arial"/>
          <w:sz w:val="24"/>
          <w:szCs w:val="24"/>
        </w:rPr>
        <w:t>Lake County</w:t>
      </w:r>
    </w:p>
    <w:p w:rsidR="0061472F" w:rsidRPr="00342C85" w:rsidRDefault="00AF4ABB" w:rsidP="00F445B0">
      <w:pPr>
        <w:pStyle w:val="ListParagraph"/>
        <w:numPr>
          <w:ilvl w:val="2"/>
          <w:numId w:val="2"/>
        </w:numPr>
        <w:tabs>
          <w:tab w:val="left" w:pos="540"/>
        </w:tabs>
        <w:ind w:left="720" w:hanging="450"/>
        <w:rPr>
          <w:rFonts w:ascii="Arial" w:hAnsi="Arial" w:cs="Arial"/>
          <w:sz w:val="24"/>
          <w:szCs w:val="24"/>
        </w:rPr>
      </w:pPr>
      <w:r w:rsidRPr="00342C85">
        <w:rPr>
          <w:rFonts w:ascii="Arial" w:hAnsi="Arial" w:cs="Arial"/>
          <w:sz w:val="24"/>
          <w:szCs w:val="24"/>
        </w:rPr>
        <w:t>Orange County</w:t>
      </w:r>
    </w:p>
    <w:p w:rsidR="0061472F" w:rsidRPr="00342C85" w:rsidRDefault="00AF4ABB" w:rsidP="00F445B0">
      <w:pPr>
        <w:pStyle w:val="ListParagraph"/>
        <w:numPr>
          <w:ilvl w:val="2"/>
          <w:numId w:val="2"/>
        </w:numPr>
        <w:tabs>
          <w:tab w:val="left" w:pos="540"/>
        </w:tabs>
        <w:ind w:left="720" w:hanging="450"/>
        <w:rPr>
          <w:rFonts w:ascii="Arial" w:hAnsi="Arial" w:cs="Arial"/>
          <w:sz w:val="24"/>
          <w:szCs w:val="24"/>
        </w:rPr>
      </w:pPr>
      <w:r w:rsidRPr="00342C85">
        <w:rPr>
          <w:rFonts w:ascii="Arial" w:hAnsi="Arial" w:cs="Arial"/>
          <w:sz w:val="24"/>
          <w:szCs w:val="24"/>
        </w:rPr>
        <w:t>Seminole County</w:t>
      </w:r>
    </w:p>
    <w:p w:rsidR="00F445B0" w:rsidRPr="00342C85" w:rsidRDefault="00F445B0" w:rsidP="00545158">
      <w:pPr>
        <w:pStyle w:val="ListParagraph"/>
        <w:numPr>
          <w:ilvl w:val="1"/>
          <w:numId w:val="2"/>
        </w:numPr>
        <w:rPr>
          <w:rFonts w:ascii="Arial" w:hAnsi="Arial" w:cs="Arial"/>
          <w:sz w:val="24"/>
          <w:szCs w:val="24"/>
        </w:rPr>
        <w:sectPr w:rsidR="00F445B0" w:rsidRPr="00342C85" w:rsidSect="00F445B0">
          <w:type w:val="continuous"/>
          <w:pgSz w:w="12240" w:h="15840"/>
          <w:pgMar w:top="1440" w:right="1440" w:bottom="1440" w:left="1440" w:header="720" w:footer="720" w:gutter="0"/>
          <w:cols w:num="2" w:space="720"/>
          <w:docGrid w:linePitch="360"/>
        </w:sectPr>
      </w:pPr>
    </w:p>
    <w:p w:rsidR="00E2305E" w:rsidRPr="00342C85" w:rsidRDefault="00E2305E" w:rsidP="00545158">
      <w:pPr>
        <w:pStyle w:val="ListParagraph"/>
        <w:numPr>
          <w:ilvl w:val="1"/>
          <w:numId w:val="2"/>
        </w:numPr>
        <w:rPr>
          <w:rFonts w:ascii="Arial" w:hAnsi="Arial" w:cs="Arial"/>
          <w:sz w:val="24"/>
          <w:szCs w:val="24"/>
        </w:rPr>
      </w:pPr>
      <w:r w:rsidRPr="00342C85">
        <w:rPr>
          <w:rFonts w:ascii="Arial" w:hAnsi="Arial" w:cs="Arial"/>
          <w:sz w:val="24"/>
          <w:szCs w:val="24"/>
        </w:rPr>
        <w:t>Project lists are posted on ftp site</w:t>
      </w:r>
      <w:r w:rsidR="000A6412" w:rsidRPr="00342C85">
        <w:rPr>
          <w:rFonts w:ascii="Arial" w:hAnsi="Arial" w:cs="Arial"/>
          <w:sz w:val="24"/>
          <w:szCs w:val="24"/>
        </w:rPr>
        <w:t xml:space="preserve"> for review. </w:t>
      </w:r>
    </w:p>
    <w:p w:rsidR="00E2305E" w:rsidRPr="00342C85" w:rsidRDefault="00E2305E" w:rsidP="004E5236">
      <w:pPr>
        <w:pStyle w:val="ListParagraph"/>
        <w:numPr>
          <w:ilvl w:val="0"/>
          <w:numId w:val="2"/>
        </w:numPr>
        <w:rPr>
          <w:rFonts w:ascii="Arial" w:hAnsi="Arial" w:cs="Arial"/>
          <w:sz w:val="24"/>
          <w:szCs w:val="24"/>
        </w:rPr>
      </w:pPr>
      <w:r w:rsidRPr="00342C85">
        <w:rPr>
          <w:rFonts w:ascii="Arial" w:hAnsi="Arial" w:cs="Arial"/>
          <w:sz w:val="24"/>
          <w:szCs w:val="24"/>
        </w:rPr>
        <w:t>Th</w:t>
      </w:r>
      <w:r w:rsidR="000A6412" w:rsidRPr="00342C85">
        <w:rPr>
          <w:rFonts w:ascii="Arial" w:hAnsi="Arial" w:cs="Arial"/>
          <w:sz w:val="24"/>
          <w:szCs w:val="24"/>
        </w:rPr>
        <w:t xml:space="preserve">e project </w:t>
      </w:r>
      <w:r w:rsidRPr="00342C85">
        <w:rPr>
          <w:rFonts w:ascii="Arial" w:hAnsi="Arial" w:cs="Arial"/>
          <w:sz w:val="24"/>
          <w:szCs w:val="24"/>
        </w:rPr>
        <w:t xml:space="preserve">table </w:t>
      </w:r>
      <w:r w:rsidR="00675960" w:rsidRPr="00342C85">
        <w:rPr>
          <w:rFonts w:ascii="Arial" w:hAnsi="Arial" w:cs="Arial"/>
          <w:sz w:val="24"/>
          <w:szCs w:val="24"/>
        </w:rPr>
        <w:t xml:space="preserve">[slide 4] </w:t>
      </w:r>
      <w:r w:rsidRPr="00342C85">
        <w:rPr>
          <w:rFonts w:ascii="Arial" w:hAnsi="Arial" w:cs="Arial"/>
          <w:sz w:val="24"/>
          <w:szCs w:val="24"/>
        </w:rPr>
        <w:t>summarizes pr</w:t>
      </w:r>
      <w:r w:rsidR="000A6412" w:rsidRPr="00342C85">
        <w:rPr>
          <w:rFonts w:ascii="Arial" w:hAnsi="Arial" w:cs="Arial"/>
          <w:sz w:val="24"/>
          <w:szCs w:val="24"/>
        </w:rPr>
        <w:t xml:space="preserve">ojects received from everybody categorized </w:t>
      </w:r>
      <w:r w:rsidR="00E71F21" w:rsidRPr="00342C85">
        <w:rPr>
          <w:rFonts w:ascii="Arial" w:hAnsi="Arial" w:cs="Arial"/>
          <w:sz w:val="24"/>
          <w:szCs w:val="24"/>
        </w:rPr>
        <w:t>as low</w:t>
      </w:r>
      <w:r w:rsidRPr="00342C85">
        <w:rPr>
          <w:rFonts w:ascii="Arial" w:hAnsi="Arial" w:cs="Arial"/>
          <w:sz w:val="24"/>
          <w:szCs w:val="24"/>
        </w:rPr>
        <w:t xml:space="preserve">, </w:t>
      </w:r>
      <w:r w:rsidR="00E71F21" w:rsidRPr="00342C85">
        <w:rPr>
          <w:rFonts w:ascii="Arial" w:hAnsi="Arial" w:cs="Arial"/>
          <w:sz w:val="24"/>
          <w:szCs w:val="24"/>
        </w:rPr>
        <w:t>medium</w:t>
      </w:r>
      <w:r w:rsidRPr="00342C85">
        <w:rPr>
          <w:rFonts w:ascii="Arial" w:hAnsi="Arial" w:cs="Arial"/>
          <w:sz w:val="24"/>
          <w:szCs w:val="24"/>
        </w:rPr>
        <w:t xml:space="preserve">, </w:t>
      </w:r>
      <w:r w:rsidR="00E71F21" w:rsidRPr="00342C85">
        <w:rPr>
          <w:rFonts w:ascii="Arial" w:hAnsi="Arial" w:cs="Arial"/>
          <w:sz w:val="24"/>
          <w:szCs w:val="24"/>
        </w:rPr>
        <w:t>or</w:t>
      </w:r>
      <w:r w:rsidR="00EC0B73" w:rsidRPr="00342C85">
        <w:rPr>
          <w:rFonts w:ascii="Arial" w:hAnsi="Arial" w:cs="Arial"/>
          <w:sz w:val="24"/>
          <w:szCs w:val="24"/>
        </w:rPr>
        <w:t xml:space="preserve"> </w:t>
      </w:r>
      <w:r w:rsidR="00E71F21" w:rsidRPr="00342C85">
        <w:rPr>
          <w:rFonts w:ascii="Arial" w:hAnsi="Arial" w:cs="Arial"/>
          <w:sz w:val="24"/>
          <w:szCs w:val="24"/>
        </w:rPr>
        <w:t>high</w:t>
      </w:r>
      <w:r w:rsidR="00EC0B73" w:rsidRPr="00342C85">
        <w:rPr>
          <w:rFonts w:ascii="Arial" w:hAnsi="Arial" w:cs="Arial"/>
          <w:sz w:val="24"/>
          <w:szCs w:val="24"/>
        </w:rPr>
        <w:t xml:space="preserve"> impact projects </w:t>
      </w:r>
      <w:r w:rsidR="00FC286F" w:rsidRPr="00342C85">
        <w:rPr>
          <w:rFonts w:ascii="Arial" w:hAnsi="Arial" w:cs="Arial"/>
          <w:sz w:val="24"/>
          <w:szCs w:val="24"/>
        </w:rPr>
        <w:t>and various</w:t>
      </w:r>
      <w:r w:rsidR="00EC0B73" w:rsidRPr="00342C85">
        <w:rPr>
          <w:rFonts w:ascii="Arial" w:hAnsi="Arial" w:cs="Arial"/>
          <w:sz w:val="24"/>
          <w:szCs w:val="24"/>
        </w:rPr>
        <w:t xml:space="preserve"> studies.</w:t>
      </w:r>
    </w:p>
    <w:p w:rsidR="00E2305E" w:rsidRPr="00342C85" w:rsidRDefault="00E71F21" w:rsidP="00EC0B73">
      <w:pPr>
        <w:pStyle w:val="ListParagraph"/>
        <w:numPr>
          <w:ilvl w:val="1"/>
          <w:numId w:val="2"/>
        </w:numPr>
        <w:rPr>
          <w:rFonts w:ascii="Arial" w:hAnsi="Arial" w:cs="Arial"/>
          <w:sz w:val="24"/>
          <w:szCs w:val="24"/>
        </w:rPr>
      </w:pPr>
      <w:r w:rsidRPr="00342C85">
        <w:rPr>
          <w:rFonts w:ascii="Arial" w:hAnsi="Arial" w:cs="Arial"/>
          <w:sz w:val="24"/>
          <w:szCs w:val="24"/>
        </w:rPr>
        <w:t xml:space="preserve">The </w:t>
      </w:r>
      <w:r w:rsidR="00E2305E" w:rsidRPr="00342C85">
        <w:rPr>
          <w:rFonts w:ascii="Arial" w:hAnsi="Arial" w:cs="Arial"/>
          <w:sz w:val="24"/>
          <w:szCs w:val="24"/>
        </w:rPr>
        <w:t xml:space="preserve">City of Altamonte submitted some </w:t>
      </w:r>
      <w:r w:rsidR="00EC0B73" w:rsidRPr="00342C85">
        <w:rPr>
          <w:rFonts w:ascii="Arial" w:hAnsi="Arial" w:cs="Arial"/>
          <w:sz w:val="24"/>
          <w:szCs w:val="24"/>
        </w:rPr>
        <w:t>projects</w:t>
      </w:r>
      <w:r w:rsidR="00E2305E" w:rsidRPr="00342C85">
        <w:rPr>
          <w:rFonts w:ascii="Arial" w:hAnsi="Arial" w:cs="Arial"/>
          <w:sz w:val="24"/>
          <w:szCs w:val="24"/>
        </w:rPr>
        <w:t xml:space="preserve"> that still require clarification</w:t>
      </w:r>
      <w:r w:rsidR="00EC0B73" w:rsidRPr="00342C85">
        <w:rPr>
          <w:rFonts w:ascii="Arial" w:hAnsi="Arial" w:cs="Arial"/>
          <w:sz w:val="24"/>
          <w:szCs w:val="24"/>
        </w:rPr>
        <w:t>.</w:t>
      </w:r>
    </w:p>
    <w:p w:rsidR="00E2305E" w:rsidRPr="00342C85" w:rsidRDefault="00E71F21" w:rsidP="00EC0B73">
      <w:pPr>
        <w:pStyle w:val="ListParagraph"/>
        <w:numPr>
          <w:ilvl w:val="1"/>
          <w:numId w:val="2"/>
        </w:numPr>
        <w:rPr>
          <w:rFonts w:ascii="Arial" w:hAnsi="Arial" w:cs="Arial"/>
          <w:sz w:val="24"/>
          <w:szCs w:val="24"/>
        </w:rPr>
      </w:pPr>
      <w:r w:rsidRPr="00342C85">
        <w:rPr>
          <w:rFonts w:ascii="Arial" w:hAnsi="Arial" w:cs="Arial"/>
          <w:sz w:val="24"/>
          <w:szCs w:val="24"/>
        </w:rPr>
        <w:t xml:space="preserve">The </w:t>
      </w:r>
      <w:r w:rsidR="0089208B" w:rsidRPr="00342C85">
        <w:rPr>
          <w:rFonts w:ascii="Arial" w:hAnsi="Arial" w:cs="Arial"/>
          <w:sz w:val="24"/>
          <w:szCs w:val="24"/>
        </w:rPr>
        <w:t xml:space="preserve">recently submitted </w:t>
      </w:r>
      <w:r w:rsidR="00E2305E" w:rsidRPr="00342C85">
        <w:rPr>
          <w:rFonts w:ascii="Arial" w:hAnsi="Arial" w:cs="Arial"/>
          <w:sz w:val="24"/>
          <w:szCs w:val="24"/>
        </w:rPr>
        <w:t xml:space="preserve">City of Apopka </w:t>
      </w:r>
      <w:r w:rsidR="000A6412" w:rsidRPr="00342C85">
        <w:rPr>
          <w:rFonts w:ascii="Arial" w:hAnsi="Arial" w:cs="Arial"/>
          <w:sz w:val="24"/>
          <w:szCs w:val="24"/>
        </w:rPr>
        <w:t xml:space="preserve">projects are </w:t>
      </w:r>
      <w:r w:rsidR="00E2305E" w:rsidRPr="00342C85">
        <w:rPr>
          <w:rFonts w:ascii="Arial" w:hAnsi="Arial" w:cs="Arial"/>
          <w:sz w:val="24"/>
          <w:szCs w:val="24"/>
        </w:rPr>
        <w:t>awaiting review</w:t>
      </w:r>
      <w:r w:rsidR="00EC0B73" w:rsidRPr="00342C85">
        <w:rPr>
          <w:rFonts w:ascii="Arial" w:hAnsi="Arial" w:cs="Arial"/>
          <w:sz w:val="24"/>
          <w:szCs w:val="24"/>
        </w:rPr>
        <w:t>.</w:t>
      </w:r>
    </w:p>
    <w:p w:rsidR="00EC0B73" w:rsidRPr="00342C85" w:rsidRDefault="00E2305E" w:rsidP="00EC0B73">
      <w:pPr>
        <w:pStyle w:val="ListParagraph"/>
        <w:numPr>
          <w:ilvl w:val="1"/>
          <w:numId w:val="2"/>
        </w:numPr>
        <w:rPr>
          <w:rFonts w:ascii="Arial" w:hAnsi="Arial" w:cs="Arial"/>
          <w:sz w:val="24"/>
          <w:szCs w:val="24"/>
        </w:rPr>
      </w:pPr>
      <w:r w:rsidRPr="00342C85">
        <w:rPr>
          <w:rFonts w:ascii="Arial" w:hAnsi="Arial" w:cs="Arial"/>
          <w:sz w:val="24"/>
          <w:szCs w:val="24"/>
        </w:rPr>
        <w:t>Some projects are missing info</w:t>
      </w:r>
      <w:r w:rsidR="00EC0B73" w:rsidRPr="00342C85">
        <w:rPr>
          <w:rFonts w:ascii="Arial" w:hAnsi="Arial" w:cs="Arial"/>
          <w:sz w:val="24"/>
          <w:szCs w:val="24"/>
        </w:rPr>
        <w:t>rmation.</w:t>
      </w:r>
    </w:p>
    <w:p w:rsidR="00E2305E" w:rsidRPr="00342C85" w:rsidRDefault="00EC0B73" w:rsidP="00EC0B73">
      <w:pPr>
        <w:pStyle w:val="ListParagraph"/>
        <w:numPr>
          <w:ilvl w:val="1"/>
          <w:numId w:val="2"/>
        </w:numPr>
        <w:rPr>
          <w:rFonts w:ascii="Arial" w:hAnsi="Arial" w:cs="Arial"/>
          <w:sz w:val="24"/>
          <w:szCs w:val="24"/>
        </w:rPr>
      </w:pPr>
      <w:r w:rsidRPr="00342C85">
        <w:rPr>
          <w:rFonts w:ascii="Arial" w:hAnsi="Arial" w:cs="Arial"/>
          <w:sz w:val="24"/>
          <w:szCs w:val="24"/>
        </w:rPr>
        <w:t>There are</w:t>
      </w:r>
      <w:r w:rsidR="00E2305E" w:rsidRPr="00342C85">
        <w:rPr>
          <w:rFonts w:ascii="Arial" w:hAnsi="Arial" w:cs="Arial"/>
          <w:sz w:val="24"/>
          <w:szCs w:val="24"/>
        </w:rPr>
        <w:t xml:space="preserve"> </w:t>
      </w:r>
      <w:r w:rsidR="000A6412" w:rsidRPr="00342C85">
        <w:rPr>
          <w:rFonts w:ascii="Arial" w:hAnsi="Arial" w:cs="Arial"/>
          <w:sz w:val="24"/>
          <w:szCs w:val="24"/>
        </w:rPr>
        <w:t>many</w:t>
      </w:r>
      <w:r w:rsidR="00E2305E" w:rsidRPr="00342C85">
        <w:rPr>
          <w:rFonts w:ascii="Arial" w:hAnsi="Arial" w:cs="Arial"/>
          <w:sz w:val="24"/>
          <w:szCs w:val="24"/>
        </w:rPr>
        <w:t xml:space="preserve"> high impact projects</w:t>
      </w:r>
      <w:r w:rsidR="000A6412" w:rsidRPr="00342C85">
        <w:rPr>
          <w:rFonts w:ascii="Arial" w:hAnsi="Arial" w:cs="Arial"/>
          <w:sz w:val="24"/>
          <w:szCs w:val="24"/>
        </w:rPr>
        <w:t xml:space="preserve"> from different entities</w:t>
      </w:r>
      <w:r w:rsidRPr="00342C85">
        <w:rPr>
          <w:rFonts w:ascii="Arial" w:hAnsi="Arial" w:cs="Arial"/>
          <w:sz w:val="24"/>
          <w:szCs w:val="24"/>
        </w:rPr>
        <w:t>.</w:t>
      </w:r>
      <w:r w:rsidR="00E71F21" w:rsidRPr="00342C85">
        <w:rPr>
          <w:rFonts w:ascii="Arial" w:hAnsi="Arial" w:cs="Arial"/>
          <w:sz w:val="24"/>
          <w:szCs w:val="24"/>
        </w:rPr>
        <w:t xml:space="preserve"> </w:t>
      </w:r>
      <w:r w:rsidRPr="00342C85">
        <w:rPr>
          <w:rFonts w:ascii="Arial" w:hAnsi="Arial" w:cs="Arial"/>
          <w:sz w:val="24"/>
          <w:szCs w:val="24"/>
        </w:rPr>
        <w:t>S</w:t>
      </w:r>
      <w:r w:rsidR="00E2305E" w:rsidRPr="00342C85">
        <w:rPr>
          <w:rFonts w:ascii="Arial" w:hAnsi="Arial" w:cs="Arial"/>
          <w:sz w:val="24"/>
          <w:szCs w:val="24"/>
        </w:rPr>
        <w:t xml:space="preserve">ome </w:t>
      </w:r>
      <w:r w:rsidR="00E4270F" w:rsidRPr="00342C85">
        <w:rPr>
          <w:rFonts w:ascii="Arial" w:hAnsi="Arial" w:cs="Arial"/>
          <w:sz w:val="24"/>
          <w:szCs w:val="24"/>
        </w:rPr>
        <w:t>jurisdictions</w:t>
      </w:r>
      <w:r w:rsidR="00E2305E" w:rsidRPr="00342C85">
        <w:rPr>
          <w:rFonts w:ascii="Arial" w:hAnsi="Arial" w:cs="Arial"/>
          <w:sz w:val="24"/>
          <w:szCs w:val="24"/>
        </w:rPr>
        <w:t xml:space="preserve"> have a high number of low impact projects</w:t>
      </w:r>
      <w:r w:rsidRPr="00342C85">
        <w:rPr>
          <w:rFonts w:ascii="Arial" w:hAnsi="Arial" w:cs="Arial"/>
          <w:sz w:val="24"/>
          <w:szCs w:val="24"/>
        </w:rPr>
        <w:t xml:space="preserve"> which, cumulatively, </w:t>
      </w:r>
      <w:r w:rsidR="000A6412" w:rsidRPr="00342C85">
        <w:rPr>
          <w:rFonts w:ascii="Arial" w:hAnsi="Arial" w:cs="Arial"/>
          <w:sz w:val="24"/>
          <w:szCs w:val="24"/>
        </w:rPr>
        <w:t xml:space="preserve">are considered </w:t>
      </w:r>
      <w:r w:rsidRPr="00342C85">
        <w:rPr>
          <w:rFonts w:ascii="Arial" w:hAnsi="Arial" w:cs="Arial"/>
          <w:sz w:val="24"/>
          <w:szCs w:val="24"/>
        </w:rPr>
        <w:t>high impact.</w:t>
      </w:r>
    </w:p>
    <w:p w:rsidR="00FC286F" w:rsidRPr="00342C85" w:rsidRDefault="00E2305E" w:rsidP="00C22998">
      <w:pPr>
        <w:pStyle w:val="ListParagraph"/>
        <w:numPr>
          <w:ilvl w:val="0"/>
          <w:numId w:val="2"/>
        </w:numPr>
        <w:rPr>
          <w:rFonts w:ascii="Arial" w:hAnsi="Arial" w:cs="Arial"/>
          <w:sz w:val="24"/>
          <w:szCs w:val="24"/>
        </w:rPr>
      </w:pPr>
      <w:r w:rsidRPr="00342C85">
        <w:rPr>
          <w:rFonts w:ascii="Arial" w:hAnsi="Arial" w:cs="Arial"/>
          <w:sz w:val="24"/>
          <w:szCs w:val="24"/>
        </w:rPr>
        <w:t xml:space="preserve">We </w:t>
      </w:r>
      <w:r w:rsidR="00EC0B73" w:rsidRPr="00342C85">
        <w:rPr>
          <w:rFonts w:ascii="Arial" w:hAnsi="Arial" w:cs="Arial"/>
          <w:sz w:val="24"/>
          <w:szCs w:val="24"/>
        </w:rPr>
        <w:t xml:space="preserve">created this table </w:t>
      </w:r>
      <w:r w:rsidRPr="00342C85">
        <w:rPr>
          <w:rFonts w:ascii="Arial" w:hAnsi="Arial" w:cs="Arial"/>
          <w:sz w:val="24"/>
          <w:szCs w:val="24"/>
        </w:rPr>
        <w:t xml:space="preserve">both to </w:t>
      </w:r>
      <w:r w:rsidR="00FB0E4D" w:rsidRPr="00342C85">
        <w:rPr>
          <w:rFonts w:ascii="Arial" w:hAnsi="Arial" w:cs="Arial"/>
          <w:sz w:val="24"/>
          <w:szCs w:val="24"/>
        </w:rPr>
        <w:t>show</w:t>
      </w:r>
      <w:r w:rsidRPr="00342C85">
        <w:rPr>
          <w:rFonts w:ascii="Arial" w:hAnsi="Arial" w:cs="Arial"/>
          <w:sz w:val="24"/>
          <w:szCs w:val="24"/>
        </w:rPr>
        <w:t xml:space="preserve"> the magnitude of th</w:t>
      </w:r>
      <w:r w:rsidR="00FB0E4D" w:rsidRPr="00342C85">
        <w:rPr>
          <w:rFonts w:ascii="Arial" w:hAnsi="Arial" w:cs="Arial"/>
          <w:sz w:val="24"/>
          <w:szCs w:val="24"/>
        </w:rPr>
        <w:t>e types of</w:t>
      </w:r>
      <w:r w:rsidRPr="00342C85">
        <w:rPr>
          <w:rFonts w:ascii="Arial" w:hAnsi="Arial" w:cs="Arial"/>
          <w:sz w:val="24"/>
          <w:szCs w:val="24"/>
        </w:rPr>
        <w:t xml:space="preserve"> projects </w:t>
      </w:r>
      <w:r w:rsidR="00FB0E4D" w:rsidRPr="00342C85">
        <w:rPr>
          <w:rFonts w:ascii="Arial" w:hAnsi="Arial" w:cs="Arial"/>
          <w:sz w:val="24"/>
          <w:szCs w:val="24"/>
        </w:rPr>
        <w:t>as well as</w:t>
      </w:r>
      <w:r w:rsidRPr="00342C85">
        <w:rPr>
          <w:rFonts w:ascii="Arial" w:hAnsi="Arial" w:cs="Arial"/>
          <w:sz w:val="24"/>
          <w:szCs w:val="24"/>
        </w:rPr>
        <w:t xml:space="preserve"> the categorization of </w:t>
      </w:r>
      <w:r w:rsidR="00B45438" w:rsidRPr="00342C85">
        <w:rPr>
          <w:rFonts w:ascii="Arial" w:hAnsi="Arial" w:cs="Arial"/>
          <w:sz w:val="24"/>
          <w:szCs w:val="24"/>
        </w:rPr>
        <w:t>these</w:t>
      </w:r>
      <w:r w:rsidRPr="00342C85">
        <w:rPr>
          <w:rFonts w:ascii="Arial" w:hAnsi="Arial" w:cs="Arial"/>
          <w:sz w:val="24"/>
          <w:szCs w:val="24"/>
        </w:rPr>
        <w:t xml:space="preserve"> – low</w:t>
      </w:r>
      <w:r w:rsidR="00EC0B73" w:rsidRPr="00342C85">
        <w:rPr>
          <w:rFonts w:ascii="Arial" w:hAnsi="Arial" w:cs="Arial"/>
          <w:sz w:val="24"/>
          <w:szCs w:val="24"/>
        </w:rPr>
        <w:t>,</w:t>
      </w:r>
      <w:r w:rsidRPr="00342C85">
        <w:rPr>
          <w:rFonts w:ascii="Arial" w:hAnsi="Arial" w:cs="Arial"/>
          <w:sz w:val="24"/>
          <w:szCs w:val="24"/>
        </w:rPr>
        <w:t xml:space="preserve"> med</w:t>
      </w:r>
      <w:r w:rsidR="00EC0B73" w:rsidRPr="00342C85">
        <w:rPr>
          <w:rFonts w:ascii="Arial" w:hAnsi="Arial" w:cs="Arial"/>
          <w:sz w:val="24"/>
          <w:szCs w:val="24"/>
        </w:rPr>
        <w:t>ium,</w:t>
      </w:r>
      <w:r w:rsidRPr="00342C85">
        <w:rPr>
          <w:rFonts w:ascii="Arial" w:hAnsi="Arial" w:cs="Arial"/>
          <w:sz w:val="24"/>
          <w:szCs w:val="24"/>
        </w:rPr>
        <w:t xml:space="preserve"> or high. </w:t>
      </w:r>
      <w:r w:rsidR="00FB0E4D" w:rsidRPr="00342C85">
        <w:rPr>
          <w:rFonts w:ascii="Arial" w:hAnsi="Arial" w:cs="Arial"/>
          <w:sz w:val="24"/>
          <w:szCs w:val="24"/>
        </w:rPr>
        <w:t xml:space="preserve">In many cases, stakeholders </w:t>
      </w:r>
      <w:r w:rsidRPr="00342C85">
        <w:rPr>
          <w:rFonts w:ascii="Arial" w:hAnsi="Arial" w:cs="Arial"/>
          <w:sz w:val="24"/>
          <w:szCs w:val="24"/>
        </w:rPr>
        <w:t xml:space="preserve">provided information with </w:t>
      </w:r>
      <w:r w:rsidR="00FB0E4D" w:rsidRPr="00342C85">
        <w:rPr>
          <w:rFonts w:ascii="Arial" w:hAnsi="Arial" w:cs="Arial"/>
          <w:sz w:val="24"/>
          <w:szCs w:val="24"/>
        </w:rPr>
        <w:t>specific numbers detailing the scale of the project (</w:t>
      </w:r>
      <w:r w:rsidR="007C387B" w:rsidRPr="00342C85">
        <w:rPr>
          <w:rFonts w:ascii="Arial" w:hAnsi="Arial" w:cs="Arial"/>
          <w:sz w:val="24"/>
          <w:szCs w:val="24"/>
        </w:rPr>
        <w:t>i.e.</w:t>
      </w:r>
      <w:r w:rsidR="00FB0E4D" w:rsidRPr="00342C85">
        <w:rPr>
          <w:rFonts w:ascii="Arial" w:hAnsi="Arial" w:cs="Arial"/>
          <w:sz w:val="24"/>
          <w:szCs w:val="24"/>
        </w:rPr>
        <w:t xml:space="preserve"> number of acres treated, number of collection systems, etc). </w:t>
      </w:r>
      <w:r w:rsidRPr="00342C85">
        <w:rPr>
          <w:rFonts w:ascii="Arial" w:hAnsi="Arial" w:cs="Arial"/>
          <w:sz w:val="24"/>
          <w:szCs w:val="24"/>
        </w:rPr>
        <w:t xml:space="preserve">This </w:t>
      </w:r>
      <w:r w:rsidR="00EC0B73" w:rsidRPr="00342C85">
        <w:rPr>
          <w:rFonts w:ascii="Arial" w:hAnsi="Arial" w:cs="Arial"/>
          <w:sz w:val="24"/>
          <w:szCs w:val="24"/>
        </w:rPr>
        <w:t xml:space="preserve">table </w:t>
      </w:r>
      <w:r w:rsidRPr="00342C85">
        <w:rPr>
          <w:rFonts w:ascii="Arial" w:hAnsi="Arial" w:cs="Arial"/>
          <w:sz w:val="24"/>
          <w:szCs w:val="24"/>
        </w:rPr>
        <w:t xml:space="preserve">is intended to help you understand </w:t>
      </w:r>
      <w:r w:rsidR="00EC0B73" w:rsidRPr="00342C85">
        <w:rPr>
          <w:rFonts w:ascii="Arial" w:hAnsi="Arial" w:cs="Arial"/>
          <w:sz w:val="24"/>
          <w:szCs w:val="24"/>
        </w:rPr>
        <w:t>how to better</w:t>
      </w:r>
      <w:r w:rsidR="00BA4CEB" w:rsidRPr="00342C85">
        <w:rPr>
          <w:rFonts w:ascii="Arial" w:hAnsi="Arial" w:cs="Arial"/>
          <w:sz w:val="24"/>
          <w:szCs w:val="24"/>
        </w:rPr>
        <w:t xml:space="preserve"> </w:t>
      </w:r>
      <w:r w:rsidR="00EC0B73" w:rsidRPr="00342C85">
        <w:rPr>
          <w:rFonts w:ascii="Arial" w:hAnsi="Arial" w:cs="Arial"/>
          <w:sz w:val="24"/>
          <w:szCs w:val="24"/>
        </w:rPr>
        <w:t>share that</w:t>
      </w:r>
      <w:r w:rsidR="0089208B" w:rsidRPr="00342C85">
        <w:rPr>
          <w:rFonts w:ascii="Arial" w:hAnsi="Arial" w:cs="Arial"/>
          <w:sz w:val="24"/>
          <w:szCs w:val="24"/>
        </w:rPr>
        <w:t xml:space="preserve"> kind of</w:t>
      </w:r>
      <w:r w:rsidR="00EC0B73" w:rsidRPr="00342C85">
        <w:rPr>
          <w:rFonts w:ascii="Arial" w:hAnsi="Arial" w:cs="Arial"/>
          <w:sz w:val="24"/>
          <w:szCs w:val="24"/>
        </w:rPr>
        <w:t xml:space="preserve"> information with us</w:t>
      </w:r>
      <w:r w:rsidRPr="00342C85">
        <w:rPr>
          <w:rFonts w:ascii="Arial" w:hAnsi="Arial" w:cs="Arial"/>
          <w:sz w:val="24"/>
          <w:szCs w:val="24"/>
        </w:rPr>
        <w:t xml:space="preserve">. </w:t>
      </w:r>
    </w:p>
    <w:p w:rsidR="00FB0E4D" w:rsidRPr="00342C85" w:rsidRDefault="00FB0E4D" w:rsidP="00C22998">
      <w:pPr>
        <w:pStyle w:val="ListParagraph"/>
        <w:numPr>
          <w:ilvl w:val="0"/>
          <w:numId w:val="2"/>
        </w:numPr>
        <w:rPr>
          <w:rFonts w:ascii="Arial" w:hAnsi="Arial" w:cs="Arial"/>
          <w:sz w:val="24"/>
          <w:szCs w:val="24"/>
        </w:rPr>
      </w:pPr>
      <w:r w:rsidRPr="00E6558F">
        <w:rPr>
          <w:rFonts w:ascii="Arial" w:hAnsi="Arial" w:cs="Arial"/>
          <w:sz w:val="24"/>
          <w:szCs w:val="24"/>
        </w:rPr>
        <w:t xml:space="preserve">Some projects were clustered. For instance, some stakeholders </w:t>
      </w:r>
      <w:proofErr w:type="spellStart"/>
      <w:r w:rsidR="00496C55" w:rsidRPr="00E6558F">
        <w:rPr>
          <w:rFonts w:ascii="Arial" w:hAnsi="Arial" w:cs="Arial"/>
          <w:sz w:val="24"/>
          <w:szCs w:val="24"/>
        </w:rPr>
        <w:t>slip</w:t>
      </w:r>
      <w:r w:rsidRPr="00E6558F">
        <w:rPr>
          <w:rFonts w:ascii="Arial" w:hAnsi="Arial" w:cs="Arial"/>
          <w:sz w:val="24"/>
          <w:szCs w:val="24"/>
        </w:rPr>
        <w:t>lined</w:t>
      </w:r>
      <w:proofErr w:type="spellEnd"/>
      <w:r w:rsidRPr="00E6558F">
        <w:rPr>
          <w:rFonts w:ascii="Arial" w:hAnsi="Arial" w:cs="Arial"/>
          <w:sz w:val="24"/>
          <w:szCs w:val="24"/>
        </w:rPr>
        <w:t xml:space="preserve"> their gravity sewers. Th</w:t>
      </w:r>
      <w:r w:rsidR="0089208B" w:rsidRPr="00E6558F">
        <w:rPr>
          <w:rFonts w:ascii="Arial" w:hAnsi="Arial" w:cs="Arial"/>
          <w:sz w:val="24"/>
          <w:szCs w:val="24"/>
        </w:rPr>
        <w:t>ese</w:t>
      </w:r>
      <w:r w:rsidRPr="00E6558F">
        <w:rPr>
          <w:rFonts w:ascii="Arial" w:hAnsi="Arial" w:cs="Arial"/>
          <w:sz w:val="24"/>
          <w:szCs w:val="24"/>
        </w:rPr>
        <w:t xml:space="preserve"> effort</w:t>
      </w:r>
      <w:r w:rsidR="0089208B" w:rsidRPr="00E6558F">
        <w:rPr>
          <w:rFonts w:ascii="Arial" w:hAnsi="Arial" w:cs="Arial"/>
          <w:sz w:val="24"/>
          <w:szCs w:val="24"/>
        </w:rPr>
        <w:t>s</w:t>
      </w:r>
      <w:r w:rsidRPr="00E6558F">
        <w:rPr>
          <w:rFonts w:ascii="Arial" w:hAnsi="Arial" w:cs="Arial"/>
          <w:sz w:val="24"/>
          <w:szCs w:val="24"/>
        </w:rPr>
        <w:t xml:space="preserve"> consisted of many smaller </w:t>
      </w:r>
      <w:r w:rsidR="00C22998" w:rsidRPr="00E6558F">
        <w:rPr>
          <w:rFonts w:ascii="Arial" w:hAnsi="Arial" w:cs="Arial"/>
          <w:sz w:val="24"/>
          <w:szCs w:val="24"/>
        </w:rPr>
        <w:t>projects</w:t>
      </w:r>
      <w:r w:rsidRPr="00E6558F">
        <w:rPr>
          <w:rFonts w:ascii="Arial" w:hAnsi="Arial" w:cs="Arial"/>
          <w:sz w:val="24"/>
          <w:szCs w:val="24"/>
        </w:rPr>
        <w:t xml:space="preserve"> in different locations (</w:t>
      </w:r>
      <w:r w:rsidR="007C387B" w:rsidRPr="00E6558F">
        <w:rPr>
          <w:rFonts w:ascii="Arial" w:hAnsi="Arial" w:cs="Arial"/>
          <w:sz w:val="24"/>
          <w:szCs w:val="24"/>
        </w:rPr>
        <w:t>i.e.</w:t>
      </w:r>
      <w:r w:rsidRPr="00E6558F">
        <w:rPr>
          <w:rFonts w:ascii="Arial" w:hAnsi="Arial" w:cs="Arial"/>
          <w:sz w:val="24"/>
          <w:szCs w:val="24"/>
        </w:rPr>
        <w:t xml:space="preserve"> 500 feet of </w:t>
      </w:r>
      <w:proofErr w:type="spellStart"/>
      <w:r w:rsidR="00496C55" w:rsidRPr="00E6558F">
        <w:rPr>
          <w:rFonts w:ascii="Arial" w:hAnsi="Arial" w:cs="Arial"/>
          <w:sz w:val="24"/>
          <w:szCs w:val="24"/>
        </w:rPr>
        <w:t>slip</w:t>
      </w:r>
      <w:r w:rsidRPr="00E6558F">
        <w:rPr>
          <w:rFonts w:ascii="Arial" w:hAnsi="Arial" w:cs="Arial"/>
          <w:sz w:val="24"/>
          <w:szCs w:val="24"/>
        </w:rPr>
        <w:t>lining</w:t>
      </w:r>
      <w:proofErr w:type="spellEnd"/>
      <w:r w:rsidRPr="00E6558F">
        <w:rPr>
          <w:rFonts w:ascii="Arial" w:hAnsi="Arial" w:cs="Arial"/>
          <w:sz w:val="24"/>
          <w:szCs w:val="24"/>
        </w:rPr>
        <w:t xml:space="preserve"> in one location, twenty feet in another, etc). Others had inlet baskets installed throughout their</w:t>
      </w:r>
      <w:r w:rsidRPr="00342C85">
        <w:rPr>
          <w:rFonts w:ascii="Arial" w:hAnsi="Arial" w:cs="Arial"/>
          <w:sz w:val="24"/>
          <w:szCs w:val="24"/>
        </w:rPr>
        <w:t xml:space="preserve"> jurisdiction.</w:t>
      </w:r>
      <w:r w:rsidR="0089208B" w:rsidRPr="00342C85">
        <w:rPr>
          <w:rFonts w:ascii="Arial" w:hAnsi="Arial" w:cs="Arial"/>
          <w:sz w:val="24"/>
          <w:szCs w:val="24"/>
        </w:rPr>
        <w:t xml:space="preserve"> For the purposes of this BMAP we combined those individual projects into one larger project.</w:t>
      </w:r>
      <w:r w:rsidRPr="00342C85">
        <w:rPr>
          <w:rFonts w:ascii="Arial" w:hAnsi="Arial" w:cs="Arial"/>
          <w:sz w:val="24"/>
          <w:szCs w:val="24"/>
        </w:rPr>
        <w:t xml:space="preserve"> Looking at these projects collectively </w:t>
      </w:r>
      <w:r w:rsidR="0089208B" w:rsidRPr="00342C85">
        <w:rPr>
          <w:rFonts w:ascii="Arial" w:hAnsi="Arial" w:cs="Arial"/>
          <w:sz w:val="24"/>
          <w:szCs w:val="24"/>
        </w:rPr>
        <w:t xml:space="preserve">usually places it </w:t>
      </w:r>
      <w:r w:rsidRPr="00342C85">
        <w:rPr>
          <w:rFonts w:ascii="Arial" w:hAnsi="Arial" w:cs="Arial"/>
          <w:sz w:val="24"/>
          <w:szCs w:val="24"/>
        </w:rPr>
        <w:t xml:space="preserve">into </w:t>
      </w:r>
      <w:r w:rsidR="0089208B" w:rsidRPr="00342C85">
        <w:rPr>
          <w:rFonts w:ascii="Arial" w:hAnsi="Arial" w:cs="Arial"/>
          <w:sz w:val="24"/>
          <w:szCs w:val="24"/>
        </w:rPr>
        <w:t>a</w:t>
      </w:r>
      <w:r w:rsidRPr="00342C85">
        <w:rPr>
          <w:rFonts w:ascii="Arial" w:hAnsi="Arial" w:cs="Arial"/>
          <w:sz w:val="24"/>
          <w:szCs w:val="24"/>
        </w:rPr>
        <w:t xml:space="preserve"> high</w:t>
      </w:r>
      <w:r w:rsidR="00C22998" w:rsidRPr="00342C85">
        <w:rPr>
          <w:rFonts w:ascii="Arial" w:hAnsi="Arial" w:cs="Arial"/>
          <w:sz w:val="24"/>
          <w:szCs w:val="24"/>
        </w:rPr>
        <w:t>er</w:t>
      </w:r>
      <w:r w:rsidRPr="00342C85">
        <w:rPr>
          <w:rFonts w:ascii="Arial" w:hAnsi="Arial" w:cs="Arial"/>
          <w:sz w:val="24"/>
          <w:szCs w:val="24"/>
        </w:rPr>
        <w:t xml:space="preserve"> impact category. </w:t>
      </w:r>
    </w:p>
    <w:p w:rsidR="00353F80" w:rsidRPr="00342C85" w:rsidRDefault="001E7750" w:rsidP="004E5236">
      <w:pPr>
        <w:pStyle w:val="ListParagraph"/>
        <w:numPr>
          <w:ilvl w:val="0"/>
          <w:numId w:val="2"/>
        </w:numPr>
        <w:rPr>
          <w:rFonts w:ascii="Arial" w:hAnsi="Arial" w:cs="Arial"/>
          <w:sz w:val="24"/>
          <w:szCs w:val="24"/>
        </w:rPr>
      </w:pPr>
      <w:r w:rsidRPr="00342C85">
        <w:rPr>
          <w:rFonts w:ascii="Arial" w:hAnsi="Arial" w:cs="Arial"/>
          <w:sz w:val="24"/>
          <w:szCs w:val="24"/>
        </w:rPr>
        <w:t xml:space="preserve">Marion County projects are all </w:t>
      </w:r>
      <w:r w:rsidRPr="00E6558F">
        <w:rPr>
          <w:rFonts w:ascii="Arial" w:hAnsi="Arial" w:cs="Arial"/>
          <w:sz w:val="24"/>
          <w:szCs w:val="24"/>
        </w:rPr>
        <w:t xml:space="preserve">listed </w:t>
      </w:r>
      <w:r w:rsidR="00496C55" w:rsidRPr="00E6558F">
        <w:rPr>
          <w:rFonts w:ascii="Arial" w:hAnsi="Arial" w:cs="Arial"/>
          <w:sz w:val="24"/>
          <w:szCs w:val="24"/>
        </w:rPr>
        <w:t>as</w:t>
      </w:r>
      <w:r w:rsidRPr="00E6558F">
        <w:rPr>
          <w:rFonts w:ascii="Arial" w:hAnsi="Arial" w:cs="Arial"/>
          <w:sz w:val="24"/>
          <w:szCs w:val="24"/>
        </w:rPr>
        <w:t xml:space="preserve"> not</w:t>
      </w:r>
      <w:r w:rsidRPr="00342C85">
        <w:rPr>
          <w:rFonts w:ascii="Arial" w:hAnsi="Arial" w:cs="Arial"/>
          <w:sz w:val="24"/>
          <w:szCs w:val="24"/>
        </w:rPr>
        <w:t xml:space="preserve"> applicable on the project table spreadsheet [Slide 6]. </w:t>
      </w:r>
      <w:r w:rsidR="00C22998" w:rsidRPr="00342C85">
        <w:rPr>
          <w:rFonts w:ascii="Arial" w:hAnsi="Arial" w:cs="Arial"/>
          <w:sz w:val="24"/>
          <w:szCs w:val="24"/>
        </w:rPr>
        <w:t>We did not request information from M</w:t>
      </w:r>
      <w:r w:rsidR="00353F80" w:rsidRPr="00342C85">
        <w:rPr>
          <w:rFonts w:ascii="Arial" w:hAnsi="Arial" w:cs="Arial"/>
          <w:sz w:val="24"/>
          <w:szCs w:val="24"/>
        </w:rPr>
        <w:t xml:space="preserve">arion </w:t>
      </w:r>
      <w:r w:rsidR="00C22998" w:rsidRPr="00342C85">
        <w:rPr>
          <w:rFonts w:ascii="Arial" w:hAnsi="Arial" w:cs="Arial"/>
          <w:sz w:val="24"/>
          <w:szCs w:val="24"/>
        </w:rPr>
        <w:t>C</w:t>
      </w:r>
      <w:r w:rsidRPr="00342C85">
        <w:rPr>
          <w:rFonts w:ascii="Arial" w:hAnsi="Arial" w:cs="Arial"/>
          <w:sz w:val="24"/>
          <w:szCs w:val="24"/>
        </w:rPr>
        <w:t xml:space="preserve">ounty’s </w:t>
      </w:r>
      <w:r w:rsidR="00353F80" w:rsidRPr="00342C85">
        <w:rPr>
          <w:rFonts w:ascii="Arial" w:hAnsi="Arial" w:cs="Arial"/>
          <w:sz w:val="24"/>
          <w:szCs w:val="24"/>
        </w:rPr>
        <w:t>small area to</w:t>
      </w:r>
      <w:r w:rsidR="00C22998" w:rsidRPr="00342C85">
        <w:rPr>
          <w:rFonts w:ascii="Arial" w:hAnsi="Arial" w:cs="Arial"/>
          <w:sz w:val="24"/>
          <w:szCs w:val="24"/>
        </w:rPr>
        <w:t xml:space="preserve"> the</w:t>
      </w:r>
      <w:r w:rsidR="00353F80" w:rsidRPr="00342C85">
        <w:rPr>
          <w:rFonts w:ascii="Arial" w:hAnsi="Arial" w:cs="Arial"/>
          <w:sz w:val="24"/>
          <w:szCs w:val="24"/>
        </w:rPr>
        <w:t xml:space="preserve"> north of</w:t>
      </w:r>
      <w:r w:rsidR="00C22998" w:rsidRPr="00342C85">
        <w:rPr>
          <w:rFonts w:ascii="Arial" w:hAnsi="Arial" w:cs="Arial"/>
          <w:sz w:val="24"/>
          <w:szCs w:val="24"/>
        </w:rPr>
        <w:t xml:space="preserve"> the watershed</w:t>
      </w:r>
      <w:r w:rsidR="00353F80" w:rsidRPr="00342C85">
        <w:rPr>
          <w:rFonts w:ascii="Arial" w:hAnsi="Arial" w:cs="Arial"/>
          <w:sz w:val="24"/>
          <w:szCs w:val="24"/>
        </w:rPr>
        <w:t xml:space="preserve"> </w:t>
      </w:r>
      <w:r w:rsidR="00C22998" w:rsidRPr="00342C85">
        <w:rPr>
          <w:rFonts w:ascii="Arial" w:hAnsi="Arial" w:cs="Arial"/>
          <w:sz w:val="24"/>
          <w:szCs w:val="24"/>
        </w:rPr>
        <w:t>near B</w:t>
      </w:r>
      <w:r w:rsidR="00353F80" w:rsidRPr="00342C85">
        <w:rPr>
          <w:rFonts w:ascii="Arial" w:hAnsi="Arial" w:cs="Arial"/>
          <w:sz w:val="24"/>
          <w:szCs w:val="24"/>
        </w:rPr>
        <w:t xml:space="preserve">lackwater </w:t>
      </w:r>
      <w:r w:rsidR="00C22998" w:rsidRPr="00342C85">
        <w:rPr>
          <w:rFonts w:ascii="Arial" w:hAnsi="Arial" w:cs="Arial"/>
          <w:sz w:val="24"/>
          <w:szCs w:val="24"/>
        </w:rPr>
        <w:t>Creek because that area is predominately barren land</w:t>
      </w:r>
      <w:r w:rsidR="00353F80" w:rsidRPr="00342C85">
        <w:rPr>
          <w:rFonts w:ascii="Arial" w:hAnsi="Arial" w:cs="Arial"/>
          <w:sz w:val="24"/>
          <w:szCs w:val="24"/>
        </w:rPr>
        <w:t xml:space="preserve">. </w:t>
      </w:r>
    </w:p>
    <w:p w:rsidR="00C22998" w:rsidRPr="00342C85" w:rsidRDefault="00C22998" w:rsidP="004E5236">
      <w:pPr>
        <w:pStyle w:val="ListParagraph"/>
        <w:numPr>
          <w:ilvl w:val="0"/>
          <w:numId w:val="2"/>
        </w:numPr>
        <w:rPr>
          <w:rFonts w:ascii="Arial" w:hAnsi="Arial" w:cs="Arial"/>
          <w:sz w:val="24"/>
          <w:szCs w:val="24"/>
        </w:rPr>
      </w:pPr>
      <w:r w:rsidRPr="00342C85">
        <w:rPr>
          <w:rFonts w:ascii="Arial" w:hAnsi="Arial" w:cs="Arial"/>
          <w:sz w:val="24"/>
          <w:szCs w:val="24"/>
        </w:rPr>
        <w:t xml:space="preserve">It is important to </w:t>
      </w:r>
      <w:r w:rsidR="001E7750" w:rsidRPr="00342C85">
        <w:rPr>
          <w:rFonts w:ascii="Arial" w:hAnsi="Arial" w:cs="Arial"/>
          <w:sz w:val="24"/>
          <w:szCs w:val="24"/>
        </w:rPr>
        <w:t>document</w:t>
      </w:r>
      <w:r w:rsidRPr="00342C85">
        <w:rPr>
          <w:rFonts w:ascii="Arial" w:hAnsi="Arial" w:cs="Arial"/>
          <w:sz w:val="24"/>
          <w:szCs w:val="24"/>
        </w:rPr>
        <w:t xml:space="preserve"> projects </w:t>
      </w:r>
      <w:r w:rsidR="001E7750" w:rsidRPr="00342C85">
        <w:rPr>
          <w:rFonts w:ascii="Arial" w:hAnsi="Arial" w:cs="Arial"/>
          <w:sz w:val="24"/>
          <w:szCs w:val="24"/>
        </w:rPr>
        <w:t xml:space="preserve">that </w:t>
      </w:r>
      <w:r w:rsidRPr="00342C85">
        <w:rPr>
          <w:rFonts w:ascii="Arial" w:hAnsi="Arial" w:cs="Arial"/>
          <w:sz w:val="24"/>
          <w:szCs w:val="24"/>
        </w:rPr>
        <w:t>are not applicable</w:t>
      </w:r>
      <w:r w:rsidR="001E7750" w:rsidRPr="00342C85">
        <w:rPr>
          <w:rFonts w:ascii="Arial" w:hAnsi="Arial" w:cs="Arial"/>
          <w:sz w:val="24"/>
          <w:szCs w:val="24"/>
        </w:rPr>
        <w:t xml:space="preserve"> for certain stakeholders on the project tables</w:t>
      </w:r>
      <w:r w:rsidRPr="00342C85">
        <w:rPr>
          <w:rFonts w:ascii="Arial" w:hAnsi="Arial" w:cs="Arial"/>
          <w:sz w:val="24"/>
          <w:szCs w:val="24"/>
        </w:rPr>
        <w:t>. For instance, certain counties cannot impose irrigation ordinances because they do not ha</w:t>
      </w:r>
      <w:r w:rsidR="001E7750" w:rsidRPr="00342C85">
        <w:rPr>
          <w:rFonts w:ascii="Arial" w:hAnsi="Arial" w:cs="Arial"/>
          <w:sz w:val="24"/>
          <w:szCs w:val="24"/>
        </w:rPr>
        <w:t xml:space="preserve">ve utilities. Projects like these should be listed as not applicable for a particular stakeholder as opposed to something that the stakeholder simply has not done. </w:t>
      </w:r>
      <w:r w:rsidRPr="00342C85">
        <w:rPr>
          <w:rFonts w:ascii="Arial" w:hAnsi="Arial" w:cs="Arial"/>
          <w:sz w:val="24"/>
          <w:szCs w:val="24"/>
        </w:rPr>
        <w:t xml:space="preserve"> </w:t>
      </w:r>
    </w:p>
    <w:p w:rsidR="00353F80" w:rsidRPr="00342C85" w:rsidRDefault="00EF346F" w:rsidP="00EF346F">
      <w:pPr>
        <w:pStyle w:val="ListParagraph"/>
        <w:numPr>
          <w:ilvl w:val="1"/>
          <w:numId w:val="2"/>
        </w:numPr>
        <w:rPr>
          <w:rFonts w:ascii="Arial" w:hAnsi="Arial" w:cs="Arial"/>
          <w:sz w:val="24"/>
          <w:szCs w:val="24"/>
        </w:rPr>
      </w:pPr>
      <w:r w:rsidRPr="00342C85">
        <w:rPr>
          <w:rFonts w:ascii="Arial" w:hAnsi="Arial" w:cs="Arial"/>
          <w:sz w:val="24"/>
          <w:szCs w:val="24"/>
        </w:rPr>
        <w:t xml:space="preserve">Clarification: </w:t>
      </w:r>
      <w:r w:rsidR="00353F80" w:rsidRPr="00342C85">
        <w:rPr>
          <w:rFonts w:ascii="Arial" w:hAnsi="Arial" w:cs="Arial"/>
          <w:sz w:val="24"/>
          <w:szCs w:val="24"/>
        </w:rPr>
        <w:t>Local gov</w:t>
      </w:r>
      <w:r w:rsidRPr="00342C85">
        <w:rPr>
          <w:rFonts w:ascii="Arial" w:hAnsi="Arial" w:cs="Arial"/>
          <w:sz w:val="24"/>
          <w:szCs w:val="24"/>
        </w:rPr>
        <w:t>ernment</w:t>
      </w:r>
      <w:r w:rsidR="00353F80" w:rsidRPr="00342C85">
        <w:rPr>
          <w:rFonts w:ascii="Arial" w:hAnsi="Arial" w:cs="Arial"/>
          <w:sz w:val="24"/>
          <w:szCs w:val="24"/>
        </w:rPr>
        <w:t xml:space="preserve"> does not have to have a utility in order to </w:t>
      </w:r>
      <w:r w:rsidR="001E7750" w:rsidRPr="00342C85">
        <w:rPr>
          <w:rFonts w:ascii="Arial" w:hAnsi="Arial" w:cs="Arial"/>
          <w:sz w:val="24"/>
          <w:szCs w:val="24"/>
        </w:rPr>
        <w:t xml:space="preserve">enforce </w:t>
      </w:r>
      <w:r w:rsidRPr="00342C85">
        <w:rPr>
          <w:rFonts w:ascii="Arial" w:hAnsi="Arial" w:cs="Arial"/>
          <w:sz w:val="24"/>
          <w:szCs w:val="24"/>
        </w:rPr>
        <w:t>an</w:t>
      </w:r>
      <w:r w:rsidR="00353F80" w:rsidRPr="00342C85">
        <w:rPr>
          <w:rFonts w:ascii="Arial" w:hAnsi="Arial" w:cs="Arial"/>
          <w:sz w:val="24"/>
          <w:szCs w:val="24"/>
        </w:rPr>
        <w:t xml:space="preserve"> irrigation </w:t>
      </w:r>
      <w:r w:rsidRPr="00342C85">
        <w:rPr>
          <w:rFonts w:ascii="Arial" w:hAnsi="Arial" w:cs="Arial"/>
          <w:sz w:val="24"/>
          <w:szCs w:val="24"/>
        </w:rPr>
        <w:t>ordinance</w:t>
      </w:r>
      <w:r w:rsidR="00353F80" w:rsidRPr="00342C85">
        <w:rPr>
          <w:rFonts w:ascii="Arial" w:hAnsi="Arial" w:cs="Arial"/>
          <w:sz w:val="24"/>
          <w:szCs w:val="24"/>
        </w:rPr>
        <w:t xml:space="preserve">. </w:t>
      </w:r>
      <w:r w:rsidRPr="00342C85">
        <w:rPr>
          <w:rFonts w:ascii="Arial" w:hAnsi="Arial" w:cs="Arial"/>
          <w:sz w:val="24"/>
          <w:szCs w:val="24"/>
        </w:rPr>
        <w:t xml:space="preserve">There are several examples of counties without utilities that do have irrigation </w:t>
      </w:r>
      <w:r w:rsidR="007C387B" w:rsidRPr="00342C85">
        <w:rPr>
          <w:rFonts w:ascii="Arial" w:hAnsi="Arial" w:cs="Arial"/>
          <w:sz w:val="24"/>
          <w:szCs w:val="24"/>
        </w:rPr>
        <w:t>ordinances</w:t>
      </w:r>
      <w:r w:rsidRPr="00342C85">
        <w:rPr>
          <w:rFonts w:ascii="Arial" w:hAnsi="Arial" w:cs="Arial"/>
          <w:sz w:val="24"/>
          <w:szCs w:val="24"/>
        </w:rPr>
        <w:t xml:space="preserve"> and Lake County is one of them. These ordinances limit the hours that irrigation is permitted. It can </w:t>
      </w:r>
      <w:r w:rsidR="001E7750" w:rsidRPr="00342C85">
        <w:rPr>
          <w:rFonts w:ascii="Arial" w:hAnsi="Arial" w:cs="Arial"/>
          <w:sz w:val="24"/>
          <w:szCs w:val="24"/>
        </w:rPr>
        <w:t>be enacted as</w:t>
      </w:r>
      <w:r w:rsidRPr="00342C85">
        <w:rPr>
          <w:rFonts w:ascii="Arial" w:hAnsi="Arial" w:cs="Arial"/>
          <w:sz w:val="24"/>
          <w:szCs w:val="24"/>
        </w:rPr>
        <w:t xml:space="preserve"> a code enforcement issue as opposed to a local ordinance. </w:t>
      </w:r>
    </w:p>
    <w:p w:rsidR="00EF346F" w:rsidRPr="00342C85" w:rsidRDefault="00353F80" w:rsidP="00353F80">
      <w:pPr>
        <w:pStyle w:val="ListParagraph"/>
        <w:numPr>
          <w:ilvl w:val="0"/>
          <w:numId w:val="2"/>
        </w:numPr>
        <w:rPr>
          <w:rFonts w:ascii="Arial" w:hAnsi="Arial" w:cs="Arial"/>
          <w:sz w:val="24"/>
          <w:szCs w:val="24"/>
        </w:rPr>
      </w:pPr>
      <w:r w:rsidRPr="00342C85">
        <w:rPr>
          <w:rFonts w:ascii="Arial" w:hAnsi="Arial" w:cs="Arial"/>
          <w:sz w:val="24"/>
          <w:szCs w:val="24"/>
        </w:rPr>
        <w:t xml:space="preserve">Municipalities may not enact fertilizer ordinances </w:t>
      </w:r>
      <w:r w:rsidR="00EF346F" w:rsidRPr="00342C85">
        <w:rPr>
          <w:rFonts w:ascii="Arial" w:hAnsi="Arial" w:cs="Arial"/>
          <w:sz w:val="24"/>
          <w:szCs w:val="24"/>
        </w:rPr>
        <w:t xml:space="preserve">but sometimes the county or a larger entity may have something like that in place that covers </w:t>
      </w:r>
      <w:r w:rsidR="00675960" w:rsidRPr="00342C85">
        <w:rPr>
          <w:rFonts w:ascii="Arial" w:hAnsi="Arial" w:cs="Arial"/>
          <w:sz w:val="24"/>
          <w:szCs w:val="24"/>
        </w:rPr>
        <w:t>a</w:t>
      </w:r>
      <w:r w:rsidR="00EF346F" w:rsidRPr="00342C85">
        <w:rPr>
          <w:rFonts w:ascii="Arial" w:hAnsi="Arial" w:cs="Arial"/>
          <w:sz w:val="24"/>
          <w:szCs w:val="24"/>
        </w:rPr>
        <w:t xml:space="preserve"> </w:t>
      </w:r>
      <w:r w:rsidR="007C387B" w:rsidRPr="00342C85">
        <w:rPr>
          <w:rFonts w:ascii="Arial" w:hAnsi="Arial" w:cs="Arial"/>
          <w:sz w:val="24"/>
          <w:szCs w:val="24"/>
        </w:rPr>
        <w:t>jurisdiction</w:t>
      </w:r>
      <w:r w:rsidR="00EF346F" w:rsidRPr="00342C85">
        <w:rPr>
          <w:rFonts w:ascii="Arial" w:hAnsi="Arial" w:cs="Arial"/>
          <w:sz w:val="24"/>
          <w:szCs w:val="24"/>
        </w:rPr>
        <w:t xml:space="preserve">. </w:t>
      </w:r>
      <w:r w:rsidR="00675960" w:rsidRPr="00342C85">
        <w:rPr>
          <w:rFonts w:ascii="Arial" w:hAnsi="Arial" w:cs="Arial"/>
          <w:sz w:val="24"/>
          <w:szCs w:val="24"/>
        </w:rPr>
        <w:t>Stakeholders that do not have</w:t>
      </w:r>
      <w:r w:rsidRPr="00342C85">
        <w:rPr>
          <w:rFonts w:ascii="Arial" w:hAnsi="Arial" w:cs="Arial"/>
          <w:sz w:val="24"/>
          <w:szCs w:val="24"/>
        </w:rPr>
        <w:t xml:space="preserve"> </w:t>
      </w:r>
      <w:r w:rsidR="00EF346F" w:rsidRPr="00342C85">
        <w:rPr>
          <w:rFonts w:ascii="Arial" w:hAnsi="Arial" w:cs="Arial"/>
          <w:sz w:val="24"/>
          <w:szCs w:val="24"/>
        </w:rPr>
        <w:t>a particular ordinance but advertise one enforced</w:t>
      </w:r>
      <w:r w:rsidR="00675960" w:rsidRPr="00342C85">
        <w:rPr>
          <w:rFonts w:ascii="Arial" w:hAnsi="Arial" w:cs="Arial"/>
          <w:sz w:val="24"/>
          <w:szCs w:val="24"/>
        </w:rPr>
        <w:t xml:space="preserve"> by a larger entity should have that documented on the project table</w:t>
      </w:r>
      <w:r w:rsidR="00EF346F" w:rsidRPr="00342C85">
        <w:rPr>
          <w:rFonts w:ascii="Arial" w:hAnsi="Arial" w:cs="Arial"/>
          <w:sz w:val="24"/>
          <w:szCs w:val="24"/>
        </w:rPr>
        <w:t xml:space="preserve">. </w:t>
      </w:r>
      <w:r w:rsidRPr="00342C85">
        <w:rPr>
          <w:rFonts w:ascii="Arial" w:hAnsi="Arial" w:cs="Arial"/>
          <w:sz w:val="24"/>
          <w:szCs w:val="24"/>
        </w:rPr>
        <w:t xml:space="preserve"> </w:t>
      </w:r>
    </w:p>
    <w:p w:rsidR="007C387B" w:rsidRPr="00342C85" w:rsidRDefault="00675960" w:rsidP="00353F80">
      <w:pPr>
        <w:pStyle w:val="ListParagraph"/>
        <w:numPr>
          <w:ilvl w:val="0"/>
          <w:numId w:val="2"/>
        </w:numPr>
        <w:rPr>
          <w:rFonts w:ascii="Arial" w:hAnsi="Arial" w:cs="Arial"/>
          <w:sz w:val="24"/>
          <w:szCs w:val="24"/>
        </w:rPr>
      </w:pPr>
      <w:r w:rsidRPr="00342C85">
        <w:rPr>
          <w:rFonts w:ascii="Arial" w:hAnsi="Arial" w:cs="Arial"/>
          <w:sz w:val="24"/>
          <w:szCs w:val="24"/>
        </w:rPr>
        <w:t>This is not</w:t>
      </w:r>
      <w:r w:rsidR="00353F80" w:rsidRPr="00342C85">
        <w:rPr>
          <w:rFonts w:ascii="Arial" w:hAnsi="Arial" w:cs="Arial"/>
          <w:sz w:val="24"/>
          <w:szCs w:val="24"/>
        </w:rPr>
        <w:t xml:space="preserve"> a detailed allocation</w:t>
      </w:r>
      <w:r w:rsidR="00EF346F" w:rsidRPr="00342C85">
        <w:rPr>
          <w:rFonts w:ascii="Arial" w:hAnsi="Arial" w:cs="Arial"/>
          <w:sz w:val="24"/>
          <w:szCs w:val="24"/>
        </w:rPr>
        <w:t xml:space="preserve"> BMAP</w:t>
      </w:r>
      <w:r w:rsidR="00353F80" w:rsidRPr="00342C85">
        <w:rPr>
          <w:rFonts w:ascii="Arial" w:hAnsi="Arial" w:cs="Arial"/>
          <w:sz w:val="24"/>
          <w:szCs w:val="24"/>
        </w:rPr>
        <w:t xml:space="preserve"> </w:t>
      </w:r>
      <w:r w:rsidR="00F145AB" w:rsidRPr="00342C85">
        <w:rPr>
          <w:rFonts w:ascii="Arial" w:hAnsi="Arial" w:cs="Arial"/>
          <w:sz w:val="24"/>
          <w:szCs w:val="24"/>
        </w:rPr>
        <w:t xml:space="preserve">so </w:t>
      </w:r>
      <w:r w:rsidRPr="00342C85">
        <w:rPr>
          <w:rFonts w:ascii="Arial" w:hAnsi="Arial" w:cs="Arial"/>
          <w:sz w:val="24"/>
          <w:szCs w:val="24"/>
        </w:rPr>
        <w:t>it is important to</w:t>
      </w:r>
      <w:r w:rsidR="00353F80" w:rsidRPr="00342C85">
        <w:rPr>
          <w:rFonts w:ascii="Arial" w:hAnsi="Arial" w:cs="Arial"/>
          <w:sz w:val="24"/>
          <w:szCs w:val="24"/>
        </w:rPr>
        <w:t xml:space="preserve"> </w:t>
      </w:r>
      <w:r w:rsidRPr="00342C85">
        <w:rPr>
          <w:rFonts w:ascii="Arial" w:hAnsi="Arial" w:cs="Arial"/>
          <w:sz w:val="24"/>
          <w:szCs w:val="24"/>
        </w:rPr>
        <w:t>ensure</w:t>
      </w:r>
      <w:r w:rsidR="00353F80" w:rsidRPr="00342C85">
        <w:rPr>
          <w:rFonts w:ascii="Arial" w:hAnsi="Arial" w:cs="Arial"/>
          <w:sz w:val="24"/>
          <w:szCs w:val="24"/>
        </w:rPr>
        <w:t xml:space="preserve"> that </w:t>
      </w:r>
      <w:r w:rsidRPr="00342C85">
        <w:rPr>
          <w:rFonts w:ascii="Arial" w:hAnsi="Arial" w:cs="Arial"/>
          <w:sz w:val="24"/>
          <w:szCs w:val="24"/>
        </w:rPr>
        <w:t>all pollutant reduction efforts for this watershed and springshed are categorized in the project tables. This</w:t>
      </w:r>
      <w:r w:rsidR="007C387B" w:rsidRPr="00342C85">
        <w:rPr>
          <w:rFonts w:ascii="Arial" w:hAnsi="Arial" w:cs="Arial"/>
          <w:sz w:val="24"/>
          <w:szCs w:val="24"/>
        </w:rPr>
        <w:t xml:space="preserve"> includes </w:t>
      </w:r>
      <w:r w:rsidR="00353F80" w:rsidRPr="00342C85">
        <w:rPr>
          <w:rFonts w:ascii="Arial" w:hAnsi="Arial" w:cs="Arial"/>
          <w:sz w:val="24"/>
          <w:szCs w:val="24"/>
        </w:rPr>
        <w:t>everything from public education through w</w:t>
      </w:r>
      <w:r w:rsidR="007C387B" w:rsidRPr="00342C85">
        <w:rPr>
          <w:rFonts w:ascii="Arial" w:hAnsi="Arial" w:cs="Arial"/>
          <w:sz w:val="24"/>
          <w:szCs w:val="24"/>
        </w:rPr>
        <w:t>aste</w:t>
      </w:r>
      <w:r w:rsidR="00353F80" w:rsidRPr="00342C85">
        <w:rPr>
          <w:rFonts w:ascii="Arial" w:hAnsi="Arial" w:cs="Arial"/>
          <w:sz w:val="24"/>
          <w:szCs w:val="24"/>
        </w:rPr>
        <w:t>w</w:t>
      </w:r>
      <w:r w:rsidR="007C387B" w:rsidRPr="00342C85">
        <w:rPr>
          <w:rFonts w:ascii="Arial" w:hAnsi="Arial" w:cs="Arial"/>
          <w:sz w:val="24"/>
          <w:szCs w:val="24"/>
        </w:rPr>
        <w:t>ater</w:t>
      </w:r>
      <w:r w:rsidRPr="00342C85">
        <w:rPr>
          <w:rFonts w:ascii="Arial" w:hAnsi="Arial" w:cs="Arial"/>
          <w:sz w:val="24"/>
          <w:szCs w:val="24"/>
        </w:rPr>
        <w:t xml:space="preserve"> treatment plant efforts.</w:t>
      </w:r>
    </w:p>
    <w:p w:rsidR="00151A98" w:rsidRPr="00342C85" w:rsidRDefault="00151A98" w:rsidP="00353F80">
      <w:pPr>
        <w:pStyle w:val="ListParagraph"/>
        <w:numPr>
          <w:ilvl w:val="0"/>
          <w:numId w:val="2"/>
        </w:numPr>
        <w:rPr>
          <w:rFonts w:ascii="Arial" w:hAnsi="Arial" w:cs="Arial"/>
          <w:sz w:val="24"/>
        </w:rPr>
      </w:pPr>
      <w:r w:rsidRPr="00342C85">
        <w:rPr>
          <w:rFonts w:ascii="Arial" w:hAnsi="Arial" w:cs="Arial"/>
          <w:sz w:val="24"/>
        </w:rPr>
        <w:t>Project categories</w:t>
      </w:r>
      <w:r w:rsidR="00675960" w:rsidRPr="00342C85">
        <w:rPr>
          <w:rFonts w:ascii="Arial" w:hAnsi="Arial" w:cs="Arial"/>
          <w:sz w:val="24"/>
        </w:rPr>
        <w:t xml:space="preserve"> [slide 8]</w:t>
      </w:r>
      <w:r w:rsidRPr="00342C85">
        <w:rPr>
          <w:rFonts w:ascii="Arial" w:hAnsi="Arial" w:cs="Arial"/>
          <w:sz w:val="24"/>
        </w:rPr>
        <w:t>:</w:t>
      </w:r>
    </w:p>
    <w:p w:rsidR="00151A98" w:rsidRPr="00342C85" w:rsidRDefault="001F4553" w:rsidP="00151A98">
      <w:pPr>
        <w:pStyle w:val="ListParagraph"/>
        <w:numPr>
          <w:ilvl w:val="1"/>
          <w:numId w:val="2"/>
        </w:numPr>
        <w:rPr>
          <w:rFonts w:ascii="Arial" w:hAnsi="Arial" w:cs="Arial"/>
          <w:sz w:val="24"/>
        </w:rPr>
      </w:pPr>
      <w:r w:rsidRPr="00342C85">
        <w:rPr>
          <w:rFonts w:ascii="Arial" w:hAnsi="Arial" w:cs="Arial"/>
          <w:sz w:val="24"/>
        </w:rPr>
        <w:t>“Studies”</w:t>
      </w:r>
      <w:r w:rsidR="00C54BFC" w:rsidRPr="00342C85">
        <w:rPr>
          <w:rFonts w:ascii="Arial" w:hAnsi="Arial" w:cs="Arial"/>
          <w:sz w:val="24"/>
        </w:rPr>
        <w:t xml:space="preserve"> – </w:t>
      </w:r>
      <w:r w:rsidR="00F35EB8" w:rsidRPr="00342C85">
        <w:rPr>
          <w:rFonts w:ascii="Arial" w:hAnsi="Arial" w:cs="Arial"/>
          <w:sz w:val="24"/>
        </w:rPr>
        <w:t>Projects that</w:t>
      </w:r>
      <w:r w:rsidR="00C54BFC" w:rsidRPr="00342C85">
        <w:rPr>
          <w:rFonts w:ascii="Arial" w:hAnsi="Arial" w:cs="Arial"/>
          <w:sz w:val="24"/>
        </w:rPr>
        <w:t xml:space="preserve"> will not impact the watershed and/or springshed to help meet the TMDL. </w:t>
      </w:r>
    </w:p>
    <w:p w:rsidR="00C54BFC" w:rsidRPr="00342C85" w:rsidRDefault="00C54BFC" w:rsidP="00C54BFC">
      <w:pPr>
        <w:pStyle w:val="ListParagraph"/>
        <w:numPr>
          <w:ilvl w:val="1"/>
          <w:numId w:val="2"/>
        </w:numPr>
        <w:rPr>
          <w:rFonts w:ascii="Arial" w:hAnsi="Arial" w:cs="Arial"/>
          <w:sz w:val="24"/>
        </w:rPr>
      </w:pPr>
      <w:r w:rsidRPr="00342C85">
        <w:rPr>
          <w:rFonts w:ascii="Arial" w:hAnsi="Arial" w:cs="Arial"/>
          <w:sz w:val="24"/>
        </w:rPr>
        <w:t xml:space="preserve">“Low Impact” – Projects with low potential impact on the watershed and/or springshed to help meet the TMDL. </w:t>
      </w:r>
    </w:p>
    <w:p w:rsidR="00C54BFC" w:rsidRPr="00342C85" w:rsidRDefault="00C54BFC" w:rsidP="00C54BFC">
      <w:pPr>
        <w:pStyle w:val="ListParagraph"/>
        <w:numPr>
          <w:ilvl w:val="2"/>
          <w:numId w:val="2"/>
        </w:numPr>
        <w:rPr>
          <w:rFonts w:ascii="Arial" w:hAnsi="Arial" w:cs="Arial"/>
          <w:sz w:val="24"/>
        </w:rPr>
      </w:pPr>
      <w:r w:rsidRPr="00342C85">
        <w:rPr>
          <w:rFonts w:ascii="Arial" w:hAnsi="Arial" w:cs="Arial"/>
          <w:sz w:val="24"/>
        </w:rPr>
        <w:t>Examples: Dry Detention Pond, Inlet Basket, Baffle Boxes, CDS Unit, erosion protection/bank stabilization, sewer pipe repair/reline</w:t>
      </w:r>
    </w:p>
    <w:p w:rsidR="00C54BFC" w:rsidRPr="00342C85" w:rsidRDefault="00C54BFC" w:rsidP="00C54BFC">
      <w:pPr>
        <w:pStyle w:val="ListParagraph"/>
        <w:numPr>
          <w:ilvl w:val="1"/>
          <w:numId w:val="2"/>
        </w:numPr>
        <w:rPr>
          <w:rFonts w:ascii="Arial" w:hAnsi="Arial" w:cs="Arial"/>
          <w:sz w:val="24"/>
        </w:rPr>
      </w:pPr>
      <w:r w:rsidRPr="00342C85">
        <w:rPr>
          <w:rFonts w:ascii="Arial" w:hAnsi="Arial" w:cs="Arial"/>
          <w:sz w:val="24"/>
        </w:rPr>
        <w:t>“Medium Impact” – Projects with medium potential impact on the watershed and/or springshed to help meet the TMDL.</w:t>
      </w:r>
    </w:p>
    <w:p w:rsidR="00C54BFC" w:rsidRPr="00342C85" w:rsidRDefault="00C54BFC" w:rsidP="00C54BFC">
      <w:pPr>
        <w:pStyle w:val="ListParagraph"/>
        <w:numPr>
          <w:ilvl w:val="2"/>
          <w:numId w:val="2"/>
        </w:numPr>
        <w:rPr>
          <w:rFonts w:ascii="Arial" w:hAnsi="Arial" w:cs="Arial"/>
          <w:sz w:val="24"/>
        </w:rPr>
      </w:pPr>
      <w:r w:rsidRPr="00342C85">
        <w:rPr>
          <w:rFonts w:ascii="Arial" w:hAnsi="Arial" w:cs="Arial"/>
          <w:sz w:val="24"/>
        </w:rPr>
        <w:t>Examples: Wet Detention Ponds, Wetland Rehabilitation, Exfiltration systems, Dry Retention Ponds, Stormwater System Inspections &amp; Maintenance, sewering areas on septic systems</w:t>
      </w:r>
    </w:p>
    <w:p w:rsidR="00C54BFC" w:rsidRPr="00342C85" w:rsidRDefault="00C54BFC" w:rsidP="00C54BFC">
      <w:pPr>
        <w:pStyle w:val="ListParagraph"/>
        <w:numPr>
          <w:ilvl w:val="1"/>
          <w:numId w:val="2"/>
        </w:numPr>
        <w:rPr>
          <w:rFonts w:ascii="Arial" w:hAnsi="Arial" w:cs="Arial"/>
          <w:sz w:val="24"/>
        </w:rPr>
      </w:pPr>
      <w:r w:rsidRPr="00342C85">
        <w:rPr>
          <w:rFonts w:ascii="Arial" w:hAnsi="Arial" w:cs="Arial"/>
          <w:sz w:val="24"/>
        </w:rPr>
        <w:t>“High Impact” – projects with high potential impact on the watershed and/or springshed to help meet the TMDL.</w:t>
      </w:r>
    </w:p>
    <w:p w:rsidR="00C54BFC" w:rsidRPr="00342C85" w:rsidRDefault="00C54BFC" w:rsidP="00C54BFC">
      <w:pPr>
        <w:pStyle w:val="ListParagraph"/>
        <w:numPr>
          <w:ilvl w:val="2"/>
          <w:numId w:val="2"/>
        </w:numPr>
        <w:rPr>
          <w:rFonts w:ascii="Arial" w:hAnsi="Arial" w:cs="Arial"/>
          <w:sz w:val="24"/>
        </w:rPr>
      </w:pPr>
      <w:r w:rsidRPr="00342C85">
        <w:rPr>
          <w:rFonts w:ascii="Arial" w:hAnsi="Arial" w:cs="Arial"/>
          <w:sz w:val="24"/>
        </w:rPr>
        <w:t>Examples: Wetlands, Reclaimed Water Storage Ponds</w:t>
      </w:r>
    </w:p>
    <w:p w:rsidR="00675960" w:rsidRPr="00342C85" w:rsidRDefault="00675960" w:rsidP="00675960">
      <w:pPr>
        <w:pStyle w:val="ListParagraph"/>
        <w:numPr>
          <w:ilvl w:val="1"/>
          <w:numId w:val="2"/>
        </w:numPr>
        <w:rPr>
          <w:rFonts w:ascii="Arial" w:hAnsi="Arial" w:cs="Arial"/>
          <w:sz w:val="24"/>
        </w:rPr>
      </w:pPr>
      <w:r w:rsidRPr="00342C85">
        <w:rPr>
          <w:rFonts w:ascii="Arial" w:hAnsi="Arial" w:cs="Arial"/>
          <w:sz w:val="24"/>
        </w:rPr>
        <w:t xml:space="preserve">These examples projects are general guidelines for assessing pollution reduction impact. Other factors including acreage, location, springshed vs watershed impact, etc will determine how each project is categorized. </w:t>
      </w:r>
    </w:p>
    <w:p w:rsidR="00151A98" w:rsidRPr="00342C85" w:rsidRDefault="00151A98" w:rsidP="00353F80">
      <w:pPr>
        <w:pStyle w:val="ListParagraph"/>
        <w:numPr>
          <w:ilvl w:val="0"/>
          <w:numId w:val="2"/>
        </w:numPr>
        <w:rPr>
          <w:rFonts w:ascii="Arial" w:hAnsi="Arial" w:cs="Arial"/>
          <w:sz w:val="24"/>
        </w:rPr>
      </w:pPr>
      <w:r w:rsidRPr="00342C85">
        <w:rPr>
          <w:rFonts w:ascii="Arial" w:hAnsi="Arial" w:cs="Arial"/>
          <w:sz w:val="24"/>
        </w:rPr>
        <w:t>Examples of low impact projects</w:t>
      </w:r>
      <w:r w:rsidR="00C54BFC" w:rsidRPr="00342C85">
        <w:rPr>
          <w:rFonts w:ascii="Arial" w:hAnsi="Arial" w:cs="Arial"/>
          <w:sz w:val="24"/>
        </w:rPr>
        <w:t xml:space="preserve"> submitted by stakeholders</w:t>
      </w:r>
      <w:r w:rsidRPr="00342C85">
        <w:rPr>
          <w:rFonts w:ascii="Arial" w:hAnsi="Arial" w:cs="Arial"/>
          <w:sz w:val="24"/>
        </w:rPr>
        <w:t>:</w:t>
      </w:r>
    </w:p>
    <w:p w:rsidR="00CF7D06" w:rsidRPr="00342C85" w:rsidRDefault="00AD5CE4" w:rsidP="00151A98">
      <w:pPr>
        <w:pStyle w:val="ListParagraph"/>
        <w:numPr>
          <w:ilvl w:val="1"/>
          <w:numId w:val="2"/>
        </w:numPr>
        <w:rPr>
          <w:rFonts w:ascii="Arial" w:hAnsi="Arial" w:cs="Arial"/>
          <w:sz w:val="24"/>
        </w:rPr>
      </w:pPr>
      <w:r w:rsidRPr="00342C85">
        <w:rPr>
          <w:rFonts w:ascii="Arial" w:hAnsi="Arial" w:cs="Arial"/>
          <w:sz w:val="24"/>
        </w:rPr>
        <w:t>City of Orlando</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“2 inlet baskets around Lake Daniel”</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Project treats 3.7 acres</w:t>
      </w:r>
    </w:p>
    <w:p w:rsidR="00CF7D06" w:rsidRPr="00342C85" w:rsidRDefault="00AD5CE4" w:rsidP="00151A98">
      <w:pPr>
        <w:pStyle w:val="ListParagraph"/>
        <w:numPr>
          <w:ilvl w:val="1"/>
          <w:numId w:val="2"/>
        </w:numPr>
        <w:rPr>
          <w:rFonts w:ascii="Arial" w:hAnsi="Arial" w:cs="Arial"/>
          <w:sz w:val="24"/>
        </w:rPr>
      </w:pPr>
      <w:r w:rsidRPr="00342C85">
        <w:rPr>
          <w:rFonts w:ascii="Arial" w:hAnsi="Arial" w:cs="Arial"/>
          <w:sz w:val="24"/>
        </w:rPr>
        <w:t>City of Mt. Dora</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“Gravity Sewer Line Replacement”</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Project replaces 602 feet of 8-inch gravity sewer pipe and two manholes</w:t>
      </w:r>
    </w:p>
    <w:p w:rsidR="00C37CCC" w:rsidRPr="00342C85" w:rsidRDefault="00C37CCC" w:rsidP="00151A98">
      <w:pPr>
        <w:pStyle w:val="ListParagraph"/>
        <w:numPr>
          <w:ilvl w:val="2"/>
          <w:numId w:val="2"/>
        </w:numPr>
        <w:rPr>
          <w:rFonts w:ascii="Arial" w:hAnsi="Arial" w:cs="Arial"/>
          <w:sz w:val="24"/>
        </w:rPr>
      </w:pPr>
      <w:r w:rsidRPr="00342C85">
        <w:rPr>
          <w:rFonts w:ascii="Arial" w:hAnsi="Arial" w:cs="Arial"/>
          <w:sz w:val="24"/>
        </w:rPr>
        <w:t xml:space="preserve">Medium impact projects generally </w:t>
      </w:r>
    </w:p>
    <w:p w:rsidR="00151A98" w:rsidRPr="00342C85" w:rsidRDefault="00151A98" w:rsidP="00151A98">
      <w:pPr>
        <w:pStyle w:val="ListParagraph"/>
        <w:numPr>
          <w:ilvl w:val="0"/>
          <w:numId w:val="2"/>
        </w:numPr>
        <w:rPr>
          <w:rFonts w:ascii="Arial" w:hAnsi="Arial" w:cs="Arial"/>
          <w:sz w:val="24"/>
        </w:rPr>
      </w:pPr>
      <w:r w:rsidRPr="00342C85">
        <w:rPr>
          <w:rFonts w:ascii="Arial" w:hAnsi="Arial" w:cs="Arial"/>
          <w:sz w:val="24"/>
        </w:rPr>
        <w:t>Examples of medium impact projects</w:t>
      </w:r>
      <w:r w:rsidR="00C54BFC" w:rsidRPr="00342C85">
        <w:rPr>
          <w:rFonts w:ascii="Arial" w:hAnsi="Arial" w:cs="Arial"/>
          <w:sz w:val="24"/>
        </w:rPr>
        <w:t xml:space="preserve"> submitted by stakeholders</w:t>
      </w:r>
      <w:r w:rsidRPr="00342C85">
        <w:rPr>
          <w:rFonts w:ascii="Arial" w:hAnsi="Arial" w:cs="Arial"/>
          <w:sz w:val="24"/>
        </w:rPr>
        <w:t>:</w:t>
      </w:r>
    </w:p>
    <w:p w:rsidR="00CF7D06" w:rsidRPr="00342C85" w:rsidRDefault="00AD5CE4" w:rsidP="00151A98">
      <w:pPr>
        <w:pStyle w:val="ListParagraph"/>
        <w:numPr>
          <w:ilvl w:val="1"/>
          <w:numId w:val="2"/>
        </w:numPr>
        <w:rPr>
          <w:rFonts w:ascii="Arial" w:hAnsi="Arial" w:cs="Arial"/>
          <w:sz w:val="24"/>
        </w:rPr>
      </w:pPr>
      <w:r w:rsidRPr="00342C85">
        <w:rPr>
          <w:rFonts w:ascii="Arial" w:hAnsi="Arial" w:cs="Arial"/>
          <w:sz w:val="24"/>
        </w:rPr>
        <w:t>City of Orlando</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“Compliance Inspections of Private Stormwater Systems”</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The city inspects all commercial, single and multi family stormwater systems in the basin (totaling 233) on an annual basis to ensure ponds are maintained at design criteria.</w:t>
      </w:r>
    </w:p>
    <w:p w:rsidR="00CF7D06" w:rsidRPr="00342C85" w:rsidRDefault="00AD5CE4" w:rsidP="00151A98">
      <w:pPr>
        <w:pStyle w:val="ListParagraph"/>
        <w:numPr>
          <w:ilvl w:val="1"/>
          <w:numId w:val="2"/>
        </w:numPr>
        <w:rPr>
          <w:rFonts w:ascii="Arial" w:hAnsi="Arial" w:cs="Arial"/>
          <w:sz w:val="24"/>
        </w:rPr>
      </w:pPr>
      <w:r w:rsidRPr="00342C85">
        <w:rPr>
          <w:rFonts w:ascii="Arial" w:hAnsi="Arial" w:cs="Arial"/>
          <w:sz w:val="24"/>
        </w:rPr>
        <w:t>Seminole County</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Bear Lake Road Reconstruction</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Project provides water quality treatment to an existing roadway and subdivision with wet detention pond</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Project treats 32 acres</w:t>
      </w:r>
    </w:p>
    <w:p w:rsidR="00151A98" w:rsidRPr="00342C85" w:rsidRDefault="00151A98" w:rsidP="00151A98">
      <w:pPr>
        <w:pStyle w:val="ListParagraph"/>
        <w:numPr>
          <w:ilvl w:val="0"/>
          <w:numId w:val="2"/>
        </w:numPr>
        <w:rPr>
          <w:rFonts w:ascii="Arial" w:hAnsi="Arial" w:cs="Arial"/>
          <w:sz w:val="24"/>
        </w:rPr>
      </w:pPr>
      <w:r w:rsidRPr="00342C85">
        <w:rPr>
          <w:rFonts w:ascii="Arial" w:hAnsi="Arial" w:cs="Arial"/>
          <w:sz w:val="24"/>
        </w:rPr>
        <w:t>Examples of high impact projects</w:t>
      </w:r>
      <w:r w:rsidR="00C54BFC" w:rsidRPr="00342C85">
        <w:rPr>
          <w:rFonts w:ascii="Arial" w:hAnsi="Arial" w:cs="Arial"/>
          <w:sz w:val="24"/>
        </w:rPr>
        <w:t xml:space="preserve"> submitted by stakeholders</w:t>
      </w:r>
      <w:r w:rsidRPr="00342C85">
        <w:rPr>
          <w:rFonts w:ascii="Arial" w:hAnsi="Arial" w:cs="Arial"/>
          <w:sz w:val="24"/>
        </w:rPr>
        <w:t>:</w:t>
      </w:r>
    </w:p>
    <w:p w:rsidR="00CF7D06" w:rsidRPr="00342C85" w:rsidRDefault="00AD5CE4" w:rsidP="00151A98">
      <w:pPr>
        <w:pStyle w:val="ListParagraph"/>
        <w:numPr>
          <w:ilvl w:val="1"/>
          <w:numId w:val="2"/>
        </w:numPr>
        <w:rPr>
          <w:rFonts w:ascii="Arial" w:hAnsi="Arial" w:cs="Arial"/>
          <w:sz w:val="24"/>
        </w:rPr>
      </w:pPr>
      <w:r w:rsidRPr="00342C85">
        <w:rPr>
          <w:rFonts w:ascii="Arial" w:hAnsi="Arial" w:cs="Arial"/>
          <w:sz w:val="24"/>
        </w:rPr>
        <w:t>Seminole County</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“Sweetwater Cove Dredging and Drainage Improvements and Sweetwater Tributary Erosion Project”</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 xml:space="preserve">Project will increase water </w:t>
      </w:r>
      <w:r w:rsidRPr="00E6558F">
        <w:rPr>
          <w:rFonts w:ascii="Arial" w:hAnsi="Arial" w:cs="Arial"/>
          <w:sz w:val="24"/>
        </w:rPr>
        <w:t>quality treatment res</w:t>
      </w:r>
      <w:r w:rsidR="00496C55" w:rsidRPr="00E6558F">
        <w:rPr>
          <w:rFonts w:ascii="Arial" w:hAnsi="Arial" w:cs="Arial"/>
          <w:sz w:val="24"/>
        </w:rPr>
        <w:t>idence</w:t>
      </w:r>
      <w:r w:rsidRPr="00E6558F">
        <w:rPr>
          <w:rFonts w:ascii="Arial" w:hAnsi="Arial" w:cs="Arial"/>
          <w:sz w:val="24"/>
        </w:rPr>
        <w:t xml:space="preserve"> time through</w:t>
      </w:r>
      <w:r w:rsidRPr="00342C85">
        <w:rPr>
          <w:rFonts w:ascii="Arial" w:hAnsi="Arial" w:cs="Arial"/>
          <w:sz w:val="24"/>
        </w:rPr>
        <w:t xml:space="preserve"> pond expansion; construction of an online sediment basin; and erosion control measures along Sweetwater Creek</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Project treats 2,181 acres</w:t>
      </w:r>
    </w:p>
    <w:p w:rsidR="00CF7D06" w:rsidRPr="00342C85" w:rsidRDefault="00AD5CE4" w:rsidP="00151A98">
      <w:pPr>
        <w:pStyle w:val="ListParagraph"/>
        <w:numPr>
          <w:ilvl w:val="1"/>
          <w:numId w:val="2"/>
        </w:numPr>
        <w:rPr>
          <w:rFonts w:ascii="Arial" w:hAnsi="Arial" w:cs="Arial"/>
          <w:sz w:val="24"/>
        </w:rPr>
      </w:pPr>
      <w:r w:rsidRPr="00342C85">
        <w:rPr>
          <w:rFonts w:ascii="Arial" w:hAnsi="Arial" w:cs="Arial"/>
          <w:sz w:val="24"/>
        </w:rPr>
        <w:t>Altamonte Springs</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“Keller Rd WWTF Reclaimed Water Storage Pond”</w:t>
      </w:r>
    </w:p>
    <w:p w:rsidR="00CF7D06" w:rsidRPr="00342C85" w:rsidRDefault="00AD5CE4" w:rsidP="00151A98">
      <w:pPr>
        <w:pStyle w:val="ListParagraph"/>
        <w:numPr>
          <w:ilvl w:val="2"/>
          <w:numId w:val="2"/>
        </w:numPr>
        <w:rPr>
          <w:rFonts w:ascii="Arial" w:hAnsi="Arial" w:cs="Arial"/>
          <w:sz w:val="24"/>
        </w:rPr>
      </w:pPr>
      <w:r w:rsidRPr="00342C85">
        <w:rPr>
          <w:rFonts w:ascii="Arial" w:hAnsi="Arial" w:cs="Arial"/>
          <w:sz w:val="24"/>
        </w:rPr>
        <w:t>Pond will provide 7.8 MG reclaimed water storage</w:t>
      </w:r>
    </w:p>
    <w:p w:rsidR="00151A98" w:rsidRPr="00342C85" w:rsidRDefault="00EB2AEE" w:rsidP="00353F80">
      <w:pPr>
        <w:pStyle w:val="ListParagraph"/>
        <w:numPr>
          <w:ilvl w:val="0"/>
          <w:numId w:val="2"/>
        </w:numPr>
        <w:rPr>
          <w:rFonts w:ascii="Arial" w:hAnsi="Arial" w:cs="Arial"/>
          <w:sz w:val="24"/>
          <w:szCs w:val="24"/>
        </w:rPr>
      </w:pPr>
      <w:r w:rsidRPr="00342C85">
        <w:rPr>
          <w:rFonts w:ascii="Arial" w:hAnsi="Arial" w:cs="Arial"/>
          <w:sz w:val="24"/>
          <w:szCs w:val="24"/>
        </w:rPr>
        <w:t xml:space="preserve">Stakeholders should review the project tables and report any disagreements or questions about project impact categories to Kathleen or Samantha. </w:t>
      </w:r>
    </w:p>
    <w:p w:rsidR="006719FF" w:rsidRPr="00342C85" w:rsidRDefault="006719FF" w:rsidP="00F635D0">
      <w:pPr>
        <w:keepNext/>
        <w:spacing w:after="0"/>
        <w:rPr>
          <w:rFonts w:ascii="Arial" w:hAnsi="Arial" w:cs="Arial"/>
          <w:sz w:val="24"/>
          <w:szCs w:val="24"/>
        </w:rPr>
      </w:pPr>
      <w:r w:rsidRPr="00342C85">
        <w:rPr>
          <w:rFonts w:ascii="Arial" w:hAnsi="Arial" w:cs="Arial"/>
          <w:sz w:val="24"/>
          <w:szCs w:val="24"/>
        </w:rPr>
        <w:t>Q&amp;A:</w:t>
      </w:r>
    </w:p>
    <w:tbl>
      <w:tblPr>
        <w:tblStyle w:val="TableGrid"/>
        <w:tblW w:w="9558" w:type="dxa"/>
        <w:tblLook w:val="04A0"/>
      </w:tblPr>
      <w:tblGrid>
        <w:gridCol w:w="4818"/>
        <w:gridCol w:w="4740"/>
      </w:tblGrid>
      <w:tr w:rsidR="006719FF" w:rsidRPr="00342C85" w:rsidTr="00516642">
        <w:trPr>
          <w:trHeight w:val="1833"/>
        </w:trPr>
        <w:tc>
          <w:tcPr>
            <w:tcW w:w="4818" w:type="dxa"/>
            <w:tcBorders>
              <w:left w:val="nil"/>
            </w:tcBorders>
          </w:tcPr>
          <w:p w:rsidR="006719FF" w:rsidRPr="00342C85" w:rsidRDefault="007C387B" w:rsidP="0013010B">
            <w:pPr>
              <w:keepNext/>
              <w:rPr>
                <w:rFonts w:ascii="Arial" w:hAnsi="Arial" w:cs="Arial"/>
                <w:sz w:val="24"/>
                <w:szCs w:val="24"/>
              </w:rPr>
            </w:pPr>
            <w:r w:rsidRPr="00342C85">
              <w:rPr>
                <w:rFonts w:ascii="Arial" w:hAnsi="Arial" w:cs="Arial"/>
                <w:sz w:val="24"/>
                <w:szCs w:val="24"/>
              </w:rPr>
              <w:t xml:space="preserve">Richard </w:t>
            </w:r>
            <w:r w:rsidR="00C22998" w:rsidRPr="00342C85">
              <w:rPr>
                <w:rFonts w:ascii="Arial" w:hAnsi="Arial" w:cs="Arial"/>
                <w:sz w:val="24"/>
                <w:szCs w:val="24"/>
              </w:rPr>
              <w:t>Camp</w:t>
            </w:r>
            <w:r w:rsidRPr="00342C85">
              <w:rPr>
                <w:rFonts w:ascii="Arial" w:hAnsi="Arial" w:cs="Arial"/>
                <w:sz w:val="24"/>
                <w:szCs w:val="24"/>
              </w:rPr>
              <w:t>ana</w:t>
            </w:r>
            <w:r w:rsidR="00C22998" w:rsidRPr="00342C85">
              <w:rPr>
                <w:rFonts w:ascii="Arial" w:hAnsi="Arial" w:cs="Arial"/>
                <w:sz w:val="24"/>
                <w:szCs w:val="24"/>
              </w:rPr>
              <w:t>le</w:t>
            </w:r>
            <w:r w:rsidR="00374FA3" w:rsidRPr="00342C85">
              <w:rPr>
                <w:rFonts w:ascii="Arial" w:hAnsi="Arial" w:cs="Arial"/>
                <w:sz w:val="24"/>
                <w:szCs w:val="24"/>
              </w:rPr>
              <w:t xml:space="preserve">, City of Ocoee – </w:t>
            </w:r>
            <w:r w:rsidR="00C22998" w:rsidRPr="00342C85">
              <w:rPr>
                <w:rFonts w:ascii="Arial" w:hAnsi="Arial" w:cs="Arial"/>
                <w:sz w:val="24"/>
                <w:szCs w:val="24"/>
              </w:rPr>
              <w:t>Is the level</w:t>
            </w:r>
            <w:r w:rsidR="006719FF" w:rsidRPr="00342C85">
              <w:rPr>
                <w:rFonts w:ascii="Arial" w:hAnsi="Arial" w:cs="Arial"/>
                <w:sz w:val="24"/>
                <w:szCs w:val="24"/>
              </w:rPr>
              <w:t xml:space="preserve"> of impact based on </w:t>
            </w:r>
            <w:r w:rsidR="0089208B" w:rsidRPr="00342C85">
              <w:rPr>
                <w:rFonts w:ascii="Arial" w:hAnsi="Arial" w:cs="Arial"/>
                <w:sz w:val="24"/>
                <w:szCs w:val="24"/>
              </w:rPr>
              <w:t xml:space="preserve">its effect on the </w:t>
            </w:r>
            <w:r w:rsidR="006719FF" w:rsidRPr="00342C85">
              <w:rPr>
                <w:rFonts w:ascii="Arial" w:hAnsi="Arial" w:cs="Arial"/>
                <w:sz w:val="24"/>
                <w:szCs w:val="24"/>
              </w:rPr>
              <w:t>spring</w:t>
            </w:r>
            <w:r w:rsidR="00C22998" w:rsidRPr="00342C85">
              <w:rPr>
                <w:rFonts w:ascii="Arial" w:hAnsi="Arial" w:cs="Arial"/>
                <w:sz w:val="24"/>
                <w:szCs w:val="24"/>
              </w:rPr>
              <w:t>shed</w:t>
            </w:r>
            <w:r w:rsidR="006719FF" w:rsidRPr="00342C85">
              <w:rPr>
                <w:rFonts w:ascii="Arial" w:hAnsi="Arial" w:cs="Arial"/>
                <w:sz w:val="24"/>
                <w:szCs w:val="24"/>
              </w:rPr>
              <w:t xml:space="preserve"> v</w:t>
            </w:r>
            <w:r w:rsidR="00C22998" w:rsidRPr="00342C85">
              <w:rPr>
                <w:rFonts w:ascii="Arial" w:hAnsi="Arial" w:cs="Arial"/>
                <w:sz w:val="24"/>
                <w:szCs w:val="24"/>
              </w:rPr>
              <w:t>ersus water</w:t>
            </w:r>
            <w:r w:rsidR="006719FF" w:rsidRPr="00342C85">
              <w:rPr>
                <w:rFonts w:ascii="Arial" w:hAnsi="Arial" w:cs="Arial"/>
                <w:sz w:val="24"/>
                <w:szCs w:val="24"/>
              </w:rPr>
              <w:t xml:space="preserve">shed? </w:t>
            </w:r>
          </w:p>
        </w:tc>
        <w:tc>
          <w:tcPr>
            <w:tcW w:w="4740" w:type="dxa"/>
            <w:tcBorders>
              <w:right w:val="nil"/>
            </w:tcBorders>
          </w:tcPr>
          <w:p w:rsidR="006719FF" w:rsidRPr="00342C85" w:rsidRDefault="00374FA3" w:rsidP="00CB0FC3">
            <w:pPr>
              <w:keepNext/>
              <w:rPr>
                <w:rFonts w:ascii="Arial" w:hAnsi="Arial" w:cs="Arial"/>
                <w:sz w:val="24"/>
                <w:szCs w:val="24"/>
              </w:rPr>
            </w:pPr>
            <w:r w:rsidRPr="00342C85">
              <w:rPr>
                <w:rFonts w:ascii="Arial" w:hAnsi="Arial" w:cs="Arial"/>
                <w:sz w:val="24"/>
                <w:szCs w:val="24"/>
              </w:rPr>
              <w:t>Samantha Fil</w:t>
            </w:r>
            <w:r w:rsidR="004040B0" w:rsidRPr="00342C85">
              <w:rPr>
                <w:rFonts w:ascii="Arial" w:hAnsi="Arial" w:cs="Arial"/>
                <w:sz w:val="24"/>
                <w:szCs w:val="24"/>
              </w:rPr>
              <w:t>l</w:t>
            </w:r>
            <w:r w:rsidRPr="00342C85">
              <w:rPr>
                <w:rFonts w:ascii="Arial" w:hAnsi="Arial" w:cs="Arial"/>
                <w:sz w:val="24"/>
                <w:szCs w:val="24"/>
              </w:rPr>
              <w:t xml:space="preserve">more, FDEP – </w:t>
            </w:r>
            <w:r w:rsidR="00C22998" w:rsidRPr="00342C85">
              <w:rPr>
                <w:rFonts w:ascii="Arial" w:hAnsi="Arial" w:cs="Arial"/>
                <w:sz w:val="24"/>
                <w:szCs w:val="24"/>
              </w:rPr>
              <w:t>There</w:t>
            </w:r>
            <w:r w:rsidR="006719FF" w:rsidRPr="00342C85">
              <w:rPr>
                <w:rFonts w:ascii="Arial" w:hAnsi="Arial" w:cs="Arial"/>
                <w:sz w:val="24"/>
                <w:szCs w:val="24"/>
              </w:rPr>
              <w:t xml:space="preserve"> were some </w:t>
            </w:r>
            <w:r w:rsidR="00C22998" w:rsidRPr="00342C85">
              <w:rPr>
                <w:rFonts w:ascii="Arial" w:hAnsi="Arial" w:cs="Arial"/>
                <w:sz w:val="24"/>
                <w:szCs w:val="24"/>
              </w:rPr>
              <w:t xml:space="preserve">projects </w:t>
            </w:r>
            <w:r w:rsidR="006719FF" w:rsidRPr="00342C85">
              <w:rPr>
                <w:rFonts w:ascii="Arial" w:hAnsi="Arial" w:cs="Arial"/>
                <w:sz w:val="24"/>
                <w:szCs w:val="24"/>
              </w:rPr>
              <w:t>that we did</w:t>
            </w:r>
            <w:r w:rsidR="00C22998" w:rsidRPr="00342C85">
              <w:rPr>
                <w:rFonts w:ascii="Arial" w:hAnsi="Arial" w:cs="Arial"/>
                <w:sz w:val="24"/>
                <w:szCs w:val="24"/>
              </w:rPr>
              <w:t xml:space="preserve"> </w:t>
            </w:r>
            <w:r w:rsidR="006719FF" w:rsidRPr="00342C85">
              <w:rPr>
                <w:rFonts w:ascii="Arial" w:hAnsi="Arial" w:cs="Arial"/>
                <w:sz w:val="24"/>
                <w:szCs w:val="24"/>
              </w:rPr>
              <w:t>n</w:t>
            </w:r>
            <w:r w:rsidR="00C22998" w:rsidRPr="00342C85">
              <w:rPr>
                <w:rFonts w:ascii="Arial" w:hAnsi="Arial" w:cs="Arial"/>
                <w:sz w:val="24"/>
                <w:szCs w:val="24"/>
              </w:rPr>
              <w:t>o</w:t>
            </w:r>
            <w:r w:rsidR="006719FF" w:rsidRPr="00342C85">
              <w:rPr>
                <w:rFonts w:ascii="Arial" w:hAnsi="Arial" w:cs="Arial"/>
                <w:sz w:val="24"/>
                <w:szCs w:val="24"/>
              </w:rPr>
              <w:t xml:space="preserve">t include </w:t>
            </w:r>
            <w:r w:rsidR="00C22998" w:rsidRPr="00342C85">
              <w:rPr>
                <w:rFonts w:ascii="Arial" w:hAnsi="Arial" w:cs="Arial"/>
                <w:sz w:val="24"/>
                <w:szCs w:val="24"/>
              </w:rPr>
              <w:t xml:space="preserve">as having a high or low impact </w:t>
            </w:r>
            <w:r w:rsidR="006719FF" w:rsidRPr="00342C85">
              <w:rPr>
                <w:rFonts w:ascii="Arial" w:hAnsi="Arial" w:cs="Arial"/>
                <w:sz w:val="24"/>
                <w:szCs w:val="24"/>
              </w:rPr>
              <w:t>if they were s</w:t>
            </w:r>
            <w:r w:rsidR="00C22998" w:rsidRPr="00342C85">
              <w:rPr>
                <w:rFonts w:ascii="Arial" w:hAnsi="Arial" w:cs="Arial"/>
                <w:sz w:val="24"/>
                <w:szCs w:val="24"/>
              </w:rPr>
              <w:t xml:space="preserve">urface </w:t>
            </w:r>
            <w:r w:rsidR="006719FF" w:rsidRPr="00342C85">
              <w:rPr>
                <w:rFonts w:ascii="Arial" w:hAnsi="Arial" w:cs="Arial"/>
                <w:sz w:val="24"/>
                <w:szCs w:val="24"/>
              </w:rPr>
              <w:t>w</w:t>
            </w:r>
            <w:r w:rsidR="00C22998" w:rsidRPr="00342C85">
              <w:rPr>
                <w:rFonts w:ascii="Arial" w:hAnsi="Arial" w:cs="Arial"/>
                <w:sz w:val="24"/>
                <w:szCs w:val="24"/>
              </w:rPr>
              <w:t>ater</w:t>
            </w:r>
            <w:r w:rsidR="006719FF" w:rsidRPr="00342C85">
              <w:rPr>
                <w:rFonts w:ascii="Arial" w:hAnsi="Arial" w:cs="Arial"/>
                <w:sz w:val="24"/>
                <w:szCs w:val="24"/>
              </w:rPr>
              <w:t xml:space="preserve"> </w:t>
            </w:r>
            <w:r w:rsidR="00C22998" w:rsidRPr="00342C85">
              <w:rPr>
                <w:rFonts w:ascii="Arial" w:hAnsi="Arial" w:cs="Arial"/>
                <w:sz w:val="24"/>
                <w:szCs w:val="24"/>
              </w:rPr>
              <w:t xml:space="preserve">projects </w:t>
            </w:r>
            <w:r w:rsidR="006719FF" w:rsidRPr="00342C85">
              <w:rPr>
                <w:rFonts w:ascii="Arial" w:hAnsi="Arial" w:cs="Arial"/>
                <w:sz w:val="24"/>
                <w:szCs w:val="24"/>
              </w:rPr>
              <w:t xml:space="preserve">in the springshed </w:t>
            </w:r>
            <w:r w:rsidR="00C22998" w:rsidRPr="00342C85">
              <w:rPr>
                <w:rFonts w:ascii="Arial" w:hAnsi="Arial" w:cs="Arial"/>
                <w:sz w:val="24"/>
                <w:szCs w:val="24"/>
              </w:rPr>
              <w:t xml:space="preserve">where the surface water drained into the Ocklawaha. </w:t>
            </w:r>
            <w:r w:rsidR="0089208B" w:rsidRPr="00342C85">
              <w:rPr>
                <w:rFonts w:ascii="Arial" w:hAnsi="Arial" w:cs="Arial"/>
                <w:sz w:val="24"/>
                <w:szCs w:val="24"/>
              </w:rPr>
              <w:t xml:space="preserve">Those projects are better suited for the Ocklawaha BMAP. </w:t>
            </w:r>
            <w:r w:rsidR="00C22998" w:rsidRPr="00342C85">
              <w:rPr>
                <w:rFonts w:ascii="Arial" w:hAnsi="Arial" w:cs="Arial"/>
                <w:sz w:val="24"/>
                <w:szCs w:val="24"/>
              </w:rPr>
              <w:t xml:space="preserve">That was the only </w:t>
            </w:r>
            <w:r w:rsidR="0013010B" w:rsidRPr="00342C85">
              <w:rPr>
                <w:rFonts w:ascii="Arial" w:hAnsi="Arial" w:cs="Arial"/>
                <w:sz w:val="24"/>
                <w:szCs w:val="24"/>
              </w:rPr>
              <w:t>are</w:t>
            </w:r>
            <w:r w:rsidR="0006675C" w:rsidRPr="00342C85">
              <w:rPr>
                <w:rFonts w:ascii="Arial" w:hAnsi="Arial" w:cs="Arial"/>
                <w:sz w:val="24"/>
                <w:szCs w:val="24"/>
              </w:rPr>
              <w:t>a</w:t>
            </w:r>
            <w:r w:rsidR="0013010B" w:rsidRPr="00342C85">
              <w:rPr>
                <w:rFonts w:ascii="Arial" w:hAnsi="Arial" w:cs="Arial"/>
                <w:sz w:val="24"/>
                <w:szCs w:val="24"/>
              </w:rPr>
              <w:t xml:space="preserve"> where this was an issue</w:t>
            </w:r>
            <w:r w:rsidR="00C22998" w:rsidRPr="00342C85">
              <w:rPr>
                <w:rFonts w:ascii="Arial" w:hAnsi="Arial" w:cs="Arial"/>
                <w:sz w:val="24"/>
                <w:szCs w:val="24"/>
              </w:rPr>
              <w:t>.</w:t>
            </w:r>
            <w:r w:rsidR="006719FF" w:rsidRPr="00342C85">
              <w:rPr>
                <w:rFonts w:ascii="Arial" w:hAnsi="Arial" w:cs="Arial"/>
                <w:sz w:val="24"/>
                <w:szCs w:val="24"/>
              </w:rPr>
              <w:t xml:space="preserve"> </w:t>
            </w:r>
          </w:p>
          <w:p w:rsidR="00CB0FC3" w:rsidRPr="00342C85" w:rsidRDefault="00CB0FC3" w:rsidP="00CB0FC3">
            <w:pPr>
              <w:keepNext/>
              <w:rPr>
                <w:rFonts w:ascii="Arial" w:hAnsi="Arial" w:cs="Arial"/>
                <w:sz w:val="24"/>
                <w:szCs w:val="24"/>
              </w:rPr>
            </w:pPr>
          </w:p>
        </w:tc>
      </w:tr>
      <w:tr w:rsidR="00F145AB" w:rsidRPr="00342C85" w:rsidTr="00516642">
        <w:trPr>
          <w:trHeight w:val="792"/>
        </w:trPr>
        <w:tc>
          <w:tcPr>
            <w:tcW w:w="4818" w:type="dxa"/>
            <w:tcBorders>
              <w:left w:val="nil"/>
            </w:tcBorders>
          </w:tcPr>
          <w:p w:rsidR="00F145AB" w:rsidRPr="00342C85" w:rsidRDefault="00F145AB" w:rsidP="00B45438">
            <w:pPr>
              <w:rPr>
                <w:rFonts w:ascii="Arial" w:hAnsi="Arial" w:cs="Arial"/>
                <w:sz w:val="24"/>
                <w:szCs w:val="24"/>
              </w:rPr>
            </w:pPr>
            <w:r w:rsidRPr="00342C85">
              <w:rPr>
                <w:rFonts w:ascii="Arial" w:hAnsi="Arial" w:cs="Arial"/>
                <w:sz w:val="24"/>
                <w:szCs w:val="24"/>
              </w:rPr>
              <w:t>Danielle Marshall</w:t>
            </w:r>
            <w:r w:rsidR="00374FA3" w:rsidRPr="00342C85">
              <w:rPr>
                <w:rFonts w:ascii="Arial" w:hAnsi="Arial" w:cs="Arial"/>
                <w:sz w:val="24"/>
                <w:szCs w:val="24"/>
              </w:rPr>
              <w:t xml:space="preserve">, City of Altamonte Springs – </w:t>
            </w:r>
            <w:r w:rsidRPr="00342C85">
              <w:rPr>
                <w:rFonts w:ascii="Arial" w:hAnsi="Arial" w:cs="Arial"/>
                <w:sz w:val="24"/>
                <w:szCs w:val="24"/>
              </w:rPr>
              <w:t xml:space="preserve">The new NPDES permits being issued through the Phase </w:t>
            </w:r>
            <w:r w:rsidR="001D4522" w:rsidRPr="00342C85">
              <w:rPr>
                <w:rFonts w:ascii="Arial" w:hAnsi="Arial" w:cs="Arial"/>
                <w:sz w:val="24"/>
                <w:szCs w:val="24"/>
              </w:rPr>
              <w:t>1 MS4s</w:t>
            </w:r>
            <w:r w:rsidRPr="00342C85">
              <w:rPr>
                <w:rFonts w:ascii="Arial" w:hAnsi="Arial" w:cs="Arial"/>
                <w:sz w:val="24"/>
                <w:szCs w:val="24"/>
              </w:rPr>
              <w:t xml:space="preserve"> </w:t>
            </w:r>
            <w:proofErr w:type="gramStart"/>
            <w:r w:rsidR="0006675C" w:rsidRPr="00342C85">
              <w:rPr>
                <w:rFonts w:ascii="Arial" w:hAnsi="Arial" w:cs="Arial"/>
                <w:sz w:val="24"/>
                <w:szCs w:val="24"/>
              </w:rPr>
              <w:t>are</w:t>
            </w:r>
            <w:proofErr w:type="gramEnd"/>
            <w:r w:rsidR="0006675C" w:rsidRPr="00342C85">
              <w:rPr>
                <w:rFonts w:ascii="Arial" w:hAnsi="Arial" w:cs="Arial"/>
                <w:sz w:val="24"/>
                <w:szCs w:val="24"/>
              </w:rPr>
              <w:t xml:space="preserve"> </w:t>
            </w:r>
            <w:r w:rsidRPr="00342C85">
              <w:rPr>
                <w:rFonts w:ascii="Arial" w:hAnsi="Arial" w:cs="Arial"/>
                <w:sz w:val="24"/>
                <w:szCs w:val="24"/>
              </w:rPr>
              <w:t xml:space="preserve">requiring us </w:t>
            </w:r>
            <w:r w:rsidR="00C265A6" w:rsidRPr="00342C85">
              <w:rPr>
                <w:rFonts w:ascii="Arial" w:hAnsi="Arial" w:cs="Arial"/>
                <w:sz w:val="24"/>
                <w:szCs w:val="24"/>
              </w:rPr>
              <w:t>to adopt a fertilizer ordinance</w:t>
            </w:r>
            <w:r w:rsidRPr="00342C85">
              <w:rPr>
                <w:rFonts w:ascii="Arial" w:hAnsi="Arial" w:cs="Arial"/>
                <w:sz w:val="24"/>
                <w:szCs w:val="24"/>
              </w:rPr>
              <w:t xml:space="preserve">. Will we be given credit for adopting the standard DEP fertilizer ordinance? </w:t>
            </w:r>
            <w:r w:rsidR="001D4522" w:rsidRPr="00342C85">
              <w:rPr>
                <w:rFonts w:ascii="Arial" w:hAnsi="Arial" w:cs="Arial"/>
                <w:sz w:val="24"/>
                <w:szCs w:val="24"/>
              </w:rPr>
              <w:t>Do we have to go above and beyond that standard?</w:t>
            </w:r>
          </w:p>
          <w:p w:rsidR="00F145AB" w:rsidRPr="00342C85" w:rsidRDefault="00F145AB" w:rsidP="006719FF">
            <w:pPr>
              <w:rPr>
                <w:rFonts w:ascii="Arial" w:hAnsi="Arial" w:cs="Arial"/>
                <w:sz w:val="24"/>
                <w:szCs w:val="24"/>
              </w:rPr>
            </w:pPr>
          </w:p>
        </w:tc>
        <w:tc>
          <w:tcPr>
            <w:tcW w:w="4740" w:type="dxa"/>
            <w:tcBorders>
              <w:right w:val="nil"/>
            </w:tcBorders>
          </w:tcPr>
          <w:p w:rsidR="00F145AB" w:rsidRPr="00342C85" w:rsidRDefault="00374FA3" w:rsidP="00C265A6">
            <w:pPr>
              <w:rPr>
                <w:rFonts w:ascii="Arial" w:hAnsi="Arial" w:cs="Arial"/>
                <w:sz w:val="24"/>
                <w:szCs w:val="24"/>
              </w:rPr>
            </w:pPr>
            <w:r w:rsidRPr="00342C85">
              <w:rPr>
                <w:rFonts w:ascii="Arial" w:hAnsi="Arial" w:cs="Arial"/>
                <w:sz w:val="24"/>
                <w:szCs w:val="24"/>
              </w:rPr>
              <w:t>Samantha Fil</w:t>
            </w:r>
            <w:r w:rsidR="004040B0" w:rsidRPr="00342C85">
              <w:rPr>
                <w:rFonts w:ascii="Arial" w:hAnsi="Arial" w:cs="Arial"/>
                <w:sz w:val="24"/>
                <w:szCs w:val="24"/>
              </w:rPr>
              <w:t>l</w:t>
            </w:r>
            <w:r w:rsidRPr="00342C85">
              <w:rPr>
                <w:rFonts w:ascii="Arial" w:hAnsi="Arial" w:cs="Arial"/>
                <w:sz w:val="24"/>
                <w:szCs w:val="24"/>
              </w:rPr>
              <w:t xml:space="preserve">more, FDEP – </w:t>
            </w:r>
            <w:r w:rsidR="00F145AB" w:rsidRPr="00342C85">
              <w:rPr>
                <w:rFonts w:ascii="Arial" w:hAnsi="Arial" w:cs="Arial"/>
                <w:sz w:val="24"/>
                <w:szCs w:val="24"/>
              </w:rPr>
              <w:t>We</w:t>
            </w:r>
            <w:r w:rsidR="00C265A6" w:rsidRPr="00342C85">
              <w:rPr>
                <w:rFonts w:ascii="Arial" w:hAnsi="Arial" w:cs="Arial"/>
                <w:sz w:val="24"/>
                <w:szCs w:val="24"/>
              </w:rPr>
              <w:t xml:space="preserve"> wi</w:t>
            </w:r>
            <w:r w:rsidR="00F145AB" w:rsidRPr="00342C85">
              <w:rPr>
                <w:rFonts w:ascii="Arial" w:hAnsi="Arial" w:cs="Arial"/>
                <w:sz w:val="24"/>
                <w:szCs w:val="24"/>
              </w:rPr>
              <w:t xml:space="preserve">ll work on that </w:t>
            </w:r>
            <w:r w:rsidR="00C265A6" w:rsidRPr="00342C85">
              <w:rPr>
                <w:rFonts w:ascii="Arial" w:hAnsi="Arial" w:cs="Arial"/>
                <w:sz w:val="24"/>
                <w:szCs w:val="24"/>
              </w:rPr>
              <w:t>as we develop the BMAP.</w:t>
            </w:r>
            <w:r w:rsidR="00F145AB" w:rsidRPr="00342C85">
              <w:rPr>
                <w:rFonts w:ascii="Arial" w:hAnsi="Arial" w:cs="Arial"/>
                <w:sz w:val="24"/>
                <w:szCs w:val="24"/>
              </w:rPr>
              <w:t xml:space="preserve"> There will not be a credit number assigned for </w:t>
            </w:r>
            <w:r w:rsidR="00C265A6" w:rsidRPr="00342C85">
              <w:rPr>
                <w:rFonts w:ascii="Arial" w:hAnsi="Arial" w:cs="Arial"/>
                <w:sz w:val="24"/>
                <w:szCs w:val="24"/>
              </w:rPr>
              <w:t>these ordinances</w:t>
            </w:r>
            <w:r w:rsidR="00F145AB" w:rsidRPr="00342C85">
              <w:rPr>
                <w:rFonts w:ascii="Arial" w:hAnsi="Arial" w:cs="Arial"/>
                <w:sz w:val="24"/>
                <w:szCs w:val="24"/>
              </w:rPr>
              <w:t xml:space="preserve"> but </w:t>
            </w:r>
            <w:r w:rsidR="00C265A6" w:rsidRPr="00342C85">
              <w:rPr>
                <w:rFonts w:ascii="Arial" w:hAnsi="Arial" w:cs="Arial"/>
                <w:sz w:val="24"/>
                <w:szCs w:val="24"/>
              </w:rPr>
              <w:t xml:space="preserve">they </w:t>
            </w:r>
            <w:r w:rsidR="00F145AB" w:rsidRPr="00342C85">
              <w:rPr>
                <w:rFonts w:ascii="Arial" w:hAnsi="Arial" w:cs="Arial"/>
                <w:sz w:val="24"/>
                <w:szCs w:val="24"/>
              </w:rPr>
              <w:t xml:space="preserve">will be recognized. </w:t>
            </w:r>
          </w:p>
        </w:tc>
      </w:tr>
      <w:tr w:rsidR="00F145AB" w:rsidRPr="00342C85" w:rsidTr="00516642">
        <w:trPr>
          <w:trHeight w:val="792"/>
        </w:trPr>
        <w:tc>
          <w:tcPr>
            <w:tcW w:w="4818" w:type="dxa"/>
            <w:tcBorders>
              <w:left w:val="nil"/>
            </w:tcBorders>
          </w:tcPr>
          <w:p w:rsidR="00F145AB" w:rsidRPr="00342C85" w:rsidRDefault="00F145AB" w:rsidP="00B45438">
            <w:pPr>
              <w:rPr>
                <w:rFonts w:ascii="Arial" w:hAnsi="Arial" w:cs="Arial"/>
                <w:sz w:val="24"/>
                <w:szCs w:val="24"/>
              </w:rPr>
            </w:pPr>
            <w:r w:rsidRPr="00342C85">
              <w:rPr>
                <w:rFonts w:ascii="Arial" w:hAnsi="Arial" w:cs="Arial"/>
                <w:sz w:val="24"/>
                <w:szCs w:val="24"/>
              </w:rPr>
              <w:t>Danielle Marshall</w:t>
            </w:r>
            <w:r w:rsidR="00374FA3" w:rsidRPr="00342C85">
              <w:rPr>
                <w:rFonts w:ascii="Arial" w:hAnsi="Arial" w:cs="Arial"/>
                <w:sz w:val="24"/>
                <w:szCs w:val="24"/>
              </w:rPr>
              <w:t xml:space="preserve"> </w:t>
            </w:r>
            <w:r w:rsidRPr="00342C85">
              <w:rPr>
                <w:rFonts w:ascii="Arial" w:hAnsi="Arial" w:cs="Arial"/>
                <w:sz w:val="24"/>
                <w:szCs w:val="24"/>
              </w:rPr>
              <w:t xml:space="preserve">City of Altamonte </w:t>
            </w:r>
            <w:r w:rsidR="00CF326A" w:rsidRPr="00342C85">
              <w:rPr>
                <w:rFonts w:ascii="Arial" w:hAnsi="Arial" w:cs="Arial"/>
                <w:sz w:val="24"/>
                <w:szCs w:val="24"/>
              </w:rPr>
              <w:t>S</w:t>
            </w:r>
            <w:r w:rsidR="00374FA3" w:rsidRPr="00342C85">
              <w:rPr>
                <w:rFonts w:ascii="Arial" w:hAnsi="Arial" w:cs="Arial"/>
                <w:sz w:val="24"/>
                <w:szCs w:val="24"/>
              </w:rPr>
              <w:t xml:space="preserve">prings </w:t>
            </w:r>
            <w:r w:rsidR="0032790F" w:rsidRPr="00342C85">
              <w:rPr>
                <w:rFonts w:ascii="Arial" w:hAnsi="Arial" w:cs="Arial"/>
                <w:sz w:val="24"/>
                <w:szCs w:val="24"/>
              </w:rPr>
              <w:t>– Do</w:t>
            </w:r>
            <w:r w:rsidR="00AD3676" w:rsidRPr="00342C85">
              <w:rPr>
                <w:rFonts w:ascii="Arial" w:hAnsi="Arial" w:cs="Arial"/>
                <w:sz w:val="24"/>
                <w:szCs w:val="24"/>
              </w:rPr>
              <w:t xml:space="preserve"> </w:t>
            </w:r>
            <w:r w:rsidRPr="00342C85">
              <w:rPr>
                <w:rFonts w:ascii="Arial" w:hAnsi="Arial" w:cs="Arial"/>
                <w:sz w:val="24"/>
                <w:szCs w:val="24"/>
              </w:rPr>
              <w:t>we have to provide you with some sort of history</w:t>
            </w:r>
            <w:r w:rsidR="00AD3676" w:rsidRPr="00342C85">
              <w:rPr>
                <w:rFonts w:ascii="Arial" w:hAnsi="Arial" w:cs="Arial"/>
                <w:sz w:val="24"/>
                <w:szCs w:val="24"/>
              </w:rPr>
              <w:t xml:space="preserve"> on our pipeline lining efforts</w:t>
            </w:r>
            <w:r w:rsidRPr="00342C85">
              <w:rPr>
                <w:rFonts w:ascii="Arial" w:hAnsi="Arial" w:cs="Arial"/>
                <w:sz w:val="24"/>
                <w:szCs w:val="24"/>
              </w:rPr>
              <w:t xml:space="preserve">? </w:t>
            </w:r>
            <w:r w:rsidR="00C265A6" w:rsidRPr="00342C85">
              <w:rPr>
                <w:rFonts w:ascii="Arial" w:hAnsi="Arial" w:cs="Arial"/>
                <w:sz w:val="24"/>
                <w:szCs w:val="24"/>
              </w:rPr>
              <w:t>Do we need to estimate load reductions?</w:t>
            </w:r>
          </w:p>
          <w:p w:rsidR="00F145AB" w:rsidRPr="00342C85" w:rsidRDefault="00F145AB" w:rsidP="006719FF">
            <w:pPr>
              <w:rPr>
                <w:rFonts w:ascii="Arial" w:hAnsi="Arial" w:cs="Arial"/>
                <w:sz w:val="24"/>
                <w:szCs w:val="24"/>
              </w:rPr>
            </w:pPr>
          </w:p>
        </w:tc>
        <w:tc>
          <w:tcPr>
            <w:tcW w:w="4740" w:type="dxa"/>
            <w:tcBorders>
              <w:right w:val="nil"/>
            </w:tcBorders>
          </w:tcPr>
          <w:p w:rsidR="00AD3676" w:rsidRPr="00342C85" w:rsidRDefault="00374FA3" w:rsidP="00AD3676">
            <w:pPr>
              <w:rPr>
                <w:rFonts w:ascii="Arial" w:hAnsi="Arial" w:cs="Arial"/>
                <w:sz w:val="24"/>
                <w:szCs w:val="24"/>
              </w:rPr>
            </w:pPr>
            <w:r w:rsidRPr="00342C85">
              <w:rPr>
                <w:rFonts w:ascii="Arial" w:hAnsi="Arial" w:cs="Arial"/>
                <w:sz w:val="24"/>
                <w:szCs w:val="24"/>
              </w:rPr>
              <w:t xml:space="preserve">Kathleen Harrigan, FDEP – </w:t>
            </w:r>
            <w:r w:rsidR="00AD3676" w:rsidRPr="00342C85">
              <w:rPr>
                <w:rFonts w:ascii="Arial" w:hAnsi="Arial" w:cs="Arial"/>
                <w:sz w:val="24"/>
                <w:szCs w:val="24"/>
              </w:rPr>
              <w:t xml:space="preserve">We have generally presumed that your lining efforts are in response to existing problems or </w:t>
            </w:r>
            <w:r w:rsidR="00725884" w:rsidRPr="00342C85">
              <w:rPr>
                <w:rFonts w:ascii="Arial" w:hAnsi="Arial" w:cs="Arial"/>
                <w:sz w:val="24"/>
                <w:szCs w:val="24"/>
              </w:rPr>
              <w:t>br</w:t>
            </w:r>
            <w:r w:rsidR="00AD3676" w:rsidRPr="00342C85">
              <w:rPr>
                <w:rFonts w:ascii="Arial" w:hAnsi="Arial" w:cs="Arial"/>
                <w:sz w:val="24"/>
                <w:szCs w:val="24"/>
              </w:rPr>
              <w:t>eaks</w:t>
            </w:r>
            <w:r w:rsidR="00F145AB" w:rsidRPr="00342C85">
              <w:rPr>
                <w:rFonts w:ascii="Arial" w:hAnsi="Arial" w:cs="Arial"/>
                <w:sz w:val="24"/>
                <w:szCs w:val="24"/>
              </w:rPr>
              <w:t xml:space="preserve">. </w:t>
            </w:r>
            <w:r w:rsidR="00AD3676" w:rsidRPr="00342C85">
              <w:rPr>
                <w:rFonts w:ascii="Arial" w:hAnsi="Arial" w:cs="Arial"/>
                <w:sz w:val="24"/>
                <w:szCs w:val="24"/>
              </w:rPr>
              <w:t xml:space="preserve">I do not think we need quantification of the reduction potential of these projects. </w:t>
            </w:r>
          </w:p>
          <w:p w:rsidR="00AD3676" w:rsidRPr="00342C85" w:rsidRDefault="00AD3676" w:rsidP="00AD3676">
            <w:pPr>
              <w:rPr>
                <w:rFonts w:ascii="Arial" w:hAnsi="Arial" w:cs="Arial"/>
                <w:sz w:val="24"/>
                <w:szCs w:val="24"/>
              </w:rPr>
            </w:pPr>
          </w:p>
          <w:p w:rsidR="00725884" w:rsidRPr="00342C85" w:rsidRDefault="00AD3676" w:rsidP="00AD3676">
            <w:pPr>
              <w:rPr>
                <w:rFonts w:ascii="Arial" w:hAnsi="Arial" w:cs="Arial"/>
                <w:sz w:val="24"/>
                <w:szCs w:val="24"/>
              </w:rPr>
            </w:pPr>
            <w:r w:rsidRPr="00342C85">
              <w:rPr>
                <w:rFonts w:ascii="Arial" w:hAnsi="Arial" w:cs="Arial"/>
                <w:sz w:val="24"/>
                <w:szCs w:val="24"/>
              </w:rPr>
              <w:t xml:space="preserve">In some cases </w:t>
            </w:r>
            <w:r w:rsidR="00725884" w:rsidRPr="00342C85">
              <w:rPr>
                <w:rFonts w:ascii="Arial" w:hAnsi="Arial" w:cs="Arial"/>
                <w:sz w:val="24"/>
                <w:szCs w:val="24"/>
              </w:rPr>
              <w:t xml:space="preserve">that question of </w:t>
            </w:r>
            <w:r w:rsidR="00C265A6" w:rsidRPr="00342C85">
              <w:rPr>
                <w:rFonts w:ascii="Arial" w:hAnsi="Arial" w:cs="Arial"/>
                <w:sz w:val="24"/>
                <w:szCs w:val="24"/>
              </w:rPr>
              <w:t xml:space="preserve">a pipelining effort’s </w:t>
            </w:r>
            <w:r w:rsidR="00725884" w:rsidRPr="00342C85">
              <w:rPr>
                <w:rFonts w:ascii="Arial" w:hAnsi="Arial" w:cs="Arial"/>
                <w:sz w:val="24"/>
                <w:szCs w:val="24"/>
              </w:rPr>
              <w:t>history</w:t>
            </w:r>
            <w:r w:rsidRPr="00342C85">
              <w:rPr>
                <w:rFonts w:ascii="Arial" w:hAnsi="Arial" w:cs="Arial"/>
                <w:sz w:val="24"/>
                <w:szCs w:val="24"/>
              </w:rPr>
              <w:t xml:space="preserve"> may come up in regards to pump replacement</w:t>
            </w:r>
            <w:r w:rsidR="00725884" w:rsidRPr="00342C85">
              <w:rPr>
                <w:rFonts w:ascii="Arial" w:hAnsi="Arial" w:cs="Arial"/>
                <w:sz w:val="24"/>
                <w:szCs w:val="24"/>
              </w:rPr>
              <w:t>. Based on the wording of the project submission, some pump replacements seemed to be in response to</w:t>
            </w:r>
            <w:r w:rsidRPr="00342C85">
              <w:rPr>
                <w:rFonts w:ascii="Arial" w:hAnsi="Arial" w:cs="Arial"/>
                <w:sz w:val="24"/>
                <w:szCs w:val="24"/>
              </w:rPr>
              <w:t xml:space="preserve"> faulty pump</w:t>
            </w:r>
            <w:r w:rsidR="00725884" w:rsidRPr="00342C85">
              <w:rPr>
                <w:rFonts w:ascii="Arial" w:hAnsi="Arial" w:cs="Arial"/>
                <w:sz w:val="24"/>
                <w:szCs w:val="24"/>
              </w:rPr>
              <w:t>s</w:t>
            </w:r>
            <w:r w:rsidRPr="00342C85">
              <w:rPr>
                <w:rFonts w:ascii="Arial" w:hAnsi="Arial" w:cs="Arial"/>
                <w:sz w:val="24"/>
                <w:szCs w:val="24"/>
              </w:rPr>
              <w:t xml:space="preserve"> </w:t>
            </w:r>
            <w:r w:rsidR="00F145AB" w:rsidRPr="00342C85">
              <w:rPr>
                <w:rFonts w:ascii="Arial" w:hAnsi="Arial" w:cs="Arial"/>
                <w:sz w:val="24"/>
                <w:szCs w:val="24"/>
              </w:rPr>
              <w:t xml:space="preserve">while in other cases </w:t>
            </w:r>
            <w:r w:rsidR="00C265A6" w:rsidRPr="00342C85">
              <w:rPr>
                <w:rFonts w:ascii="Arial" w:hAnsi="Arial" w:cs="Arial"/>
                <w:sz w:val="24"/>
                <w:szCs w:val="24"/>
              </w:rPr>
              <w:t xml:space="preserve">the replacement </w:t>
            </w:r>
            <w:r w:rsidR="00725884" w:rsidRPr="00342C85">
              <w:rPr>
                <w:rFonts w:ascii="Arial" w:hAnsi="Arial" w:cs="Arial"/>
                <w:sz w:val="24"/>
                <w:szCs w:val="24"/>
              </w:rPr>
              <w:t xml:space="preserve">seemed more like </w:t>
            </w:r>
            <w:r w:rsidR="00CF326A" w:rsidRPr="00342C85">
              <w:rPr>
                <w:rFonts w:ascii="Arial" w:hAnsi="Arial" w:cs="Arial"/>
                <w:sz w:val="24"/>
                <w:szCs w:val="24"/>
              </w:rPr>
              <w:t>relocation</w:t>
            </w:r>
            <w:r w:rsidR="00F145AB" w:rsidRPr="00342C85">
              <w:rPr>
                <w:rFonts w:ascii="Arial" w:hAnsi="Arial" w:cs="Arial"/>
                <w:sz w:val="24"/>
                <w:szCs w:val="24"/>
              </w:rPr>
              <w:t xml:space="preserve"> </w:t>
            </w:r>
            <w:r w:rsidR="00725884" w:rsidRPr="00342C85">
              <w:rPr>
                <w:rFonts w:ascii="Arial" w:hAnsi="Arial" w:cs="Arial"/>
                <w:sz w:val="24"/>
                <w:szCs w:val="24"/>
              </w:rPr>
              <w:t>due</w:t>
            </w:r>
            <w:r w:rsidRPr="00342C85">
              <w:rPr>
                <w:rFonts w:ascii="Arial" w:hAnsi="Arial" w:cs="Arial"/>
                <w:sz w:val="24"/>
                <w:szCs w:val="24"/>
              </w:rPr>
              <w:t xml:space="preserve"> </w:t>
            </w:r>
            <w:r w:rsidR="00725884" w:rsidRPr="00342C85">
              <w:rPr>
                <w:rFonts w:ascii="Arial" w:hAnsi="Arial" w:cs="Arial"/>
                <w:sz w:val="24"/>
                <w:szCs w:val="24"/>
              </w:rPr>
              <w:t>to</w:t>
            </w:r>
            <w:r w:rsidR="00F145AB" w:rsidRPr="00342C85">
              <w:rPr>
                <w:rFonts w:ascii="Arial" w:hAnsi="Arial" w:cs="Arial"/>
                <w:sz w:val="24"/>
                <w:szCs w:val="24"/>
              </w:rPr>
              <w:t xml:space="preserve"> </w:t>
            </w:r>
            <w:r w:rsidR="00725884" w:rsidRPr="00342C85">
              <w:rPr>
                <w:rFonts w:ascii="Arial" w:hAnsi="Arial" w:cs="Arial"/>
                <w:sz w:val="24"/>
                <w:szCs w:val="24"/>
              </w:rPr>
              <w:t xml:space="preserve">other issues like </w:t>
            </w:r>
            <w:r w:rsidRPr="00342C85">
              <w:rPr>
                <w:rFonts w:ascii="Arial" w:hAnsi="Arial" w:cs="Arial"/>
                <w:sz w:val="24"/>
                <w:szCs w:val="24"/>
              </w:rPr>
              <w:t>road work</w:t>
            </w:r>
            <w:r w:rsidR="00725884" w:rsidRPr="00342C85">
              <w:rPr>
                <w:rFonts w:ascii="Arial" w:hAnsi="Arial" w:cs="Arial"/>
                <w:sz w:val="24"/>
                <w:szCs w:val="24"/>
              </w:rPr>
              <w:t xml:space="preserve">. </w:t>
            </w:r>
          </w:p>
          <w:p w:rsidR="00725884" w:rsidRPr="00342C85" w:rsidRDefault="00725884" w:rsidP="00AD3676">
            <w:pPr>
              <w:rPr>
                <w:rFonts w:ascii="Arial" w:hAnsi="Arial" w:cs="Arial"/>
                <w:sz w:val="24"/>
                <w:szCs w:val="24"/>
              </w:rPr>
            </w:pPr>
          </w:p>
          <w:p w:rsidR="00F145AB" w:rsidRPr="00342C85" w:rsidRDefault="00725884" w:rsidP="00AD3676">
            <w:pPr>
              <w:rPr>
                <w:rFonts w:ascii="Arial" w:hAnsi="Arial" w:cs="Arial"/>
                <w:sz w:val="24"/>
                <w:szCs w:val="24"/>
              </w:rPr>
            </w:pPr>
            <w:r w:rsidRPr="00342C85">
              <w:rPr>
                <w:rFonts w:ascii="Arial" w:hAnsi="Arial" w:cs="Arial"/>
                <w:sz w:val="24"/>
                <w:szCs w:val="24"/>
              </w:rPr>
              <w:t xml:space="preserve">In those cases </w:t>
            </w:r>
            <w:r w:rsidR="00F145AB" w:rsidRPr="00342C85">
              <w:rPr>
                <w:rFonts w:ascii="Arial" w:hAnsi="Arial" w:cs="Arial"/>
                <w:sz w:val="24"/>
                <w:szCs w:val="24"/>
              </w:rPr>
              <w:t>we do</w:t>
            </w:r>
            <w:r w:rsidRPr="00342C85">
              <w:rPr>
                <w:rFonts w:ascii="Arial" w:hAnsi="Arial" w:cs="Arial"/>
                <w:sz w:val="24"/>
                <w:szCs w:val="24"/>
              </w:rPr>
              <w:t xml:space="preserve"> no</w:t>
            </w:r>
            <w:r w:rsidR="00F145AB" w:rsidRPr="00342C85">
              <w:rPr>
                <w:rFonts w:ascii="Arial" w:hAnsi="Arial" w:cs="Arial"/>
                <w:sz w:val="24"/>
                <w:szCs w:val="24"/>
              </w:rPr>
              <w:t xml:space="preserve">t know if </w:t>
            </w:r>
            <w:r w:rsidRPr="00342C85">
              <w:rPr>
                <w:rFonts w:ascii="Arial" w:hAnsi="Arial" w:cs="Arial"/>
                <w:sz w:val="24"/>
                <w:szCs w:val="24"/>
              </w:rPr>
              <w:t xml:space="preserve">the pump replacement </w:t>
            </w:r>
            <w:r w:rsidR="00F145AB" w:rsidRPr="00342C85">
              <w:rPr>
                <w:rFonts w:ascii="Arial" w:hAnsi="Arial" w:cs="Arial"/>
                <w:sz w:val="24"/>
                <w:szCs w:val="24"/>
              </w:rPr>
              <w:t xml:space="preserve">was </w:t>
            </w:r>
            <w:r w:rsidR="00AD3676" w:rsidRPr="00342C85">
              <w:rPr>
                <w:rFonts w:ascii="Arial" w:hAnsi="Arial" w:cs="Arial"/>
                <w:sz w:val="24"/>
                <w:szCs w:val="24"/>
              </w:rPr>
              <w:t xml:space="preserve">actually </w:t>
            </w:r>
            <w:r w:rsidR="00F145AB" w:rsidRPr="00342C85">
              <w:rPr>
                <w:rFonts w:ascii="Arial" w:hAnsi="Arial" w:cs="Arial"/>
                <w:sz w:val="24"/>
                <w:szCs w:val="24"/>
              </w:rPr>
              <w:t xml:space="preserve">addressing </w:t>
            </w:r>
            <w:r w:rsidR="00AD3676" w:rsidRPr="00342C85">
              <w:rPr>
                <w:rFonts w:ascii="Arial" w:hAnsi="Arial" w:cs="Arial"/>
                <w:sz w:val="24"/>
                <w:szCs w:val="24"/>
              </w:rPr>
              <w:t>a load reduction issue. If there</w:t>
            </w:r>
            <w:r w:rsidRPr="00342C85">
              <w:rPr>
                <w:rFonts w:ascii="Arial" w:hAnsi="Arial" w:cs="Arial"/>
                <w:sz w:val="24"/>
                <w:szCs w:val="24"/>
              </w:rPr>
              <w:t xml:space="preserve"> i</w:t>
            </w:r>
            <w:r w:rsidR="00AD3676" w:rsidRPr="00342C85">
              <w:rPr>
                <w:rFonts w:ascii="Arial" w:hAnsi="Arial" w:cs="Arial"/>
                <w:sz w:val="24"/>
                <w:szCs w:val="24"/>
              </w:rPr>
              <w:t>s any indication that it was a load reduction activity we try to recognize it for that. You may want to review the wording of those project submissions</w:t>
            </w:r>
            <w:r w:rsidRPr="00342C85">
              <w:rPr>
                <w:rFonts w:ascii="Arial" w:hAnsi="Arial" w:cs="Arial"/>
                <w:sz w:val="24"/>
                <w:szCs w:val="24"/>
              </w:rPr>
              <w:t xml:space="preserve"> ensure that those purposes are clearly communicated</w:t>
            </w:r>
            <w:r w:rsidR="00C265A6" w:rsidRPr="00342C85">
              <w:rPr>
                <w:rFonts w:ascii="Arial" w:hAnsi="Arial" w:cs="Arial"/>
                <w:sz w:val="24"/>
                <w:szCs w:val="24"/>
              </w:rPr>
              <w:t xml:space="preserve"> and you are receiving credit for that</w:t>
            </w:r>
            <w:r w:rsidRPr="00342C85">
              <w:rPr>
                <w:rFonts w:ascii="Arial" w:hAnsi="Arial" w:cs="Arial"/>
                <w:sz w:val="24"/>
                <w:szCs w:val="24"/>
              </w:rPr>
              <w:t>.</w:t>
            </w:r>
            <w:r w:rsidR="00AD3676" w:rsidRPr="00342C85">
              <w:rPr>
                <w:rFonts w:ascii="Arial" w:hAnsi="Arial" w:cs="Arial"/>
                <w:sz w:val="24"/>
                <w:szCs w:val="24"/>
              </w:rPr>
              <w:t xml:space="preserve"> </w:t>
            </w:r>
          </w:p>
        </w:tc>
      </w:tr>
      <w:tr w:rsidR="00F145AB" w:rsidRPr="00342C85" w:rsidTr="00516642">
        <w:trPr>
          <w:trHeight w:val="792"/>
        </w:trPr>
        <w:tc>
          <w:tcPr>
            <w:tcW w:w="4818" w:type="dxa"/>
            <w:tcBorders>
              <w:left w:val="nil"/>
            </w:tcBorders>
          </w:tcPr>
          <w:p w:rsidR="00F145AB" w:rsidRPr="00342C85" w:rsidRDefault="00F145AB" w:rsidP="00CB0FC3">
            <w:pPr>
              <w:rPr>
                <w:rFonts w:ascii="Arial" w:hAnsi="Arial" w:cs="Arial"/>
                <w:sz w:val="24"/>
                <w:szCs w:val="24"/>
              </w:rPr>
            </w:pPr>
            <w:r w:rsidRPr="00342C85">
              <w:rPr>
                <w:rFonts w:ascii="Arial" w:hAnsi="Arial" w:cs="Arial"/>
                <w:sz w:val="24"/>
                <w:szCs w:val="24"/>
              </w:rPr>
              <w:t>Marissa Williams</w:t>
            </w:r>
            <w:r w:rsidR="00374FA3" w:rsidRPr="00342C85">
              <w:rPr>
                <w:rFonts w:ascii="Arial" w:hAnsi="Arial" w:cs="Arial"/>
                <w:sz w:val="24"/>
                <w:szCs w:val="24"/>
              </w:rPr>
              <w:t xml:space="preserve">, </w:t>
            </w:r>
            <w:r w:rsidRPr="00342C85">
              <w:rPr>
                <w:rFonts w:ascii="Arial" w:hAnsi="Arial" w:cs="Arial"/>
                <w:sz w:val="24"/>
                <w:szCs w:val="24"/>
              </w:rPr>
              <w:t>City of Maitland</w:t>
            </w:r>
            <w:r w:rsidR="00374FA3" w:rsidRPr="00342C85">
              <w:rPr>
                <w:rFonts w:ascii="Arial" w:hAnsi="Arial" w:cs="Arial"/>
                <w:sz w:val="24"/>
                <w:szCs w:val="24"/>
              </w:rPr>
              <w:t xml:space="preserve"> – </w:t>
            </w:r>
            <w:r w:rsidRPr="00342C85">
              <w:rPr>
                <w:rFonts w:ascii="Arial" w:hAnsi="Arial" w:cs="Arial"/>
                <w:sz w:val="24"/>
                <w:szCs w:val="24"/>
              </w:rPr>
              <w:t>Is there a certain frequency you</w:t>
            </w:r>
            <w:r w:rsidR="00D516FB" w:rsidRPr="00342C85">
              <w:rPr>
                <w:rFonts w:ascii="Arial" w:hAnsi="Arial" w:cs="Arial"/>
                <w:sz w:val="24"/>
                <w:szCs w:val="24"/>
              </w:rPr>
              <w:t xml:space="preserve"> a</w:t>
            </w:r>
            <w:r w:rsidRPr="00342C85">
              <w:rPr>
                <w:rFonts w:ascii="Arial" w:hAnsi="Arial" w:cs="Arial"/>
                <w:sz w:val="24"/>
                <w:szCs w:val="24"/>
              </w:rPr>
              <w:t>re looking for</w:t>
            </w:r>
            <w:r w:rsidR="00D516FB" w:rsidRPr="00342C85">
              <w:rPr>
                <w:rFonts w:ascii="Arial" w:hAnsi="Arial" w:cs="Arial"/>
                <w:sz w:val="24"/>
                <w:szCs w:val="24"/>
              </w:rPr>
              <w:t xml:space="preserve"> in regards to </w:t>
            </w:r>
            <w:r w:rsidR="00C265A6" w:rsidRPr="00342C85">
              <w:rPr>
                <w:rFonts w:ascii="Arial" w:hAnsi="Arial" w:cs="Arial"/>
                <w:sz w:val="24"/>
                <w:szCs w:val="24"/>
              </w:rPr>
              <w:t>c</w:t>
            </w:r>
            <w:r w:rsidR="001E41B7" w:rsidRPr="00342C85">
              <w:rPr>
                <w:rFonts w:ascii="Arial" w:hAnsi="Arial" w:cs="Arial"/>
                <w:sz w:val="24"/>
                <w:szCs w:val="24"/>
              </w:rPr>
              <w:t xml:space="preserve">ompliance </w:t>
            </w:r>
            <w:r w:rsidR="00C265A6" w:rsidRPr="00342C85">
              <w:rPr>
                <w:rFonts w:ascii="Arial" w:hAnsi="Arial" w:cs="Arial"/>
                <w:sz w:val="24"/>
                <w:szCs w:val="24"/>
              </w:rPr>
              <w:t>i</w:t>
            </w:r>
            <w:r w:rsidR="001E41B7" w:rsidRPr="00342C85">
              <w:rPr>
                <w:rFonts w:ascii="Arial" w:hAnsi="Arial" w:cs="Arial"/>
                <w:sz w:val="24"/>
                <w:szCs w:val="24"/>
              </w:rPr>
              <w:t xml:space="preserve">nspections of </w:t>
            </w:r>
            <w:r w:rsidR="00C265A6" w:rsidRPr="00342C85">
              <w:rPr>
                <w:rFonts w:ascii="Arial" w:hAnsi="Arial" w:cs="Arial"/>
                <w:sz w:val="24"/>
                <w:szCs w:val="24"/>
              </w:rPr>
              <w:t>p</w:t>
            </w:r>
            <w:r w:rsidR="001E41B7" w:rsidRPr="00342C85">
              <w:rPr>
                <w:rFonts w:ascii="Arial" w:hAnsi="Arial" w:cs="Arial"/>
                <w:sz w:val="24"/>
                <w:szCs w:val="24"/>
              </w:rPr>
              <w:t xml:space="preserve">rivate </w:t>
            </w:r>
            <w:r w:rsidR="00C265A6" w:rsidRPr="00342C85">
              <w:rPr>
                <w:rFonts w:ascii="Arial" w:hAnsi="Arial" w:cs="Arial"/>
                <w:sz w:val="24"/>
                <w:szCs w:val="24"/>
              </w:rPr>
              <w:t>s</w:t>
            </w:r>
            <w:r w:rsidR="001E41B7" w:rsidRPr="00342C85">
              <w:rPr>
                <w:rFonts w:ascii="Arial" w:hAnsi="Arial" w:cs="Arial"/>
                <w:sz w:val="24"/>
                <w:szCs w:val="24"/>
              </w:rPr>
              <w:t xml:space="preserve">tormwater </w:t>
            </w:r>
            <w:r w:rsidR="00C265A6" w:rsidRPr="00342C85">
              <w:rPr>
                <w:rFonts w:ascii="Arial" w:hAnsi="Arial" w:cs="Arial"/>
                <w:sz w:val="24"/>
                <w:szCs w:val="24"/>
              </w:rPr>
              <w:t>s</w:t>
            </w:r>
            <w:r w:rsidR="001E41B7" w:rsidRPr="00342C85">
              <w:rPr>
                <w:rFonts w:ascii="Arial" w:hAnsi="Arial" w:cs="Arial"/>
                <w:sz w:val="24"/>
                <w:szCs w:val="24"/>
              </w:rPr>
              <w:t>ystems</w:t>
            </w:r>
            <w:r w:rsidRPr="00342C85">
              <w:rPr>
                <w:rFonts w:ascii="Arial" w:hAnsi="Arial" w:cs="Arial"/>
                <w:sz w:val="24"/>
                <w:szCs w:val="24"/>
              </w:rPr>
              <w:t>?</w:t>
            </w:r>
            <w:r w:rsidR="001E41B7" w:rsidRPr="00342C85">
              <w:rPr>
                <w:rFonts w:ascii="Arial" w:hAnsi="Arial" w:cs="Arial"/>
                <w:sz w:val="24"/>
                <w:szCs w:val="24"/>
              </w:rPr>
              <w:t xml:space="preserve"> Are annual inspections sufficient to fit into that category?</w:t>
            </w:r>
            <w:r w:rsidRPr="00342C85">
              <w:rPr>
                <w:rFonts w:ascii="Arial" w:hAnsi="Arial" w:cs="Arial"/>
                <w:sz w:val="24"/>
                <w:szCs w:val="24"/>
              </w:rPr>
              <w:t xml:space="preserve"> </w:t>
            </w:r>
          </w:p>
        </w:tc>
        <w:tc>
          <w:tcPr>
            <w:tcW w:w="4740" w:type="dxa"/>
            <w:tcBorders>
              <w:right w:val="nil"/>
            </w:tcBorders>
          </w:tcPr>
          <w:p w:rsidR="00F145AB" w:rsidRPr="00342C85" w:rsidRDefault="00374FA3" w:rsidP="001E41B7">
            <w:pPr>
              <w:rPr>
                <w:rFonts w:ascii="Arial" w:hAnsi="Arial" w:cs="Arial"/>
                <w:sz w:val="24"/>
                <w:szCs w:val="24"/>
              </w:rPr>
            </w:pPr>
            <w:r w:rsidRPr="00342C85">
              <w:rPr>
                <w:rFonts w:ascii="Arial" w:hAnsi="Arial" w:cs="Arial"/>
                <w:sz w:val="24"/>
                <w:szCs w:val="24"/>
              </w:rPr>
              <w:t>Samantha Fil</w:t>
            </w:r>
            <w:r w:rsidR="00876AF1" w:rsidRPr="00342C85">
              <w:rPr>
                <w:rFonts w:ascii="Arial" w:hAnsi="Arial" w:cs="Arial"/>
                <w:sz w:val="24"/>
                <w:szCs w:val="24"/>
              </w:rPr>
              <w:t>l</w:t>
            </w:r>
            <w:r w:rsidRPr="00342C85">
              <w:rPr>
                <w:rFonts w:ascii="Arial" w:hAnsi="Arial" w:cs="Arial"/>
                <w:sz w:val="24"/>
                <w:szCs w:val="24"/>
              </w:rPr>
              <w:t xml:space="preserve">more, FDEP – </w:t>
            </w:r>
            <w:r w:rsidR="001E41B7" w:rsidRPr="00342C85">
              <w:rPr>
                <w:rFonts w:ascii="Arial" w:hAnsi="Arial" w:cs="Arial"/>
                <w:sz w:val="24"/>
                <w:szCs w:val="24"/>
              </w:rPr>
              <w:t xml:space="preserve">Since this is the only project of this type we have information on we were not looking for anything specific. Any information you have, even if it is biannual, is worth submitting. </w:t>
            </w:r>
          </w:p>
          <w:p w:rsidR="00CB0FC3" w:rsidRPr="00342C85" w:rsidRDefault="00CB0FC3" w:rsidP="001E41B7">
            <w:pPr>
              <w:rPr>
                <w:rFonts w:ascii="Arial" w:hAnsi="Arial" w:cs="Arial"/>
                <w:sz w:val="24"/>
                <w:szCs w:val="24"/>
              </w:rPr>
            </w:pPr>
          </w:p>
        </w:tc>
      </w:tr>
      <w:tr w:rsidR="001E41B7" w:rsidRPr="00342C85" w:rsidTr="00374FA3">
        <w:trPr>
          <w:trHeight w:val="792"/>
        </w:trPr>
        <w:tc>
          <w:tcPr>
            <w:tcW w:w="4818" w:type="dxa"/>
            <w:tcBorders>
              <w:left w:val="nil"/>
            </w:tcBorders>
          </w:tcPr>
          <w:p w:rsidR="001E41B7" w:rsidRPr="00342C85" w:rsidRDefault="001E41B7" w:rsidP="001E41B7">
            <w:pPr>
              <w:rPr>
                <w:rFonts w:ascii="Arial" w:hAnsi="Arial" w:cs="Arial"/>
                <w:b/>
                <w:sz w:val="24"/>
                <w:szCs w:val="24"/>
              </w:rPr>
            </w:pPr>
            <w:r w:rsidRPr="00342C85">
              <w:rPr>
                <w:rFonts w:ascii="Arial" w:hAnsi="Arial" w:cs="Arial"/>
                <w:sz w:val="24"/>
                <w:szCs w:val="24"/>
              </w:rPr>
              <w:t>Are the City of Orlando’s</w:t>
            </w:r>
            <w:r w:rsidRPr="00342C85">
              <w:rPr>
                <w:rFonts w:ascii="Arial" w:hAnsi="Arial" w:cs="Arial"/>
                <w:b/>
                <w:sz w:val="24"/>
                <w:szCs w:val="24"/>
              </w:rPr>
              <w:t xml:space="preserve"> </w:t>
            </w:r>
            <w:r w:rsidRPr="00342C85">
              <w:rPr>
                <w:rFonts w:ascii="Arial" w:hAnsi="Arial" w:cs="Arial"/>
                <w:sz w:val="24"/>
                <w:szCs w:val="24"/>
              </w:rPr>
              <w:t>compliance inspections of private stormwater systems required by their NPDES permit?</w:t>
            </w:r>
          </w:p>
        </w:tc>
        <w:tc>
          <w:tcPr>
            <w:tcW w:w="4740" w:type="dxa"/>
            <w:tcBorders>
              <w:right w:val="nil"/>
            </w:tcBorders>
          </w:tcPr>
          <w:p w:rsidR="001E41B7" w:rsidRPr="00342C85" w:rsidRDefault="00F635D0" w:rsidP="004B18D7">
            <w:pPr>
              <w:rPr>
                <w:rFonts w:ascii="Arial" w:hAnsi="Arial" w:cs="Arial"/>
                <w:sz w:val="24"/>
                <w:szCs w:val="24"/>
              </w:rPr>
            </w:pPr>
            <w:r w:rsidRPr="00342C85">
              <w:rPr>
                <w:rFonts w:ascii="Arial" w:hAnsi="Arial" w:cs="Arial"/>
                <w:sz w:val="24"/>
                <w:szCs w:val="24"/>
              </w:rPr>
              <w:t>Lisa Lotti</w:t>
            </w:r>
            <w:r w:rsidR="004B18D7" w:rsidRPr="00342C85">
              <w:rPr>
                <w:rFonts w:ascii="Arial" w:hAnsi="Arial" w:cs="Arial"/>
                <w:sz w:val="24"/>
                <w:szCs w:val="24"/>
              </w:rPr>
              <w:t xml:space="preserve">, </w:t>
            </w:r>
            <w:r w:rsidRPr="00342C85">
              <w:rPr>
                <w:rFonts w:ascii="Arial" w:hAnsi="Arial" w:cs="Arial"/>
                <w:sz w:val="24"/>
                <w:szCs w:val="24"/>
              </w:rPr>
              <w:t xml:space="preserve">City of Orlando </w:t>
            </w:r>
            <w:r w:rsidR="004B18D7" w:rsidRPr="00342C85">
              <w:rPr>
                <w:rFonts w:ascii="Arial" w:hAnsi="Arial" w:cs="Arial"/>
                <w:sz w:val="24"/>
                <w:szCs w:val="24"/>
              </w:rPr>
              <w:t xml:space="preserve">– </w:t>
            </w:r>
            <w:r w:rsidR="001E41B7" w:rsidRPr="00342C85">
              <w:rPr>
                <w:rFonts w:ascii="Arial" w:hAnsi="Arial" w:cs="Arial"/>
                <w:sz w:val="24"/>
                <w:szCs w:val="24"/>
              </w:rPr>
              <w:t xml:space="preserve">The City of Orlando has a Phase I permit and the inspection of their private facilities is not required by that – it is over and above those requirements. This program is expanding as a response to its removal benefits. </w:t>
            </w:r>
          </w:p>
          <w:p w:rsidR="00CB0FC3" w:rsidRPr="00342C85" w:rsidRDefault="00CB0FC3" w:rsidP="004B18D7">
            <w:pPr>
              <w:rPr>
                <w:rFonts w:ascii="Arial" w:hAnsi="Arial" w:cs="Arial"/>
                <w:sz w:val="24"/>
                <w:szCs w:val="24"/>
              </w:rPr>
            </w:pPr>
          </w:p>
        </w:tc>
      </w:tr>
      <w:tr w:rsidR="00F635D0" w:rsidRPr="00342C85" w:rsidTr="00374FA3">
        <w:trPr>
          <w:trHeight w:val="792"/>
        </w:trPr>
        <w:tc>
          <w:tcPr>
            <w:tcW w:w="4818" w:type="dxa"/>
            <w:tcBorders>
              <w:left w:val="nil"/>
            </w:tcBorders>
          </w:tcPr>
          <w:p w:rsidR="00F635D0" w:rsidRDefault="00F635D0" w:rsidP="004B18D7">
            <w:pPr>
              <w:rPr>
                <w:rFonts w:ascii="Arial" w:hAnsi="Arial" w:cs="Arial"/>
                <w:sz w:val="24"/>
                <w:szCs w:val="24"/>
              </w:rPr>
            </w:pPr>
            <w:r w:rsidRPr="00342C85">
              <w:rPr>
                <w:rFonts w:ascii="Arial" w:hAnsi="Arial" w:cs="Arial"/>
                <w:sz w:val="24"/>
                <w:szCs w:val="24"/>
              </w:rPr>
              <w:t>Chris Ferraro</w:t>
            </w:r>
            <w:r w:rsidR="004B18D7" w:rsidRPr="00342C85">
              <w:rPr>
                <w:rFonts w:ascii="Arial" w:hAnsi="Arial" w:cs="Arial"/>
                <w:sz w:val="24"/>
                <w:szCs w:val="24"/>
              </w:rPr>
              <w:t xml:space="preserve">, </w:t>
            </w:r>
            <w:r w:rsidRPr="00342C85">
              <w:rPr>
                <w:rFonts w:ascii="Arial" w:hAnsi="Arial" w:cs="Arial"/>
                <w:sz w:val="24"/>
                <w:szCs w:val="24"/>
              </w:rPr>
              <w:t>FDEP</w:t>
            </w:r>
            <w:r w:rsidR="004B18D7" w:rsidRPr="00342C85">
              <w:rPr>
                <w:rFonts w:ascii="Arial" w:hAnsi="Arial" w:cs="Arial"/>
                <w:sz w:val="24"/>
                <w:szCs w:val="24"/>
              </w:rPr>
              <w:t xml:space="preserve"> – </w:t>
            </w:r>
            <w:r w:rsidRPr="00342C85">
              <w:rPr>
                <w:rFonts w:ascii="Arial" w:hAnsi="Arial" w:cs="Arial"/>
                <w:sz w:val="24"/>
                <w:szCs w:val="24"/>
              </w:rPr>
              <w:t xml:space="preserve">Wetlands are listed under high impact. Are these created wetlands? </w:t>
            </w:r>
          </w:p>
          <w:p w:rsidR="001A53D8" w:rsidRPr="00342C85" w:rsidRDefault="001A53D8" w:rsidP="004B18D7">
            <w:pPr>
              <w:rPr>
                <w:rFonts w:ascii="Arial" w:hAnsi="Arial" w:cs="Arial"/>
                <w:sz w:val="24"/>
                <w:szCs w:val="24"/>
              </w:rPr>
            </w:pPr>
          </w:p>
        </w:tc>
        <w:tc>
          <w:tcPr>
            <w:tcW w:w="4740" w:type="dxa"/>
            <w:tcBorders>
              <w:right w:val="nil"/>
            </w:tcBorders>
          </w:tcPr>
          <w:p w:rsidR="00F635D0" w:rsidRPr="00342C85" w:rsidRDefault="004B18D7" w:rsidP="00FD101D">
            <w:pPr>
              <w:rPr>
                <w:rFonts w:ascii="Arial" w:hAnsi="Arial" w:cs="Arial"/>
                <w:sz w:val="24"/>
                <w:szCs w:val="24"/>
              </w:rPr>
            </w:pPr>
            <w:r w:rsidRPr="00342C85">
              <w:rPr>
                <w:rFonts w:ascii="Arial" w:hAnsi="Arial" w:cs="Arial"/>
                <w:sz w:val="24"/>
                <w:szCs w:val="24"/>
              </w:rPr>
              <w:t>Samantha Fil</w:t>
            </w:r>
            <w:r w:rsidR="00876AF1" w:rsidRPr="00342C85">
              <w:rPr>
                <w:rFonts w:ascii="Arial" w:hAnsi="Arial" w:cs="Arial"/>
                <w:sz w:val="24"/>
                <w:szCs w:val="24"/>
              </w:rPr>
              <w:t>l</w:t>
            </w:r>
            <w:r w:rsidRPr="00342C85">
              <w:rPr>
                <w:rFonts w:ascii="Arial" w:hAnsi="Arial" w:cs="Arial"/>
                <w:sz w:val="24"/>
                <w:szCs w:val="24"/>
              </w:rPr>
              <w:t xml:space="preserve">more, FDEP – </w:t>
            </w:r>
            <w:r w:rsidR="00F635D0" w:rsidRPr="00342C85">
              <w:rPr>
                <w:rFonts w:ascii="Arial" w:hAnsi="Arial" w:cs="Arial"/>
                <w:sz w:val="24"/>
                <w:szCs w:val="24"/>
              </w:rPr>
              <w:t>Yes, these are created wetlands.</w:t>
            </w:r>
          </w:p>
        </w:tc>
      </w:tr>
      <w:tr w:rsidR="00F145AB" w:rsidRPr="00342C85" w:rsidTr="00374FA3">
        <w:trPr>
          <w:trHeight w:val="792"/>
        </w:trPr>
        <w:tc>
          <w:tcPr>
            <w:tcW w:w="4818" w:type="dxa"/>
            <w:tcBorders>
              <w:left w:val="nil"/>
            </w:tcBorders>
          </w:tcPr>
          <w:p w:rsidR="00F145AB" w:rsidRPr="00342C85" w:rsidRDefault="004B18D7" w:rsidP="006719FF">
            <w:pPr>
              <w:pStyle w:val="ListParagraph"/>
              <w:ind w:left="0"/>
              <w:rPr>
                <w:rFonts w:ascii="Arial" w:hAnsi="Arial" w:cs="Arial"/>
                <w:sz w:val="24"/>
                <w:szCs w:val="24"/>
              </w:rPr>
            </w:pPr>
            <w:r w:rsidRPr="00342C85">
              <w:rPr>
                <w:rFonts w:ascii="Arial" w:hAnsi="Arial" w:cs="Arial"/>
                <w:sz w:val="24"/>
                <w:szCs w:val="24"/>
              </w:rPr>
              <w:t xml:space="preserve">Mary Hamilton, Lake County – </w:t>
            </w:r>
            <w:r w:rsidR="00F145AB" w:rsidRPr="00342C85">
              <w:rPr>
                <w:rFonts w:ascii="Arial" w:hAnsi="Arial" w:cs="Arial"/>
                <w:sz w:val="24"/>
                <w:szCs w:val="24"/>
              </w:rPr>
              <w:t>Where would conservation fall into th</w:t>
            </w:r>
            <w:r w:rsidR="00F635D0" w:rsidRPr="00342C85">
              <w:rPr>
                <w:rFonts w:ascii="Arial" w:hAnsi="Arial" w:cs="Arial"/>
                <w:sz w:val="24"/>
                <w:szCs w:val="24"/>
              </w:rPr>
              <w:t>is</w:t>
            </w:r>
            <w:r w:rsidR="00F145AB" w:rsidRPr="00342C85">
              <w:rPr>
                <w:rFonts w:ascii="Arial" w:hAnsi="Arial" w:cs="Arial"/>
                <w:sz w:val="24"/>
                <w:szCs w:val="24"/>
              </w:rPr>
              <w:t xml:space="preserve">? </w:t>
            </w:r>
            <w:r w:rsidR="00F635D0" w:rsidRPr="00342C85">
              <w:rPr>
                <w:rFonts w:ascii="Arial" w:hAnsi="Arial" w:cs="Arial"/>
                <w:sz w:val="24"/>
                <w:szCs w:val="24"/>
              </w:rPr>
              <w:t>Our area has 110,000 acres and 60,000 acres are dedicated to conservation. Could that be considered a project in itself?</w:t>
            </w:r>
          </w:p>
          <w:p w:rsidR="00F145AB" w:rsidRPr="00342C85" w:rsidRDefault="00F145AB" w:rsidP="006719FF">
            <w:pPr>
              <w:rPr>
                <w:rFonts w:ascii="Arial" w:hAnsi="Arial" w:cs="Arial"/>
                <w:sz w:val="24"/>
                <w:szCs w:val="24"/>
              </w:rPr>
            </w:pPr>
          </w:p>
        </w:tc>
        <w:tc>
          <w:tcPr>
            <w:tcW w:w="4740" w:type="dxa"/>
            <w:tcBorders>
              <w:right w:val="nil"/>
            </w:tcBorders>
          </w:tcPr>
          <w:p w:rsidR="00F145AB" w:rsidRPr="00342C85" w:rsidRDefault="004B18D7" w:rsidP="004B18D7">
            <w:pPr>
              <w:rPr>
                <w:rFonts w:ascii="Arial" w:hAnsi="Arial" w:cs="Arial"/>
                <w:sz w:val="24"/>
                <w:szCs w:val="24"/>
              </w:rPr>
            </w:pPr>
            <w:r w:rsidRPr="00342C85">
              <w:rPr>
                <w:rFonts w:ascii="Arial" w:hAnsi="Arial" w:cs="Arial"/>
                <w:sz w:val="24"/>
                <w:szCs w:val="24"/>
              </w:rPr>
              <w:t xml:space="preserve">Samantha </w:t>
            </w:r>
            <w:r w:rsidR="00E83541" w:rsidRPr="00342C85">
              <w:rPr>
                <w:rFonts w:ascii="Arial" w:hAnsi="Arial" w:cs="Arial"/>
                <w:sz w:val="24"/>
                <w:szCs w:val="24"/>
              </w:rPr>
              <w:t>Fillmore</w:t>
            </w:r>
            <w:r w:rsidRPr="00342C85">
              <w:rPr>
                <w:rFonts w:ascii="Arial" w:hAnsi="Arial" w:cs="Arial"/>
                <w:sz w:val="24"/>
                <w:szCs w:val="24"/>
              </w:rPr>
              <w:t xml:space="preserve">, FDEP – </w:t>
            </w:r>
            <w:r w:rsidR="00E219BC">
              <w:rPr>
                <w:rFonts w:ascii="Arial" w:hAnsi="Arial" w:cs="Arial"/>
                <w:sz w:val="24"/>
                <w:szCs w:val="24"/>
              </w:rPr>
              <w:t>We encourage land conservation</w:t>
            </w:r>
            <w:r w:rsidR="00F635D0" w:rsidRPr="00342C85">
              <w:rPr>
                <w:rFonts w:ascii="Arial" w:hAnsi="Arial" w:cs="Arial"/>
                <w:sz w:val="24"/>
                <w:szCs w:val="24"/>
              </w:rPr>
              <w:t>.</w:t>
            </w:r>
            <w:r w:rsidR="00E219BC">
              <w:rPr>
                <w:rFonts w:ascii="Arial" w:hAnsi="Arial" w:cs="Arial"/>
                <w:sz w:val="24"/>
                <w:szCs w:val="24"/>
              </w:rPr>
              <w:t xml:space="preserve">  We’ll need to discuss category ranking with the technical group based on the details.</w:t>
            </w:r>
            <w:r w:rsidR="00F635D0" w:rsidRPr="00342C85">
              <w:rPr>
                <w:rFonts w:ascii="Arial" w:hAnsi="Arial" w:cs="Arial"/>
                <w:sz w:val="24"/>
                <w:szCs w:val="24"/>
              </w:rPr>
              <w:t xml:space="preserve"> </w:t>
            </w:r>
          </w:p>
          <w:p w:rsidR="004B18D7" w:rsidRPr="00342C85" w:rsidRDefault="004B18D7" w:rsidP="004B18D7">
            <w:pPr>
              <w:rPr>
                <w:rFonts w:ascii="Arial" w:hAnsi="Arial" w:cs="Arial"/>
                <w:sz w:val="24"/>
                <w:szCs w:val="24"/>
              </w:rPr>
            </w:pPr>
          </w:p>
          <w:p w:rsidR="00AD5CE4" w:rsidRPr="00342C85" w:rsidRDefault="009E1D45" w:rsidP="004B18D7">
            <w:pPr>
              <w:rPr>
                <w:rFonts w:ascii="Arial" w:hAnsi="Arial" w:cs="Arial"/>
                <w:sz w:val="24"/>
                <w:szCs w:val="24"/>
              </w:rPr>
            </w:pPr>
            <w:r w:rsidRPr="00342C85">
              <w:rPr>
                <w:rFonts w:ascii="Arial" w:hAnsi="Arial" w:cs="Arial"/>
                <w:sz w:val="24"/>
                <w:szCs w:val="24"/>
              </w:rPr>
              <w:t>Joseph Walter</w:t>
            </w:r>
            <w:r w:rsidR="004B18D7" w:rsidRPr="00342C85">
              <w:rPr>
                <w:rFonts w:ascii="Arial" w:hAnsi="Arial" w:cs="Arial"/>
                <w:sz w:val="24"/>
                <w:szCs w:val="24"/>
              </w:rPr>
              <w:t xml:space="preserve"> – </w:t>
            </w:r>
            <w:r w:rsidR="00F635D0" w:rsidRPr="00342C85">
              <w:rPr>
                <w:rFonts w:ascii="Arial" w:hAnsi="Arial" w:cs="Arial"/>
                <w:sz w:val="24"/>
                <w:szCs w:val="24"/>
              </w:rPr>
              <w:t>When</w:t>
            </w:r>
            <w:r w:rsidR="00AD5CE4" w:rsidRPr="00342C85">
              <w:rPr>
                <w:rFonts w:ascii="Arial" w:hAnsi="Arial" w:cs="Arial"/>
                <w:sz w:val="24"/>
                <w:szCs w:val="24"/>
              </w:rPr>
              <w:t xml:space="preserve"> </w:t>
            </w:r>
            <w:r w:rsidR="00F635D0" w:rsidRPr="00342C85">
              <w:rPr>
                <w:rFonts w:ascii="Arial" w:hAnsi="Arial" w:cs="Arial"/>
                <w:sz w:val="24"/>
                <w:szCs w:val="24"/>
              </w:rPr>
              <w:t>the TMDL is calculated</w:t>
            </w:r>
            <w:r w:rsidR="00AD5CE4" w:rsidRPr="00342C85">
              <w:rPr>
                <w:rFonts w:ascii="Arial" w:hAnsi="Arial" w:cs="Arial"/>
                <w:sz w:val="24"/>
                <w:szCs w:val="24"/>
              </w:rPr>
              <w:t xml:space="preserve"> there is a component that factors in future development. So something like that</w:t>
            </w:r>
            <w:r w:rsidR="00717F39" w:rsidRPr="00342C85">
              <w:rPr>
                <w:rFonts w:ascii="Arial" w:hAnsi="Arial" w:cs="Arial"/>
                <w:sz w:val="24"/>
                <w:szCs w:val="24"/>
              </w:rPr>
              <w:t>,</w:t>
            </w:r>
            <w:r w:rsidR="00AD5CE4" w:rsidRPr="00342C85">
              <w:rPr>
                <w:rFonts w:ascii="Arial" w:hAnsi="Arial" w:cs="Arial"/>
                <w:sz w:val="24"/>
                <w:szCs w:val="24"/>
              </w:rPr>
              <w:t xml:space="preserve"> would seem to me to say</w:t>
            </w:r>
            <w:r w:rsidR="00717F39" w:rsidRPr="00342C85">
              <w:rPr>
                <w:rFonts w:ascii="Arial" w:hAnsi="Arial" w:cs="Arial"/>
                <w:sz w:val="24"/>
                <w:szCs w:val="24"/>
              </w:rPr>
              <w:t>,</w:t>
            </w:r>
            <w:r w:rsidR="00AD5CE4" w:rsidRPr="00342C85">
              <w:rPr>
                <w:rFonts w:ascii="Arial" w:hAnsi="Arial" w:cs="Arial"/>
                <w:sz w:val="24"/>
                <w:szCs w:val="24"/>
              </w:rPr>
              <w:t xml:space="preserve"> that the </w:t>
            </w:r>
            <w:r w:rsidR="00F635D0" w:rsidRPr="00342C85">
              <w:rPr>
                <w:rFonts w:ascii="Arial" w:hAnsi="Arial" w:cs="Arial"/>
                <w:sz w:val="24"/>
                <w:szCs w:val="24"/>
              </w:rPr>
              <w:t>portion</w:t>
            </w:r>
            <w:r w:rsidR="00AD5CE4" w:rsidRPr="00342C85">
              <w:rPr>
                <w:rFonts w:ascii="Arial" w:hAnsi="Arial" w:cs="Arial"/>
                <w:sz w:val="24"/>
                <w:szCs w:val="24"/>
              </w:rPr>
              <w:t xml:space="preserve"> we were allocating for the future would meet some </w:t>
            </w:r>
            <w:r w:rsidR="00F635D0" w:rsidRPr="00342C85">
              <w:rPr>
                <w:rFonts w:ascii="Arial" w:hAnsi="Arial" w:cs="Arial"/>
                <w:sz w:val="24"/>
                <w:szCs w:val="24"/>
              </w:rPr>
              <w:t>reduction</w:t>
            </w:r>
            <w:r w:rsidR="00AD5CE4" w:rsidRPr="00342C85">
              <w:rPr>
                <w:rFonts w:ascii="Arial" w:hAnsi="Arial" w:cs="Arial"/>
                <w:sz w:val="24"/>
                <w:szCs w:val="24"/>
              </w:rPr>
              <w:t xml:space="preserve"> allocation. </w:t>
            </w:r>
          </w:p>
          <w:p w:rsidR="004B18D7" w:rsidRPr="00342C85" w:rsidRDefault="004B18D7" w:rsidP="004B18D7">
            <w:pPr>
              <w:rPr>
                <w:rFonts w:ascii="Arial" w:hAnsi="Arial" w:cs="Arial"/>
                <w:sz w:val="24"/>
                <w:szCs w:val="24"/>
              </w:rPr>
            </w:pPr>
          </w:p>
          <w:p w:rsidR="00AD5CE4" w:rsidRPr="00342C85" w:rsidRDefault="00B3197F" w:rsidP="004B18D7">
            <w:pPr>
              <w:rPr>
                <w:rFonts w:ascii="Arial" w:hAnsi="Arial" w:cs="Arial"/>
                <w:sz w:val="24"/>
                <w:szCs w:val="24"/>
              </w:rPr>
            </w:pPr>
            <w:r w:rsidRPr="00342C85">
              <w:rPr>
                <w:rFonts w:ascii="Arial" w:hAnsi="Arial" w:cs="Arial"/>
                <w:sz w:val="24"/>
                <w:szCs w:val="24"/>
              </w:rPr>
              <w:t>Chris</w:t>
            </w:r>
            <w:r w:rsidR="004B18D7" w:rsidRPr="00342C85">
              <w:rPr>
                <w:rFonts w:ascii="Arial" w:hAnsi="Arial" w:cs="Arial"/>
                <w:sz w:val="24"/>
                <w:szCs w:val="24"/>
              </w:rPr>
              <w:t xml:space="preserve"> Ferraro, FDEP</w:t>
            </w:r>
            <w:r w:rsidR="00CB0FC3" w:rsidRPr="00342C85">
              <w:rPr>
                <w:rFonts w:ascii="Arial" w:hAnsi="Arial" w:cs="Arial"/>
                <w:sz w:val="24"/>
                <w:szCs w:val="24"/>
              </w:rPr>
              <w:t xml:space="preserve"> – I</w:t>
            </w:r>
            <w:r w:rsidR="00AD5CE4" w:rsidRPr="00342C85">
              <w:rPr>
                <w:rFonts w:ascii="Arial" w:hAnsi="Arial" w:cs="Arial"/>
                <w:sz w:val="24"/>
                <w:szCs w:val="24"/>
              </w:rPr>
              <w:t xml:space="preserve"> think that it is important </w:t>
            </w:r>
            <w:r w:rsidR="00CB0FC3" w:rsidRPr="00342C85">
              <w:rPr>
                <w:rFonts w:ascii="Arial" w:hAnsi="Arial" w:cs="Arial"/>
                <w:sz w:val="24"/>
                <w:szCs w:val="24"/>
              </w:rPr>
              <w:t xml:space="preserve">for stakeholders </w:t>
            </w:r>
            <w:r w:rsidR="00AD5CE4" w:rsidRPr="00342C85">
              <w:rPr>
                <w:rFonts w:ascii="Arial" w:hAnsi="Arial" w:cs="Arial"/>
                <w:sz w:val="24"/>
                <w:szCs w:val="24"/>
              </w:rPr>
              <w:t>to get credit for conserving land</w:t>
            </w:r>
            <w:r w:rsidRPr="00342C85">
              <w:rPr>
                <w:rFonts w:ascii="Arial" w:hAnsi="Arial" w:cs="Arial"/>
                <w:sz w:val="24"/>
                <w:szCs w:val="24"/>
              </w:rPr>
              <w:t xml:space="preserve"> especially </w:t>
            </w:r>
            <w:r w:rsidR="00CB0FC3" w:rsidRPr="00342C85">
              <w:rPr>
                <w:rFonts w:ascii="Arial" w:hAnsi="Arial" w:cs="Arial"/>
                <w:sz w:val="24"/>
                <w:szCs w:val="24"/>
              </w:rPr>
              <w:t>in</w:t>
            </w:r>
            <w:r w:rsidRPr="00342C85">
              <w:rPr>
                <w:rFonts w:ascii="Arial" w:hAnsi="Arial" w:cs="Arial"/>
                <w:sz w:val="24"/>
                <w:szCs w:val="24"/>
              </w:rPr>
              <w:t xml:space="preserve"> the springshed</w:t>
            </w:r>
            <w:r w:rsidR="00AD5CE4" w:rsidRPr="00342C85">
              <w:rPr>
                <w:rFonts w:ascii="Arial" w:hAnsi="Arial" w:cs="Arial"/>
                <w:sz w:val="24"/>
                <w:szCs w:val="24"/>
              </w:rPr>
              <w:t xml:space="preserve">. </w:t>
            </w:r>
          </w:p>
          <w:p w:rsidR="004B18D7" w:rsidRPr="00342C85" w:rsidRDefault="004B18D7" w:rsidP="00B3197F">
            <w:pPr>
              <w:rPr>
                <w:rFonts w:ascii="Arial" w:hAnsi="Arial" w:cs="Arial"/>
                <w:sz w:val="24"/>
                <w:szCs w:val="24"/>
              </w:rPr>
            </w:pPr>
          </w:p>
          <w:p w:rsidR="00AD5CE4" w:rsidRPr="00342C85" w:rsidRDefault="004B18D7" w:rsidP="004B18D7">
            <w:pPr>
              <w:rPr>
                <w:rFonts w:ascii="Arial" w:hAnsi="Arial" w:cs="Arial"/>
                <w:sz w:val="24"/>
                <w:szCs w:val="24"/>
              </w:rPr>
            </w:pPr>
            <w:r w:rsidRPr="00342C85">
              <w:rPr>
                <w:rFonts w:ascii="Arial" w:hAnsi="Arial" w:cs="Arial"/>
                <w:sz w:val="24"/>
                <w:szCs w:val="24"/>
              </w:rPr>
              <w:t xml:space="preserve">Kathleen Harrigan, FDEP – </w:t>
            </w:r>
            <w:r w:rsidR="00B3197F" w:rsidRPr="00342C85">
              <w:rPr>
                <w:rFonts w:ascii="Arial" w:hAnsi="Arial" w:cs="Arial"/>
                <w:sz w:val="24"/>
                <w:szCs w:val="24"/>
              </w:rPr>
              <w:t>If</w:t>
            </w:r>
            <w:r w:rsidR="00AD5CE4" w:rsidRPr="00342C85">
              <w:rPr>
                <w:rFonts w:ascii="Arial" w:hAnsi="Arial" w:cs="Arial"/>
                <w:sz w:val="24"/>
                <w:szCs w:val="24"/>
              </w:rPr>
              <w:t xml:space="preserve"> other </w:t>
            </w:r>
            <w:r w:rsidR="00B3197F" w:rsidRPr="00342C85">
              <w:rPr>
                <w:rFonts w:ascii="Arial" w:hAnsi="Arial" w:cs="Arial"/>
                <w:sz w:val="24"/>
                <w:szCs w:val="24"/>
              </w:rPr>
              <w:t>jurisdictions</w:t>
            </w:r>
            <w:r w:rsidR="00AD5CE4" w:rsidRPr="00342C85">
              <w:rPr>
                <w:rFonts w:ascii="Arial" w:hAnsi="Arial" w:cs="Arial"/>
                <w:sz w:val="24"/>
                <w:szCs w:val="24"/>
              </w:rPr>
              <w:t xml:space="preserve"> have a conservation program start </w:t>
            </w:r>
            <w:r w:rsidR="0013010B" w:rsidRPr="00342C85">
              <w:rPr>
                <w:rFonts w:ascii="Arial" w:hAnsi="Arial" w:cs="Arial"/>
                <w:sz w:val="24"/>
                <w:szCs w:val="24"/>
              </w:rPr>
              <w:t>thinking about</w:t>
            </w:r>
            <w:r w:rsidR="00AD5CE4" w:rsidRPr="00342C85">
              <w:rPr>
                <w:rFonts w:ascii="Arial" w:hAnsi="Arial" w:cs="Arial"/>
                <w:sz w:val="24"/>
                <w:szCs w:val="24"/>
              </w:rPr>
              <w:t xml:space="preserve"> how you would write that up</w:t>
            </w:r>
            <w:r w:rsidR="00B3197F" w:rsidRPr="00342C85">
              <w:rPr>
                <w:rFonts w:ascii="Arial" w:hAnsi="Arial" w:cs="Arial"/>
                <w:sz w:val="24"/>
                <w:szCs w:val="24"/>
              </w:rPr>
              <w:t xml:space="preserve"> for inclusion though we are not sure what category that will fall into</w:t>
            </w:r>
            <w:r w:rsidR="00AD5CE4" w:rsidRPr="00342C85">
              <w:rPr>
                <w:rFonts w:ascii="Arial" w:hAnsi="Arial" w:cs="Arial"/>
                <w:sz w:val="24"/>
                <w:szCs w:val="24"/>
              </w:rPr>
              <w:t>.</w:t>
            </w:r>
          </w:p>
          <w:p w:rsidR="00AD5CE4" w:rsidRPr="00342C85" w:rsidRDefault="00AD5CE4" w:rsidP="00B83E7B">
            <w:pPr>
              <w:rPr>
                <w:rFonts w:ascii="Arial" w:hAnsi="Arial" w:cs="Arial"/>
                <w:sz w:val="24"/>
                <w:szCs w:val="24"/>
              </w:rPr>
            </w:pPr>
          </w:p>
        </w:tc>
      </w:tr>
      <w:tr w:rsidR="004B18D7" w:rsidRPr="00342C85" w:rsidTr="00374FA3">
        <w:trPr>
          <w:trHeight w:val="792"/>
        </w:trPr>
        <w:tc>
          <w:tcPr>
            <w:tcW w:w="4818" w:type="dxa"/>
            <w:tcBorders>
              <w:left w:val="nil"/>
            </w:tcBorders>
          </w:tcPr>
          <w:p w:rsidR="004B18D7" w:rsidRPr="00342C85" w:rsidRDefault="004B18D7" w:rsidP="006719FF">
            <w:pPr>
              <w:rPr>
                <w:rFonts w:ascii="Arial" w:hAnsi="Arial" w:cs="Arial"/>
                <w:sz w:val="24"/>
                <w:szCs w:val="24"/>
              </w:rPr>
            </w:pPr>
            <w:r w:rsidRPr="00342C85">
              <w:rPr>
                <w:rFonts w:ascii="Arial" w:hAnsi="Arial" w:cs="Arial"/>
                <w:sz w:val="24"/>
                <w:szCs w:val="24"/>
              </w:rPr>
              <w:t xml:space="preserve">Deborah Shelley, Wekiva Aquatic Preserve – Would it make a difference if it was new land acquisition that may not have been calculated in the original TMDL calculation? For example, Orange County acquired some parcels in the springshed. If that land use changed to conservation land could that </w:t>
            </w:r>
            <w:proofErr w:type="gramStart"/>
            <w:r w:rsidRPr="00342C85">
              <w:rPr>
                <w:rFonts w:ascii="Arial" w:hAnsi="Arial" w:cs="Arial"/>
                <w:sz w:val="24"/>
                <w:szCs w:val="24"/>
              </w:rPr>
              <w:t>be</w:t>
            </w:r>
            <w:proofErr w:type="gramEnd"/>
            <w:r w:rsidRPr="00342C85">
              <w:rPr>
                <w:rFonts w:ascii="Arial" w:hAnsi="Arial" w:cs="Arial"/>
                <w:sz w:val="24"/>
                <w:szCs w:val="24"/>
              </w:rPr>
              <w:t xml:space="preserve"> a potential credit area?</w:t>
            </w:r>
          </w:p>
          <w:p w:rsidR="004B18D7" w:rsidRPr="00342C85" w:rsidRDefault="004B18D7" w:rsidP="006719FF">
            <w:pPr>
              <w:pStyle w:val="ListParagraph"/>
              <w:rPr>
                <w:rFonts w:ascii="Arial" w:hAnsi="Arial" w:cs="Arial"/>
                <w:sz w:val="24"/>
                <w:szCs w:val="24"/>
              </w:rPr>
            </w:pPr>
          </w:p>
        </w:tc>
        <w:tc>
          <w:tcPr>
            <w:tcW w:w="4740" w:type="dxa"/>
            <w:tcBorders>
              <w:right w:val="nil"/>
            </w:tcBorders>
          </w:tcPr>
          <w:p w:rsidR="004B18D7" w:rsidRPr="00342C85" w:rsidRDefault="004B18D7" w:rsidP="006719FF">
            <w:pPr>
              <w:rPr>
                <w:rFonts w:ascii="Arial" w:hAnsi="Arial" w:cs="Arial"/>
                <w:sz w:val="24"/>
                <w:szCs w:val="24"/>
              </w:rPr>
            </w:pPr>
            <w:r w:rsidRPr="00342C85">
              <w:rPr>
                <w:rFonts w:ascii="Arial" w:hAnsi="Arial" w:cs="Arial"/>
                <w:sz w:val="24"/>
                <w:szCs w:val="24"/>
              </w:rPr>
              <w:t>Kathleen Harrigan, FDEP – Something that changes the land use could be identified as a pollutant reduction effort. When submitting that information it is important to include acreage, date of acquisition, and the original land use designation.</w:t>
            </w:r>
          </w:p>
          <w:p w:rsidR="004B18D7" w:rsidRPr="00342C85" w:rsidRDefault="004B18D7" w:rsidP="00FE4F2A">
            <w:pPr>
              <w:rPr>
                <w:rFonts w:ascii="Arial" w:hAnsi="Arial" w:cs="Arial"/>
                <w:sz w:val="24"/>
                <w:szCs w:val="24"/>
              </w:rPr>
            </w:pPr>
          </w:p>
        </w:tc>
      </w:tr>
      <w:tr w:rsidR="004B18D7" w:rsidRPr="00342C85" w:rsidTr="00516642">
        <w:trPr>
          <w:trHeight w:val="792"/>
        </w:trPr>
        <w:tc>
          <w:tcPr>
            <w:tcW w:w="4818" w:type="dxa"/>
            <w:tcBorders>
              <w:left w:val="nil"/>
            </w:tcBorders>
          </w:tcPr>
          <w:p w:rsidR="004B18D7" w:rsidRPr="00342C85" w:rsidRDefault="004B18D7" w:rsidP="006719FF">
            <w:pPr>
              <w:rPr>
                <w:rFonts w:ascii="Arial" w:hAnsi="Arial" w:cs="Arial"/>
                <w:sz w:val="24"/>
                <w:szCs w:val="24"/>
              </w:rPr>
            </w:pPr>
            <w:r w:rsidRPr="00342C85">
              <w:rPr>
                <w:rFonts w:ascii="Arial" w:hAnsi="Arial" w:cs="Arial"/>
                <w:sz w:val="24"/>
                <w:szCs w:val="24"/>
              </w:rPr>
              <w:t xml:space="preserve">Does it have to be categorized as conservation? </w:t>
            </w:r>
          </w:p>
          <w:p w:rsidR="004B18D7" w:rsidRPr="00342C85" w:rsidRDefault="004B18D7" w:rsidP="006719FF">
            <w:pPr>
              <w:rPr>
                <w:rFonts w:ascii="Arial" w:hAnsi="Arial" w:cs="Arial"/>
                <w:sz w:val="24"/>
                <w:szCs w:val="24"/>
              </w:rPr>
            </w:pPr>
          </w:p>
        </w:tc>
        <w:tc>
          <w:tcPr>
            <w:tcW w:w="4740" w:type="dxa"/>
            <w:tcBorders>
              <w:right w:val="nil"/>
            </w:tcBorders>
          </w:tcPr>
          <w:p w:rsidR="004B18D7" w:rsidRDefault="004B18D7" w:rsidP="00FE4F2A">
            <w:pPr>
              <w:rPr>
                <w:rFonts w:ascii="Arial" w:hAnsi="Arial" w:cs="Arial"/>
                <w:sz w:val="24"/>
                <w:szCs w:val="24"/>
              </w:rPr>
            </w:pPr>
            <w:r w:rsidRPr="00342C85">
              <w:rPr>
                <w:rFonts w:ascii="Arial" w:hAnsi="Arial" w:cs="Arial"/>
                <w:sz w:val="24"/>
                <w:szCs w:val="24"/>
              </w:rPr>
              <w:t xml:space="preserve">Kathleen Harrigan, FDEP – Any change in land use that changes the presumed loading is important to note. If you have questions on categorization let us know. </w:t>
            </w:r>
          </w:p>
          <w:p w:rsidR="001A53D8" w:rsidRPr="00342C85" w:rsidRDefault="001A53D8" w:rsidP="00FE4F2A">
            <w:pPr>
              <w:rPr>
                <w:rFonts w:ascii="Arial" w:hAnsi="Arial" w:cs="Arial"/>
                <w:sz w:val="24"/>
                <w:szCs w:val="24"/>
              </w:rPr>
            </w:pPr>
          </w:p>
        </w:tc>
      </w:tr>
      <w:tr w:rsidR="004B18D7" w:rsidRPr="00342C85" w:rsidTr="004B18D7">
        <w:trPr>
          <w:trHeight w:val="1061"/>
        </w:trPr>
        <w:tc>
          <w:tcPr>
            <w:tcW w:w="4818" w:type="dxa"/>
            <w:tcBorders>
              <w:left w:val="nil"/>
            </w:tcBorders>
          </w:tcPr>
          <w:p w:rsidR="004B18D7" w:rsidRPr="00342C85" w:rsidRDefault="004B18D7" w:rsidP="006719FF">
            <w:pPr>
              <w:rPr>
                <w:rFonts w:ascii="Arial" w:hAnsi="Arial" w:cs="Arial"/>
                <w:sz w:val="24"/>
                <w:szCs w:val="24"/>
              </w:rPr>
            </w:pPr>
            <w:r w:rsidRPr="00342C85">
              <w:rPr>
                <w:rFonts w:ascii="Arial" w:hAnsi="Arial" w:cs="Arial"/>
                <w:sz w:val="24"/>
                <w:szCs w:val="24"/>
              </w:rPr>
              <w:t>Danielle Marshall, City of Altamonte Springs – Are we in the first five years now? Or does the five year phase begin with the BMAP?</w:t>
            </w:r>
          </w:p>
          <w:p w:rsidR="004B18D7" w:rsidRPr="00342C85" w:rsidRDefault="004B18D7" w:rsidP="00B83E7B">
            <w:pPr>
              <w:rPr>
                <w:rFonts w:ascii="Arial" w:hAnsi="Arial" w:cs="Arial"/>
                <w:sz w:val="24"/>
                <w:szCs w:val="24"/>
              </w:rPr>
            </w:pPr>
          </w:p>
          <w:p w:rsidR="004B18D7" w:rsidRPr="00342C85" w:rsidRDefault="004B18D7" w:rsidP="00B83E7B">
            <w:pPr>
              <w:rPr>
                <w:rFonts w:ascii="Arial" w:hAnsi="Arial" w:cs="Arial"/>
                <w:sz w:val="24"/>
                <w:szCs w:val="24"/>
              </w:rPr>
            </w:pPr>
          </w:p>
        </w:tc>
        <w:tc>
          <w:tcPr>
            <w:tcW w:w="4740" w:type="dxa"/>
            <w:tcBorders>
              <w:right w:val="nil"/>
            </w:tcBorders>
          </w:tcPr>
          <w:p w:rsidR="004B18D7" w:rsidRDefault="004B18D7" w:rsidP="00443371">
            <w:pPr>
              <w:rPr>
                <w:rFonts w:ascii="Arial" w:hAnsi="Arial" w:cs="Arial"/>
                <w:sz w:val="24"/>
                <w:szCs w:val="24"/>
              </w:rPr>
            </w:pPr>
            <w:r w:rsidRPr="00342C85">
              <w:rPr>
                <w:rFonts w:ascii="Arial" w:hAnsi="Arial" w:cs="Arial"/>
                <w:sz w:val="24"/>
                <w:szCs w:val="24"/>
              </w:rPr>
              <w:t>Samantha Fil</w:t>
            </w:r>
            <w:r w:rsidR="00876AF1" w:rsidRPr="00342C85">
              <w:rPr>
                <w:rFonts w:ascii="Arial" w:hAnsi="Arial" w:cs="Arial"/>
                <w:sz w:val="24"/>
                <w:szCs w:val="24"/>
              </w:rPr>
              <w:t>l</w:t>
            </w:r>
            <w:r w:rsidRPr="00342C85">
              <w:rPr>
                <w:rFonts w:ascii="Arial" w:hAnsi="Arial" w:cs="Arial"/>
                <w:sz w:val="24"/>
                <w:szCs w:val="24"/>
              </w:rPr>
              <w:t>more, FDEP – The five year phase begins when the BMAP is adopted</w:t>
            </w:r>
            <w:r w:rsidR="00443371" w:rsidRPr="00342C85">
              <w:rPr>
                <w:rFonts w:ascii="Arial" w:hAnsi="Arial" w:cs="Arial"/>
                <w:sz w:val="24"/>
                <w:szCs w:val="24"/>
              </w:rPr>
              <w:t xml:space="preserve"> which we hope to have</w:t>
            </w:r>
            <w:r w:rsidRPr="00342C85">
              <w:rPr>
                <w:rFonts w:ascii="Arial" w:hAnsi="Arial" w:cs="Arial"/>
                <w:sz w:val="24"/>
                <w:szCs w:val="24"/>
              </w:rPr>
              <w:t xml:space="preserve"> adopted by the end of the year. You can use that timeline as a basis of judgment when planning projects. </w:t>
            </w:r>
          </w:p>
          <w:p w:rsidR="001A53D8" w:rsidRPr="00342C85" w:rsidRDefault="001A53D8" w:rsidP="00443371">
            <w:pPr>
              <w:rPr>
                <w:rFonts w:ascii="Arial" w:hAnsi="Arial" w:cs="Arial"/>
                <w:sz w:val="24"/>
                <w:szCs w:val="24"/>
              </w:rPr>
            </w:pPr>
          </w:p>
        </w:tc>
      </w:tr>
      <w:tr w:rsidR="004B18D7" w:rsidRPr="00342C85" w:rsidTr="00516642">
        <w:trPr>
          <w:trHeight w:val="792"/>
        </w:trPr>
        <w:tc>
          <w:tcPr>
            <w:tcW w:w="4818" w:type="dxa"/>
            <w:tcBorders>
              <w:left w:val="nil"/>
            </w:tcBorders>
          </w:tcPr>
          <w:p w:rsidR="004B18D7" w:rsidRPr="00342C85" w:rsidRDefault="004B18D7" w:rsidP="00EB2AEE">
            <w:pPr>
              <w:rPr>
                <w:rFonts w:ascii="Arial" w:hAnsi="Arial" w:cs="Arial"/>
                <w:sz w:val="24"/>
                <w:szCs w:val="24"/>
              </w:rPr>
            </w:pPr>
            <w:r w:rsidRPr="00342C85">
              <w:rPr>
                <w:rFonts w:ascii="Arial" w:hAnsi="Arial" w:cs="Arial"/>
                <w:sz w:val="24"/>
                <w:szCs w:val="24"/>
              </w:rPr>
              <w:t xml:space="preserve">Richard Campanale, City of Ocoee – Are two inlet baskets in Orlando smaller? Can you explain that project? </w:t>
            </w:r>
          </w:p>
          <w:p w:rsidR="004B18D7" w:rsidRPr="00342C85" w:rsidRDefault="004B18D7" w:rsidP="006719FF">
            <w:pPr>
              <w:rPr>
                <w:rFonts w:ascii="Arial" w:hAnsi="Arial" w:cs="Arial"/>
                <w:sz w:val="24"/>
                <w:szCs w:val="24"/>
              </w:rPr>
            </w:pPr>
          </w:p>
        </w:tc>
        <w:tc>
          <w:tcPr>
            <w:tcW w:w="4740" w:type="dxa"/>
            <w:tcBorders>
              <w:right w:val="nil"/>
            </w:tcBorders>
          </w:tcPr>
          <w:p w:rsidR="004B18D7" w:rsidRDefault="004B18D7" w:rsidP="00E83541">
            <w:pPr>
              <w:rPr>
                <w:rFonts w:ascii="Arial" w:hAnsi="Arial" w:cs="Arial"/>
                <w:sz w:val="24"/>
                <w:szCs w:val="24"/>
              </w:rPr>
            </w:pPr>
            <w:r w:rsidRPr="00342C85">
              <w:rPr>
                <w:rFonts w:ascii="Arial" w:hAnsi="Arial" w:cs="Arial"/>
                <w:sz w:val="24"/>
                <w:szCs w:val="24"/>
              </w:rPr>
              <w:t xml:space="preserve">Lisa Lotti, City of Orlando – The inlet baskets were designed </w:t>
            </w:r>
            <w:r w:rsidR="00E83541" w:rsidRPr="00342C85">
              <w:rPr>
                <w:rFonts w:ascii="Arial" w:hAnsi="Arial" w:cs="Arial"/>
                <w:sz w:val="24"/>
                <w:szCs w:val="24"/>
              </w:rPr>
              <w:t xml:space="preserve">by </w:t>
            </w:r>
            <w:r w:rsidRPr="00342C85">
              <w:rPr>
                <w:rFonts w:ascii="Arial" w:hAnsi="Arial" w:cs="Arial"/>
                <w:sz w:val="24"/>
                <w:szCs w:val="24"/>
              </w:rPr>
              <w:t>Suntree Technologies. It’s almost like a trash can with holes of different sizes to catch di</w:t>
            </w:r>
            <w:r w:rsidR="00443371" w:rsidRPr="00342C85">
              <w:rPr>
                <w:rFonts w:ascii="Arial" w:hAnsi="Arial" w:cs="Arial"/>
                <w:sz w:val="24"/>
                <w:szCs w:val="24"/>
              </w:rPr>
              <w:t xml:space="preserve">fferent </w:t>
            </w:r>
            <w:r w:rsidRPr="00342C85">
              <w:rPr>
                <w:rFonts w:ascii="Arial" w:hAnsi="Arial" w:cs="Arial"/>
                <w:sz w:val="24"/>
                <w:szCs w:val="24"/>
              </w:rPr>
              <w:t>particles. In this particular basin we have a lot of leaf canopies so th</w:t>
            </w:r>
            <w:r w:rsidR="00443371" w:rsidRPr="00342C85">
              <w:rPr>
                <w:rFonts w:ascii="Arial" w:hAnsi="Arial" w:cs="Arial"/>
                <w:sz w:val="24"/>
                <w:szCs w:val="24"/>
              </w:rPr>
              <w:t>ese baskets</w:t>
            </w:r>
            <w:r w:rsidRPr="00342C85">
              <w:rPr>
                <w:rFonts w:ascii="Arial" w:hAnsi="Arial" w:cs="Arial"/>
                <w:sz w:val="24"/>
                <w:szCs w:val="24"/>
              </w:rPr>
              <w:t xml:space="preserve"> will help us remove a lot of leaves before they get to the lakes. Leaves are collected every other week or after every rain event.</w:t>
            </w:r>
          </w:p>
          <w:p w:rsidR="001A53D8" w:rsidRPr="00342C85" w:rsidRDefault="001A53D8" w:rsidP="00E83541">
            <w:pPr>
              <w:rPr>
                <w:rFonts w:ascii="Arial" w:hAnsi="Arial" w:cs="Arial"/>
                <w:sz w:val="24"/>
                <w:szCs w:val="24"/>
              </w:rPr>
            </w:pPr>
          </w:p>
        </w:tc>
      </w:tr>
      <w:tr w:rsidR="004B18D7" w:rsidRPr="00342C85" w:rsidTr="00516642">
        <w:trPr>
          <w:trHeight w:val="792"/>
        </w:trPr>
        <w:tc>
          <w:tcPr>
            <w:tcW w:w="4818" w:type="dxa"/>
            <w:tcBorders>
              <w:left w:val="nil"/>
            </w:tcBorders>
          </w:tcPr>
          <w:p w:rsidR="004B18D7" w:rsidRPr="00342C85" w:rsidRDefault="004B18D7" w:rsidP="00EB2AEE">
            <w:pPr>
              <w:rPr>
                <w:rFonts w:ascii="Arial" w:hAnsi="Arial" w:cs="Arial"/>
                <w:sz w:val="24"/>
                <w:szCs w:val="24"/>
              </w:rPr>
            </w:pPr>
            <w:r w:rsidRPr="00342C85">
              <w:rPr>
                <w:rFonts w:ascii="Arial" w:hAnsi="Arial" w:cs="Arial"/>
                <w:sz w:val="24"/>
                <w:szCs w:val="24"/>
              </w:rPr>
              <w:t>Richard Campanale, City of Ocoee – We put</w:t>
            </w:r>
            <w:r w:rsidR="00443371" w:rsidRPr="00342C85">
              <w:rPr>
                <w:rFonts w:ascii="Arial" w:hAnsi="Arial" w:cs="Arial"/>
                <w:sz w:val="24"/>
                <w:szCs w:val="24"/>
              </w:rPr>
              <w:t xml:space="preserve"> in a different kind of baskets and</w:t>
            </w:r>
            <w:r w:rsidRPr="00342C85">
              <w:rPr>
                <w:rFonts w:ascii="Arial" w:hAnsi="Arial" w:cs="Arial"/>
                <w:sz w:val="24"/>
                <w:szCs w:val="24"/>
              </w:rPr>
              <w:t xml:space="preserve"> we are trying to quantify what the reduction load would be. </w:t>
            </w:r>
            <w:r w:rsidR="00443371" w:rsidRPr="00342C85">
              <w:rPr>
                <w:rFonts w:ascii="Arial" w:hAnsi="Arial" w:cs="Arial"/>
                <w:sz w:val="24"/>
                <w:szCs w:val="24"/>
              </w:rPr>
              <w:t>We are struggling with how to</w:t>
            </w:r>
            <w:r w:rsidRPr="00342C85">
              <w:rPr>
                <w:rFonts w:ascii="Arial" w:hAnsi="Arial" w:cs="Arial"/>
                <w:sz w:val="24"/>
                <w:szCs w:val="24"/>
              </w:rPr>
              <w:t xml:space="preserve"> quantify </w:t>
            </w:r>
            <w:r w:rsidR="00443371" w:rsidRPr="00342C85">
              <w:rPr>
                <w:rFonts w:ascii="Arial" w:hAnsi="Arial" w:cs="Arial"/>
                <w:sz w:val="24"/>
                <w:szCs w:val="24"/>
              </w:rPr>
              <w:t>the material we</w:t>
            </w:r>
            <w:r w:rsidRPr="00342C85">
              <w:rPr>
                <w:rFonts w:ascii="Arial" w:hAnsi="Arial" w:cs="Arial"/>
                <w:sz w:val="24"/>
                <w:szCs w:val="24"/>
              </w:rPr>
              <w:t xml:space="preserve"> recover</w:t>
            </w:r>
            <w:r w:rsidR="00443371" w:rsidRPr="00342C85">
              <w:rPr>
                <w:rFonts w:ascii="Arial" w:hAnsi="Arial" w:cs="Arial"/>
                <w:sz w:val="24"/>
                <w:szCs w:val="24"/>
              </w:rPr>
              <w:t xml:space="preserve"> from these baskets </w:t>
            </w:r>
            <w:r w:rsidRPr="00342C85">
              <w:rPr>
                <w:rFonts w:ascii="Arial" w:hAnsi="Arial" w:cs="Arial"/>
                <w:sz w:val="24"/>
                <w:szCs w:val="24"/>
              </w:rPr>
              <w:t>versus what</w:t>
            </w:r>
            <w:r w:rsidR="00443371" w:rsidRPr="00342C85">
              <w:rPr>
                <w:rFonts w:ascii="Arial" w:hAnsi="Arial" w:cs="Arial"/>
                <w:sz w:val="24"/>
                <w:szCs w:val="24"/>
              </w:rPr>
              <w:t xml:space="preserve"> actually leaches out.</w:t>
            </w:r>
            <w:r w:rsidRPr="00342C85">
              <w:rPr>
                <w:rFonts w:ascii="Arial" w:hAnsi="Arial" w:cs="Arial"/>
                <w:sz w:val="24"/>
                <w:szCs w:val="24"/>
              </w:rPr>
              <w:t xml:space="preserve"> </w:t>
            </w:r>
          </w:p>
          <w:p w:rsidR="004B18D7" w:rsidRPr="00342C85" w:rsidRDefault="004B18D7" w:rsidP="00B83E7B">
            <w:pPr>
              <w:rPr>
                <w:rFonts w:ascii="Arial" w:hAnsi="Arial" w:cs="Arial"/>
                <w:sz w:val="24"/>
                <w:szCs w:val="24"/>
              </w:rPr>
            </w:pPr>
          </w:p>
        </w:tc>
        <w:tc>
          <w:tcPr>
            <w:tcW w:w="4740" w:type="dxa"/>
            <w:tcBorders>
              <w:right w:val="nil"/>
            </w:tcBorders>
          </w:tcPr>
          <w:p w:rsidR="004B18D7" w:rsidRPr="00342C85" w:rsidRDefault="004B18D7" w:rsidP="004B18D7">
            <w:pPr>
              <w:rPr>
                <w:rFonts w:ascii="Arial" w:hAnsi="Arial" w:cs="Arial"/>
                <w:sz w:val="24"/>
                <w:szCs w:val="24"/>
              </w:rPr>
            </w:pPr>
            <w:r w:rsidRPr="00342C85">
              <w:rPr>
                <w:rFonts w:ascii="Arial" w:hAnsi="Arial" w:cs="Arial"/>
                <w:sz w:val="24"/>
                <w:szCs w:val="24"/>
              </w:rPr>
              <w:t xml:space="preserve">Paul Ritter, City of Mount Dora – Mount Dora has 34 reflexor baskets which are steel frame mesh baskets designed to fit into P5 and P6 inlets. </w:t>
            </w:r>
            <w:r w:rsidR="004820B6" w:rsidRPr="00342C85">
              <w:rPr>
                <w:rFonts w:ascii="Arial" w:hAnsi="Arial" w:cs="Arial"/>
                <w:sz w:val="24"/>
                <w:szCs w:val="24"/>
              </w:rPr>
              <w:t>We cleaned them out yesterday and measured</w:t>
            </w:r>
            <w:r w:rsidRPr="00342C85">
              <w:rPr>
                <w:rFonts w:ascii="Arial" w:hAnsi="Arial" w:cs="Arial"/>
                <w:sz w:val="24"/>
                <w:szCs w:val="24"/>
              </w:rPr>
              <w:t xml:space="preserve"> two cubic yards of material from 25 baskets. </w:t>
            </w:r>
            <w:r w:rsidR="004820B6" w:rsidRPr="00342C85">
              <w:rPr>
                <w:rFonts w:ascii="Arial" w:hAnsi="Arial" w:cs="Arial"/>
                <w:sz w:val="24"/>
                <w:szCs w:val="24"/>
              </w:rPr>
              <w:t>We measure our baskets this way</w:t>
            </w:r>
            <w:r w:rsidRPr="00342C85">
              <w:rPr>
                <w:rFonts w:ascii="Arial" w:hAnsi="Arial" w:cs="Arial"/>
                <w:sz w:val="24"/>
                <w:szCs w:val="24"/>
              </w:rPr>
              <w:t xml:space="preserve"> because the weight can vary depending on how wet the material is. Mount Dora has high tree canopy</w:t>
            </w:r>
            <w:r w:rsidR="00717F39" w:rsidRPr="00342C85">
              <w:rPr>
                <w:rFonts w:ascii="Arial" w:hAnsi="Arial" w:cs="Arial"/>
                <w:sz w:val="24"/>
                <w:szCs w:val="24"/>
              </w:rPr>
              <w:t>;</w:t>
            </w:r>
            <w:r w:rsidRPr="00342C85">
              <w:rPr>
                <w:rFonts w:ascii="Arial" w:hAnsi="Arial" w:cs="Arial"/>
                <w:sz w:val="24"/>
                <w:szCs w:val="24"/>
              </w:rPr>
              <w:t xml:space="preserve"> this time of year so we collect material about once a month.</w:t>
            </w:r>
          </w:p>
          <w:p w:rsidR="004B18D7" w:rsidRPr="00342C85" w:rsidRDefault="004B18D7" w:rsidP="004B18D7">
            <w:pPr>
              <w:rPr>
                <w:rFonts w:ascii="Arial" w:hAnsi="Arial" w:cs="Arial"/>
                <w:sz w:val="24"/>
                <w:szCs w:val="24"/>
              </w:rPr>
            </w:pPr>
          </w:p>
          <w:p w:rsidR="004B18D7" w:rsidRPr="00342C85" w:rsidRDefault="00893410" w:rsidP="004B18D7">
            <w:pPr>
              <w:rPr>
                <w:rFonts w:ascii="Arial" w:hAnsi="Arial" w:cs="Arial"/>
                <w:sz w:val="24"/>
                <w:szCs w:val="24"/>
              </w:rPr>
            </w:pPr>
            <w:r w:rsidRPr="00342C85">
              <w:rPr>
                <w:rFonts w:ascii="Arial" w:hAnsi="Arial" w:cs="Arial"/>
                <w:sz w:val="24"/>
                <w:szCs w:val="24"/>
              </w:rPr>
              <w:t>Catherine Johnson</w:t>
            </w:r>
            <w:r w:rsidR="004B18D7" w:rsidRPr="00342C85">
              <w:rPr>
                <w:rFonts w:ascii="Arial" w:hAnsi="Arial" w:cs="Arial"/>
                <w:sz w:val="24"/>
                <w:szCs w:val="24"/>
              </w:rPr>
              <w:t xml:space="preserve">, Orange County EPD – Orange County has </w:t>
            </w:r>
            <w:r w:rsidR="004820B6" w:rsidRPr="00342C85">
              <w:rPr>
                <w:rFonts w:ascii="Arial" w:hAnsi="Arial" w:cs="Arial"/>
                <w:sz w:val="24"/>
                <w:szCs w:val="24"/>
              </w:rPr>
              <w:t xml:space="preserve">a </w:t>
            </w:r>
            <w:r w:rsidR="004B18D7" w:rsidRPr="00342C85">
              <w:rPr>
                <w:rFonts w:ascii="Arial" w:hAnsi="Arial" w:cs="Arial"/>
                <w:sz w:val="24"/>
                <w:szCs w:val="24"/>
              </w:rPr>
              <w:t xml:space="preserve">similar design to </w:t>
            </w:r>
            <w:r w:rsidR="004820B6" w:rsidRPr="00342C85">
              <w:rPr>
                <w:rFonts w:ascii="Arial" w:hAnsi="Arial" w:cs="Arial"/>
                <w:sz w:val="24"/>
                <w:szCs w:val="24"/>
              </w:rPr>
              <w:t xml:space="preserve">the </w:t>
            </w:r>
            <w:r w:rsidR="004B18D7" w:rsidRPr="00342C85">
              <w:rPr>
                <w:rFonts w:ascii="Arial" w:hAnsi="Arial" w:cs="Arial"/>
                <w:sz w:val="24"/>
                <w:szCs w:val="24"/>
              </w:rPr>
              <w:t>City of Orlando</w:t>
            </w:r>
            <w:r w:rsidR="004820B6" w:rsidRPr="00342C85">
              <w:rPr>
                <w:rFonts w:ascii="Arial" w:hAnsi="Arial" w:cs="Arial"/>
                <w:sz w:val="24"/>
                <w:szCs w:val="24"/>
              </w:rPr>
              <w:t>’s baskets</w:t>
            </w:r>
            <w:r w:rsidR="004B18D7" w:rsidRPr="00342C85">
              <w:rPr>
                <w:rFonts w:ascii="Arial" w:hAnsi="Arial" w:cs="Arial"/>
                <w:sz w:val="24"/>
                <w:szCs w:val="24"/>
              </w:rPr>
              <w:t xml:space="preserve">. We have a contractor weigh our material in pounds. </w:t>
            </w:r>
          </w:p>
          <w:p w:rsidR="004B18D7" w:rsidRPr="00342C85" w:rsidRDefault="004B18D7" w:rsidP="006E002B">
            <w:pPr>
              <w:rPr>
                <w:rFonts w:ascii="Arial" w:hAnsi="Arial" w:cs="Arial"/>
                <w:b/>
                <w:sz w:val="24"/>
                <w:szCs w:val="24"/>
              </w:rPr>
            </w:pPr>
          </w:p>
          <w:p w:rsidR="004B18D7" w:rsidRDefault="004B18D7" w:rsidP="004B18D7">
            <w:pPr>
              <w:rPr>
                <w:rFonts w:ascii="Arial" w:hAnsi="Arial" w:cs="Arial"/>
                <w:sz w:val="24"/>
                <w:szCs w:val="24"/>
              </w:rPr>
            </w:pPr>
            <w:r w:rsidRPr="00342C85">
              <w:rPr>
                <w:rFonts w:ascii="Arial" w:hAnsi="Arial" w:cs="Arial"/>
                <w:sz w:val="24"/>
                <w:szCs w:val="24"/>
              </w:rPr>
              <w:t xml:space="preserve">Joseph Walter – The impact of inlet baskets should also be tied to </w:t>
            </w:r>
            <w:r w:rsidR="00321511" w:rsidRPr="00342C85">
              <w:rPr>
                <w:rFonts w:ascii="Arial" w:hAnsi="Arial" w:cs="Arial"/>
                <w:sz w:val="24"/>
                <w:szCs w:val="24"/>
              </w:rPr>
              <w:t>the city’s commitment to mainten</w:t>
            </w:r>
            <w:r w:rsidRPr="00342C85">
              <w:rPr>
                <w:rFonts w:ascii="Arial" w:hAnsi="Arial" w:cs="Arial"/>
                <w:sz w:val="24"/>
                <w:szCs w:val="24"/>
              </w:rPr>
              <w:t>ance. A higher frequency of maintenance shows a substantial commitment of time and money devoted to load reduction.</w:t>
            </w:r>
          </w:p>
          <w:p w:rsidR="001A53D8" w:rsidRPr="00342C85" w:rsidRDefault="001A53D8" w:rsidP="004B18D7">
            <w:pPr>
              <w:rPr>
                <w:rFonts w:ascii="Arial" w:hAnsi="Arial" w:cs="Arial"/>
                <w:sz w:val="24"/>
                <w:szCs w:val="24"/>
              </w:rPr>
            </w:pPr>
          </w:p>
        </w:tc>
      </w:tr>
      <w:tr w:rsidR="00827EBC" w:rsidRPr="00342C85" w:rsidTr="00516642">
        <w:trPr>
          <w:trHeight w:val="792"/>
        </w:trPr>
        <w:tc>
          <w:tcPr>
            <w:tcW w:w="4818" w:type="dxa"/>
            <w:tcBorders>
              <w:left w:val="nil"/>
            </w:tcBorders>
          </w:tcPr>
          <w:p w:rsidR="00827EBC" w:rsidRPr="00342C85" w:rsidRDefault="00827EBC" w:rsidP="00827EBC">
            <w:pPr>
              <w:rPr>
                <w:rFonts w:ascii="Arial" w:hAnsi="Arial" w:cs="Arial"/>
                <w:sz w:val="24"/>
                <w:szCs w:val="24"/>
              </w:rPr>
            </w:pPr>
            <w:r w:rsidRPr="00342C85">
              <w:rPr>
                <w:rFonts w:ascii="Arial" w:hAnsi="Arial" w:cs="Arial"/>
                <w:sz w:val="24"/>
                <w:szCs w:val="24"/>
              </w:rPr>
              <w:t>Marissa Williams</w:t>
            </w:r>
            <w:r w:rsidR="001E0A9A" w:rsidRPr="00342C85">
              <w:rPr>
                <w:rFonts w:ascii="Arial" w:hAnsi="Arial" w:cs="Arial"/>
                <w:sz w:val="24"/>
                <w:szCs w:val="24"/>
              </w:rPr>
              <w:t>,</w:t>
            </w:r>
            <w:r w:rsidR="00A7273F" w:rsidRPr="00342C85">
              <w:rPr>
                <w:rFonts w:ascii="Arial" w:hAnsi="Arial" w:cs="Arial"/>
                <w:sz w:val="24"/>
                <w:szCs w:val="24"/>
              </w:rPr>
              <w:t xml:space="preserve"> </w:t>
            </w:r>
            <w:r w:rsidRPr="00342C85">
              <w:rPr>
                <w:rFonts w:ascii="Arial" w:hAnsi="Arial" w:cs="Arial"/>
                <w:sz w:val="24"/>
                <w:szCs w:val="24"/>
              </w:rPr>
              <w:t>City of Maitland</w:t>
            </w:r>
            <w:r w:rsidR="001E0A9A" w:rsidRPr="00342C85">
              <w:rPr>
                <w:rFonts w:ascii="Arial" w:hAnsi="Arial" w:cs="Arial"/>
                <w:sz w:val="24"/>
                <w:szCs w:val="24"/>
              </w:rPr>
              <w:t>-</w:t>
            </w:r>
            <w:r w:rsidRPr="00342C85">
              <w:rPr>
                <w:rFonts w:ascii="Arial" w:hAnsi="Arial" w:cs="Arial"/>
                <w:sz w:val="24"/>
                <w:szCs w:val="24"/>
              </w:rPr>
              <w:t>What ranking did street</w:t>
            </w:r>
            <w:r w:rsidR="00423EB7" w:rsidRPr="00342C85">
              <w:rPr>
                <w:rFonts w:ascii="Arial" w:hAnsi="Arial" w:cs="Arial"/>
                <w:sz w:val="24"/>
                <w:szCs w:val="24"/>
              </w:rPr>
              <w:t xml:space="preserve"> </w:t>
            </w:r>
            <w:r w:rsidRPr="00342C85">
              <w:rPr>
                <w:rFonts w:ascii="Arial" w:hAnsi="Arial" w:cs="Arial"/>
                <w:sz w:val="24"/>
                <w:szCs w:val="24"/>
              </w:rPr>
              <w:t xml:space="preserve">sweeping get in the project list?  I wanted to make sure </w:t>
            </w:r>
            <w:r w:rsidR="001E0A9A" w:rsidRPr="00342C85">
              <w:rPr>
                <w:rFonts w:ascii="Arial" w:hAnsi="Arial" w:cs="Arial"/>
                <w:sz w:val="24"/>
                <w:szCs w:val="24"/>
              </w:rPr>
              <w:t>it was given proper credit.</w:t>
            </w:r>
          </w:p>
          <w:p w:rsidR="00827EBC" w:rsidRPr="00342C85" w:rsidRDefault="00827EBC" w:rsidP="00827EBC">
            <w:pPr>
              <w:rPr>
                <w:rFonts w:ascii="Arial" w:hAnsi="Arial" w:cs="Arial"/>
                <w:sz w:val="24"/>
                <w:szCs w:val="24"/>
              </w:rPr>
            </w:pPr>
          </w:p>
          <w:p w:rsidR="001E0A9A" w:rsidRPr="00342C85" w:rsidRDefault="001E0A9A" w:rsidP="00827EBC">
            <w:pPr>
              <w:rPr>
                <w:rFonts w:ascii="Arial" w:hAnsi="Arial" w:cs="Arial"/>
                <w:sz w:val="24"/>
                <w:szCs w:val="24"/>
              </w:rPr>
            </w:pPr>
          </w:p>
          <w:p w:rsidR="00827EBC" w:rsidRPr="00342C85" w:rsidRDefault="00827EBC" w:rsidP="00827EBC">
            <w:pPr>
              <w:rPr>
                <w:rFonts w:ascii="Arial" w:hAnsi="Arial" w:cs="Arial"/>
                <w:sz w:val="24"/>
                <w:szCs w:val="24"/>
              </w:rPr>
            </w:pPr>
            <w:r w:rsidRPr="00342C85">
              <w:rPr>
                <w:rFonts w:ascii="Arial" w:hAnsi="Arial" w:cs="Arial"/>
                <w:sz w:val="24"/>
                <w:szCs w:val="24"/>
              </w:rPr>
              <w:t>I think it should be considered for medium or higher credit depending on frequency and amount of debris removed.</w:t>
            </w:r>
          </w:p>
          <w:p w:rsidR="00827EBC" w:rsidRPr="00342C85" w:rsidRDefault="00827EBC" w:rsidP="00827EBC">
            <w:pPr>
              <w:rPr>
                <w:rFonts w:ascii="Arial" w:hAnsi="Arial" w:cs="Arial"/>
                <w:sz w:val="24"/>
                <w:szCs w:val="24"/>
                <w:highlight w:val="yellow"/>
              </w:rPr>
            </w:pPr>
          </w:p>
          <w:p w:rsidR="00827EBC" w:rsidRPr="00342C85" w:rsidRDefault="00827EBC" w:rsidP="00827EBC">
            <w:pPr>
              <w:rPr>
                <w:rFonts w:ascii="Arial" w:hAnsi="Arial" w:cs="Arial"/>
                <w:sz w:val="24"/>
                <w:szCs w:val="24"/>
              </w:rPr>
            </w:pPr>
            <w:r w:rsidRPr="00342C85">
              <w:rPr>
                <w:rFonts w:ascii="Arial" w:hAnsi="Arial" w:cs="Arial"/>
                <w:sz w:val="24"/>
                <w:szCs w:val="24"/>
              </w:rPr>
              <w:t>Kathy Harrigan</w:t>
            </w:r>
            <w:r w:rsidR="001E0A9A" w:rsidRPr="00342C85">
              <w:rPr>
                <w:rFonts w:ascii="Arial" w:hAnsi="Arial" w:cs="Arial"/>
                <w:sz w:val="24"/>
                <w:szCs w:val="24"/>
              </w:rPr>
              <w:t>,</w:t>
            </w:r>
            <w:r w:rsidR="00A7273F" w:rsidRPr="00342C85">
              <w:rPr>
                <w:rFonts w:ascii="Arial" w:hAnsi="Arial" w:cs="Arial"/>
                <w:sz w:val="24"/>
                <w:szCs w:val="24"/>
              </w:rPr>
              <w:t xml:space="preserve"> </w:t>
            </w:r>
            <w:r w:rsidRPr="00342C85">
              <w:rPr>
                <w:rFonts w:ascii="Arial" w:hAnsi="Arial" w:cs="Arial"/>
                <w:sz w:val="24"/>
                <w:szCs w:val="24"/>
              </w:rPr>
              <w:t>SAIC</w:t>
            </w:r>
            <w:r w:rsidR="001E0A9A" w:rsidRPr="00342C85">
              <w:rPr>
                <w:rFonts w:ascii="Arial" w:hAnsi="Arial" w:cs="Arial"/>
                <w:sz w:val="24"/>
                <w:szCs w:val="24"/>
              </w:rPr>
              <w:t>-</w:t>
            </w:r>
            <w:r w:rsidRPr="00342C85">
              <w:rPr>
                <w:rFonts w:ascii="Arial" w:hAnsi="Arial" w:cs="Arial"/>
                <w:sz w:val="24"/>
                <w:szCs w:val="24"/>
              </w:rPr>
              <w:t>Are there any suggestions on frequencies you would want to see?</w:t>
            </w:r>
          </w:p>
          <w:p w:rsidR="00827EBC" w:rsidRPr="00342C85" w:rsidRDefault="00827EBC" w:rsidP="00EB2AEE">
            <w:pPr>
              <w:rPr>
                <w:rFonts w:ascii="Arial" w:hAnsi="Arial" w:cs="Arial"/>
                <w:sz w:val="24"/>
                <w:szCs w:val="24"/>
              </w:rPr>
            </w:pPr>
          </w:p>
        </w:tc>
        <w:tc>
          <w:tcPr>
            <w:tcW w:w="4740" w:type="dxa"/>
            <w:tcBorders>
              <w:right w:val="nil"/>
            </w:tcBorders>
          </w:tcPr>
          <w:p w:rsidR="00827EBC" w:rsidRPr="00342C85" w:rsidRDefault="001E0A9A" w:rsidP="00827EBC">
            <w:pPr>
              <w:rPr>
                <w:rFonts w:ascii="Arial" w:hAnsi="Arial" w:cs="Arial"/>
                <w:sz w:val="24"/>
                <w:szCs w:val="24"/>
              </w:rPr>
            </w:pPr>
            <w:r w:rsidRPr="00342C85">
              <w:rPr>
                <w:rFonts w:ascii="Arial" w:hAnsi="Arial" w:cs="Arial"/>
                <w:sz w:val="24"/>
                <w:szCs w:val="24"/>
              </w:rPr>
              <w:t>Kathy Harrigan, SAIC-</w:t>
            </w:r>
            <w:r w:rsidR="00827EBC" w:rsidRPr="00342C85">
              <w:rPr>
                <w:rFonts w:ascii="Arial" w:hAnsi="Arial" w:cs="Arial"/>
                <w:sz w:val="24"/>
                <w:szCs w:val="24"/>
              </w:rPr>
              <w:t xml:space="preserve"> It did not have a ranking; it was listed as an element in the public education component.  Do you have any recommendations on how it should be represented in the BMAP?</w:t>
            </w:r>
          </w:p>
          <w:p w:rsidR="00827EBC" w:rsidRPr="00342C85" w:rsidRDefault="00827EBC" w:rsidP="00827EBC">
            <w:pPr>
              <w:rPr>
                <w:rFonts w:ascii="Arial" w:hAnsi="Arial" w:cs="Arial"/>
                <w:sz w:val="24"/>
                <w:szCs w:val="24"/>
              </w:rPr>
            </w:pPr>
          </w:p>
          <w:p w:rsidR="00827EBC" w:rsidRPr="00342C85" w:rsidRDefault="00827EBC" w:rsidP="00827EBC">
            <w:pPr>
              <w:rPr>
                <w:rFonts w:ascii="Arial" w:hAnsi="Arial" w:cs="Arial"/>
                <w:sz w:val="24"/>
                <w:szCs w:val="24"/>
              </w:rPr>
            </w:pPr>
            <w:r w:rsidRPr="00342C85">
              <w:rPr>
                <w:rFonts w:ascii="Arial" w:hAnsi="Arial" w:cs="Arial"/>
                <w:sz w:val="24"/>
                <w:szCs w:val="24"/>
              </w:rPr>
              <w:t>Samantha Fillmore, FDEP:  We can add that to the project tables.</w:t>
            </w:r>
          </w:p>
          <w:p w:rsidR="00827EBC" w:rsidRPr="00342C85" w:rsidRDefault="00827EBC" w:rsidP="00827EBC">
            <w:pPr>
              <w:rPr>
                <w:rFonts w:ascii="Arial" w:hAnsi="Arial" w:cs="Arial"/>
                <w:sz w:val="24"/>
                <w:szCs w:val="24"/>
              </w:rPr>
            </w:pPr>
          </w:p>
          <w:p w:rsidR="00827EBC" w:rsidRPr="00342C85" w:rsidRDefault="00827EBC" w:rsidP="00827EBC">
            <w:pPr>
              <w:rPr>
                <w:rFonts w:ascii="Arial" w:hAnsi="Arial" w:cs="Arial"/>
                <w:sz w:val="24"/>
                <w:szCs w:val="24"/>
              </w:rPr>
            </w:pPr>
          </w:p>
          <w:p w:rsidR="00827EBC" w:rsidRPr="00342C85" w:rsidRDefault="001E0A9A" w:rsidP="00827EBC">
            <w:pPr>
              <w:rPr>
                <w:rFonts w:ascii="Arial" w:hAnsi="Arial" w:cs="Arial"/>
                <w:sz w:val="24"/>
                <w:szCs w:val="24"/>
              </w:rPr>
            </w:pPr>
            <w:r w:rsidRPr="00342C85">
              <w:rPr>
                <w:rFonts w:ascii="Arial" w:hAnsi="Arial" w:cs="Arial"/>
                <w:sz w:val="24"/>
                <w:szCs w:val="24"/>
              </w:rPr>
              <w:t>Kim Ornberg, Seminole County-</w:t>
            </w:r>
            <w:r w:rsidR="00827EBC" w:rsidRPr="00342C85">
              <w:rPr>
                <w:rFonts w:ascii="Arial" w:hAnsi="Arial" w:cs="Arial"/>
                <w:sz w:val="24"/>
                <w:szCs w:val="24"/>
              </w:rPr>
              <w:t>Based on studies done by Orange County on street</w:t>
            </w:r>
            <w:r w:rsidR="00423EB7" w:rsidRPr="00342C85">
              <w:rPr>
                <w:rFonts w:ascii="Arial" w:hAnsi="Arial" w:cs="Arial"/>
                <w:sz w:val="24"/>
                <w:szCs w:val="24"/>
              </w:rPr>
              <w:t xml:space="preserve"> </w:t>
            </w:r>
            <w:r w:rsidR="00827EBC" w:rsidRPr="00342C85">
              <w:rPr>
                <w:rFonts w:ascii="Arial" w:hAnsi="Arial" w:cs="Arial"/>
                <w:sz w:val="24"/>
                <w:szCs w:val="24"/>
              </w:rPr>
              <w:t>sweeping and loading, there seems to be a correlation between frequency and pounds removed.</w:t>
            </w:r>
          </w:p>
          <w:p w:rsidR="00827EBC" w:rsidRPr="00342C85" w:rsidRDefault="00827EBC" w:rsidP="00827EBC">
            <w:pPr>
              <w:rPr>
                <w:rFonts w:ascii="Arial" w:hAnsi="Arial" w:cs="Arial"/>
                <w:sz w:val="24"/>
                <w:szCs w:val="24"/>
                <w:highlight w:val="yellow"/>
              </w:rPr>
            </w:pPr>
          </w:p>
          <w:p w:rsidR="00827EBC" w:rsidRPr="00342C85" w:rsidRDefault="00827EBC" w:rsidP="00827EBC">
            <w:pPr>
              <w:rPr>
                <w:rFonts w:ascii="Arial" w:hAnsi="Arial" w:cs="Arial"/>
                <w:sz w:val="24"/>
                <w:szCs w:val="24"/>
              </w:rPr>
            </w:pPr>
            <w:r w:rsidRPr="00342C85">
              <w:rPr>
                <w:rFonts w:ascii="Arial" w:hAnsi="Arial" w:cs="Arial"/>
                <w:sz w:val="24"/>
                <w:szCs w:val="24"/>
              </w:rPr>
              <w:t xml:space="preserve">Paul Ritter, </w:t>
            </w:r>
            <w:r w:rsidR="001E0A9A" w:rsidRPr="00342C85">
              <w:rPr>
                <w:rFonts w:ascii="Arial" w:hAnsi="Arial" w:cs="Arial"/>
                <w:sz w:val="24"/>
                <w:szCs w:val="24"/>
              </w:rPr>
              <w:t>City of Mt. Dora-</w:t>
            </w:r>
            <w:r w:rsidRPr="00342C85">
              <w:rPr>
                <w:rFonts w:ascii="Arial" w:hAnsi="Arial" w:cs="Arial"/>
                <w:sz w:val="24"/>
                <w:szCs w:val="24"/>
              </w:rPr>
              <w:t>Our success is based on volume and weight of material collected. I think it matters more how much is collected and how many miles are swept rather than frequency. If you sweep more often, it doesn’t mean you are picking up more pounds.</w:t>
            </w:r>
          </w:p>
          <w:p w:rsidR="00827EBC" w:rsidRPr="00342C85" w:rsidRDefault="00827EBC" w:rsidP="00827EBC">
            <w:pPr>
              <w:rPr>
                <w:rFonts w:ascii="Arial" w:hAnsi="Arial" w:cs="Arial"/>
                <w:sz w:val="24"/>
                <w:szCs w:val="24"/>
              </w:rPr>
            </w:pPr>
          </w:p>
          <w:p w:rsidR="00827EBC" w:rsidRDefault="00827EBC" w:rsidP="00827EBC">
            <w:pPr>
              <w:rPr>
                <w:rFonts w:ascii="Arial" w:hAnsi="Arial" w:cs="Arial"/>
                <w:sz w:val="24"/>
                <w:szCs w:val="24"/>
              </w:rPr>
            </w:pPr>
            <w:r w:rsidRPr="00342C85">
              <w:rPr>
                <w:rFonts w:ascii="Arial" w:hAnsi="Arial" w:cs="Arial"/>
                <w:sz w:val="24"/>
                <w:szCs w:val="24"/>
              </w:rPr>
              <w:t>Kim Ornberg, Seminole County</w:t>
            </w:r>
            <w:r w:rsidR="001E0A9A" w:rsidRPr="00342C85">
              <w:rPr>
                <w:rFonts w:ascii="Arial" w:hAnsi="Arial" w:cs="Arial"/>
                <w:sz w:val="24"/>
                <w:szCs w:val="24"/>
              </w:rPr>
              <w:t>-</w:t>
            </w:r>
            <w:r w:rsidRPr="00342C85">
              <w:rPr>
                <w:rFonts w:ascii="Arial" w:hAnsi="Arial" w:cs="Arial"/>
                <w:sz w:val="24"/>
                <w:szCs w:val="24"/>
              </w:rPr>
              <w:t>We need to utilize the numbers that were used in the other BMAPs.</w:t>
            </w:r>
          </w:p>
          <w:p w:rsidR="001A53D8" w:rsidRPr="00342C85" w:rsidRDefault="001A53D8" w:rsidP="00827EBC">
            <w:pPr>
              <w:rPr>
                <w:rFonts w:ascii="Arial" w:hAnsi="Arial" w:cs="Arial"/>
                <w:sz w:val="24"/>
                <w:szCs w:val="24"/>
              </w:rPr>
            </w:pPr>
          </w:p>
        </w:tc>
      </w:tr>
      <w:tr w:rsidR="00827EBC" w:rsidRPr="00342C85" w:rsidTr="00516642">
        <w:trPr>
          <w:trHeight w:val="792"/>
        </w:trPr>
        <w:tc>
          <w:tcPr>
            <w:tcW w:w="4818" w:type="dxa"/>
            <w:tcBorders>
              <w:left w:val="nil"/>
            </w:tcBorders>
          </w:tcPr>
          <w:p w:rsidR="00827EBC" w:rsidRPr="00342C85" w:rsidRDefault="00797B2E" w:rsidP="00827EBC">
            <w:pPr>
              <w:rPr>
                <w:rFonts w:ascii="Arial" w:hAnsi="Arial" w:cs="Arial"/>
                <w:sz w:val="24"/>
                <w:szCs w:val="24"/>
              </w:rPr>
            </w:pPr>
            <w:r w:rsidRPr="00342C85">
              <w:rPr>
                <w:rFonts w:ascii="Arial" w:hAnsi="Arial" w:cs="Arial"/>
                <w:sz w:val="24"/>
                <w:szCs w:val="24"/>
              </w:rPr>
              <w:t>Basin Working Group Member-</w:t>
            </w:r>
            <w:r w:rsidR="00827EBC" w:rsidRPr="00342C85">
              <w:rPr>
                <w:rFonts w:ascii="Arial" w:hAnsi="Arial" w:cs="Arial"/>
                <w:sz w:val="24"/>
                <w:szCs w:val="24"/>
              </w:rPr>
              <w:t>How can we make sure our projects are categorized correctly?</w:t>
            </w:r>
          </w:p>
        </w:tc>
        <w:tc>
          <w:tcPr>
            <w:tcW w:w="4740" w:type="dxa"/>
            <w:tcBorders>
              <w:right w:val="nil"/>
            </w:tcBorders>
          </w:tcPr>
          <w:p w:rsidR="00827EBC" w:rsidRDefault="00797B2E" w:rsidP="00827EBC">
            <w:pPr>
              <w:tabs>
                <w:tab w:val="left" w:pos="1421"/>
              </w:tabs>
              <w:rPr>
                <w:rFonts w:ascii="Arial" w:hAnsi="Arial" w:cs="Arial"/>
                <w:sz w:val="24"/>
                <w:szCs w:val="24"/>
              </w:rPr>
            </w:pPr>
            <w:r w:rsidRPr="00342C85">
              <w:rPr>
                <w:rFonts w:ascii="Arial" w:hAnsi="Arial" w:cs="Arial"/>
                <w:sz w:val="24"/>
                <w:szCs w:val="24"/>
              </w:rPr>
              <w:t>Kathy Harrigan, SAIC-</w:t>
            </w:r>
            <w:r w:rsidR="00827EBC" w:rsidRPr="00342C85">
              <w:rPr>
                <w:rFonts w:ascii="Arial" w:hAnsi="Arial" w:cs="Arial"/>
                <w:sz w:val="24"/>
                <w:szCs w:val="24"/>
              </w:rPr>
              <w:t>Provide us with information on why your project should be categorized differently if you don’t agree with its current one.  If you can’t provide numbers, give us a narrative.  We will make sure it is clear why a project is categorized how it is.  If you are not sure why a project is on the list at all, ask us. Something may be there because it is going above and beyond the requirements.</w:t>
            </w:r>
          </w:p>
          <w:p w:rsidR="001A53D8" w:rsidRPr="00342C85" w:rsidRDefault="001A53D8" w:rsidP="00827EBC">
            <w:pPr>
              <w:tabs>
                <w:tab w:val="left" w:pos="1421"/>
              </w:tabs>
              <w:rPr>
                <w:rFonts w:ascii="Arial" w:hAnsi="Arial" w:cs="Arial"/>
                <w:sz w:val="24"/>
                <w:szCs w:val="24"/>
              </w:rPr>
            </w:pPr>
          </w:p>
        </w:tc>
      </w:tr>
      <w:tr w:rsidR="00827EBC" w:rsidRPr="00342C85" w:rsidTr="00516642">
        <w:trPr>
          <w:trHeight w:val="792"/>
        </w:trPr>
        <w:tc>
          <w:tcPr>
            <w:tcW w:w="4818" w:type="dxa"/>
            <w:tcBorders>
              <w:left w:val="nil"/>
            </w:tcBorders>
          </w:tcPr>
          <w:p w:rsidR="00827EBC" w:rsidRPr="00342C85" w:rsidRDefault="00827EBC" w:rsidP="00827EBC">
            <w:pPr>
              <w:rPr>
                <w:rFonts w:ascii="Arial" w:hAnsi="Arial" w:cs="Arial"/>
                <w:sz w:val="24"/>
                <w:szCs w:val="24"/>
              </w:rPr>
            </w:pPr>
            <w:r w:rsidRPr="00342C85">
              <w:rPr>
                <w:rFonts w:ascii="Arial" w:hAnsi="Arial" w:cs="Arial"/>
                <w:sz w:val="24"/>
                <w:szCs w:val="24"/>
              </w:rPr>
              <w:t>Kim Ornberg</w:t>
            </w:r>
            <w:r w:rsidR="004040B0" w:rsidRPr="00342C85">
              <w:rPr>
                <w:rFonts w:ascii="Arial" w:hAnsi="Arial" w:cs="Arial"/>
                <w:sz w:val="24"/>
                <w:szCs w:val="24"/>
              </w:rPr>
              <w:t>,</w:t>
            </w:r>
            <w:r w:rsidR="00A7273F" w:rsidRPr="00342C85">
              <w:rPr>
                <w:rFonts w:ascii="Arial" w:hAnsi="Arial" w:cs="Arial"/>
                <w:sz w:val="24"/>
                <w:szCs w:val="24"/>
              </w:rPr>
              <w:t xml:space="preserve"> </w:t>
            </w:r>
            <w:r w:rsidRPr="00342C85">
              <w:rPr>
                <w:rFonts w:ascii="Arial" w:hAnsi="Arial" w:cs="Arial"/>
                <w:sz w:val="24"/>
                <w:szCs w:val="24"/>
              </w:rPr>
              <w:t>Seminole County</w:t>
            </w:r>
            <w:r w:rsidR="004040B0" w:rsidRPr="00342C85">
              <w:rPr>
                <w:rFonts w:ascii="Arial" w:hAnsi="Arial" w:cs="Arial"/>
                <w:sz w:val="24"/>
                <w:szCs w:val="24"/>
              </w:rPr>
              <w:t>-</w:t>
            </w:r>
            <w:r w:rsidRPr="00342C85">
              <w:rPr>
                <w:rFonts w:ascii="Arial" w:hAnsi="Arial" w:cs="Arial"/>
                <w:sz w:val="24"/>
                <w:szCs w:val="24"/>
              </w:rPr>
              <w:t>We were told we were ok for the first 5 year cycle, how can we plan ahead for what we will need for future iterations?</w:t>
            </w:r>
          </w:p>
        </w:tc>
        <w:tc>
          <w:tcPr>
            <w:tcW w:w="4740" w:type="dxa"/>
            <w:tcBorders>
              <w:right w:val="nil"/>
            </w:tcBorders>
          </w:tcPr>
          <w:p w:rsidR="00827EBC" w:rsidRDefault="004040B0" w:rsidP="00566E19">
            <w:pPr>
              <w:rPr>
                <w:rFonts w:ascii="Arial" w:hAnsi="Arial" w:cs="Arial"/>
                <w:sz w:val="24"/>
                <w:szCs w:val="24"/>
              </w:rPr>
            </w:pPr>
            <w:r w:rsidRPr="00342C85">
              <w:rPr>
                <w:rFonts w:ascii="Arial" w:hAnsi="Arial" w:cs="Arial"/>
                <w:sz w:val="24"/>
                <w:szCs w:val="24"/>
              </w:rPr>
              <w:t>John Abendroth, FDEP-</w:t>
            </w:r>
            <w:r w:rsidR="00827EBC" w:rsidRPr="00342C85">
              <w:rPr>
                <w:rFonts w:ascii="Arial" w:hAnsi="Arial" w:cs="Arial"/>
                <w:sz w:val="24"/>
                <w:szCs w:val="24"/>
              </w:rPr>
              <w:t>Once the BMAP is adopted we will continue looking for water quality results.  We don’t know yet what your best projects will be, but we do need to start some of them now.</w:t>
            </w:r>
          </w:p>
          <w:p w:rsidR="001A53D8" w:rsidRPr="00342C85" w:rsidRDefault="001A53D8" w:rsidP="00566E19">
            <w:pPr>
              <w:rPr>
                <w:rFonts w:ascii="Arial" w:hAnsi="Arial" w:cs="Arial"/>
                <w:sz w:val="24"/>
                <w:szCs w:val="24"/>
              </w:rPr>
            </w:pPr>
          </w:p>
        </w:tc>
      </w:tr>
    </w:tbl>
    <w:p w:rsidR="006719FF" w:rsidRPr="00342C85" w:rsidRDefault="006719FF" w:rsidP="001D4522">
      <w:pPr>
        <w:rPr>
          <w:rFonts w:ascii="Arial" w:hAnsi="Arial" w:cs="Arial"/>
          <w:sz w:val="24"/>
          <w:szCs w:val="24"/>
        </w:rPr>
      </w:pPr>
    </w:p>
    <w:p w:rsidR="001D4522" w:rsidRPr="00342C85" w:rsidRDefault="001D4522" w:rsidP="001D4522">
      <w:pPr>
        <w:spacing w:after="0"/>
        <w:rPr>
          <w:rFonts w:ascii="Arial" w:hAnsi="Arial" w:cs="Arial"/>
          <w:sz w:val="24"/>
          <w:szCs w:val="24"/>
        </w:rPr>
      </w:pPr>
      <w:r w:rsidRPr="00342C85">
        <w:rPr>
          <w:rFonts w:ascii="Arial" w:hAnsi="Arial" w:cs="Arial"/>
          <w:sz w:val="24"/>
          <w:szCs w:val="24"/>
        </w:rPr>
        <w:t>Action Items: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0"/>
        <w:gridCol w:w="3960"/>
        <w:gridCol w:w="1545"/>
      </w:tblGrid>
      <w:tr w:rsidR="001D4522" w:rsidRPr="00342C85" w:rsidTr="00E6558F">
        <w:trPr>
          <w:trHeight w:val="330"/>
        </w:trPr>
        <w:tc>
          <w:tcPr>
            <w:tcW w:w="4050" w:type="dxa"/>
            <w:tcBorders>
              <w:left w:val="nil"/>
            </w:tcBorders>
          </w:tcPr>
          <w:p w:rsidR="001D4522" w:rsidRPr="00342C85" w:rsidRDefault="001D4522" w:rsidP="00FD101D">
            <w:pPr>
              <w:spacing w:after="0"/>
              <w:rPr>
                <w:rFonts w:ascii="Arial" w:hAnsi="Arial" w:cs="Arial"/>
                <w:sz w:val="24"/>
                <w:szCs w:val="24"/>
              </w:rPr>
            </w:pPr>
            <w:r w:rsidRPr="00342C85">
              <w:rPr>
                <w:rFonts w:ascii="Arial" w:hAnsi="Arial" w:cs="Arial"/>
                <w:sz w:val="24"/>
                <w:szCs w:val="24"/>
              </w:rPr>
              <w:t>Responsible Party</w:t>
            </w:r>
          </w:p>
        </w:tc>
        <w:tc>
          <w:tcPr>
            <w:tcW w:w="3960" w:type="dxa"/>
          </w:tcPr>
          <w:p w:rsidR="001D4522" w:rsidRPr="00342C85" w:rsidRDefault="001D4522" w:rsidP="00FD101D">
            <w:pPr>
              <w:spacing w:after="0"/>
              <w:rPr>
                <w:rFonts w:ascii="Arial" w:hAnsi="Arial" w:cs="Arial"/>
                <w:sz w:val="24"/>
                <w:szCs w:val="24"/>
              </w:rPr>
            </w:pPr>
            <w:r w:rsidRPr="00342C85">
              <w:rPr>
                <w:rFonts w:ascii="Arial" w:hAnsi="Arial" w:cs="Arial"/>
                <w:sz w:val="24"/>
                <w:szCs w:val="24"/>
              </w:rPr>
              <w:t>Item</w:t>
            </w:r>
          </w:p>
        </w:tc>
        <w:tc>
          <w:tcPr>
            <w:tcW w:w="1545" w:type="dxa"/>
            <w:tcBorders>
              <w:right w:val="nil"/>
            </w:tcBorders>
          </w:tcPr>
          <w:p w:rsidR="001D4522" w:rsidRPr="00342C85" w:rsidRDefault="001D4522" w:rsidP="00FD101D">
            <w:pPr>
              <w:spacing w:after="0"/>
              <w:rPr>
                <w:rFonts w:ascii="Arial" w:hAnsi="Arial" w:cs="Arial"/>
                <w:sz w:val="24"/>
                <w:szCs w:val="24"/>
              </w:rPr>
            </w:pPr>
            <w:r w:rsidRPr="00342C85">
              <w:rPr>
                <w:rFonts w:ascii="Arial" w:hAnsi="Arial" w:cs="Arial"/>
                <w:sz w:val="24"/>
                <w:szCs w:val="24"/>
              </w:rPr>
              <w:t>Deadline</w:t>
            </w:r>
          </w:p>
        </w:tc>
      </w:tr>
      <w:tr w:rsidR="001D4522" w:rsidRPr="00342C85" w:rsidTr="00E6558F">
        <w:trPr>
          <w:trHeight w:val="180"/>
        </w:trPr>
        <w:tc>
          <w:tcPr>
            <w:tcW w:w="4050" w:type="dxa"/>
            <w:tcBorders>
              <w:left w:val="nil"/>
            </w:tcBorders>
          </w:tcPr>
          <w:p w:rsidR="001D4522" w:rsidRPr="00342C85" w:rsidRDefault="004B18D7" w:rsidP="00FD101D">
            <w:pPr>
              <w:spacing w:after="0"/>
              <w:rPr>
                <w:rFonts w:ascii="Arial" w:hAnsi="Arial" w:cs="Arial"/>
                <w:sz w:val="24"/>
                <w:szCs w:val="24"/>
              </w:rPr>
            </w:pPr>
            <w:r w:rsidRPr="00342C85">
              <w:rPr>
                <w:rFonts w:ascii="Arial" w:hAnsi="Arial" w:cs="Arial"/>
                <w:sz w:val="24"/>
                <w:szCs w:val="24"/>
              </w:rPr>
              <w:t xml:space="preserve">Kathleen Harrigan, FDEP </w:t>
            </w:r>
          </w:p>
        </w:tc>
        <w:tc>
          <w:tcPr>
            <w:tcW w:w="3960" w:type="dxa"/>
          </w:tcPr>
          <w:p w:rsidR="001D4522" w:rsidRPr="00342C85" w:rsidRDefault="001D4522" w:rsidP="00FD101D">
            <w:pPr>
              <w:spacing w:after="0"/>
              <w:rPr>
                <w:rFonts w:ascii="Arial" w:hAnsi="Arial" w:cs="Arial"/>
                <w:sz w:val="24"/>
                <w:szCs w:val="24"/>
              </w:rPr>
            </w:pPr>
            <w:r w:rsidRPr="00342C85">
              <w:rPr>
                <w:rFonts w:ascii="Arial" w:hAnsi="Arial" w:cs="Arial"/>
                <w:sz w:val="24"/>
                <w:szCs w:val="24"/>
              </w:rPr>
              <w:t>Send out list of non applicable projects to Lake County lady for review</w:t>
            </w:r>
          </w:p>
        </w:tc>
        <w:tc>
          <w:tcPr>
            <w:tcW w:w="1545" w:type="dxa"/>
            <w:tcBorders>
              <w:right w:val="nil"/>
            </w:tcBorders>
          </w:tcPr>
          <w:p w:rsidR="001D4522" w:rsidRPr="00342C85" w:rsidRDefault="001D4522" w:rsidP="00FD101D">
            <w:pPr>
              <w:spacing w:after="0"/>
              <w:rPr>
                <w:rFonts w:ascii="Arial" w:hAnsi="Arial" w:cs="Arial"/>
                <w:sz w:val="24"/>
                <w:szCs w:val="24"/>
              </w:rPr>
            </w:pPr>
            <w:r w:rsidRPr="00342C85">
              <w:rPr>
                <w:rFonts w:ascii="Arial" w:hAnsi="Arial" w:cs="Arial"/>
                <w:sz w:val="24"/>
                <w:szCs w:val="24"/>
              </w:rPr>
              <w:t>ASAP</w:t>
            </w:r>
          </w:p>
        </w:tc>
      </w:tr>
      <w:tr w:rsidR="001E41B7" w:rsidRPr="00342C85" w:rsidTr="00E6558F">
        <w:trPr>
          <w:trHeight w:val="180"/>
        </w:trPr>
        <w:tc>
          <w:tcPr>
            <w:tcW w:w="4050" w:type="dxa"/>
            <w:tcBorders>
              <w:left w:val="nil"/>
            </w:tcBorders>
          </w:tcPr>
          <w:p w:rsidR="001E41B7" w:rsidRPr="00342C85" w:rsidRDefault="004B18D7" w:rsidP="00FD101D">
            <w:pPr>
              <w:spacing w:after="0"/>
              <w:rPr>
                <w:rFonts w:ascii="Arial" w:hAnsi="Arial" w:cs="Arial"/>
                <w:sz w:val="24"/>
                <w:szCs w:val="24"/>
              </w:rPr>
            </w:pPr>
            <w:r w:rsidRPr="00342C85">
              <w:rPr>
                <w:rFonts w:ascii="Arial" w:hAnsi="Arial" w:cs="Arial"/>
                <w:sz w:val="24"/>
                <w:szCs w:val="24"/>
              </w:rPr>
              <w:t xml:space="preserve">Kathleen Harrigan, FDEP </w:t>
            </w:r>
          </w:p>
        </w:tc>
        <w:tc>
          <w:tcPr>
            <w:tcW w:w="3960" w:type="dxa"/>
          </w:tcPr>
          <w:p w:rsidR="001E41B7" w:rsidRPr="00342C85" w:rsidRDefault="001E41B7" w:rsidP="001E41B7">
            <w:pPr>
              <w:spacing w:after="0"/>
              <w:rPr>
                <w:rFonts w:ascii="Arial" w:hAnsi="Arial" w:cs="Arial"/>
                <w:sz w:val="24"/>
                <w:szCs w:val="24"/>
              </w:rPr>
            </w:pPr>
            <w:r w:rsidRPr="00342C85">
              <w:rPr>
                <w:rFonts w:ascii="Arial" w:hAnsi="Arial" w:cs="Arial"/>
                <w:sz w:val="24"/>
                <w:szCs w:val="24"/>
              </w:rPr>
              <w:t>Include a narrative explanation of the base level NPDES required inspections in the BMAP</w:t>
            </w:r>
          </w:p>
        </w:tc>
        <w:tc>
          <w:tcPr>
            <w:tcW w:w="1545" w:type="dxa"/>
            <w:tcBorders>
              <w:right w:val="nil"/>
            </w:tcBorders>
          </w:tcPr>
          <w:p w:rsidR="001E41B7" w:rsidRPr="00342C85" w:rsidRDefault="001E41B7" w:rsidP="00FD101D">
            <w:pPr>
              <w:spacing w:after="0"/>
              <w:rPr>
                <w:rFonts w:ascii="Arial" w:hAnsi="Arial" w:cs="Arial"/>
                <w:sz w:val="24"/>
                <w:szCs w:val="24"/>
              </w:rPr>
            </w:pPr>
            <w:r w:rsidRPr="00342C85">
              <w:rPr>
                <w:rFonts w:ascii="Arial" w:hAnsi="Arial" w:cs="Arial"/>
                <w:sz w:val="24"/>
                <w:szCs w:val="24"/>
              </w:rPr>
              <w:t>ASAP</w:t>
            </w:r>
          </w:p>
        </w:tc>
      </w:tr>
    </w:tbl>
    <w:p w:rsidR="001D4522" w:rsidRPr="00342C85" w:rsidRDefault="001D4522" w:rsidP="001D4522">
      <w:pPr>
        <w:rPr>
          <w:rFonts w:ascii="Arial" w:hAnsi="Arial" w:cs="Arial"/>
          <w:sz w:val="24"/>
          <w:szCs w:val="24"/>
        </w:rPr>
      </w:pPr>
    </w:p>
    <w:p w:rsidR="001E0A9A" w:rsidRPr="00342C85" w:rsidRDefault="001E0A9A" w:rsidP="004040B0">
      <w:pPr>
        <w:pStyle w:val="Default"/>
        <w:ind w:left="720" w:hanging="720"/>
        <w:rPr>
          <w:rFonts w:ascii="Arial" w:eastAsia="Calibri" w:hAnsi="Arial" w:cs="Arial"/>
          <w:b/>
          <w:bCs/>
          <w:color w:val="auto"/>
          <w:u w:val="single"/>
        </w:rPr>
      </w:pPr>
      <w:r w:rsidRPr="00342C85">
        <w:rPr>
          <w:rFonts w:ascii="Arial" w:eastAsia="Calibri" w:hAnsi="Arial" w:cs="Arial"/>
          <w:b/>
          <w:bCs/>
          <w:color w:val="auto"/>
        </w:rPr>
        <w:t>9:57</w:t>
      </w:r>
      <w:r w:rsidR="004040B0" w:rsidRPr="00342C85">
        <w:rPr>
          <w:rFonts w:ascii="Arial" w:eastAsia="Calibri" w:hAnsi="Arial" w:cs="Arial"/>
          <w:b/>
          <w:bCs/>
          <w:color w:val="auto"/>
        </w:rPr>
        <w:tab/>
      </w:r>
      <w:r w:rsidRPr="00342C85">
        <w:rPr>
          <w:rFonts w:ascii="Arial" w:eastAsia="Calibri" w:hAnsi="Arial" w:cs="Arial"/>
          <w:b/>
          <w:bCs/>
          <w:color w:val="auto"/>
          <w:u w:val="single"/>
        </w:rPr>
        <w:t>Water Quality in the Wekiva River System:  Current Status and Selected Trends-Rob Mattson, SJRWMD</w:t>
      </w:r>
    </w:p>
    <w:p w:rsidR="004040B0" w:rsidRPr="00342C85" w:rsidRDefault="004040B0" w:rsidP="004040B0">
      <w:pPr>
        <w:spacing w:after="0" w:line="240" w:lineRule="auto"/>
        <w:rPr>
          <w:rFonts w:ascii="Arial" w:eastAsia="Calibri" w:hAnsi="Arial" w:cs="Arial"/>
          <w:sz w:val="24"/>
          <w:szCs w:val="24"/>
        </w:rPr>
      </w:pPr>
    </w:p>
    <w:p w:rsidR="001E0A9A" w:rsidRPr="00342C85" w:rsidRDefault="001E0A9A" w:rsidP="004040B0">
      <w:pPr>
        <w:spacing w:after="0" w:line="240" w:lineRule="auto"/>
        <w:rPr>
          <w:rFonts w:ascii="Arial" w:eastAsia="Calibri" w:hAnsi="Arial" w:cs="Arial"/>
          <w:sz w:val="24"/>
          <w:szCs w:val="24"/>
        </w:rPr>
      </w:pPr>
      <w:r w:rsidRPr="00342C85">
        <w:rPr>
          <w:rFonts w:ascii="Arial" w:eastAsia="Calibri" w:hAnsi="Arial" w:cs="Arial"/>
          <w:sz w:val="24"/>
          <w:szCs w:val="24"/>
        </w:rPr>
        <w:t>Materials: PowerPoint Presentation</w:t>
      </w:r>
    </w:p>
    <w:p w:rsidR="00640903" w:rsidRPr="00342C85" w:rsidRDefault="00640903" w:rsidP="004040B0">
      <w:pPr>
        <w:spacing w:after="0" w:line="240" w:lineRule="auto"/>
        <w:rPr>
          <w:rFonts w:ascii="Arial" w:eastAsia="Calibri" w:hAnsi="Arial" w:cs="Arial"/>
          <w:sz w:val="24"/>
          <w:szCs w:val="24"/>
        </w:rPr>
      </w:pP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Rob provided a water quality update of the Wekiva Basin that was requested at the last meeting.</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Sources contacted for Wekiva River water quality data include SJRWMD, Seminole County, Orange County, FDEP, and USGS.</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 xml:space="preserve">Recapped the TMDL target concentrations: </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 xml:space="preserve">Target Nitrate Concentration is 0.286 mg/L </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Target Total Phosphorus Concentration is 0.065 mg/L</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The presentation includes data from the Upper and Lower Wekiva River, Rock Springs, and Wekiwa Springs.  Blackwater creek is part of the Wekiva BMAP Area, but it is not a factor in water quality of the Wekiva River system.  The Little Wekiva River is a factor, being a source of nutrient loading, but it is not reported here.</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Slide 5 shows a list of water quality analytes sampled by SJRWMD.  FDEP and the counties in the BMAP Area have similar lists of analytes.  These include field measurements and lab analyses.</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Analytes relevant to the Wekiva BMAP: Conductivity, Dissolved Oxygen (DO), Turbidity, Nitrate (</w:t>
      </w:r>
      <w:proofErr w:type="spellStart"/>
      <w:r w:rsidRPr="00342C85">
        <w:rPr>
          <w:rFonts w:ascii="Arial" w:hAnsi="Arial" w:cs="Arial"/>
          <w:sz w:val="24"/>
          <w:szCs w:val="24"/>
        </w:rPr>
        <w:t>NOx</w:t>
      </w:r>
      <w:proofErr w:type="spellEnd"/>
      <w:r w:rsidRPr="00342C85">
        <w:rPr>
          <w:rFonts w:ascii="Arial" w:hAnsi="Arial" w:cs="Arial"/>
          <w:sz w:val="24"/>
          <w:szCs w:val="24"/>
        </w:rPr>
        <w:t xml:space="preserve">) &amp; Total Phosphorus (TP). </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Conductivity-An indicator of basic water chemistry; measure of the dissolved ionic content of the water; the dissolved salts and minerals; the saltiness of the water.</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DO-an indicator of aquatic life support</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Turbidity-an indicator of water clarity; a measure of the amount of suspended material in water</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 xml:space="preserve">The two nutrients </w:t>
      </w:r>
      <w:proofErr w:type="spellStart"/>
      <w:r w:rsidRPr="00342C85">
        <w:rPr>
          <w:rFonts w:ascii="Arial" w:hAnsi="Arial" w:cs="Arial"/>
          <w:sz w:val="24"/>
          <w:szCs w:val="24"/>
        </w:rPr>
        <w:t>NOx</w:t>
      </w:r>
      <w:proofErr w:type="spellEnd"/>
      <w:r w:rsidRPr="00342C85">
        <w:rPr>
          <w:rFonts w:ascii="Arial" w:hAnsi="Arial" w:cs="Arial"/>
          <w:sz w:val="24"/>
          <w:szCs w:val="24"/>
        </w:rPr>
        <w:t xml:space="preserve"> and TP are the most important to this BMAP.</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Wekiwa Springs &amp; Rock Springs Water Quality Data:</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 xml:space="preserve">Conductivity-Slide 8 shows field conductivity measurements for the last 5 years.  The conductivity in each spring stays about the same in this 5 year period.  There are four data points that stand out, which may be due to meter calibration failure. </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DO &amp; Turbidity are not shown for the springs because they don’t vary.  The results are very low because sampling is done at the spring boil or down in the spring vent.</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Nitrate-Usually measured as nitrate-nitrite.  Most of the data on slide 9 are shown as nitrate.  The nitrate levels in the two springs were higher twenty or thirty years ago but they have come down probably because the decline of the citrus acreage in the basin.  Wekiwa Springs almost hit the TMDL target for nitrate concentration during the drought period of 2006-2007.  In 2008 &amp; 2009 there was an increase in nitrate after heavy rain events.  As we come back into a drought period, nitrates begin to come back down.  Much of the nitrate coming out of the springs now seems to be coming from young water; recharge within the last 2 to 5 years and/or from very close land use.  If we can reduce the nitrogen loading going into the landscape, we will start seeing improvements.</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 xml:space="preserve">Phosphorus-There is higher phosphorus in Wekiwa Springs than in Rock Springs.  There is a similar pattern as with the nitrate. In 2006 &amp; 2007 with a drought, the phosphorus levels came down, and Rock Springs actually hit the TMDL target for awhile. With more rain, the levels went back up.  H.T. </w:t>
      </w:r>
      <w:proofErr w:type="spellStart"/>
      <w:r w:rsidRPr="00342C85">
        <w:rPr>
          <w:rFonts w:ascii="Arial" w:hAnsi="Arial" w:cs="Arial"/>
          <w:sz w:val="24"/>
          <w:szCs w:val="24"/>
        </w:rPr>
        <w:t>Odum</w:t>
      </w:r>
      <w:proofErr w:type="spellEnd"/>
      <w:r w:rsidRPr="00342C85">
        <w:rPr>
          <w:rFonts w:ascii="Arial" w:hAnsi="Arial" w:cs="Arial"/>
          <w:sz w:val="24"/>
          <w:szCs w:val="24"/>
        </w:rPr>
        <w:t xml:space="preserve"> published a paper in 1953 called “Dissolved Phosphorus in Florida Waters.”  </w:t>
      </w:r>
      <w:proofErr w:type="spellStart"/>
      <w:r w:rsidRPr="00342C85">
        <w:rPr>
          <w:rFonts w:ascii="Arial" w:hAnsi="Arial" w:cs="Arial"/>
          <w:sz w:val="24"/>
          <w:szCs w:val="24"/>
        </w:rPr>
        <w:t>Odum</w:t>
      </w:r>
      <w:proofErr w:type="spellEnd"/>
      <w:r w:rsidRPr="00342C85">
        <w:rPr>
          <w:rFonts w:ascii="Arial" w:hAnsi="Arial" w:cs="Arial"/>
          <w:sz w:val="24"/>
          <w:szCs w:val="24"/>
        </w:rPr>
        <w:t xml:space="preserve"> said that your typical spring was in the range for total phosphorus that is noted on slide 10.</w:t>
      </w:r>
    </w:p>
    <w:p w:rsidR="001E0A9A" w:rsidRPr="00342C85" w:rsidRDefault="001E0A9A" w:rsidP="004040B0">
      <w:pPr>
        <w:pStyle w:val="ListParagraph"/>
        <w:spacing w:after="0" w:line="240" w:lineRule="auto"/>
        <w:ind w:left="1440"/>
        <w:rPr>
          <w:rFonts w:ascii="Arial" w:hAnsi="Arial" w:cs="Arial"/>
          <w:sz w:val="24"/>
          <w:szCs w:val="24"/>
        </w:rPr>
      </w:pP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Wekiva River &amp; Rock Springs Run Water Quality Data:</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Data used is from SJRWMD &amp; OCEPD.</w:t>
      </w:r>
    </w:p>
    <w:p w:rsidR="001E0A9A" w:rsidRPr="00342C85" w:rsidRDefault="001E0A9A" w:rsidP="004040B0">
      <w:pPr>
        <w:pStyle w:val="ListParagraph"/>
        <w:numPr>
          <w:ilvl w:val="2"/>
          <w:numId w:val="15"/>
        </w:numPr>
        <w:spacing w:after="0" w:line="240" w:lineRule="auto"/>
        <w:rPr>
          <w:rFonts w:ascii="Arial" w:hAnsi="Arial" w:cs="Arial"/>
          <w:sz w:val="24"/>
          <w:szCs w:val="24"/>
        </w:rPr>
      </w:pPr>
      <w:r w:rsidRPr="00342C85">
        <w:rPr>
          <w:rFonts w:ascii="Arial" w:hAnsi="Arial" w:cs="Arial"/>
          <w:sz w:val="24"/>
          <w:szCs w:val="24"/>
        </w:rPr>
        <w:t>Wekiva River Sites:</w:t>
      </w:r>
    </w:p>
    <w:p w:rsidR="001E0A9A" w:rsidRPr="00342C85" w:rsidRDefault="001E0A9A" w:rsidP="004040B0">
      <w:pPr>
        <w:pStyle w:val="ListParagraph"/>
        <w:numPr>
          <w:ilvl w:val="3"/>
          <w:numId w:val="15"/>
        </w:numPr>
        <w:spacing w:after="0" w:line="240" w:lineRule="auto"/>
        <w:rPr>
          <w:rFonts w:ascii="Arial" w:hAnsi="Arial" w:cs="Arial"/>
          <w:sz w:val="24"/>
          <w:szCs w:val="24"/>
        </w:rPr>
      </w:pPr>
      <w:r w:rsidRPr="00342C85">
        <w:rPr>
          <w:rFonts w:ascii="Arial" w:hAnsi="Arial" w:cs="Arial"/>
          <w:sz w:val="24"/>
          <w:szCs w:val="24"/>
        </w:rPr>
        <w:t>BWB (Wekiva River @ Wekiva Marina)</w:t>
      </w:r>
    </w:p>
    <w:p w:rsidR="001E0A9A" w:rsidRPr="00342C85" w:rsidRDefault="001E0A9A" w:rsidP="004040B0">
      <w:pPr>
        <w:pStyle w:val="ListParagraph"/>
        <w:numPr>
          <w:ilvl w:val="3"/>
          <w:numId w:val="15"/>
        </w:numPr>
        <w:spacing w:after="0" w:line="240" w:lineRule="auto"/>
        <w:rPr>
          <w:rFonts w:ascii="Arial" w:hAnsi="Arial" w:cs="Arial"/>
          <w:sz w:val="24"/>
          <w:szCs w:val="24"/>
        </w:rPr>
      </w:pPr>
      <w:r w:rsidRPr="00342C85">
        <w:rPr>
          <w:rFonts w:ascii="Arial" w:hAnsi="Arial" w:cs="Arial"/>
          <w:sz w:val="24"/>
          <w:szCs w:val="24"/>
        </w:rPr>
        <w:t>WR-ULW (Wekiva River upstream of Little Wekiva)</w:t>
      </w:r>
    </w:p>
    <w:p w:rsidR="001E0A9A" w:rsidRPr="00342C85" w:rsidRDefault="001E0A9A" w:rsidP="004040B0">
      <w:pPr>
        <w:pStyle w:val="ListParagraph"/>
        <w:numPr>
          <w:ilvl w:val="3"/>
          <w:numId w:val="15"/>
        </w:numPr>
        <w:spacing w:after="0" w:line="240" w:lineRule="auto"/>
        <w:rPr>
          <w:rFonts w:ascii="Arial" w:hAnsi="Arial" w:cs="Arial"/>
          <w:sz w:val="24"/>
          <w:szCs w:val="24"/>
        </w:rPr>
      </w:pPr>
      <w:r w:rsidRPr="00342C85">
        <w:rPr>
          <w:rFonts w:ascii="Arial" w:hAnsi="Arial" w:cs="Arial"/>
          <w:sz w:val="24"/>
          <w:szCs w:val="24"/>
        </w:rPr>
        <w:t>WR-SR46 (Wekiva River at State Road 46)</w:t>
      </w:r>
    </w:p>
    <w:p w:rsidR="001E0A9A" w:rsidRPr="00342C85" w:rsidRDefault="001E0A9A" w:rsidP="004040B0">
      <w:pPr>
        <w:pStyle w:val="ListParagraph"/>
        <w:numPr>
          <w:ilvl w:val="3"/>
          <w:numId w:val="15"/>
        </w:numPr>
        <w:spacing w:after="0" w:line="240" w:lineRule="auto"/>
        <w:rPr>
          <w:rFonts w:ascii="Arial" w:hAnsi="Arial" w:cs="Arial"/>
          <w:sz w:val="24"/>
          <w:szCs w:val="24"/>
        </w:rPr>
      </w:pPr>
      <w:r w:rsidRPr="00342C85">
        <w:rPr>
          <w:rFonts w:ascii="Arial" w:hAnsi="Arial" w:cs="Arial"/>
          <w:sz w:val="24"/>
          <w:szCs w:val="24"/>
        </w:rPr>
        <w:t>BWKL (Big Wekiva at Katie’s Landing)</w:t>
      </w:r>
    </w:p>
    <w:p w:rsidR="001E0A9A" w:rsidRPr="00342C85" w:rsidRDefault="001E0A9A" w:rsidP="004040B0">
      <w:pPr>
        <w:pStyle w:val="ListParagraph"/>
        <w:numPr>
          <w:ilvl w:val="2"/>
          <w:numId w:val="15"/>
        </w:numPr>
        <w:spacing w:after="0" w:line="240" w:lineRule="auto"/>
        <w:rPr>
          <w:rFonts w:ascii="Arial" w:hAnsi="Arial" w:cs="Arial"/>
          <w:sz w:val="24"/>
          <w:szCs w:val="24"/>
        </w:rPr>
      </w:pPr>
      <w:r w:rsidRPr="00342C85">
        <w:rPr>
          <w:rFonts w:ascii="Arial" w:hAnsi="Arial" w:cs="Arial"/>
          <w:sz w:val="24"/>
          <w:szCs w:val="24"/>
        </w:rPr>
        <w:t>Rock Springs Run Sites:</w:t>
      </w:r>
    </w:p>
    <w:p w:rsidR="001E0A9A" w:rsidRPr="00342C85" w:rsidRDefault="001E0A9A" w:rsidP="004040B0">
      <w:pPr>
        <w:pStyle w:val="ListParagraph"/>
        <w:numPr>
          <w:ilvl w:val="3"/>
          <w:numId w:val="15"/>
        </w:numPr>
        <w:spacing w:after="0" w:line="240" w:lineRule="auto"/>
        <w:rPr>
          <w:rFonts w:ascii="Arial" w:hAnsi="Arial" w:cs="Arial"/>
          <w:sz w:val="24"/>
          <w:szCs w:val="24"/>
        </w:rPr>
      </w:pPr>
      <w:r w:rsidRPr="00342C85">
        <w:rPr>
          <w:rFonts w:ascii="Arial" w:hAnsi="Arial" w:cs="Arial"/>
          <w:sz w:val="24"/>
          <w:szCs w:val="24"/>
        </w:rPr>
        <w:t>RSR-SR (Rock Springs Run within Rock Springs Run State Reserve)</w:t>
      </w:r>
    </w:p>
    <w:p w:rsidR="001E0A9A" w:rsidRPr="00342C85" w:rsidRDefault="001E0A9A" w:rsidP="004040B0">
      <w:pPr>
        <w:pStyle w:val="ListParagraph"/>
        <w:numPr>
          <w:ilvl w:val="3"/>
          <w:numId w:val="15"/>
        </w:numPr>
        <w:spacing w:after="0" w:line="240" w:lineRule="auto"/>
        <w:rPr>
          <w:rFonts w:ascii="Arial" w:hAnsi="Arial" w:cs="Arial"/>
          <w:sz w:val="24"/>
          <w:szCs w:val="24"/>
        </w:rPr>
      </w:pPr>
      <w:r w:rsidRPr="00342C85">
        <w:rPr>
          <w:rFonts w:ascii="Arial" w:hAnsi="Arial" w:cs="Arial"/>
          <w:sz w:val="24"/>
          <w:szCs w:val="24"/>
        </w:rPr>
        <w:t>BWKP (Rock Springs Run @ Kelly Park)</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 xml:space="preserve">Conductivity-Conductivity at BWB &amp; WR-ULW is similar to what is coming out of the springs.  Conductivity increases downstream.  Rob brought copies of the 2011 Annual Report “Monitoring Submerged Aquatic Vegetation and </w:t>
      </w:r>
      <w:proofErr w:type="spellStart"/>
      <w:r w:rsidRPr="00342C85">
        <w:rPr>
          <w:rFonts w:ascii="Arial" w:hAnsi="Arial" w:cs="Arial"/>
          <w:sz w:val="24"/>
          <w:szCs w:val="24"/>
        </w:rPr>
        <w:t>Macroalgae</w:t>
      </w:r>
      <w:proofErr w:type="spellEnd"/>
      <w:r w:rsidRPr="00342C85">
        <w:rPr>
          <w:rFonts w:ascii="Arial" w:hAnsi="Arial" w:cs="Arial"/>
          <w:sz w:val="24"/>
          <w:szCs w:val="24"/>
        </w:rPr>
        <w:t xml:space="preserve"> in the </w:t>
      </w:r>
      <w:proofErr w:type="spellStart"/>
      <w:r w:rsidRPr="00342C85">
        <w:rPr>
          <w:rFonts w:ascii="Arial" w:hAnsi="Arial" w:cs="Arial"/>
          <w:sz w:val="24"/>
          <w:szCs w:val="24"/>
        </w:rPr>
        <w:t>Wekiva</w:t>
      </w:r>
      <w:proofErr w:type="spellEnd"/>
      <w:r w:rsidRPr="00342C85">
        <w:rPr>
          <w:rFonts w:ascii="Arial" w:hAnsi="Arial" w:cs="Arial"/>
          <w:sz w:val="24"/>
          <w:szCs w:val="24"/>
        </w:rPr>
        <w:t xml:space="preserve"> River and Rock Springs Run.”   This will also be posted on the website.  Slide 14 shows a Conductivity Profile of the Wekiva River using data from the vegetations surveys.  The conductivity going down the river pretty much mirrors that of the spring but when you get to WR-SR46, conductivity jumps.  This can be explained by the zone of relic seawater in the St. John’s River channel.  It is there from when the St. John’s was a coastal lagoon.  Also, a lot of the springs that come into the St. John’s River are salty springs.  Conductivity at RSR-SR mirrors what it is in the spring.  Vegetation transects go from Rock Springs to The Wekiva confluence and it is pretty much the same all the way downstream.</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Dissolved Oxygen-The DO in the Wekiva River is all over the place.  On slide 17, the Water Quality Standard of 5 mg/L is marked.  Half the time, the Wekiva River violates that standard, but it is mostly due to natural conditions.  The Wekiva River is dominated by groundwater which has naturally low DO, and in the summer-early fall there are drops in DO because warmer water holds less oxygen.  Also, in 2008 &amp; 2009 with a lot of rain, large amounts of decaying vegetation are being washed off the swamps.  Rock Springs usually stays above the standard.  It is more of a flowing system so you get better mixing and aeration.  There is low DO at Kelly Park where the water just came out of the ground.</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Turbidity-The Wekiva River is a clear water stream, so turbidity is usually below 2 NTUs (</w:t>
      </w:r>
      <w:proofErr w:type="spellStart"/>
      <w:r w:rsidRPr="00342C85">
        <w:rPr>
          <w:rFonts w:ascii="Arial" w:hAnsi="Arial" w:cs="Arial"/>
          <w:sz w:val="24"/>
          <w:szCs w:val="24"/>
        </w:rPr>
        <w:t>Nephelometric</w:t>
      </w:r>
      <w:proofErr w:type="spellEnd"/>
      <w:r w:rsidRPr="00342C85">
        <w:rPr>
          <w:rFonts w:ascii="Arial" w:hAnsi="Arial" w:cs="Arial"/>
          <w:sz w:val="24"/>
          <w:szCs w:val="24"/>
        </w:rPr>
        <w:t xml:space="preserve"> Turbidity Units).  The same is true for Rock Springs Run.  Higher turbidity in both is during the wet period when there is more runoff coming into the system.</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Nitrate-Nitr</w:t>
      </w:r>
      <w:r w:rsidR="00507953" w:rsidRPr="00342C85">
        <w:rPr>
          <w:rFonts w:ascii="Arial" w:hAnsi="Arial" w:cs="Arial"/>
          <w:sz w:val="24"/>
          <w:szCs w:val="24"/>
        </w:rPr>
        <w:t>i</w:t>
      </w:r>
      <w:r w:rsidRPr="00342C85">
        <w:rPr>
          <w:rFonts w:ascii="Arial" w:hAnsi="Arial" w:cs="Arial"/>
          <w:sz w:val="24"/>
          <w:szCs w:val="24"/>
        </w:rPr>
        <w:t>te is highest in BWB. It drops as it goes downstream.  The TMDL standard is regularly met and exceeded at the lower site, BWKL.  If we can reduce nitrates in headspring, we should be able to reduce them downstream.</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 xml:space="preserve">Phosphorus-TP is generally above criterion throughout the Wekiva River. There is a spike in phosphorus after a rain event and there is an unexplained dip in phosphorus where it actually reached the target concentration at some sites. </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There are pretty strong Spatial Trends with nitrate concentration as you go down the Wekiva River.</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We also see Temporal Trends with nitrate and TP in the springs.  The nitrate in both springs has increased over time.  The TP in Rock Springs has come down in concentration, which may be due to reduced fertilizer use and the ban on phosphates in detergents.  Wekiwa Springs’ phosphorus concentrations have increased over time.</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A report published in 2009 (</w:t>
      </w:r>
      <w:r w:rsidRPr="00342C85">
        <w:rPr>
          <w:rFonts w:ascii="Arial" w:hAnsi="Arial" w:cs="Arial"/>
          <w:bCs/>
          <w:sz w:val="24"/>
          <w:szCs w:val="24"/>
        </w:rPr>
        <w:t xml:space="preserve">Copeland, R., et al. 2009. </w:t>
      </w:r>
      <w:r w:rsidRPr="00342C85">
        <w:rPr>
          <w:rFonts w:ascii="Arial" w:hAnsi="Arial" w:cs="Arial"/>
          <w:bCs/>
          <w:i/>
          <w:iCs/>
          <w:sz w:val="24"/>
          <w:szCs w:val="24"/>
        </w:rPr>
        <w:t xml:space="preserve">Regional and Statewide Trends in Florida’s </w:t>
      </w:r>
      <w:proofErr w:type="gramStart"/>
      <w:r w:rsidRPr="00342C85">
        <w:rPr>
          <w:rFonts w:ascii="Arial" w:hAnsi="Arial" w:cs="Arial"/>
          <w:bCs/>
          <w:i/>
          <w:iCs/>
          <w:sz w:val="24"/>
          <w:szCs w:val="24"/>
        </w:rPr>
        <w:t>Spring</w:t>
      </w:r>
      <w:proofErr w:type="gramEnd"/>
      <w:r w:rsidRPr="00342C85">
        <w:rPr>
          <w:rFonts w:ascii="Arial" w:hAnsi="Arial" w:cs="Arial"/>
          <w:bCs/>
          <w:i/>
          <w:iCs/>
          <w:sz w:val="24"/>
          <w:szCs w:val="24"/>
        </w:rPr>
        <w:t xml:space="preserve"> and Well Groundwater Quality (1991-2003)</w:t>
      </w:r>
      <w:r w:rsidRPr="00342C85">
        <w:rPr>
          <w:rFonts w:ascii="Arial" w:hAnsi="Arial" w:cs="Arial"/>
          <w:bCs/>
          <w:sz w:val="24"/>
          <w:szCs w:val="24"/>
        </w:rPr>
        <w:t>. Fla. Geol. Survey Bulletin No. 69. (Updated 2011) shows that</w:t>
      </w:r>
      <w:r w:rsidRPr="00342C85">
        <w:rPr>
          <w:rFonts w:ascii="Arial" w:hAnsi="Arial" w:cs="Arial"/>
          <w:sz w:val="24"/>
          <w:szCs w:val="24"/>
        </w:rPr>
        <w:t xml:space="preserve"> most springs throughout the state are getting saltier because they are filled with older salty water.   The freshwater is not being recharged enough and more and more is being pumped out as the population grows, so the deeper, saltier water is coming up and discharging from the springs.</w:t>
      </w:r>
    </w:p>
    <w:p w:rsidR="001E0A9A" w:rsidRPr="00342C85" w:rsidRDefault="001E0A9A" w:rsidP="004040B0">
      <w:pPr>
        <w:pStyle w:val="ListParagraph"/>
        <w:numPr>
          <w:ilvl w:val="0"/>
          <w:numId w:val="15"/>
        </w:numPr>
        <w:spacing w:after="0" w:line="240" w:lineRule="auto"/>
        <w:rPr>
          <w:rFonts w:ascii="Arial" w:hAnsi="Arial" w:cs="Arial"/>
          <w:sz w:val="24"/>
          <w:szCs w:val="24"/>
        </w:rPr>
      </w:pPr>
      <w:r w:rsidRPr="00342C85">
        <w:rPr>
          <w:rFonts w:ascii="Arial" w:hAnsi="Arial" w:cs="Arial"/>
          <w:sz w:val="24"/>
          <w:szCs w:val="24"/>
        </w:rPr>
        <w:t xml:space="preserve">Summary:  </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w:t>
      </w:r>
      <w:proofErr w:type="spellStart"/>
      <w:r w:rsidRPr="00342C85">
        <w:rPr>
          <w:rFonts w:ascii="Arial" w:hAnsi="Arial" w:cs="Arial"/>
          <w:sz w:val="24"/>
          <w:szCs w:val="24"/>
        </w:rPr>
        <w:t>NOx</w:t>
      </w:r>
      <w:proofErr w:type="spellEnd"/>
      <w:r w:rsidRPr="00342C85">
        <w:rPr>
          <w:rFonts w:ascii="Arial" w:hAnsi="Arial" w:cs="Arial"/>
          <w:sz w:val="24"/>
          <w:szCs w:val="24"/>
        </w:rPr>
        <w:t>] in the headsprings drives (in part) what’s in the streams</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w:t>
      </w:r>
      <w:proofErr w:type="spellStart"/>
      <w:r w:rsidRPr="00342C85">
        <w:rPr>
          <w:rFonts w:ascii="Arial" w:hAnsi="Arial" w:cs="Arial"/>
          <w:sz w:val="24"/>
          <w:szCs w:val="24"/>
        </w:rPr>
        <w:t>NOx</w:t>
      </w:r>
      <w:proofErr w:type="spellEnd"/>
      <w:r w:rsidRPr="00342C85">
        <w:rPr>
          <w:rFonts w:ascii="Arial" w:hAnsi="Arial" w:cs="Arial"/>
          <w:sz w:val="24"/>
          <w:szCs w:val="24"/>
        </w:rPr>
        <w:t xml:space="preserve"> &amp; TP] at this time are usually above the established TMDL targets (springs &amp; streams)</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 xml:space="preserve">Nitrate in Rock Springs and Wekiwa Springs appears to be from “younger” water </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TP in both springs appears to, in part, also come from landscape loading (human origin); P also derived from watershed loading downstream</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DO levels in Wekiva River frequently fall below WQ standard (mostly due to natural events)</w:t>
      </w:r>
    </w:p>
    <w:p w:rsidR="001E0A9A" w:rsidRPr="00342C85" w:rsidRDefault="001E0A9A" w:rsidP="004040B0">
      <w:pPr>
        <w:pStyle w:val="ListParagraph"/>
        <w:numPr>
          <w:ilvl w:val="1"/>
          <w:numId w:val="15"/>
        </w:numPr>
        <w:spacing w:after="0" w:line="240" w:lineRule="auto"/>
        <w:rPr>
          <w:rFonts w:ascii="Arial" w:hAnsi="Arial" w:cs="Arial"/>
          <w:sz w:val="24"/>
          <w:szCs w:val="24"/>
        </w:rPr>
      </w:pPr>
      <w:r w:rsidRPr="00342C85">
        <w:rPr>
          <w:rFonts w:ascii="Arial" w:hAnsi="Arial" w:cs="Arial"/>
          <w:sz w:val="24"/>
          <w:szCs w:val="24"/>
        </w:rPr>
        <w:t xml:space="preserve">Conductivity in Wekiwa Springs indicates more of its flow consists of “older” water from deeper w/in the Floridan Aquifer </w:t>
      </w:r>
    </w:p>
    <w:p w:rsidR="001E0A9A" w:rsidRPr="00342C85" w:rsidRDefault="001E0A9A" w:rsidP="004040B0">
      <w:pPr>
        <w:spacing w:after="0" w:line="240" w:lineRule="auto"/>
        <w:rPr>
          <w:rFonts w:ascii="Arial" w:hAnsi="Arial" w:cs="Arial"/>
          <w:sz w:val="24"/>
          <w:szCs w:val="24"/>
        </w:rPr>
      </w:pPr>
    </w:p>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Q&amp;A:</w:t>
      </w:r>
    </w:p>
    <w:tbl>
      <w:tblPr>
        <w:tblStyle w:val="TableGrid"/>
        <w:tblW w:w="0" w:type="auto"/>
        <w:tblLook w:val="04A0"/>
      </w:tblPr>
      <w:tblGrid>
        <w:gridCol w:w="4788"/>
        <w:gridCol w:w="4788"/>
      </w:tblGrid>
      <w:tr w:rsidR="001E0A9A" w:rsidRPr="00342C85" w:rsidTr="003E50FA">
        <w:tc>
          <w:tcPr>
            <w:tcW w:w="4788" w:type="dxa"/>
            <w:tcBorders>
              <w:lef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Paul Ritter</w:t>
            </w:r>
            <w:r w:rsidR="00A7273F" w:rsidRPr="00342C85">
              <w:rPr>
                <w:rFonts w:ascii="Arial" w:hAnsi="Arial" w:cs="Arial"/>
                <w:sz w:val="24"/>
                <w:szCs w:val="24"/>
              </w:rPr>
              <w:t>,</w:t>
            </w:r>
            <w:r w:rsidR="00E6558F">
              <w:rPr>
                <w:rFonts w:ascii="Arial" w:hAnsi="Arial" w:cs="Arial"/>
                <w:sz w:val="24"/>
                <w:szCs w:val="24"/>
              </w:rPr>
              <w:t xml:space="preserve"> </w:t>
            </w:r>
            <w:r w:rsidRPr="00342C85">
              <w:rPr>
                <w:rFonts w:ascii="Arial" w:hAnsi="Arial" w:cs="Arial"/>
                <w:sz w:val="24"/>
                <w:szCs w:val="24"/>
              </w:rPr>
              <w:t>City of Mt. Dora</w:t>
            </w:r>
            <w:r w:rsidR="00A7273F" w:rsidRPr="00342C85">
              <w:rPr>
                <w:rFonts w:ascii="Arial" w:hAnsi="Arial" w:cs="Arial"/>
                <w:sz w:val="24"/>
                <w:szCs w:val="24"/>
              </w:rPr>
              <w:t>-</w:t>
            </w:r>
            <w:r w:rsidR="00E6558F">
              <w:rPr>
                <w:rFonts w:ascii="Arial" w:hAnsi="Arial" w:cs="Arial"/>
                <w:sz w:val="24"/>
                <w:szCs w:val="24"/>
              </w:rPr>
              <w:t xml:space="preserve"> </w:t>
            </w:r>
            <w:r w:rsidRPr="00342C85">
              <w:rPr>
                <w:rFonts w:ascii="Arial" w:hAnsi="Arial" w:cs="Arial"/>
                <w:sz w:val="24"/>
                <w:szCs w:val="24"/>
              </w:rPr>
              <w:t>If they would’ve used percent saturation instead of just mg/L concentration for DO, would that have eliminated the seasonal temperature variation?</w:t>
            </w:r>
          </w:p>
        </w:tc>
        <w:tc>
          <w:tcPr>
            <w:tcW w:w="4788" w:type="dxa"/>
            <w:tcBorders>
              <w:righ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Rob</w:t>
            </w:r>
            <w:r w:rsidR="00A7273F" w:rsidRPr="00342C85">
              <w:rPr>
                <w:rFonts w:ascii="Arial" w:hAnsi="Arial" w:cs="Arial"/>
                <w:sz w:val="24"/>
                <w:szCs w:val="24"/>
              </w:rPr>
              <w:t xml:space="preserve"> Mattson, SJRWMD-</w:t>
            </w:r>
            <w:r w:rsidR="00E6558F">
              <w:rPr>
                <w:rFonts w:ascii="Arial" w:hAnsi="Arial" w:cs="Arial"/>
                <w:sz w:val="24"/>
                <w:szCs w:val="24"/>
              </w:rPr>
              <w:t xml:space="preserve"> </w:t>
            </w:r>
            <w:proofErr w:type="gramStart"/>
            <w:r w:rsidRPr="00342C85">
              <w:rPr>
                <w:rFonts w:ascii="Arial" w:hAnsi="Arial" w:cs="Arial"/>
                <w:sz w:val="24"/>
                <w:szCs w:val="24"/>
              </w:rPr>
              <w:t>Yes, that</w:t>
            </w:r>
            <w:proofErr w:type="gramEnd"/>
            <w:r w:rsidRPr="00342C85">
              <w:rPr>
                <w:rFonts w:ascii="Arial" w:hAnsi="Arial" w:cs="Arial"/>
                <w:sz w:val="24"/>
                <w:szCs w:val="24"/>
              </w:rPr>
              <w:t xml:space="preserve"> is a good point.  I understand the FDEP DO study is also looking at using percent saturation in addition to just DO concentration.</w:t>
            </w:r>
          </w:p>
        </w:tc>
      </w:tr>
      <w:tr w:rsidR="001E0A9A" w:rsidRPr="00342C85" w:rsidTr="003E50FA">
        <w:tc>
          <w:tcPr>
            <w:tcW w:w="4788" w:type="dxa"/>
            <w:tcBorders>
              <w:lef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Catherine Johnson</w:t>
            </w:r>
            <w:r w:rsidR="00A7273F" w:rsidRPr="00342C85">
              <w:rPr>
                <w:rFonts w:ascii="Arial" w:hAnsi="Arial" w:cs="Arial"/>
                <w:sz w:val="24"/>
                <w:szCs w:val="24"/>
              </w:rPr>
              <w:t xml:space="preserve">, </w:t>
            </w:r>
            <w:r w:rsidRPr="00342C85">
              <w:rPr>
                <w:rFonts w:ascii="Arial" w:hAnsi="Arial" w:cs="Arial"/>
                <w:sz w:val="24"/>
                <w:szCs w:val="24"/>
              </w:rPr>
              <w:t>OCEPD</w:t>
            </w:r>
            <w:r w:rsidR="00A7273F" w:rsidRPr="00342C85">
              <w:rPr>
                <w:rFonts w:ascii="Arial" w:hAnsi="Arial" w:cs="Arial"/>
                <w:sz w:val="24"/>
                <w:szCs w:val="24"/>
              </w:rPr>
              <w:t>-</w:t>
            </w:r>
            <w:r w:rsidR="00E6558F">
              <w:rPr>
                <w:rFonts w:ascii="Arial" w:hAnsi="Arial" w:cs="Arial"/>
                <w:sz w:val="24"/>
                <w:szCs w:val="24"/>
              </w:rPr>
              <w:t xml:space="preserve"> </w:t>
            </w:r>
            <w:r w:rsidRPr="00342C85">
              <w:rPr>
                <w:rFonts w:ascii="Arial" w:hAnsi="Arial" w:cs="Arial"/>
                <w:sz w:val="24"/>
                <w:szCs w:val="24"/>
              </w:rPr>
              <w:t xml:space="preserve">Does the nitrate </w:t>
            </w:r>
            <w:proofErr w:type="gramStart"/>
            <w:r w:rsidRPr="00342C85">
              <w:rPr>
                <w:rFonts w:ascii="Arial" w:hAnsi="Arial" w:cs="Arial"/>
                <w:sz w:val="24"/>
                <w:szCs w:val="24"/>
              </w:rPr>
              <w:t>spike on your slide have</w:t>
            </w:r>
            <w:proofErr w:type="gramEnd"/>
            <w:r w:rsidRPr="00342C85">
              <w:rPr>
                <w:rFonts w:ascii="Arial" w:hAnsi="Arial" w:cs="Arial"/>
                <w:sz w:val="24"/>
                <w:szCs w:val="24"/>
              </w:rPr>
              <w:t xml:space="preserve"> anything to do with Tropical Storm Faye in 2008?</w:t>
            </w:r>
          </w:p>
        </w:tc>
        <w:tc>
          <w:tcPr>
            <w:tcW w:w="4788" w:type="dxa"/>
            <w:tcBorders>
              <w:righ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Rob</w:t>
            </w:r>
            <w:r w:rsidR="00A7273F" w:rsidRPr="00342C85">
              <w:rPr>
                <w:rFonts w:ascii="Arial" w:hAnsi="Arial" w:cs="Arial"/>
                <w:sz w:val="24"/>
                <w:szCs w:val="24"/>
              </w:rPr>
              <w:t xml:space="preserve"> Mattson, SJRWMD-</w:t>
            </w:r>
            <w:r w:rsidR="00E6558F">
              <w:rPr>
                <w:rFonts w:ascii="Arial" w:hAnsi="Arial" w:cs="Arial"/>
                <w:sz w:val="24"/>
                <w:szCs w:val="24"/>
              </w:rPr>
              <w:t xml:space="preserve"> </w:t>
            </w:r>
            <w:r w:rsidRPr="00342C85">
              <w:rPr>
                <w:rFonts w:ascii="Arial" w:hAnsi="Arial" w:cs="Arial"/>
                <w:sz w:val="24"/>
                <w:szCs w:val="24"/>
              </w:rPr>
              <w:t>Most likely yes, because that would’ve caused a huge amount of recharge to the groundwater.</w:t>
            </w:r>
          </w:p>
        </w:tc>
      </w:tr>
      <w:tr w:rsidR="001E0A9A" w:rsidRPr="00342C85" w:rsidTr="003E50FA">
        <w:tc>
          <w:tcPr>
            <w:tcW w:w="4788" w:type="dxa"/>
            <w:tcBorders>
              <w:lef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Kim Ornberg</w:t>
            </w:r>
            <w:r w:rsidR="00A7273F" w:rsidRPr="00342C85">
              <w:rPr>
                <w:rFonts w:ascii="Arial" w:hAnsi="Arial" w:cs="Arial"/>
                <w:sz w:val="24"/>
                <w:szCs w:val="24"/>
              </w:rPr>
              <w:t xml:space="preserve">, </w:t>
            </w:r>
            <w:r w:rsidRPr="00342C85">
              <w:rPr>
                <w:rFonts w:ascii="Arial" w:hAnsi="Arial" w:cs="Arial"/>
                <w:sz w:val="24"/>
                <w:szCs w:val="24"/>
              </w:rPr>
              <w:t>Seminole County</w:t>
            </w:r>
            <w:r w:rsidR="00640903" w:rsidRPr="00342C85">
              <w:rPr>
                <w:rFonts w:ascii="Arial" w:hAnsi="Arial" w:cs="Arial"/>
                <w:sz w:val="24"/>
                <w:szCs w:val="24"/>
              </w:rPr>
              <w:t>-</w:t>
            </w:r>
            <w:r w:rsidR="00E6558F">
              <w:rPr>
                <w:rFonts w:ascii="Arial" w:hAnsi="Arial" w:cs="Arial"/>
                <w:sz w:val="24"/>
                <w:szCs w:val="24"/>
              </w:rPr>
              <w:t xml:space="preserve"> </w:t>
            </w:r>
            <w:r w:rsidRPr="00342C85">
              <w:rPr>
                <w:rFonts w:ascii="Arial" w:hAnsi="Arial" w:cs="Arial"/>
                <w:sz w:val="24"/>
                <w:szCs w:val="24"/>
              </w:rPr>
              <w:t xml:space="preserve">Are you looking at the total nitrogen (TN) values or are you just looking at nitrate? </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640903" w:rsidRPr="00342C85" w:rsidRDefault="00640903"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What about in the river?</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tc>
        <w:tc>
          <w:tcPr>
            <w:tcW w:w="4788" w:type="dxa"/>
            <w:tcBorders>
              <w:righ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Rob Mattson, SJRWMD</w:t>
            </w:r>
            <w:r w:rsidR="00640903" w:rsidRPr="00342C85">
              <w:rPr>
                <w:rFonts w:ascii="Arial" w:hAnsi="Arial" w:cs="Arial"/>
                <w:sz w:val="24"/>
                <w:szCs w:val="24"/>
              </w:rPr>
              <w:t>-</w:t>
            </w:r>
            <w:r w:rsidRPr="00342C85">
              <w:rPr>
                <w:rFonts w:ascii="Arial" w:hAnsi="Arial" w:cs="Arial"/>
                <w:sz w:val="24"/>
                <w:szCs w:val="24"/>
              </w:rPr>
              <w:t xml:space="preserve"> I am just looking at nitrate because that is what’s in the TMDL and that’s what’s coming out of the spring.  If you look at TN in the spring, it consists of only nitrate.</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 xml:space="preserve">Further downstream TN would be a factor, but we focused on nitrate because that is the </w:t>
            </w:r>
            <w:proofErr w:type="spellStart"/>
            <w:r w:rsidRPr="00342C85">
              <w:rPr>
                <w:rFonts w:ascii="Arial" w:hAnsi="Arial" w:cs="Arial"/>
                <w:sz w:val="24"/>
                <w:szCs w:val="24"/>
              </w:rPr>
              <w:t>bioavailable</w:t>
            </w:r>
            <w:proofErr w:type="spellEnd"/>
            <w:r w:rsidRPr="00342C85">
              <w:rPr>
                <w:rFonts w:ascii="Arial" w:hAnsi="Arial" w:cs="Arial"/>
                <w:sz w:val="24"/>
                <w:szCs w:val="24"/>
              </w:rPr>
              <w:t xml:space="preserve"> form.</w:t>
            </w:r>
          </w:p>
        </w:tc>
      </w:tr>
    </w:tbl>
    <w:p w:rsidR="001E0A9A" w:rsidRPr="00342C85" w:rsidRDefault="001E0A9A" w:rsidP="004040B0">
      <w:pPr>
        <w:spacing w:after="0" w:line="240" w:lineRule="auto"/>
        <w:rPr>
          <w:rFonts w:ascii="Arial" w:hAnsi="Arial" w:cs="Arial"/>
          <w:sz w:val="24"/>
          <w:szCs w:val="24"/>
        </w:rPr>
      </w:pPr>
    </w:p>
    <w:p w:rsidR="001E0A9A" w:rsidRPr="00342C85" w:rsidRDefault="001E0A9A" w:rsidP="004040B0">
      <w:pPr>
        <w:spacing w:after="0" w:line="240" w:lineRule="auto"/>
        <w:rPr>
          <w:rFonts w:ascii="Arial" w:hAnsi="Arial" w:cs="Arial"/>
          <w:sz w:val="24"/>
          <w:szCs w:val="24"/>
        </w:rPr>
      </w:pPr>
    </w:p>
    <w:p w:rsidR="001E0A9A" w:rsidRPr="00342C85" w:rsidRDefault="001E0A9A" w:rsidP="004040B0">
      <w:pPr>
        <w:spacing w:after="0" w:line="240" w:lineRule="auto"/>
        <w:rPr>
          <w:rFonts w:ascii="Arial" w:hAnsi="Arial" w:cs="Arial"/>
          <w:sz w:val="24"/>
          <w:szCs w:val="24"/>
        </w:rPr>
      </w:pPr>
    </w:p>
    <w:p w:rsidR="001E0A9A" w:rsidRPr="00342C85" w:rsidRDefault="00640903" w:rsidP="004040B0">
      <w:pPr>
        <w:pStyle w:val="Default"/>
        <w:rPr>
          <w:rFonts w:ascii="Arial" w:eastAsia="Calibri" w:hAnsi="Arial" w:cs="Arial"/>
          <w:b/>
          <w:bCs/>
          <w:color w:val="auto"/>
          <w:u w:val="single"/>
        </w:rPr>
      </w:pPr>
      <w:r w:rsidRPr="00342C85">
        <w:rPr>
          <w:rFonts w:ascii="Arial" w:eastAsia="Calibri" w:hAnsi="Arial" w:cs="Arial"/>
          <w:b/>
          <w:bCs/>
          <w:color w:val="auto"/>
        </w:rPr>
        <w:t>10:32</w:t>
      </w:r>
      <w:r w:rsidRPr="00342C85">
        <w:rPr>
          <w:rFonts w:ascii="Arial" w:eastAsia="Calibri" w:hAnsi="Arial" w:cs="Arial"/>
          <w:b/>
          <w:bCs/>
          <w:color w:val="auto"/>
        </w:rPr>
        <w:tab/>
      </w:r>
      <w:r w:rsidR="001E0A9A" w:rsidRPr="00342C85">
        <w:rPr>
          <w:rFonts w:ascii="Arial" w:eastAsia="Calibri" w:hAnsi="Arial" w:cs="Arial"/>
          <w:b/>
          <w:bCs/>
          <w:color w:val="auto"/>
          <w:u w:val="single"/>
        </w:rPr>
        <w:t>Monitoring Plan-Samantha Budd Fillmore, FDEP</w:t>
      </w:r>
    </w:p>
    <w:p w:rsidR="00640903" w:rsidRPr="00342C85" w:rsidRDefault="00640903" w:rsidP="004040B0">
      <w:pPr>
        <w:spacing w:after="0" w:line="240" w:lineRule="auto"/>
        <w:rPr>
          <w:rFonts w:ascii="Arial" w:eastAsia="Calibri" w:hAnsi="Arial" w:cs="Arial"/>
          <w:sz w:val="24"/>
          <w:szCs w:val="24"/>
        </w:rPr>
      </w:pPr>
    </w:p>
    <w:p w:rsidR="00640903" w:rsidRPr="00342C85" w:rsidRDefault="001E0A9A" w:rsidP="004040B0">
      <w:pPr>
        <w:spacing w:after="0" w:line="240" w:lineRule="auto"/>
        <w:rPr>
          <w:rFonts w:ascii="Arial" w:eastAsia="Calibri" w:hAnsi="Arial" w:cs="Arial"/>
          <w:sz w:val="24"/>
          <w:szCs w:val="24"/>
        </w:rPr>
      </w:pPr>
      <w:r w:rsidRPr="00342C85">
        <w:rPr>
          <w:rFonts w:ascii="Arial" w:eastAsia="Calibri" w:hAnsi="Arial" w:cs="Arial"/>
          <w:sz w:val="24"/>
          <w:szCs w:val="24"/>
        </w:rPr>
        <w:t xml:space="preserve">Materials: PowerPoint Presentation, Surface Water Map with Sampling Stations, </w:t>
      </w:r>
    </w:p>
    <w:p w:rsidR="00640903" w:rsidRPr="00342C85" w:rsidRDefault="00640903" w:rsidP="004040B0">
      <w:pPr>
        <w:spacing w:after="0" w:line="240" w:lineRule="auto"/>
        <w:rPr>
          <w:rFonts w:ascii="Arial" w:eastAsia="Calibri" w:hAnsi="Arial" w:cs="Arial"/>
          <w:sz w:val="24"/>
          <w:szCs w:val="24"/>
        </w:rPr>
      </w:pPr>
    </w:p>
    <w:p w:rsidR="001E0A9A" w:rsidRPr="00342C85" w:rsidRDefault="001E0A9A" w:rsidP="004040B0">
      <w:pPr>
        <w:spacing w:after="0" w:line="240" w:lineRule="auto"/>
        <w:rPr>
          <w:rFonts w:ascii="Arial" w:eastAsia="Calibri" w:hAnsi="Arial" w:cs="Arial"/>
          <w:sz w:val="24"/>
          <w:szCs w:val="24"/>
        </w:rPr>
      </w:pPr>
      <w:r w:rsidRPr="00342C85">
        <w:rPr>
          <w:rFonts w:ascii="Arial" w:eastAsia="Calibri" w:hAnsi="Arial" w:cs="Arial"/>
          <w:sz w:val="24"/>
          <w:szCs w:val="24"/>
        </w:rPr>
        <w:t>Groundwater Map with Sampling Stations</w:t>
      </w:r>
    </w:p>
    <w:p w:rsidR="001E0A9A" w:rsidRPr="00342C85" w:rsidRDefault="001E0A9A" w:rsidP="004040B0">
      <w:pPr>
        <w:pStyle w:val="ListParagraph"/>
        <w:numPr>
          <w:ilvl w:val="0"/>
          <w:numId w:val="19"/>
        </w:numPr>
        <w:spacing w:after="0" w:line="240" w:lineRule="auto"/>
        <w:rPr>
          <w:rFonts w:ascii="Arial" w:hAnsi="Arial" w:cs="Arial"/>
          <w:sz w:val="24"/>
          <w:szCs w:val="24"/>
        </w:rPr>
      </w:pPr>
      <w:r w:rsidRPr="00342C85">
        <w:rPr>
          <w:rFonts w:ascii="Arial" w:hAnsi="Arial" w:cs="Arial"/>
          <w:sz w:val="24"/>
          <w:szCs w:val="24"/>
        </w:rPr>
        <w:t>Water quality monitoring data were received from these entities:  City of Altamonte Springs, City of Apopka, City of Maitland, City of Orlando, City of Winter Garden, Lake County, Orange County, Seminole County, and SJRWMD.</w:t>
      </w:r>
    </w:p>
    <w:p w:rsidR="001E0A9A" w:rsidRPr="00342C85" w:rsidRDefault="001E0A9A" w:rsidP="004040B0">
      <w:pPr>
        <w:pStyle w:val="ListParagraph"/>
        <w:numPr>
          <w:ilvl w:val="0"/>
          <w:numId w:val="19"/>
        </w:numPr>
        <w:spacing w:after="0" w:line="240" w:lineRule="auto"/>
        <w:rPr>
          <w:rFonts w:ascii="Arial" w:hAnsi="Arial" w:cs="Arial"/>
          <w:sz w:val="24"/>
          <w:szCs w:val="24"/>
        </w:rPr>
      </w:pPr>
      <w:r w:rsidRPr="00342C85">
        <w:rPr>
          <w:rFonts w:ascii="Arial" w:hAnsi="Arial" w:cs="Arial"/>
          <w:sz w:val="24"/>
          <w:szCs w:val="24"/>
        </w:rPr>
        <w:t>In Monitoring Plan Development we want to:</w:t>
      </w:r>
    </w:p>
    <w:p w:rsidR="001E0A9A" w:rsidRPr="00342C85" w:rsidRDefault="001E0A9A" w:rsidP="004040B0">
      <w:pPr>
        <w:pStyle w:val="ListParagraph"/>
        <w:numPr>
          <w:ilvl w:val="0"/>
          <w:numId w:val="16"/>
        </w:numPr>
        <w:spacing w:after="0" w:line="240" w:lineRule="auto"/>
        <w:rPr>
          <w:rFonts w:ascii="Arial" w:hAnsi="Arial" w:cs="Arial"/>
          <w:sz w:val="24"/>
          <w:szCs w:val="24"/>
        </w:rPr>
      </w:pPr>
      <w:r w:rsidRPr="00342C85">
        <w:rPr>
          <w:rFonts w:ascii="Arial" w:hAnsi="Arial" w:cs="Arial"/>
          <w:sz w:val="24"/>
          <w:szCs w:val="24"/>
        </w:rPr>
        <w:t>Identify Core and Supplemental Water Quality Indicators</w:t>
      </w:r>
    </w:p>
    <w:p w:rsidR="001E0A9A" w:rsidRPr="00342C85" w:rsidRDefault="001E0A9A" w:rsidP="004040B0">
      <w:pPr>
        <w:pStyle w:val="ListParagraph"/>
        <w:numPr>
          <w:ilvl w:val="0"/>
          <w:numId w:val="16"/>
        </w:numPr>
        <w:spacing w:after="0" w:line="240" w:lineRule="auto"/>
        <w:rPr>
          <w:rFonts w:ascii="Arial" w:hAnsi="Arial" w:cs="Arial"/>
          <w:sz w:val="24"/>
          <w:szCs w:val="24"/>
        </w:rPr>
      </w:pPr>
      <w:r w:rsidRPr="00342C85">
        <w:rPr>
          <w:rFonts w:ascii="Arial" w:hAnsi="Arial" w:cs="Arial"/>
          <w:sz w:val="24"/>
          <w:szCs w:val="24"/>
        </w:rPr>
        <w:t>Identify Intended/Potential Uses of Monitoring Data</w:t>
      </w:r>
    </w:p>
    <w:p w:rsidR="001E0A9A" w:rsidRPr="00342C85" w:rsidRDefault="001E0A9A" w:rsidP="004040B0">
      <w:pPr>
        <w:pStyle w:val="ListParagraph"/>
        <w:numPr>
          <w:ilvl w:val="0"/>
          <w:numId w:val="16"/>
        </w:numPr>
        <w:spacing w:after="0" w:line="240" w:lineRule="auto"/>
        <w:rPr>
          <w:rFonts w:ascii="Arial" w:hAnsi="Arial" w:cs="Arial"/>
          <w:sz w:val="24"/>
          <w:szCs w:val="24"/>
        </w:rPr>
      </w:pPr>
      <w:r w:rsidRPr="00342C85">
        <w:rPr>
          <w:rFonts w:ascii="Arial" w:hAnsi="Arial" w:cs="Arial"/>
          <w:sz w:val="24"/>
          <w:szCs w:val="24"/>
        </w:rPr>
        <w:t>Establish Monitoring Design-identify existing and new monitoring locations; determine sampling frequency</w:t>
      </w:r>
    </w:p>
    <w:p w:rsidR="001E0A9A" w:rsidRPr="00342C85" w:rsidRDefault="001E0A9A" w:rsidP="004040B0">
      <w:pPr>
        <w:pStyle w:val="ListParagraph"/>
        <w:numPr>
          <w:ilvl w:val="0"/>
          <w:numId w:val="16"/>
        </w:numPr>
        <w:spacing w:after="0" w:line="240" w:lineRule="auto"/>
        <w:rPr>
          <w:rFonts w:ascii="Arial" w:hAnsi="Arial" w:cs="Arial"/>
          <w:sz w:val="24"/>
          <w:szCs w:val="24"/>
        </w:rPr>
      </w:pPr>
      <w:r w:rsidRPr="00342C85">
        <w:rPr>
          <w:rFonts w:ascii="Arial" w:hAnsi="Arial" w:cs="Arial"/>
          <w:sz w:val="24"/>
          <w:szCs w:val="24"/>
        </w:rPr>
        <w:t>Identify Quality Control/Assurance Mechanisms-data needs to be collected per FDEP SOP (Standard Operating Procedures), and uploaded to STORET (</w:t>
      </w:r>
      <w:proofErr w:type="spellStart"/>
      <w:r w:rsidRPr="00342C85">
        <w:rPr>
          <w:rFonts w:ascii="Arial" w:hAnsi="Arial" w:cs="Arial"/>
          <w:sz w:val="24"/>
          <w:szCs w:val="24"/>
        </w:rPr>
        <w:t>STORage</w:t>
      </w:r>
      <w:proofErr w:type="spellEnd"/>
      <w:r w:rsidRPr="00342C85">
        <w:rPr>
          <w:rFonts w:ascii="Arial" w:hAnsi="Arial" w:cs="Arial"/>
          <w:sz w:val="24"/>
          <w:szCs w:val="24"/>
        </w:rPr>
        <w:t xml:space="preserve"> and </w:t>
      </w:r>
      <w:proofErr w:type="spellStart"/>
      <w:r w:rsidRPr="00342C85">
        <w:rPr>
          <w:rFonts w:ascii="Arial" w:hAnsi="Arial" w:cs="Arial"/>
          <w:sz w:val="24"/>
          <w:szCs w:val="24"/>
        </w:rPr>
        <w:t>RETrieval</w:t>
      </w:r>
      <w:proofErr w:type="spellEnd"/>
      <w:r w:rsidRPr="00342C85">
        <w:rPr>
          <w:rFonts w:ascii="Arial" w:hAnsi="Arial" w:cs="Arial"/>
          <w:sz w:val="24"/>
          <w:szCs w:val="24"/>
        </w:rPr>
        <w:t xml:space="preserve"> database) Identify Mechanisms for Data Storage &amp; Retrieval- We need to identify stations and find gaps-What sites will be best to show the actions you are taking?</w:t>
      </w:r>
    </w:p>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Monitoring plan objectives:</w:t>
      </w:r>
    </w:p>
    <w:p w:rsidR="001E0A9A" w:rsidRPr="00342C85" w:rsidRDefault="001E0A9A" w:rsidP="004040B0">
      <w:pPr>
        <w:pStyle w:val="ListParagraph"/>
        <w:numPr>
          <w:ilvl w:val="0"/>
          <w:numId w:val="17"/>
        </w:numPr>
        <w:spacing w:after="0" w:line="240" w:lineRule="auto"/>
        <w:rPr>
          <w:rFonts w:ascii="Arial" w:hAnsi="Arial" w:cs="Arial"/>
          <w:sz w:val="24"/>
          <w:szCs w:val="24"/>
        </w:rPr>
      </w:pPr>
      <w:r w:rsidRPr="00342C85">
        <w:rPr>
          <w:rFonts w:ascii="Arial" w:hAnsi="Arial" w:cs="Arial"/>
          <w:sz w:val="24"/>
          <w:szCs w:val="24"/>
        </w:rPr>
        <w:t>Primary Objective-Long Term Trend Analysis: Track inputs and concentration trends in TN &amp; TP loads through groundwater, surface water, &amp; MS4 sampling</w:t>
      </w:r>
    </w:p>
    <w:p w:rsidR="001E0A9A" w:rsidRPr="00342C85" w:rsidRDefault="001E0A9A" w:rsidP="004040B0">
      <w:pPr>
        <w:pStyle w:val="ListParagraph"/>
        <w:numPr>
          <w:ilvl w:val="0"/>
          <w:numId w:val="17"/>
        </w:numPr>
        <w:spacing w:after="0" w:line="240" w:lineRule="auto"/>
        <w:rPr>
          <w:rFonts w:ascii="Arial" w:hAnsi="Arial" w:cs="Arial"/>
          <w:sz w:val="24"/>
          <w:szCs w:val="24"/>
        </w:rPr>
      </w:pPr>
      <w:r w:rsidRPr="00342C85">
        <w:rPr>
          <w:rFonts w:ascii="Arial" w:hAnsi="Arial" w:cs="Arial"/>
          <w:sz w:val="24"/>
          <w:szCs w:val="24"/>
        </w:rPr>
        <w:t>Second-Source Assessment: Identify areas within the springshed/watershed with high loadings of nutrients to surface water and groundwater to better focus management efforts.</w:t>
      </w:r>
    </w:p>
    <w:p w:rsidR="001E0A9A" w:rsidRPr="00342C85" w:rsidRDefault="001E0A9A" w:rsidP="004040B0">
      <w:pPr>
        <w:spacing w:after="0" w:line="240" w:lineRule="auto"/>
        <w:rPr>
          <w:rFonts w:ascii="Arial" w:hAnsi="Arial" w:cs="Arial"/>
          <w:sz w:val="24"/>
          <w:szCs w:val="24"/>
        </w:rPr>
      </w:pPr>
    </w:p>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Recommended water quality parameters:</w:t>
      </w:r>
    </w:p>
    <w:p w:rsidR="001E0A9A" w:rsidRPr="00342C85" w:rsidRDefault="001E0A9A" w:rsidP="004040B0">
      <w:pPr>
        <w:spacing w:after="0" w:line="240" w:lineRule="auto"/>
        <w:rPr>
          <w:rFonts w:ascii="Arial" w:hAnsi="Arial" w:cs="Arial"/>
          <w:sz w:val="24"/>
          <w:szCs w:val="24"/>
        </w:rPr>
      </w:pPr>
    </w:p>
    <w:tbl>
      <w:tblPr>
        <w:tblStyle w:val="TableGrid"/>
        <w:tblW w:w="0" w:type="auto"/>
        <w:tblLook w:val="04A0"/>
      </w:tblPr>
      <w:tblGrid>
        <w:gridCol w:w="4788"/>
        <w:gridCol w:w="4788"/>
      </w:tblGrid>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Core Parameters</w:t>
            </w:r>
          </w:p>
        </w:tc>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Supplemental Parameters</w:t>
            </w: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Total phosphorus (as P)</w:t>
            </w:r>
          </w:p>
        </w:tc>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Total Suspended Solids (TSS)</w:t>
            </w: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Orthophosphate as P</w:t>
            </w:r>
          </w:p>
        </w:tc>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Biochemical Oxygen Demand (BOD)</w:t>
            </w: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Nitrate/nitrite as N</w:t>
            </w:r>
          </w:p>
        </w:tc>
        <w:tc>
          <w:tcPr>
            <w:tcW w:w="4788" w:type="dxa"/>
          </w:tcPr>
          <w:p w:rsidR="001E0A9A" w:rsidRPr="00342C85" w:rsidRDefault="001E0A9A" w:rsidP="004040B0">
            <w:pPr>
              <w:rPr>
                <w:rFonts w:ascii="Arial" w:hAnsi="Arial" w:cs="Arial"/>
                <w:sz w:val="24"/>
                <w:szCs w:val="24"/>
              </w:rPr>
            </w:pP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Total Kjeldahl Nitrogen (TKN)</w:t>
            </w:r>
          </w:p>
        </w:tc>
        <w:tc>
          <w:tcPr>
            <w:tcW w:w="4788" w:type="dxa"/>
          </w:tcPr>
          <w:p w:rsidR="001E0A9A" w:rsidRPr="00342C85" w:rsidRDefault="001E0A9A" w:rsidP="004040B0">
            <w:pPr>
              <w:rPr>
                <w:rFonts w:ascii="Arial" w:hAnsi="Arial" w:cs="Arial"/>
                <w:sz w:val="24"/>
                <w:szCs w:val="24"/>
              </w:rPr>
            </w:pP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Chlorophyll-a</w:t>
            </w:r>
          </w:p>
        </w:tc>
        <w:tc>
          <w:tcPr>
            <w:tcW w:w="4788" w:type="dxa"/>
          </w:tcPr>
          <w:p w:rsidR="001E0A9A" w:rsidRPr="00342C85" w:rsidRDefault="001E0A9A" w:rsidP="004040B0">
            <w:pPr>
              <w:rPr>
                <w:rFonts w:ascii="Arial" w:hAnsi="Arial" w:cs="Arial"/>
                <w:sz w:val="24"/>
                <w:szCs w:val="24"/>
              </w:rPr>
            </w:pP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Dissolved Oxygen (DO)</w:t>
            </w:r>
          </w:p>
        </w:tc>
        <w:tc>
          <w:tcPr>
            <w:tcW w:w="4788" w:type="dxa"/>
          </w:tcPr>
          <w:p w:rsidR="001E0A9A" w:rsidRPr="00342C85" w:rsidRDefault="001E0A9A" w:rsidP="004040B0">
            <w:pPr>
              <w:rPr>
                <w:rFonts w:ascii="Arial" w:hAnsi="Arial" w:cs="Arial"/>
                <w:sz w:val="24"/>
                <w:szCs w:val="24"/>
              </w:rPr>
            </w:pP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Temperature</w:t>
            </w:r>
          </w:p>
        </w:tc>
        <w:tc>
          <w:tcPr>
            <w:tcW w:w="4788" w:type="dxa"/>
          </w:tcPr>
          <w:p w:rsidR="001E0A9A" w:rsidRPr="00342C85" w:rsidRDefault="001E0A9A" w:rsidP="004040B0">
            <w:pPr>
              <w:rPr>
                <w:rFonts w:ascii="Arial" w:hAnsi="Arial" w:cs="Arial"/>
                <w:sz w:val="24"/>
                <w:szCs w:val="24"/>
              </w:rPr>
            </w:pP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Specific Conductance</w:t>
            </w:r>
          </w:p>
        </w:tc>
        <w:tc>
          <w:tcPr>
            <w:tcW w:w="4788" w:type="dxa"/>
          </w:tcPr>
          <w:p w:rsidR="001E0A9A" w:rsidRPr="00342C85" w:rsidRDefault="001E0A9A" w:rsidP="004040B0">
            <w:pPr>
              <w:rPr>
                <w:rFonts w:ascii="Arial" w:hAnsi="Arial" w:cs="Arial"/>
                <w:sz w:val="24"/>
                <w:szCs w:val="24"/>
              </w:rPr>
            </w:pPr>
          </w:p>
        </w:tc>
      </w:tr>
      <w:tr w:rsidR="001E0A9A" w:rsidRPr="00342C85" w:rsidTr="00566E19">
        <w:tc>
          <w:tcPr>
            <w:tcW w:w="4788" w:type="dxa"/>
          </w:tcPr>
          <w:p w:rsidR="001E0A9A" w:rsidRPr="00342C85" w:rsidRDefault="001E0A9A" w:rsidP="004040B0">
            <w:pPr>
              <w:rPr>
                <w:rFonts w:ascii="Arial" w:hAnsi="Arial" w:cs="Arial"/>
                <w:sz w:val="24"/>
                <w:szCs w:val="24"/>
              </w:rPr>
            </w:pPr>
            <w:r w:rsidRPr="00342C85">
              <w:rPr>
                <w:rFonts w:ascii="Arial" w:hAnsi="Arial" w:cs="Arial"/>
                <w:sz w:val="24"/>
                <w:szCs w:val="24"/>
              </w:rPr>
              <w:t>pH-Field</w:t>
            </w:r>
          </w:p>
        </w:tc>
        <w:tc>
          <w:tcPr>
            <w:tcW w:w="4788" w:type="dxa"/>
          </w:tcPr>
          <w:p w:rsidR="001E0A9A" w:rsidRPr="00342C85" w:rsidRDefault="001E0A9A" w:rsidP="004040B0">
            <w:pPr>
              <w:rPr>
                <w:rFonts w:ascii="Arial" w:hAnsi="Arial" w:cs="Arial"/>
                <w:sz w:val="24"/>
                <w:szCs w:val="24"/>
              </w:rPr>
            </w:pPr>
          </w:p>
        </w:tc>
      </w:tr>
    </w:tbl>
    <w:p w:rsidR="001E0A9A" w:rsidRPr="00342C85" w:rsidRDefault="001E0A9A" w:rsidP="004040B0">
      <w:pPr>
        <w:spacing w:after="0" w:line="240" w:lineRule="auto"/>
        <w:rPr>
          <w:rFonts w:ascii="Arial" w:hAnsi="Arial" w:cs="Arial"/>
          <w:sz w:val="24"/>
          <w:szCs w:val="24"/>
        </w:rPr>
      </w:pPr>
    </w:p>
    <w:p w:rsidR="001E0A9A" w:rsidRPr="00342C85" w:rsidRDefault="001E0A9A" w:rsidP="004040B0">
      <w:pPr>
        <w:spacing w:after="0" w:line="240" w:lineRule="auto"/>
        <w:rPr>
          <w:rFonts w:ascii="Arial" w:hAnsi="Arial" w:cs="Arial"/>
          <w:sz w:val="24"/>
          <w:szCs w:val="24"/>
        </w:rPr>
      </w:pPr>
    </w:p>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Q &amp; A:</w:t>
      </w:r>
    </w:p>
    <w:tbl>
      <w:tblPr>
        <w:tblStyle w:val="TableGrid"/>
        <w:tblW w:w="0" w:type="auto"/>
        <w:tblLook w:val="04A0"/>
      </w:tblPr>
      <w:tblGrid>
        <w:gridCol w:w="4788"/>
        <w:gridCol w:w="4788"/>
      </w:tblGrid>
      <w:tr w:rsidR="001E0A9A" w:rsidRPr="00342C85" w:rsidTr="003E50FA">
        <w:tc>
          <w:tcPr>
            <w:tcW w:w="4788" w:type="dxa"/>
            <w:tcBorders>
              <w:left w:val="nil"/>
            </w:tcBorders>
          </w:tcPr>
          <w:p w:rsidR="001E0A9A" w:rsidRDefault="001E0A9A" w:rsidP="004040B0">
            <w:pPr>
              <w:rPr>
                <w:rFonts w:ascii="Arial" w:hAnsi="Arial" w:cs="Arial"/>
                <w:sz w:val="24"/>
                <w:szCs w:val="24"/>
              </w:rPr>
            </w:pPr>
            <w:r w:rsidRPr="00342C85">
              <w:rPr>
                <w:rFonts w:ascii="Arial" w:hAnsi="Arial" w:cs="Arial"/>
                <w:sz w:val="24"/>
                <w:szCs w:val="24"/>
              </w:rPr>
              <w:t>Samantha Fillmore</w:t>
            </w:r>
            <w:r w:rsidR="00FE372A" w:rsidRPr="00342C85">
              <w:rPr>
                <w:rFonts w:ascii="Arial" w:hAnsi="Arial" w:cs="Arial"/>
                <w:sz w:val="24"/>
                <w:szCs w:val="24"/>
              </w:rPr>
              <w:t xml:space="preserve">, </w:t>
            </w:r>
            <w:r w:rsidRPr="00342C85">
              <w:rPr>
                <w:rFonts w:ascii="Arial" w:hAnsi="Arial" w:cs="Arial"/>
                <w:sz w:val="24"/>
                <w:szCs w:val="24"/>
              </w:rPr>
              <w:t>FDEP</w:t>
            </w:r>
            <w:r w:rsidR="00FE372A" w:rsidRPr="00342C85">
              <w:rPr>
                <w:rFonts w:ascii="Arial" w:hAnsi="Arial" w:cs="Arial"/>
                <w:sz w:val="24"/>
                <w:szCs w:val="24"/>
              </w:rPr>
              <w:t>-</w:t>
            </w:r>
            <w:r w:rsidRPr="00342C85">
              <w:rPr>
                <w:rFonts w:ascii="Arial" w:hAnsi="Arial" w:cs="Arial"/>
                <w:sz w:val="24"/>
                <w:szCs w:val="24"/>
              </w:rPr>
              <w:t>Are there any suggestions for adding or changing the monitoring plan objectives?</w:t>
            </w:r>
          </w:p>
          <w:p w:rsidR="001A53D8" w:rsidRPr="00342C85" w:rsidRDefault="001A53D8" w:rsidP="004040B0">
            <w:pPr>
              <w:rPr>
                <w:rFonts w:ascii="Arial" w:hAnsi="Arial" w:cs="Arial"/>
                <w:sz w:val="24"/>
                <w:szCs w:val="24"/>
              </w:rPr>
            </w:pPr>
          </w:p>
        </w:tc>
        <w:tc>
          <w:tcPr>
            <w:tcW w:w="4788" w:type="dxa"/>
            <w:tcBorders>
              <w:right w:val="nil"/>
            </w:tcBorders>
          </w:tcPr>
          <w:p w:rsidR="001E0A9A" w:rsidRPr="00342C85" w:rsidRDefault="00FE372A" w:rsidP="004040B0">
            <w:pPr>
              <w:rPr>
                <w:rFonts w:ascii="Arial" w:hAnsi="Arial" w:cs="Arial"/>
                <w:sz w:val="24"/>
                <w:szCs w:val="24"/>
              </w:rPr>
            </w:pPr>
            <w:r w:rsidRPr="00342C85">
              <w:rPr>
                <w:rFonts w:ascii="Arial" w:hAnsi="Arial" w:cs="Arial"/>
                <w:sz w:val="24"/>
                <w:szCs w:val="24"/>
              </w:rPr>
              <w:t>Basin Working Group Members-</w:t>
            </w:r>
            <w:r w:rsidR="001E0A9A" w:rsidRPr="00342C85">
              <w:rPr>
                <w:rFonts w:ascii="Arial" w:hAnsi="Arial" w:cs="Arial"/>
                <w:sz w:val="24"/>
                <w:szCs w:val="24"/>
              </w:rPr>
              <w:t>No.</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tc>
      </w:tr>
      <w:tr w:rsidR="001E0A9A" w:rsidRPr="00342C85" w:rsidTr="003E50FA">
        <w:tc>
          <w:tcPr>
            <w:tcW w:w="4788" w:type="dxa"/>
            <w:tcBorders>
              <w:lef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Samantha Fillmore</w:t>
            </w:r>
            <w:r w:rsidR="00FE372A" w:rsidRPr="00342C85">
              <w:rPr>
                <w:rFonts w:ascii="Arial" w:hAnsi="Arial" w:cs="Arial"/>
                <w:sz w:val="24"/>
                <w:szCs w:val="24"/>
              </w:rPr>
              <w:t xml:space="preserve">, </w:t>
            </w:r>
            <w:r w:rsidRPr="00342C85">
              <w:rPr>
                <w:rFonts w:ascii="Arial" w:hAnsi="Arial" w:cs="Arial"/>
                <w:sz w:val="24"/>
                <w:szCs w:val="24"/>
              </w:rPr>
              <w:t>FDEP</w:t>
            </w:r>
            <w:r w:rsidR="00FE372A" w:rsidRPr="00342C85">
              <w:rPr>
                <w:rFonts w:ascii="Arial" w:hAnsi="Arial" w:cs="Arial"/>
                <w:sz w:val="24"/>
                <w:szCs w:val="24"/>
              </w:rPr>
              <w:t>-</w:t>
            </w:r>
            <w:r w:rsidRPr="00342C85">
              <w:rPr>
                <w:rFonts w:ascii="Arial" w:hAnsi="Arial" w:cs="Arial"/>
                <w:sz w:val="24"/>
                <w:szCs w:val="24"/>
              </w:rPr>
              <w:t>Are there suggestions for moving the recommended water quality parameters from one side to the other?  I suggest we make BOD a core parameter for the Little Wekiva canal area.</w:t>
            </w:r>
          </w:p>
          <w:p w:rsidR="001E0A9A" w:rsidRPr="00342C85" w:rsidRDefault="001E0A9A" w:rsidP="004040B0">
            <w:pPr>
              <w:rPr>
                <w:rFonts w:ascii="Arial" w:hAnsi="Arial" w:cs="Arial"/>
                <w:sz w:val="24"/>
                <w:szCs w:val="24"/>
              </w:rPr>
            </w:pPr>
          </w:p>
          <w:p w:rsidR="00FE372A" w:rsidRPr="00342C85" w:rsidRDefault="00FE372A" w:rsidP="004040B0">
            <w:pPr>
              <w:rPr>
                <w:rFonts w:ascii="Arial" w:hAnsi="Arial" w:cs="Arial"/>
                <w:sz w:val="24"/>
                <w:szCs w:val="24"/>
              </w:rPr>
            </w:pPr>
          </w:p>
          <w:p w:rsidR="00FE372A" w:rsidRPr="00342C85" w:rsidRDefault="00FE372A" w:rsidP="004040B0">
            <w:pPr>
              <w:rPr>
                <w:rFonts w:ascii="Arial" w:hAnsi="Arial" w:cs="Arial"/>
                <w:sz w:val="24"/>
                <w:szCs w:val="24"/>
              </w:rPr>
            </w:pPr>
          </w:p>
          <w:p w:rsidR="00FE372A" w:rsidRPr="00342C85" w:rsidRDefault="00FE372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Is that how we want it to go into STORET?</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FE372A" w:rsidRPr="00342C85" w:rsidRDefault="00FE372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Kathy Harrigan</w:t>
            </w:r>
            <w:r w:rsidR="00FE372A" w:rsidRPr="00342C85">
              <w:rPr>
                <w:rFonts w:ascii="Arial" w:hAnsi="Arial" w:cs="Arial"/>
                <w:sz w:val="24"/>
                <w:szCs w:val="24"/>
              </w:rPr>
              <w:t xml:space="preserve">, </w:t>
            </w:r>
            <w:r w:rsidRPr="00342C85">
              <w:rPr>
                <w:rFonts w:ascii="Arial" w:hAnsi="Arial" w:cs="Arial"/>
                <w:sz w:val="24"/>
                <w:szCs w:val="24"/>
              </w:rPr>
              <w:t>SAIC</w:t>
            </w:r>
            <w:r w:rsidR="00FE372A" w:rsidRPr="00342C85">
              <w:rPr>
                <w:rFonts w:ascii="Arial" w:hAnsi="Arial" w:cs="Arial"/>
                <w:sz w:val="24"/>
                <w:szCs w:val="24"/>
              </w:rPr>
              <w:t>-</w:t>
            </w:r>
            <w:r w:rsidRPr="00342C85">
              <w:rPr>
                <w:rFonts w:ascii="Arial" w:hAnsi="Arial" w:cs="Arial"/>
                <w:sz w:val="24"/>
                <w:szCs w:val="24"/>
              </w:rPr>
              <w:t>What does everyone think</w:t>
            </w:r>
            <w:r w:rsidR="00FE372A" w:rsidRPr="00342C85">
              <w:rPr>
                <w:rFonts w:ascii="Arial" w:hAnsi="Arial" w:cs="Arial"/>
                <w:sz w:val="24"/>
                <w:szCs w:val="24"/>
              </w:rPr>
              <w:t xml:space="preserve"> about adding color</w:t>
            </w:r>
            <w:r w:rsidRPr="00342C85">
              <w:rPr>
                <w:rFonts w:ascii="Arial" w:hAnsi="Arial" w:cs="Arial"/>
                <w:sz w:val="24"/>
                <w:szCs w:val="24"/>
              </w:rPr>
              <w:t>?</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FE372A" w:rsidRPr="00342C85" w:rsidRDefault="00FE372A" w:rsidP="004040B0">
            <w:pPr>
              <w:rPr>
                <w:rFonts w:ascii="Arial" w:hAnsi="Arial" w:cs="Arial"/>
                <w:sz w:val="24"/>
                <w:szCs w:val="24"/>
              </w:rPr>
            </w:pPr>
          </w:p>
          <w:p w:rsidR="00FE372A" w:rsidRPr="00342C85" w:rsidRDefault="00FE372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Cathie Catasus</w:t>
            </w:r>
            <w:r w:rsidR="00FE372A" w:rsidRPr="00342C85">
              <w:rPr>
                <w:rFonts w:ascii="Arial" w:hAnsi="Arial" w:cs="Arial"/>
                <w:sz w:val="24"/>
                <w:szCs w:val="24"/>
              </w:rPr>
              <w:t xml:space="preserve">, </w:t>
            </w:r>
            <w:r w:rsidRPr="00342C85">
              <w:rPr>
                <w:rFonts w:ascii="Arial" w:hAnsi="Arial" w:cs="Arial"/>
                <w:sz w:val="24"/>
                <w:szCs w:val="24"/>
              </w:rPr>
              <w:t>Lake County</w:t>
            </w:r>
            <w:r w:rsidR="00FE372A" w:rsidRPr="00342C85">
              <w:rPr>
                <w:rFonts w:ascii="Arial" w:hAnsi="Arial" w:cs="Arial"/>
                <w:sz w:val="24"/>
                <w:szCs w:val="24"/>
              </w:rPr>
              <w:t>-</w:t>
            </w:r>
            <w:r w:rsidRPr="00342C85">
              <w:rPr>
                <w:rFonts w:ascii="Arial" w:hAnsi="Arial" w:cs="Arial"/>
                <w:sz w:val="24"/>
                <w:szCs w:val="24"/>
              </w:rPr>
              <w:t>Could it help correlate elevated color to elevated nitrate levels after big rain events?</w:t>
            </w:r>
          </w:p>
          <w:p w:rsidR="001E0A9A" w:rsidRPr="00342C85" w:rsidRDefault="001E0A9A" w:rsidP="004040B0">
            <w:pPr>
              <w:rPr>
                <w:rFonts w:ascii="Arial" w:hAnsi="Arial" w:cs="Arial"/>
                <w:sz w:val="24"/>
                <w:szCs w:val="24"/>
              </w:rPr>
            </w:pPr>
          </w:p>
          <w:p w:rsidR="00FE372A" w:rsidRPr="00342C85" w:rsidRDefault="00FE372A" w:rsidP="004040B0">
            <w:pPr>
              <w:rPr>
                <w:rFonts w:ascii="Arial" w:hAnsi="Arial" w:cs="Arial"/>
                <w:sz w:val="24"/>
                <w:szCs w:val="24"/>
              </w:rPr>
            </w:pPr>
          </w:p>
          <w:p w:rsidR="00FE372A" w:rsidRPr="00342C85" w:rsidRDefault="00FE372A" w:rsidP="004040B0">
            <w:pPr>
              <w:rPr>
                <w:rFonts w:ascii="Arial" w:hAnsi="Arial" w:cs="Arial"/>
                <w:sz w:val="24"/>
                <w:szCs w:val="24"/>
              </w:rPr>
            </w:pPr>
          </w:p>
          <w:p w:rsidR="001E0A9A" w:rsidRDefault="001E0A9A" w:rsidP="004040B0">
            <w:pPr>
              <w:rPr>
                <w:rFonts w:ascii="Arial" w:hAnsi="Arial" w:cs="Arial"/>
                <w:sz w:val="24"/>
                <w:szCs w:val="24"/>
              </w:rPr>
            </w:pPr>
            <w:r w:rsidRPr="00342C85">
              <w:rPr>
                <w:rFonts w:ascii="Arial" w:hAnsi="Arial" w:cs="Arial"/>
                <w:sz w:val="24"/>
                <w:szCs w:val="24"/>
              </w:rPr>
              <w:t>Kathy Harrigan</w:t>
            </w:r>
            <w:r w:rsidR="00FE372A" w:rsidRPr="00342C85">
              <w:rPr>
                <w:rFonts w:ascii="Arial" w:hAnsi="Arial" w:cs="Arial"/>
                <w:sz w:val="24"/>
                <w:szCs w:val="24"/>
              </w:rPr>
              <w:t xml:space="preserve">, </w:t>
            </w:r>
            <w:r w:rsidRPr="00342C85">
              <w:rPr>
                <w:rFonts w:ascii="Arial" w:hAnsi="Arial" w:cs="Arial"/>
                <w:sz w:val="24"/>
                <w:szCs w:val="24"/>
              </w:rPr>
              <w:t>SAIC</w:t>
            </w:r>
            <w:r w:rsidR="00FE372A" w:rsidRPr="00342C85">
              <w:rPr>
                <w:rFonts w:ascii="Arial" w:hAnsi="Arial" w:cs="Arial"/>
                <w:sz w:val="24"/>
                <w:szCs w:val="24"/>
              </w:rPr>
              <w:t>-</w:t>
            </w:r>
            <w:r w:rsidRPr="00342C85">
              <w:rPr>
                <w:rFonts w:ascii="Arial" w:hAnsi="Arial" w:cs="Arial"/>
                <w:sz w:val="24"/>
                <w:szCs w:val="24"/>
              </w:rPr>
              <w:t>I think Cathie wants to answer the question, “Does it help us understand what may be influencing the springs at that point in time?”</w:t>
            </w:r>
          </w:p>
          <w:p w:rsidR="001A53D8" w:rsidRPr="00342C85" w:rsidRDefault="001A53D8" w:rsidP="004040B0">
            <w:pPr>
              <w:rPr>
                <w:rFonts w:ascii="Arial" w:hAnsi="Arial" w:cs="Arial"/>
                <w:sz w:val="24"/>
                <w:szCs w:val="24"/>
              </w:rPr>
            </w:pPr>
          </w:p>
        </w:tc>
        <w:tc>
          <w:tcPr>
            <w:tcW w:w="4788" w:type="dxa"/>
            <w:tcBorders>
              <w:righ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 xml:space="preserve">Paul </w:t>
            </w:r>
            <w:r w:rsidR="00FE372A" w:rsidRPr="00342C85">
              <w:rPr>
                <w:rFonts w:ascii="Arial" w:hAnsi="Arial" w:cs="Arial"/>
                <w:sz w:val="24"/>
                <w:szCs w:val="24"/>
              </w:rPr>
              <w:t>Ritter, City of Mt. Dora-</w:t>
            </w:r>
            <w:r w:rsidRPr="00342C85">
              <w:rPr>
                <w:rFonts w:ascii="Arial" w:hAnsi="Arial" w:cs="Arial"/>
                <w:sz w:val="24"/>
                <w:szCs w:val="24"/>
              </w:rPr>
              <w:t xml:space="preserve">I suggest we add DO percent saturation in addition to the DO concentration. </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FE372A" w:rsidRPr="00342C85" w:rsidRDefault="00FE372A" w:rsidP="004040B0">
            <w:pPr>
              <w:rPr>
                <w:rFonts w:ascii="Arial" w:hAnsi="Arial" w:cs="Arial"/>
                <w:sz w:val="24"/>
                <w:szCs w:val="24"/>
              </w:rPr>
            </w:pPr>
          </w:p>
          <w:p w:rsidR="001E0A9A" w:rsidRPr="00342C85" w:rsidRDefault="00FE372A" w:rsidP="004040B0">
            <w:pPr>
              <w:rPr>
                <w:rFonts w:ascii="Arial" w:hAnsi="Arial" w:cs="Arial"/>
                <w:sz w:val="24"/>
                <w:szCs w:val="24"/>
              </w:rPr>
            </w:pPr>
            <w:r w:rsidRPr="00342C85">
              <w:rPr>
                <w:rFonts w:ascii="Arial" w:hAnsi="Arial" w:cs="Arial"/>
                <w:sz w:val="24"/>
                <w:szCs w:val="24"/>
              </w:rPr>
              <w:t>Catherine Johnson, OCEPD-</w:t>
            </w:r>
            <w:r w:rsidR="001E0A9A" w:rsidRPr="00342C85">
              <w:rPr>
                <w:rFonts w:ascii="Arial" w:hAnsi="Arial" w:cs="Arial"/>
                <w:sz w:val="24"/>
                <w:szCs w:val="24"/>
              </w:rPr>
              <w:t>Just for clarification, chlorophyll-</w:t>
            </w:r>
            <w:proofErr w:type="gramStart"/>
            <w:r w:rsidR="001E0A9A" w:rsidRPr="00342C85">
              <w:rPr>
                <w:rFonts w:ascii="Arial" w:hAnsi="Arial" w:cs="Arial"/>
                <w:sz w:val="24"/>
                <w:szCs w:val="24"/>
              </w:rPr>
              <w:t>a is</w:t>
            </w:r>
            <w:proofErr w:type="gramEnd"/>
            <w:r w:rsidR="001E0A9A" w:rsidRPr="00342C85">
              <w:rPr>
                <w:rFonts w:ascii="Arial" w:hAnsi="Arial" w:cs="Arial"/>
                <w:sz w:val="24"/>
                <w:szCs w:val="24"/>
              </w:rPr>
              <w:t xml:space="preserve"> corrected.</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Yes that is typically how it is reported?</w:t>
            </w:r>
          </w:p>
          <w:p w:rsidR="001E0A9A" w:rsidRPr="00342C85" w:rsidRDefault="001E0A9A" w:rsidP="004040B0">
            <w:pPr>
              <w:rPr>
                <w:rFonts w:ascii="Arial" w:hAnsi="Arial" w:cs="Arial"/>
                <w:sz w:val="24"/>
                <w:szCs w:val="24"/>
              </w:rPr>
            </w:pPr>
          </w:p>
          <w:p w:rsidR="001E0A9A" w:rsidRPr="00342C85" w:rsidRDefault="00FE372A" w:rsidP="004040B0">
            <w:pPr>
              <w:rPr>
                <w:rFonts w:ascii="Arial" w:hAnsi="Arial" w:cs="Arial"/>
                <w:sz w:val="24"/>
                <w:szCs w:val="24"/>
              </w:rPr>
            </w:pPr>
            <w:r w:rsidRPr="00342C85">
              <w:rPr>
                <w:rFonts w:ascii="Arial" w:hAnsi="Arial" w:cs="Arial"/>
                <w:sz w:val="24"/>
                <w:szCs w:val="24"/>
              </w:rPr>
              <w:t>Cathie Catasus, Lake County-</w:t>
            </w:r>
            <w:r w:rsidR="001E0A9A" w:rsidRPr="00342C85">
              <w:rPr>
                <w:rFonts w:ascii="Arial" w:hAnsi="Arial" w:cs="Arial"/>
                <w:sz w:val="24"/>
                <w:szCs w:val="24"/>
              </w:rPr>
              <w:t xml:space="preserve">Maybe we should add color as a supplemental parameter.  </w:t>
            </w:r>
          </w:p>
          <w:p w:rsidR="001E0A9A" w:rsidRPr="00342C85" w:rsidRDefault="001E0A9A" w:rsidP="004040B0">
            <w:pPr>
              <w:rPr>
                <w:rFonts w:ascii="Arial" w:hAnsi="Arial" w:cs="Arial"/>
                <w:sz w:val="24"/>
                <w:szCs w:val="24"/>
              </w:rPr>
            </w:pPr>
          </w:p>
          <w:p w:rsidR="001E0A9A" w:rsidRPr="00342C85" w:rsidRDefault="00FE372A" w:rsidP="004040B0">
            <w:pPr>
              <w:rPr>
                <w:rFonts w:ascii="Arial" w:hAnsi="Arial" w:cs="Arial"/>
                <w:sz w:val="24"/>
                <w:szCs w:val="24"/>
              </w:rPr>
            </w:pPr>
            <w:r w:rsidRPr="00342C85">
              <w:rPr>
                <w:rFonts w:ascii="Arial" w:hAnsi="Arial" w:cs="Arial"/>
                <w:sz w:val="24"/>
                <w:szCs w:val="24"/>
              </w:rPr>
              <w:t>Rob Mattson, SJRWMD-</w:t>
            </w:r>
            <w:r w:rsidR="001E0A9A" w:rsidRPr="00342C85">
              <w:rPr>
                <w:rFonts w:ascii="Arial" w:hAnsi="Arial" w:cs="Arial"/>
                <w:sz w:val="24"/>
                <w:szCs w:val="24"/>
              </w:rPr>
              <w:t xml:space="preserve">It doesn’t seem that color is something we would influence in most cases.  It is something that is naturally washed in when we get a lot of rain going over vegetation in the swamps and </w:t>
            </w:r>
            <w:proofErr w:type="spellStart"/>
            <w:r w:rsidR="001E0A9A" w:rsidRPr="00342C85">
              <w:rPr>
                <w:rFonts w:ascii="Arial" w:hAnsi="Arial" w:cs="Arial"/>
                <w:sz w:val="24"/>
                <w:szCs w:val="24"/>
              </w:rPr>
              <w:t>flatwoods</w:t>
            </w:r>
            <w:proofErr w:type="spellEnd"/>
            <w:r w:rsidR="001E0A9A" w:rsidRPr="00342C85">
              <w:rPr>
                <w:rFonts w:ascii="Arial" w:hAnsi="Arial" w:cs="Arial"/>
                <w:sz w:val="24"/>
                <w:szCs w:val="24"/>
              </w:rPr>
              <w:t>.</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It is possible, and it’s not an expensive test.</w:t>
            </w:r>
          </w:p>
          <w:p w:rsidR="001E0A9A" w:rsidRPr="00342C85" w:rsidRDefault="001E0A9A" w:rsidP="004040B0">
            <w:pPr>
              <w:rPr>
                <w:rFonts w:ascii="Arial" w:hAnsi="Arial" w:cs="Arial"/>
                <w:sz w:val="24"/>
                <w:szCs w:val="24"/>
              </w:rPr>
            </w:pPr>
          </w:p>
          <w:p w:rsidR="001E0A9A" w:rsidRPr="00342C85" w:rsidRDefault="00FE372A" w:rsidP="004040B0">
            <w:pPr>
              <w:rPr>
                <w:rFonts w:ascii="Arial" w:hAnsi="Arial" w:cs="Arial"/>
                <w:sz w:val="24"/>
                <w:szCs w:val="24"/>
              </w:rPr>
            </w:pPr>
            <w:r w:rsidRPr="00342C85">
              <w:rPr>
                <w:rFonts w:ascii="Arial" w:hAnsi="Arial" w:cs="Arial"/>
                <w:sz w:val="24"/>
                <w:szCs w:val="24"/>
              </w:rPr>
              <w:t>Paul Ritter, City of Mt. Dora-</w:t>
            </w:r>
            <w:r w:rsidR="001E0A9A" w:rsidRPr="00342C85">
              <w:rPr>
                <w:rFonts w:ascii="Arial" w:hAnsi="Arial" w:cs="Arial"/>
                <w:sz w:val="24"/>
                <w:szCs w:val="24"/>
              </w:rPr>
              <w:t>It usually has more to do with aesthetics.</w:t>
            </w:r>
          </w:p>
          <w:p w:rsidR="001E0A9A" w:rsidRPr="00342C85" w:rsidRDefault="001E0A9A" w:rsidP="004040B0">
            <w:pPr>
              <w:rPr>
                <w:rFonts w:ascii="Arial" w:hAnsi="Arial" w:cs="Arial"/>
                <w:sz w:val="24"/>
                <w:szCs w:val="24"/>
              </w:rPr>
            </w:pPr>
          </w:p>
          <w:p w:rsidR="001E0A9A" w:rsidRPr="00342C85" w:rsidRDefault="00FE372A" w:rsidP="004040B0">
            <w:pPr>
              <w:rPr>
                <w:rFonts w:ascii="Arial" w:hAnsi="Arial" w:cs="Arial"/>
                <w:sz w:val="24"/>
                <w:szCs w:val="24"/>
              </w:rPr>
            </w:pPr>
            <w:r w:rsidRPr="00342C85">
              <w:rPr>
                <w:rFonts w:ascii="Arial" w:hAnsi="Arial" w:cs="Arial"/>
                <w:sz w:val="24"/>
                <w:szCs w:val="24"/>
              </w:rPr>
              <w:t>Kalina Warren, FDEP-</w:t>
            </w:r>
            <w:r w:rsidR="001E0A9A" w:rsidRPr="00342C85">
              <w:rPr>
                <w:rFonts w:ascii="Arial" w:hAnsi="Arial" w:cs="Arial"/>
                <w:sz w:val="24"/>
                <w:szCs w:val="24"/>
              </w:rPr>
              <w:t>It does help interpret data sometimes especially if you have wetland influences.  I use color in data interpretation.</w:t>
            </w:r>
          </w:p>
        </w:tc>
      </w:tr>
      <w:tr w:rsidR="001E0A9A" w:rsidRPr="00342C85" w:rsidTr="003E50FA">
        <w:tc>
          <w:tcPr>
            <w:tcW w:w="4788" w:type="dxa"/>
            <w:tcBorders>
              <w:lef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Kathy Harrigan</w:t>
            </w:r>
            <w:r w:rsidR="00BA330E" w:rsidRPr="00342C85">
              <w:rPr>
                <w:rFonts w:ascii="Arial" w:hAnsi="Arial" w:cs="Arial"/>
                <w:sz w:val="24"/>
                <w:szCs w:val="24"/>
              </w:rPr>
              <w:t xml:space="preserve">, </w:t>
            </w:r>
            <w:r w:rsidRPr="00342C85">
              <w:rPr>
                <w:rFonts w:ascii="Arial" w:hAnsi="Arial" w:cs="Arial"/>
                <w:sz w:val="24"/>
                <w:szCs w:val="24"/>
              </w:rPr>
              <w:t>SAIC</w:t>
            </w:r>
            <w:r w:rsidR="00BA330E" w:rsidRPr="00342C85">
              <w:rPr>
                <w:rFonts w:ascii="Arial" w:hAnsi="Arial" w:cs="Arial"/>
                <w:sz w:val="24"/>
                <w:szCs w:val="24"/>
              </w:rPr>
              <w:t>-</w:t>
            </w:r>
            <w:r w:rsidRPr="00342C85">
              <w:rPr>
                <w:rFonts w:ascii="Arial" w:hAnsi="Arial" w:cs="Arial"/>
                <w:sz w:val="24"/>
                <w:szCs w:val="24"/>
              </w:rPr>
              <w:t>Are there any other suggestions for additions to the Water Quality Parameters lists?</w:t>
            </w:r>
          </w:p>
          <w:p w:rsidR="001E0A9A" w:rsidRPr="00342C85" w:rsidRDefault="001E0A9A" w:rsidP="004040B0">
            <w:pPr>
              <w:rPr>
                <w:rFonts w:ascii="Arial" w:hAnsi="Arial" w:cs="Arial"/>
                <w:sz w:val="24"/>
                <w:szCs w:val="24"/>
              </w:rPr>
            </w:pPr>
          </w:p>
          <w:p w:rsidR="001E0A9A" w:rsidRDefault="001E0A9A" w:rsidP="004040B0">
            <w:pPr>
              <w:rPr>
                <w:rFonts w:ascii="Arial" w:hAnsi="Arial" w:cs="Arial"/>
                <w:sz w:val="24"/>
                <w:szCs w:val="24"/>
              </w:rPr>
            </w:pPr>
            <w:r w:rsidRPr="00342C85">
              <w:rPr>
                <w:rFonts w:ascii="Arial" w:hAnsi="Arial" w:cs="Arial"/>
                <w:sz w:val="24"/>
                <w:szCs w:val="24"/>
              </w:rPr>
              <w:t>Turbidity is being addressed as TSS.</w:t>
            </w:r>
          </w:p>
          <w:p w:rsidR="001A53D8" w:rsidRPr="00342C85" w:rsidRDefault="001A53D8" w:rsidP="004040B0">
            <w:pPr>
              <w:rPr>
                <w:rFonts w:ascii="Arial" w:hAnsi="Arial" w:cs="Arial"/>
                <w:sz w:val="24"/>
                <w:szCs w:val="24"/>
              </w:rPr>
            </w:pPr>
          </w:p>
        </w:tc>
        <w:tc>
          <w:tcPr>
            <w:tcW w:w="4788" w:type="dxa"/>
            <w:tcBorders>
              <w:right w:val="nil"/>
            </w:tcBorders>
          </w:tcPr>
          <w:p w:rsidR="001E0A9A" w:rsidRPr="00342C85" w:rsidRDefault="00BA330E" w:rsidP="004040B0">
            <w:pPr>
              <w:rPr>
                <w:rFonts w:ascii="Arial" w:hAnsi="Arial" w:cs="Arial"/>
                <w:sz w:val="24"/>
                <w:szCs w:val="24"/>
              </w:rPr>
            </w:pPr>
            <w:r w:rsidRPr="00342C85">
              <w:rPr>
                <w:rFonts w:ascii="Arial" w:hAnsi="Arial" w:cs="Arial"/>
                <w:sz w:val="24"/>
                <w:szCs w:val="24"/>
              </w:rPr>
              <w:t>Basin Working Group Member-</w:t>
            </w:r>
            <w:r w:rsidR="001E0A9A" w:rsidRPr="00342C85">
              <w:rPr>
                <w:rFonts w:ascii="Arial" w:hAnsi="Arial" w:cs="Arial"/>
                <w:sz w:val="24"/>
                <w:szCs w:val="24"/>
              </w:rPr>
              <w:t>What about adding Turbidity?</w:t>
            </w:r>
          </w:p>
        </w:tc>
      </w:tr>
      <w:tr w:rsidR="001E0A9A" w:rsidRPr="00342C85" w:rsidTr="003E50FA">
        <w:trPr>
          <w:trHeight w:val="530"/>
        </w:trPr>
        <w:tc>
          <w:tcPr>
            <w:tcW w:w="4788" w:type="dxa"/>
            <w:tcBorders>
              <w:lef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Samantha Fillmore</w:t>
            </w:r>
            <w:r w:rsidR="00BA330E" w:rsidRPr="00342C85">
              <w:rPr>
                <w:rFonts w:ascii="Arial" w:hAnsi="Arial" w:cs="Arial"/>
                <w:sz w:val="24"/>
                <w:szCs w:val="24"/>
              </w:rPr>
              <w:t xml:space="preserve">, </w:t>
            </w:r>
            <w:r w:rsidRPr="00342C85">
              <w:rPr>
                <w:rFonts w:ascii="Arial" w:hAnsi="Arial" w:cs="Arial"/>
                <w:sz w:val="24"/>
                <w:szCs w:val="24"/>
              </w:rPr>
              <w:t>FDEP</w:t>
            </w:r>
            <w:r w:rsidR="00BA330E" w:rsidRPr="00342C85">
              <w:rPr>
                <w:rFonts w:ascii="Arial" w:hAnsi="Arial" w:cs="Arial"/>
                <w:sz w:val="24"/>
                <w:szCs w:val="24"/>
              </w:rPr>
              <w:t>-</w:t>
            </w:r>
            <w:r w:rsidRPr="00342C85">
              <w:rPr>
                <w:rFonts w:ascii="Arial" w:hAnsi="Arial" w:cs="Arial"/>
                <w:sz w:val="24"/>
                <w:szCs w:val="24"/>
              </w:rPr>
              <w:t>What frequency do we need to sample?</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BA330E" w:rsidRPr="00342C85" w:rsidRDefault="00BA330E"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Does the B</w:t>
            </w:r>
            <w:r w:rsidR="00BA330E" w:rsidRPr="00342C85">
              <w:rPr>
                <w:rFonts w:ascii="Arial" w:hAnsi="Arial" w:cs="Arial"/>
                <w:sz w:val="24"/>
                <w:szCs w:val="24"/>
              </w:rPr>
              <w:t>asin Working Group</w:t>
            </w:r>
            <w:r w:rsidRPr="00342C85">
              <w:rPr>
                <w:rFonts w:ascii="Arial" w:hAnsi="Arial" w:cs="Arial"/>
                <w:sz w:val="24"/>
                <w:szCs w:val="24"/>
              </w:rPr>
              <w:t xml:space="preserve"> agree to sample monthly?</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Chris Ferraro</w:t>
            </w:r>
            <w:r w:rsidR="00BA330E" w:rsidRPr="00342C85">
              <w:rPr>
                <w:rFonts w:ascii="Arial" w:hAnsi="Arial" w:cs="Arial"/>
                <w:sz w:val="24"/>
                <w:szCs w:val="24"/>
              </w:rPr>
              <w:t xml:space="preserve">, </w:t>
            </w:r>
            <w:r w:rsidRPr="00342C85">
              <w:rPr>
                <w:rFonts w:ascii="Arial" w:hAnsi="Arial" w:cs="Arial"/>
                <w:sz w:val="24"/>
                <w:szCs w:val="24"/>
              </w:rPr>
              <w:t>FDEP</w:t>
            </w:r>
            <w:r w:rsidR="00BA330E" w:rsidRPr="00342C85">
              <w:rPr>
                <w:rFonts w:ascii="Arial" w:hAnsi="Arial" w:cs="Arial"/>
                <w:sz w:val="24"/>
                <w:szCs w:val="24"/>
              </w:rPr>
              <w:t>-</w:t>
            </w:r>
            <w:r w:rsidRPr="00342C85">
              <w:rPr>
                <w:rFonts w:ascii="Arial" w:hAnsi="Arial" w:cs="Arial"/>
                <w:sz w:val="24"/>
                <w:szCs w:val="24"/>
              </w:rPr>
              <w:t>Is the sampling you are talking about just for the Core Parameters?</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 xml:space="preserve">Chris </w:t>
            </w:r>
            <w:proofErr w:type="spellStart"/>
            <w:r w:rsidRPr="00342C85">
              <w:rPr>
                <w:rFonts w:ascii="Arial" w:hAnsi="Arial" w:cs="Arial"/>
                <w:sz w:val="24"/>
                <w:szCs w:val="24"/>
              </w:rPr>
              <w:t>Ferraro</w:t>
            </w:r>
            <w:proofErr w:type="gramStart"/>
            <w:r w:rsidR="00BA330E" w:rsidRPr="00342C85">
              <w:rPr>
                <w:rFonts w:ascii="Arial" w:hAnsi="Arial" w:cs="Arial"/>
                <w:sz w:val="24"/>
                <w:szCs w:val="24"/>
              </w:rPr>
              <w:t>,</w:t>
            </w:r>
            <w:r w:rsidRPr="00342C85">
              <w:rPr>
                <w:rFonts w:ascii="Arial" w:hAnsi="Arial" w:cs="Arial"/>
                <w:sz w:val="24"/>
                <w:szCs w:val="24"/>
              </w:rPr>
              <w:t>FDEP</w:t>
            </w:r>
            <w:proofErr w:type="spellEnd"/>
            <w:proofErr w:type="gramEnd"/>
            <w:r w:rsidR="00BA330E" w:rsidRPr="00342C85">
              <w:rPr>
                <w:rFonts w:ascii="Arial" w:hAnsi="Arial" w:cs="Arial"/>
                <w:sz w:val="24"/>
                <w:szCs w:val="24"/>
              </w:rPr>
              <w:t>-</w:t>
            </w:r>
            <w:r w:rsidRPr="00342C85">
              <w:rPr>
                <w:rFonts w:ascii="Arial" w:hAnsi="Arial" w:cs="Arial"/>
                <w:sz w:val="24"/>
                <w:szCs w:val="24"/>
              </w:rPr>
              <w:t>I was confused by the sampling frequency slide. Is the annual sampling referring to biological sampling and not water chemistry sampling?</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Paul Ritter</w:t>
            </w:r>
            <w:r w:rsidR="00BA330E" w:rsidRPr="00342C85">
              <w:rPr>
                <w:rFonts w:ascii="Arial" w:hAnsi="Arial" w:cs="Arial"/>
                <w:sz w:val="24"/>
                <w:szCs w:val="24"/>
              </w:rPr>
              <w:t xml:space="preserve">, </w:t>
            </w:r>
            <w:r w:rsidRPr="00342C85">
              <w:rPr>
                <w:rFonts w:ascii="Arial" w:hAnsi="Arial" w:cs="Arial"/>
                <w:sz w:val="24"/>
                <w:szCs w:val="24"/>
              </w:rPr>
              <w:t>City of Mt. Dora</w:t>
            </w:r>
            <w:r w:rsidR="00BA330E" w:rsidRPr="00342C85">
              <w:rPr>
                <w:rFonts w:ascii="Arial" w:hAnsi="Arial" w:cs="Arial"/>
                <w:sz w:val="24"/>
                <w:szCs w:val="24"/>
              </w:rPr>
              <w:t>-</w:t>
            </w:r>
            <w:r w:rsidRPr="00342C85">
              <w:rPr>
                <w:rFonts w:ascii="Arial" w:hAnsi="Arial" w:cs="Arial"/>
                <w:sz w:val="24"/>
                <w:szCs w:val="24"/>
              </w:rPr>
              <w:t xml:space="preserve">I agree that frequency should depend on where you are sampling. Some sites may only need to </w:t>
            </w:r>
            <w:r w:rsidRPr="00E6558F">
              <w:rPr>
                <w:rFonts w:ascii="Arial" w:hAnsi="Arial" w:cs="Arial"/>
                <w:sz w:val="24"/>
                <w:szCs w:val="24"/>
              </w:rPr>
              <w:t>be sample</w:t>
            </w:r>
            <w:r w:rsidR="00606E7E" w:rsidRPr="00E6558F">
              <w:rPr>
                <w:rFonts w:ascii="Arial" w:hAnsi="Arial" w:cs="Arial"/>
                <w:sz w:val="24"/>
                <w:szCs w:val="24"/>
              </w:rPr>
              <w:t>d</w:t>
            </w:r>
            <w:r w:rsidRPr="00E6558F">
              <w:rPr>
                <w:rFonts w:ascii="Arial" w:hAnsi="Arial" w:cs="Arial"/>
                <w:sz w:val="24"/>
                <w:szCs w:val="24"/>
              </w:rPr>
              <w:t xml:space="preserve"> biannually</w:t>
            </w:r>
            <w:r w:rsidRPr="00342C85">
              <w:rPr>
                <w:rFonts w:ascii="Arial" w:hAnsi="Arial" w:cs="Arial"/>
                <w:sz w:val="24"/>
                <w:szCs w:val="24"/>
              </w:rPr>
              <w:t xml:space="preserve"> because they don’t vary that much.</w:t>
            </w:r>
          </w:p>
        </w:tc>
        <w:tc>
          <w:tcPr>
            <w:tcW w:w="4788" w:type="dxa"/>
            <w:tcBorders>
              <w:right w:val="nil"/>
            </w:tcBorders>
          </w:tcPr>
          <w:p w:rsidR="001E0A9A" w:rsidRPr="00342C85" w:rsidRDefault="001E0A9A" w:rsidP="004040B0">
            <w:pPr>
              <w:rPr>
                <w:rFonts w:ascii="Arial" w:hAnsi="Arial" w:cs="Arial"/>
                <w:sz w:val="24"/>
                <w:szCs w:val="24"/>
              </w:rPr>
            </w:pPr>
            <w:r w:rsidRPr="00342C85">
              <w:rPr>
                <w:rFonts w:ascii="Arial" w:hAnsi="Arial" w:cs="Arial"/>
                <w:sz w:val="24"/>
                <w:szCs w:val="24"/>
              </w:rPr>
              <w:t>Chris F</w:t>
            </w:r>
            <w:r w:rsidR="00BA330E" w:rsidRPr="00342C85">
              <w:rPr>
                <w:rFonts w:ascii="Arial" w:hAnsi="Arial" w:cs="Arial"/>
                <w:sz w:val="24"/>
                <w:szCs w:val="24"/>
              </w:rPr>
              <w:t>erraro, FDEP-</w:t>
            </w:r>
            <w:r w:rsidRPr="00342C85">
              <w:rPr>
                <w:rFonts w:ascii="Arial" w:hAnsi="Arial" w:cs="Arial"/>
                <w:sz w:val="24"/>
                <w:szCs w:val="24"/>
              </w:rPr>
              <w:t>I think it depends on the location.</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 xml:space="preserve">Paul </w:t>
            </w:r>
            <w:r w:rsidR="00BA330E" w:rsidRPr="00342C85">
              <w:rPr>
                <w:rFonts w:ascii="Arial" w:hAnsi="Arial" w:cs="Arial"/>
                <w:sz w:val="24"/>
                <w:szCs w:val="24"/>
              </w:rPr>
              <w:t>Ritter, City of Mt. Dora-</w:t>
            </w:r>
            <w:r w:rsidRPr="00342C85">
              <w:rPr>
                <w:rFonts w:ascii="Arial" w:hAnsi="Arial" w:cs="Arial"/>
                <w:sz w:val="24"/>
                <w:szCs w:val="24"/>
              </w:rPr>
              <w:t>I agree.</w:t>
            </w:r>
          </w:p>
          <w:p w:rsidR="001E0A9A" w:rsidRPr="00342C85" w:rsidRDefault="001E0A9A" w:rsidP="004040B0">
            <w:pPr>
              <w:rPr>
                <w:rFonts w:ascii="Arial" w:hAnsi="Arial" w:cs="Arial"/>
                <w:sz w:val="24"/>
                <w:szCs w:val="24"/>
              </w:rPr>
            </w:pPr>
          </w:p>
          <w:p w:rsidR="001E0A9A" w:rsidRPr="00342C85" w:rsidRDefault="00BA330E" w:rsidP="004040B0">
            <w:pPr>
              <w:rPr>
                <w:rFonts w:ascii="Arial" w:hAnsi="Arial" w:cs="Arial"/>
                <w:sz w:val="24"/>
                <w:szCs w:val="24"/>
              </w:rPr>
            </w:pPr>
            <w:r w:rsidRPr="00342C85">
              <w:rPr>
                <w:rFonts w:ascii="Arial" w:hAnsi="Arial" w:cs="Arial"/>
                <w:sz w:val="24"/>
                <w:szCs w:val="24"/>
              </w:rPr>
              <w:t>Basin Working Group Members-</w:t>
            </w:r>
            <w:r w:rsidR="001E0A9A" w:rsidRPr="00342C85">
              <w:rPr>
                <w:rFonts w:ascii="Arial" w:hAnsi="Arial" w:cs="Arial"/>
                <w:sz w:val="24"/>
                <w:szCs w:val="24"/>
              </w:rPr>
              <w:t>Many areas are sampled monthly.</w:t>
            </w:r>
          </w:p>
          <w:p w:rsidR="001E0A9A" w:rsidRPr="00342C85" w:rsidRDefault="001E0A9A" w:rsidP="004040B0">
            <w:pPr>
              <w:rPr>
                <w:rFonts w:ascii="Arial" w:hAnsi="Arial" w:cs="Arial"/>
                <w:sz w:val="24"/>
                <w:szCs w:val="24"/>
              </w:rPr>
            </w:pPr>
          </w:p>
          <w:p w:rsidR="001E0A9A" w:rsidRPr="00342C85" w:rsidRDefault="00BA330E" w:rsidP="004040B0">
            <w:pPr>
              <w:rPr>
                <w:rFonts w:ascii="Arial" w:hAnsi="Arial" w:cs="Arial"/>
                <w:sz w:val="24"/>
                <w:szCs w:val="24"/>
              </w:rPr>
            </w:pPr>
            <w:r w:rsidRPr="00342C85">
              <w:rPr>
                <w:rFonts w:ascii="Arial" w:hAnsi="Arial" w:cs="Arial"/>
                <w:sz w:val="24"/>
                <w:szCs w:val="24"/>
              </w:rPr>
              <w:t>Kim Ornberg, Seminole County-</w:t>
            </w:r>
            <w:r w:rsidR="001E0A9A" w:rsidRPr="00342C85">
              <w:rPr>
                <w:rFonts w:ascii="Arial" w:hAnsi="Arial" w:cs="Arial"/>
                <w:sz w:val="24"/>
                <w:szCs w:val="24"/>
              </w:rPr>
              <w:t>I think it depends on the type of sampling too.</w:t>
            </w:r>
          </w:p>
          <w:p w:rsidR="001E0A9A" w:rsidRPr="00342C85" w:rsidRDefault="001E0A9A" w:rsidP="004040B0">
            <w:pPr>
              <w:rPr>
                <w:rFonts w:ascii="Arial" w:hAnsi="Arial" w:cs="Arial"/>
                <w:sz w:val="24"/>
                <w:szCs w:val="24"/>
              </w:rPr>
            </w:pPr>
          </w:p>
          <w:p w:rsidR="001E0A9A" w:rsidRPr="00342C85" w:rsidRDefault="00BA330E" w:rsidP="004040B0">
            <w:pPr>
              <w:rPr>
                <w:rFonts w:ascii="Arial" w:hAnsi="Arial" w:cs="Arial"/>
                <w:sz w:val="24"/>
                <w:szCs w:val="24"/>
              </w:rPr>
            </w:pPr>
            <w:r w:rsidRPr="00342C85">
              <w:rPr>
                <w:rFonts w:ascii="Arial" w:hAnsi="Arial" w:cs="Arial"/>
                <w:sz w:val="24"/>
                <w:szCs w:val="24"/>
              </w:rPr>
              <w:t>Samantha Fillmore, FDEP-</w:t>
            </w:r>
            <w:r w:rsidR="001E0A9A" w:rsidRPr="00342C85">
              <w:rPr>
                <w:rFonts w:ascii="Arial" w:hAnsi="Arial" w:cs="Arial"/>
                <w:sz w:val="24"/>
                <w:szCs w:val="24"/>
              </w:rPr>
              <w:t>Yes.</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BA330E" w:rsidP="004040B0">
            <w:pPr>
              <w:rPr>
                <w:rFonts w:ascii="Arial" w:hAnsi="Arial" w:cs="Arial"/>
                <w:sz w:val="24"/>
                <w:szCs w:val="24"/>
              </w:rPr>
            </w:pPr>
            <w:r w:rsidRPr="00342C85">
              <w:rPr>
                <w:rFonts w:ascii="Arial" w:hAnsi="Arial" w:cs="Arial"/>
                <w:sz w:val="24"/>
                <w:szCs w:val="24"/>
              </w:rPr>
              <w:t>Correct.</w:t>
            </w: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p>
          <w:p w:rsidR="001E0A9A" w:rsidRPr="00342C85" w:rsidRDefault="001E0A9A" w:rsidP="004040B0">
            <w:pPr>
              <w:rPr>
                <w:rFonts w:ascii="Arial" w:hAnsi="Arial" w:cs="Arial"/>
                <w:sz w:val="24"/>
                <w:szCs w:val="24"/>
              </w:rPr>
            </w:pPr>
            <w:r w:rsidRPr="00342C85">
              <w:rPr>
                <w:rFonts w:ascii="Arial" w:hAnsi="Arial" w:cs="Arial"/>
                <w:sz w:val="24"/>
                <w:szCs w:val="24"/>
              </w:rPr>
              <w:t>We can adjust the frequency per location once we narrow down the sites.</w:t>
            </w:r>
          </w:p>
          <w:p w:rsidR="001E0A9A" w:rsidRPr="00342C85" w:rsidRDefault="001E0A9A" w:rsidP="004040B0">
            <w:pPr>
              <w:rPr>
                <w:rFonts w:ascii="Arial" w:hAnsi="Arial" w:cs="Arial"/>
                <w:sz w:val="24"/>
                <w:szCs w:val="24"/>
              </w:rPr>
            </w:pPr>
          </w:p>
          <w:p w:rsidR="001E0A9A" w:rsidRDefault="00BA330E" w:rsidP="004040B0">
            <w:pPr>
              <w:rPr>
                <w:rFonts w:ascii="Arial" w:hAnsi="Arial" w:cs="Arial"/>
                <w:sz w:val="24"/>
                <w:szCs w:val="24"/>
              </w:rPr>
            </w:pPr>
            <w:r w:rsidRPr="00342C85">
              <w:rPr>
                <w:rFonts w:ascii="Arial" w:hAnsi="Arial" w:cs="Arial"/>
                <w:sz w:val="24"/>
                <w:szCs w:val="24"/>
              </w:rPr>
              <w:t>John Abendroth, FDEP-</w:t>
            </w:r>
            <w:r w:rsidR="001E0A9A" w:rsidRPr="00342C85">
              <w:rPr>
                <w:rFonts w:ascii="Arial" w:hAnsi="Arial" w:cs="Arial"/>
                <w:sz w:val="24"/>
                <w:szCs w:val="24"/>
              </w:rPr>
              <w:t xml:space="preserve"> Paul has a good point.  Monitoring is expensive.  We only want to do what we need to, to see if these projects are being effective. </w:t>
            </w:r>
          </w:p>
          <w:p w:rsidR="001A53D8" w:rsidRPr="00342C85" w:rsidRDefault="001A53D8" w:rsidP="004040B0">
            <w:pPr>
              <w:rPr>
                <w:rFonts w:ascii="Arial" w:hAnsi="Arial" w:cs="Arial"/>
                <w:sz w:val="24"/>
                <w:szCs w:val="24"/>
              </w:rPr>
            </w:pPr>
          </w:p>
        </w:tc>
      </w:tr>
    </w:tbl>
    <w:p w:rsidR="001E0A9A" w:rsidRPr="00342C85" w:rsidRDefault="001E0A9A" w:rsidP="004040B0">
      <w:pPr>
        <w:spacing w:after="0" w:line="240" w:lineRule="auto"/>
        <w:rPr>
          <w:rFonts w:ascii="Arial" w:hAnsi="Arial" w:cs="Arial"/>
          <w:sz w:val="24"/>
          <w:szCs w:val="24"/>
        </w:rPr>
      </w:pPr>
    </w:p>
    <w:p w:rsidR="00BA330E" w:rsidRPr="00342C85" w:rsidRDefault="00BA330E" w:rsidP="004040B0">
      <w:pPr>
        <w:pStyle w:val="Default"/>
        <w:rPr>
          <w:rFonts w:ascii="Arial" w:eastAsia="Calibri" w:hAnsi="Arial" w:cs="Arial"/>
          <w:b/>
          <w:bCs/>
          <w:color w:val="auto"/>
        </w:rPr>
      </w:pPr>
    </w:p>
    <w:p w:rsidR="001E0A9A" w:rsidRPr="00342C85" w:rsidRDefault="00BA330E" w:rsidP="004040B0">
      <w:pPr>
        <w:pStyle w:val="Default"/>
        <w:rPr>
          <w:rFonts w:ascii="Arial" w:eastAsia="Calibri" w:hAnsi="Arial" w:cs="Arial"/>
          <w:b/>
          <w:bCs/>
          <w:color w:val="auto"/>
          <w:u w:val="single"/>
        </w:rPr>
      </w:pPr>
      <w:r w:rsidRPr="00342C85">
        <w:rPr>
          <w:rFonts w:ascii="Arial" w:eastAsia="Calibri" w:hAnsi="Arial" w:cs="Arial"/>
          <w:b/>
          <w:bCs/>
          <w:color w:val="auto"/>
        </w:rPr>
        <w:t>10:47</w:t>
      </w:r>
      <w:r w:rsidRPr="00342C85">
        <w:rPr>
          <w:rFonts w:ascii="Arial" w:eastAsia="Calibri" w:hAnsi="Arial" w:cs="Arial"/>
          <w:b/>
          <w:bCs/>
          <w:color w:val="auto"/>
        </w:rPr>
        <w:tab/>
      </w:r>
      <w:r w:rsidR="001E0A9A" w:rsidRPr="00342C85">
        <w:rPr>
          <w:rFonts w:ascii="Arial" w:eastAsia="Calibri" w:hAnsi="Arial" w:cs="Arial"/>
          <w:b/>
          <w:bCs/>
          <w:color w:val="auto"/>
          <w:u w:val="single"/>
        </w:rPr>
        <w:t>BMAP Document Development/Next Steps-Samantha Budd Fillmore, FDEP</w:t>
      </w:r>
    </w:p>
    <w:p w:rsidR="00BA330E" w:rsidRPr="00342C85" w:rsidRDefault="00BA330E" w:rsidP="004040B0">
      <w:pPr>
        <w:spacing w:after="0" w:line="240" w:lineRule="auto"/>
        <w:rPr>
          <w:rFonts w:ascii="Arial" w:eastAsia="Calibri" w:hAnsi="Arial" w:cs="Arial"/>
          <w:sz w:val="24"/>
          <w:szCs w:val="24"/>
        </w:rPr>
      </w:pPr>
    </w:p>
    <w:p w:rsidR="001E0A9A" w:rsidRPr="00342C85" w:rsidRDefault="001E0A9A" w:rsidP="004040B0">
      <w:pPr>
        <w:spacing w:after="0" w:line="240" w:lineRule="auto"/>
        <w:rPr>
          <w:rFonts w:ascii="Arial" w:eastAsia="Calibri" w:hAnsi="Arial" w:cs="Arial"/>
          <w:sz w:val="24"/>
          <w:szCs w:val="24"/>
        </w:rPr>
      </w:pPr>
      <w:r w:rsidRPr="00342C85">
        <w:rPr>
          <w:rFonts w:ascii="Arial" w:eastAsia="Calibri" w:hAnsi="Arial" w:cs="Arial"/>
          <w:sz w:val="24"/>
          <w:szCs w:val="24"/>
        </w:rPr>
        <w:t>Materials: PowerPoint Presentation</w:t>
      </w:r>
    </w:p>
    <w:p w:rsidR="001E0A9A" w:rsidRPr="00342C85" w:rsidRDefault="001E0A9A" w:rsidP="004040B0">
      <w:pPr>
        <w:spacing w:after="0" w:line="240" w:lineRule="auto"/>
        <w:rPr>
          <w:rFonts w:ascii="Arial" w:eastAsia="Calibri" w:hAnsi="Arial" w:cs="Arial"/>
          <w:sz w:val="24"/>
          <w:szCs w:val="24"/>
        </w:rPr>
      </w:pPr>
    </w:p>
    <w:p w:rsidR="001E0A9A" w:rsidRPr="00E6558F" w:rsidRDefault="001E0A9A" w:rsidP="004040B0">
      <w:pPr>
        <w:pStyle w:val="ListParagraph"/>
        <w:numPr>
          <w:ilvl w:val="0"/>
          <w:numId w:val="18"/>
        </w:numPr>
        <w:spacing w:after="0" w:line="240" w:lineRule="auto"/>
        <w:rPr>
          <w:rFonts w:ascii="Arial" w:hAnsi="Arial" w:cs="Arial"/>
          <w:sz w:val="24"/>
          <w:szCs w:val="24"/>
        </w:rPr>
      </w:pPr>
      <w:r w:rsidRPr="00342C85">
        <w:rPr>
          <w:rFonts w:ascii="Arial" w:hAnsi="Arial" w:cs="Arial"/>
          <w:sz w:val="24"/>
          <w:szCs w:val="24"/>
        </w:rPr>
        <w:t xml:space="preserve">Any additional project information from entities is due by the end of February.  This </w:t>
      </w:r>
      <w:r w:rsidRPr="00E6558F">
        <w:rPr>
          <w:rFonts w:ascii="Arial" w:hAnsi="Arial" w:cs="Arial"/>
          <w:sz w:val="24"/>
          <w:szCs w:val="24"/>
        </w:rPr>
        <w:t>includes additional projects, information on conservation land and changes in land</w:t>
      </w:r>
      <w:r w:rsidR="00606E7E" w:rsidRPr="00E6558F">
        <w:rPr>
          <w:rFonts w:ascii="Arial" w:hAnsi="Arial" w:cs="Arial"/>
          <w:sz w:val="24"/>
          <w:szCs w:val="24"/>
        </w:rPr>
        <w:t xml:space="preserve"> </w:t>
      </w:r>
      <w:r w:rsidRPr="00E6558F">
        <w:rPr>
          <w:rFonts w:ascii="Arial" w:hAnsi="Arial" w:cs="Arial"/>
          <w:sz w:val="24"/>
          <w:szCs w:val="24"/>
        </w:rPr>
        <w:t>use, including prior use, acquisition date, and current use.</w:t>
      </w:r>
    </w:p>
    <w:p w:rsidR="001E0A9A" w:rsidRPr="00342C85" w:rsidRDefault="001E0A9A" w:rsidP="004040B0">
      <w:pPr>
        <w:pStyle w:val="ListParagraph"/>
        <w:numPr>
          <w:ilvl w:val="0"/>
          <w:numId w:val="18"/>
        </w:numPr>
        <w:spacing w:after="0" w:line="240" w:lineRule="auto"/>
        <w:rPr>
          <w:rFonts w:ascii="Arial" w:hAnsi="Arial" w:cs="Arial"/>
          <w:sz w:val="24"/>
          <w:szCs w:val="24"/>
        </w:rPr>
      </w:pPr>
      <w:r w:rsidRPr="00E6558F">
        <w:rPr>
          <w:rFonts w:ascii="Arial" w:hAnsi="Arial" w:cs="Arial"/>
          <w:sz w:val="24"/>
          <w:szCs w:val="24"/>
        </w:rPr>
        <w:t>For the next meeting</w:t>
      </w:r>
      <w:r w:rsidRPr="00342C85">
        <w:rPr>
          <w:rFonts w:ascii="Arial" w:hAnsi="Arial" w:cs="Arial"/>
          <w:sz w:val="24"/>
          <w:szCs w:val="24"/>
        </w:rPr>
        <w:t>, where we will continue the draft monitoring discussion, we will have a draft monitoring plan, and hopefully a completed project table. The next meeting will tentatively be held April 20</w:t>
      </w:r>
      <w:r w:rsidRPr="00342C85">
        <w:rPr>
          <w:rFonts w:ascii="Arial" w:hAnsi="Arial" w:cs="Arial"/>
          <w:sz w:val="24"/>
          <w:szCs w:val="24"/>
          <w:vertAlign w:val="superscript"/>
        </w:rPr>
        <w:t>th</w:t>
      </w:r>
      <w:r w:rsidRPr="00342C85">
        <w:rPr>
          <w:rFonts w:ascii="Arial" w:hAnsi="Arial" w:cs="Arial"/>
          <w:sz w:val="24"/>
          <w:szCs w:val="24"/>
        </w:rPr>
        <w:t>, 2012 if there are no Earth Day conflicts.</w:t>
      </w:r>
    </w:p>
    <w:p w:rsidR="001E0A9A" w:rsidRPr="00342C85" w:rsidRDefault="001E0A9A" w:rsidP="004040B0">
      <w:pPr>
        <w:pStyle w:val="ListParagraph"/>
        <w:numPr>
          <w:ilvl w:val="0"/>
          <w:numId w:val="18"/>
        </w:numPr>
        <w:spacing w:after="0" w:line="240" w:lineRule="auto"/>
        <w:rPr>
          <w:rFonts w:ascii="Arial" w:hAnsi="Arial" w:cs="Arial"/>
          <w:sz w:val="24"/>
          <w:szCs w:val="24"/>
        </w:rPr>
      </w:pPr>
      <w:r w:rsidRPr="00342C85">
        <w:rPr>
          <w:rFonts w:ascii="Arial" w:hAnsi="Arial" w:cs="Arial"/>
          <w:sz w:val="24"/>
          <w:szCs w:val="24"/>
        </w:rPr>
        <w:t xml:space="preserve">We hope for a draft BMAP by June.  </w:t>
      </w:r>
    </w:p>
    <w:p w:rsidR="001E0A9A" w:rsidRPr="00342C85" w:rsidRDefault="001E0A9A" w:rsidP="004040B0">
      <w:pPr>
        <w:pStyle w:val="ListParagraph"/>
        <w:numPr>
          <w:ilvl w:val="0"/>
          <w:numId w:val="18"/>
        </w:numPr>
        <w:spacing w:after="0" w:line="240" w:lineRule="auto"/>
        <w:rPr>
          <w:rFonts w:ascii="Arial" w:hAnsi="Arial" w:cs="Arial"/>
          <w:sz w:val="24"/>
          <w:szCs w:val="24"/>
        </w:rPr>
      </w:pPr>
      <w:r w:rsidRPr="00342C85">
        <w:rPr>
          <w:rFonts w:ascii="Arial" w:hAnsi="Arial" w:cs="Arial"/>
          <w:sz w:val="24"/>
          <w:szCs w:val="24"/>
        </w:rPr>
        <w:t>We will have a public meeting, followed by a public comment period and the goal would be to have the BMAP adopted by the end of the year.</w:t>
      </w:r>
    </w:p>
    <w:p w:rsidR="001E0A9A" w:rsidRPr="00342C85" w:rsidRDefault="001E0A9A" w:rsidP="004040B0">
      <w:pPr>
        <w:pStyle w:val="ListParagraph"/>
        <w:numPr>
          <w:ilvl w:val="0"/>
          <w:numId w:val="18"/>
        </w:numPr>
        <w:spacing w:after="0" w:line="240" w:lineRule="auto"/>
        <w:rPr>
          <w:rFonts w:ascii="Arial" w:hAnsi="Arial" w:cs="Arial"/>
          <w:sz w:val="24"/>
          <w:szCs w:val="24"/>
        </w:rPr>
      </w:pPr>
      <w:r w:rsidRPr="00342C85">
        <w:rPr>
          <w:rFonts w:ascii="Arial" w:hAnsi="Arial" w:cs="Arial"/>
          <w:sz w:val="24"/>
          <w:szCs w:val="24"/>
        </w:rPr>
        <w:t xml:space="preserve">Basin working group members need to look at the project list and consider project classifications and verify other project information.  Consider if your project is clearly defined.  When modifying the document, make sure you change the font or highlight the area so we can easily see what you’ve changed. </w:t>
      </w:r>
    </w:p>
    <w:p w:rsidR="001E0A9A" w:rsidRPr="00342C85" w:rsidRDefault="001E0A9A" w:rsidP="004040B0">
      <w:pPr>
        <w:spacing w:after="0" w:line="240" w:lineRule="auto"/>
        <w:rPr>
          <w:rFonts w:ascii="Arial" w:hAnsi="Arial" w:cs="Arial"/>
          <w:sz w:val="24"/>
          <w:szCs w:val="24"/>
        </w:rPr>
      </w:pPr>
    </w:p>
    <w:p w:rsidR="001E0A9A" w:rsidRPr="00342C85" w:rsidRDefault="00BA330E" w:rsidP="004040B0">
      <w:pPr>
        <w:spacing w:after="0" w:line="240" w:lineRule="auto"/>
        <w:rPr>
          <w:rFonts w:ascii="Arial" w:eastAsia="Calibri" w:hAnsi="Arial" w:cs="Arial"/>
          <w:b/>
          <w:sz w:val="24"/>
          <w:szCs w:val="24"/>
          <w:u w:val="single"/>
        </w:rPr>
      </w:pPr>
      <w:r w:rsidRPr="00342C85">
        <w:rPr>
          <w:rFonts w:ascii="Arial" w:eastAsia="Calibri" w:hAnsi="Arial" w:cs="Arial"/>
          <w:b/>
          <w:sz w:val="24"/>
          <w:szCs w:val="24"/>
        </w:rPr>
        <w:t>11:10</w:t>
      </w:r>
      <w:r w:rsidRPr="00342C85">
        <w:rPr>
          <w:rFonts w:ascii="Arial" w:eastAsia="Calibri" w:hAnsi="Arial" w:cs="Arial"/>
          <w:b/>
          <w:sz w:val="24"/>
          <w:szCs w:val="24"/>
        </w:rPr>
        <w:tab/>
      </w:r>
      <w:r w:rsidR="001E0A9A" w:rsidRPr="00342C85">
        <w:rPr>
          <w:rFonts w:ascii="Arial" w:eastAsia="Calibri" w:hAnsi="Arial" w:cs="Arial"/>
          <w:b/>
          <w:sz w:val="24"/>
          <w:szCs w:val="24"/>
          <w:u w:val="single"/>
        </w:rPr>
        <w:t>Breakout Session</w:t>
      </w:r>
    </w:p>
    <w:p w:rsidR="00BA330E" w:rsidRPr="00342C85" w:rsidRDefault="00BA330E" w:rsidP="004040B0">
      <w:pPr>
        <w:spacing w:after="0" w:line="240" w:lineRule="auto"/>
        <w:rPr>
          <w:rFonts w:ascii="Arial" w:hAnsi="Arial" w:cs="Arial"/>
          <w:sz w:val="24"/>
          <w:szCs w:val="24"/>
        </w:rPr>
      </w:pPr>
    </w:p>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Materials:  Two surface water maps and two groundwater maps</w:t>
      </w:r>
    </w:p>
    <w:p w:rsidR="00BA330E" w:rsidRPr="00342C85" w:rsidRDefault="00BA330E" w:rsidP="00BA330E">
      <w:pPr>
        <w:pStyle w:val="ListParagraph"/>
        <w:spacing w:after="0" w:line="240" w:lineRule="auto"/>
        <w:rPr>
          <w:rFonts w:ascii="Arial" w:eastAsia="Calibri" w:hAnsi="Arial" w:cs="Arial"/>
          <w:sz w:val="24"/>
          <w:szCs w:val="24"/>
        </w:rPr>
      </w:pPr>
    </w:p>
    <w:p w:rsidR="001E0A9A" w:rsidRPr="00342C85" w:rsidRDefault="001E0A9A" w:rsidP="004040B0">
      <w:pPr>
        <w:pStyle w:val="ListParagraph"/>
        <w:numPr>
          <w:ilvl w:val="0"/>
          <w:numId w:val="20"/>
        </w:numPr>
        <w:spacing w:after="0" w:line="240" w:lineRule="auto"/>
        <w:rPr>
          <w:rFonts w:ascii="Arial" w:eastAsia="Calibri" w:hAnsi="Arial" w:cs="Arial"/>
          <w:sz w:val="24"/>
          <w:szCs w:val="24"/>
        </w:rPr>
      </w:pPr>
      <w:r w:rsidRPr="00342C85">
        <w:rPr>
          <w:rFonts w:ascii="Arial" w:eastAsia="Calibri" w:hAnsi="Arial" w:cs="Arial"/>
          <w:sz w:val="24"/>
          <w:szCs w:val="24"/>
        </w:rPr>
        <w:t>For Basin working group members who provide monitoring data</w:t>
      </w:r>
    </w:p>
    <w:p w:rsidR="001E0A9A" w:rsidRPr="00342C85" w:rsidRDefault="001E0A9A" w:rsidP="004040B0">
      <w:pPr>
        <w:pStyle w:val="ListParagraph"/>
        <w:numPr>
          <w:ilvl w:val="0"/>
          <w:numId w:val="20"/>
        </w:numPr>
        <w:spacing w:after="0" w:line="240" w:lineRule="auto"/>
        <w:rPr>
          <w:rFonts w:ascii="Arial" w:eastAsia="Calibri" w:hAnsi="Arial" w:cs="Arial"/>
          <w:sz w:val="24"/>
          <w:szCs w:val="24"/>
        </w:rPr>
      </w:pPr>
      <w:r w:rsidRPr="00342C85">
        <w:rPr>
          <w:rFonts w:ascii="Arial" w:eastAsia="Calibri" w:hAnsi="Arial" w:cs="Arial"/>
          <w:sz w:val="24"/>
          <w:szCs w:val="24"/>
        </w:rPr>
        <w:t>Instructions:</w:t>
      </w:r>
    </w:p>
    <w:p w:rsidR="001E0A9A" w:rsidRPr="00342C85" w:rsidRDefault="001E0A9A" w:rsidP="004040B0">
      <w:pPr>
        <w:pStyle w:val="ListParagraph"/>
        <w:numPr>
          <w:ilvl w:val="1"/>
          <w:numId w:val="20"/>
        </w:numPr>
        <w:spacing w:after="0" w:line="240" w:lineRule="auto"/>
        <w:rPr>
          <w:rFonts w:ascii="Arial" w:eastAsia="Calibri" w:hAnsi="Arial" w:cs="Arial"/>
          <w:sz w:val="24"/>
          <w:szCs w:val="24"/>
        </w:rPr>
      </w:pPr>
      <w:r w:rsidRPr="00342C85">
        <w:rPr>
          <w:rFonts w:ascii="Arial" w:eastAsia="Calibri" w:hAnsi="Arial" w:cs="Arial"/>
          <w:sz w:val="24"/>
          <w:szCs w:val="24"/>
        </w:rPr>
        <w:t>X out old stations on the maps</w:t>
      </w:r>
    </w:p>
    <w:p w:rsidR="001E0A9A" w:rsidRPr="00342C85" w:rsidRDefault="001E0A9A" w:rsidP="004040B0">
      <w:pPr>
        <w:pStyle w:val="ListParagraph"/>
        <w:numPr>
          <w:ilvl w:val="1"/>
          <w:numId w:val="20"/>
        </w:numPr>
        <w:spacing w:after="0" w:line="240" w:lineRule="auto"/>
        <w:rPr>
          <w:rFonts w:ascii="Arial" w:eastAsia="Calibri" w:hAnsi="Arial" w:cs="Arial"/>
          <w:sz w:val="24"/>
          <w:szCs w:val="24"/>
        </w:rPr>
      </w:pPr>
      <w:r w:rsidRPr="00342C85">
        <w:rPr>
          <w:rFonts w:ascii="Arial" w:eastAsia="Calibri" w:hAnsi="Arial" w:cs="Arial"/>
          <w:sz w:val="24"/>
          <w:szCs w:val="24"/>
        </w:rPr>
        <w:t>Circle or highlight important areas that need stations</w:t>
      </w:r>
    </w:p>
    <w:p w:rsidR="001E0A9A" w:rsidRPr="00342C85" w:rsidRDefault="001E0A9A" w:rsidP="004040B0">
      <w:pPr>
        <w:spacing w:after="0" w:line="240" w:lineRule="auto"/>
        <w:rPr>
          <w:rFonts w:ascii="Arial" w:eastAsia="Calibri" w:hAnsi="Arial" w:cs="Arial"/>
          <w:sz w:val="24"/>
          <w:szCs w:val="24"/>
        </w:rPr>
      </w:pPr>
      <w:r w:rsidRPr="00342C85">
        <w:rPr>
          <w:rFonts w:ascii="Arial" w:eastAsia="Calibri" w:hAnsi="Arial" w:cs="Arial"/>
          <w:sz w:val="24"/>
          <w:szCs w:val="24"/>
        </w:rPr>
        <w:tab/>
      </w:r>
    </w:p>
    <w:p w:rsidR="001E0A9A" w:rsidRPr="00342C85" w:rsidRDefault="001E0A9A" w:rsidP="004040B0">
      <w:pPr>
        <w:spacing w:after="0" w:line="240" w:lineRule="auto"/>
        <w:rPr>
          <w:rFonts w:ascii="Arial" w:hAnsi="Arial" w:cs="Arial"/>
          <w:sz w:val="24"/>
          <w:szCs w:val="24"/>
        </w:rPr>
      </w:pPr>
    </w:p>
    <w:p w:rsidR="001A53D8" w:rsidRDefault="001A53D8">
      <w:pPr>
        <w:rPr>
          <w:rFonts w:ascii="Arial" w:hAnsi="Arial" w:cs="Arial"/>
          <w:sz w:val="24"/>
          <w:szCs w:val="24"/>
        </w:rPr>
      </w:pPr>
      <w:r>
        <w:rPr>
          <w:rFonts w:ascii="Arial" w:hAnsi="Arial" w:cs="Arial"/>
          <w:sz w:val="24"/>
          <w:szCs w:val="24"/>
        </w:rPr>
        <w:br w:type="page"/>
      </w:r>
    </w:p>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Action Items:</w:t>
      </w:r>
    </w:p>
    <w:tbl>
      <w:tblPr>
        <w:tblW w:w="9484" w:type="dxa"/>
        <w:tblInd w:w="108" w:type="dxa"/>
        <w:tblBorders>
          <w:top w:val="single" w:sz="4" w:space="0" w:color="auto"/>
          <w:bottom w:val="single" w:sz="4" w:space="0" w:color="auto"/>
          <w:insideH w:val="single" w:sz="4" w:space="0" w:color="auto"/>
          <w:insideV w:val="single" w:sz="4" w:space="0" w:color="auto"/>
        </w:tblBorders>
        <w:tblLook w:val="01E0"/>
      </w:tblPr>
      <w:tblGrid>
        <w:gridCol w:w="3690"/>
        <w:gridCol w:w="4243"/>
        <w:gridCol w:w="1551"/>
      </w:tblGrid>
      <w:tr w:rsidR="001E0A9A" w:rsidRPr="00342C85" w:rsidTr="000E4FAB">
        <w:trPr>
          <w:trHeight w:val="259"/>
        </w:trPr>
        <w:tc>
          <w:tcPr>
            <w:tcW w:w="3690" w:type="dxa"/>
          </w:tcPr>
          <w:p w:rsidR="001E0A9A" w:rsidRPr="000E4FAB" w:rsidRDefault="001E0A9A" w:rsidP="004040B0">
            <w:pPr>
              <w:spacing w:after="0" w:line="240" w:lineRule="auto"/>
              <w:rPr>
                <w:rFonts w:ascii="Arial" w:hAnsi="Arial" w:cs="Arial"/>
                <w:b/>
                <w:sz w:val="24"/>
                <w:szCs w:val="24"/>
              </w:rPr>
            </w:pPr>
            <w:r w:rsidRPr="000E4FAB">
              <w:rPr>
                <w:rFonts w:ascii="Arial" w:hAnsi="Arial" w:cs="Arial"/>
                <w:b/>
                <w:sz w:val="24"/>
                <w:szCs w:val="24"/>
              </w:rPr>
              <w:t>Responsible Party</w:t>
            </w:r>
          </w:p>
        </w:tc>
        <w:tc>
          <w:tcPr>
            <w:tcW w:w="4243" w:type="dxa"/>
          </w:tcPr>
          <w:p w:rsidR="001E0A9A" w:rsidRPr="000E4FAB" w:rsidRDefault="001E0A9A" w:rsidP="004040B0">
            <w:pPr>
              <w:spacing w:after="0" w:line="240" w:lineRule="auto"/>
              <w:rPr>
                <w:rFonts w:ascii="Arial" w:hAnsi="Arial" w:cs="Arial"/>
                <w:b/>
                <w:sz w:val="24"/>
                <w:szCs w:val="24"/>
              </w:rPr>
            </w:pPr>
            <w:r w:rsidRPr="000E4FAB">
              <w:rPr>
                <w:rFonts w:ascii="Arial" w:hAnsi="Arial" w:cs="Arial"/>
                <w:b/>
                <w:sz w:val="24"/>
                <w:szCs w:val="24"/>
              </w:rPr>
              <w:t>Item</w:t>
            </w:r>
          </w:p>
        </w:tc>
        <w:tc>
          <w:tcPr>
            <w:tcW w:w="1551" w:type="dxa"/>
          </w:tcPr>
          <w:p w:rsidR="001E0A9A" w:rsidRPr="000E4FAB" w:rsidRDefault="001E0A9A" w:rsidP="004040B0">
            <w:pPr>
              <w:spacing w:after="0" w:line="240" w:lineRule="auto"/>
              <w:rPr>
                <w:rFonts w:ascii="Arial" w:hAnsi="Arial" w:cs="Arial"/>
                <w:b/>
                <w:sz w:val="24"/>
                <w:szCs w:val="24"/>
              </w:rPr>
            </w:pPr>
            <w:r w:rsidRPr="000E4FAB">
              <w:rPr>
                <w:rFonts w:ascii="Arial" w:hAnsi="Arial" w:cs="Arial"/>
                <w:b/>
                <w:sz w:val="24"/>
                <w:szCs w:val="24"/>
              </w:rPr>
              <w:t>Deadline</w:t>
            </w:r>
          </w:p>
        </w:tc>
      </w:tr>
      <w:tr w:rsidR="001E0A9A" w:rsidRPr="00342C85" w:rsidTr="000E4FAB">
        <w:trPr>
          <w:trHeight w:val="259"/>
        </w:trPr>
        <w:tc>
          <w:tcPr>
            <w:tcW w:w="3690" w:type="dxa"/>
          </w:tcPr>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Rob Mattson</w:t>
            </w:r>
            <w:r w:rsidR="00A76433" w:rsidRPr="00342C85">
              <w:rPr>
                <w:rFonts w:ascii="Arial" w:hAnsi="Arial" w:cs="Arial"/>
                <w:sz w:val="24"/>
                <w:szCs w:val="24"/>
              </w:rPr>
              <w:t>, SJRWMD</w:t>
            </w:r>
          </w:p>
        </w:tc>
        <w:tc>
          <w:tcPr>
            <w:tcW w:w="4243" w:type="dxa"/>
          </w:tcPr>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Provide electron</w:t>
            </w:r>
            <w:r w:rsidR="00402C58" w:rsidRPr="00342C85">
              <w:rPr>
                <w:rFonts w:ascii="Arial" w:hAnsi="Arial" w:cs="Arial"/>
                <w:sz w:val="24"/>
                <w:szCs w:val="24"/>
              </w:rPr>
              <w:t>ic</w:t>
            </w:r>
            <w:r w:rsidRPr="00342C85">
              <w:rPr>
                <w:rFonts w:ascii="Arial" w:hAnsi="Arial" w:cs="Arial"/>
                <w:sz w:val="24"/>
                <w:szCs w:val="24"/>
              </w:rPr>
              <w:t xml:space="preserve"> version of Algal Study handout.</w:t>
            </w:r>
          </w:p>
        </w:tc>
        <w:tc>
          <w:tcPr>
            <w:tcW w:w="1551" w:type="dxa"/>
          </w:tcPr>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ASAP</w:t>
            </w:r>
          </w:p>
        </w:tc>
      </w:tr>
      <w:tr w:rsidR="001E0A9A" w:rsidRPr="00342C85" w:rsidTr="000E4FAB">
        <w:trPr>
          <w:trHeight w:val="259"/>
        </w:trPr>
        <w:tc>
          <w:tcPr>
            <w:tcW w:w="3690" w:type="dxa"/>
          </w:tcPr>
          <w:p w:rsidR="001E0A9A" w:rsidRPr="00342C85" w:rsidRDefault="0039190D" w:rsidP="004040B0">
            <w:pPr>
              <w:spacing w:after="0" w:line="240" w:lineRule="auto"/>
              <w:rPr>
                <w:rFonts w:ascii="Arial" w:hAnsi="Arial" w:cs="Arial"/>
                <w:sz w:val="24"/>
                <w:szCs w:val="24"/>
              </w:rPr>
            </w:pPr>
            <w:r>
              <w:rPr>
                <w:rFonts w:ascii="Arial" w:hAnsi="Arial" w:cs="Arial"/>
                <w:sz w:val="24"/>
                <w:szCs w:val="24"/>
              </w:rPr>
              <w:t xml:space="preserve">Nancy </w:t>
            </w:r>
            <w:proofErr w:type="spellStart"/>
            <w:r>
              <w:rPr>
                <w:rFonts w:ascii="Arial" w:hAnsi="Arial" w:cs="Arial"/>
                <w:sz w:val="24"/>
                <w:szCs w:val="24"/>
              </w:rPr>
              <w:t>Christman</w:t>
            </w:r>
            <w:proofErr w:type="spellEnd"/>
            <w:r>
              <w:rPr>
                <w:rFonts w:ascii="Arial" w:hAnsi="Arial" w:cs="Arial"/>
                <w:sz w:val="24"/>
                <w:szCs w:val="24"/>
              </w:rPr>
              <w:t xml:space="preserve">, </w:t>
            </w:r>
            <w:r w:rsidR="001E0A9A" w:rsidRPr="00342C85">
              <w:rPr>
                <w:rFonts w:ascii="Arial" w:hAnsi="Arial" w:cs="Arial"/>
                <w:sz w:val="24"/>
                <w:szCs w:val="24"/>
              </w:rPr>
              <w:t>SJRWMD</w:t>
            </w:r>
          </w:p>
        </w:tc>
        <w:tc>
          <w:tcPr>
            <w:tcW w:w="4243" w:type="dxa"/>
          </w:tcPr>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Review ordinance list and add ones not reported.</w:t>
            </w:r>
          </w:p>
        </w:tc>
        <w:tc>
          <w:tcPr>
            <w:tcW w:w="1551" w:type="dxa"/>
          </w:tcPr>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ASAP</w:t>
            </w:r>
          </w:p>
        </w:tc>
      </w:tr>
      <w:tr w:rsidR="0039190D" w:rsidRPr="00342C85" w:rsidTr="000E4FAB">
        <w:trPr>
          <w:trHeight w:val="259"/>
        </w:trPr>
        <w:tc>
          <w:tcPr>
            <w:tcW w:w="3690"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 xml:space="preserve">Mary </w:t>
            </w:r>
            <w:proofErr w:type="spellStart"/>
            <w:r>
              <w:rPr>
                <w:rFonts w:ascii="Arial" w:hAnsi="Arial" w:cs="Arial"/>
                <w:sz w:val="24"/>
                <w:szCs w:val="24"/>
              </w:rPr>
              <w:t>Brahbam</w:t>
            </w:r>
            <w:proofErr w:type="spellEnd"/>
            <w:r>
              <w:rPr>
                <w:rFonts w:ascii="Arial" w:hAnsi="Arial" w:cs="Arial"/>
                <w:sz w:val="24"/>
                <w:szCs w:val="24"/>
              </w:rPr>
              <w:t>, SJRWMD</w:t>
            </w:r>
          </w:p>
        </w:tc>
        <w:tc>
          <w:tcPr>
            <w:tcW w:w="4243"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Provide information on six macro invertebrate monitoring sites.</w:t>
            </w:r>
          </w:p>
        </w:tc>
        <w:tc>
          <w:tcPr>
            <w:tcW w:w="1551"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ASAP</w:t>
            </w:r>
          </w:p>
        </w:tc>
      </w:tr>
      <w:tr w:rsidR="001E0A9A" w:rsidRPr="00342C85" w:rsidTr="000E4FAB">
        <w:trPr>
          <w:trHeight w:val="259"/>
        </w:trPr>
        <w:tc>
          <w:tcPr>
            <w:tcW w:w="3690" w:type="dxa"/>
          </w:tcPr>
          <w:p w:rsidR="001E0A9A" w:rsidRPr="00342C85" w:rsidRDefault="001E0A9A" w:rsidP="004040B0">
            <w:pPr>
              <w:spacing w:after="0" w:line="240" w:lineRule="auto"/>
              <w:rPr>
                <w:rFonts w:ascii="Arial" w:hAnsi="Arial" w:cs="Arial"/>
                <w:sz w:val="24"/>
                <w:szCs w:val="24"/>
                <w:highlight w:val="yellow"/>
              </w:rPr>
            </w:pPr>
            <w:r w:rsidRPr="00342C85">
              <w:rPr>
                <w:rFonts w:ascii="Arial" w:hAnsi="Arial" w:cs="Arial"/>
                <w:sz w:val="24"/>
                <w:szCs w:val="24"/>
              </w:rPr>
              <w:t>Samantha Budd Fillmore</w:t>
            </w:r>
            <w:r w:rsidR="00A76433" w:rsidRPr="00342C85">
              <w:rPr>
                <w:rFonts w:ascii="Arial" w:hAnsi="Arial" w:cs="Arial"/>
                <w:sz w:val="24"/>
                <w:szCs w:val="24"/>
              </w:rPr>
              <w:t>, FDEP</w:t>
            </w:r>
          </w:p>
        </w:tc>
        <w:tc>
          <w:tcPr>
            <w:tcW w:w="4243" w:type="dxa"/>
          </w:tcPr>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Add DO percent saturation and color to Supplemental Water Quality Parameters list and clarify that Chlorophyll-</w:t>
            </w:r>
            <w:proofErr w:type="gramStart"/>
            <w:r w:rsidRPr="00342C85">
              <w:rPr>
                <w:rFonts w:ascii="Arial" w:hAnsi="Arial" w:cs="Arial"/>
                <w:sz w:val="24"/>
                <w:szCs w:val="24"/>
              </w:rPr>
              <w:t>a is</w:t>
            </w:r>
            <w:proofErr w:type="gramEnd"/>
            <w:r w:rsidRPr="00342C85">
              <w:rPr>
                <w:rFonts w:ascii="Arial" w:hAnsi="Arial" w:cs="Arial"/>
                <w:sz w:val="24"/>
                <w:szCs w:val="24"/>
              </w:rPr>
              <w:t xml:space="preserve"> </w:t>
            </w:r>
            <w:r w:rsidRPr="00342C85">
              <w:rPr>
                <w:rFonts w:ascii="Arial" w:hAnsi="Arial" w:cs="Arial"/>
                <w:i/>
                <w:sz w:val="24"/>
                <w:szCs w:val="24"/>
              </w:rPr>
              <w:t>Corrected</w:t>
            </w:r>
            <w:r w:rsidRPr="00342C85">
              <w:rPr>
                <w:rFonts w:ascii="Arial" w:hAnsi="Arial" w:cs="Arial"/>
                <w:sz w:val="24"/>
                <w:szCs w:val="24"/>
              </w:rPr>
              <w:t>.</w:t>
            </w:r>
          </w:p>
        </w:tc>
        <w:tc>
          <w:tcPr>
            <w:tcW w:w="1551" w:type="dxa"/>
          </w:tcPr>
          <w:p w:rsidR="001E0A9A" w:rsidRPr="00342C85" w:rsidRDefault="001E0A9A" w:rsidP="004040B0">
            <w:pPr>
              <w:spacing w:after="0" w:line="240" w:lineRule="auto"/>
              <w:rPr>
                <w:rFonts w:ascii="Arial" w:hAnsi="Arial" w:cs="Arial"/>
                <w:sz w:val="24"/>
                <w:szCs w:val="24"/>
              </w:rPr>
            </w:pPr>
            <w:r w:rsidRPr="00342C85">
              <w:rPr>
                <w:rFonts w:ascii="Arial" w:hAnsi="Arial" w:cs="Arial"/>
                <w:sz w:val="24"/>
                <w:szCs w:val="24"/>
              </w:rPr>
              <w:t>April 20</w:t>
            </w:r>
            <w:r w:rsidRPr="00342C85">
              <w:rPr>
                <w:rFonts w:ascii="Arial" w:hAnsi="Arial" w:cs="Arial"/>
                <w:sz w:val="24"/>
                <w:szCs w:val="24"/>
                <w:vertAlign w:val="superscript"/>
              </w:rPr>
              <w:t>th</w:t>
            </w:r>
            <w:r w:rsidRPr="00342C85">
              <w:rPr>
                <w:rFonts w:ascii="Arial" w:hAnsi="Arial" w:cs="Arial"/>
                <w:sz w:val="24"/>
                <w:szCs w:val="24"/>
              </w:rPr>
              <w:t>, 2012</w:t>
            </w:r>
          </w:p>
        </w:tc>
      </w:tr>
      <w:tr w:rsidR="0039190D" w:rsidRPr="00342C85" w:rsidTr="000E4FAB">
        <w:trPr>
          <w:trHeight w:val="259"/>
        </w:trPr>
        <w:tc>
          <w:tcPr>
            <w:tcW w:w="3690"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Samantha Budd Fillmore, FDEP</w:t>
            </w:r>
          </w:p>
        </w:tc>
        <w:tc>
          <w:tcPr>
            <w:tcW w:w="4243"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Post maps on website</w:t>
            </w:r>
          </w:p>
        </w:tc>
        <w:tc>
          <w:tcPr>
            <w:tcW w:w="1551"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ASAP</w:t>
            </w:r>
          </w:p>
        </w:tc>
      </w:tr>
      <w:tr w:rsidR="001E0A9A" w:rsidRPr="00342C85" w:rsidTr="000E4FAB">
        <w:trPr>
          <w:trHeight w:val="259"/>
        </w:trPr>
        <w:tc>
          <w:tcPr>
            <w:tcW w:w="3690" w:type="dxa"/>
          </w:tcPr>
          <w:p w:rsidR="001E0A9A" w:rsidRPr="00342C85" w:rsidRDefault="00A76433" w:rsidP="004040B0">
            <w:pPr>
              <w:spacing w:after="0" w:line="240" w:lineRule="auto"/>
              <w:rPr>
                <w:rFonts w:ascii="Arial" w:hAnsi="Arial" w:cs="Arial"/>
                <w:sz w:val="24"/>
                <w:szCs w:val="24"/>
              </w:rPr>
            </w:pPr>
            <w:r w:rsidRPr="00342C85">
              <w:rPr>
                <w:rFonts w:ascii="Arial" w:hAnsi="Arial" w:cs="Arial"/>
                <w:sz w:val="24"/>
                <w:szCs w:val="24"/>
              </w:rPr>
              <w:t>FDEP</w:t>
            </w:r>
            <w:r w:rsidR="0039190D">
              <w:rPr>
                <w:rFonts w:ascii="Arial" w:hAnsi="Arial" w:cs="Arial"/>
                <w:sz w:val="24"/>
                <w:szCs w:val="24"/>
              </w:rPr>
              <w:t xml:space="preserve"> with SAIC</w:t>
            </w:r>
          </w:p>
          <w:p w:rsidR="001E0A9A" w:rsidRPr="00342C85" w:rsidRDefault="001E0A9A" w:rsidP="004040B0">
            <w:pPr>
              <w:spacing w:after="0" w:line="240" w:lineRule="auto"/>
              <w:rPr>
                <w:rFonts w:ascii="Arial" w:hAnsi="Arial" w:cs="Arial"/>
                <w:sz w:val="24"/>
                <w:szCs w:val="24"/>
                <w:highlight w:val="yellow"/>
              </w:rPr>
            </w:pPr>
          </w:p>
        </w:tc>
        <w:tc>
          <w:tcPr>
            <w:tcW w:w="4243" w:type="dxa"/>
          </w:tcPr>
          <w:p w:rsidR="001E0A9A" w:rsidRPr="00342C85" w:rsidRDefault="001E0A9A" w:rsidP="004040B0">
            <w:pPr>
              <w:spacing w:after="0" w:line="240" w:lineRule="auto"/>
              <w:rPr>
                <w:rFonts w:ascii="Arial" w:hAnsi="Arial" w:cs="Arial"/>
                <w:sz w:val="24"/>
                <w:szCs w:val="24"/>
                <w:highlight w:val="yellow"/>
              </w:rPr>
            </w:pPr>
            <w:r w:rsidRPr="00342C85">
              <w:rPr>
                <w:rFonts w:ascii="Arial" w:hAnsi="Arial" w:cs="Arial"/>
                <w:sz w:val="24"/>
                <w:szCs w:val="24"/>
              </w:rPr>
              <w:t>Add a Conservation Land/Change in Land Use project category.</w:t>
            </w:r>
          </w:p>
        </w:tc>
        <w:tc>
          <w:tcPr>
            <w:tcW w:w="1551" w:type="dxa"/>
          </w:tcPr>
          <w:p w:rsidR="001E0A9A" w:rsidRPr="00342C85" w:rsidRDefault="001E0A9A" w:rsidP="004040B0">
            <w:pPr>
              <w:spacing w:after="0" w:line="240" w:lineRule="auto"/>
              <w:rPr>
                <w:rFonts w:ascii="Arial" w:hAnsi="Arial" w:cs="Arial"/>
                <w:sz w:val="24"/>
                <w:szCs w:val="24"/>
                <w:highlight w:val="yellow"/>
              </w:rPr>
            </w:pPr>
            <w:r w:rsidRPr="00342C85">
              <w:rPr>
                <w:rFonts w:ascii="Arial" w:hAnsi="Arial" w:cs="Arial"/>
                <w:sz w:val="24"/>
                <w:szCs w:val="24"/>
              </w:rPr>
              <w:t>April 20</w:t>
            </w:r>
            <w:r w:rsidRPr="00342C85">
              <w:rPr>
                <w:rFonts w:ascii="Arial" w:hAnsi="Arial" w:cs="Arial"/>
                <w:sz w:val="24"/>
                <w:szCs w:val="24"/>
                <w:vertAlign w:val="superscript"/>
              </w:rPr>
              <w:t>th</w:t>
            </w:r>
            <w:r w:rsidRPr="00342C85">
              <w:rPr>
                <w:rFonts w:ascii="Arial" w:hAnsi="Arial" w:cs="Arial"/>
                <w:sz w:val="24"/>
                <w:szCs w:val="24"/>
              </w:rPr>
              <w:t>, 2012</w:t>
            </w:r>
          </w:p>
        </w:tc>
      </w:tr>
      <w:tr w:rsidR="0039190D" w:rsidRPr="00342C85" w:rsidTr="000E4FAB">
        <w:trPr>
          <w:trHeight w:val="259"/>
        </w:trPr>
        <w:tc>
          <w:tcPr>
            <w:tcW w:w="3690" w:type="dxa"/>
          </w:tcPr>
          <w:p w:rsidR="0039190D" w:rsidRPr="00342C85" w:rsidRDefault="0039190D" w:rsidP="0099736D">
            <w:pPr>
              <w:spacing w:after="0" w:line="240" w:lineRule="auto"/>
              <w:rPr>
                <w:rFonts w:ascii="Arial" w:hAnsi="Arial" w:cs="Arial"/>
                <w:sz w:val="24"/>
                <w:szCs w:val="24"/>
              </w:rPr>
            </w:pPr>
            <w:r>
              <w:rPr>
                <w:rFonts w:ascii="Arial" w:hAnsi="Arial" w:cs="Arial"/>
                <w:sz w:val="24"/>
                <w:szCs w:val="24"/>
              </w:rPr>
              <w:t>FDEP with SAIC</w:t>
            </w:r>
          </w:p>
        </w:tc>
        <w:tc>
          <w:tcPr>
            <w:tcW w:w="4243" w:type="dxa"/>
          </w:tcPr>
          <w:p w:rsidR="0039190D" w:rsidRPr="00342C85" w:rsidRDefault="0039190D" w:rsidP="0099736D">
            <w:pPr>
              <w:spacing w:after="0" w:line="240" w:lineRule="auto"/>
              <w:rPr>
                <w:rFonts w:ascii="Arial" w:hAnsi="Arial" w:cs="Arial"/>
                <w:sz w:val="24"/>
                <w:szCs w:val="24"/>
              </w:rPr>
            </w:pPr>
            <w:r w:rsidRPr="00342C85">
              <w:rPr>
                <w:rFonts w:ascii="Arial" w:hAnsi="Arial" w:cs="Arial"/>
                <w:sz w:val="24"/>
                <w:szCs w:val="24"/>
              </w:rPr>
              <w:t xml:space="preserve">Check with Florida Turnpike to see if </w:t>
            </w:r>
            <w:r w:rsidRPr="00E6558F">
              <w:rPr>
                <w:rFonts w:ascii="Arial" w:hAnsi="Arial" w:cs="Arial"/>
                <w:sz w:val="24"/>
                <w:szCs w:val="24"/>
              </w:rPr>
              <w:t xml:space="preserve">they have anything associated with the SR 429 extension to </w:t>
            </w:r>
            <w:r w:rsidRPr="001D15E6">
              <w:rPr>
                <w:rFonts w:ascii="Arial" w:hAnsi="Arial" w:cs="Arial"/>
                <w:sz w:val="24"/>
                <w:szCs w:val="24"/>
                <w:highlight w:val="yellow"/>
              </w:rPr>
              <w:t>I-4</w:t>
            </w:r>
            <w:r>
              <w:rPr>
                <w:rFonts w:ascii="Arial" w:hAnsi="Arial" w:cs="Arial"/>
                <w:sz w:val="24"/>
                <w:szCs w:val="24"/>
              </w:rPr>
              <w:t xml:space="preserve"> </w:t>
            </w:r>
            <w:r w:rsidRPr="00E6558F">
              <w:rPr>
                <w:rFonts w:ascii="Arial" w:hAnsi="Arial" w:cs="Arial"/>
                <w:sz w:val="24"/>
                <w:szCs w:val="24"/>
              </w:rPr>
              <w:t>project that they want to add to the table.</w:t>
            </w:r>
          </w:p>
        </w:tc>
        <w:tc>
          <w:tcPr>
            <w:tcW w:w="1551" w:type="dxa"/>
          </w:tcPr>
          <w:p w:rsidR="0039190D" w:rsidRPr="00342C85" w:rsidRDefault="0039190D" w:rsidP="0099736D">
            <w:pPr>
              <w:spacing w:after="0" w:line="240" w:lineRule="auto"/>
              <w:rPr>
                <w:rFonts w:ascii="Arial" w:hAnsi="Arial" w:cs="Arial"/>
                <w:sz w:val="24"/>
                <w:szCs w:val="24"/>
              </w:rPr>
            </w:pPr>
            <w:r w:rsidRPr="00342C85">
              <w:rPr>
                <w:rFonts w:ascii="Arial" w:hAnsi="Arial" w:cs="Arial"/>
                <w:sz w:val="24"/>
                <w:szCs w:val="24"/>
              </w:rPr>
              <w:t>ASAP</w:t>
            </w:r>
          </w:p>
        </w:tc>
      </w:tr>
      <w:tr w:rsidR="0039190D" w:rsidRPr="00342C85" w:rsidTr="000E4FAB">
        <w:trPr>
          <w:trHeight w:val="259"/>
        </w:trPr>
        <w:tc>
          <w:tcPr>
            <w:tcW w:w="3690"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FDEP</w:t>
            </w:r>
            <w:r>
              <w:rPr>
                <w:rFonts w:ascii="Arial" w:hAnsi="Arial" w:cs="Arial"/>
                <w:sz w:val="24"/>
                <w:szCs w:val="24"/>
              </w:rPr>
              <w:t xml:space="preserve"> with SAIC</w:t>
            </w:r>
          </w:p>
        </w:tc>
        <w:tc>
          <w:tcPr>
            <w:tcW w:w="4243"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Add street sweeping as a category, considering frequency and pounds removed.</w:t>
            </w:r>
          </w:p>
        </w:tc>
        <w:tc>
          <w:tcPr>
            <w:tcW w:w="1551"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April 20</w:t>
            </w:r>
            <w:r w:rsidRPr="00342C85">
              <w:rPr>
                <w:rFonts w:ascii="Arial" w:hAnsi="Arial" w:cs="Arial"/>
                <w:sz w:val="24"/>
                <w:szCs w:val="24"/>
                <w:vertAlign w:val="superscript"/>
              </w:rPr>
              <w:t>th</w:t>
            </w:r>
            <w:r w:rsidRPr="00342C85">
              <w:rPr>
                <w:rFonts w:ascii="Arial" w:hAnsi="Arial" w:cs="Arial"/>
                <w:sz w:val="24"/>
                <w:szCs w:val="24"/>
              </w:rPr>
              <w:t>, 2012</w:t>
            </w:r>
          </w:p>
        </w:tc>
      </w:tr>
      <w:tr w:rsidR="0039190D" w:rsidRPr="00342C85" w:rsidTr="000E4FAB">
        <w:trPr>
          <w:trHeight w:val="259"/>
        </w:trPr>
        <w:tc>
          <w:tcPr>
            <w:tcW w:w="3690"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 xml:space="preserve">FDEP with SAIC </w:t>
            </w:r>
          </w:p>
        </w:tc>
        <w:tc>
          <w:tcPr>
            <w:tcW w:w="4243"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 xml:space="preserve">Add discussion of MS4 program baseline activities to BMAP narrative </w:t>
            </w:r>
          </w:p>
        </w:tc>
        <w:tc>
          <w:tcPr>
            <w:tcW w:w="1551" w:type="dxa"/>
          </w:tcPr>
          <w:p w:rsidR="0039190D" w:rsidRDefault="000E4FAB" w:rsidP="004040B0">
            <w:pPr>
              <w:spacing w:after="0" w:line="240" w:lineRule="auto"/>
              <w:rPr>
                <w:rFonts w:ascii="Arial" w:hAnsi="Arial" w:cs="Arial"/>
                <w:sz w:val="24"/>
                <w:szCs w:val="24"/>
              </w:rPr>
            </w:pPr>
            <w:r>
              <w:rPr>
                <w:rFonts w:ascii="Arial" w:hAnsi="Arial" w:cs="Arial"/>
                <w:sz w:val="24"/>
                <w:szCs w:val="24"/>
              </w:rPr>
              <w:t>Draft BMAP (June)</w:t>
            </w:r>
          </w:p>
        </w:tc>
      </w:tr>
      <w:tr w:rsidR="000E4FAB" w:rsidRPr="00342C85" w:rsidTr="000E4FAB">
        <w:trPr>
          <w:trHeight w:val="259"/>
        </w:trPr>
        <w:tc>
          <w:tcPr>
            <w:tcW w:w="3690" w:type="dxa"/>
          </w:tcPr>
          <w:p w:rsidR="000E4FAB" w:rsidRPr="00342C85" w:rsidRDefault="000E4FAB" w:rsidP="004040B0">
            <w:pPr>
              <w:spacing w:after="0" w:line="240" w:lineRule="auto"/>
              <w:rPr>
                <w:rFonts w:ascii="Arial" w:hAnsi="Arial" w:cs="Arial"/>
                <w:sz w:val="24"/>
                <w:szCs w:val="24"/>
              </w:rPr>
            </w:pPr>
            <w:r>
              <w:rPr>
                <w:rFonts w:ascii="Arial" w:hAnsi="Arial" w:cs="Arial"/>
                <w:sz w:val="24"/>
                <w:szCs w:val="24"/>
              </w:rPr>
              <w:t>FDEP with SAIC</w:t>
            </w:r>
          </w:p>
        </w:tc>
        <w:tc>
          <w:tcPr>
            <w:tcW w:w="4243" w:type="dxa"/>
          </w:tcPr>
          <w:p w:rsidR="000E4FAB" w:rsidRPr="00342C85" w:rsidRDefault="000E4FAB" w:rsidP="004040B0">
            <w:pPr>
              <w:spacing w:after="0" w:line="240" w:lineRule="auto"/>
              <w:rPr>
                <w:rFonts w:ascii="Arial" w:hAnsi="Arial" w:cs="Arial"/>
                <w:sz w:val="24"/>
                <w:szCs w:val="24"/>
              </w:rPr>
            </w:pPr>
            <w:r>
              <w:rPr>
                <w:rFonts w:ascii="Arial" w:hAnsi="Arial" w:cs="Arial"/>
                <w:sz w:val="24"/>
                <w:szCs w:val="24"/>
              </w:rPr>
              <w:t>Ensure ‘transparency’ of low, medium, and high selection criteria</w:t>
            </w:r>
          </w:p>
        </w:tc>
        <w:tc>
          <w:tcPr>
            <w:tcW w:w="1551" w:type="dxa"/>
          </w:tcPr>
          <w:p w:rsidR="000E4FAB" w:rsidRDefault="000E4FAB" w:rsidP="004040B0">
            <w:pPr>
              <w:spacing w:after="0" w:line="240" w:lineRule="auto"/>
              <w:rPr>
                <w:rFonts w:ascii="Arial" w:hAnsi="Arial" w:cs="Arial"/>
                <w:sz w:val="24"/>
                <w:szCs w:val="24"/>
              </w:rPr>
            </w:pPr>
            <w:r>
              <w:rPr>
                <w:rFonts w:ascii="Arial" w:hAnsi="Arial" w:cs="Arial"/>
                <w:sz w:val="24"/>
                <w:szCs w:val="24"/>
              </w:rPr>
              <w:t>April 20</w:t>
            </w:r>
            <w:r w:rsidRPr="000E4FAB">
              <w:rPr>
                <w:rFonts w:ascii="Arial" w:hAnsi="Arial" w:cs="Arial"/>
                <w:sz w:val="24"/>
                <w:szCs w:val="24"/>
                <w:vertAlign w:val="superscript"/>
              </w:rPr>
              <w:t>th</w:t>
            </w:r>
            <w:r>
              <w:rPr>
                <w:rFonts w:ascii="Arial" w:hAnsi="Arial" w:cs="Arial"/>
                <w:sz w:val="24"/>
                <w:szCs w:val="24"/>
              </w:rPr>
              <w:t>, 2012</w:t>
            </w:r>
          </w:p>
        </w:tc>
      </w:tr>
      <w:tr w:rsidR="000E4FAB" w:rsidRPr="00342C85" w:rsidTr="000E4FAB">
        <w:trPr>
          <w:trHeight w:val="259"/>
        </w:trPr>
        <w:tc>
          <w:tcPr>
            <w:tcW w:w="3690" w:type="dxa"/>
          </w:tcPr>
          <w:p w:rsidR="000E4FAB" w:rsidRPr="00342C85" w:rsidRDefault="000E4FAB" w:rsidP="004040B0">
            <w:pPr>
              <w:spacing w:after="0" w:line="240" w:lineRule="auto"/>
              <w:rPr>
                <w:rFonts w:ascii="Arial" w:hAnsi="Arial" w:cs="Arial"/>
                <w:sz w:val="24"/>
                <w:szCs w:val="24"/>
              </w:rPr>
            </w:pPr>
            <w:r>
              <w:rPr>
                <w:rFonts w:ascii="Arial" w:hAnsi="Arial" w:cs="Arial"/>
                <w:sz w:val="24"/>
                <w:szCs w:val="24"/>
              </w:rPr>
              <w:t>FDEP with SAIC</w:t>
            </w:r>
          </w:p>
        </w:tc>
        <w:tc>
          <w:tcPr>
            <w:tcW w:w="4243" w:type="dxa"/>
          </w:tcPr>
          <w:p w:rsidR="000E4FAB" w:rsidRPr="00342C85" w:rsidRDefault="000E4FAB" w:rsidP="004040B0">
            <w:pPr>
              <w:spacing w:after="0" w:line="240" w:lineRule="auto"/>
              <w:rPr>
                <w:rFonts w:ascii="Arial" w:hAnsi="Arial" w:cs="Arial"/>
                <w:sz w:val="24"/>
                <w:szCs w:val="24"/>
              </w:rPr>
            </w:pPr>
            <w:r>
              <w:rPr>
                <w:rFonts w:ascii="Arial" w:hAnsi="Arial" w:cs="Arial"/>
                <w:sz w:val="24"/>
                <w:szCs w:val="24"/>
              </w:rPr>
              <w:t>Establish long-range planning for phase II; indicators of what to do next.</w:t>
            </w:r>
          </w:p>
        </w:tc>
        <w:tc>
          <w:tcPr>
            <w:tcW w:w="1551" w:type="dxa"/>
          </w:tcPr>
          <w:p w:rsidR="000E4FAB" w:rsidRDefault="000E4FAB" w:rsidP="004040B0">
            <w:pPr>
              <w:spacing w:after="0" w:line="240" w:lineRule="auto"/>
              <w:rPr>
                <w:rFonts w:ascii="Arial" w:hAnsi="Arial" w:cs="Arial"/>
                <w:sz w:val="24"/>
                <w:szCs w:val="24"/>
              </w:rPr>
            </w:pPr>
            <w:r>
              <w:rPr>
                <w:rFonts w:ascii="Arial" w:hAnsi="Arial" w:cs="Arial"/>
                <w:sz w:val="24"/>
                <w:szCs w:val="24"/>
              </w:rPr>
              <w:t>Draft BMAP (June)</w:t>
            </w:r>
          </w:p>
          <w:p w:rsidR="000E4FAB" w:rsidRDefault="000E4FAB" w:rsidP="004040B0">
            <w:pPr>
              <w:spacing w:after="0" w:line="240" w:lineRule="auto"/>
              <w:rPr>
                <w:rFonts w:ascii="Arial" w:hAnsi="Arial" w:cs="Arial"/>
                <w:sz w:val="24"/>
                <w:szCs w:val="24"/>
              </w:rPr>
            </w:pPr>
          </w:p>
        </w:tc>
      </w:tr>
      <w:tr w:rsidR="0039190D" w:rsidRPr="00342C85" w:rsidTr="000E4FAB">
        <w:trPr>
          <w:trHeight w:val="259"/>
        </w:trPr>
        <w:tc>
          <w:tcPr>
            <w:tcW w:w="3690" w:type="dxa"/>
          </w:tcPr>
          <w:p w:rsidR="0039190D" w:rsidRPr="00342C85" w:rsidRDefault="0039190D" w:rsidP="004040B0">
            <w:pPr>
              <w:spacing w:after="0" w:line="240" w:lineRule="auto"/>
              <w:rPr>
                <w:rFonts w:ascii="Arial" w:hAnsi="Arial" w:cs="Arial"/>
                <w:sz w:val="24"/>
                <w:szCs w:val="24"/>
                <w:highlight w:val="yellow"/>
              </w:rPr>
            </w:pPr>
            <w:r w:rsidRPr="00342C85">
              <w:rPr>
                <w:rFonts w:ascii="Arial" w:hAnsi="Arial" w:cs="Arial"/>
                <w:sz w:val="24"/>
                <w:szCs w:val="24"/>
              </w:rPr>
              <w:t>Danielle Marshall, City of Altamonte Springs</w:t>
            </w:r>
          </w:p>
        </w:tc>
        <w:tc>
          <w:tcPr>
            <w:tcW w:w="4243"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 xml:space="preserve">Check on availability of civic center in </w:t>
            </w:r>
            <w:proofErr w:type="spellStart"/>
            <w:r w:rsidRPr="00342C85">
              <w:rPr>
                <w:rFonts w:ascii="Arial" w:hAnsi="Arial" w:cs="Arial"/>
                <w:sz w:val="24"/>
                <w:szCs w:val="24"/>
              </w:rPr>
              <w:t>Westmonte</w:t>
            </w:r>
            <w:proofErr w:type="spellEnd"/>
            <w:r w:rsidRPr="00342C85">
              <w:rPr>
                <w:rFonts w:ascii="Arial" w:hAnsi="Arial" w:cs="Arial"/>
                <w:sz w:val="24"/>
                <w:szCs w:val="24"/>
              </w:rPr>
              <w:t xml:space="preserve"> Park on April 20</w:t>
            </w:r>
            <w:r w:rsidRPr="00342C85">
              <w:rPr>
                <w:rFonts w:ascii="Arial" w:hAnsi="Arial" w:cs="Arial"/>
                <w:sz w:val="24"/>
                <w:szCs w:val="24"/>
                <w:vertAlign w:val="superscript"/>
              </w:rPr>
              <w:t>th</w:t>
            </w:r>
            <w:r w:rsidRPr="00342C85">
              <w:rPr>
                <w:rFonts w:ascii="Arial" w:hAnsi="Arial" w:cs="Arial"/>
                <w:sz w:val="24"/>
                <w:szCs w:val="24"/>
              </w:rPr>
              <w:t>, 2012 for next meeting.</w:t>
            </w:r>
          </w:p>
        </w:tc>
        <w:tc>
          <w:tcPr>
            <w:tcW w:w="1551" w:type="dxa"/>
          </w:tcPr>
          <w:p w:rsidR="0039190D" w:rsidRPr="00342C85" w:rsidRDefault="0039190D" w:rsidP="004040B0">
            <w:pPr>
              <w:spacing w:after="0" w:line="240" w:lineRule="auto"/>
              <w:rPr>
                <w:rFonts w:ascii="Arial" w:hAnsi="Arial" w:cs="Arial"/>
                <w:sz w:val="24"/>
                <w:szCs w:val="24"/>
              </w:rPr>
            </w:pPr>
            <w:r>
              <w:rPr>
                <w:rFonts w:ascii="Arial" w:hAnsi="Arial" w:cs="Arial"/>
                <w:sz w:val="24"/>
                <w:szCs w:val="24"/>
              </w:rPr>
              <w:t>Confirmed</w:t>
            </w:r>
          </w:p>
        </w:tc>
      </w:tr>
      <w:tr w:rsidR="0039190D" w:rsidRPr="00342C85" w:rsidTr="000E4FAB">
        <w:trPr>
          <w:trHeight w:val="259"/>
        </w:trPr>
        <w:tc>
          <w:tcPr>
            <w:tcW w:w="3690"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Basin Working Group Members</w:t>
            </w:r>
          </w:p>
        </w:tc>
        <w:tc>
          <w:tcPr>
            <w:tcW w:w="4243"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Turn in additional projects and project info</w:t>
            </w:r>
            <w:r w:rsidR="000E4FAB">
              <w:rPr>
                <w:rFonts w:ascii="Arial" w:hAnsi="Arial" w:cs="Arial"/>
                <w:sz w:val="24"/>
                <w:szCs w:val="24"/>
              </w:rPr>
              <w:t xml:space="preserve"> – including conservation land and land use changes.  Ensure pollution reduction information (numeric or narrative) is clearly stated.  </w:t>
            </w:r>
          </w:p>
        </w:tc>
        <w:tc>
          <w:tcPr>
            <w:tcW w:w="1551" w:type="dxa"/>
          </w:tcPr>
          <w:p w:rsidR="0039190D" w:rsidRPr="00342C85" w:rsidRDefault="0039190D" w:rsidP="004040B0">
            <w:pPr>
              <w:spacing w:after="0" w:line="240" w:lineRule="auto"/>
              <w:rPr>
                <w:rFonts w:ascii="Arial" w:hAnsi="Arial" w:cs="Arial"/>
                <w:sz w:val="24"/>
                <w:szCs w:val="24"/>
              </w:rPr>
            </w:pPr>
            <w:r w:rsidRPr="00342C85">
              <w:rPr>
                <w:rFonts w:ascii="Arial" w:hAnsi="Arial" w:cs="Arial"/>
                <w:sz w:val="24"/>
                <w:szCs w:val="24"/>
              </w:rPr>
              <w:t>February 29</w:t>
            </w:r>
            <w:r w:rsidRPr="00342C85">
              <w:rPr>
                <w:rFonts w:ascii="Arial" w:hAnsi="Arial" w:cs="Arial"/>
                <w:sz w:val="24"/>
                <w:szCs w:val="24"/>
                <w:vertAlign w:val="superscript"/>
              </w:rPr>
              <w:t>th</w:t>
            </w:r>
            <w:r w:rsidRPr="00342C85">
              <w:rPr>
                <w:rFonts w:ascii="Arial" w:hAnsi="Arial" w:cs="Arial"/>
                <w:sz w:val="24"/>
                <w:szCs w:val="24"/>
              </w:rPr>
              <w:t>, 2012</w:t>
            </w:r>
          </w:p>
        </w:tc>
      </w:tr>
    </w:tbl>
    <w:p w:rsidR="001E0A9A" w:rsidRPr="00342C85" w:rsidRDefault="001E0A9A" w:rsidP="004040B0">
      <w:pPr>
        <w:spacing w:after="0" w:line="240" w:lineRule="auto"/>
        <w:rPr>
          <w:rFonts w:ascii="Arial" w:hAnsi="Arial" w:cs="Arial"/>
          <w:sz w:val="24"/>
          <w:szCs w:val="24"/>
        </w:rPr>
      </w:pPr>
    </w:p>
    <w:p w:rsidR="004E5236" w:rsidRPr="001E0A9A" w:rsidRDefault="004E5236" w:rsidP="004040B0">
      <w:pPr>
        <w:spacing w:after="0" w:line="240" w:lineRule="auto"/>
        <w:ind w:left="720" w:hanging="720"/>
        <w:rPr>
          <w:rFonts w:ascii="Arial" w:hAnsi="Arial" w:cs="Arial"/>
          <w:color w:val="BFBFBF" w:themeColor="background1" w:themeShade="BF"/>
          <w:sz w:val="24"/>
          <w:szCs w:val="24"/>
        </w:rPr>
      </w:pPr>
    </w:p>
    <w:sectPr w:rsidR="004E5236" w:rsidRPr="001E0A9A" w:rsidSect="00F445B0">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B7D" w:rsidRDefault="00267B7D" w:rsidP="001A53D8">
      <w:pPr>
        <w:spacing w:after="0" w:line="240" w:lineRule="auto"/>
      </w:pPr>
      <w:r>
        <w:separator/>
      </w:r>
    </w:p>
  </w:endnote>
  <w:endnote w:type="continuationSeparator" w:id="0">
    <w:p w:rsidR="00267B7D" w:rsidRDefault="00267B7D" w:rsidP="001A53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96001"/>
      <w:docPartObj>
        <w:docPartGallery w:val="Page Numbers (Bottom of Page)"/>
        <w:docPartUnique/>
      </w:docPartObj>
    </w:sdtPr>
    <w:sdtContent>
      <w:sdt>
        <w:sdtPr>
          <w:id w:val="565050523"/>
          <w:docPartObj>
            <w:docPartGallery w:val="Page Numbers (Top of Page)"/>
            <w:docPartUnique/>
          </w:docPartObj>
        </w:sdtPr>
        <w:sdtContent>
          <w:p w:rsidR="001A53D8" w:rsidRDefault="001A53D8" w:rsidP="001A53D8">
            <w:pPr>
              <w:pStyle w:val="Footer"/>
            </w:pPr>
            <w:r>
              <w:t xml:space="preserve">Meeting </w:t>
            </w:r>
            <w:r w:rsidRPr="00F153EF">
              <w:rPr>
                <w:rStyle w:val="PageNumber"/>
              </w:rPr>
              <w:t xml:space="preserve">Notes - </w:t>
            </w:r>
            <w:proofErr w:type="spellStart"/>
            <w:r w:rsidRPr="00F153EF">
              <w:rPr>
                <w:rStyle w:val="PageNumber"/>
              </w:rPr>
              <w:t>Wekiva</w:t>
            </w:r>
            <w:proofErr w:type="spellEnd"/>
            <w:r w:rsidRPr="00F153EF">
              <w:rPr>
                <w:rStyle w:val="PageNumber"/>
              </w:rPr>
              <w:t xml:space="preserve"> BMAP</w:t>
            </w:r>
            <w:r>
              <w:rPr>
                <w:rStyle w:val="PageNumber"/>
              </w:rPr>
              <w:t xml:space="preserve"> Working Group Meeting (2/17/12</w:t>
            </w:r>
            <w:r w:rsidRPr="00F153EF">
              <w:rPr>
                <w:rStyle w:val="PageNumber"/>
              </w:rPr>
              <w:t>)</w:t>
            </w:r>
            <w:r>
              <w:rPr>
                <w:rStyle w:val="PageNumber"/>
              </w:rPr>
              <w:t xml:space="preserve">                     </w:t>
            </w:r>
            <w:r w:rsidRPr="00F153EF">
              <w:rPr>
                <w:rStyle w:val="PageNumber"/>
              </w:rPr>
              <w:t xml:space="preserve">        </w:t>
            </w:r>
            <w:r>
              <w:rPr>
                <w:rStyle w:val="PageNumber"/>
              </w:rPr>
              <w:t xml:space="preserve">  </w:t>
            </w:r>
            <w:r>
              <w:t xml:space="preserve">Page </w:t>
            </w:r>
            <w:r w:rsidR="004767AA">
              <w:rPr>
                <w:b/>
              </w:rPr>
              <w:fldChar w:fldCharType="begin"/>
            </w:r>
            <w:r>
              <w:rPr>
                <w:b/>
              </w:rPr>
              <w:instrText xml:space="preserve"> PAGE </w:instrText>
            </w:r>
            <w:r w:rsidR="004767AA">
              <w:rPr>
                <w:b/>
              </w:rPr>
              <w:fldChar w:fldCharType="separate"/>
            </w:r>
            <w:r w:rsidR="00E219BC">
              <w:rPr>
                <w:b/>
                <w:noProof/>
              </w:rPr>
              <w:t>17</w:t>
            </w:r>
            <w:r w:rsidR="004767AA">
              <w:rPr>
                <w:b/>
              </w:rPr>
              <w:fldChar w:fldCharType="end"/>
            </w:r>
            <w:r>
              <w:t xml:space="preserve"> of </w:t>
            </w:r>
            <w:r w:rsidR="004767AA">
              <w:rPr>
                <w:b/>
              </w:rPr>
              <w:fldChar w:fldCharType="begin"/>
            </w:r>
            <w:r>
              <w:rPr>
                <w:b/>
              </w:rPr>
              <w:instrText xml:space="preserve"> NUMPAGES  </w:instrText>
            </w:r>
            <w:r w:rsidR="004767AA">
              <w:rPr>
                <w:b/>
              </w:rPr>
              <w:fldChar w:fldCharType="separate"/>
            </w:r>
            <w:r w:rsidR="00E219BC">
              <w:rPr>
                <w:b/>
                <w:noProof/>
              </w:rPr>
              <w:t>17</w:t>
            </w:r>
            <w:r w:rsidR="004767AA">
              <w:rPr>
                <w:b/>
              </w:rPr>
              <w:fldChar w:fldCharType="end"/>
            </w:r>
          </w:p>
        </w:sdtContent>
      </w:sdt>
    </w:sdtContent>
  </w:sdt>
  <w:p w:rsidR="001A53D8" w:rsidRDefault="001A53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B7D" w:rsidRDefault="00267B7D" w:rsidP="001A53D8">
      <w:pPr>
        <w:spacing w:after="0" w:line="240" w:lineRule="auto"/>
      </w:pPr>
      <w:r>
        <w:separator/>
      </w:r>
    </w:p>
  </w:footnote>
  <w:footnote w:type="continuationSeparator" w:id="0">
    <w:p w:rsidR="00267B7D" w:rsidRDefault="00267B7D" w:rsidP="001A53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5DF5"/>
    <w:multiLevelType w:val="hybridMultilevel"/>
    <w:tmpl w:val="9B627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FB7105"/>
    <w:multiLevelType w:val="hybridMultilevel"/>
    <w:tmpl w:val="2076D756"/>
    <w:lvl w:ilvl="0" w:tplc="A1AE3834">
      <w:start w:val="1"/>
      <w:numFmt w:val="bullet"/>
      <w:lvlText w:val=""/>
      <w:lvlJc w:val="left"/>
      <w:pPr>
        <w:tabs>
          <w:tab w:val="num" w:pos="720"/>
        </w:tabs>
        <w:ind w:left="720" w:hanging="360"/>
      </w:pPr>
      <w:rPr>
        <w:rFonts w:ascii="Wingdings 2" w:hAnsi="Wingdings 2" w:hint="default"/>
      </w:rPr>
    </w:lvl>
    <w:lvl w:ilvl="1" w:tplc="9BE08D44" w:tentative="1">
      <w:start w:val="1"/>
      <w:numFmt w:val="bullet"/>
      <w:lvlText w:val=""/>
      <w:lvlJc w:val="left"/>
      <w:pPr>
        <w:tabs>
          <w:tab w:val="num" w:pos="1440"/>
        </w:tabs>
        <w:ind w:left="1440" w:hanging="360"/>
      </w:pPr>
      <w:rPr>
        <w:rFonts w:ascii="Wingdings 2" w:hAnsi="Wingdings 2" w:hint="default"/>
      </w:rPr>
    </w:lvl>
    <w:lvl w:ilvl="2" w:tplc="050CEC82">
      <w:start w:val="1"/>
      <w:numFmt w:val="bullet"/>
      <w:lvlText w:val=""/>
      <w:lvlJc w:val="left"/>
      <w:pPr>
        <w:tabs>
          <w:tab w:val="num" w:pos="2160"/>
        </w:tabs>
        <w:ind w:left="2160" w:hanging="360"/>
      </w:pPr>
      <w:rPr>
        <w:rFonts w:ascii="Wingdings 2" w:hAnsi="Wingdings 2" w:hint="default"/>
      </w:rPr>
    </w:lvl>
    <w:lvl w:ilvl="3" w:tplc="CD4C7F1A" w:tentative="1">
      <w:start w:val="1"/>
      <w:numFmt w:val="bullet"/>
      <w:lvlText w:val=""/>
      <w:lvlJc w:val="left"/>
      <w:pPr>
        <w:tabs>
          <w:tab w:val="num" w:pos="2880"/>
        </w:tabs>
        <w:ind w:left="2880" w:hanging="360"/>
      </w:pPr>
      <w:rPr>
        <w:rFonts w:ascii="Wingdings 2" w:hAnsi="Wingdings 2" w:hint="default"/>
      </w:rPr>
    </w:lvl>
    <w:lvl w:ilvl="4" w:tplc="9F7492C4" w:tentative="1">
      <w:start w:val="1"/>
      <w:numFmt w:val="bullet"/>
      <w:lvlText w:val=""/>
      <w:lvlJc w:val="left"/>
      <w:pPr>
        <w:tabs>
          <w:tab w:val="num" w:pos="3600"/>
        </w:tabs>
        <w:ind w:left="3600" w:hanging="360"/>
      </w:pPr>
      <w:rPr>
        <w:rFonts w:ascii="Wingdings 2" w:hAnsi="Wingdings 2" w:hint="default"/>
      </w:rPr>
    </w:lvl>
    <w:lvl w:ilvl="5" w:tplc="11D46C3A" w:tentative="1">
      <w:start w:val="1"/>
      <w:numFmt w:val="bullet"/>
      <w:lvlText w:val=""/>
      <w:lvlJc w:val="left"/>
      <w:pPr>
        <w:tabs>
          <w:tab w:val="num" w:pos="4320"/>
        </w:tabs>
        <w:ind w:left="4320" w:hanging="360"/>
      </w:pPr>
      <w:rPr>
        <w:rFonts w:ascii="Wingdings 2" w:hAnsi="Wingdings 2" w:hint="default"/>
      </w:rPr>
    </w:lvl>
    <w:lvl w:ilvl="6" w:tplc="63A2CEE6" w:tentative="1">
      <w:start w:val="1"/>
      <w:numFmt w:val="bullet"/>
      <w:lvlText w:val=""/>
      <w:lvlJc w:val="left"/>
      <w:pPr>
        <w:tabs>
          <w:tab w:val="num" w:pos="5040"/>
        </w:tabs>
        <w:ind w:left="5040" w:hanging="360"/>
      </w:pPr>
      <w:rPr>
        <w:rFonts w:ascii="Wingdings 2" w:hAnsi="Wingdings 2" w:hint="default"/>
      </w:rPr>
    </w:lvl>
    <w:lvl w:ilvl="7" w:tplc="E3E67BD4" w:tentative="1">
      <w:start w:val="1"/>
      <w:numFmt w:val="bullet"/>
      <w:lvlText w:val=""/>
      <w:lvlJc w:val="left"/>
      <w:pPr>
        <w:tabs>
          <w:tab w:val="num" w:pos="5760"/>
        </w:tabs>
        <w:ind w:left="5760" w:hanging="360"/>
      </w:pPr>
      <w:rPr>
        <w:rFonts w:ascii="Wingdings 2" w:hAnsi="Wingdings 2" w:hint="default"/>
      </w:rPr>
    </w:lvl>
    <w:lvl w:ilvl="8" w:tplc="E2EC1B80" w:tentative="1">
      <w:start w:val="1"/>
      <w:numFmt w:val="bullet"/>
      <w:lvlText w:val=""/>
      <w:lvlJc w:val="left"/>
      <w:pPr>
        <w:tabs>
          <w:tab w:val="num" w:pos="6480"/>
        </w:tabs>
        <w:ind w:left="6480" w:hanging="360"/>
      </w:pPr>
      <w:rPr>
        <w:rFonts w:ascii="Wingdings 2" w:hAnsi="Wingdings 2" w:hint="default"/>
      </w:rPr>
    </w:lvl>
  </w:abstractNum>
  <w:abstractNum w:abstractNumId="2">
    <w:nsid w:val="0BBC5D18"/>
    <w:multiLevelType w:val="hybridMultilevel"/>
    <w:tmpl w:val="49C46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C45FB0"/>
    <w:multiLevelType w:val="hybridMultilevel"/>
    <w:tmpl w:val="42587C58"/>
    <w:lvl w:ilvl="0" w:tplc="B9F20E72">
      <w:start w:val="1"/>
      <w:numFmt w:val="bullet"/>
      <w:lvlText w:val=""/>
      <w:lvlJc w:val="left"/>
      <w:pPr>
        <w:tabs>
          <w:tab w:val="num" w:pos="720"/>
        </w:tabs>
        <w:ind w:left="720" w:hanging="360"/>
      </w:pPr>
      <w:rPr>
        <w:rFonts w:ascii="Wingdings 2" w:hAnsi="Wingdings 2" w:hint="default"/>
      </w:rPr>
    </w:lvl>
    <w:lvl w:ilvl="1" w:tplc="660E9E9E" w:tentative="1">
      <w:start w:val="1"/>
      <w:numFmt w:val="bullet"/>
      <w:lvlText w:val=""/>
      <w:lvlJc w:val="left"/>
      <w:pPr>
        <w:tabs>
          <w:tab w:val="num" w:pos="1440"/>
        </w:tabs>
        <w:ind w:left="1440" w:hanging="360"/>
      </w:pPr>
      <w:rPr>
        <w:rFonts w:ascii="Wingdings 2" w:hAnsi="Wingdings 2" w:hint="default"/>
      </w:rPr>
    </w:lvl>
    <w:lvl w:ilvl="2" w:tplc="89C2608C">
      <w:start w:val="1"/>
      <w:numFmt w:val="bullet"/>
      <w:lvlText w:val=""/>
      <w:lvlJc w:val="left"/>
      <w:pPr>
        <w:tabs>
          <w:tab w:val="num" w:pos="2160"/>
        </w:tabs>
        <w:ind w:left="2160" w:hanging="360"/>
      </w:pPr>
      <w:rPr>
        <w:rFonts w:ascii="Wingdings 2" w:hAnsi="Wingdings 2" w:hint="default"/>
      </w:rPr>
    </w:lvl>
    <w:lvl w:ilvl="3" w:tplc="4580D464" w:tentative="1">
      <w:start w:val="1"/>
      <w:numFmt w:val="bullet"/>
      <w:lvlText w:val=""/>
      <w:lvlJc w:val="left"/>
      <w:pPr>
        <w:tabs>
          <w:tab w:val="num" w:pos="2880"/>
        </w:tabs>
        <w:ind w:left="2880" w:hanging="360"/>
      </w:pPr>
      <w:rPr>
        <w:rFonts w:ascii="Wingdings 2" w:hAnsi="Wingdings 2" w:hint="default"/>
      </w:rPr>
    </w:lvl>
    <w:lvl w:ilvl="4" w:tplc="8F924240" w:tentative="1">
      <w:start w:val="1"/>
      <w:numFmt w:val="bullet"/>
      <w:lvlText w:val=""/>
      <w:lvlJc w:val="left"/>
      <w:pPr>
        <w:tabs>
          <w:tab w:val="num" w:pos="3600"/>
        </w:tabs>
        <w:ind w:left="3600" w:hanging="360"/>
      </w:pPr>
      <w:rPr>
        <w:rFonts w:ascii="Wingdings 2" w:hAnsi="Wingdings 2" w:hint="default"/>
      </w:rPr>
    </w:lvl>
    <w:lvl w:ilvl="5" w:tplc="ED4035E6" w:tentative="1">
      <w:start w:val="1"/>
      <w:numFmt w:val="bullet"/>
      <w:lvlText w:val=""/>
      <w:lvlJc w:val="left"/>
      <w:pPr>
        <w:tabs>
          <w:tab w:val="num" w:pos="4320"/>
        </w:tabs>
        <w:ind w:left="4320" w:hanging="360"/>
      </w:pPr>
      <w:rPr>
        <w:rFonts w:ascii="Wingdings 2" w:hAnsi="Wingdings 2" w:hint="default"/>
      </w:rPr>
    </w:lvl>
    <w:lvl w:ilvl="6" w:tplc="168EB5B8" w:tentative="1">
      <w:start w:val="1"/>
      <w:numFmt w:val="bullet"/>
      <w:lvlText w:val=""/>
      <w:lvlJc w:val="left"/>
      <w:pPr>
        <w:tabs>
          <w:tab w:val="num" w:pos="5040"/>
        </w:tabs>
        <w:ind w:left="5040" w:hanging="360"/>
      </w:pPr>
      <w:rPr>
        <w:rFonts w:ascii="Wingdings 2" w:hAnsi="Wingdings 2" w:hint="default"/>
      </w:rPr>
    </w:lvl>
    <w:lvl w:ilvl="7" w:tplc="08784F46" w:tentative="1">
      <w:start w:val="1"/>
      <w:numFmt w:val="bullet"/>
      <w:lvlText w:val=""/>
      <w:lvlJc w:val="left"/>
      <w:pPr>
        <w:tabs>
          <w:tab w:val="num" w:pos="5760"/>
        </w:tabs>
        <w:ind w:left="5760" w:hanging="360"/>
      </w:pPr>
      <w:rPr>
        <w:rFonts w:ascii="Wingdings 2" w:hAnsi="Wingdings 2" w:hint="default"/>
      </w:rPr>
    </w:lvl>
    <w:lvl w:ilvl="8" w:tplc="996C4488" w:tentative="1">
      <w:start w:val="1"/>
      <w:numFmt w:val="bullet"/>
      <w:lvlText w:val=""/>
      <w:lvlJc w:val="left"/>
      <w:pPr>
        <w:tabs>
          <w:tab w:val="num" w:pos="6480"/>
        </w:tabs>
        <w:ind w:left="6480" w:hanging="360"/>
      </w:pPr>
      <w:rPr>
        <w:rFonts w:ascii="Wingdings 2" w:hAnsi="Wingdings 2" w:hint="default"/>
      </w:rPr>
    </w:lvl>
  </w:abstractNum>
  <w:abstractNum w:abstractNumId="4">
    <w:nsid w:val="17F00AD9"/>
    <w:multiLevelType w:val="hybridMultilevel"/>
    <w:tmpl w:val="C9E4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C4754"/>
    <w:multiLevelType w:val="hybridMultilevel"/>
    <w:tmpl w:val="272E6D00"/>
    <w:lvl w:ilvl="0" w:tplc="FC5A8BB0">
      <w:start w:val="1"/>
      <w:numFmt w:val="bullet"/>
      <w:lvlText w:val=""/>
      <w:lvlJc w:val="left"/>
      <w:pPr>
        <w:tabs>
          <w:tab w:val="num" w:pos="720"/>
        </w:tabs>
        <w:ind w:left="720" w:hanging="360"/>
      </w:pPr>
      <w:rPr>
        <w:rFonts w:ascii="Wingdings 2" w:hAnsi="Wingdings 2" w:hint="default"/>
      </w:rPr>
    </w:lvl>
    <w:lvl w:ilvl="1" w:tplc="8B6C53E4" w:tentative="1">
      <w:start w:val="1"/>
      <w:numFmt w:val="bullet"/>
      <w:lvlText w:val=""/>
      <w:lvlJc w:val="left"/>
      <w:pPr>
        <w:tabs>
          <w:tab w:val="num" w:pos="1440"/>
        </w:tabs>
        <w:ind w:left="1440" w:hanging="360"/>
      </w:pPr>
      <w:rPr>
        <w:rFonts w:ascii="Wingdings 2" w:hAnsi="Wingdings 2" w:hint="default"/>
      </w:rPr>
    </w:lvl>
    <w:lvl w:ilvl="2" w:tplc="A27E5D84">
      <w:start w:val="1"/>
      <w:numFmt w:val="bullet"/>
      <w:lvlText w:val=""/>
      <w:lvlJc w:val="left"/>
      <w:pPr>
        <w:tabs>
          <w:tab w:val="num" w:pos="2160"/>
        </w:tabs>
        <w:ind w:left="2160" w:hanging="360"/>
      </w:pPr>
      <w:rPr>
        <w:rFonts w:ascii="Wingdings 2" w:hAnsi="Wingdings 2" w:hint="default"/>
      </w:rPr>
    </w:lvl>
    <w:lvl w:ilvl="3" w:tplc="04FEC096" w:tentative="1">
      <w:start w:val="1"/>
      <w:numFmt w:val="bullet"/>
      <w:lvlText w:val=""/>
      <w:lvlJc w:val="left"/>
      <w:pPr>
        <w:tabs>
          <w:tab w:val="num" w:pos="2880"/>
        </w:tabs>
        <w:ind w:left="2880" w:hanging="360"/>
      </w:pPr>
      <w:rPr>
        <w:rFonts w:ascii="Wingdings 2" w:hAnsi="Wingdings 2" w:hint="default"/>
      </w:rPr>
    </w:lvl>
    <w:lvl w:ilvl="4" w:tplc="E62236C8" w:tentative="1">
      <w:start w:val="1"/>
      <w:numFmt w:val="bullet"/>
      <w:lvlText w:val=""/>
      <w:lvlJc w:val="left"/>
      <w:pPr>
        <w:tabs>
          <w:tab w:val="num" w:pos="3600"/>
        </w:tabs>
        <w:ind w:left="3600" w:hanging="360"/>
      </w:pPr>
      <w:rPr>
        <w:rFonts w:ascii="Wingdings 2" w:hAnsi="Wingdings 2" w:hint="default"/>
      </w:rPr>
    </w:lvl>
    <w:lvl w:ilvl="5" w:tplc="F8929C0C" w:tentative="1">
      <w:start w:val="1"/>
      <w:numFmt w:val="bullet"/>
      <w:lvlText w:val=""/>
      <w:lvlJc w:val="left"/>
      <w:pPr>
        <w:tabs>
          <w:tab w:val="num" w:pos="4320"/>
        </w:tabs>
        <w:ind w:left="4320" w:hanging="360"/>
      </w:pPr>
      <w:rPr>
        <w:rFonts w:ascii="Wingdings 2" w:hAnsi="Wingdings 2" w:hint="default"/>
      </w:rPr>
    </w:lvl>
    <w:lvl w:ilvl="6" w:tplc="FD9019BA" w:tentative="1">
      <w:start w:val="1"/>
      <w:numFmt w:val="bullet"/>
      <w:lvlText w:val=""/>
      <w:lvlJc w:val="left"/>
      <w:pPr>
        <w:tabs>
          <w:tab w:val="num" w:pos="5040"/>
        </w:tabs>
        <w:ind w:left="5040" w:hanging="360"/>
      </w:pPr>
      <w:rPr>
        <w:rFonts w:ascii="Wingdings 2" w:hAnsi="Wingdings 2" w:hint="default"/>
      </w:rPr>
    </w:lvl>
    <w:lvl w:ilvl="7" w:tplc="595ECBB2" w:tentative="1">
      <w:start w:val="1"/>
      <w:numFmt w:val="bullet"/>
      <w:lvlText w:val=""/>
      <w:lvlJc w:val="left"/>
      <w:pPr>
        <w:tabs>
          <w:tab w:val="num" w:pos="5760"/>
        </w:tabs>
        <w:ind w:left="5760" w:hanging="360"/>
      </w:pPr>
      <w:rPr>
        <w:rFonts w:ascii="Wingdings 2" w:hAnsi="Wingdings 2" w:hint="default"/>
      </w:rPr>
    </w:lvl>
    <w:lvl w:ilvl="8" w:tplc="E592D85A" w:tentative="1">
      <w:start w:val="1"/>
      <w:numFmt w:val="bullet"/>
      <w:lvlText w:val=""/>
      <w:lvlJc w:val="left"/>
      <w:pPr>
        <w:tabs>
          <w:tab w:val="num" w:pos="6480"/>
        </w:tabs>
        <w:ind w:left="6480" w:hanging="360"/>
      </w:pPr>
      <w:rPr>
        <w:rFonts w:ascii="Wingdings 2" w:hAnsi="Wingdings 2" w:hint="default"/>
      </w:rPr>
    </w:lvl>
  </w:abstractNum>
  <w:abstractNum w:abstractNumId="6">
    <w:nsid w:val="21404341"/>
    <w:multiLevelType w:val="hybridMultilevel"/>
    <w:tmpl w:val="A2E4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B639B2"/>
    <w:multiLevelType w:val="hybridMultilevel"/>
    <w:tmpl w:val="B526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420F38"/>
    <w:multiLevelType w:val="hybridMultilevel"/>
    <w:tmpl w:val="FA3EDE42"/>
    <w:lvl w:ilvl="0" w:tplc="043E40A0">
      <w:start w:val="1"/>
      <w:numFmt w:val="bullet"/>
      <w:lvlText w:val=""/>
      <w:lvlJc w:val="left"/>
      <w:pPr>
        <w:tabs>
          <w:tab w:val="num" w:pos="720"/>
        </w:tabs>
        <w:ind w:left="720" w:hanging="360"/>
      </w:pPr>
      <w:rPr>
        <w:rFonts w:ascii="Wingdings 2" w:hAnsi="Wingdings 2" w:hint="default"/>
      </w:rPr>
    </w:lvl>
    <w:lvl w:ilvl="1" w:tplc="C42C615C">
      <w:start w:val="816"/>
      <w:numFmt w:val="bullet"/>
      <w:lvlText w:val=""/>
      <w:lvlJc w:val="left"/>
      <w:pPr>
        <w:tabs>
          <w:tab w:val="num" w:pos="1440"/>
        </w:tabs>
        <w:ind w:left="1440" w:hanging="360"/>
      </w:pPr>
      <w:rPr>
        <w:rFonts w:ascii="Wingdings" w:hAnsi="Wingdings" w:hint="default"/>
      </w:rPr>
    </w:lvl>
    <w:lvl w:ilvl="2" w:tplc="A538E158" w:tentative="1">
      <w:start w:val="1"/>
      <w:numFmt w:val="bullet"/>
      <w:lvlText w:val=""/>
      <w:lvlJc w:val="left"/>
      <w:pPr>
        <w:tabs>
          <w:tab w:val="num" w:pos="2160"/>
        </w:tabs>
        <w:ind w:left="2160" w:hanging="360"/>
      </w:pPr>
      <w:rPr>
        <w:rFonts w:ascii="Wingdings 2" w:hAnsi="Wingdings 2" w:hint="default"/>
      </w:rPr>
    </w:lvl>
    <w:lvl w:ilvl="3" w:tplc="78C8EC70" w:tentative="1">
      <w:start w:val="1"/>
      <w:numFmt w:val="bullet"/>
      <w:lvlText w:val=""/>
      <w:lvlJc w:val="left"/>
      <w:pPr>
        <w:tabs>
          <w:tab w:val="num" w:pos="2880"/>
        </w:tabs>
        <w:ind w:left="2880" w:hanging="360"/>
      </w:pPr>
      <w:rPr>
        <w:rFonts w:ascii="Wingdings 2" w:hAnsi="Wingdings 2" w:hint="default"/>
      </w:rPr>
    </w:lvl>
    <w:lvl w:ilvl="4" w:tplc="10C6FB26" w:tentative="1">
      <w:start w:val="1"/>
      <w:numFmt w:val="bullet"/>
      <w:lvlText w:val=""/>
      <w:lvlJc w:val="left"/>
      <w:pPr>
        <w:tabs>
          <w:tab w:val="num" w:pos="3600"/>
        </w:tabs>
        <w:ind w:left="3600" w:hanging="360"/>
      </w:pPr>
      <w:rPr>
        <w:rFonts w:ascii="Wingdings 2" w:hAnsi="Wingdings 2" w:hint="default"/>
      </w:rPr>
    </w:lvl>
    <w:lvl w:ilvl="5" w:tplc="6694A9E6" w:tentative="1">
      <w:start w:val="1"/>
      <w:numFmt w:val="bullet"/>
      <w:lvlText w:val=""/>
      <w:lvlJc w:val="left"/>
      <w:pPr>
        <w:tabs>
          <w:tab w:val="num" w:pos="4320"/>
        </w:tabs>
        <w:ind w:left="4320" w:hanging="360"/>
      </w:pPr>
      <w:rPr>
        <w:rFonts w:ascii="Wingdings 2" w:hAnsi="Wingdings 2" w:hint="default"/>
      </w:rPr>
    </w:lvl>
    <w:lvl w:ilvl="6" w:tplc="4E52F70C" w:tentative="1">
      <w:start w:val="1"/>
      <w:numFmt w:val="bullet"/>
      <w:lvlText w:val=""/>
      <w:lvlJc w:val="left"/>
      <w:pPr>
        <w:tabs>
          <w:tab w:val="num" w:pos="5040"/>
        </w:tabs>
        <w:ind w:left="5040" w:hanging="360"/>
      </w:pPr>
      <w:rPr>
        <w:rFonts w:ascii="Wingdings 2" w:hAnsi="Wingdings 2" w:hint="default"/>
      </w:rPr>
    </w:lvl>
    <w:lvl w:ilvl="7" w:tplc="0F382C18" w:tentative="1">
      <w:start w:val="1"/>
      <w:numFmt w:val="bullet"/>
      <w:lvlText w:val=""/>
      <w:lvlJc w:val="left"/>
      <w:pPr>
        <w:tabs>
          <w:tab w:val="num" w:pos="5760"/>
        </w:tabs>
        <w:ind w:left="5760" w:hanging="360"/>
      </w:pPr>
      <w:rPr>
        <w:rFonts w:ascii="Wingdings 2" w:hAnsi="Wingdings 2" w:hint="default"/>
      </w:rPr>
    </w:lvl>
    <w:lvl w:ilvl="8" w:tplc="04EC3F8C" w:tentative="1">
      <w:start w:val="1"/>
      <w:numFmt w:val="bullet"/>
      <w:lvlText w:val=""/>
      <w:lvlJc w:val="left"/>
      <w:pPr>
        <w:tabs>
          <w:tab w:val="num" w:pos="6480"/>
        </w:tabs>
        <w:ind w:left="6480" w:hanging="360"/>
      </w:pPr>
      <w:rPr>
        <w:rFonts w:ascii="Wingdings 2" w:hAnsi="Wingdings 2" w:hint="default"/>
      </w:rPr>
    </w:lvl>
  </w:abstractNum>
  <w:abstractNum w:abstractNumId="9">
    <w:nsid w:val="35304302"/>
    <w:multiLevelType w:val="hybridMultilevel"/>
    <w:tmpl w:val="D9AC2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2D64C8"/>
    <w:multiLevelType w:val="hybridMultilevel"/>
    <w:tmpl w:val="1EBA33C8"/>
    <w:lvl w:ilvl="0" w:tplc="0F9AF612">
      <w:start w:val="1"/>
      <w:numFmt w:val="bullet"/>
      <w:lvlText w:val=""/>
      <w:lvlJc w:val="left"/>
      <w:pPr>
        <w:tabs>
          <w:tab w:val="num" w:pos="720"/>
        </w:tabs>
        <w:ind w:left="720" w:hanging="360"/>
      </w:pPr>
      <w:rPr>
        <w:rFonts w:ascii="Wingdings 2" w:hAnsi="Wingdings 2" w:hint="default"/>
      </w:rPr>
    </w:lvl>
    <w:lvl w:ilvl="1" w:tplc="A736642A">
      <w:start w:val="758"/>
      <w:numFmt w:val="bullet"/>
      <w:lvlText w:val=""/>
      <w:lvlJc w:val="left"/>
      <w:pPr>
        <w:tabs>
          <w:tab w:val="num" w:pos="1440"/>
        </w:tabs>
        <w:ind w:left="1440" w:hanging="360"/>
      </w:pPr>
      <w:rPr>
        <w:rFonts w:ascii="Wingdings" w:hAnsi="Wingdings" w:hint="default"/>
      </w:rPr>
    </w:lvl>
    <w:lvl w:ilvl="2" w:tplc="12382E6E" w:tentative="1">
      <w:start w:val="1"/>
      <w:numFmt w:val="bullet"/>
      <w:lvlText w:val=""/>
      <w:lvlJc w:val="left"/>
      <w:pPr>
        <w:tabs>
          <w:tab w:val="num" w:pos="2160"/>
        </w:tabs>
        <w:ind w:left="2160" w:hanging="360"/>
      </w:pPr>
      <w:rPr>
        <w:rFonts w:ascii="Wingdings 2" w:hAnsi="Wingdings 2" w:hint="default"/>
      </w:rPr>
    </w:lvl>
    <w:lvl w:ilvl="3" w:tplc="B58422AA" w:tentative="1">
      <w:start w:val="1"/>
      <w:numFmt w:val="bullet"/>
      <w:lvlText w:val=""/>
      <w:lvlJc w:val="left"/>
      <w:pPr>
        <w:tabs>
          <w:tab w:val="num" w:pos="2880"/>
        </w:tabs>
        <w:ind w:left="2880" w:hanging="360"/>
      </w:pPr>
      <w:rPr>
        <w:rFonts w:ascii="Wingdings 2" w:hAnsi="Wingdings 2" w:hint="default"/>
      </w:rPr>
    </w:lvl>
    <w:lvl w:ilvl="4" w:tplc="41D2917A" w:tentative="1">
      <w:start w:val="1"/>
      <w:numFmt w:val="bullet"/>
      <w:lvlText w:val=""/>
      <w:lvlJc w:val="left"/>
      <w:pPr>
        <w:tabs>
          <w:tab w:val="num" w:pos="3600"/>
        </w:tabs>
        <w:ind w:left="3600" w:hanging="360"/>
      </w:pPr>
      <w:rPr>
        <w:rFonts w:ascii="Wingdings 2" w:hAnsi="Wingdings 2" w:hint="default"/>
      </w:rPr>
    </w:lvl>
    <w:lvl w:ilvl="5" w:tplc="93802156" w:tentative="1">
      <w:start w:val="1"/>
      <w:numFmt w:val="bullet"/>
      <w:lvlText w:val=""/>
      <w:lvlJc w:val="left"/>
      <w:pPr>
        <w:tabs>
          <w:tab w:val="num" w:pos="4320"/>
        </w:tabs>
        <w:ind w:left="4320" w:hanging="360"/>
      </w:pPr>
      <w:rPr>
        <w:rFonts w:ascii="Wingdings 2" w:hAnsi="Wingdings 2" w:hint="default"/>
      </w:rPr>
    </w:lvl>
    <w:lvl w:ilvl="6" w:tplc="312A6FE0" w:tentative="1">
      <w:start w:val="1"/>
      <w:numFmt w:val="bullet"/>
      <w:lvlText w:val=""/>
      <w:lvlJc w:val="left"/>
      <w:pPr>
        <w:tabs>
          <w:tab w:val="num" w:pos="5040"/>
        </w:tabs>
        <w:ind w:left="5040" w:hanging="360"/>
      </w:pPr>
      <w:rPr>
        <w:rFonts w:ascii="Wingdings 2" w:hAnsi="Wingdings 2" w:hint="default"/>
      </w:rPr>
    </w:lvl>
    <w:lvl w:ilvl="7" w:tplc="4BB866B4" w:tentative="1">
      <w:start w:val="1"/>
      <w:numFmt w:val="bullet"/>
      <w:lvlText w:val=""/>
      <w:lvlJc w:val="left"/>
      <w:pPr>
        <w:tabs>
          <w:tab w:val="num" w:pos="5760"/>
        </w:tabs>
        <w:ind w:left="5760" w:hanging="360"/>
      </w:pPr>
      <w:rPr>
        <w:rFonts w:ascii="Wingdings 2" w:hAnsi="Wingdings 2" w:hint="default"/>
      </w:rPr>
    </w:lvl>
    <w:lvl w:ilvl="8" w:tplc="5CC465F6" w:tentative="1">
      <w:start w:val="1"/>
      <w:numFmt w:val="bullet"/>
      <w:lvlText w:val=""/>
      <w:lvlJc w:val="left"/>
      <w:pPr>
        <w:tabs>
          <w:tab w:val="num" w:pos="6480"/>
        </w:tabs>
        <w:ind w:left="6480" w:hanging="360"/>
      </w:pPr>
      <w:rPr>
        <w:rFonts w:ascii="Wingdings 2" w:hAnsi="Wingdings 2" w:hint="default"/>
      </w:rPr>
    </w:lvl>
  </w:abstractNum>
  <w:abstractNum w:abstractNumId="11">
    <w:nsid w:val="48EF3FD3"/>
    <w:multiLevelType w:val="hybridMultilevel"/>
    <w:tmpl w:val="5E043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4DBEC0D6">
      <w:start w:val="1"/>
      <w:numFmt w:val="bullet"/>
      <w:lvlText w:val=""/>
      <w:lvlJc w:val="center"/>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D21B47"/>
    <w:multiLevelType w:val="hybridMultilevel"/>
    <w:tmpl w:val="4DB8F190"/>
    <w:lvl w:ilvl="0" w:tplc="E89AEAAC">
      <w:start w:val="1"/>
      <w:numFmt w:val="bullet"/>
      <w:lvlText w:val=""/>
      <w:lvlJc w:val="left"/>
      <w:pPr>
        <w:tabs>
          <w:tab w:val="num" w:pos="720"/>
        </w:tabs>
        <w:ind w:left="720" w:hanging="360"/>
      </w:pPr>
      <w:rPr>
        <w:rFonts w:ascii="Wingdings 2" w:hAnsi="Wingdings 2" w:hint="default"/>
      </w:rPr>
    </w:lvl>
    <w:lvl w:ilvl="1" w:tplc="52C23B24">
      <w:start w:val="758"/>
      <w:numFmt w:val="bullet"/>
      <w:lvlText w:val=""/>
      <w:lvlJc w:val="left"/>
      <w:pPr>
        <w:tabs>
          <w:tab w:val="num" w:pos="1440"/>
        </w:tabs>
        <w:ind w:left="1440" w:hanging="360"/>
      </w:pPr>
      <w:rPr>
        <w:rFonts w:ascii="Wingdings" w:hAnsi="Wingdings" w:hint="default"/>
      </w:rPr>
    </w:lvl>
    <w:lvl w:ilvl="2" w:tplc="49A21A54" w:tentative="1">
      <w:start w:val="1"/>
      <w:numFmt w:val="bullet"/>
      <w:lvlText w:val=""/>
      <w:lvlJc w:val="left"/>
      <w:pPr>
        <w:tabs>
          <w:tab w:val="num" w:pos="2160"/>
        </w:tabs>
        <w:ind w:left="2160" w:hanging="360"/>
      </w:pPr>
      <w:rPr>
        <w:rFonts w:ascii="Wingdings 2" w:hAnsi="Wingdings 2" w:hint="default"/>
      </w:rPr>
    </w:lvl>
    <w:lvl w:ilvl="3" w:tplc="70E8DA6A" w:tentative="1">
      <w:start w:val="1"/>
      <w:numFmt w:val="bullet"/>
      <w:lvlText w:val=""/>
      <w:lvlJc w:val="left"/>
      <w:pPr>
        <w:tabs>
          <w:tab w:val="num" w:pos="2880"/>
        </w:tabs>
        <w:ind w:left="2880" w:hanging="360"/>
      </w:pPr>
      <w:rPr>
        <w:rFonts w:ascii="Wingdings 2" w:hAnsi="Wingdings 2" w:hint="default"/>
      </w:rPr>
    </w:lvl>
    <w:lvl w:ilvl="4" w:tplc="A4C81C24" w:tentative="1">
      <w:start w:val="1"/>
      <w:numFmt w:val="bullet"/>
      <w:lvlText w:val=""/>
      <w:lvlJc w:val="left"/>
      <w:pPr>
        <w:tabs>
          <w:tab w:val="num" w:pos="3600"/>
        </w:tabs>
        <w:ind w:left="3600" w:hanging="360"/>
      </w:pPr>
      <w:rPr>
        <w:rFonts w:ascii="Wingdings 2" w:hAnsi="Wingdings 2" w:hint="default"/>
      </w:rPr>
    </w:lvl>
    <w:lvl w:ilvl="5" w:tplc="03C4DD34" w:tentative="1">
      <w:start w:val="1"/>
      <w:numFmt w:val="bullet"/>
      <w:lvlText w:val=""/>
      <w:lvlJc w:val="left"/>
      <w:pPr>
        <w:tabs>
          <w:tab w:val="num" w:pos="4320"/>
        </w:tabs>
        <w:ind w:left="4320" w:hanging="360"/>
      </w:pPr>
      <w:rPr>
        <w:rFonts w:ascii="Wingdings 2" w:hAnsi="Wingdings 2" w:hint="default"/>
      </w:rPr>
    </w:lvl>
    <w:lvl w:ilvl="6" w:tplc="C0726712" w:tentative="1">
      <w:start w:val="1"/>
      <w:numFmt w:val="bullet"/>
      <w:lvlText w:val=""/>
      <w:lvlJc w:val="left"/>
      <w:pPr>
        <w:tabs>
          <w:tab w:val="num" w:pos="5040"/>
        </w:tabs>
        <w:ind w:left="5040" w:hanging="360"/>
      </w:pPr>
      <w:rPr>
        <w:rFonts w:ascii="Wingdings 2" w:hAnsi="Wingdings 2" w:hint="default"/>
      </w:rPr>
    </w:lvl>
    <w:lvl w:ilvl="7" w:tplc="9E9EBB94" w:tentative="1">
      <w:start w:val="1"/>
      <w:numFmt w:val="bullet"/>
      <w:lvlText w:val=""/>
      <w:lvlJc w:val="left"/>
      <w:pPr>
        <w:tabs>
          <w:tab w:val="num" w:pos="5760"/>
        </w:tabs>
        <w:ind w:left="5760" w:hanging="360"/>
      </w:pPr>
      <w:rPr>
        <w:rFonts w:ascii="Wingdings 2" w:hAnsi="Wingdings 2" w:hint="default"/>
      </w:rPr>
    </w:lvl>
    <w:lvl w:ilvl="8" w:tplc="8FD0C85C" w:tentative="1">
      <w:start w:val="1"/>
      <w:numFmt w:val="bullet"/>
      <w:lvlText w:val=""/>
      <w:lvlJc w:val="left"/>
      <w:pPr>
        <w:tabs>
          <w:tab w:val="num" w:pos="6480"/>
        </w:tabs>
        <w:ind w:left="6480" w:hanging="360"/>
      </w:pPr>
      <w:rPr>
        <w:rFonts w:ascii="Wingdings 2" w:hAnsi="Wingdings 2" w:hint="default"/>
      </w:rPr>
    </w:lvl>
  </w:abstractNum>
  <w:abstractNum w:abstractNumId="13">
    <w:nsid w:val="4B4C7189"/>
    <w:multiLevelType w:val="hybridMultilevel"/>
    <w:tmpl w:val="D160F6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D9E793F"/>
    <w:multiLevelType w:val="hybridMultilevel"/>
    <w:tmpl w:val="A656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8D0A61"/>
    <w:multiLevelType w:val="hybridMultilevel"/>
    <w:tmpl w:val="D1EAAEC0"/>
    <w:lvl w:ilvl="0" w:tplc="93500CEC">
      <w:start w:val="1"/>
      <w:numFmt w:val="bullet"/>
      <w:lvlText w:val=""/>
      <w:lvlJc w:val="left"/>
      <w:pPr>
        <w:tabs>
          <w:tab w:val="num" w:pos="720"/>
        </w:tabs>
        <w:ind w:left="720" w:hanging="360"/>
      </w:pPr>
      <w:rPr>
        <w:rFonts w:ascii="Wingdings 2" w:hAnsi="Wingdings 2" w:hint="default"/>
      </w:rPr>
    </w:lvl>
    <w:lvl w:ilvl="1" w:tplc="1EFE71F0">
      <w:start w:val="757"/>
      <w:numFmt w:val="bullet"/>
      <w:lvlText w:val=""/>
      <w:lvlJc w:val="left"/>
      <w:pPr>
        <w:tabs>
          <w:tab w:val="num" w:pos="1440"/>
        </w:tabs>
        <w:ind w:left="1440" w:hanging="360"/>
      </w:pPr>
      <w:rPr>
        <w:rFonts w:ascii="Wingdings" w:hAnsi="Wingdings" w:hint="default"/>
      </w:rPr>
    </w:lvl>
    <w:lvl w:ilvl="2" w:tplc="8C02994C" w:tentative="1">
      <w:start w:val="1"/>
      <w:numFmt w:val="bullet"/>
      <w:lvlText w:val=""/>
      <w:lvlJc w:val="left"/>
      <w:pPr>
        <w:tabs>
          <w:tab w:val="num" w:pos="2160"/>
        </w:tabs>
        <w:ind w:left="2160" w:hanging="360"/>
      </w:pPr>
      <w:rPr>
        <w:rFonts w:ascii="Wingdings 2" w:hAnsi="Wingdings 2" w:hint="default"/>
      </w:rPr>
    </w:lvl>
    <w:lvl w:ilvl="3" w:tplc="8F7C1188" w:tentative="1">
      <w:start w:val="1"/>
      <w:numFmt w:val="bullet"/>
      <w:lvlText w:val=""/>
      <w:lvlJc w:val="left"/>
      <w:pPr>
        <w:tabs>
          <w:tab w:val="num" w:pos="2880"/>
        </w:tabs>
        <w:ind w:left="2880" w:hanging="360"/>
      </w:pPr>
      <w:rPr>
        <w:rFonts w:ascii="Wingdings 2" w:hAnsi="Wingdings 2" w:hint="default"/>
      </w:rPr>
    </w:lvl>
    <w:lvl w:ilvl="4" w:tplc="E7A64FFC" w:tentative="1">
      <w:start w:val="1"/>
      <w:numFmt w:val="bullet"/>
      <w:lvlText w:val=""/>
      <w:lvlJc w:val="left"/>
      <w:pPr>
        <w:tabs>
          <w:tab w:val="num" w:pos="3600"/>
        </w:tabs>
        <w:ind w:left="3600" w:hanging="360"/>
      </w:pPr>
      <w:rPr>
        <w:rFonts w:ascii="Wingdings 2" w:hAnsi="Wingdings 2" w:hint="default"/>
      </w:rPr>
    </w:lvl>
    <w:lvl w:ilvl="5" w:tplc="E1D2F9C6" w:tentative="1">
      <w:start w:val="1"/>
      <w:numFmt w:val="bullet"/>
      <w:lvlText w:val=""/>
      <w:lvlJc w:val="left"/>
      <w:pPr>
        <w:tabs>
          <w:tab w:val="num" w:pos="4320"/>
        </w:tabs>
        <w:ind w:left="4320" w:hanging="360"/>
      </w:pPr>
      <w:rPr>
        <w:rFonts w:ascii="Wingdings 2" w:hAnsi="Wingdings 2" w:hint="default"/>
      </w:rPr>
    </w:lvl>
    <w:lvl w:ilvl="6" w:tplc="B9AA1EC6" w:tentative="1">
      <w:start w:val="1"/>
      <w:numFmt w:val="bullet"/>
      <w:lvlText w:val=""/>
      <w:lvlJc w:val="left"/>
      <w:pPr>
        <w:tabs>
          <w:tab w:val="num" w:pos="5040"/>
        </w:tabs>
        <w:ind w:left="5040" w:hanging="360"/>
      </w:pPr>
      <w:rPr>
        <w:rFonts w:ascii="Wingdings 2" w:hAnsi="Wingdings 2" w:hint="default"/>
      </w:rPr>
    </w:lvl>
    <w:lvl w:ilvl="7" w:tplc="1DE8C6B6" w:tentative="1">
      <w:start w:val="1"/>
      <w:numFmt w:val="bullet"/>
      <w:lvlText w:val=""/>
      <w:lvlJc w:val="left"/>
      <w:pPr>
        <w:tabs>
          <w:tab w:val="num" w:pos="5760"/>
        </w:tabs>
        <w:ind w:left="5760" w:hanging="360"/>
      </w:pPr>
      <w:rPr>
        <w:rFonts w:ascii="Wingdings 2" w:hAnsi="Wingdings 2" w:hint="default"/>
      </w:rPr>
    </w:lvl>
    <w:lvl w:ilvl="8" w:tplc="E3A240F8" w:tentative="1">
      <w:start w:val="1"/>
      <w:numFmt w:val="bullet"/>
      <w:lvlText w:val=""/>
      <w:lvlJc w:val="left"/>
      <w:pPr>
        <w:tabs>
          <w:tab w:val="num" w:pos="6480"/>
        </w:tabs>
        <w:ind w:left="6480" w:hanging="360"/>
      </w:pPr>
      <w:rPr>
        <w:rFonts w:ascii="Wingdings 2" w:hAnsi="Wingdings 2" w:hint="default"/>
      </w:rPr>
    </w:lvl>
  </w:abstractNum>
  <w:abstractNum w:abstractNumId="16">
    <w:nsid w:val="5E925042"/>
    <w:multiLevelType w:val="hybridMultilevel"/>
    <w:tmpl w:val="90B84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195D33"/>
    <w:multiLevelType w:val="hybridMultilevel"/>
    <w:tmpl w:val="4E72C5E2"/>
    <w:lvl w:ilvl="0" w:tplc="173CCB74">
      <w:start w:val="1"/>
      <w:numFmt w:val="bullet"/>
      <w:lvlText w:val=""/>
      <w:lvlJc w:val="left"/>
      <w:pPr>
        <w:tabs>
          <w:tab w:val="num" w:pos="720"/>
        </w:tabs>
        <w:ind w:left="720" w:hanging="360"/>
      </w:pPr>
      <w:rPr>
        <w:rFonts w:ascii="Wingdings 2" w:hAnsi="Wingdings 2" w:hint="default"/>
      </w:rPr>
    </w:lvl>
    <w:lvl w:ilvl="1" w:tplc="CA28D6EC">
      <w:start w:val="816"/>
      <w:numFmt w:val="bullet"/>
      <w:lvlText w:val=""/>
      <w:lvlJc w:val="left"/>
      <w:pPr>
        <w:tabs>
          <w:tab w:val="num" w:pos="1440"/>
        </w:tabs>
        <w:ind w:left="1440" w:hanging="360"/>
      </w:pPr>
      <w:rPr>
        <w:rFonts w:ascii="Wingdings" w:hAnsi="Wingdings" w:hint="default"/>
      </w:rPr>
    </w:lvl>
    <w:lvl w:ilvl="2" w:tplc="A84031AC" w:tentative="1">
      <w:start w:val="1"/>
      <w:numFmt w:val="bullet"/>
      <w:lvlText w:val=""/>
      <w:lvlJc w:val="left"/>
      <w:pPr>
        <w:tabs>
          <w:tab w:val="num" w:pos="2160"/>
        </w:tabs>
        <w:ind w:left="2160" w:hanging="360"/>
      </w:pPr>
      <w:rPr>
        <w:rFonts w:ascii="Wingdings 2" w:hAnsi="Wingdings 2" w:hint="default"/>
      </w:rPr>
    </w:lvl>
    <w:lvl w:ilvl="3" w:tplc="FD80DC28" w:tentative="1">
      <w:start w:val="1"/>
      <w:numFmt w:val="bullet"/>
      <w:lvlText w:val=""/>
      <w:lvlJc w:val="left"/>
      <w:pPr>
        <w:tabs>
          <w:tab w:val="num" w:pos="2880"/>
        </w:tabs>
        <w:ind w:left="2880" w:hanging="360"/>
      </w:pPr>
      <w:rPr>
        <w:rFonts w:ascii="Wingdings 2" w:hAnsi="Wingdings 2" w:hint="default"/>
      </w:rPr>
    </w:lvl>
    <w:lvl w:ilvl="4" w:tplc="83C0FE02" w:tentative="1">
      <w:start w:val="1"/>
      <w:numFmt w:val="bullet"/>
      <w:lvlText w:val=""/>
      <w:lvlJc w:val="left"/>
      <w:pPr>
        <w:tabs>
          <w:tab w:val="num" w:pos="3600"/>
        </w:tabs>
        <w:ind w:left="3600" w:hanging="360"/>
      </w:pPr>
      <w:rPr>
        <w:rFonts w:ascii="Wingdings 2" w:hAnsi="Wingdings 2" w:hint="default"/>
      </w:rPr>
    </w:lvl>
    <w:lvl w:ilvl="5" w:tplc="28B89A20" w:tentative="1">
      <w:start w:val="1"/>
      <w:numFmt w:val="bullet"/>
      <w:lvlText w:val=""/>
      <w:lvlJc w:val="left"/>
      <w:pPr>
        <w:tabs>
          <w:tab w:val="num" w:pos="4320"/>
        </w:tabs>
        <w:ind w:left="4320" w:hanging="360"/>
      </w:pPr>
      <w:rPr>
        <w:rFonts w:ascii="Wingdings 2" w:hAnsi="Wingdings 2" w:hint="default"/>
      </w:rPr>
    </w:lvl>
    <w:lvl w:ilvl="6" w:tplc="3E884650" w:tentative="1">
      <w:start w:val="1"/>
      <w:numFmt w:val="bullet"/>
      <w:lvlText w:val=""/>
      <w:lvlJc w:val="left"/>
      <w:pPr>
        <w:tabs>
          <w:tab w:val="num" w:pos="5040"/>
        </w:tabs>
        <w:ind w:left="5040" w:hanging="360"/>
      </w:pPr>
      <w:rPr>
        <w:rFonts w:ascii="Wingdings 2" w:hAnsi="Wingdings 2" w:hint="default"/>
      </w:rPr>
    </w:lvl>
    <w:lvl w:ilvl="7" w:tplc="E7564A36" w:tentative="1">
      <w:start w:val="1"/>
      <w:numFmt w:val="bullet"/>
      <w:lvlText w:val=""/>
      <w:lvlJc w:val="left"/>
      <w:pPr>
        <w:tabs>
          <w:tab w:val="num" w:pos="5760"/>
        </w:tabs>
        <w:ind w:left="5760" w:hanging="360"/>
      </w:pPr>
      <w:rPr>
        <w:rFonts w:ascii="Wingdings 2" w:hAnsi="Wingdings 2" w:hint="default"/>
      </w:rPr>
    </w:lvl>
    <w:lvl w:ilvl="8" w:tplc="5816AA56" w:tentative="1">
      <w:start w:val="1"/>
      <w:numFmt w:val="bullet"/>
      <w:lvlText w:val=""/>
      <w:lvlJc w:val="left"/>
      <w:pPr>
        <w:tabs>
          <w:tab w:val="num" w:pos="6480"/>
        </w:tabs>
        <w:ind w:left="6480" w:hanging="360"/>
      </w:pPr>
      <w:rPr>
        <w:rFonts w:ascii="Wingdings 2" w:hAnsi="Wingdings 2" w:hint="default"/>
      </w:rPr>
    </w:lvl>
  </w:abstractNum>
  <w:abstractNum w:abstractNumId="18">
    <w:nsid w:val="63782E55"/>
    <w:multiLevelType w:val="hybridMultilevel"/>
    <w:tmpl w:val="79344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52D478E"/>
    <w:multiLevelType w:val="hybridMultilevel"/>
    <w:tmpl w:val="8B62AF56"/>
    <w:lvl w:ilvl="0" w:tplc="F96A194A">
      <w:start w:val="1"/>
      <w:numFmt w:val="bullet"/>
      <w:lvlText w:val=""/>
      <w:lvlJc w:val="left"/>
      <w:pPr>
        <w:tabs>
          <w:tab w:val="num" w:pos="720"/>
        </w:tabs>
        <w:ind w:left="720" w:hanging="360"/>
      </w:pPr>
      <w:rPr>
        <w:rFonts w:ascii="Wingdings 2" w:hAnsi="Wingdings 2" w:hint="default"/>
      </w:rPr>
    </w:lvl>
    <w:lvl w:ilvl="1" w:tplc="B0C27D52">
      <w:start w:val="878"/>
      <w:numFmt w:val="bullet"/>
      <w:lvlText w:val=""/>
      <w:lvlJc w:val="left"/>
      <w:pPr>
        <w:tabs>
          <w:tab w:val="num" w:pos="1440"/>
        </w:tabs>
        <w:ind w:left="1440" w:hanging="360"/>
      </w:pPr>
      <w:rPr>
        <w:rFonts w:ascii="Wingdings" w:hAnsi="Wingdings" w:hint="default"/>
      </w:rPr>
    </w:lvl>
    <w:lvl w:ilvl="2" w:tplc="2A881164" w:tentative="1">
      <w:start w:val="1"/>
      <w:numFmt w:val="bullet"/>
      <w:lvlText w:val=""/>
      <w:lvlJc w:val="left"/>
      <w:pPr>
        <w:tabs>
          <w:tab w:val="num" w:pos="2160"/>
        </w:tabs>
        <w:ind w:left="2160" w:hanging="360"/>
      </w:pPr>
      <w:rPr>
        <w:rFonts w:ascii="Wingdings 2" w:hAnsi="Wingdings 2" w:hint="default"/>
      </w:rPr>
    </w:lvl>
    <w:lvl w:ilvl="3" w:tplc="75E8E9AC" w:tentative="1">
      <w:start w:val="1"/>
      <w:numFmt w:val="bullet"/>
      <w:lvlText w:val=""/>
      <w:lvlJc w:val="left"/>
      <w:pPr>
        <w:tabs>
          <w:tab w:val="num" w:pos="2880"/>
        </w:tabs>
        <w:ind w:left="2880" w:hanging="360"/>
      </w:pPr>
      <w:rPr>
        <w:rFonts w:ascii="Wingdings 2" w:hAnsi="Wingdings 2" w:hint="default"/>
      </w:rPr>
    </w:lvl>
    <w:lvl w:ilvl="4" w:tplc="E9F27DB2" w:tentative="1">
      <w:start w:val="1"/>
      <w:numFmt w:val="bullet"/>
      <w:lvlText w:val=""/>
      <w:lvlJc w:val="left"/>
      <w:pPr>
        <w:tabs>
          <w:tab w:val="num" w:pos="3600"/>
        </w:tabs>
        <w:ind w:left="3600" w:hanging="360"/>
      </w:pPr>
      <w:rPr>
        <w:rFonts w:ascii="Wingdings 2" w:hAnsi="Wingdings 2" w:hint="default"/>
      </w:rPr>
    </w:lvl>
    <w:lvl w:ilvl="5" w:tplc="7714C108" w:tentative="1">
      <w:start w:val="1"/>
      <w:numFmt w:val="bullet"/>
      <w:lvlText w:val=""/>
      <w:lvlJc w:val="left"/>
      <w:pPr>
        <w:tabs>
          <w:tab w:val="num" w:pos="4320"/>
        </w:tabs>
        <w:ind w:left="4320" w:hanging="360"/>
      </w:pPr>
      <w:rPr>
        <w:rFonts w:ascii="Wingdings 2" w:hAnsi="Wingdings 2" w:hint="default"/>
      </w:rPr>
    </w:lvl>
    <w:lvl w:ilvl="6" w:tplc="DCB498FC" w:tentative="1">
      <w:start w:val="1"/>
      <w:numFmt w:val="bullet"/>
      <w:lvlText w:val=""/>
      <w:lvlJc w:val="left"/>
      <w:pPr>
        <w:tabs>
          <w:tab w:val="num" w:pos="5040"/>
        </w:tabs>
        <w:ind w:left="5040" w:hanging="360"/>
      </w:pPr>
      <w:rPr>
        <w:rFonts w:ascii="Wingdings 2" w:hAnsi="Wingdings 2" w:hint="default"/>
      </w:rPr>
    </w:lvl>
    <w:lvl w:ilvl="7" w:tplc="9E9086C2" w:tentative="1">
      <w:start w:val="1"/>
      <w:numFmt w:val="bullet"/>
      <w:lvlText w:val=""/>
      <w:lvlJc w:val="left"/>
      <w:pPr>
        <w:tabs>
          <w:tab w:val="num" w:pos="5760"/>
        </w:tabs>
        <w:ind w:left="5760" w:hanging="360"/>
      </w:pPr>
      <w:rPr>
        <w:rFonts w:ascii="Wingdings 2" w:hAnsi="Wingdings 2" w:hint="default"/>
      </w:rPr>
    </w:lvl>
    <w:lvl w:ilvl="8" w:tplc="48A44D16"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0"/>
  </w:num>
  <w:num w:numId="3">
    <w:abstractNumId w:val="6"/>
  </w:num>
  <w:num w:numId="4">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5"/>
  </w:num>
  <w:num w:numId="7">
    <w:abstractNumId w:val="3"/>
  </w:num>
  <w:num w:numId="8">
    <w:abstractNumId w:val="1"/>
  </w:num>
  <w:num w:numId="9">
    <w:abstractNumId w:val="17"/>
  </w:num>
  <w:num w:numId="10">
    <w:abstractNumId w:val="8"/>
  </w:num>
  <w:num w:numId="11">
    <w:abstractNumId w:val="10"/>
  </w:num>
  <w:num w:numId="12">
    <w:abstractNumId w:val="15"/>
  </w:num>
  <w:num w:numId="13">
    <w:abstractNumId w:val="12"/>
  </w:num>
  <w:num w:numId="14">
    <w:abstractNumId w:val="19"/>
  </w:num>
  <w:num w:numId="15">
    <w:abstractNumId w:val="11"/>
  </w:num>
  <w:num w:numId="16">
    <w:abstractNumId w:val="2"/>
  </w:num>
  <w:num w:numId="17">
    <w:abstractNumId w:val="16"/>
  </w:num>
  <w:num w:numId="18">
    <w:abstractNumId w:val="14"/>
  </w:num>
  <w:num w:numId="19">
    <w:abstractNumId w:val="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4E5236"/>
    <w:rsid w:val="0006675C"/>
    <w:rsid w:val="00085804"/>
    <w:rsid w:val="000A6412"/>
    <w:rsid w:val="000D6C1B"/>
    <w:rsid w:val="000E4FAB"/>
    <w:rsid w:val="0013010B"/>
    <w:rsid w:val="00136846"/>
    <w:rsid w:val="00151A98"/>
    <w:rsid w:val="0019261C"/>
    <w:rsid w:val="00192C0D"/>
    <w:rsid w:val="001A2B50"/>
    <w:rsid w:val="001A2B69"/>
    <w:rsid w:val="001A53D8"/>
    <w:rsid w:val="001C0E54"/>
    <w:rsid w:val="001D15E6"/>
    <w:rsid w:val="001D4522"/>
    <w:rsid w:val="001E0A9A"/>
    <w:rsid w:val="001E41B7"/>
    <w:rsid w:val="001E7750"/>
    <w:rsid w:val="001F4553"/>
    <w:rsid w:val="002232FE"/>
    <w:rsid w:val="00267B7D"/>
    <w:rsid w:val="002C7AA8"/>
    <w:rsid w:val="00321511"/>
    <w:rsid w:val="0032790F"/>
    <w:rsid w:val="00342C85"/>
    <w:rsid w:val="00345D7E"/>
    <w:rsid w:val="00353F80"/>
    <w:rsid w:val="0036288B"/>
    <w:rsid w:val="00374FA3"/>
    <w:rsid w:val="0039190D"/>
    <w:rsid w:val="003A121C"/>
    <w:rsid w:val="003A25EA"/>
    <w:rsid w:val="003E50FA"/>
    <w:rsid w:val="003E6A18"/>
    <w:rsid w:val="00402C58"/>
    <w:rsid w:val="004040B0"/>
    <w:rsid w:val="00423EB7"/>
    <w:rsid w:val="00443371"/>
    <w:rsid w:val="0045073B"/>
    <w:rsid w:val="00463C88"/>
    <w:rsid w:val="004767AA"/>
    <w:rsid w:val="004820B6"/>
    <w:rsid w:val="00496C55"/>
    <w:rsid w:val="004B18D7"/>
    <w:rsid w:val="004D2533"/>
    <w:rsid w:val="004D5984"/>
    <w:rsid w:val="004E0D4A"/>
    <w:rsid w:val="004E5236"/>
    <w:rsid w:val="00507953"/>
    <w:rsid w:val="00516642"/>
    <w:rsid w:val="005302F8"/>
    <w:rsid w:val="00545158"/>
    <w:rsid w:val="00606E7E"/>
    <w:rsid w:val="006101DB"/>
    <w:rsid w:val="0061472F"/>
    <w:rsid w:val="006303DA"/>
    <w:rsid w:val="00640903"/>
    <w:rsid w:val="006719FF"/>
    <w:rsid w:val="00675960"/>
    <w:rsid w:val="00694A2A"/>
    <w:rsid w:val="006C259D"/>
    <w:rsid w:val="006E002B"/>
    <w:rsid w:val="00717F39"/>
    <w:rsid w:val="00725884"/>
    <w:rsid w:val="0074205D"/>
    <w:rsid w:val="00797B2E"/>
    <w:rsid w:val="007A15E3"/>
    <w:rsid w:val="007C387B"/>
    <w:rsid w:val="007C7A62"/>
    <w:rsid w:val="00805D52"/>
    <w:rsid w:val="00827A8C"/>
    <w:rsid w:val="00827EBC"/>
    <w:rsid w:val="00837894"/>
    <w:rsid w:val="0086157D"/>
    <w:rsid w:val="00876AF1"/>
    <w:rsid w:val="0089208B"/>
    <w:rsid w:val="00893410"/>
    <w:rsid w:val="008D6D93"/>
    <w:rsid w:val="009505F8"/>
    <w:rsid w:val="00963161"/>
    <w:rsid w:val="00992456"/>
    <w:rsid w:val="009B16EF"/>
    <w:rsid w:val="009B745E"/>
    <w:rsid w:val="009E1D45"/>
    <w:rsid w:val="00A26403"/>
    <w:rsid w:val="00A571AD"/>
    <w:rsid w:val="00A6203D"/>
    <w:rsid w:val="00A7273F"/>
    <w:rsid w:val="00A7276A"/>
    <w:rsid w:val="00A76433"/>
    <w:rsid w:val="00AD3676"/>
    <w:rsid w:val="00AD5CE4"/>
    <w:rsid w:val="00AF4ABB"/>
    <w:rsid w:val="00B12697"/>
    <w:rsid w:val="00B3197F"/>
    <w:rsid w:val="00B45438"/>
    <w:rsid w:val="00B92D5C"/>
    <w:rsid w:val="00BA330E"/>
    <w:rsid w:val="00BA4CEB"/>
    <w:rsid w:val="00BB7304"/>
    <w:rsid w:val="00BE158D"/>
    <w:rsid w:val="00BF5E06"/>
    <w:rsid w:val="00C17A9C"/>
    <w:rsid w:val="00C22998"/>
    <w:rsid w:val="00C265A6"/>
    <w:rsid w:val="00C34C87"/>
    <w:rsid w:val="00C37CCC"/>
    <w:rsid w:val="00C54BFC"/>
    <w:rsid w:val="00C602A7"/>
    <w:rsid w:val="00C67C7D"/>
    <w:rsid w:val="00C72536"/>
    <w:rsid w:val="00C91B5F"/>
    <w:rsid w:val="00CB0FC3"/>
    <w:rsid w:val="00CE15AE"/>
    <w:rsid w:val="00CF326A"/>
    <w:rsid w:val="00CF7D06"/>
    <w:rsid w:val="00D422A4"/>
    <w:rsid w:val="00D516FB"/>
    <w:rsid w:val="00E20801"/>
    <w:rsid w:val="00E219BC"/>
    <w:rsid w:val="00E2305E"/>
    <w:rsid w:val="00E31C9D"/>
    <w:rsid w:val="00E4270F"/>
    <w:rsid w:val="00E60385"/>
    <w:rsid w:val="00E6558F"/>
    <w:rsid w:val="00E71F21"/>
    <w:rsid w:val="00E83541"/>
    <w:rsid w:val="00EB2AEE"/>
    <w:rsid w:val="00EC0B73"/>
    <w:rsid w:val="00EC66ED"/>
    <w:rsid w:val="00EF346F"/>
    <w:rsid w:val="00F00819"/>
    <w:rsid w:val="00F145AB"/>
    <w:rsid w:val="00F20FD8"/>
    <w:rsid w:val="00F21F32"/>
    <w:rsid w:val="00F35EB8"/>
    <w:rsid w:val="00F36156"/>
    <w:rsid w:val="00F427F7"/>
    <w:rsid w:val="00F445B0"/>
    <w:rsid w:val="00F635D0"/>
    <w:rsid w:val="00F91BF9"/>
    <w:rsid w:val="00F9258D"/>
    <w:rsid w:val="00F955ED"/>
    <w:rsid w:val="00F962F4"/>
    <w:rsid w:val="00FA0EAC"/>
    <w:rsid w:val="00FB0E4D"/>
    <w:rsid w:val="00FC286F"/>
    <w:rsid w:val="00FE372A"/>
    <w:rsid w:val="00FE4F2A"/>
    <w:rsid w:val="00FF7B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C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236"/>
    <w:pPr>
      <w:ind w:left="720"/>
      <w:contextualSpacing/>
    </w:pPr>
  </w:style>
  <w:style w:type="table" w:styleId="TableGrid">
    <w:name w:val="Table Grid"/>
    <w:basedOn w:val="TableNormal"/>
    <w:uiPriority w:val="59"/>
    <w:rsid w:val="00671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4515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6157D"/>
    <w:rPr>
      <w:sz w:val="16"/>
      <w:szCs w:val="16"/>
    </w:rPr>
  </w:style>
  <w:style w:type="paragraph" w:styleId="CommentText">
    <w:name w:val="annotation text"/>
    <w:basedOn w:val="Normal"/>
    <w:link w:val="CommentTextChar"/>
    <w:uiPriority w:val="99"/>
    <w:semiHidden/>
    <w:unhideWhenUsed/>
    <w:rsid w:val="0086157D"/>
    <w:pPr>
      <w:spacing w:line="240" w:lineRule="auto"/>
    </w:pPr>
    <w:rPr>
      <w:sz w:val="20"/>
      <w:szCs w:val="20"/>
    </w:rPr>
  </w:style>
  <w:style w:type="character" w:customStyle="1" w:styleId="CommentTextChar">
    <w:name w:val="Comment Text Char"/>
    <w:basedOn w:val="DefaultParagraphFont"/>
    <w:link w:val="CommentText"/>
    <w:uiPriority w:val="99"/>
    <w:semiHidden/>
    <w:rsid w:val="0086157D"/>
    <w:rPr>
      <w:sz w:val="20"/>
      <w:szCs w:val="20"/>
    </w:rPr>
  </w:style>
  <w:style w:type="paragraph" w:styleId="CommentSubject">
    <w:name w:val="annotation subject"/>
    <w:basedOn w:val="CommentText"/>
    <w:next w:val="CommentText"/>
    <w:link w:val="CommentSubjectChar"/>
    <w:uiPriority w:val="99"/>
    <w:semiHidden/>
    <w:unhideWhenUsed/>
    <w:rsid w:val="0086157D"/>
    <w:rPr>
      <w:b/>
      <w:bCs/>
    </w:rPr>
  </w:style>
  <w:style w:type="character" w:customStyle="1" w:styleId="CommentSubjectChar">
    <w:name w:val="Comment Subject Char"/>
    <w:basedOn w:val="CommentTextChar"/>
    <w:link w:val="CommentSubject"/>
    <w:uiPriority w:val="99"/>
    <w:semiHidden/>
    <w:rsid w:val="0086157D"/>
    <w:rPr>
      <w:b/>
      <w:bCs/>
    </w:rPr>
  </w:style>
  <w:style w:type="paragraph" w:styleId="BalloonText">
    <w:name w:val="Balloon Text"/>
    <w:basedOn w:val="Normal"/>
    <w:link w:val="BalloonTextChar"/>
    <w:uiPriority w:val="99"/>
    <w:semiHidden/>
    <w:unhideWhenUsed/>
    <w:rsid w:val="00861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57D"/>
    <w:rPr>
      <w:rFonts w:ascii="Tahoma" w:hAnsi="Tahoma" w:cs="Tahoma"/>
      <w:sz w:val="16"/>
      <w:szCs w:val="16"/>
    </w:rPr>
  </w:style>
  <w:style w:type="paragraph" w:customStyle="1" w:styleId="Default">
    <w:name w:val="Default"/>
    <w:rsid w:val="001E0A9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1A53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53D8"/>
  </w:style>
  <w:style w:type="paragraph" w:styleId="Footer">
    <w:name w:val="footer"/>
    <w:basedOn w:val="Normal"/>
    <w:link w:val="FooterChar"/>
    <w:uiPriority w:val="99"/>
    <w:unhideWhenUsed/>
    <w:rsid w:val="001A5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3D8"/>
  </w:style>
  <w:style w:type="character" w:styleId="PageNumber">
    <w:name w:val="page number"/>
    <w:basedOn w:val="DefaultParagraphFont"/>
    <w:rsid w:val="001A53D8"/>
  </w:style>
</w:styles>
</file>

<file path=word/webSettings.xml><?xml version="1.0" encoding="utf-8"?>
<w:webSettings xmlns:r="http://schemas.openxmlformats.org/officeDocument/2006/relationships" xmlns:w="http://schemas.openxmlformats.org/wordprocessingml/2006/main">
  <w:divs>
    <w:div w:id="2365021">
      <w:bodyDiv w:val="1"/>
      <w:marLeft w:val="0"/>
      <w:marRight w:val="0"/>
      <w:marTop w:val="0"/>
      <w:marBottom w:val="0"/>
      <w:divBdr>
        <w:top w:val="none" w:sz="0" w:space="0" w:color="auto"/>
        <w:left w:val="none" w:sz="0" w:space="0" w:color="auto"/>
        <w:bottom w:val="none" w:sz="0" w:space="0" w:color="auto"/>
        <w:right w:val="none" w:sz="0" w:space="0" w:color="auto"/>
      </w:divBdr>
      <w:divsChild>
        <w:div w:id="1645046014">
          <w:marLeft w:val="432"/>
          <w:marRight w:val="0"/>
          <w:marTop w:val="125"/>
          <w:marBottom w:val="0"/>
          <w:divBdr>
            <w:top w:val="none" w:sz="0" w:space="0" w:color="auto"/>
            <w:left w:val="none" w:sz="0" w:space="0" w:color="auto"/>
            <w:bottom w:val="none" w:sz="0" w:space="0" w:color="auto"/>
            <w:right w:val="none" w:sz="0" w:space="0" w:color="auto"/>
          </w:divBdr>
        </w:div>
        <w:div w:id="2097168598">
          <w:marLeft w:val="1008"/>
          <w:marRight w:val="0"/>
          <w:marTop w:val="115"/>
          <w:marBottom w:val="0"/>
          <w:divBdr>
            <w:top w:val="none" w:sz="0" w:space="0" w:color="auto"/>
            <w:left w:val="none" w:sz="0" w:space="0" w:color="auto"/>
            <w:bottom w:val="none" w:sz="0" w:space="0" w:color="auto"/>
            <w:right w:val="none" w:sz="0" w:space="0" w:color="auto"/>
          </w:divBdr>
        </w:div>
        <w:div w:id="2042509005">
          <w:marLeft w:val="1008"/>
          <w:marRight w:val="0"/>
          <w:marTop w:val="115"/>
          <w:marBottom w:val="0"/>
          <w:divBdr>
            <w:top w:val="none" w:sz="0" w:space="0" w:color="auto"/>
            <w:left w:val="none" w:sz="0" w:space="0" w:color="auto"/>
            <w:bottom w:val="none" w:sz="0" w:space="0" w:color="auto"/>
            <w:right w:val="none" w:sz="0" w:space="0" w:color="auto"/>
          </w:divBdr>
        </w:div>
      </w:divsChild>
    </w:div>
    <w:div w:id="459807709">
      <w:bodyDiv w:val="1"/>
      <w:marLeft w:val="0"/>
      <w:marRight w:val="0"/>
      <w:marTop w:val="0"/>
      <w:marBottom w:val="0"/>
      <w:divBdr>
        <w:top w:val="none" w:sz="0" w:space="0" w:color="auto"/>
        <w:left w:val="none" w:sz="0" w:space="0" w:color="auto"/>
        <w:bottom w:val="none" w:sz="0" w:space="0" w:color="auto"/>
        <w:right w:val="none" w:sz="0" w:space="0" w:color="auto"/>
      </w:divBdr>
      <w:divsChild>
        <w:div w:id="1456411611">
          <w:marLeft w:val="1440"/>
          <w:marRight w:val="0"/>
          <w:marTop w:val="101"/>
          <w:marBottom w:val="0"/>
          <w:divBdr>
            <w:top w:val="none" w:sz="0" w:space="0" w:color="auto"/>
            <w:left w:val="none" w:sz="0" w:space="0" w:color="auto"/>
            <w:bottom w:val="none" w:sz="0" w:space="0" w:color="auto"/>
            <w:right w:val="none" w:sz="0" w:space="0" w:color="auto"/>
          </w:divBdr>
        </w:div>
        <w:div w:id="1022903020">
          <w:marLeft w:val="1440"/>
          <w:marRight w:val="0"/>
          <w:marTop w:val="101"/>
          <w:marBottom w:val="0"/>
          <w:divBdr>
            <w:top w:val="none" w:sz="0" w:space="0" w:color="auto"/>
            <w:left w:val="none" w:sz="0" w:space="0" w:color="auto"/>
            <w:bottom w:val="none" w:sz="0" w:space="0" w:color="auto"/>
            <w:right w:val="none" w:sz="0" w:space="0" w:color="auto"/>
          </w:divBdr>
        </w:div>
        <w:div w:id="14549276">
          <w:marLeft w:val="1440"/>
          <w:marRight w:val="0"/>
          <w:marTop w:val="101"/>
          <w:marBottom w:val="0"/>
          <w:divBdr>
            <w:top w:val="none" w:sz="0" w:space="0" w:color="auto"/>
            <w:left w:val="none" w:sz="0" w:space="0" w:color="auto"/>
            <w:bottom w:val="none" w:sz="0" w:space="0" w:color="auto"/>
            <w:right w:val="none" w:sz="0" w:space="0" w:color="auto"/>
          </w:divBdr>
        </w:div>
        <w:div w:id="561405119">
          <w:marLeft w:val="1440"/>
          <w:marRight w:val="0"/>
          <w:marTop w:val="101"/>
          <w:marBottom w:val="0"/>
          <w:divBdr>
            <w:top w:val="none" w:sz="0" w:space="0" w:color="auto"/>
            <w:left w:val="none" w:sz="0" w:space="0" w:color="auto"/>
            <w:bottom w:val="none" w:sz="0" w:space="0" w:color="auto"/>
            <w:right w:val="none" w:sz="0" w:space="0" w:color="auto"/>
          </w:divBdr>
        </w:div>
        <w:div w:id="1100570428">
          <w:marLeft w:val="1440"/>
          <w:marRight w:val="0"/>
          <w:marTop w:val="101"/>
          <w:marBottom w:val="0"/>
          <w:divBdr>
            <w:top w:val="none" w:sz="0" w:space="0" w:color="auto"/>
            <w:left w:val="none" w:sz="0" w:space="0" w:color="auto"/>
            <w:bottom w:val="none" w:sz="0" w:space="0" w:color="auto"/>
            <w:right w:val="none" w:sz="0" w:space="0" w:color="auto"/>
          </w:divBdr>
        </w:div>
      </w:divsChild>
    </w:div>
    <w:div w:id="1119761141">
      <w:bodyDiv w:val="1"/>
      <w:marLeft w:val="0"/>
      <w:marRight w:val="0"/>
      <w:marTop w:val="0"/>
      <w:marBottom w:val="0"/>
      <w:divBdr>
        <w:top w:val="none" w:sz="0" w:space="0" w:color="auto"/>
        <w:left w:val="none" w:sz="0" w:space="0" w:color="auto"/>
        <w:bottom w:val="none" w:sz="0" w:space="0" w:color="auto"/>
        <w:right w:val="none" w:sz="0" w:space="0" w:color="auto"/>
      </w:divBdr>
      <w:divsChild>
        <w:div w:id="1705519676">
          <w:marLeft w:val="432"/>
          <w:marRight w:val="0"/>
          <w:marTop w:val="125"/>
          <w:marBottom w:val="0"/>
          <w:divBdr>
            <w:top w:val="none" w:sz="0" w:space="0" w:color="auto"/>
            <w:left w:val="none" w:sz="0" w:space="0" w:color="auto"/>
            <w:bottom w:val="none" w:sz="0" w:space="0" w:color="auto"/>
            <w:right w:val="none" w:sz="0" w:space="0" w:color="auto"/>
          </w:divBdr>
        </w:div>
        <w:div w:id="1288194424">
          <w:marLeft w:val="1008"/>
          <w:marRight w:val="0"/>
          <w:marTop w:val="115"/>
          <w:marBottom w:val="0"/>
          <w:divBdr>
            <w:top w:val="none" w:sz="0" w:space="0" w:color="auto"/>
            <w:left w:val="none" w:sz="0" w:space="0" w:color="auto"/>
            <w:bottom w:val="none" w:sz="0" w:space="0" w:color="auto"/>
            <w:right w:val="none" w:sz="0" w:space="0" w:color="auto"/>
          </w:divBdr>
        </w:div>
        <w:div w:id="793869853">
          <w:marLeft w:val="1008"/>
          <w:marRight w:val="0"/>
          <w:marTop w:val="115"/>
          <w:marBottom w:val="0"/>
          <w:divBdr>
            <w:top w:val="none" w:sz="0" w:space="0" w:color="auto"/>
            <w:left w:val="none" w:sz="0" w:space="0" w:color="auto"/>
            <w:bottom w:val="none" w:sz="0" w:space="0" w:color="auto"/>
            <w:right w:val="none" w:sz="0" w:space="0" w:color="auto"/>
          </w:divBdr>
        </w:div>
        <w:div w:id="961109854">
          <w:marLeft w:val="1008"/>
          <w:marRight w:val="0"/>
          <w:marTop w:val="115"/>
          <w:marBottom w:val="0"/>
          <w:divBdr>
            <w:top w:val="none" w:sz="0" w:space="0" w:color="auto"/>
            <w:left w:val="none" w:sz="0" w:space="0" w:color="auto"/>
            <w:bottom w:val="none" w:sz="0" w:space="0" w:color="auto"/>
            <w:right w:val="none" w:sz="0" w:space="0" w:color="auto"/>
          </w:divBdr>
        </w:div>
      </w:divsChild>
    </w:div>
    <w:div w:id="1137382727">
      <w:bodyDiv w:val="1"/>
      <w:marLeft w:val="0"/>
      <w:marRight w:val="0"/>
      <w:marTop w:val="0"/>
      <w:marBottom w:val="0"/>
      <w:divBdr>
        <w:top w:val="none" w:sz="0" w:space="0" w:color="auto"/>
        <w:left w:val="none" w:sz="0" w:space="0" w:color="auto"/>
        <w:bottom w:val="none" w:sz="0" w:space="0" w:color="auto"/>
        <w:right w:val="none" w:sz="0" w:space="0" w:color="auto"/>
      </w:divBdr>
      <w:divsChild>
        <w:div w:id="873032687">
          <w:marLeft w:val="1440"/>
          <w:marRight w:val="0"/>
          <w:marTop w:val="101"/>
          <w:marBottom w:val="0"/>
          <w:divBdr>
            <w:top w:val="none" w:sz="0" w:space="0" w:color="auto"/>
            <w:left w:val="none" w:sz="0" w:space="0" w:color="auto"/>
            <w:bottom w:val="none" w:sz="0" w:space="0" w:color="auto"/>
            <w:right w:val="none" w:sz="0" w:space="0" w:color="auto"/>
          </w:divBdr>
        </w:div>
        <w:div w:id="1221361585">
          <w:marLeft w:val="1440"/>
          <w:marRight w:val="0"/>
          <w:marTop w:val="101"/>
          <w:marBottom w:val="0"/>
          <w:divBdr>
            <w:top w:val="none" w:sz="0" w:space="0" w:color="auto"/>
            <w:left w:val="none" w:sz="0" w:space="0" w:color="auto"/>
            <w:bottom w:val="none" w:sz="0" w:space="0" w:color="auto"/>
            <w:right w:val="none" w:sz="0" w:space="0" w:color="auto"/>
          </w:divBdr>
        </w:div>
        <w:div w:id="1583755913">
          <w:marLeft w:val="1440"/>
          <w:marRight w:val="0"/>
          <w:marTop w:val="101"/>
          <w:marBottom w:val="0"/>
          <w:divBdr>
            <w:top w:val="none" w:sz="0" w:space="0" w:color="auto"/>
            <w:left w:val="none" w:sz="0" w:space="0" w:color="auto"/>
            <w:bottom w:val="none" w:sz="0" w:space="0" w:color="auto"/>
            <w:right w:val="none" w:sz="0" w:space="0" w:color="auto"/>
          </w:divBdr>
        </w:div>
        <w:div w:id="1116410065">
          <w:marLeft w:val="1440"/>
          <w:marRight w:val="0"/>
          <w:marTop w:val="101"/>
          <w:marBottom w:val="0"/>
          <w:divBdr>
            <w:top w:val="none" w:sz="0" w:space="0" w:color="auto"/>
            <w:left w:val="none" w:sz="0" w:space="0" w:color="auto"/>
            <w:bottom w:val="none" w:sz="0" w:space="0" w:color="auto"/>
            <w:right w:val="none" w:sz="0" w:space="0" w:color="auto"/>
          </w:divBdr>
        </w:div>
        <w:div w:id="742947688">
          <w:marLeft w:val="1440"/>
          <w:marRight w:val="0"/>
          <w:marTop w:val="101"/>
          <w:marBottom w:val="0"/>
          <w:divBdr>
            <w:top w:val="none" w:sz="0" w:space="0" w:color="auto"/>
            <w:left w:val="none" w:sz="0" w:space="0" w:color="auto"/>
            <w:bottom w:val="none" w:sz="0" w:space="0" w:color="auto"/>
            <w:right w:val="none" w:sz="0" w:space="0" w:color="auto"/>
          </w:divBdr>
        </w:div>
        <w:div w:id="2066640219">
          <w:marLeft w:val="1440"/>
          <w:marRight w:val="0"/>
          <w:marTop w:val="101"/>
          <w:marBottom w:val="0"/>
          <w:divBdr>
            <w:top w:val="none" w:sz="0" w:space="0" w:color="auto"/>
            <w:left w:val="none" w:sz="0" w:space="0" w:color="auto"/>
            <w:bottom w:val="none" w:sz="0" w:space="0" w:color="auto"/>
            <w:right w:val="none" w:sz="0" w:space="0" w:color="auto"/>
          </w:divBdr>
        </w:div>
        <w:div w:id="1608847507">
          <w:marLeft w:val="1440"/>
          <w:marRight w:val="0"/>
          <w:marTop w:val="101"/>
          <w:marBottom w:val="0"/>
          <w:divBdr>
            <w:top w:val="none" w:sz="0" w:space="0" w:color="auto"/>
            <w:left w:val="none" w:sz="0" w:space="0" w:color="auto"/>
            <w:bottom w:val="none" w:sz="0" w:space="0" w:color="auto"/>
            <w:right w:val="none" w:sz="0" w:space="0" w:color="auto"/>
          </w:divBdr>
        </w:div>
        <w:div w:id="1823690409">
          <w:marLeft w:val="1440"/>
          <w:marRight w:val="0"/>
          <w:marTop w:val="101"/>
          <w:marBottom w:val="0"/>
          <w:divBdr>
            <w:top w:val="none" w:sz="0" w:space="0" w:color="auto"/>
            <w:left w:val="none" w:sz="0" w:space="0" w:color="auto"/>
            <w:bottom w:val="none" w:sz="0" w:space="0" w:color="auto"/>
            <w:right w:val="none" w:sz="0" w:space="0" w:color="auto"/>
          </w:divBdr>
        </w:div>
      </w:divsChild>
    </w:div>
    <w:div w:id="1561019029">
      <w:bodyDiv w:val="1"/>
      <w:marLeft w:val="0"/>
      <w:marRight w:val="0"/>
      <w:marTop w:val="0"/>
      <w:marBottom w:val="0"/>
      <w:divBdr>
        <w:top w:val="none" w:sz="0" w:space="0" w:color="auto"/>
        <w:left w:val="none" w:sz="0" w:space="0" w:color="auto"/>
        <w:bottom w:val="none" w:sz="0" w:space="0" w:color="auto"/>
        <w:right w:val="none" w:sz="0" w:space="0" w:color="auto"/>
      </w:divBdr>
      <w:divsChild>
        <w:div w:id="156002228">
          <w:marLeft w:val="432"/>
          <w:marRight w:val="0"/>
          <w:marTop w:val="125"/>
          <w:marBottom w:val="0"/>
          <w:divBdr>
            <w:top w:val="none" w:sz="0" w:space="0" w:color="auto"/>
            <w:left w:val="none" w:sz="0" w:space="0" w:color="auto"/>
            <w:bottom w:val="none" w:sz="0" w:space="0" w:color="auto"/>
            <w:right w:val="none" w:sz="0" w:space="0" w:color="auto"/>
          </w:divBdr>
        </w:div>
        <w:div w:id="2041784964">
          <w:marLeft w:val="1008"/>
          <w:marRight w:val="0"/>
          <w:marTop w:val="115"/>
          <w:marBottom w:val="0"/>
          <w:divBdr>
            <w:top w:val="none" w:sz="0" w:space="0" w:color="auto"/>
            <w:left w:val="none" w:sz="0" w:space="0" w:color="auto"/>
            <w:bottom w:val="none" w:sz="0" w:space="0" w:color="auto"/>
            <w:right w:val="none" w:sz="0" w:space="0" w:color="auto"/>
          </w:divBdr>
        </w:div>
        <w:div w:id="612370696">
          <w:marLeft w:val="1008"/>
          <w:marRight w:val="0"/>
          <w:marTop w:val="115"/>
          <w:marBottom w:val="0"/>
          <w:divBdr>
            <w:top w:val="none" w:sz="0" w:space="0" w:color="auto"/>
            <w:left w:val="none" w:sz="0" w:space="0" w:color="auto"/>
            <w:bottom w:val="none" w:sz="0" w:space="0" w:color="auto"/>
            <w:right w:val="none" w:sz="0" w:space="0" w:color="auto"/>
          </w:divBdr>
        </w:div>
        <w:div w:id="2021466931">
          <w:marLeft w:val="1008"/>
          <w:marRight w:val="0"/>
          <w:marTop w:val="115"/>
          <w:marBottom w:val="0"/>
          <w:divBdr>
            <w:top w:val="none" w:sz="0" w:space="0" w:color="auto"/>
            <w:left w:val="none" w:sz="0" w:space="0" w:color="auto"/>
            <w:bottom w:val="none" w:sz="0" w:space="0" w:color="auto"/>
            <w:right w:val="none" w:sz="0" w:space="0" w:color="auto"/>
          </w:divBdr>
        </w:div>
      </w:divsChild>
    </w:div>
    <w:div w:id="1657345613">
      <w:bodyDiv w:val="1"/>
      <w:marLeft w:val="0"/>
      <w:marRight w:val="0"/>
      <w:marTop w:val="0"/>
      <w:marBottom w:val="0"/>
      <w:divBdr>
        <w:top w:val="none" w:sz="0" w:space="0" w:color="auto"/>
        <w:left w:val="none" w:sz="0" w:space="0" w:color="auto"/>
        <w:bottom w:val="none" w:sz="0" w:space="0" w:color="auto"/>
        <w:right w:val="none" w:sz="0" w:space="0" w:color="auto"/>
      </w:divBdr>
      <w:divsChild>
        <w:div w:id="24673438">
          <w:marLeft w:val="432"/>
          <w:marRight w:val="0"/>
          <w:marTop w:val="125"/>
          <w:marBottom w:val="0"/>
          <w:divBdr>
            <w:top w:val="none" w:sz="0" w:space="0" w:color="auto"/>
            <w:left w:val="none" w:sz="0" w:space="0" w:color="auto"/>
            <w:bottom w:val="none" w:sz="0" w:space="0" w:color="auto"/>
            <w:right w:val="none" w:sz="0" w:space="0" w:color="auto"/>
          </w:divBdr>
        </w:div>
        <w:div w:id="1755011720">
          <w:marLeft w:val="1008"/>
          <w:marRight w:val="0"/>
          <w:marTop w:val="115"/>
          <w:marBottom w:val="0"/>
          <w:divBdr>
            <w:top w:val="none" w:sz="0" w:space="0" w:color="auto"/>
            <w:left w:val="none" w:sz="0" w:space="0" w:color="auto"/>
            <w:bottom w:val="none" w:sz="0" w:space="0" w:color="auto"/>
            <w:right w:val="none" w:sz="0" w:space="0" w:color="auto"/>
          </w:divBdr>
        </w:div>
        <w:div w:id="711806410">
          <w:marLeft w:val="1008"/>
          <w:marRight w:val="0"/>
          <w:marTop w:val="115"/>
          <w:marBottom w:val="0"/>
          <w:divBdr>
            <w:top w:val="none" w:sz="0" w:space="0" w:color="auto"/>
            <w:left w:val="none" w:sz="0" w:space="0" w:color="auto"/>
            <w:bottom w:val="none" w:sz="0" w:space="0" w:color="auto"/>
            <w:right w:val="none" w:sz="0" w:space="0" w:color="auto"/>
          </w:divBdr>
        </w:div>
      </w:divsChild>
    </w:div>
    <w:div w:id="1670785674">
      <w:bodyDiv w:val="1"/>
      <w:marLeft w:val="0"/>
      <w:marRight w:val="0"/>
      <w:marTop w:val="0"/>
      <w:marBottom w:val="0"/>
      <w:divBdr>
        <w:top w:val="none" w:sz="0" w:space="0" w:color="auto"/>
        <w:left w:val="none" w:sz="0" w:space="0" w:color="auto"/>
        <w:bottom w:val="none" w:sz="0" w:space="0" w:color="auto"/>
        <w:right w:val="none" w:sz="0" w:space="0" w:color="auto"/>
      </w:divBdr>
      <w:divsChild>
        <w:div w:id="833103201">
          <w:marLeft w:val="1440"/>
          <w:marRight w:val="0"/>
          <w:marTop w:val="101"/>
          <w:marBottom w:val="0"/>
          <w:divBdr>
            <w:top w:val="none" w:sz="0" w:space="0" w:color="auto"/>
            <w:left w:val="none" w:sz="0" w:space="0" w:color="auto"/>
            <w:bottom w:val="none" w:sz="0" w:space="0" w:color="auto"/>
            <w:right w:val="none" w:sz="0" w:space="0" w:color="auto"/>
          </w:divBdr>
        </w:div>
        <w:div w:id="371270135">
          <w:marLeft w:val="1440"/>
          <w:marRight w:val="0"/>
          <w:marTop w:val="101"/>
          <w:marBottom w:val="0"/>
          <w:divBdr>
            <w:top w:val="none" w:sz="0" w:space="0" w:color="auto"/>
            <w:left w:val="none" w:sz="0" w:space="0" w:color="auto"/>
            <w:bottom w:val="none" w:sz="0" w:space="0" w:color="auto"/>
            <w:right w:val="none" w:sz="0" w:space="0" w:color="auto"/>
          </w:divBdr>
        </w:div>
        <w:div w:id="139463066">
          <w:marLeft w:val="1440"/>
          <w:marRight w:val="0"/>
          <w:marTop w:val="101"/>
          <w:marBottom w:val="0"/>
          <w:divBdr>
            <w:top w:val="none" w:sz="0" w:space="0" w:color="auto"/>
            <w:left w:val="none" w:sz="0" w:space="0" w:color="auto"/>
            <w:bottom w:val="none" w:sz="0" w:space="0" w:color="auto"/>
            <w:right w:val="none" w:sz="0" w:space="0" w:color="auto"/>
          </w:divBdr>
        </w:div>
        <w:div w:id="1493444255">
          <w:marLeft w:val="1440"/>
          <w:marRight w:val="0"/>
          <w:marTop w:val="101"/>
          <w:marBottom w:val="0"/>
          <w:divBdr>
            <w:top w:val="none" w:sz="0" w:space="0" w:color="auto"/>
            <w:left w:val="none" w:sz="0" w:space="0" w:color="auto"/>
            <w:bottom w:val="none" w:sz="0" w:space="0" w:color="auto"/>
            <w:right w:val="none" w:sz="0" w:space="0" w:color="auto"/>
          </w:divBdr>
        </w:div>
        <w:div w:id="1182739791">
          <w:marLeft w:val="1440"/>
          <w:marRight w:val="0"/>
          <w:marTop w:val="101"/>
          <w:marBottom w:val="0"/>
          <w:divBdr>
            <w:top w:val="none" w:sz="0" w:space="0" w:color="auto"/>
            <w:left w:val="none" w:sz="0" w:space="0" w:color="auto"/>
            <w:bottom w:val="none" w:sz="0" w:space="0" w:color="auto"/>
            <w:right w:val="none" w:sz="0" w:space="0" w:color="auto"/>
          </w:divBdr>
        </w:div>
        <w:div w:id="1160928252">
          <w:marLeft w:val="1440"/>
          <w:marRight w:val="0"/>
          <w:marTop w:val="101"/>
          <w:marBottom w:val="0"/>
          <w:divBdr>
            <w:top w:val="none" w:sz="0" w:space="0" w:color="auto"/>
            <w:left w:val="none" w:sz="0" w:space="0" w:color="auto"/>
            <w:bottom w:val="none" w:sz="0" w:space="0" w:color="auto"/>
            <w:right w:val="none" w:sz="0" w:space="0" w:color="auto"/>
          </w:divBdr>
        </w:div>
      </w:divsChild>
    </w:div>
    <w:div w:id="1739936570">
      <w:bodyDiv w:val="1"/>
      <w:marLeft w:val="0"/>
      <w:marRight w:val="0"/>
      <w:marTop w:val="0"/>
      <w:marBottom w:val="0"/>
      <w:divBdr>
        <w:top w:val="none" w:sz="0" w:space="0" w:color="auto"/>
        <w:left w:val="none" w:sz="0" w:space="0" w:color="auto"/>
        <w:bottom w:val="none" w:sz="0" w:space="0" w:color="auto"/>
        <w:right w:val="none" w:sz="0" w:space="0" w:color="auto"/>
      </w:divBdr>
    </w:div>
    <w:div w:id="1826581476">
      <w:bodyDiv w:val="1"/>
      <w:marLeft w:val="0"/>
      <w:marRight w:val="0"/>
      <w:marTop w:val="0"/>
      <w:marBottom w:val="0"/>
      <w:divBdr>
        <w:top w:val="none" w:sz="0" w:space="0" w:color="auto"/>
        <w:left w:val="none" w:sz="0" w:space="0" w:color="auto"/>
        <w:bottom w:val="none" w:sz="0" w:space="0" w:color="auto"/>
        <w:right w:val="none" w:sz="0" w:space="0" w:color="auto"/>
      </w:divBdr>
      <w:divsChild>
        <w:div w:id="535391586">
          <w:marLeft w:val="432"/>
          <w:marRight w:val="0"/>
          <w:marTop w:val="125"/>
          <w:marBottom w:val="0"/>
          <w:divBdr>
            <w:top w:val="none" w:sz="0" w:space="0" w:color="auto"/>
            <w:left w:val="none" w:sz="0" w:space="0" w:color="auto"/>
            <w:bottom w:val="none" w:sz="0" w:space="0" w:color="auto"/>
            <w:right w:val="none" w:sz="0" w:space="0" w:color="auto"/>
          </w:divBdr>
        </w:div>
        <w:div w:id="2113622371">
          <w:marLeft w:val="1008"/>
          <w:marRight w:val="0"/>
          <w:marTop w:val="115"/>
          <w:marBottom w:val="0"/>
          <w:divBdr>
            <w:top w:val="none" w:sz="0" w:space="0" w:color="auto"/>
            <w:left w:val="none" w:sz="0" w:space="0" w:color="auto"/>
            <w:bottom w:val="none" w:sz="0" w:space="0" w:color="auto"/>
            <w:right w:val="none" w:sz="0" w:space="0" w:color="auto"/>
          </w:divBdr>
        </w:div>
        <w:div w:id="1408914563">
          <w:marLeft w:val="1008"/>
          <w:marRight w:val="0"/>
          <w:marTop w:val="115"/>
          <w:marBottom w:val="0"/>
          <w:divBdr>
            <w:top w:val="none" w:sz="0" w:space="0" w:color="auto"/>
            <w:left w:val="none" w:sz="0" w:space="0" w:color="auto"/>
            <w:bottom w:val="none" w:sz="0" w:space="0" w:color="auto"/>
            <w:right w:val="none" w:sz="0" w:space="0" w:color="auto"/>
          </w:divBdr>
        </w:div>
        <w:div w:id="333144289">
          <w:marLeft w:val="432"/>
          <w:marRight w:val="0"/>
          <w:marTop w:val="125"/>
          <w:marBottom w:val="0"/>
          <w:divBdr>
            <w:top w:val="none" w:sz="0" w:space="0" w:color="auto"/>
            <w:left w:val="none" w:sz="0" w:space="0" w:color="auto"/>
            <w:bottom w:val="none" w:sz="0" w:space="0" w:color="auto"/>
            <w:right w:val="none" w:sz="0" w:space="0" w:color="auto"/>
          </w:divBdr>
        </w:div>
        <w:div w:id="1279753418">
          <w:marLeft w:val="1008"/>
          <w:marRight w:val="0"/>
          <w:marTop w:val="115"/>
          <w:marBottom w:val="0"/>
          <w:divBdr>
            <w:top w:val="none" w:sz="0" w:space="0" w:color="auto"/>
            <w:left w:val="none" w:sz="0" w:space="0" w:color="auto"/>
            <w:bottom w:val="none" w:sz="0" w:space="0" w:color="auto"/>
            <w:right w:val="none" w:sz="0" w:space="0" w:color="auto"/>
          </w:divBdr>
        </w:div>
        <w:div w:id="132605101">
          <w:marLeft w:val="1008"/>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370AB-D710-4159-9F7B-F893509FB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4842</Words>
  <Characters>27603</Characters>
  <Application>Microsoft Office Word</Application>
  <DocSecurity>4</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FDEP</Company>
  <LinksUpToDate>false</LinksUpToDate>
  <CharactersWithSpaces>32381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cd_user</dc:creator>
  <cp:lastModifiedBy>budd_s</cp:lastModifiedBy>
  <cp:revision>2</cp:revision>
  <cp:lastPrinted>2012-03-07T18:45:00Z</cp:lastPrinted>
  <dcterms:created xsi:type="dcterms:W3CDTF">2012-03-20T17:07:00Z</dcterms:created>
  <dcterms:modified xsi:type="dcterms:W3CDTF">2012-03-20T17:07:00Z</dcterms:modified>
</cp:coreProperties>
</file>