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749C" w:rsidRDefault="001B749C" w:rsidP="00735E2C">
      <w:pPr>
        <w:pStyle w:val="Default"/>
        <w:jc w:val="center"/>
        <w:rPr>
          <w:rFonts w:ascii="Book Antiqua" w:hAnsi="Book Antiqua" w:cs="Times New Roman"/>
          <w:b/>
          <w:bCs/>
        </w:rPr>
      </w:pPr>
      <w:r>
        <w:rPr>
          <w:rFonts w:ascii="Book Antiqua" w:hAnsi="Book Antiqua" w:cs="Times New Roman"/>
          <w:b/>
          <w:bCs/>
          <w:noProof/>
        </w:rPr>
        <w:drawing>
          <wp:inline distT="0" distB="0" distL="0" distR="0" wp14:anchorId="7185ACCA" wp14:editId="2976D7B6">
            <wp:extent cx="733425" cy="733425"/>
            <wp:effectExtent l="0" t="0" r="9525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33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B749C" w:rsidRDefault="001B749C" w:rsidP="00735E2C">
      <w:pPr>
        <w:pStyle w:val="Default"/>
        <w:jc w:val="center"/>
        <w:rPr>
          <w:rFonts w:ascii="Book Antiqua" w:hAnsi="Book Antiqua" w:cs="Times New Roman"/>
          <w:b/>
          <w:bCs/>
        </w:rPr>
      </w:pPr>
      <w:bookmarkStart w:id="0" w:name="_GoBack"/>
      <w:bookmarkEnd w:id="0"/>
    </w:p>
    <w:p w:rsidR="00735E2C" w:rsidRPr="009E318F" w:rsidRDefault="004700D9" w:rsidP="00735E2C">
      <w:pPr>
        <w:pStyle w:val="Default"/>
        <w:jc w:val="center"/>
        <w:rPr>
          <w:rFonts w:ascii="Book Antiqua" w:hAnsi="Book Antiqua" w:cs="Times New Roman"/>
          <w:b/>
          <w:bCs/>
        </w:rPr>
      </w:pPr>
      <w:r>
        <w:rPr>
          <w:rFonts w:ascii="Book Antiqua" w:hAnsi="Book Antiqua" w:cs="Times New Roman"/>
          <w:b/>
          <w:bCs/>
        </w:rPr>
        <w:t>Orange Creek</w:t>
      </w:r>
      <w:r w:rsidR="000D1A8F" w:rsidRPr="009E318F">
        <w:rPr>
          <w:rFonts w:ascii="Book Antiqua" w:hAnsi="Book Antiqua" w:cs="Times New Roman"/>
          <w:b/>
          <w:bCs/>
        </w:rPr>
        <w:t xml:space="preserve"> </w:t>
      </w:r>
      <w:r w:rsidR="003178AE">
        <w:rPr>
          <w:rFonts w:ascii="Book Antiqua" w:hAnsi="Book Antiqua" w:cs="Times New Roman"/>
          <w:b/>
          <w:bCs/>
        </w:rPr>
        <w:t>Basin Management Action Plan</w:t>
      </w:r>
    </w:p>
    <w:p w:rsidR="00735E2C" w:rsidRDefault="0049358B" w:rsidP="00735E2C">
      <w:pPr>
        <w:pStyle w:val="Default"/>
        <w:jc w:val="center"/>
        <w:rPr>
          <w:rFonts w:ascii="Book Antiqua" w:hAnsi="Book Antiqua" w:cs="Times New Roman"/>
          <w:b/>
          <w:bCs/>
        </w:rPr>
      </w:pPr>
      <w:r>
        <w:rPr>
          <w:rFonts w:ascii="Book Antiqua" w:hAnsi="Book Antiqua" w:cs="Times New Roman"/>
          <w:b/>
          <w:bCs/>
        </w:rPr>
        <w:t>Basin Working Group Meeting</w:t>
      </w:r>
    </w:p>
    <w:p w:rsidR="00735E2C" w:rsidRPr="009E318F" w:rsidRDefault="0049358B" w:rsidP="00735E2C">
      <w:pPr>
        <w:pStyle w:val="Default"/>
        <w:jc w:val="center"/>
        <w:rPr>
          <w:rFonts w:ascii="Book Antiqua" w:hAnsi="Book Antiqua" w:cs="Times New Roman"/>
          <w:b/>
          <w:bCs/>
          <w:i/>
          <w:iCs/>
        </w:rPr>
      </w:pPr>
      <w:r>
        <w:rPr>
          <w:rFonts w:ascii="Book Antiqua" w:hAnsi="Book Antiqua" w:cs="Times New Roman"/>
          <w:b/>
          <w:bCs/>
          <w:i/>
          <w:iCs/>
        </w:rPr>
        <w:t>Thursday</w:t>
      </w:r>
      <w:r w:rsidR="002E3F7E">
        <w:rPr>
          <w:rFonts w:ascii="Book Antiqua" w:hAnsi="Book Antiqua" w:cs="Times New Roman"/>
          <w:b/>
          <w:bCs/>
          <w:i/>
          <w:iCs/>
        </w:rPr>
        <w:t>,</w:t>
      </w:r>
      <w:r>
        <w:rPr>
          <w:rFonts w:ascii="Book Antiqua" w:hAnsi="Book Antiqua" w:cs="Times New Roman"/>
          <w:b/>
          <w:bCs/>
          <w:i/>
          <w:iCs/>
        </w:rPr>
        <w:t xml:space="preserve"> June 30</w:t>
      </w:r>
      <w:r w:rsidR="004D463B">
        <w:rPr>
          <w:rFonts w:ascii="Book Antiqua" w:hAnsi="Book Antiqua" w:cs="Times New Roman"/>
          <w:b/>
          <w:bCs/>
          <w:i/>
          <w:iCs/>
        </w:rPr>
        <w:t>,</w:t>
      </w:r>
      <w:r w:rsidR="002E3F7E">
        <w:rPr>
          <w:rFonts w:ascii="Book Antiqua" w:hAnsi="Book Antiqua" w:cs="Times New Roman"/>
          <w:b/>
          <w:bCs/>
          <w:i/>
          <w:iCs/>
        </w:rPr>
        <w:t xml:space="preserve"> 201</w:t>
      </w:r>
      <w:r w:rsidR="00C81F65">
        <w:rPr>
          <w:rFonts w:ascii="Book Antiqua" w:hAnsi="Book Antiqua" w:cs="Times New Roman"/>
          <w:b/>
          <w:bCs/>
          <w:i/>
          <w:iCs/>
        </w:rPr>
        <w:t>6</w:t>
      </w:r>
    </w:p>
    <w:p w:rsidR="00735E2C" w:rsidRPr="009E318F" w:rsidRDefault="0049358B" w:rsidP="00735E2C">
      <w:pPr>
        <w:pStyle w:val="Default"/>
        <w:jc w:val="center"/>
        <w:rPr>
          <w:rFonts w:ascii="Book Antiqua" w:hAnsi="Book Antiqua" w:cs="Times New Roman"/>
          <w:i/>
          <w:iCs/>
        </w:rPr>
      </w:pPr>
      <w:r>
        <w:rPr>
          <w:rFonts w:ascii="Book Antiqua" w:hAnsi="Book Antiqua" w:cs="Times New Roman"/>
          <w:i/>
          <w:iCs/>
        </w:rPr>
        <w:t>10:00</w:t>
      </w:r>
      <w:r w:rsidR="00C448FB">
        <w:rPr>
          <w:rFonts w:ascii="Book Antiqua" w:hAnsi="Book Antiqua" w:cs="Times New Roman"/>
          <w:i/>
          <w:iCs/>
        </w:rPr>
        <w:t xml:space="preserve"> </w:t>
      </w:r>
      <w:r w:rsidR="00E10EF7">
        <w:rPr>
          <w:rFonts w:ascii="Book Antiqua" w:hAnsi="Book Antiqua" w:cs="Times New Roman"/>
          <w:i/>
          <w:iCs/>
        </w:rPr>
        <w:t>A</w:t>
      </w:r>
      <w:r w:rsidR="002A47ED" w:rsidRPr="002E3F7E">
        <w:rPr>
          <w:rFonts w:ascii="Book Antiqua" w:hAnsi="Book Antiqua" w:cs="Times New Roman"/>
          <w:i/>
          <w:iCs/>
        </w:rPr>
        <w:t xml:space="preserve">M </w:t>
      </w:r>
    </w:p>
    <w:p w:rsidR="00A75112" w:rsidRDefault="00404832" w:rsidP="00E12F04">
      <w:pPr>
        <w:pStyle w:val="Default"/>
        <w:jc w:val="center"/>
        <w:rPr>
          <w:rFonts w:ascii="Book Antiqua" w:hAnsi="Book Antiqua" w:cs="Times New Roman"/>
          <w:b/>
          <w:bCs/>
        </w:rPr>
      </w:pPr>
      <w:r>
        <w:rPr>
          <w:rFonts w:ascii="Book Antiqua" w:hAnsi="Book Antiqua" w:cs="Times New Roman"/>
          <w:b/>
          <w:bCs/>
        </w:rPr>
        <w:t>G</w:t>
      </w:r>
      <w:r w:rsidR="0049358B">
        <w:rPr>
          <w:rFonts w:ascii="Book Antiqua" w:hAnsi="Book Antiqua" w:cs="Times New Roman"/>
          <w:b/>
          <w:bCs/>
        </w:rPr>
        <w:t xml:space="preserve">ainesville </w:t>
      </w:r>
      <w:r>
        <w:rPr>
          <w:rFonts w:ascii="Book Antiqua" w:hAnsi="Book Antiqua" w:cs="Times New Roman"/>
          <w:b/>
          <w:bCs/>
        </w:rPr>
        <w:t>R</w:t>
      </w:r>
      <w:r w:rsidR="0049358B">
        <w:rPr>
          <w:rFonts w:ascii="Book Antiqua" w:hAnsi="Book Antiqua" w:cs="Times New Roman"/>
          <w:b/>
          <w:bCs/>
        </w:rPr>
        <w:t xml:space="preserve">egional </w:t>
      </w:r>
      <w:r>
        <w:rPr>
          <w:rFonts w:ascii="Book Antiqua" w:hAnsi="Book Antiqua" w:cs="Times New Roman"/>
          <w:b/>
          <w:bCs/>
        </w:rPr>
        <w:t>U</w:t>
      </w:r>
      <w:r w:rsidR="0049358B">
        <w:rPr>
          <w:rFonts w:ascii="Book Antiqua" w:hAnsi="Book Antiqua" w:cs="Times New Roman"/>
          <w:b/>
          <w:bCs/>
        </w:rPr>
        <w:t>tilities</w:t>
      </w:r>
    </w:p>
    <w:p w:rsidR="0049358B" w:rsidRPr="0049358B" w:rsidRDefault="0049358B" w:rsidP="0049358B">
      <w:pPr>
        <w:pStyle w:val="Default"/>
        <w:jc w:val="center"/>
        <w:rPr>
          <w:rFonts w:ascii="Book Antiqua" w:hAnsi="Book Antiqua" w:cs="Times New Roman"/>
          <w:b/>
          <w:bCs/>
        </w:rPr>
      </w:pPr>
      <w:r w:rsidRPr="0049358B">
        <w:rPr>
          <w:rFonts w:ascii="Book Antiqua" w:hAnsi="Book Antiqua" w:cs="Times New Roman"/>
          <w:b/>
          <w:bCs/>
        </w:rPr>
        <w:t>301 SE 4th Avenue</w:t>
      </w:r>
    </w:p>
    <w:p w:rsidR="00E12F04" w:rsidRPr="002E3F7E" w:rsidRDefault="00E12F04" w:rsidP="00E12F04">
      <w:pPr>
        <w:pStyle w:val="Default"/>
        <w:jc w:val="center"/>
        <w:rPr>
          <w:rFonts w:ascii="Book Antiqua" w:hAnsi="Book Antiqua" w:cs="Times New Roman"/>
          <w:b/>
          <w:bCs/>
        </w:rPr>
      </w:pPr>
      <w:r>
        <w:rPr>
          <w:rFonts w:ascii="Book Antiqua" w:hAnsi="Book Antiqua" w:cs="Times New Roman"/>
          <w:b/>
          <w:bCs/>
        </w:rPr>
        <w:t>Gainesville</w:t>
      </w:r>
      <w:r w:rsidR="00A03439">
        <w:rPr>
          <w:rFonts w:ascii="Book Antiqua" w:hAnsi="Book Antiqua" w:cs="Times New Roman"/>
          <w:b/>
          <w:bCs/>
        </w:rPr>
        <w:t>, Florida </w:t>
      </w:r>
      <w:r w:rsidRPr="002E3F7E">
        <w:rPr>
          <w:rFonts w:ascii="Book Antiqua" w:hAnsi="Book Antiqua" w:cs="Times New Roman"/>
          <w:b/>
          <w:bCs/>
        </w:rPr>
        <w:t>32</w:t>
      </w:r>
      <w:r>
        <w:rPr>
          <w:rFonts w:ascii="Book Antiqua" w:hAnsi="Book Antiqua" w:cs="Times New Roman"/>
          <w:b/>
          <w:bCs/>
        </w:rPr>
        <w:t>601</w:t>
      </w:r>
    </w:p>
    <w:p w:rsidR="00735E2C" w:rsidRDefault="00735E2C" w:rsidP="00735E2C">
      <w:pPr>
        <w:pStyle w:val="Default"/>
        <w:rPr>
          <w:rFonts w:ascii="Book Antiqua" w:hAnsi="Book Antiqua" w:cs="Times New Roman"/>
          <w:iCs/>
        </w:rPr>
      </w:pPr>
    </w:p>
    <w:p w:rsidR="00A03439" w:rsidRPr="009E318F" w:rsidRDefault="00A03439" w:rsidP="00735E2C">
      <w:pPr>
        <w:pStyle w:val="Default"/>
        <w:rPr>
          <w:rFonts w:ascii="Book Antiqua" w:hAnsi="Book Antiqua" w:cs="Times New Roman"/>
          <w:iCs/>
        </w:rPr>
      </w:pPr>
    </w:p>
    <w:p w:rsidR="00735E2C" w:rsidRPr="009E318F" w:rsidRDefault="001242F2" w:rsidP="001242F2">
      <w:pPr>
        <w:pStyle w:val="Default"/>
        <w:tabs>
          <w:tab w:val="left" w:pos="1997"/>
          <w:tab w:val="center" w:pos="4770"/>
        </w:tabs>
        <w:spacing w:after="240"/>
        <w:rPr>
          <w:rFonts w:ascii="Book Antiqua" w:hAnsi="Book Antiqua" w:cs="Times New Roman"/>
          <w:caps/>
          <w:u w:val="single"/>
        </w:rPr>
      </w:pPr>
      <w:r w:rsidRPr="00063E74">
        <w:rPr>
          <w:rFonts w:ascii="Book Antiqua" w:hAnsi="Book Antiqua" w:cs="Times New Roman"/>
          <w:b/>
          <w:bCs/>
          <w:caps/>
        </w:rPr>
        <w:tab/>
      </w:r>
      <w:r w:rsidRPr="00063E74">
        <w:rPr>
          <w:rFonts w:ascii="Book Antiqua" w:hAnsi="Book Antiqua" w:cs="Times New Roman"/>
          <w:b/>
          <w:bCs/>
          <w:caps/>
        </w:rPr>
        <w:tab/>
      </w:r>
      <w:r w:rsidR="00735E2C" w:rsidRPr="009E318F">
        <w:rPr>
          <w:rFonts w:ascii="Book Antiqua" w:hAnsi="Book Antiqua" w:cs="Times New Roman"/>
          <w:b/>
          <w:bCs/>
          <w:caps/>
          <w:u w:val="single"/>
        </w:rPr>
        <w:t>Agenda</w:t>
      </w:r>
    </w:p>
    <w:p w:rsidR="00735E2C" w:rsidRPr="009E318F" w:rsidRDefault="00735E2C" w:rsidP="00735E2C">
      <w:pPr>
        <w:spacing w:after="0" w:line="240" w:lineRule="auto"/>
        <w:rPr>
          <w:rFonts w:ascii="Book Antiqua" w:hAnsi="Book Antiqua"/>
          <w:sz w:val="24"/>
          <w:szCs w:val="24"/>
        </w:rPr>
      </w:pPr>
    </w:p>
    <w:p w:rsidR="000D45E0" w:rsidRDefault="00735E2C" w:rsidP="001E247C">
      <w:pPr>
        <w:spacing w:after="120" w:line="360" w:lineRule="auto"/>
        <w:ind w:firstLine="1260"/>
        <w:rPr>
          <w:rFonts w:ascii="Book Antiqua" w:hAnsi="Book Antiqua"/>
          <w:sz w:val="24"/>
          <w:szCs w:val="24"/>
        </w:rPr>
      </w:pPr>
      <w:r w:rsidRPr="0051308F">
        <w:rPr>
          <w:rFonts w:ascii="Book Antiqua" w:hAnsi="Book Antiqua"/>
          <w:b/>
          <w:sz w:val="24"/>
          <w:szCs w:val="24"/>
        </w:rPr>
        <w:t xml:space="preserve">Welcome and </w:t>
      </w:r>
      <w:r w:rsidR="00C234D4" w:rsidRPr="0051308F">
        <w:rPr>
          <w:rFonts w:ascii="Book Antiqua" w:hAnsi="Book Antiqua"/>
          <w:b/>
          <w:sz w:val="24"/>
          <w:szCs w:val="24"/>
        </w:rPr>
        <w:t>I</w:t>
      </w:r>
      <w:r w:rsidR="00F64ADB" w:rsidRPr="0051308F">
        <w:rPr>
          <w:rFonts w:ascii="Book Antiqua" w:hAnsi="Book Antiqua"/>
          <w:b/>
          <w:sz w:val="24"/>
          <w:szCs w:val="24"/>
        </w:rPr>
        <w:t>ntroduction</w:t>
      </w:r>
      <w:r w:rsidR="00C234D4" w:rsidRPr="0051308F">
        <w:rPr>
          <w:rFonts w:ascii="Book Antiqua" w:hAnsi="Book Antiqua"/>
          <w:b/>
          <w:sz w:val="24"/>
          <w:szCs w:val="24"/>
        </w:rPr>
        <w:t>s</w:t>
      </w:r>
      <w:r w:rsidR="006431EB" w:rsidRPr="0051308F">
        <w:rPr>
          <w:rFonts w:ascii="Book Antiqua" w:hAnsi="Book Antiqua"/>
          <w:b/>
          <w:sz w:val="24"/>
          <w:szCs w:val="24"/>
        </w:rPr>
        <w:t xml:space="preserve"> </w:t>
      </w:r>
      <w:r w:rsidR="00C438BA" w:rsidRPr="0051308F">
        <w:rPr>
          <w:rFonts w:ascii="Book Antiqua" w:hAnsi="Book Antiqua"/>
          <w:sz w:val="24"/>
          <w:szCs w:val="24"/>
        </w:rPr>
        <w:t>(</w:t>
      </w:r>
      <w:r w:rsidR="00A03439">
        <w:rPr>
          <w:rFonts w:ascii="Book Antiqua" w:hAnsi="Book Antiqua"/>
          <w:i/>
          <w:sz w:val="24"/>
          <w:szCs w:val="24"/>
        </w:rPr>
        <w:t>Tiffany Busby</w:t>
      </w:r>
      <w:r w:rsidR="00C438BA" w:rsidRPr="0051308F">
        <w:rPr>
          <w:rFonts w:ascii="Book Antiqua" w:hAnsi="Book Antiqua"/>
          <w:sz w:val="24"/>
          <w:szCs w:val="24"/>
        </w:rPr>
        <w:t>)</w:t>
      </w:r>
      <w:r w:rsidR="00B83397">
        <w:rPr>
          <w:rFonts w:ascii="Book Antiqua" w:hAnsi="Book Antiqua"/>
          <w:sz w:val="24"/>
          <w:szCs w:val="24"/>
        </w:rPr>
        <w:t xml:space="preserve"> </w:t>
      </w:r>
    </w:p>
    <w:p w:rsidR="0049358B" w:rsidRDefault="00404832" w:rsidP="001E247C">
      <w:pPr>
        <w:spacing w:after="120" w:line="360" w:lineRule="auto"/>
        <w:ind w:firstLine="1260"/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b/>
          <w:sz w:val="24"/>
          <w:szCs w:val="24"/>
        </w:rPr>
        <w:t xml:space="preserve">Agency </w:t>
      </w:r>
      <w:r w:rsidR="0049358B">
        <w:rPr>
          <w:rFonts w:ascii="Book Antiqua" w:hAnsi="Book Antiqua"/>
          <w:b/>
          <w:sz w:val="24"/>
          <w:szCs w:val="24"/>
        </w:rPr>
        <w:t>Announcements</w:t>
      </w:r>
      <w:r>
        <w:rPr>
          <w:rFonts w:ascii="Book Antiqua" w:hAnsi="Book Antiqua"/>
          <w:b/>
          <w:sz w:val="24"/>
          <w:szCs w:val="24"/>
        </w:rPr>
        <w:t xml:space="preserve"> and Updates</w:t>
      </w:r>
      <w:r w:rsidR="0049358B">
        <w:rPr>
          <w:rFonts w:ascii="Book Antiqua" w:hAnsi="Book Antiqua"/>
          <w:b/>
          <w:sz w:val="24"/>
          <w:szCs w:val="24"/>
        </w:rPr>
        <w:t xml:space="preserve"> </w:t>
      </w:r>
      <w:r w:rsidR="0049358B" w:rsidRPr="0049358B">
        <w:rPr>
          <w:rFonts w:ascii="Book Antiqua" w:hAnsi="Book Antiqua"/>
          <w:sz w:val="24"/>
          <w:szCs w:val="24"/>
        </w:rPr>
        <w:t>(</w:t>
      </w:r>
      <w:r w:rsidR="0049358B" w:rsidRPr="0049358B">
        <w:rPr>
          <w:rFonts w:ascii="Book Antiqua" w:hAnsi="Book Antiqua"/>
          <w:i/>
          <w:sz w:val="24"/>
          <w:szCs w:val="24"/>
        </w:rPr>
        <w:t>All</w:t>
      </w:r>
      <w:r w:rsidR="0049358B" w:rsidRPr="0049358B">
        <w:rPr>
          <w:rFonts w:ascii="Book Antiqua" w:hAnsi="Book Antiqua"/>
          <w:sz w:val="24"/>
          <w:szCs w:val="24"/>
        </w:rPr>
        <w:t>)</w:t>
      </w:r>
    </w:p>
    <w:p w:rsidR="0049358B" w:rsidRDefault="0049358B" w:rsidP="001E247C">
      <w:pPr>
        <w:spacing w:after="0" w:line="480" w:lineRule="auto"/>
        <w:ind w:firstLine="1260"/>
        <w:rPr>
          <w:rFonts w:ascii="Book Antiqua" w:hAnsi="Book Antiqua"/>
          <w:i/>
          <w:sz w:val="24"/>
          <w:szCs w:val="24"/>
        </w:rPr>
      </w:pPr>
      <w:r>
        <w:rPr>
          <w:rFonts w:ascii="Book Antiqua" w:hAnsi="Book Antiqua"/>
          <w:b/>
          <w:sz w:val="24"/>
          <w:szCs w:val="24"/>
        </w:rPr>
        <w:t xml:space="preserve">Lake Wauberg </w:t>
      </w:r>
      <w:r w:rsidRPr="0049358B">
        <w:rPr>
          <w:rFonts w:ascii="Book Antiqua" w:hAnsi="Book Antiqua"/>
          <w:i/>
          <w:sz w:val="24"/>
          <w:szCs w:val="24"/>
        </w:rPr>
        <w:t>(Mary Paulic and Anthony Dennis)</w:t>
      </w:r>
    </w:p>
    <w:p w:rsidR="001E247C" w:rsidRDefault="0049358B" w:rsidP="001E247C">
      <w:pPr>
        <w:spacing w:after="0" w:line="480" w:lineRule="auto"/>
        <w:ind w:firstLine="126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b/>
          <w:sz w:val="24"/>
          <w:szCs w:val="24"/>
        </w:rPr>
        <w:t>Agricultur</w:t>
      </w:r>
      <w:r w:rsidR="001E247C">
        <w:rPr>
          <w:rFonts w:ascii="Book Antiqua" w:hAnsi="Book Antiqua"/>
          <w:b/>
          <w:sz w:val="24"/>
          <w:szCs w:val="24"/>
        </w:rPr>
        <w:t>e Compliance Assistance Programs</w:t>
      </w:r>
      <w:r>
        <w:rPr>
          <w:rFonts w:ascii="Book Antiqua" w:hAnsi="Book Antiqua"/>
          <w:b/>
          <w:sz w:val="24"/>
          <w:szCs w:val="24"/>
        </w:rPr>
        <w:t xml:space="preserve"> </w:t>
      </w:r>
      <w:r w:rsidRPr="0049358B">
        <w:rPr>
          <w:rFonts w:ascii="Book Antiqua" w:hAnsi="Book Antiqua"/>
          <w:sz w:val="24"/>
          <w:szCs w:val="24"/>
        </w:rPr>
        <w:t>(</w:t>
      </w:r>
      <w:r w:rsidRPr="0049358B">
        <w:rPr>
          <w:rFonts w:ascii="Book Antiqua" w:hAnsi="Book Antiqua"/>
          <w:i/>
          <w:sz w:val="24"/>
          <w:szCs w:val="24"/>
        </w:rPr>
        <w:t>Katie Hallas and Mary Paulic</w:t>
      </w:r>
      <w:r w:rsidRPr="0049358B">
        <w:rPr>
          <w:rFonts w:ascii="Book Antiqua" w:hAnsi="Book Antiqua"/>
          <w:sz w:val="24"/>
          <w:szCs w:val="24"/>
        </w:rPr>
        <w:t>)</w:t>
      </w:r>
    </w:p>
    <w:p w:rsidR="00C448FB" w:rsidRDefault="00A75112" w:rsidP="001E247C">
      <w:pPr>
        <w:spacing w:after="0" w:line="480" w:lineRule="auto"/>
        <w:ind w:firstLine="126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b/>
          <w:sz w:val="24"/>
          <w:szCs w:val="24"/>
        </w:rPr>
        <w:t>Loading Reductions</w:t>
      </w:r>
      <w:r w:rsidR="0049358B">
        <w:rPr>
          <w:rFonts w:ascii="Book Antiqua" w:hAnsi="Book Antiqua"/>
          <w:b/>
          <w:sz w:val="24"/>
          <w:szCs w:val="24"/>
        </w:rPr>
        <w:t xml:space="preserve"> Strategy </w:t>
      </w:r>
      <w:r w:rsidR="00C448FB" w:rsidRPr="00C81F65">
        <w:rPr>
          <w:rFonts w:ascii="Book Antiqua" w:hAnsi="Book Antiqua"/>
          <w:sz w:val="24"/>
          <w:szCs w:val="24"/>
        </w:rPr>
        <w:t>(</w:t>
      </w:r>
      <w:r w:rsidR="00C448FB" w:rsidRPr="00C81F65">
        <w:rPr>
          <w:rFonts w:ascii="Book Antiqua" w:hAnsi="Book Antiqua"/>
          <w:i/>
          <w:sz w:val="24"/>
          <w:szCs w:val="24"/>
        </w:rPr>
        <w:t>Mary Paulic</w:t>
      </w:r>
      <w:r w:rsidR="00C448FB" w:rsidRPr="00C81F65">
        <w:rPr>
          <w:rFonts w:ascii="Book Antiqua" w:hAnsi="Book Antiqua"/>
          <w:sz w:val="24"/>
          <w:szCs w:val="24"/>
        </w:rPr>
        <w:t>)</w:t>
      </w:r>
    </w:p>
    <w:p w:rsidR="00404832" w:rsidRDefault="0049358B" w:rsidP="001E247C">
      <w:pPr>
        <w:spacing w:after="0" w:line="240" w:lineRule="auto"/>
        <w:ind w:firstLine="126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b/>
          <w:sz w:val="24"/>
          <w:szCs w:val="24"/>
        </w:rPr>
        <w:t xml:space="preserve">Path Forward </w:t>
      </w:r>
      <w:r w:rsidRPr="0049358B">
        <w:rPr>
          <w:rFonts w:ascii="Book Antiqua" w:hAnsi="Book Antiqua"/>
          <w:sz w:val="24"/>
          <w:szCs w:val="24"/>
        </w:rPr>
        <w:t>(</w:t>
      </w:r>
      <w:r w:rsidRPr="0049358B">
        <w:rPr>
          <w:rFonts w:ascii="Book Antiqua" w:hAnsi="Book Antiqua"/>
          <w:i/>
          <w:sz w:val="24"/>
          <w:szCs w:val="24"/>
        </w:rPr>
        <w:t>Mary Paulic</w:t>
      </w:r>
      <w:r w:rsidRPr="0049358B">
        <w:rPr>
          <w:rFonts w:ascii="Book Antiqua" w:hAnsi="Book Antiqua"/>
          <w:sz w:val="24"/>
          <w:szCs w:val="24"/>
        </w:rPr>
        <w:t>)</w:t>
      </w:r>
    </w:p>
    <w:p w:rsidR="0049358B" w:rsidRPr="0049358B" w:rsidRDefault="0049358B" w:rsidP="001E247C">
      <w:pPr>
        <w:pStyle w:val="ListParagraph"/>
        <w:numPr>
          <w:ilvl w:val="0"/>
          <w:numId w:val="25"/>
        </w:numPr>
        <w:spacing w:after="0" w:line="240" w:lineRule="auto"/>
        <w:ind w:left="1260" w:firstLine="0"/>
        <w:rPr>
          <w:rFonts w:ascii="Book Antiqua" w:hAnsi="Book Antiqua"/>
          <w:sz w:val="24"/>
          <w:szCs w:val="24"/>
        </w:rPr>
      </w:pPr>
      <w:r w:rsidRPr="0049358B">
        <w:rPr>
          <w:rFonts w:ascii="Book Antiqua" w:hAnsi="Book Antiqua"/>
          <w:sz w:val="24"/>
          <w:szCs w:val="24"/>
        </w:rPr>
        <w:t xml:space="preserve">Adoption of Allocations </w:t>
      </w:r>
    </w:p>
    <w:p w:rsidR="0049358B" w:rsidRPr="0049358B" w:rsidRDefault="0049358B" w:rsidP="001E247C">
      <w:pPr>
        <w:pStyle w:val="ListParagraph"/>
        <w:numPr>
          <w:ilvl w:val="0"/>
          <w:numId w:val="25"/>
        </w:numPr>
        <w:spacing w:line="240" w:lineRule="auto"/>
        <w:ind w:left="1260" w:firstLine="0"/>
        <w:rPr>
          <w:rFonts w:ascii="Book Antiqua" w:hAnsi="Book Antiqua"/>
          <w:sz w:val="24"/>
          <w:szCs w:val="24"/>
        </w:rPr>
      </w:pPr>
      <w:r w:rsidRPr="0049358B">
        <w:rPr>
          <w:rFonts w:ascii="Book Antiqua" w:hAnsi="Book Antiqua"/>
          <w:sz w:val="24"/>
          <w:szCs w:val="24"/>
        </w:rPr>
        <w:t>Annual Meeting Preparation</w:t>
      </w:r>
    </w:p>
    <w:p w:rsidR="00F15A8B" w:rsidRPr="003E79B5" w:rsidRDefault="00E947CE" w:rsidP="001E247C">
      <w:pPr>
        <w:spacing w:after="120" w:line="480" w:lineRule="auto"/>
        <w:ind w:firstLine="1260"/>
        <w:rPr>
          <w:rFonts w:ascii="Book Antiqua" w:hAnsi="Book Antiqua"/>
          <w:sz w:val="24"/>
          <w:szCs w:val="24"/>
        </w:rPr>
      </w:pPr>
      <w:r w:rsidRPr="0051308F">
        <w:rPr>
          <w:rFonts w:ascii="Book Antiqua" w:hAnsi="Book Antiqua"/>
          <w:b/>
          <w:sz w:val="24"/>
          <w:szCs w:val="24"/>
        </w:rPr>
        <w:t xml:space="preserve">Comments </w:t>
      </w:r>
      <w:r w:rsidR="00C448FB">
        <w:rPr>
          <w:rFonts w:ascii="Book Antiqua" w:hAnsi="Book Antiqua"/>
          <w:b/>
          <w:sz w:val="24"/>
          <w:szCs w:val="24"/>
        </w:rPr>
        <w:t xml:space="preserve">and </w:t>
      </w:r>
      <w:r w:rsidR="00C81F65">
        <w:rPr>
          <w:rFonts w:ascii="Book Antiqua" w:hAnsi="Book Antiqua"/>
          <w:b/>
          <w:sz w:val="24"/>
          <w:szCs w:val="24"/>
        </w:rPr>
        <w:t>Wrap Up</w:t>
      </w:r>
      <w:r w:rsidR="00C448FB">
        <w:rPr>
          <w:rFonts w:ascii="Book Antiqua" w:hAnsi="Book Antiqua"/>
          <w:b/>
          <w:sz w:val="24"/>
          <w:szCs w:val="24"/>
        </w:rPr>
        <w:t xml:space="preserve"> </w:t>
      </w:r>
      <w:r w:rsidRPr="0051308F">
        <w:rPr>
          <w:rFonts w:ascii="Book Antiqua" w:hAnsi="Book Antiqua"/>
          <w:sz w:val="24"/>
          <w:szCs w:val="24"/>
        </w:rPr>
        <w:t>(</w:t>
      </w:r>
      <w:r w:rsidR="00A03439">
        <w:rPr>
          <w:rFonts w:ascii="Book Antiqua" w:hAnsi="Book Antiqua"/>
          <w:i/>
          <w:sz w:val="24"/>
          <w:szCs w:val="24"/>
        </w:rPr>
        <w:t>Tiffany Busby</w:t>
      </w:r>
      <w:r w:rsidRPr="00B46CD6">
        <w:rPr>
          <w:rFonts w:ascii="Book Antiqua" w:hAnsi="Book Antiqua"/>
          <w:sz w:val="24"/>
          <w:szCs w:val="24"/>
        </w:rPr>
        <w:t>)</w:t>
      </w:r>
    </w:p>
    <w:p w:rsidR="00AD0E23" w:rsidRPr="009E318F" w:rsidRDefault="00AD0E23" w:rsidP="00BB3DAD">
      <w:pPr>
        <w:spacing w:after="0" w:line="240" w:lineRule="auto"/>
        <w:jc w:val="center"/>
        <w:rPr>
          <w:rFonts w:ascii="Book Antiqua" w:hAnsi="Book Antiqua"/>
          <w:sz w:val="24"/>
          <w:szCs w:val="24"/>
        </w:rPr>
      </w:pPr>
    </w:p>
    <w:p w:rsidR="003B0AB8" w:rsidRDefault="003B0AB8" w:rsidP="00AD0E23">
      <w:pPr>
        <w:pBdr>
          <w:top w:val="single" w:sz="12" w:space="1" w:color="auto"/>
        </w:pBdr>
        <w:spacing w:after="0" w:line="240" w:lineRule="auto"/>
        <w:jc w:val="center"/>
        <w:rPr>
          <w:rFonts w:ascii="Book Antiqua" w:hAnsi="Book Antiqua"/>
          <w:noProof/>
          <w:sz w:val="20"/>
          <w:szCs w:val="20"/>
        </w:rPr>
      </w:pPr>
      <w:r w:rsidRPr="00135DEF">
        <w:rPr>
          <w:rFonts w:ascii="Book Antiqua" w:hAnsi="Book Antiqua"/>
          <w:sz w:val="20"/>
          <w:szCs w:val="20"/>
        </w:rPr>
        <w:t xml:space="preserve"> For more information, contact </w:t>
      </w:r>
      <w:r w:rsidR="00E947CE" w:rsidRPr="00135DEF">
        <w:rPr>
          <w:rFonts w:ascii="Book Antiqua" w:hAnsi="Book Antiqua"/>
          <w:sz w:val="20"/>
          <w:szCs w:val="20"/>
        </w:rPr>
        <w:t>Mary Paulic</w:t>
      </w:r>
      <w:r w:rsidR="0085697B" w:rsidRPr="00135DEF">
        <w:rPr>
          <w:rFonts w:ascii="Book Antiqua" w:hAnsi="Book Antiqua"/>
          <w:sz w:val="20"/>
          <w:szCs w:val="20"/>
        </w:rPr>
        <w:t>, 850-245-85</w:t>
      </w:r>
      <w:r w:rsidR="00E947CE" w:rsidRPr="00135DEF">
        <w:rPr>
          <w:rFonts w:ascii="Book Antiqua" w:hAnsi="Book Antiqua"/>
          <w:sz w:val="20"/>
          <w:szCs w:val="20"/>
        </w:rPr>
        <w:t>60</w:t>
      </w:r>
      <w:r w:rsidRPr="00135DEF">
        <w:rPr>
          <w:rFonts w:ascii="Book Antiqua" w:hAnsi="Book Antiqua"/>
          <w:sz w:val="20"/>
          <w:szCs w:val="20"/>
        </w:rPr>
        <w:t xml:space="preserve"> or </w:t>
      </w:r>
      <w:hyperlink r:id="rId8" w:history="1">
        <w:r w:rsidR="00E947CE" w:rsidRPr="00135DEF">
          <w:rPr>
            <w:rStyle w:val="Hyperlink"/>
            <w:rFonts w:ascii="Book Antiqua" w:hAnsi="Book Antiqua"/>
            <w:sz w:val="20"/>
            <w:szCs w:val="20"/>
          </w:rPr>
          <w:t>Mary.Paulic@dep.state.fl.us</w:t>
        </w:r>
      </w:hyperlink>
      <w:r w:rsidR="0085697B" w:rsidRPr="00135DEF">
        <w:rPr>
          <w:rFonts w:ascii="Book Antiqua" w:hAnsi="Book Antiqua"/>
          <w:sz w:val="20"/>
          <w:szCs w:val="20"/>
        </w:rPr>
        <w:t xml:space="preserve">. </w:t>
      </w:r>
      <w:r w:rsidR="00A03439">
        <w:rPr>
          <w:rFonts w:ascii="Book Antiqua" w:hAnsi="Book Antiqua"/>
          <w:sz w:val="20"/>
          <w:szCs w:val="20"/>
        </w:rPr>
        <w:t xml:space="preserve"> </w:t>
      </w:r>
      <w:r w:rsidR="00674069">
        <w:rPr>
          <w:rFonts w:ascii="Book Antiqua" w:hAnsi="Book Antiqua"/>
          <w:sz w:val="20"/>
          <w:szCs w:val="20"/>
        </w:rPr>
        <w:t xml:space="preserve">Presentations will be posted to </w:t>
      </w:r>
      <w:hyperlink r:id="rId9" w:history="1">
        <w:r w:rsidR="00647960" w:rsidRPr="003A2C4E">
          <w:rPr>
            <w:rStyle w:val="Hyperlink"/>
            <w:rFonts w:ascii="Book Antiqua" w:hAnsi="Book Antiqua"/>
            <w:sz w:val="20"/>
            <w:szCs w:val="20"/>
          </w:rPr>
          <w:t>http://publicfiles.dep.state.fl.us/DEAR/BMAP/OrangeCreek/</w:t>
        </w:r>
      </w:hyperlink>
      <w:r w:rsidR="00647960">
        <w:rPr>
          <w:rFonts w:ascii="Book Antiqua" w:hAnsi="Book Antiqua"/>
          <w:sz w:val="20"/>
          <w:szCs w:val="20"/>
        </w:rPr>
        <w:t xml:space="preserve"> </w:t>
      </w:r>
      <w:r w:rsidR="00674069">
        <w:rPr>
          <w:rFonts w:ascii="Book Antiqua" w:hAnsi="Book Antiqua"/>
          <w:sz w:val="20"/>
          <w:szCs w:val="20"/>
        </w:rPr>
        <w:t xml:space="preserve">after the meeting. </w:t>
      </w:r>
    </w:p>
    <w:sectPr w:rsidR="003B0AB8" w:rsidSect="0049358B">
      <w:headerReference w:type="default" r:id="rId10"/>
      <w:footerReference w:type="default" r:id="rId11"/>
      <w:pgSz w:w="12240" w:h="15840"/>
      <w:pgMar w:top="1440" w:right="126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0E7B" w:rsidRDefault="00520E7B" w:rsidP="00BA5D34">
      <w:pPr>
        <w:spacing w:after="0" w:line="240" w:lineRule="auto"/>
      </w:pPr>
      <w:r>
        <w:separator/>
      </w:r>
    </w:p>
  </w:endnote>
  <w:endnote w:type="continuationSeparator" w:id="0">
    <w:p w:rsidR="00520E7B" w:rsidRDefault="00520E7B" w:rsidP="00BA5D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19E8" w:rsidRPr="008118E6" w:rsidRDefault="001242F2">
    <w:pPr>
      <w:pStyle w:val="Footer"/>
      <w:rPr>
        <w:rFonts w:ascii="Book Antiqua" w:hAnsi="Book Antiqua"/>
        <w:sz w:val="20"/>
        <w:szCs w:val="20"/>
      </w:rPr>
    </w:pPr>
    <w:r>
      <w:rPr>
        <w:rFonts w:ascii="Book Antiqua" w:hAnsi="Book Antiqua"/>
        <w:sz w:val="20"/>
        <w:szCs w:val="20"/>
      </w:rPr>
      <w:t>Distribution</w:t>
    </w:r>
    <w:r w:rsidR="0004579F" w:rsidRPr="008118E6">
      <w:rPr>
        <w:rFonts w:ascii="Book Antiqua" w:hAnsi="Book Antiqua"/>
        <w:sz w:val="20"/>
        <w:szCs w:val="20"/>
      </w:rPr>
      <w:tab/>
      <w:t xml:space="preserve">                                                                      </w:t>
    </w:r>
    <w:r w:rsidR="0004579F" w:rsidRPr="008118E6">
      <w:rPr>
        <w:rFonts w:ascii="Book Antiqua" w:hAnsi="Book Antiqua"/>
        <w:noProof/>
        <w:sz w:val="20"/>
        <w:szCs w:val="20"/>
      </w:rPr>
      <w:tab/>
      <w:t xml:space="preserve">                                                                             </w:t>
    </w:r>
    <w:r w:rsidR="0004579F" w:rsidRPr="008118E6">
      <w:rPr>
        <w:rFonts w:ascii="Book Antiqua" w:hAnsi="Book Antiqua"/>
        <w:noProof/>
        <w:sz w:val="20"/>
        <w:szCs w:val="20"/>
      </w:rPr>
      <w:tab/>
    </w:r>
    <w:r w:rsidR="0004579F" w:rsidRPr="008118E6">
      <w:rPr>
        <w:rFonts w:ascii="Book Antiqua" w:hAnsi="Book Antiqua"/>
        <w:noProof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0E7B" w:rsidRDefault="00520E7B" w:rsidP="00BA5D34">
      <w:pPr>
        <w:spacing w:after="0" w:line="240" w:lineRule="auto"/>
      </w:pPr>
      <w:r>
        <w:separator/>
      </w:r>
    </w:p>
  </w:footnote>
  <w:footnote w:type="continuationSeparator" w:id="0">
    <w:p w:rsidR="00520E7B" w:rsidRDefault="00520E7B" w:rsidP="00BA5D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579F" w:rsidRDefault="0004579F">
    <w:pPr>
      <w:pStyle w:val="Header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8C3EC02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DBC1E5F"/>
    <w:multiLevelType w:val="hybridMultilevel"/>
    <w:tmpl w:val="8E2C989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188F696A"/>
    <w:multiLevelType w:val="hybridMultilevel"/>
    <w:tmpl w:val="26E0DDA0"/>
    <w:lvl w:ilvl="0" w:tplc="B2D05A68">
      <w:start w:val="1"/>
      <w:numFmt w:val="bullet"/>
      <w:lvlText w:val="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A8B0909"/>
    <w:multiLevelType w:val="hybridMultilevel"/>
    <w:tmpl w:val="9084AC58"/>
    <w:lvl w:ilvl="0" w:tplc="B2D05A68">
      <w:start w:val="1"/>
      <w:numFmt w:val="bullet"/>
      <w:lvlText w:val="‒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21614D16"/>
    <w:multiLevelType w:val="hybridMultilevel"/>
    <w:tmpl w:val="1E48FA2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23EB26E4"/>
    <w:multiLevelType w:val="hybridMultilevel"/>
    <w:tmpl w:val="7116DFF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27F923C8"/>
    <w:multiLevelType w:val="hybridMultilevel"/>
    <w:tmpl w:val="C63EC1A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2F1F0634"/>
    <w:multiLevelType w:val="hybridMultilevel"/>
    <w:tmpl w:val="BF9A071C"/>
    <w:lvl w:ilvl="0" w:tplc="ECA03AC8">
      <w:start w:val="1"/>
      <w:numFmt w:val="bullet"/>
      <w:lvlText w:val="–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76A0E08"/>
    <w:multiLevelType w:val="hybridMultilevel"/>
    <w:tmpl w:val="E852381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87C2E6A"/>
    <w:multiLevelType w:val="hybridMultilevel"/>
    <w:tmpl w:val="EEA841C0"/>
    <w:lvl w:ilvl="0" w:tplc="A51A6200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4112BB"/>
    <w:multiLevelType w:val="hybridMultilevel"/>
    <w:tmpl w:val="A5B8125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3EB15230"/>
    <w:multiLevelType w:val="hybridMultilevel"/>
    <w:tmpl w:val="BF8A8356"/>
    <w:lvl w:ilvl="0" w:tplc="F74CE920">
      <w:numFmt w:val="bullet"/>
      <w:lvlText w:val="•"/>
      <w:lvlJc w:val="left"/>
      <w:pPr>
        <w:ind w:left="1800" w:hanging="360"/>
      </w:pPr>
      <w:rPr>
        <w:rFonts w:ascii="Times New Roman" w:eastAsia="Calibri" w:hAnsi="Times New Roman" w:cs="Times New Roman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416218BF"/>
    <w:multiLevelType w:val="hybridMultilevel"/>
    <w:tmpl w:val="2868A33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BD912EB"/>
    <w:multiLevelType w:val="hybridMultilevel"/>
    <w:tmpl w:val="C5F6EE0A"/>
    <w:lvl w:ilvl="0" w:tplc="A51A6200">
      <w:numFmt w:val="bullet"/>
      <w:lvlText w:val="•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D143567"/>
    <w:multiLevelType w:val="hybridMultilevel"/>
    <w:tmpl w:val="F814A502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5" w15:restartNumberingAfterBreak="0">
    <w:nsid w:val="50FD3EDA"/>
    <w:multiLevelType w:val="hybridMultilevel"/>
    <w:tmpl w:val="F300DF9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6" w15:restartNumberingAfterBreak="0">
    <w:nsid w:val="52E72ABD"/>
    <w:multiLevelType w:val="hybridMultilevel"/>
    <w:tmpl w:val="A594C2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917C01"/>
    <w:multiLevelType w:val="hybridMultilevel"/>
    <w:tmpl w:val="EFB2268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5C5E47D0"/>
    <w:multiLevelType w:val="hybridMultilevel"/>
    <w:tmpl w:val="5CFEDCFC"/>
    <w:lvl w:ilvl="0" w:tplc="040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19" w15:restartNumberingAfterBreak="0">
    <w:nsid w:val="630D2CFA"/>
    <w:multiLevelType w:val="hybridMultilevel"/>
    <w:tmpl w:val="628E3E26"/>
    <w:lvl w:ilvl="0" w:tplc="0409000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0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730" w:hanging="360"/>
      </w:pPr>
      <w:rPr>
        <w:rFonts w:ascii="Wingdings" w:hAnsi="Wingdings" w:hint="default"/>
      </w:rPr>
    </w:lvl>
  </w:abstractNum>
  <w:abstractNum w:abstractNumId="20" w15:restartNumberingAfterBreak="0">
    <w:nsid w:val="6BB9797E"/>
    <w:multiLevelType w:val="hybridMultilevel"/>
    <w:tmpl w:val="5770EF22"/>
    <w:lvl w:ilvl="0" w:tplc="B2D05A68">
      <w:start w:val="1"/>
      <w:numFmt w:val="bullet"/>
      <w:lvlText w:val="‒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 w15:restartNumberingAfterBreak="0">
    <w:nsid w:val="6E6A38E6"/>
    <w:multiLevelType w:val="hybridMultilevel"/>
    <w:tmpl w:val="1D1C32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474CFA"/>
    <w:multiLevelType w:val="hybridMultilevel"/>
    <w:tmpl w:val="9BC454C8"/>
    <w:lvl w:ilvl="0" w:tplc="F74CE920">
      <w:numFmt w:val="bullet"/>
      <w:lvlText w:val="•"/>
      <w:lvlJc w:val="left"/>
      <w:pPr>
        <w:ind w:left="1800" w:hanging="360"/>
      </w:pPr>
      <w:rPr>
        <w:rFonts w:ascii="Times New Roman" w:eastAsia="Calibri" w:hAnsi="Times New Roman" w:cs="Times New Roman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15035C"/>
    <w:multiLevelType w:val="hybridMultilevel"/>
    <w:tmpl w:val="FD9C159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75D54110"/>
    <w:multiLevelType w:val="hybridMultilevel"/>
    <w:tmpl w:val="A46433A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9"/>
  </w:num>
  <w:num w:numId="3">
    <w:abstractNumId w:val="13"/>
  </w:num>
  <w:num w:numId="4">
    <w:abstractNumId w:val="11"/>
  </w:num>
  <w:num w:numId="5">
    <w:abstractNumId w:val="22"/>
  </w:num>
  <w:num w:numId="6">
    <w:abstractNumId w:val="24"/>
  </w:num>
  <w:num w:numId="7">
    <w:abstractNumId w:val="6"/>
  </w:num>
  <w:num w:numId="8">
    <w:abstractNumId w:val="17"/>
  </w:num>
  <w:num w:numId="9">
    <w:abstractNumId w:val="23"/>
  </w:num>
  <w:num w:numId="10">
    <w:abstractNumId w:val="4"/>
  </w:num>
  <w:num w:numId="11">
    <w:abstractNumId w:val="10"/>
  </w:num>
  <w:num w:numId="12">
    <w:abstractNumId w:val="5"/>
  </w:num>
  <w:num w:numId="13">
    <w:abstractNumId w:val="1"/>
  </w:num>
  <w:num w:numId="14">
    <w:abstractNumId w:val="8"/>
  </w:num>
  <w:num w:numId="15">
    <w:abstractNumId w:val="0"/>
  </w:num>
  <w:num w:numId="16">
    <w:abstractNumId w:val="19"/>
  </w:num>
  <w:num w:numId="17">
    <w:abstractNumId w:val="18"/>
  </w:num>
  <w:num w:numId="18">
    <w:abstractNumId w:val="15"/>
  </w:num>
  <w:num w:numId="19">
    <w:abstractNumId w:val="16"/>
  </w:num>
  <w:num w:numId="20">
    <w:abstractNumId w:val="12"/>
  </w:num>
  <w:num w:numId="21">
    <w:abstractNumId w:val="14"/>
  </w:num>
  <w:num w:numId="22">
    <w:abstractNumId w:val="7"/>
  </w:num>
  <w:num w:numId="23">
    <w:abstractNumId w:val="2"/>
  </w:num>
  <w:num w:numId="24">
    <w:abstractNumId w:val="3"/>
  </w:num>
  <w:num w:numId="2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5E2C"/>
    <w:rsid w:val="00006906"/>
    <w:rsid w:val="00011B63"/>
    <w:rsid w:val="00023400"/>
    <w:rsid w:val="0004579F"/>
    <w:rsid w:val="00047746"/>
    <w:rsid w:val="00051D3E"/>
    <w:rsid w:val="00054618"/>
    <w:rsid w:val="00060F65"/>
    <w:rsid w:val="00061E9E"/>
    <w:rsid w:val="00063E74"/>
    <w:rsid w:val="0006725B"/>
    <w:rsid w:val="000773B1"/>
    <w:rsid w:val="00080AC5"/>
    <w:rsid w:val="00084317"/>
    <w:rsid w:val="000A5EDE"/>
    <w:rsid w:val="000C0C85"/>
    <w:rsid w:val="000C3D5B"/>
    <w:rsid w:val="000D1A8F"/>
    <w:rsid w:val="000D32C7"/>
    <w:rsid w:val="000D45E0"/>
    <w:rsid w:val="000E5E7D"/>
    <w:rsid w:val="000E6C4B"/>
    <w:rsid w:val="000F1727"/>
    <w:rsid w:val="00100C75"/>
    <w:rsid w:val="00111EB8"/>
    <w:rsid w:val="001242F2"/>
    <w:rsid w:val="00135DEF"/>
    <w:rsid w:val="001430E0"/>
    <w:rsid w:val="00145CFD"/>
    <w:rsid w:val="00150717"/>
    <w:rsid w:val="001512EB"/>
    <w:rsid w:val="00154977"/>
    <w:rsid w:val="00174B18"/>
    <w:rsid w:val="001937F7"/>
    <w:rsid w:val="001A21AF"/>
    <w:rsid w:val="001A5252"/>
    <w:rsid w:val="001A5F8D"/>
    <w:rsid w:val="001B749C"/>
    <w:rsid w:val="001C03B6"/>
    <w:rsid w:val="001C516F"/>
    <w:rsid w:val="001D45FA"/>
    <w:rsid w:val="001E247C"/>
    <w:rsid w:val="001E5308"/>
    <w:rsid w:val="001E68D9"/>
    <w:rsid w:val="00202712"/>
    <w:rsid w:val="0020544C"/>
    <w:rsid w:val="00213360"/>
    <w:rsid w:val="0021675D"/>
    <w:rsid w:val="00222C85"/>
    <w:rsid w:val="00225D08"/>
    <w:rsid w:val="002312CF"/>
    <w:rsid w:val="00246D95"/>
    <w:rsid w:val="002554D2"/>
    <w:rsid w:val="0026185C"/>
    <w:rsid w:val="0026402A"/>
    <w:rsid w:val="002647D3"/>
    <w:rsid w:val="002769C3"/>
    <w:rsid w:val="00276DC3"/>
    <w:rsid w:val="00282AC4"/>
    <w:rsid w:val="002A47ED"/>
    <w:rsid w:val="002A6E81"/>
    <w:rsid w:val="002B39E9"/>
    <w:rsid w:val="002B721B"/>
    <w:rsid w:val="002C5771"/>
    <w:rsid w:val="002D3C83"/>
    <w:rsid w:val="002D5927"/>
    <w:rsid w:val="002D6C62"/>
    <w:rsid w:val="002D7313"/>
    <w:rsid w:val="002E1183"/>
    <w:rsid w:val="002E3F7E"/>
    <w:rsid w:val="002F2BF9"/>
    <w:rsid w:val="003178AE"/>
    <w:rsid w:val="003253B1"/>
    <w:rsid w:val="00332177"/>
    <w:rsid w:val="00346107"/>
    <w:rsid w:val="00354DAD"/>
    <w:rsid w:val="003562C9"/>
    <w:rsid w:val="003A539C"/>
    <w:rsid w:val="003B0AB8"/>
    <w:rsid w:val="003C1272"/>
    <w:rsid w:val="003C1D79"/>
    <w:rsid w:val="003C3DF5"/>
    <w:rsid w:val="003C761E"/>
    <w:rsid w:val="003D483B"/>
    <w:rsid w:val="003D5D5B"/>
    <w:rsid w:val="003E06BE"/>
    <w:rsid w:val="003E1E9B"/>
    <w:rsid w:val="003E2061"/>
    <w:rsid w:val="003E5CB3"/>
    <w:rsid w:val="003E79B5"/>
    <w:rsid w:val="003F6AC6"/>
    <w:rsid w:val="00404832"/>
    <w:rsid w:val="00405D13"/>
    <w:rsid w:val="004358B7"/>
    <w:rsid w:val="00436411"/>
    <w:rsid w:val="0044196F"/>
    <w:rsid w:val="00442BF0"/>
    <w:rsid w:val="0044750C"/>
    <w:rsid w:val="00447C65"/>
    <w:rsid w:val="0045247A"/>
    <w:rsid w:val="004627C6"/>
    <w:rsid w:val="004661DD"/>
    <w:rsid w:val="004700D9"/>
    <w:rsid w:val="00475878"/>
    <w:rsid w:val="00484360"/>
    <w:rsid w:val="00490AA7"/>
    <w:rsid w:val="0049358B"/>
    <w:rsid w:val="004A5BF7"/>
    <w:rsid w:val="004B381F"/>
    <w:rsid w:val="004B7D65"/>
    <w:rsid w:val="004C059F"/>
    <w:rsid w:val="004D463B"/>
    <w:rsid w:val="004D521B"/>
    <w:rsid w:val="004F282B"/>
    <w:rsid w:val="00501D43"/>
    <w:rsid w:val="00506897"/>
    <w:rsid w:val="0051308F"/>
    <w:rsid w:val="00520E7B"/>
    <w:rsid w:val="00543291"/>
    <w:rsid w:val="00555DA5"/>
    <w:rsid w:val="0056211A"/>
    <w:rsid w:val="00566FC3"/>
    <w:rsid w:val="00567521"/>
    <w:rsid w:val="0057108F"/>
    <w:rsid w:val="005723C6"/>
    <w:rsid w:val="00580CA7"/>
    <w:rsid w:val="005B74AC"/>
    <w:rsid w:val="005C5E1F"/>
    <w:rsid w:val="005D77B1"/>
    <w:rsid w:val="005E700B"/>
    <w:rsid w:val="005F2AAE"/>
    <w:rsid w:val="006027D1"/>
    <w:rsid w:val="00634F01"/>
    <w:rsid w:val="0063768B"/>
    <w:rsid w:val="006431EB"/>
    <w:rsid w:val="00643A2C"/>
    <w:rsid w:val="00647960"/>
    <w:rsid w:val="006552B6"/>
    <w:rsid w:val="006566B4"/>
    <w:rsid w:val="006615EF"/>
    <w:rsid w:val="00661A11"/>
    <w:rsid w:val="00674069"/>
    <w:rsid w:val="006758DC"/>
    <w:rsid w:val="006960F7"/>
    <w:rsid w:val="006B4A81"/>
    <w:rsid w:val="006C2586"/>
    <w:rsid w:val="006C4BF8"/>
    <w:rsid w:val="006D2BC3"/>
    <w:rsid w:val="006E2A3A"/>
    <w:rsid w:val="006E334A"/>
    <w:rsid w:val="006F0CA8"/>
    <w:rsid w:val="006F0ED9"/>
    <w:rsid w:val="006F3C04"/>
    <w:rsid w:val="00701A71"/>
    <w:rsid w:val="00702644"/>
    <w:rsid w:val="0070304E"/>
    <w:rsid w:val="007032C1"/>
    <w:rsid w:val="00707B74"/>
    <w:rsid w:val="007172FE"/>
    <w:rsid w:val="00717FAC"/>
    <w:rsid w:val="00734BA0"/>
    <w:rsid w:val="00735519"/>
    <w:rsid w:val="00735E2C"/>
    <w:rsid w:val="00745447"/>
    <w:rsid w:val="00750F5F"/>
    <w:rsid w:val="007605F0"/>
    <w:rsid w:val="00764B3D"/>
    <w:rsid w:val="007719E8"/>
    <w:rsid w:val="0077657B"/>
    <w:rsid w:val="007A6D3C"/>
    <w:rsid w:val="007B0779"/>
    <w:rsid w:val="007B61CA"/>
    <w:rsid w:val="007B7E1D"/>
    <w:rsid w:val="007C3F9A"/>
    <w:rsid w:val="007C63EF"/>
    <w:rsid w:val="007D5AC0"/>
    <w:rsid w:val="007D6B20"/>
    <w:rsid w:val="007E39C5"/>
    <w:rsid w:val="007E7D44"/>
    <w:rsid w:val="007F0B3C"/>
    <w:rsid w:val="0080592D"/>
    <w:rsid w:val="00807F89"/>
    <w:rsid w:val="008118E6"/>
    <w:rsid w:val="00817D62"/>
    <w:rsid w:val="00820DF5"/>
    <w:rsid w:val="00821850"/>
    <w:rsid w:val="0082667E"/>
    <w:rsid w:val="00834D82"/>
    <w:rsid w:val="00843B35"/>
    <w:rsid w:val="00843FCF"/>
    <w:rsid w:val="00847672"/>
    <w:rsid w:val="0085697B"/>
    <w:rsid w:val="008769FE"/>
    <w:rsid w:val="00885B4B"/>
    <w:rsid w:val="008867DB"/>
    <w:rsid w:val="00894EAE"/>
    <w:rsid w:val="008953E3"/>
    <w:rsid w:val="008A010E"/>
    <w:rsid w:val="008A4879"/>
    <w:rsid w:val="008B434C"/>
    <w:rsid w:val="008B6456"/>
    <w:rsid w:val="008C50F0"/>
    <w:rsid w:val="008C70EE"/>
    <w:rsid w:val="008C71FC"/>
    <w:rsid w:val="008E6856"/>
    <w:rsid w:val="00902048"/>
    <w:rsid w:val="00905AB0"/>
    <w:rsid w:val="00906589"/>
    <w:rsid w:val="00931E9D"/>
    <w:rsid w:val="00942CE6"/>
    <w:rsid w:val="00970C9A"/>
    <w:rsid w:val="00971E69"/>
    <w:rsid w:val="00973C2A"/>
    <w:rsid w:val="0098255E"/>
    <w:rsid w:val="009A30BA"/>
    <w:rsid w:val="009C7A64"/>
    <w:rsid w:val="009D2481"/>
    <w:rsid w:val="009D3E7A"/>
    <w:rsid w:val="009E28EB"/>
    <w:rsid w:val="009E318F"/>
    <w:rsid w:val="009E519F"/>
    <w:rsid w:val="009E735D"/>
    <w:rsid w:val="009F2BFC"/>
    <w:rsid w:val="009F6B93"/>
    <w:rsid w:val="00A00588"/>
    <w:rsid w:val="00A03439"/>
    <w:rsid w:val="00A064A1"/>
    <w:rsid w:val="00A06C62"/>
    <w:rsid w:val="00A10040"/>
    <w:rsid w:val="00A10C7E"/>
    <w:rsid w:val="00A34D2B"/>
    <w:rsid w:val="00A40544"/>
    <w:rsid w:val="00A42C3E"/>
    <w:rsid w:val="00A46A39"/>
    <w:rsid w:val="00A65630"/>
    <w:rsid w:val="00A66A78"/>
    <w:rsid w:val="00A75112"/>
    <w:rsid w:val="00A77C2E"/>
    <w:rsid w:val="00A82E02"/>
    <w:rsid w:val="00A83519"/>
    <w:rsid w:val="00A85755"/>
    <w:rsid w:val="00AA1713"/>
    <w:rsid w:val="00AA39A4"/>
    <w:rsid w:val="00AB01D2"/>
    <w:rsid w:val="00AB65F1"/>
    <w:rsid w:val="00AD02C3"/>
    <w:rsid w:val="00AD0E23"/>
    <w:rsid w:val="00AD349D"/>
    <w:rsid w:val="00AD5DB7"/>
    <w:rsid w:val="00AD73BA"/>
    <w:rsid w:val="00AE51A1"/>
    <w:rsid w:val="00AF7E9F"/>
    <w:rsid w:val="00B02F35"/>
    <w:rsid w:val="00B26847"/>
    <w:rsid w:val="00B450EF"/>
    <w:rsid w:val="00B45454"/>
    <w:rsid w:val="00B46CD6"/>
    <w:rsid w:val="00B75F3E"/>
    <w:rsid w:val="00B83397"/>
    <w:rsid w:val="00B85FEC"/>
    <w:rsid w:val="00B92630"/>
    <w:rsid w:val="00B96C8C"/>
    <w:rsid w:val="00BA171F"/>
    <w:rsid w:val="00BA2608"/>
    <w:rsid w:val="00BA5D34"/>
    <w:rsid w:val="00BA62E3"/>
    <w:rsid w:val="00BA7910"/>
    <w:rsid w:val="00BB1DF2"/>
    <w:rsid w:val="00BB3DAD"/>
    <w:rsid w:val="00BB7489"/>
    <w:rsid w:val="00BC3C3B"/>
    <w:rsid w:val="00BC79B6"/>
    <w:rsid w:val="00BD1524"/>
    <w:rsid w:val="00BE2ADA"/>
    <w:rsid w:val="00BE65C1"/>
    <w:rsid w:val="00BF4DFE"/>
    <w:rsid w:val="00BF61D8"/>
    <w:rsid w:val="00BF667C"/>
    <w:rsid w:val="00C108F0"/>
    <w:rsid w:val="00C14A53"/>
    <w:rsid w:val="00C16EC0"/>
    <w:rsid w:val="00C234D4"/>
    <w:rsid w:val="00C3361A"/>
    <w:rsid w:val="00C41139"/>
    <w:rsid w:val="00C438BA"/>
    <w:rsid w:val="00C448FB"/>
    <w:rsid w:val="00C5076A"/>
    <w:rsid w:val="00C509D4"/>
    <w:rsid w:val="00C50BA0"/>
    <w:rsid w:val="00C7167B"/>
    <w:rsid w:val="00C721FC"/>
    <w:rsid w:val="00C80FD8"/>
    <w:rsid w:val="00C815CF"/>
    <w:rsid w:val="00C81F65"/>
    <w:rsid w:val="00C83006"/>
    <w:rsid w:val="00C92F87"/>
    <w:rsid w:val="00C93D64"/>
    <w:rsid w:val="00CA2685"/>
    <w:rsid w:val="00CB5A87"/>
    <w:rsid w:val="00CC3314"/>
    <w:rsid w:val="00CC479D"/>
    <w:rsid w:val="00CC4ED3"/>
    <w:rsid w:val="00CF7BA1"/>
    <w:rsid w:val="00D161C4"/>
    <w:rsid w:val="00D355EC"/>
    <w:rsid w:val="00D4490B"/>
    <w:rsid w:val="00D50324"/>
    <w:rsid w:val="00D57EFD"/>
    <w:rsid w:val="00D62BE8"/>
    <w:rsid w:val="00D672DF"/>
    <w:rsid w:val="00D703D8"/>
    <w:rsid w:val="00D71662"/>
    <w:rsid w:val="00D834A9"/>
    <w:rsid w:val="00D92FFB"/>
    <w:rsid w:val="00D96424"/>
    <w:rsid w:val="00DA08FE"/>
    <w:rsid w:val="00DA4248"/>
    <w:rsid w:val="00DB69BE"/>
    <w:rsid w:val="00DD5B88"/>
    <w:rsid w:val="00DD644D"/>
    <w:rsid w:val="00DD7905"/>
    <w:rsid w:val="00DE1029"/>
    <w:rsid w:val="00DE1A09"/>
    <w:rsid w:val="00DE4C1B"/>
    <w:rsid w:val="00DF211E"/>
    <w:rsid w:val="00E003B8"/>
    <w:rsid w:val="00E10EF7"/>
    <w:rsid w:val="00E12F04"/>
    <w:rsid w:val="00E21B14"/>
    <w:rsid w:val="00E2419F"/>
    <w:rsid w:val="00E241CE"/>
    <w:rsid w:val="00E307B7"/>
    <w:rsid w:val="00E45BAF"/>
    <w:rsid w:val="00E50042"/>
    <w:rsid w:val="00E63868"/>
    <w:rsid w:val="00E648FC"/>
    <w:rsid w:val="00E714A0"/>
    <w:rsid w:val="00E75F36"/>
    <w:rsid w:val="00E83995"/>
    <w:rsid w:val="00E84685"/>
    <w:rsid w:val="00E947CE"/>
    <w:rsid w:val="00E96A3F"/>
    <w:rsid w:val="00E97917"/>
    <w:rsid w:val="00EA2E00"/>
    <w:rsid w:val="00EA5635"/>
    <w:rsid w:val="00EA5B7B"/>
    <w:rsid w:val="00EB64B2"/>
    <w:rsid w:val="00EC088D"/>
    <w:rsid w:val="00ED6779"/>
    <w:rsid w:val="00EE4904"/>
    <w:rsid w:val="00EE7A8E"/>
    <w:rsid w:val="00F03096"/>
    <w:rsid w:val="00F15A8B"/>
    <w:rsid w:val="00F46396"/>
    <w:rsid w:val="00F47D00"/>
    <w:rsid w:val="00F62F82"/>
    <w:rsid w:val="00F64ADB"/>
    <w:rsid w:val="00F6696F"/>
    <w:rsid w:val="00F70FB3"/>
    <w:rsid w:val="00F76233"/>
    <w:rsid w:val="00F914B5"/>
    <w:rsid w:val="00FA2F4E"/>
    <w:rsid w:val="00FA3B5A"/>
    <w:rsid w:val="00FA72E8"/>
    <w:rsid w:val="00FB3603"/>
    <w:rsid w:val="00FC0438"/>
    <w:rsid w:val="00FC2E64"/>
    <w:rsid w:val="00FC558B"/>
    <w:rsid w:val="00FC6B79"/>
    <w:rsid w:val="00FD1081"/>
    <w:rsid w:val="00FD53FB"/>
    <w:rsid w:val="00FD7FE6"/>
    <w:rsid w:val="00FE3D80"/>
    <w:rsid w:val="00FE7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D07471E-7985-48E6-8777-57631F3AC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F15A8B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35E2C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735E2C"/>
    <w:pPr>
      <w:ind w:left="720"/>
      <w:contextualSpacing/>
    </w:pPr>
  </w:style>
  <w:style w:type="character" w:styleId="Hyperlink">
    <w:name w:val="Hyperlink"/>
    <w:basedOn w:val="DefaultParagraphFont"/>
    <w:rsid w:val="003B0AB8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BA5D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5D34"/>
  </w:style>
  <w:style w:type="paragraph" w:styleId="Footer">
    <w:name w:val="footer"/>
    <w:basedOn w:val="Normal"/>
    <w:link w:val="FooterChar"/>
    <w:uiPriority w:val="99"/>
    <w:unhideWhenUsed/>
    <w:rsid w:val="00BA5D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5D34"/>
  </w:style>
  <w:style w:type="character" w:styleId="CommentReference">
    <w:name w:val="annotation reference"/>
    <w:basedOn w:val="DefaultParagraphFont"/>
    <w:uiPriority w:val="99"/>
    <w:semiHidden/>
    <w:unhideWhenUsed/>
    <w:rsid w:val="00C50BA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50BA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50BA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50B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50BA0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0B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0BA0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A46A39"/>
    <w:rPr>
      <w:color w:val="800080"/>
      <w:u w:val="single"/>
    </w:rPr>
  </w:style>
  <w:style w:type="paragraph" w:styleId="Revision">
    <w:name w:val="Revision"/>
    <w:hidden/>
    <w:uiPriority w:val="99"/>
    <w:semiHidden/>
    <w:rsid w:val="00DD644D"/>
    <w:rPr>
      <w:sz w:val="22"/>
      <w:szCs w:val="22"/>
    </w:rPr>
  </w:style>
  <w:style w:type="paragraph" w:styleId="ListBullet">
    <w:name w:val="List Bullet"/>
    <w:basedOn w:val="Normal"/>
    <w:uiPriority w:val="99"/>
    <w:unhideWhenUsed/>
    <w:rsid w:val="001937F7"/>
    <w:pPr>
      <w:numPr>
        <w:numId w:val="15"/>
      </w:numPr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3E79B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E79B5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871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9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y.Paulic@dep.state.fl.us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publicfiles.dep.state.fl.us/DEAR/BMAP/OrangeCree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Florida Department of Environmental Protection</Company>
  <LinksUpToDate>false</LinksUpToDate>
  <CharactersWithSpaces>880</CharactersWithSpaces>
  <SharedDoc>false</SharedDoc>
  <HLinks>
    <vt:vector size="12" baseType="variant">
      <vt:variant>
        <vt:i4>2359386</vt:i4>
      </vt:variant>
      <vt:variant>
        <vt:i4>3</vt:i4>
      </vt:variant>
      <vt:variant>
        <vt:i4>0</vt:i4>
      </vt:variant>
      <vt:variant>
        <vt:i4>5</vt:i4>
      </vt:variant>
      <vt:variant>
        <vt:lpwstr>mailto:Stephen.Cioccia@dep.state.fl.us</vt:lpwstr>
      </vt:variant>
      <vt:variant>
        <vt:lpwstr/>
      </vt:variant>
      <vt:variant>
        <vt:i4>2097268</vt:i4>
      </vt:variant>
      <vt:variant>
        <vt:i4>0</vt:i4>
      </vt:variant>
      <vt:variant>
        <vt:i4>0</vt:i4>
      </vt:variant>
      <vt:variant>
        <vt:i4>5</vt:i4>
      </vt:variant>
      <vt:variant>
        <vt:lpwstr>http://publicfiles.dep.state.fl.us/DEAR/BMAP/Upper Wakulla/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Marcy Policastro</dc:creator>
  <cp:lastModifiedBy>Laura Savage</cp:lastModifiedBy>
  <cp:revision>3</cp:revision>
  <cp:lastPrinted>2016-01-28T15:00:00Z</cp:lastPrinted>
  <dcterms:created xsi:type="dcterms:W3CDTF">2016-06-20T16:45:00Z</dcterms:created>
  <dcterms:modified xsi:type="dcterms:W3CDTF">2016-06-20T16:46:00Z</dcterms:modified>
</cp:coreProperties>
</file>