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EF7" w:rsidRPr="002C588D" w:rsidRDefault="00CE273B" w:rsidP="00CE273B">
      <w:pPr>
        <w:jc w:val="center"/>
        <w:rPr>
          <w:rFonts w:cs="Times New Roman"/>
          <w:b/>
          <w:sz w:val="28"/>
          <w:szCs w:val="28"/>
        </w:rPr>
      </w:pPr>
      <w:r w:rsidRPr="002C588D">
        <w:rPr>
          <w:rFonts w:cs="Times New Roman"/>
          <w:b/>
          <w:sz w:val="28"/>
          <w:szCs w:val="28"/>
        </w:rPr>
        <w:t>Orange Creek Basin 2009 Project Update Summary</w:t>
      </w:r>
    </w:p>
    <w:p w:rsidR="00CE273B" w:rsidRDefault="00CE273B" w:rsidP="00900CA5">
      <w:pPr>
        <w:spacing w:line="264" w:lineRule="auto"/>
        <w:rPr>
          <w:rFonts w:ascii="Times New Roman" w:hAnsi="Times New Roman" w:cs="Times New Roman"/>
          <w:sz w:val="24"/>
          <w:szCs w:val="24"/>
        </w:rPr>
      </w:pPr>
      <w:r>
        <w:rPr>
          <w:rFonts w:ascii="Times New Roman" w:hAnsi="Times New Roman" w:cs="Times New Roman"/>
          <w:sz w:val="24"/>
          <w:szCs w:val="24"/>
        </w:rPr>
        <w:t>The Orange Creek Basin Management Action Plan</w:t>
      </w:r>
      <w:r w:rsidR="001A014A">
        <w:rPr>
          <w:rFonts w:ascii="Times New Roman" w:hAnsi="Times New Roman" w:cs="Times New Roman"/>
          <w:sz w:val="24"/>
          <w:szCs w:val="24"/>
        </w:rPr>
        <w:t xml:space="preserve"> (BMAP)</w:t>
      </w:r>
      <w:r>
        <w:rPr>
          <w:rFonts w:ascii="Times New Roman" w:hAnsi="Times New Roman" w:cs="Times New Roman"/>
          <w:sz w:val="24"/>
          <w:szCs w:val="24"/>
        </w:rPr>
        <w:t xml:space="preserve">, adopted </w:t>
      </w:r>
      <w:r w:rsidR="00025028">
        <w:rPr>
          <w:rFonts w:ascii="Times New Roman" w:hAnsi="Times New Roman" w:cs="Times New Roman"/>
          <w:sz w:val="24"/>
          <w:szCs w:val="24"/>
        </w:rPr>
        <w:t xml:space="preserve">by DEP </w:t>
      </w:r>
      <w:r>
        <w:rPr>
          <w:rFonts w:ascii="Times New Roman" w:hAnsi="Times New Roman" w:cs="Times New Roman"/>
          <w:sz w:val="24"/>
          <w:szCs w:val="24"/>
        </w:rPr>
        <w:t>in 2008</w:t>
      </w:r>
      <w:r w:rsidR="002C588D">
        <w:rPr>
          <w:rFonts w:ascii="Times New Roman" w:hAnsi="Times New Roman" w:cs="Times New Roman"/>
          <w:sz w:val="24"/>
          <w:szCs w:val="24"/>
        </w:rPr>
        <w:t xml:space="preserve"> by Secretarial Order</w:t>
      </w:r>
      <w:r>
        <w:rPr>
          <w:rFonts w:ascii="Times New Roman" w:hAnsi="Times New Roman" w:cs="Times New Roman"/>
          <w:sz w:val="24"/>
          <w:szCs w:val="24"/>
        </w:rPr>
        <w:t>, list</w:t>
      </w:r>
      <w:r w:rsidR="00F975E7">
        <w:rPr>
          <w:rFonts w:ascii="Times New Roman" w:hAnsi="Times New Roman" w:cs="Times New Roman"/>
          <w:sz w:val="24"/>
          <w:szCs w:val="24"/>
        </w:rPr>
        <w:t>s projects that will</w:t>
      </w:r>
      <w:r>
        <w:rPr>
          <w:rFonts w:ascii="Times New Roman" w:hAnsi="Times New Roman" w:cs="Times New Roman"/>
          <w:sz w:val="24"/>
          <w:szCs w:val="24"/>
        </w:rPr>
        <w:t xml:space="preserve"> result in reductions of nutrient </w:t>
      </w:r>
      <w:r w:rsidR="00BD1D82">
        <w:rPr>
          <w:rFonts w:ascii="Times New Roman" w:hAnsi="Times New Roman" w:cs="Times New Roman"/>
          <w:sz w:val="24"/>
          <w:szCs w:val="24"/>
        </w:rPr>
        <w:t>and fecal coliforms bacteria loadings</w:t>
      </w:r>
      <w:r>
        <w:rPr>
          <w:rFonts w:ascii="Times New Roman" w:hAnsi="Times New Roman" w:cs="Times New Roman"/>
          <w:sz w:val="24"/>
          <w:szCs w:val="24"/>
        </w:rPr>
        <w:t xml:space="preserve"> nee</w:t>
      </w:r>
      <w:r w:rsidR="001A014A">
        <w:rPr>
          <w:rFonts w:ascii="Times New Roman" w:hAnsi="Times New Roman" w:cs="Times New Roman"/>
          <w:sz w:val="24"/>
          <w:szCs w:val="24"/>
        </w:rPr>
        <w:t xml:space="preserve">ded to meet </w:t>
      </w:r>
      <w:r w:rsidR="002C588D">
        <w:rPr>
          <w:rFonts w:ascii="Times New Roman" w:hAnsi="Times New Roman" w:cs="Times New Roman"/>
          <w:sz w:val="24"/>
          <w:szCs w:val="24"/>
        </w:rPr>
        <w:t>total maximum daily loads (</w:t>
      </w:r>
      <w:r w:rsidR="001A014A">
        <w:rPr>
          <w:rFonts w:ascii="Times New Roman" w:hAnsi="Times New Roman" w:cs="Times New Roman"/>
          <w:sz w:val="24"/>
          <w:szCs w:val="24"/>
        </w:rPr>
        <w:t>TMDLs</w:t>
      </w:r>
      <w:r w:rsidR="002C588D">
        <w:rPr>
          <w:rFonts w:ascii="Times New Roman" w:hAnsi="Times New Roman" w:cs="Times New Roman"/>
          <w:sz w:val="24"/>
          <w:szCs w:val="24"/>
        </w:rPr>
        <w:t>)</w:t>
      </w:r>
      <w:r w:rsidR="001A014A">
        <w:rPr>
          <w:rFonts w:ascii="Times New Roman" w:hAnsi="Times New Roman" w:cs="Times New Roman"/>
          <w:sz w:val="24"/>
          <w:szCs w:val="24"/>
        </w:rPr>
        <w:t xml:space="preserve"> developed for:</w:t>
      </w:r>
    </w:p>
    <w:p w:rsidR="001A014A" w:rsidRPr="001A014A" w:rsidRDefault="001A014A" w:rsidP="00900CA5">
      <w:pPr>
        <w:pStyle w:val="ListParagraph"/>
        <w:numPr>
          <w:ilvl w:val="0"/>
          <w:numId w:val="1"/>
        </w:numPr>
        <w:spacing w:line="264" w:lineRule="auto"/>
        <w:rPr>
          <w:rFonts w:ascii="Times New Roman" w:hAnsi="Times New Roman" w:cs="Times New Roman"/>
          <w:sz w:val="24"/>
          <w:szCs w:val="24"/>
        </w:rPr>
      </w:pPr>
      <w:r w:rsidRPr="001A014A">
        <w:rPr>
          <w:rFonts w:ascii="Times New Roman" w:hAnsi="Times New Roman" w:cs="Times New Roman"/>
          <w:sz w:val="24"/>
          <w:szCs w:val="24"/>
        </w:rPr>
        <w:t>Lake Wauberg (nutrient)</w:t>
      </w:r>
      <w:r w:rsidR="00025028">
        <w:rPr>
          <w:rFonts w:ascii="Times New Roman" w:hAnsi="Times New Roman" w:cs="Times New Roman"/>
          <w:sz w:val="24"/>
          <w:szCs w:val="24"/>
        </w:rPr>
        <w:t>;</w:t>
      </w:r>
    </w:p>
    <w:p w:rsidR="001A014A" w:rsidRPr="001A014A" w:rsidRDefault="001A014A" w:rsidP="00900CA5">
      <w:pPr>
        <w:pStyle w:val="ListParagraph"/>
        <w:numPr>
          <w:ilvl w:val="0"/>
          <w:numId w:val="1"/>
        </w:numPr>
        <w:spacing w:line="264" w:lineRule="auto"/>
        <w:rPr>
          <w:rFonts w:ascii="Times New Roman" w:hAnsi="Times New Roman" w:cs="Times New Roman"/>
          <w:sz w:val="24"/>
          <w:szCs w:val="24"/>
        </w:rPr>
      </w:pPr>
      <w:r w:rsidRPr="001A014A">
        <w:rPr>
          <w:rFonts w:ascii="Times New Roman" w:hAnsi="Times New Roman" w:cs="Times New Roman"/>
          <w:sz w:val="24"/>
          <w:szCs w:val="24"/>
        </w:rPr>
        <w:t>Newnans Lake (nutrient)</w:t>
      </w:r>
      <w:r w:rsidR="00025028">
        <w:rPr>
          <w:rFonts w:ascii="Times New Roman" w:hAnsi="Times New Roman" w:cs="Times New Roman"/>
          <w:sz w:val="24"/>
          <w:szCs w:val="24"/>
        </w:rPr>
        <w:t>;</w:t>
      </w:r>
    </w:p>
    <w:p w:rsidR="001A014A" w:rsidRPr="001A014A" w:rsidRDefault="001A014A" w:rsidP="00900CA5">
      <w:pPr>
        <w:pStyle w:val="ListParagraph"/>
        <w:numPr>
          <w:ilvl w:val="0"/>
          <w:numId w:val="1"/>
        </w:numPr>
        <w:spacing w:line="264" w:lineRule="auto"/>
        <w:rPr>
          <w:rFonts w:ascii="Times New Roman" w:hAnsi="Times New Roman" w:cs="Times New Roman"/>
          <w:sz w:val="24"/>
          <w:szCs w:val="24"/>
        </w:rPr>
      </w:pPr>
      <w:r w:rsidRPr="001A014A">
        <w:rPr>
          <w:rFonts w:ascii="Times New Roman" w:hAnsi="Times New Roman" w:cs="Times New Roman"/>
          <w:sz w:val="24"/>
          <w:szCs w:val="24"/>
        </w:rPr>
        <w:t>Orange Lake (nutrient)</w:t>
      </w:r>
      <w:r w:rsidR="00025028">
        <w:rPr>
          <w:rFonts w:ascii="Times New Roman" w:hAnsi="Times New Roman" w:cs="Times New Roman"/>
          <w:sz w:val="24"/>
          <w:szCs w:val="24"/>
        </w:rPr>
        <w:t>;</w:t>
      </w:r>
    </w:p>
    <w:p w:rsidR="001A014A" w:rsidRPr="001A014A" w:rsidRDefault="001A014A" w:rsidP="00900CA5">
      <w:pPr>
        <w:pStyle w:val="ListParagraph"/>
        <w:numPr>
          <w:ilvl w:val="0"/>
          <w:numId w:val="1"/>
        </w:numPr>
        <w:spacing w:line="264" w:lineRule="auto"/>
        <w:rPr>
          <w:rFonts w:ascii="Times New Roman" w:hAnsi="Times New Roman" w:cs="Times New Roman"/>
          <w:sz w:val="24"/>
          <w:szCs w:val="24"/>
        </w:rPr>
      </w:pPr>
      <w:r w:rsidRPr="001A014A">
        <w:rPr>
          <w:rFonts w:ascii="Times New Roman" w:hAnsi="Times New Roman" w:cs="Times New Roman"/>
          <w:sz w:val="24"/>
          <w:szCs w:val="24"/>
        </w:rPr>
        <w:t>Alachua Sink (nutrient)</w:t>
      </w:r>
      <w:r w:rsidR="00025028">
        <w:rPr>
          <w:rFonts w:ascii="Times New Roman" w:hAnsi="Times New Roman" w:cs="Times New Roman"/>
          <w:sz w:val="24"/>
          <w:szCs w:val="24"/>
        </w:rPr>
        <w:t>;</w:t>
      </w:r>
    </w:p>
    <w:p w:rsidR="001A014A" w:rsidRPr="001A014A" w:rsidRDefault="001A014A" w:rsidP="00900CA5">
      <w:pPr>
        <w:pStyle w:val="ListParagraph"/>
        <w:numPr>
          <w:ilvl w:val="0"/>
          <w:numId w:val="1"/>
        </w:numPr>
        <w:spacing w:line="264" w:lineRule="auto"/>
        <w:rPr>
          <w:rFonts w:ascii="Times New Roman" w:hAnsi="Times New Roman" w:cs="Times New Roman"/>
          <w:sz w:val="24"/>
          <w:szCs w:val="24"/>
        </w:rPr>
      </w:pPr>
      <w:r w:rsidRPr="001A014A">
        <w:rPr>
          <w:rFonts w:ascii="Times New Roman" w:hAnsi="Times New Roman" w:cs="Times New Roman"/>
          <w:sz w:val="24"/>
          <w:szCs w:val="24"/>
        </w:rPr>
        <w:t>Sweetwater Branch (fecal coliforms)</w:t>
      </w:r>
      <w:r w:rsidR="00025028">
        <w:rPr>
          <w:rFonts w:ascii="Times New Roman" w:hAnsi="Times New Roman" w:cs="Times New Roman"/>
          <w:sz w:val="24"/>
          <w:szCs w:val="24"/>
        </w:rPr>
        <w:t>;</w:t>
      </w:r>
    </w:p>
    <w:p w:rsidR="001A014A" w:rsidRPr="001A014A" w:rsidRDefault="001A014A" w:rsidP="00900CA5">
      <w:pPr>
        <w:pStyle w:val="ListParagraph"/>
        <w:numPr>
          <w:ilvl w:val="0"/>
          <w:numId w:val="1"/>
        </w:numPr>
        <w:spacing w:line="264" w:lineRule="auto"/>
        <w:rPr>
          <w:rFonts w:ascii="Times New Roman" w:hAnsi="Times New Roman" w:cs="Times New Roman"/>
          <w:sz w:val="24"/>
          <w:szCs w:val="24"/>
        </w:rPr>
      </w:pPr>
      <w:r w:rsidRPr="001A014A">
        <w:rPr>
          <w:rFonts w:ascii="Times New Roman" w:hAnsi="Times New Roman" w:cs="Times New Roman"/>
          <w:sz w:val="24"/>
          <w:szCs w:val="24"/>
        </w:rPr>
        <w:t>Tumblin Creek (fecal coliforms)</w:t>
      </w:r>
      <w:r w:rsidR="00025028">
        <w:rPr>
          <w:rFonts w:ascii="Times New Roman" w:hAnsi="Times New Roman" w:cs="Times New Roman"/>
          <w:sz w:val="24"/>
          <w:szCs w:val="24"/>
        </w:rPr>
        <w:t>;</w:t>
      </w:r>
      <w:r w:rsidRPr="001A014A">
        <w:rPr>
          <w:rFonts w:ascii="Times New Roman" w:hAnsi="Times New Roman" w:cs="Times New Roman"/>
          <w:sz w:val="24"/>
          <w:szCs w:val="24"/>
        </w:rPr>
        <w:t xml:space="preserve"> and </w:t>
      </w:r>
    </w:p>
    <w:p w:rsidR="001A014A" w:rsidRDefault="001A014A" w:rsidP="00900CA5">
      <w:pPr>
        <w:pStyle w:val="ListParagraph"/>
        <w:numPr>
          <w:ilvl w:val="0"/>
          <w:numId w:val="1"/>
        </w:numPr>
        <w:spacing w:line="264" w:lineRule="auto"/>
        <w:rPr>
          <w:rFonts w:ascii="Times New Roman" w:hAnsi="Times New Roman" w:cs="Times New Roman"/>
          <w:sz w:val="24"/>
          <w:szCs w:val="24"/>
        </w:rPr>
      </w:pPr>
      <w:r w:rsidRPr="001A014A">
        <w:rPr>
          <w:rFonts w:ascii="Times New Roman" w:hAnsi="Times New Roman" w:cs="Times New Roman"/>
          <w:sz w:val="24"/>
          <w:szCs w:val="24"/>
        </w:rPr>
        <w:t>Hogtown Creek (fecal coliforms)</w:t>
      </w:r>
      <w:r>
        <w:rPr>
          <w:rFonts w:ascii="Times New Roman" w:hAnsi="Times New Roman" w:cs="Times New Roman"/>
          <w:sz w:val="24"/>
          <w:szCs w:val="24"/>
        </w:rPr>
        <w:t>.</w:t>
      </w:r>
    </w:p>
    <w:p w:rsidR="001A014A" w:rsidRDefault="001A014A" w:rsidP="00900CA5">
      <w:pPr>
        <w:spacing w:line="264" w:lineRule="auto"/>
        <w:rPr>
          <w:rFonts w:ascii="Times New Roman" w:hAnsi="Times New Roman" w:cs="Times New Roman"/>
          <w:sz w:val="24"/>
          <w:szCs w:val="24"/>
        </w:rPr>
      </w:pPr>
      <w:r>
        <w:rPr>
          <w:rFonts w:ascii="Times New Roman" w:hAnsi="Times New Roman" w:cs="Times New Roman"/>
          <w:sz w:val="24"/>
          <w:szCs w:val="24"/>
        </w:rPr>
        <w:t xml:space="preserve">One of the requirements of the BMAP is the annual reporting of the status of </w:t>
      </w:r>
      <w:r w:rsidR="002C588D">
        <w:rPr>
          <w:rFonts w:ascii="Times New Roman" w:hAnsi="Times New Roman" w:cs="Times New Roman"/>
          <w:sz w:val="24"/>
          <w:szCs w:val="24"/>
        </w:rPr>
        <w:t xml:space="preserve">adopted </w:t>
      </w:r>
      <w:r>
        <w:rPr>
          <w:rFonts w:ascii="Times New Roman" w:hAnsi="Times New Roman" w:cs="Times New Roman"/>
          <w:sz w:val="24"/>
          <w:szCs w:val="24"/>
        </w:rPr>
        <w:t>projects</w:t>
      </w:r>
      <w:r w:rsidR="002C588D">
        <w:rPr>
          <w:rFonts w:ascii="Times New Roman" w:hAnsi="Times New Roman" w:cs="Times New Roman"/>
          <w:sz w:val="24"/>
          <w:szCs w:val="24"/>
        </w:rPr>
        <w:t xml:space="preserve"> and submission of new projects for inclusion in future revisions of the BMAP</w:t>
      </w:r>
      <w:r>
        <w:rPr>
          <w:rFonts w:ascii="Times New Roman" w:hAnsi="Times New Roman" w:cs="Times New Roman"/>
          <w:sz w:val="24"/>
          <w:szCs w:val="24"/>
        </w:rPr>
        <w:t xml:space="preserve">.  </w:t>
      </w:r>
      <w:r w:rsidR="00F975E7">
        <w:rPr>
          <w:rFonts w:ascii="Times New Roman" w:hAnsi="Times New Roman" w:cs="Times New Roman"/>
          <w:sz w:val="24"/>
          <w:szCs w:val="24"/>
        </w:rPr>
        <w:t xml:space="preserve">The first reporting period is 2008 through 2009 and this update provides a summary </w:t>
      </w:r>
      <w:r w:rsidR="002C588D">
        <w:rPr>
          <w:rFonts w:ascii="Times New Roman" w:hAnsi="Times New Roman" w:cs="Times New Roman"/>
          <w:sz w:val="24"/>
          <w:szCs w:val="24"/>
        </w:rPr>
        <w:t>for that time period.</w:t>
      </w:r>
      <w:r w:rsidR="00F975E7">
        <w:rPr>
          <w:rFonts w:ascii="Times New Roman" w:hAnsi="Times New Roman" w:cs="Times New Roman"/>
          <w:sz w:val="24"/>
          <w:szCs w:val="24"/>
        </w:rPr>
        <w:t xml:space="preserve">  </w:t>
      </w:r>
    </w:p>
    <w:p w:rsidR="002C588D" w:rsidRDefault="002C588D" w:rsidP="00900CA5">
      <w:pPr>
        <w:spacing w:line="264" w:lineRule="auto"/>
        <w:rPr>
          <w:rFonts w:ascii="Times New Roman" w:hAnsi="Times New Roman" w:cs="Times New Roman"/>
          <w:b/>
          <w:sz w:val="24"/>
          <w:szCs w:val="24"/>
        </w:rPr>
      </w:pPr>
      <w:r>
        <w:rPr>
          <w:rFonts w:ascii="Times New Roman" w:hAnsi="Times New Roman" w:cs="Times New Roman"/>
          <w:b/>
          <w:sz w:val="24"/>
          <w:szCs w:val="24"/>
        </w:rPr>
        <w:t>Introduction</w:t>
      </w:r>
    </w:p>
    <w:p w:rsidR="0036516E" w:rsidRDefault="0036516E" w:rsidP="00900CA5">
      <w:pPr>
        <w:spacing w:line="264" w:lineRule="auto"/>
        <w:rPr>
          <w:rFonts w:ascii="Times New Roman" w:hAnsi="Times New Roman" w:cs="Times New Roman"/>
          <w:sz w:val="24"/>
          <w:szCs w:val="24"/>
        </w:rPr>
      </w:pPr>
      <w:r>
        <w:rPr>
          <w:rFonts w:ascii="Times New Roman" w:hAnsi="Times New Roman" w:cs="Times New Roman"/>
          <w:sz w:val="24"/>
          <w:szCs w:val="24"/>
        </w:rPr>
        <w:t xml:space="preserve">The Orange Creek Basin BMAP was prepared </w:t>
      </w:r>
      <w:r w:rsidR="00F454EB">
        <w:rPr>
          <w:rFonts w:ascii="Times New Roman" w:hAnsi="Times New Roman" w:cs="Times New Roman"/>
          <w:sz w:val="24"/>
          <w:szCs w:val="24"/>
        </w:rPr>
        <w:t xml:space="preserve">as a collaborative effort </w:t>
      </w:r>
      <w:r>
        <w:rPr>
          <w:rFonts w:ascii="Times New Roman" w:hAnsi="Times New Roman" w:cs="Times New Roman"/>
          <w:sz w:val="24"/>
          <w:szCs w:val="24"/>
        </w:rPr>
        <w:t>by members of the Orange Creek Basin Working Gro</w:t>
      </w:r>
      <w:r w:rsidR="00F7524B">
        <w:rPr>
          <w:rFonts w:ascii="Times New Roman" w:hAnsi="Times New Roman" w:cs="Times New Roman"/>
          <w:sz w:val="24"/>
          <w:szCs w:val="24"/>
        </w:rPr>
        <w:t xml:space="preserve">up </w:t>
      </w:r>
      <w:r w:rsidR="00025028">
        <w:rPr>
          <w:rFonts w:ascii="Times New Roman" w:hAnsi="Times New Roman" w:cs="Times New Roman"/>
          <w:sz w:val="24"/>
          <w:szCs w:val="24"/>
        </w:rPr>
        <w:t xml:space="preserve">(Working Group) </w:t>
      </w:r>
      <w:r w:rsidR="00F7524B">
        <w:rPr>
          <w:rFonts w:ascii="Times New Roman" w:hAnsi="Times New Roman" w:cs="Times New Roman"/>
          <w:sz w:val="24"/>
          <w:szCs w:val="24"/>
        </w:rPr>
        <w:t>which includes representatives</w:t>
      </w:r>
      <w:r>
        <w:rPr>
          <w:rFonts w:ascii="Times New Roman" w:hAnsi="Times New Roman" w:cs="Times New Roman"/>
          <w:sz w:val="24"/>
          <w:szCs w:val="24"/>
        </w:rPr>
        <w:t xml:space="preserve"> from St. Johns River Water Management District, DEP, other state agencies, local governments, and community interests.  Table 1 identifies the membership of the working group. </w:t>
      </w:r>
    </w:p>
    <w:p w:rsidR="00A36B9C" w:rsidRPr="002A0183" w:rsidRDefault="002A0183" w:rsidP="002C588D">
      <w:pPr>
        <w:rPr>
          <w:rFonts w:ascii="Arial" w:hAnsi="Arial" w:cs="Arial"/>
        </w:rPr>
      </w:pPr>
      <w:r>
        <w:rPr>
          <w:rFonts w:ascii="Arial" w:hAnsi="Arial" w:cs="Arial"/>
        </w:rPr>
        <w:t>Table 1</w:t>
      </w:r>
      <w:r w:rsidR="00A36B9C" w:rsidRPr="002A0183">
        <w:rPr>
          <w:rFonts w:ascii="Arial" w:hAnsi="Arial" w:cs="Arial"/>
        </w:rPr>
        <w:t>.  Membership of the Orange Creek Basin Working Group</w:t>
      </w:r>
    </w:p>
    <w:tbl>
      <w:tblPr>
        <w:tblStyle w:val="TableGrid"/>
        <w:tblW w:w="0" w:type="auto"/>
        <w:tblInd w:w="648" w:type="dxa"/>
        <w:tblLook w:val="04A0"/>
      </w:tblPr>
      <w:tblGrid>
        <w:gridCol w:w="4500"/>
        <w:gridCol w:w="4428"/>
      </w:tblGrid>
      <w:tr w:rsidR="00A36B9C" w:rsidRPr="00A36B9C" w:rsidTr="002A0183">
        <w:tc>
          <w:tcPr>
            <w:tcW w:w="4500" w:type="dxa"/>
          </w:tcPr>
          <w:p w:rsidR="00A36B9C" w:rsidRPr="00A36B9C" w:rsidRDefault="00A36B9C" w:rsidP="00A36B9C">
            <w:pPr>
              <w:pStyle w:val="ListBullet"/>
              <w:rPr>
                <w:i w:val="0"/>
                <w:sz w:val="18"/>
                <w:szCs w:val="18"/>
              </w:rPr>
            </w:pPr>
            <w:r w:rsidRPr="00A36B9C">
              <w:rPr>
                <w:i w:val="0"/>
                <w:sz w:val="18"/>
                <w:szCs w:val="18"/>
              </w:rPr>
              <w:t>Alachua County (Public Works and Environmental Protection Departments)</w:t>
            </w:r>
          </w:p>
        </w:tc>
        <w:tc>
          <w:tcPr>
            <w:tcW w:w="4428" w:type="dxa"/>
          </w:tcPr>
          <w:p w:rsidR="00A36B9C" w:rsidRPr="00A36B9C" w:rsidRDefault="00A36B9C" w:rsidP="00A36B9C">
            <w:pPr>
              <w:pStyle w:val="ListBullet"/>
              <w:rPr>
                <w:i w:val="0"/>
                <w:sz w:val="18"/>
                <w:szCs w:val="18"/>
              </w:rPr>
            </w:pPr>
            <w:r w:rsidRPr="00A36B9C">
              <w:rPr>
                <w:i w:val="0"/>
                <w:sz w:val="18"/>
                <w:szCs w:val="18"/>
              </w:rPr>
              <w:t>City of Gainesville (Public Works)</w:t>
            </w:r>
          </w:p>
        </w:tc>
      </w:tr>
      <w:tr w:rsidR="00A36B9C" w:rsidRPr="00A36B9C" w:rsidTr="002A0183">
        <w:tc>
          <w:tcPr>
            <w:tcW w:w="4500" w:type="dxa"/>
          </w:tcPr>
          <w:p w:rsidR="00A36B9C" w:rsidRPr="00A36B9C" w:rsidRDefault="00A36B9C" w:rsidP="00A36B9C">
            <w:pPr>
              <w:pStyle w:val="ListBullet"/>
              <w:rPr>
                <w:i w:val="0"/>
                <w:sz w:val="18"/>
                <w:szCs w:val="18"/>
              </w:rPr>
            </w:pPr>
            <w:r w:rsidRPr="00A36B9C">
              <w:rPr>
                <w:i w:val="0"/>
                <w:sz w:val="18"/>
                <w:szCs w:val="18"/>
              </w:rPr>
              <w:t>Fish and Wildlife Conservation Commission (FWC)</w:t>
            </w:r>
          </w:p>
        </w:tc>
        <w:tc>
          <w:tcPr>
            <w:tcW w:w="4428" w:type="dxa"/>
          </w:tcPr>
          <w:p w:rsidR="00A36B9C" w:rsidRPr="00A36B9C" w:rsidRDefault="00A36B9C" w:rsidP="00A36B9C">
            <w:pPr>
              <w:pStyle w:val="ListBullet"/>
              <w:rPr>
                <w:i w:val="0"/>
                <w:sz w:val="18"/>
                <w:szCs w:val="18"/>
              </w:rPr>
            </w:pPr>
            <w:r w:rsidRPr="00A36B9C">
              <w:rPr>
                <w:i w:val="0"/>
                <w:sz w:val="18"/>
                <w:szCs w:val="18"/>
              </w:rPr>
              <w:t xml:space="preserve"> Department of Transportation (DOT)</w:t>
            </w:r>
          </w:p>
        </w:tc>
      </w:tr>
      <w:tr w:rsidR="00A36B9C" w:rsidRPr="00A36B9C" w:rsidTr="002A0183">
        <w:tc>
          <w:tcPr>
            <w:tcW w:w="4500" w:type="dxa"/>
          </w:tcPr>
          <w:p w:rsidR="00A36B9C" w:rsidRPr="00A36B9C" w:rsidRDefault="00A36B9C" w:rsidP="00A36B9C">
            <w:pPr>
              <w:pStyle w:val="ListBullet"/>
              <w:rPr>
                <w:i w:val="0"/>
                <w:sz w:val="18"/>
                <w:szCs w:val="18"/>
              </w:rPr>
            </w:pPr>
            <w:r w:rsidRPr="00A36B9C">
              <w:rPr>
                <w:i w:val="0"/>
                <w:sz w:val="18"/>
                <w:szCs w:val="18"/>
              </w:rPr>
              <w:t>Gainesville Regional Utilities (GRU)</w:t>
            </w:r>
          </w:p>
        </w:tc>
        <w:tc>
          <w:tcPr>
            <w:tcW w:w="4428" w:type="dxa"/>
          </w:tcPr>
          <w:p w:rsidR="00A36B9C" w:rsidRPr="00A36B9C" w:rsidRDefault="00A36B9C" w:rsidP="00A36B9C">
            <w:pPr>
              <w:pStyle w:val="ListBullet"/>
              <w:rPr>
                <w:i w:val="0"/>
                <w:sz w:val="18"/>
                <w:szCs w:val="18"/>
              </w:rPr>
            </w:pPr>
            <w:r w:rsidRPr="00A36B9C">
              <w:rPr>
                <w:i w:val="0"/>
                <w:sz w:val="18"/>
                <w:szCs w:val="18"/>
              </w:rPr>
              <w:t>University of Florida</w:t>
            </w:r>
          </w:p>
        </w:tc>
      </w:tr>
      <w:tr w:rsidR="00A36B9C" w:rsidRPr="00A36B9C" w:rsidTr="002A0183">
        <w:tc>
          <w:tcPr>
            <w:tcW w:w="4500" w:type="dxa"/>
          </w:tcPr>
          <w:p w:rsidR="00A36B9C" w:rsidRPr="00A36B9C" w:rsidRDefault="00A36B9C" w:rsidP="00A36B9C">
            <w:pPr>
              <w:pStyle w:val="ListBullet"/>
              <w:rPr>
                <w:i w:val="0"/>
                <w:sz w:val="18"/>
                <w:szCs w:val="18"/>
              </w:rPr>
            </w:pPr>
            <w:r w:rsidRPr="00A36B9C">
              <w:rPr>
                <w:i w:val="0"/>
                <w:sz w:val="18"/>
                <w:szCs w:val="18"/>
              </w:rPr>
              <w:t>DEP Northeast District Office</w:t>
            </w:r>
          </w:p>
        </w:tc>
        <w:tc>
          <w:tcPr>
            <w:tcW w:w="4428" w:type="dxa"/>
          </w:tcPr>
          <w:p w:rsidR="00A36B9C" w:rsidRPr="00A36B9C" w:rsidRDefault="00A36B9C" w:rsidP="00A36B9C">
            <w:pPr>
              <w:pStyle w:val="ListBullet"/>
              <w:rPr>
                <w:i w:val="0"/>
                <w:sz w:val="18"/>
                <w:szCs w:val="18"/>
              </w:rPr>
            </w:pPr>
            <w:r w:rsidRPr="00A36B9C">
              <w:rPr>
                <w:i w:val="0"/>
                <w:sz w:val="18"/>
                <w:szCs w:val="18"/>
              </w:rPr>
              <w:t xml:space="preserve">DEP Bureau of Invasive Plant Management </w:t>
            </w:r>
          </w:p>
        </w:tc>
      </w:tr>
      <w:tr w:rsidR="00A36B9C" w:rsidRPr="00A36B9C" w:rsidTr="002A0183">
        <w:tc>
          <w:tcPr>
            <w:tcW w:w="4500" w:type="dxa"/>
          </w:tcPr>
          <w:p w:rsidR="00A36B9C" w:rsidRPr="00A36B9C" w:rsidRDefault="00A36B9C" w:rsidP="00A36B9C">
            <w:pPr>
              <w:pStyle w:val="ListBullet"/>
              <w:rPr>
                <w:i w:val="0"/>
                <w:sz w:val="18"/>
                <w:szCs w:val="18"/>
              </w:rPr>
            </w:pPr>
            <w:r w:rsidRPr="00A36B9C">
              <w:rPr>
                <w:i w:val="0"/>
                <w:sz w:val="18"/>
                <w:szCs w:val="18"/>
              </w:rPr>
              <w:t>St. Johns River Water Management District (SJRWMD)</w:t>
            </w:r>
          </w:p>
        </w:tc>
        <w:tc>
          <w:tcPr>
            <w:tcW w:w="4428" w:type="dxa"/>
          </w:tcPr>
          <w:p w:rsidR="00A36B9C" w:rsidRPr="00A36B9C" w:rsidRDefault="00A36B9C" w:rsidP="00A36B9C">
            <w:pPr>
              <w:pStyle w:val="ListBullet"/>
              <w:rPr>
                <w:i w:val="0"/>
                <w:sz w:val="18"/>
                <w:szCs w:val="18"/>
              </w:rPr>
            </w:pPr>
            <w:r w:rsidRPr="00A36B9C">
              <w:rPr>
                <w:i w:val="0"/>
                <w:sz w:val="18"/>
                <w:szCs w:val="18"/>
              </w:rPr>
              <w:t>Marion County Clean Water Program</w:t>
            </w:r>
          </w:p>
        </w:tc>
      </w:tr>
      <w:tr w:rsidR="00A36B9C" w:rsidRPr="00A36B9C" w:rsidTr="002A0183">
        <w:tc>
          <w:tcPr>
            <w:tcW w:w="4500" w:type="dxa"/>
          </w:tcPr>
          <w:p w:rsidR="00A36B9C" w:rsidRPr="00A36B9C" w:rsidRDefault="00A36B9C" w:rsidP="00A36B9C">
            <w:pPr>
              <w:pStyle w:val="ListBullet"/>
              <w:rPr>
                <w:i w:val="0"/>
                <w:sz w:val="18"/>
                <w:szCs w:val="18"/>
              </w:rPr>
            </w:pPr>
            <w:r w:rsidRPr="00A36B9C">
              <w:rPr>
                <w:i w:val="0"/>
                <w:sz w:val="18"/>
                <w:szCs w:val="18"/>
              </w:rPr>
              <w:t>Paynes Prairie Preserve State Park</w:t>
            </w:r>
          </w:p>
        </w:tc>
        <w:tc>
          <w:tcPr>
            <w:tcW w:w="4428" w:type="dxa"/>
          </w:tcPr>
          <w:p w:rsidR="00A36B9C" w:rsidRPr="00A36B9C" w:rsidRDefault="00A36B9C" w:rsidP="00A36B9C">
            <w:pPr>
              <w:pStyle w:val="ListBullet"/>
              <w:rPr>
                <w:i w:val="0"/>
                <w:sz w:val="18"/>
                <w:szCs w:val="18"/>
              </w:rPr>
            </w:pPr>
            <w:r w:rsidRPr="00A36B9C">
              <w:rPr>
                <w:i w:val="0"/>
                <w:sz w:val="18"/>
                <w:szCs w:val="18"/>
              </w:rPr>
              <w:t xml:space="preserve">Alachua County Health Department </w:t>
            </w:r>
          </w:p>
        </w:tc>
      </w:tr>
      <w:tr w:rsidR="00A36B9C" w:rsidRPr="00A36B9C" w:rsidTr="002A0183">
        <w:tc>
          <w:tcPr>
            <w:tcW w:w="4500" w:type="dxa"/>
          </w:tcPr>
          <w:p w:rsidR="00A36B9C" w:rsidRPr="00A36B9C" w:rsidRDefault="00A36B9C" w:rsidP="00A36B9C">
            <w:pPr>
              <w:pStyle w:val="ListBullet"/>
              <w:rPr>
                <w:i w:val="0"/>
                <w:sz w:val="18"/>
                <w:szCs w:val="18"/>
              </w:rPr>
            </w:pPr>
            <w:r w:rsidRPr="00A36B9C">
              <w:rPr>
                <w:i w:val="0"/>
                <w:sz w:val="18"/>
                <w:szCs w:val="18"/>
              </w:rPr>
              <w:t>Department of Agriculture and Consumer Services (Office of Agricultural Water Policy and Division of Forestry)</w:t>
            </w:r>
          </w:p>
        </w:tc>
        <w:tc>
          <w:tcPr>
            <w:tcW w:w="4428" w:type="dxa"/>
          </w:tcPr>
          <w:p w:rsidR="00A36B9C" w:rsidRPr="00A36B9C" w:rsidRDefault="00A36B9C" w:rsidP="00A36B9C">
            <w:pPr>
              <w:pStyle w:val="ListBullet"/>
              <w:rPr>
                <w:i w:val="0"/>
                <w:sz w:val="18"/>
                <w:szCs w:val="18"/>
              </w:rPr>
            </w:pPr>
            <w:r w:rsidRPr="00A36B9C">
              <w:rPr>
                <w:i w:val="0"/>
                <w:sz w:val="18"/>
                <w:szCs w:val="18"/>
              </w:rPr>
              <w:t xml:space="preserve">Florida Forestry Association </w:t>
            </w:r>
          </w:p>
        </w:tc>
      </w:tr>
      <w:tr w:rsidR="00A36B9C" w:rsidRPr="00A36B9C" w:rsidTr="002A0183">
        <w:tc>
          <w:tcPr>
            <w:tcW w:w="4500" w:type="dxa"/>
          </w:tcPr>
          <w:p w:rsidR="00A36B9C" w:rsidRPr="00A36B9C" w:rsidRDefault="00A36B9C" w:rsidP="00A36B9C">
            <w:pPr>
              <w:pStyle w:val="ListBullet"/>
              <w:rPr>
                <w:i w:val="0"/>
                <w:sz w:val="18"/>
                <w:szCs w:val="18"/>
              </w:rPr>
            </w:pPr>
            <w:r w:rsidRPr="00A36B9C">
              <w:rPr>
                <w:i w:val="0"/>
                <w:sz w:val="18"/>
                <w:szCs w:val="18"/>
              </w:rPr>
              <w:t>Private timber interests</w:t>
            </w:r>
          </w:p>
        </w:tc>
        <w:tc>
          <w:tcPr>
            <w:tcW w:w="4428" w:type="dxa"/>
          </w:tcPr>
          <w:p w:rsidR="00A36B9C" w:rsidRPr="00A36B9C" w:rsidRDefault="00A36B9C" w:rsidP="00A36B9C">
            <w:pPr>
              <w:pStyle w:val="ListBullet"/>
              <w:rPr>
                <w:i w:val="0"/>
                <w:sz w:val="18"/>
                <w:szCs w:val="18"/>
              </w:rPr>
            </w:pPr>
            <w:r w:rsidRPr="00A36B9C">
              <w:rPr>
                <w:i w:val="0"/>
                <w:sz w:val="18"/>
                <w:szCs w:val="18"/>
              </w:rPr>
              <w:t xml:space="preserve"> </w:t>
            </w:r>
          </w:p>
        </w:tc>
      </w:tr>
      <w:tr w:rsidR="00A36B9C" w:rsidRPr="00A36B9C" w:rsidTr="002A0183">
        <w:tc>
          <w:tcPr>
            <w:tcW w:w="4500" w:type="dxa"/>
          </w:tcPr>
          <w:p w:rsidR="00A36B9C" w:rsidRPr="00A36B9C" w:rsidRDefault="00A36B9C" w:rsidP="00A36B9C">
            <w:pPr>
              <w:pStyle w:val="ListBullet"/>
              <w:rPr>
                <w:i w:val="0"/>
                <w:sz w:val="18"/>
                <w:szCs w:val="18"/>
              </w:rPr>
            </w:pPr>
            <w:r w:rsidRPr="00A36B9C">
              <w:rPr>
                <w:i w:val="0"/>
                <w:sz w:val="18"/>
                <w:szCs w:val="18"/>
              </w:rPr>
              <w:t>Alachua County and Gainesville citizen environmental advisory committees</w:t>
            </w:r>
          </w:p>
        </w:tc>
        <w:tc>
          <w:tcPr>
            <w:tcW w:w="4428" w:type="dxa"/>
          </w:tcPr>
          <w:p w:rsidR="00A36B9C" w:rsidRPr="00A36B9C" w:rsidRDefault="00A36B9C" w:rsidP="00A36B9C">
            <w:pPr>
              <w:pStyle w:val="ListBullet"/>
              <w:rPr>
                <w:i w:val="0"/>
                <w:sz w:val="18"/>
                <w:szCs w:val="18"/>
              </w:rPr>
            </w:pPr>
            <w:r w:rsidRPr="00A36B9C">
              <w:rPr>
                <w:i w:val="0"/>
                <w:sz w:val="18"/>
                <w:szCs w:val="18"/>
              </w:rPr>
              <w:t>Community groups, including Sustainable Alachua County, Suwannee St. Johns Sierra Club, and Women for Wise Growth.</w:t>
            </w:r>
          </w:p>
        </w:tc>
      </w:tr>
    </w:tbl>
    <w:p w:rsidR="00F716A0" w:rsidRDefault="00F716A0" w:rsidP="002C588D">
      <w:pPr>
        <w:rPr>
          <w:rFonts w:ascii="Times New Roman" w:hAnsi="Times New Roman" w:cs="Times New Roman"/>
          <w:sz w:val="24"/>
          <w:szCs w:val="24"/>
        </w:rPr>
      </w:pPr>
    </w:p>
    <w:p w:rsidR="002C588D" w:rsidRDefault="002A0183" w:rsidP="00900CA5">
      <w:pPr>
        <w:spacing w:after="120" w:line="264" w:lineRule="auto"/>
        <w:rPr>
          <w:rFonts w:ascii="Times New Roman" w:hAnsi="Times New Roman" w:cs="Times New Roman"/>
          <w:sz w:val="24"/>
          <w:szCs w:val="24"/>
        </w:rPr>
      </w:pPr>
      <w:r>
        <w:rPr>
          <w:rFonts w:ascii="Times New Roman" w:hAnsi="Times New Roman" w:cs="Times New Roman"/>
          <w:sz w:val="24"/>
          <w:szCs w:val="24"/>
        </w:rPr>
        <w:lastRenderedPageBreak/>
        <w:t xml:space="preserve">Over 100 projects were adopted </w:t>
      </w:r>
      <w:r w:rsidR="003E1B74">
        <w:rPr>
          <w:rFonts w:ascii="Times New Roman" w:hAnsi="Times New Roman" w:cs="Times New Roman"/>
          <w:sz w:val="24"/>
          <w:szCs w:val="24"/>
        </w:rPr>
        <w:t>in the BMAP</w:t>
      </w:r>
      <w:r w:rsidR="00A311E9">
        <w:rPr>
          <w:rFonts w:ascii="Times New Roman" w:hAnsi="Times New Roman" w:cs="Times New Roman"/>
          <w:sz w:val="24"/>
          <w:szCs w:val="24"/>
        </w:rPr>
        <w:t xml:space="preserve"> and were contributed by 11 different agencies</w:t>
      </w:r>
      <w:r w:rsidR="003E1B74">
        <w:rPr>
          <w:rFonts w:ascii="Times New Roman" w:hAnsi="Times New Roman" w:cs="Times New Roman"/>
          <w:sz w:val="24"/>
          <w:szCs w:val="24"/>
        </w:rPr>
        <w:t xml:space="preserve">. </w:t>
      </w:r>
      <w:r w:rsidR="00AE0B20">
        <w:rPr>
          <w:rFonts w:ascii="Times New Roman" w:hAnsi="Times New Roman" w:cs="Times New Roman"/>
          <w:sz w:val="24"/>
          <w:szCs w:val="24"/>
        </w:rPr>
        <w:t xml:space="preserve"> Projects range from construction of stormwater treatment ponds to purchase of land for conservation or restoration.  </w:t>
      </w:r>
      <w:r w:rsidR="003E1B74">
        <w:rPr>
          <w:rFonts w:ascii="Times New Roman" w:hAnsi="Times New Roman" w:cs="Times New Roman"/>
          <w:sz w:val="24"/>
          <w:szCs w:val="24"/>
        </w:rPr>
        <w:t xml:space="preserve">They are classified </w:t>
      </w:r>
      <w:r>
        <w:rPr>
          <w:rFonts w:ascii="Times New Roman" w:hAnsi="Times New Roman" w:cs="Times New Roman"/>
          <w:sz w:val="24"/>
          <w:szCs w:val="24"/>
        </w:rPr>
        <w:t>in the following categories</w:t>
      </w:r>
      <w:r w:rsidR="00AE0B20">
        <w:rPr>
          <w:rFonts w:ascii="Times New Roman" w:hAnsi="Times New Roman" w:cs="Times New Roman"/>
          <w:sz w:val="24"/>
          <w:szCs w:val="24"/>
        </w:rPr>
        <w:t xml:space="preserve"> (number of projects in category)</w:t>
      </w:r>
      <w:r>
        <w:rPr>
          <w:rFonts w:ascii="Times New Roman" w:hAnsi="Times New Roman" w:cs="Times New Roman"/>
          <w:sz w:val="24"/>
          <w:szCs w:val="24"/>
        </w:rPr>
        <w:t>:</w:t>
      </w:r>
    </w:p>
    <w:p w:rsidR="00F716A0" w:rsidRPr="002A0183" w:rsidRDefault="00F716A0" w:rsidP="00900CA5">
      <w:pPr>
        <w:pStyle w:val="Bodytext"/>
        <w:numPr>
          <w:ilvl w:val="0"/>
          <w:numId w:val="3"/>
        </w:numPr>
        <w:spacing w:after="0" w:line="264" w:lineRule="auto"/>
        <w:rPr>
          <w:rFonts w:ascii="Times New Roman" w:hAnsi="Times New Roman"/>
          <w:sz w:val="24"/>
          <w:szCs w:val="24"/>
        </w:rPr>
      </w:pPr>
      <w:r w:rsidRPr="002A0183">
        <w:rPr>
          <w:rFonts w:ascii="Times New Roman" w:hAnsi="Times New Roman"/>
          <w:sz w:val="24"/>
          <w:szCs w:val="24"/>
        </w:rPr>
        <w:t>Structural BMPs—Quantifiable Load Reductions Currently Quantified</w:t>
      </w:r>
      <w:r w:rsidR="00AE0B20">
        <w:rPr>
          <w:rFonts w:ascii="Times New Roman" w:hAnsi="Times New Roman"/>
          <w:sz w:val="24"/>
          <w:szCs w:val="24"/>
        </w:rPr>
        <w:t xml:space="preserve"> (7)</w:t>
      </w:r>
    </w:p>
    <w:p w:rsidR="00F716A0" w:rsidRPr="002A0183" w:rsidRDefault="00F716A0" w:rsidP="00900CA5">
      <w:pPr>
        <w:pStyle w:val="Bodytext"/>
        <w:numPr>
          <w:ilvl w:val="0"/>
          <w:numId w:val="3"/>
        </w:numPr>
        <w:spacing w:after="0" w:line="264" w:lineRule="auto"/>
        <w:rPr>
          <w:rFonts w:ascii="Times New Roman" w:hAnsi="Times New Roman"/>
          <w:sz w:val="24"/>
          <w:szCs w:val="24"/>
        </w:rPr>
      </w:pPr>
      <w:r w:rsidRPr="002A0183">
        <w:rPr>
          <w:rFonts w:ascii="Times New Roman" w:hAnsi="Times New Roman"/>
          <w:sz w:val="24"/>
          <w:szCs w:val="24"/>
        </w:rPr>
        <w:t>Structural BMPs—Load Reductions Not Currently Quantified</w:t>
      </w:r>
      <w:r w:rsidR="00AE0B20">
        <w:rPr>
          <w:rFonts w:ascii="Times New Roman" w:hAnsi="Times New Roman"/>
          <w:sz w:val="24"/>
          <w:szCs w:val="24"/>
        </w:rPr>
        <w:t xml:space="preserve"> (</w:t>
      </w:r>
      <w:r w:rsidR="00A30113">
        <w:rPr>
          <w:rFonts w:ascii="Times New Roman" w:hAnsi="Times New Roman"/>
          <w:sz w:val="24"/>
          <w:szCs w:val="24"/>
        </w:rPr>
        <w:t>8</w:t>
      </w:r>
      <w:r w:rsidR="00AE0B20">
        <w:rPr>
          <w:rFonts w:ascii="Times New Roman" w:hAnsi="Times New Roman"/>
          <w:sz w:val="24"/>
          <w:szCs w:val="24"/>
        </w:rPr>
        <w:t>)</w:t>
      </w:r>
    </w:p>
    <w:p w:rsidR="00F716A0" w:rsidRPr="002A0183" w:rsidRDefault="00F716A0" w:rsidP="00900CA5">
      <w:pPr>
        <w:pStyle w:val="Bodytext"/>
        <w:numPr>
          <w:ilvl w:val="0"/>
          <w:numId w:val="3"/>
        </w:numPr>
        <w:spacing w:after="0" w:line="264" w:lineRule="auto"/>
        <w:rPr>
          <w:rFonts w:ascii="Times New Roman" w:hAnsi="Times New Roman"/>
          <w:sz w:val="24"/>
          <w:szCs w:val="24"/>
        </w:rPr>
      </w:pPr>
      <w:r w:rsidRPr="002A0183">
        <w:rPr>
          <w:rFonts w:ascii="Times New Roman" w:hAnsi="Times New Roman"/>
          <w:sz w:val="24"/>
          <w:szCs w:val="24"/>
        </w:rPr>
        <w:t>Agricultural BMPs</w:t>
      </w:r>
      <w:r w:rsidR="00AE0B20">
        <w:rPr>
          <w:rFonts w:ascii="Times New Roman" w:hAnsi="Times New Roman"/>
          <w:sz w:val="24"/>
          <w:szCs w:val="24"/>
        </w:rPr>
        <w:t xml:space="preserve"> (7)</w:t>
      </w:r>
    </w:p>
    <w:p w:rsidR="00F716A0" w:rsidRPr="002A0183" w:rsidRDefault="00F716A0" w:rsidP="00900CA5">
      <w:pPr>
        <w:pStyle w:val="Bodytext"/>
        <w:numPr>
          <w:ilvl w:val="0"/>
          <w:numId w:val="3"/>
        </w:numPr>
        <w:spacing w:after="0" w:line="264" w:lineRule="auto"/>
        <w:rPr>
          <w:rFonts w:ascii="Times New Roman" w:hAnsi="Times New Roman"/>
          <w:sz w:val="24"/>
          <w:szCs w:val="24"/>
        </w:rPr>
      </w:pPr>
      <w:r w:rsidRPr="002A0183">
        <w:rPr>
          <w:rFonts w:ascii="Times New Roman" w:hAnsi="Times New Roman"/>
          <w:sz w:val="24"/>
          <w:szCs w:val="24"/>
        </w:rPr>
        <w:t>Restoration and Water Quality Improvement Projects</w:t>
      </w:r>
      <w:r w:rsidR="00AE0B20">
        <w:rPr>
          <w:rFonts w:ascii="Times New Roman" w:hAnsi="Times New Roman"/>
          <w:sz w:val="24"/>
          <w:szCs w:val="24"/>
        </w:rPr>
        <w:t xml:space="preserve"> (1</w:t>
      </w:r>
      <w:r w:rsidR="00A30113">
        <w:rPr>
          <w:rFonts w:ascii="Times New Roman" w:hAnsi="Times New Roman"/>
          <w:sz w:val="24"/>
          <w:szCs w:val="24"/>
        </w:rPr>
        <w:t>5</w:t>
      </w:r>
      <w:r w:rsidR="00AE0B20">
        <w:rPr>
          <w:rFonts w:ascii="Times New Roman" w:hAnsi="Times New Roman"/>
          <w:sz w:val="24"/>
          <w:szCs w:val="24"/>
        </w:rPr>
        <w:t>)</w:t>
      </w:r>
    </w:p>
    <w:p w:rsidR="00F716A0" w:rsidRPr="002A0183" w:rsidRDefault="00F716A0" w:rsidP="00900CA5">
      <w:pPr>
        <w:pStyle w:val="Bodytext"/>
        <w:numPr>
          <w:ilvl w:val="0"/>
          <w:numId w:val="3"/>
        </w:numPr>
        <w:spacing w:after="0" w:line="264" w:lineRule="auto"/>
        <w:rPr>
          <w:rFonts w:ascii="Times New Roman" w:hAnsi="Times New Roman"/>
          <w:sz w:val="24"/>
          <w:szCs w:val="24"/>
        </w:rPr>
      </w:pPr>
      <w:bookmarkStart w:id="0" w:name="_Toc164840376"/>
      <w:bookmarkStart w:id="1" w:name="_Toc174856030"/>
      <w:r w:rsidRPr="002A0183">
        <w:rPr>
          <w:rFonts w:ascii="Times New Roman" w:hAnsi="Times New Roman"/>
          <w:sz w:val="24"/>
          <w:szCs w:val="24"/>
        </w:rPr>
        <w:t>Regulations, Ordinances, and Guidelines</w:t>
      </w:r>
      <w:bookmarkEnd w:id="0"/>
      <w:bookmarkEnd w:id="1"/>
      <w:r w:rsidR="00AE0B20">
        <w:rPr>
          <w:rFonts w:ascii="Times New Roman" w:hAnsi="Times New Roman"/>
          <w:sz w:val="24"/>
          <w:szCs w:val="24"/>
        </w:rPr>
        <w:t xml:space="preserve"> (1)</w:t>
      </w:r>
    </w:p>
    <w:p w:rsidR="00F716A0" w:rsidRPr="002A0183" w:rsidRDefault="00F716A0" w:rsidP="00900CA5">
      <w:pPr>
        <w:pStyle w:val="Bodytext"/>
        <w:numPr>
          <w:ilvl w:val="0"/>
          <w:numId w:val="3"/>
        </w:numPr>
        <w:spacing w:after="0" w:line="264" w:lineRule="auto"/>
        <w:rPr>
          <w:rFonts w:ascii="Times New Roman" w:hAnsi="Times New Roman"/>
          <w:sz w:val="24"/>
          <w:szCs w:val="24"/>
        </w:rPr>
      </w:pPr>
      <w:bookmarkStart w:id="2" w:name="_Toc164840377"/>
      <w:bookmarkStart w:id="3" w:name="_Toc174856031"/>
      <w:r w:rsidRPr="002A0183">
        <w:rPr>
          <w:rFonts w:ascii="Times New Roman" w:hAnsi="Times New Roman"/>
          <w:sz w:val="24"/>
          <w:szCs w:val="24"/>
        </w:rPr>
        <w:t>Special Studies and Planning Efforts</w:t>
      </w:r>
      <w:bookmarkEnd w:id="2"/>
      <w:bookmarkEnd w:id="3"/>
      <w:r w:rsidR="00AE0B20">
        <w:rPr>
          <w:rFonts w:ascii="Times New Roman" w:hAnsi="Times New Roman"/>
          <w:sz w:val="24"/>
          <w:szCs w:val="24"/>
        </w:rPr>
        <w:t xml:space="preserve"> (34)</w:t>
      </w:r>
    </w:p>
    <w:p w:rsidR="00F716A0" w:rsidRPr="002A0183" w:rsidRDefault="00F716A0" w:rsidP="00900CA5">
      <w:pPr>
        <w:pStyle w:val="Bodytext"/>
        <w:numPr>
          <w:ilvl w:val="0"/>
          <w:numId w:val="3"/>
        </w:numPr>
        <w:spacing w:after="0" w:line="264" w:lineRule="auto"/>
        <w:rPr>
          <w:rFonts w:ascii="Times New Roman" w:hAnsi="Times New Roman"/>
          <w:sz w:val="24"/>
          <w:szCs w:val="24"/>
        </w:rPr>
      </w:pPr>
      <w:bookmarkStart w:id="4" w:name="_Toc164840378"/>
      <w:bookmarkStart w:id="5" w:name="_Toc174856032"/>
      <w:r w:rsidRPr="002A0183">
        <w:rPr>
          <w:rFonts w:ascii="Times New Roman" w:hAnsi="Times New Roman"/>
          <w:sz w:val="24"/>
          <w:szCs w:val="24"/>
        </w:rPr>
        <w:t>Education and Outreach Efforts</w:t>
      </w:r>
      <w:bookmarkEnd w:id="4"/>
      <w:bookmarkEnd w:id="5"/>
      <w:r w:rsidR="00AE0B20">
        <w:rPr>
          <w:rFonts w:ascii="Times New Roman" w:hAnsi="Times New Roman"/>
          <w:sz w:val="24"/>
          <w:szCs w:val="24"/>
        </w:rPr>
        <w:t xml:space="preserve"> (5)</w:t>
      </w:r>
    </w:p>
    <w:p w:rsidR="00F716A0" w:rsidRPr="002A0183" w:rsidRDefault="00F716A0" w:rsidP="00900CA5">
      <w:pPr>
        <w:pStyle w:val="Bodytext"/>
        <w:numPr>
          <w:ilvl w:val="0"/>
          <w:numId w:val="3"/>
        </w:numPr>
        <w:spacing w:after="0" w:line="264" w:lineRule="auto"/>
        <w:rPr>
          <w:rFonts w:ascii="Times New Roman" w:hAnsi="Times New Roman"/>
          <w:sz w:val="24"/>
          <w:szCs w:val="24"/>
        </w:rPr>
      </w:pPr>
      <w:bookmarkStart w:id="6" w:name="_Toc164840379"/>
      <w:bookmarkStart w:id="7" w:name="_Toc174856033"/>
      <w:r w:rsidRPr="002A0183">
        <w:rPr>
          <w:rFonts w:ascii="Times New Roman" w:hAnsi="Times New Roman"/>
          <w:sz w:val="24"/>
          <w:szCs w:val="24"/>
        </w:rPr>
        <w:t>Basic Stormwater Management Program Implementation</w:t>
      </w:r>
      <w:bookmarkEnd w:id="6"/>
      <w:bookmarkEnd w:id="7"/>
      <w:r w:rsidR="00AE0B20">
        <w:rPr>
          <w:rFonts w:ascii="Times New Roman" w:hAnsi="Times New Roman"/>
          <w:sz w:val="24"/>
          <w:szCs w:val="24"/>
        </w:rPr>
        <w:t xml:space="preserve"> (11)</w:t>
      </w:r>
    </w:p>
    <w:p w:rsidR="00F716A0" w:rsidRPr="002A0183" w:rsidRDefault="00F716A0" w:rsidP="00900CA5">
      <w:pPr>
        <w:pStyle w:val="Bodytext"/>
        <w:numPr>
          <w:ilvl w:val="0"/>
          <w:numId w:val="3"/>
        </w:numPr>
        <w:spacing w:after="0" w:line="264" w:lineRule="auto"/>
        <w:rPr>
          <w:rFonts w:ascii="Times New Roman" w:hAnsi="Times New Roman"/>
          <w:sz w:val="24"/>
          <w:szCs w:val="24"/>
        </w:rPr>
      </w:pPr>
      <w:r w:rsidRPr="002A0183">
        <w:rPr>
          <w:rFonts w:ascii="Times New Roman" w:hAnsi="Times New Roman"/>
          <w:sz w:val="24"/>
          <w:szCs w:val="24"/>
        </w:rPr>
        <w:t>Conservation Land Acquisition / BMP Land Acquisition</w:t>
      </w:r>
      <w:r w:rsidR="00AE0B20">
        <w:rPr>
          <w:rFonts w:ascii="Times New Roman" w:hAnsi="Times New Roman"/>
          <w:sz w:val="24"/>
          <w:szCs w:val="24"/>
        </w:rPr>
        <w:t xml:space="preserve"> (1</w:t>
      </w:r>
      <w:r w:rsidR="00B31C04">
        <w:rPr>
          <w:rFonts w:ascii="Times New Roman" w:hAnsi="Times New Roman"/>
          <w:sz w:val="24"/>
          <w:szCs w:val="24"/>
        </w:rPr>
        <w:t>7</w:t>
      </w:r>
      <w:r w:rsidR="00AE0B20">
        <w:rPr>
          <w:rFonts w:ascii="Times New Roman" w:hAnsi="Times New Roman"/>
          <w:sz w:val="24"/>
          <w:szCs w:val="24"/>
        </w:rPr>
        <w:t>)</w:t>
      </w:r>
    </w:p>
    <w:p w:rsidR="00F716A0" w:rsidRPr="002A0183" w:rsidRDefault="00F716A0" w:rsidP="00900CA5">
      <w:pPr>
        <w:pStyle w:val="Bodytext"/>
        <w:numPr>
          <w:ilvl w:val="0"/>
          <w:numId w:val="3"/>
        </w:numPr>
        <w:spacing w:after="0" w:line="264" w:lineRule="auto"/>
        <w:rPr>
          <w:rFonts w:ascii="Times New Roman" w:hAnsi="Times New Roman"/>
          <w:sz w:val="24"/>
          <w:szCs w:val="24"/>
        </w:rPr>
      </w:pPr>
      <w:r w:rsidRPr="002A0183">
        <w:rPr>
          <w:rFonts w:ascii="Times New Roman" w:hAnsi="Times New Roman"/>
          <w:sz w:val="24"/>
          <w:szCs w:val="24"/>
        </w:rPr>
        <w:t>Wastewater Infrastructure Management, Maintenance, Repair, and Upgrade</w:t>
      </w:r>
      <w:r w:rsidR="00AE0B20">
        <w:rPr>
          <w:rFonts w:ascii="Times New Roman" w:hAnsi="Times New Roman"/>
          <w:sz w:val="24"/>
          <w:szCs w:val="24"/>
        </w:rPr>
        <w:t xml:space="preserve"> (1</w:t>
      </w:r>
      <w:r w:rsidR="009355FA">
        <w:rPr>
          <w:rFonts w:ascii="Times New Roman" w:hAnsi="Times New Roman"/>
          <w:sz w:val="24"/>
          <w:szCs w:val="24"/>
        </w:rPr>
        <w:t>4</w:t>
      </w:r>
      <w:r w:rsidR="00AE0B20">
        <w:rPr>
          <w:rFonts w:ascii="Times New Roman" w:hAnsi="Times New Roman"/>
          <w:sz w:val="24"/>
          <w:szCs w:val="24"/>
        </w:rPr>
        <w:t>)</w:t>
      </w:r>
    </w:p>
    <w:p w:rsidR="00BA67D9" w:rsidRDefault="00BA67D9" w:rsidP="00900CA5">
      <w:pPr>
        <w:spacing w:after="0" w:line="264" w:lineRule="auto"/>
        <w:rPr>
          <w:rFonts w:ascii="Times New Roman" w:hAnsi="Times New Roman" w:cs="Times New Roman"/>
          <w:sz w:val="24"/>
          <w:szCs w:val="24"/>
        </w:rPr>
      </w:pPr>
    </w:p>
    <w:p w:rsidR="00B14E83" w:rsidRDefault="00BA67D9" w:rsidP="00900CA5">
      <w:pPr>
        <w:spacing w:after="0" w:line="264" w:lineRule="auto"/>
        <w:rPr>
          <w:rFonts w:ascii="Times New Roman" w:hAnsi="Times New Roman" w:cs="Times New Roman"/>
          <w:sz w:val="24"/>
          <w:szCs w:val="24"/>
        </w:rPr>
      </w:pPr>
      <w:r>
        <w:rPr>
          <w:rFonts w:ascii="Times New Roman" w:hAnsi="Times New Roman" w:cs="Times New Roman"/>
          <w:sz w:val="24"/>
          <w:szCs w:val="24"/>
        </w:rPr>
        <w:t>Maintenance</w:t>
      </w:r>
      <w:r w:rsidR="00EE7270">
        <w:rPr>
          <w:rFonts w:ascii="Times New Roman" w:hAnsi="Times New Roman" w:cs="Times New Roman"/>
          <w:sz w:val="24"/>
          <w:szCs w:val="24"/>
        </w:rPr>
        <w:t xml:space="preserve"> and management of infrastructure, education outreach,</w:t>
      </w:r>
      <w:r>
        <w:rPr>
          <w:rFonts w:ascii="Times New Roman" w:hAnsi="Times New Roman" w:cs="Times New Roman"/>
          <w:sz w:val="24"/>
          <w:szCs w:val="24"/>
        </w:rPr>
        <w:t xml:space="preserve"> and </w:t>
      </w:r>
      <w:r w:rsidR="00EE7270">
        <w:rPr>
          <w:rFonts w:ascii="Times New Roman" w:hAnsi="Times New Roman" w:cs="Times New Roman"/>
          <w:sz w:val="24"/>
          <w:szCs w:val="24"/>
        </w:rPr>
        <w:t xml:space="preserve">land conservation and </w:t>
      </w:r>
      <w:r>
        <w:rPr>
          <w:rFonts w:ascii="Times New Roman" w:hAnsi="Times New Roman" w:cs="Times New Roman"/>
          <w:sz w:val="24"/>
          <w:szCs w:val="24"/>
        </w:rPr>
        <w:t>restoration activities are included because they serve an important role within the</w:t>
      </w:r>
      <w:r w:rsidR="00B14E83">
        <w:rPr>
          <w:rFonts w:ascii="Times New Roman" w:hAnsi="Times New Roman" w:cs="Times New Roman"/>
          <w:sz w:val="24"/>
          <w:szCs w:val="24"/>
        </w:rPr>
        <w:t xml:space="preserve"> </w:t>
      </w:r>
      <w:r>
        <w:rPr>
          <w:rFonts w:ascii="Times New Roman" w:hAnsi="Times New Roman" w:cs="Times New Roman"/>
          <w:sz w:val="24"/>
          <w:szCs w:val="24"/>
        </w:rPr>
        <w:t>BMAP.  With the exception of the wastewater discharge into</w:t>
      </w:r>
      <w:r w:rsidR="00B14E83">
        <w:rPr>
          <w:rFonts w:ascii="Times New Roman" w:hAnsi="Times New Roman" w:cs="Times New Roman"/>
          <w:sz w:val="24"/>
          <w:szCs w:val="24"/>
        </w:rPr>
        <w:t xml:space="preserve"> Alachua Sink, most nut</w:t>
      </w:r>
      <w:r w:rsidR="007F2959">
        <w:rPr>
          <w:rFonts w:ascii="Times New Roman" w:hAnsi="Times New Roman" w:cs="Times New Roman"/>
          <w:sz w:val="24"/>
          <w:szCs w:val="24"/>
        </w:rPr>
        <w:t xml:space="preserve">rient and fecal bacteria </w:t>
      </w:r>
      <w:r w:rsidR="00BD1D82">
        <w:rPr>
          <w:rFonts w:ascii="Times New Roman" w:hAnsi="Times New Roman" w:cs="Times New Roman"/>
          <w:sz w:val="24"/>
          <w:szCs w:val="24"/>
        </w:rPr>
        <w:t>come</w:t>
      </w:r>
      <w:r w:rsidR="007F2959">
        <w:rPr>
          <w:rFonts w:ascii="Times New Roman" w:hAnsi="Times New Roman" w:cs="Times New Roman"/>
          <w:sz w:val="24"/>
          <w:szCs w:val="24"/>
        </w:rPr>
        <w:t xml:space="preserve"> from</w:t>
      </w:r>
      <w:r w:rsidR="00B14E83">
        <w:rPr>
          <w:rFonts w:ascii="Times New Roman" w:hAnsi="Times New Roman" w:cs="Times New Roman"/>
          <w:sz w:val="24"/>
          <w:szCs w:val="24"/>
        </w:rPr>
        <w:t xml:space="preserve"> non point sources.  Preventative activities such as land purchase for conservation purposes, maintenance of infrastructure, or education </w:t>
      </w:r>
      <w:r w:rsidR="001B5ED0">
        <w:rPr>
          <w:rFonts w:ascii="Times New Roman" w:hAnsi="Times New Roman" w:cs="Times New Roman"/>
          <w:sz w:val="24"/>
          <w:szCs w:val="24"/>
        </w:rPr>
        <w:t xml:space="preserve">activities </w:t>
      </w:r>
      <w:r w:rsidR="00B14E83">
        <w:rPr>
          <w:rFonts w:ascii="Times New Roman" w:hAnsi="Times New Roman" w:cs="Times New Roman"/>
          <w:sz w:val="24"/>
          <w:szCs w:val="24"/>
        </w:rPr>
        <w:t>used to influence behavior are effective ways to manage non point source pollution.</w:t>
      </w:r>
    </w:p>
    <w:p w:rsidR="00F7524B" w:rsidRDefault="00BA67D9" w:rsidP="00900CA5">
      <w:pPr>
        <w:spacing w:after="0" w:line="264" w:lineRule="auto"/>
        <w:rPr>
          <w:rFonts w:ascii="Times New Roman" w:hAnsi="Times New Roman" w:cs="Times New Roman"/>
          <w:sz w:val="24"/>
          <w:szCs w:val="24"/>
        </w:rPr>
      </w:pPr>
      <w:r>
        <w:rPr>
          <w:rFonts w:ascii="Times New Roman" w:hAnsi="Times New Roman" w:cs="Times New Roman"/>
          <w:sz w:val="24"/>
          <w:szCs w:val="24"/>
        </w:rPr>
        <w:t xml:space="preserve"> </w:t>
      </w:r>
    </w:p>
    <w:p w:rsidR="00CF6CDA" w:rsidRDefault="003E1B74" w:rsidP="00900CA5">
      <w:pPr>
        <w:spacing w:line="264" w:lineRule="auto"/>
        <w:rPr>
          <w:rFonts w:ascii="Times New Roman" w:hAnsi="Times New Roman" w:cs="Times New Roman"/>
          <w:sz w:val="24"/>
          <w:szCs w:val="24"/>
        </w:rPr>
      </w:pPr>
      <w:r>
        <w:rPr>
          <w:rFonts w:ascii="Times New Roman" w:hAnsi="Times New Roman" w:cs="Times New Roman"/>
          <w:sz w:val="24"/>
          <w:szCs w:val="24"/>
        </w:rPr>
        <w:t>Members of the Basin Working Group made a c</w:t>
      </w:r>
      <w:r w:rsidR="00CF6CDA">
        <w:rPr>
          <w:rFonts w:ascii="Times New Roman" w:hAnsi="Times New Roman" w:cs="Times New Roman"/>
          <w:sz w:val="24"/>
          <w:szCs w:val="24"/>
        </w:rPr>
        <w:t>ommitment</w:t>
      </w:r>
      <w:r>
        <w:rPr>
          <w:rFonts w:ascii="Times New Roman" w:hAnsi="Times New Roman" w:cs="Times New Roman"/>
          <w:sz w:val="24"/>
          <w:szCs w:val="24"/>
        </w:rPr>
        <w:t xml:space="preserve"> to support the </w:t>
      </w:r>
      <w:r w:rsidR="00F454EB">
        <w:rPr>
          <w:rFonts w:ascii="Times New Roman" w:hAnsi="Times New Roman" w:cs="Times New Roman"/>
          <w:sz w:val="24"/>
          <w:szCs w:val="24"/>
        </w:rPr>
        <w:t xml:space="preserve">implementation of the </w:t>
      </w:r>
      <w:r w:rsidR="00CF6CDA">
        <w:rPr>
          <w:rFonts w:ascii="Times New Roman" w:hAnsi="Times New Roman" w:cs="Times New Roman"/>
          <w:sz w:val="24"/>
          <w:szCs w:val="24"/>
        </w:rPr>
        <w:t>BMAP</w:t>
      </w:r>
      <w:r w:rsidR="00F454EB">
        <w:rPr>
          <w:rFonts w:ascii="Times New Roman" w:hAnsi="Times New Roman" w:cs="Times New Roman"/>
          <w:sz w:val="24"/>
          <w:szCs w:val="24"/>
        </w:rPr>
        <w:t>.</w:t>
      </w:r>
      <w:r>
        <w:rPr>
          <w:rFonts w:ascii="Times New Roman" w:hAnsi="Times New Roman" w:cs="Times New Roman"/>
          <w:sz w:val="24"/>
          <w:szCs w:val="24"/>
        </w:rPr>
        <w:t xml:space="preserve"> </w:t>
      </w:r>
      <w:r w:rsidR="00F454EB">
        <w:rPr>
          <w:rFonts w:ascii="Times New Roman" w:hAnsi="Times New Roman" w:cs="Times New Roman"/>
          <w:sz w:val="24"/>
          <w:szCs w:val="24"/>
        </w:rPr>
        <w:t xml:space="preserve"> </w:t>
      </w:r>
      <w:r w:rsidR="001B5ED0">
        <w:rPr>
          <w:rFonts w:ascii="Times New Roman" w:hAnsi="Times New Roman" w:cs="Times New Roman"/>
          <w:sz w:val="24"/>
          <w:szCs w:val="24"/>
        </w:rPr>
        <w:t>This</w:t>
      </w:r>
      <w:r w:rsidR="00377614">
        <w:rPr>
          <w:rFonts w:ascii="Times New Roman" w:hAnsi="Times New Roman" w:cs="Times New Roman"/>
          <w:sz w:val="24"/>
          <w:szCs w:val="24"/>
        </w:rPr>
        <w:t xml:space="preserve"> support takes the form of </w:t>
      </w:r>
      <w:r w:rsidR="001B5ED0">
        <w:rPr>
          <w:rFonts w:ascii="Times New Roman" w:hAnsi="Times New Roman" w:cs="Times New Roman"/>
          <w:sz w:val="24"/>
          <w:szCs w:val="24"/>
        </w:rPr>
        <w:t>developing and tracking projects</w:t>
      </w:r>
      <w:r w:rsidR="003611C3">
        <w:rPr>
          <w:rFonts w:ascii="Times New Roman" w:hAnsi="Times New Roman" w:cs="Times New Roman"/>
          <w:sz w:val="24"/>
          <w:szCs w:val="24"/>
        </w:rPr>
        <w:t xml:space="preserve"> that will reduce nutrient and bacteria loadings and providing assistance with a monitoring plan.</w:t>
      </w:r>
    </w:p>
    <w:p w:rsidR="00F7524B" w:rsidRDefault="00E2104A" w:rsidP="00900CA5">
      <w:pPr>
        <w:spacing w:line="264" w:lineRule="auto"/>
        <w:rPr>
          <w:rFonts w:ascii="Times New Roman" w:hAnsi="Times New Roman" w:cs="Times New Roman"/>
          <w:sz w:val="24"/>
          <w:szCs w:val="24"/>
        </w:rPr>
      </w:pPr>
      <w:r>
        <w:rPr>
          <w:rFonts w:ascii="Times New Roman" w:hAnsi="Times New Roman" w:cs="Times New Roman"/>
          <w:sz w:val="24"/>
          <w:szCs w:val="24"/>
        </w:rPr>
        <w:t xml:space="preserve">The monitoring plan requires the continued sampling of each impaired waterbody at </w:t>
      </w:r>
      <w:r w:rsidR="00C16B4C">
        <w:rPr>
          <w:rFonts w:ascii="Times New Roman" w:hAnsi="Times New Roman" w:cs="Times New Roman"/>
          <w:sz w:val="24"/>
          <w:szCs w:val="24"/>
        </w:rPr>
        <w:t>a f</w:t>
      </w:r>
      <w:r>
        <w:rPr>
          <w:rFonts w:ascii="Times New Roman" w:hAnsi="Times New Roman" w:cs="Times New Roman"/>
          <w:sz w:val="24"/>
          <w:szCs w:val="24"/>
        </w:rPr>
        <w:t>requency</w:t>
      </w:r>
      <w:r w:rsidR="00C16B4C">
        <w:rPr>
          <w:rFonts w:ascii="Times New Roman" w:hAnsi="Times New Roman" w:cs="Times New Roman"/>
          <w:sz w:val="24"/>
          <w:szCs w:val="24"/>
        </w:rPr>
        <w:t xml:space="preserve"> adequate enough to provide sufficient data for evaluation</w:t>
      </w:r>
      <w:r>
        <w:rPr>
          <w:rFonts w:ascii="Times New Roman" w:hAnsi="Times New Roman" w:cs="Times New Roman"/>
          <w:sz w:val="24"/>
          <w:szCs w:val="24"/>
        </w:rPr>
        <w:t xml:space="preserve">.  </w:t>
      </w:r>
      <w:r w:rsidR="003611C3">
        <w:rPr>
          <w:rFonts w:ascii="Times New Roman" w:hAnsi="Times New Roman" w:cs="Times New Roman"/>
          <w:sz w:val="24"/>
          <w:szCs w:val="24"/>
        </w:rPr>
        <w:t>The monitoring plan states as its primary and secondary objectives:</w:t>
      </w:r>
    </w:p>
    <w:p w:rsidR="003611C3" w:rsidRDefault="003611C3" w:rsidP="003611C3">
      <w:pPr>
        <w:ind w:left="720"/>
        <w:rPr>
          <w:rFonts w:ascii="Arial" w:eastAsia="Calibri" w:hAnsi="Arial" w:cs="Times New Roman"/>
          <w:b/>
          <w:i/>
          <w:smallCaps/>
        </w:rPr>
      </w:pPr>
      <w:r>
        <w:rPr>
          <w:rFonts w:ascii="Arial" w:eastAsia="Calibri" w:hAnsi="Arial" w:cs="Times New Roman"/>
          <w:b/>
        </w:rPr>
        <w:t>Primary Objectives</w:t>
      </w:r>
      <w:r>
        <w:rPr>
          <w:rFonts w:ascii="Arial" w:eastAsia="Calibri" w:hAnsi="Arial" w:cs="Times New Roman"/>
        </w:rPr>
        <w:t xml:space="preserve"> </w:t>
      </w:r>
    </w:p>
    <w:p w:rsidR="003611C3" w:rsidRPr="003611C3" w:rsidRDefault="003611C3" w:rsidP="003611C3">
      <w:pPr>
        <w:pStyle w:val="StyleListnumberLeft05Firstline0"/>
        <w:numPr>
          <w:ilvl w:val="0"/>
          <w:numId w:val="0"/>
        </w:numPr>
        <w:ind w:left="1080" w:hanging="360"/>
        <w:rPr>
          <w:rFonts w:ascii="Times New Roman" w:hAnsi="Times New Roman"/>
          <w:i w:val="0"/>
          <w:smallCaps/>
          <w:sz w:val="24"/>
          <w:szCs w:val="24"/>
        </w:rPr>
      </w:pPr>
      <w:r w:rsidRPr="003611C3">
        <w:rPr>
          <w:rFonts w:ascii="Times New Roman" w:hAnsi="Times New Roman"/>
          <w:i w:val="0"/>
          <w:sz w:val="24"/>
          <w:szCs w:val="24"/>
        </w:rPr>
        <w:t>1.  Identify and track water quality trends in BMAP waterbodies to determine if water quality standards are being achieved; and</w:t>
      </w:r>
    </w:p>
    <w:p w:rsidR="003611C3" w:rsidRPr="003611C3" w:rsidRDefault="003611C3" w:rsidP="003611C3">
      <w:pPr>
        <w:pStyle w:val="StyleListnumberLeft05Firstline0"/>
        <w:numPr>
          <w:ilvl w:val="0"/>
          <w:numId w:val="0"/>
        </w:numPr>
        <w:ind w:left="1080" w:hanging="360"/>
        <w:rPr>
          <w:rFonts w:ascii="Times New Roman" w:hAnsi="Times New Roman"/>
          <w:i w:val="0"/>
          <w:smallCaps/>
          <w:sz w:val="24"/>
          <w:szCs w:val="24"/>
        </w:rPr>
      </w:pPr>
      <w:r w:rsidRPr="003611C3">
        <w:rPr>
          <w:rFonts w:ascii="Times New Roman" w:hAnsi="Times New Roman"/>
          <w:i w:val="0"/>
          <w:sz w:val="24"/>
          <w:szCs w:val="24"/>
        </w:rPr>
        <w:t>2.  Where feasible, measure the effectiveness of specific BMPs in reducing external loadings of target pollutants.</w:t>
      </w:r>
    </w:p>
    <w:p w:rsidR="003611C3" w:rsidRDefault="003611C3" w:rsidP="003611C3">
      <w:pPr>
        <w:ind w:firstLine="720"/>
        <w:rPr>
          <w:rFonts w:ascii="Arial" w:eastAsia="Calibri" w:hAnsi="Arial" w:cs="Times New Roman"/>
          <w:b/>
          <w:i/>
          <w:smallCaps/>
        </w:rPr>
      </w:pPr>
      <w:r>
        <w:rPr>
          <w:rFonts w:ascii="Arial" w:eastAsia="Calibri" w:hAnsi="Arial" w:cs="Times New Roman"/>
          <w:b/>
        </w:rPr>
        <w:t>Secondary Objectives</w:t>
      </w:r>
    </w:p>
    <w:p w:rsidR="003611C3" w:rsidRPr="00F80BAE" w:rsidRDefault="003611C3" w:rsidP="003611C3">
      <w:pPr>
        <w:pStyle w:val="StyleListnumberLeft05Firstline0"/>
        <w:numPr>
          <w:ilvl w:val="0"/>
          <w:numId w:val="0"/>
        </w:numPr>
        <w:ind w:left="1080" w:hanging="360"/>
        <w:rPr>
          <w:rFonts w:ascii="Times New Roman" w:hAnsi="Times New Roman"/>
          <w:i w:val="0"/>
          <w:sz w:val="24"/>
          <w:szCs w:val="24"/>
        </w:rPr>
      </w:pPr>
      <w:r w:rsidRPr="00F80BAE">
        <w:rPr>
          <w:rFonts w:ascii="Times New Roman" w:hAnsi="Times New Roman"/>
          <w:i w:val="0"/>
          <w:sz w:val="24"/>
          <w:szCs w:val="24"/>
        </w:rPr>
        <w:t>1.  Measure reductions in watershed loadings of TMDL target pollutants; and</w:t>
      </w:r>
    </w:p>
    <w:p w:rsidR="003611C3" w:rsidRPr="00F80BAE" w:rsidRDefault="003611C3" w:rsidP="003611C3">
      <w:pPr>
        <w:pStyle w:val="StyleListnumberLeft05Firstline0"/>
        <w:numPr>
          <w:ilvl w:val="0"/>
          <w:numId w:val="0"/>
        </w:numPr>
        <w:ind w:left="1080" w:hanging="360"/>
        <w:rPr>
          <w:rFonts w:ascii="Times New Roman" w:hAnsi="Times New Roman"/>
          <w:i w:val="0"/>
          <w:sz w:val="24"/>
          <w:szCs w:val="24"/>
        </w:rPr>
      </w:pPr>
      <w:r w:rsidRPr="00F80BAE">
        <w:rPr>
          <w:rFonts w:ascii="Times New Roman" w:hAnsi="Times New Roman"/>
          <w:i w:val="0"/>
          <w:sz w:val="24"/>
          <w:szCs w:val="24"/>
        </w:rPr>
        <w:t>2.  Refine understanding of the type and relative magnitude of pollutant loading sources.</w:t>
      </w:r>
    </w:p>
    <w:p w:rsidR="003611C3" w:rsidRDefault="00F80BAE" w:rsidP="00900CA5">
      <w:pPr>
        <w:spacing w:line="264" w:lineRule="auto"/>
        <w:rPr>
          <w:rFonts w:ascii="Times New Roman" w:hAnsi="Times New Roman" w:cs="Times New Roman"/>
          <w:sz w:val="24"/>
          <w:szCs w:val="24"/>
        </w:rPr>
      </w:pPr>
      <w:r>
        <w:rPr>
          <w:rFonts w:ascii="Times New Roman" w:hAnsi="Times New Roman" w:cs="Times New Roman"/>
          <w:sz w:val="24"/>
          <w:szCs w:val="24"/>
        </w:rPr>
        <w:lastRenderedPageBreak/>
        <w:t>Results from the monitoring plan are used to adjust management actions or propose new actions that will lead to improved water quality and ultimately attainment of TMDLs.</w:t>
      </w:r>
    </w:p>
    <w:p w:rsidR="002C588D" w:rsidRDefault="002C588D" w:rsidP="00900CA5">
      <w:pPr>
        <w:spacing w:line="264" w:lineRule="auto"/>
        <w:rPr>
          <w:rFonts w:ascii="Times New Roman" w:hAnsi="Times New Roman" w:cs="Times New Roman"/>
          <w:b/>
          <w:sz w:val="24"/>
          <w:szCs w:val="24"/>
        </w:rPr>
      </w:pPr>
      <w:r>
        <w:rPr>
          <w:rFonts w:ascii="Times New Roman" w:hAnsi="Times New Roman" w:cs="Times New Roman"/>
          <w:b/>
          <w:sz w:val="24"/>
          <w:szCs w:val="24"/>
        </w:rPr>
        <w:t>Project Summary</w:t>
      </w:r>
    </w:p>
    <w:p w:rsidR="00411C60" w:rsidRPr="00411C60" w:rsidRDefault="00411C60" w:rsidP="00900CA5">
      <w:pPr>
        <w:spacing w:line="264" w:lineRule="auto"/>
        <w:rPr>
          <w:rFonts w:ascii="Times New Roman" w:hAnsi="Times New Roman" w:cs="Times New Roman"/>
          <w:sz w:val="24"/>
          <w:szCs w:val="24"/>
        </w:rPr>
      </w:pPr>
      <w:r w:rsidRPr="00411C60">
        <w:rPr>
          <w:rFonts w:ascii="Times New Roman" w:hAnsi="Times New Roman" w:cs="Times New Roman"/>
          <w:sz w:val="24"/>
          <w:szCs w:val="24"/>
        </w:rPr>
        <w:t xml:space="preserve">Members of the working group reported on 119 projects and proposed 10 projects </w:t>
      </w:r>
      <w:r w:rsidR="001B5ED0">
        <w:rPr>
          <w:rFonts w:ascii="Times New Roman" w:hAnsi="Times New Roman" w:cs="Times New Roman"/>
          <w:sz w:val="24"/>
          <w:szCs w:val="24"/>
        </w:rPr>
        <w:t>to be added</w:t>
      </w:r>
      <w:r w:rsidRPr="00411C60">
        <w:rPr>
          <w:rFonts w:ascii="Times New Roman" w:hAnsi="Times New Roman" w:cs="Times New Roman"/>
          <w:sz w:val="24"/>
          <w:szCs w:val="24"/>
        </w:rPr>
        <w:t xml:space="preserve"> to the BMAP.</w:t>
      </w:r>
      <w:r w:rsidR="006F5805">
        <w:rPr>
          <w:rFonts w:ascii="Times New Roman" w:hAnsi="Times New Roman" w:cs="Times New Roman"/>
          <w:sz w:val="24"/>
          <w:szCs w:val="24"/>
        </w:rPr>
        <w:t xml:space="preserve">  </w:t>
      </w:r>
    </w:p>
    <w:p w:rsidR="00A311E9" w:rsidRDefault="002C588D" w:rsidP="00900CA5">
      <w:pPr>
        <w:spacing w:line="264" w:lineRule="auto"/>
        <w:ind w:firstLine="720"/>
        <w:rPr>
          <w:rFonts w:ascii="Times New Roman" w:hAnsi="Times New Roman" w:cs="Times New Roman"/>
          <w:sz w:val="24"/>
          <w:szCs w:val="24"/>
        </w:rPr>
      </w:pPr>
      <w:r w:rsidRPr="002C588D">
        <w:rPr>
          <w:rFonts w:ascii="Times New Roman" w:hAnsi="Times New Roman" w:cs="Times New Roman"/>
          <w:b/>
          <w:sz w:val="24"/>
          <w:szCs w:val="24"/>
          <w:u w:val="single"/>
        </w:rPr>
        <w:t>Status of Adopted Projects</w:t>
      </w:r>
      <w:r w:rsidR="003E1B74" w:rsidRPr="003E1B74">
        <w:rPr>
          <w:rFonts w:ascii="Times New Roman" w:hAnsi="Times New Roman" w:cs="Times New Roman"/>
          <w:sz w:val="24"/>
          <w:szCs w:val="24"/>
        </w:rPr>
        <w:t xml:space="preserve"> </w:t>
      </w:r>
    </w:p>
    <w:p w:rsidR="00774555" w:rsidRDefault="001B5ED0" w:rsidP="00774555">
      <w:pPr>
        <w:spacing w:line="264" w:lineRule="auto"/>
        <w:ind w:firstLine="720"/>
        <w:rPr>
          <w:rFonts w:ascii="Times New Roman" w:hAnsi="Times New Roman" w:cs="Times New Roman"/>
          <w:sz w:val="24"/>
          <w:szCs w:val="24"/>
        </w:rPr>
      </w:pPr>
      <w:r>
        <w:rPr>
          <w:rFonts w:ascii="Times New Roman" w:hAnsi="Times New Roman" w:cs="Times New Roman"/>
          <w:sz w:val="24"/>
          <w:szCs w:val="24"/>
        </w:rPr>
        <w:t xml:space="preserve">Of the total number of projects, 68 </w:t>
      </w:r>
      <w:r w:rsidR="00E71DBA">
        <w:rPr>
          <w:rFonts w:ascii="Times New Roman" w:hAnsi="Times New Roman" w:cs="Times New Roman"/>
          <w:sz w:val="24"/>
          <w:szCs w:val="24"/>
        </w:rPr>
        <w:t>are</w:t>
      </w:r>
      <w:r>
        <w:rPr>
          <w:rFonts w:ascii="Times New Roman" w:hAnsi="Times New Roman" w:cs="Times New Roman"/>
          <w:sz w:val="24"/>
          <w:szCs w:val="24"/>
        </w:rPr>
        <w:t xml:space="preserve"> complete, 46 are in progress, 1 is cancelled, 2 are behind schedule, and 2 are on hold.  </w:t>
      </w:r>
      <w:r w:rsidR="008A3617">
        <w:rPr>
          <w:rFonts w:ascii="Times New Roman" w:hAnsi="Times New Roman" w:cs="Times New Roman"/>
          <w:sz w:val="24"/>
          <w:szCs w:val="24"/>
        </w:rPr>
        <w:t xml:space="preserve">Many of the projects completed were begun before the BMAP was adopted.  </w:t>
      </w:r>
      <w:r w:rsidR="006D243C">
        <w:rPr>
          <w:rFonts w:ascii="Times New Roman" w:hAnsi="Times New Roman" w:cs="Times New Roman"/>
          <w:sz w:val="24"/>
          <w:szCs w:val="24"/>
        </w:rPr>
        <w:t>The down turn in the economy has had an effect</w:t>
      </w:r>
      <w:r w:rsidR="00774555">
        <w:rPr>
          <w:rFonts w:ascii="Times New Roman" w:hAnsi="Times New Roman" w:cs="Times New Roman"/>
          <w:sz w:val="24"/>
          <w:szCs w:val="24"/>
        </w:rPr>
        <w:t>, though minor,</w:t>
      </w:r>
      <w:r w:rsidR="006D243C">
        <w:rPr>
          <w:rFonts w:ascii="Times New Roman" w:hAnsi="Times New Roman" w:cs="Times New Roman"/>
          <w:sz w:val="24"/>
          <w:szCs w:val="24"/>
        </w:rPr>
        <w:t xml:space="preserve"> on current activities</w:t>
      </w:r>
      <w:r w:rsidR="00774555">
        <w:rPr>
          <w:rFonts w:ascii="Times New Roman" w:hAnsi="Times New Roman" w:cs="Times New Roman"/>
          <w:sz w:val="24"/>
          <w:szCs w:val="24"/>
        </w:rPr>
        <w:t xml:space="preserve"> by causing the delay of several projects.</w:t>
      </w:r>
      <w:r w:rsidR="006D243C">
        <w:rPr>
          <w:rFonts w:ascii="Times New Roman" w:hAnsi="Times New Roman" w:cs="Times New Roman"/>
          <w:sz w:val="24"/>
          <w:szCs w:val="24"/>
        </w:rPr>
        <w:t xml:space="preserve">  </w:t>
      </w:r>
    </w:p>
    <w:p w:rsidR="002C588D" w:rsidRDefault="00A311E9" w:rsidP="00774555">
      <w:pPr>
        <w:spacing w:line="264" w:lineRule="auto"/>
        <w:ind w:firstLine="720"/>
        <w:rPr>
          <w:rFonts w:ascii="Times New Roman" w:hAnsi="Times New Roman" w:cs="Times New Roman"/>
          <w:sz w:val="24"/>
          <w:szCs w:val="24"/>
        </w:rPr>
      </w:pPr>
      <w:r>
        <w:rPr>
          <w:rFonts w:ascii="Times New Roman" w:hAnsi="Times New Roman" w:cs="Times New Roman"/>
          <w:sz w:val="24"/>
          <w:szCs w:val="24"/>
        </w:rPr>
        <w:t xml:space="preserve">The largest project is the Paynes Prairie </w:t>
      </w:r>
      <w:r w:rsidR="007F2959">
        <w:rPr>
          <w:rFonts w:ascii="Times New Roman" w:hAnsi="Times New Roman" w:cs="Times New Roman"/>
          <w:sz w:val="24"/>
          <w:szCs w:val="24"/>
        </w:rPr>
        <w:t xml:space="preserve">Sheetflow </w:t>
      </w:r>
      <w:r>
        <w:rPr>
          <w:rFonts w:ascii="Times New Roman" w:hAnsi="Times New Roman" w:cs="Times New Roman"/>
          <w:sz w:val="24"/>
          <w:szCs w:val="24"/>
        </w:rPr>
        <w:t xml:space="preserve">Restoration </w:t>
      </w:r>
      <w:r w:rsidR="007F2959">
        <w:rPr>
          <w:rFonts w:ascii="Times New Roman" w:hAnsi="Times New Roman" w:cs="Times New Roman"/>
          <w:sz w:val="24"/>
          <w:szCs w:val="24"/>
        </w:rPr>
        <w:t xml:space="preserve">designed </w:t>
      </w:r>
      <w:r>
        <w:rPr>
          <w:rFonts w:ascii="Times New Roman" w:hAnsi="Times New Roman" w:cs="Times New Roman"/>
          <w:sz w:val="24"/>
          <w:szCs w:val="24"/>
        </w:rPr>
        <w:t xml:space="preserve">to meet the </w:t>
      </w:r>
      <w:r w:rsidR="00774555">
        <w:rPr>
          <w:rFonts w:ascii="Times New Roman" w:hAnsi="Times New Roman" w:cs="Times New Roman"/>
          <w:sz w:val="24"/>
          <w:szCs w:val="24"/>
        </w:rPr>
        <w:t xml:space="preserve">reductions of </w:t>
      </w:r>
      <w:r>
        <w:rPr>
          <w:rFonts w:ascii="Times New Roman" w:hAnsi="Times New Roman" w:cs="Times New Roman"/>
          <w:sz w:val="24"/>
          <w:szCs w:val="24"/>
        </w:rPr>
        <w:t xml:space="preserve">TN loading </w:t>
      </w:r>
      <w:r w:rsidR="00774555">
        <w:rPr>
          <w:rFonts w:ascii="Times New Roman" w:hAnsi="Times New Roman" w:cs="Times New Roman"/>
          <w:sz w:val="24"/>
          <w:szCs w:val="24"/>
        </w:rPr>
        <w:t xml:space="preserve">from wastewater and urban stormwater </w:t>
      </w:r>
      <w:r>
        <w:rPr>
          <w:rFonts w:ascii="Times New Roman" w:hAnsi="Times New Roman" w:cs="Times New Roman"/>
          <w:sz w:val="24"/>
          <w:szCs w:val="24"/>
        </w:rPr>
        <w:t xml:space="preserve">needed for Alachua Sink.  </w:t>
      </w:r>
      <w:r w:rsidR="00C61E9B">
        <w:rPr>
          <w:rFonts w:ascii="Times New Roman" w:hAnsi="Times New Roman" w:cs="Times New Roman"/>
          <w:sz w:val="24"/>
          <w:szCs w:val="24"/>
        </w:rPr>
        <w:t xml:space="preserve">About 30 percent of project design is complete.  </w:t>
      </w:r>
      <w:r>
        <w:rPr>
          <w:rFonts w:ascii="Times New Roman" w:hAnsi="Times New Roman" w:cs="Times New Roman"/>
          <w:sz w:val="24"/>
          <w:szCs w:val="24"/>
        </w:rPr>
        <w:t xml:space="preserve">The project is </w:t>
      </w:r>
      <w:r w:rsidR="00774555">
        <w:rPr>
          <w:rFonts w:ascii="Times New Roman" w:hAnsi="Times New Roman" w:cs="Times New Roman"/>
          <w:sz w:val="24"/>
          <w:szCs w:val="24"/>
        </w:rPr>
        <w:t>not formally adopted into the</w:t>
      </w:r>
      <w:r>
        <w:rPr>
          <w:rFonts w:ascii="Times New Roman" w:hAnsi="Times New Roman" w:cs="Times New Roman"/>
          <w:sz w:val="24"/>
          <w:szCs w:val="24"/>
        </w:rPr>
        <w:t xml:space="preserve"> BMAP, but is under consideration for addition in the next revision of the BMAP.  </w:t>
      </w:r>
      <w:r w:rsidR="00774555">
        <w:rPr>
          <w:rFonts w:ascii="Times New Roman" w:hAnsi="Times New Roman" w:cs="Times New Roman"/>
          <w:sz w:val="24"/>
          <w:szCs w:val="24"/>
        </w:rPr>
        <w:t>Total estimated cost of this project is $24 million and when completed will provide substantial benefits beyond meeting the TMDL.</w:t>
      </w:r>
    </w:p>
    <w:p w:rsidR="00217A15" w:rsidRDefault="00217A15" w:rsidP="00217A15">
      <w:pPr>
        <w:spacing w:line="264" w:lineRule="auto"/>
        <w:ind w:firstLine="720"/>
        <w:rPr>
          <w:rFonts w:ascii="Times New Roman" w:hAnsi="Times New Roman" w:cs="Times New Roman"/>
          <w:sz w:val="24"/>
          <w:szCs w:val="24"/>
        </w:rPr>
      </w:pPr>
      <w:r>
        <w:rPr>
          <w:rFonts w:ascii="Times New Roman" w:hAnsi="Times New Roman" w:cs="Times New Roman"/>
          <w:sz w:val="24"/>
          <w:szCs w:val="24"/>
        </w:rPr>
        <w:t xml:space="preserve">The evaluation of fecal coliform bacteria “Hot Spots” was completed.  Efforts are now underway by local governments to implement a protocol for </w:t>
      </w:r>
      <w:r w:rsidR="00025028">
        <w:rPr>
          <w:rFonts w:ascii="Times New Roman" w:hAnsi="Times New Roman" w:cs="Times New Roman"/>
          <w:sz w:val="24"/>
          <w:szCs w:val="24"/>
        </w:rPr>
        <w:t xml:space="preserve">investigating and </w:t>
      </w:r>
      <w:r>
        <w:rPr>
          <w:rFonts w:ascii="Times New Roman" w:hAnsi="Times New Roman" w:cs="Times New Roman"/>
          <w:sz w:val="24"/>
          <w:szCs w:val="24"/>
        </w:rPr>
        <w:t xml:space="preserve">remediating locations with high bacteria counts.  </w:t>
      </w:r>
      <w:r w:rsidR="00BD1D82">
        <w:rPr>
          <w:rFonts w:ascii="Times New Roman" w:hAnsi="Times New Roman" w:cs="Times New Roman"/>
          <w:sz w:val="24"/>
          <w:szCs w:val="24"/>
        </w:rPr>
        <w:t xml:space="preserve">Data collection and evaluation </w:t>
      </w:r>
      <w:r w:rsidR="00BF6F2D">
        <w:rPr>
          <w:rFonts w:ascii="Times New Roman" w:hAnsi="Times New Roman" w:cs="Times New Roman"/>
          <w:sz w:val="24"/>
          <w:szCs w:val="24"/>
        </w:rPr>
        <w:t xml:space="preserve">efforts </w:t>
      </w:r>
      <w:r w:rsidR="00BD1D82">
        <w:rPr>
          <w:rFonts w:ascii="Times New Roman" w:hAnsi="Times New Roman" w:cs="Times New Roman"/>
          <w:sz w:val="24"/>
          <w:szCs w:val="24"/>
        </w:rPr>
        <w:t>by G</w:t>
      </w:r>
      <w:r w:rsidR="00884F1E">
        <w:rPr>
          <w:rFonts w:ascii="Times New Roman" w:hAnsi="Times New Roman" w:cs="Times New Roman"/>
          <w:sz w:val="24"/>
          <w:szCs w:val="24"/>
        </w:rPr>
        <w:t xml:space="preserve">ainesville </w:t>
      </w:r>
      <w:r w:rsidR="00BD1D82">
        <w:rPr>
          <w:rFonts w:ascii="Times New Roman" w:hAnsi="Times New Roman" w:cs="Times New Roman"/>
          <w:sz w:val="24"/>
          <w:szCs w:val="24"/>
        </w:rPr>
        <w:t>R</w:t>
      </w:r>
      <w:r w:rsidR="00884F1E">
        <w:rPr>
          <w:rFonts w:ascii="Times New Roman" w:hAnsi="Times New Roman" w:cs="Times New Roman"/>
          <w:sz w:val="24"/>
          <w:szCs w:val="24"/>
        </w:rPr>
        <w:t>egional Utilities</w:t>
      </w:r>
      <w:r w:rsidR="00BD1D82">
        <w:rPr>
          <w:rFonts w:ascii="Times New Roman" w:hAnsi="Times New Roman" w:cs="Times New Roman"/>
          <w:sz w:val="24"/>
          <w:szCs w:val="24"/>
        </w:rPr>
        <w:t xml:space="preserve">, Alachua County </w:t>
      </w:r>
      <w:r w:rsidR="00BF6F2D">
        <w:rPr>
          <w:rFonts w:ascii="Times New Roman" w:hAnsi="Times New Roman" w:cs="Times New Roman"/>
          <w:sz w:val="24"/>
          <w:szCs w:val="24"/>
        </w:rPr>
        <w:t>E</w:t>
      </w:r>
      <w:r w:rsidR="00884F1E">
        <w:rPr>
          <w:rFonts w:ascii="Times New Roman" w:hAnsi="Times New Roman" w:cs="Times New Roman"/>
          <w:sz w:val="24"/>
          <w:szCs w:val="24"/>
        </w:rPr>
        <w:t xml:space="preserve">nvironmental </w:t>
      </w:r>
      <w:r w:rsidR="00BF6F2D">
        <w:rPr>
          <w:rFonts w:ascii="Times New Roman" w:hAnsi="Times New Roman" w:cs="Times New Roman"/>
          <w:sz w:val="24"/>
          <w:szCs w:val="24"/>
        </w:rPr>
        <w:t>P</w:t>
      </w:r>
      <w:r w:rsidR="00884F1E">
        <w:rPr>
          <w:rFonts w:ascii="Times New Roman" w:hAnsi="Times New Roman" w:cs="Times New Roman"/>
          <w:sz w:val="24"/>
          <w:szCs w:val="24"/>
        </w:rPr>
        <w:t xml:space="preserve">rotection </w:t>
      </w:r>
      <w:r w:rsidR="00BF6F2D">
        <w:rPr>
          <w:rFonts w:ascii="Times New Roman" w:hAnsi="Times New Roman" w:cs="Times New Roman"/>
          <w:sz w:val="24"/>
          <w:szCs w:val="24"/>
        </w:rPr>
        <w:t>D</w:t>
      </w:r>
      <w:r w:rsidR="00884F1E">
        <w:rPr>
          <w:rFonts w:ascii="Times New Roman" w:hAnsi="Times New Roman" w:cs="Times New Roman"/>
          <w:sz w:val="24"/>
          <w:szCs w:val="24"/>
        </w:rPr>
        <w:t>epartment (EPD)</w:t>
      </w:r>
      <w:r w:rsidR="00BF6F2D">
        <w:rPr>
          <w:rFonts w:ascii="Times New Roman" w:hAnsi="Times New Roman" w:cs="Times New Roman"/>
          <w:sz w:val="24"/>
          <w:szCs w:val="24"/>
        </w:rPr>
        <w:t xml:space="preserve"> </w:t>
      </w:r>
      <w:r w:rsidR="00BD1D82">
        <w:rPr>
          <w:rFonts w:ascii="Times New Roman" w:hAnsi="Times New Roman" w:cs="Times New Roman"/>
          <w:sz w:val="24"/>
          <w:szCs w:val="24"/>
        </w:rPr>
        <w:t>and Alachua County Health Dep</w:t>
      </w:r>
      <w:r w:rsidR="00BF6F2D">
        <w:rPr>
          <w:rFonts w:ascii="Times New Roman" w:hAnsi="Times New Roman" w:cs="Times New Roman"/>
          <w:sz w:val="24"/>
          <w:szCs w:val="24"/>
        </w:rPr>
        <w:t>ar</w:t>
      </w:r>
      <w:r w:rsidR="00BD1D82">
        <w:rPr>
          <w:rFonts w:ascii="Times New Roman" w:hAnsi="Times New Roman" w:cs="Times New Roman"/>
          <w:sz w:val="24"/>
          <w:szCs w:val="24"/>
        </w:rPr>
        <w:t>t</w:t>
      </w:r>
      <w:r w:rsidR="00BF6F2D">
        <w:rPr>
          <w:rFonts w:ascii="Times New Roman" w:hAnsi="Times New Roman" w:cs="Times New Roman"/>
          <w:sz w:val="24"/>
          <w:szCs w:val="24"/>
        </w:rPr>
        <w:t>ment</w:t>
      </w:r>
      <w:r w:rsidR="00BD1D82">
        <w:rPr>
          <w:rFonts w:ascii="Times New Roman" w:hAnsi="Times New Roman" w:cs="Times New Roman"/>
          <w:sz w:val="24"/>
          <w:szCs w:val="24"/>
        </w:rPr>
        <w:t xml:space="preserve"> </w:t>
      </w:r>
      <w:r w:rsidR="00BF6F2D">
        <w:rPr>
          <w:rFonts w:ascii="Times New Roman" w:hAnsi="Times New Roman" w:cs="Times New Roman"/>
          <w:sz w:val="24"/>
          <w:szCs w:val="24"/>
        </w:rPr>
        <w:t xml:space="preserve">needed to identify “Hot Spots” for later </w:t>
      </w:r>
      <w:r w:rsidR="00937DB5">
        <w:rPr>
          <w:rFonts w:ascii="Times New Roman" w:hAnsi="Times New Roman" w:cs="Times New Roman"/>
          <w:sz w:val="24"/>
          <w:szCs w:val="24"/>
        </w:rPr>
        <w:t xml:space="preserve">evaluation </w:t>
      </w:r>
      <w:r w:rsidR="00BD1D82">
        <w:rPr>
          <w:rFonts w:ascii="Times New Roman" w:hAnsi="Times New Roman" w:cs="Times New Roman"/>
          <w:sz w:val="24"/>
          <w:szCs w:val="24"/>
        </w:rPr>
        <w:t xml:space="preserve">were extensive.  </w:t>
      </w:r>
      <w:r w:rsidR="00625F08">
        <w:rPr>
          <w:rFonts w:ascii="Times New Roman" w:hAnsi="Times New Roman" w:cs="Times New Roman"/>
          <w:sz w:val="24"/>
          <w:szCs w:val="24"/>
        </w:rPr>
        <w:t>Several of the p</w:t>
      </w:r>
      <w:r>
        <w:rPr>
          <w:rFonts w:ascii="Times New Roman" w:hAnsi="Times New Roman" w:cs="Times New Roman"/>
          <w:sz w:val="24"/>
          <w:szCs w:val="24"/>
        </w:rPr>
        <w:t>roposed new pro</w:t>
      </w:r>
      <w:r w:rsidR="00025028">
        <w:rPr>
          <w:rFonts w:ascii="Times New Roman" w:hAnsi="Times New Roman" w:cs="Times New Roman"/>
          <w:sz w:val="24"/>
          <w:szCs w:val="24"/>
        </w:rPr>
        <w:t>ject</w:t>
      </w:r>
      <w:r w:rsidR="00625F08">
        <w:rPr>
          <w:rFonts w:ascii="Times New Roman" w:hAnsi="Times New Roman" w:cs="Times New Roman"/>
          <w:sz w:val="24"/>
          <w:szCs w:val="24"/>
        </w:rPr>
        <w:t>s</w:t>
      </w:r>
      <w:r w:rsidR="00025028">
        <w:rPr>
          <w:rFonts w:ascii="Times New Roman" w:hAnsi="Times New Roman" w:cs="Times New Roman"/>
          <w:sz w:val="24"/>
          <w:szCs w:val="24"/>
        </w:rPr>
        <w:t xml:space="preserve"> </w:t>
      </w:r>
      <w:r w:rsidR="00E37524">
        <w:rPr>
          <w:rFonts w:ascii="Times New Roman" w:hAnsi="Times New Roman" w:cs="Times New Roman"/>
          <w:sz w:val="24"/>
          <w:szCs w:val="24"/>
        </w:rPr>
        <w:t xml:space="preserve">address </w:t>
      </w:r>
      <w:r w:rsidR="00997CD9">
        <w:rPr>
          <w:rFonts w:ascii="Times New Roman" w:hAnsi="Times New Roman" w:cs="Times New Roman"/>
          <w:sz w:val="24"/>
          <w:szCs w:val="24"/>
        </w:rPr>
        <w:t xml:space="preserve">additional </w:t>
      </w:r>
      <w:r w:rsidR="003071EC">
        <w:rPr>
          <w:rFonts w:ascii="Times New Roman" w:hAnsi="Times New Roman" w:cs="Times New Roman"/>
          <w:sz w:val="24"/>
          <w:szCs w:val="24"/>
        </w:rPr>
        <w:t xml:space="preserve">questions raised during BMAP development about possible </w:t>
      </w:r>
      <w:r w:rsidR="00E37524">
        <w:rPr>
          <w:rFonts w:ascii="Times New Roman" w:hAnsi="Times New Roman" w:cs="Times New Roman"/>
          <w:sz w:val="24"/>
          <w:szCs w:val="24"/>
        </w:rPr>
        <w:t>sources of bacteria</w:t>
      </w:r>
      <w:r w:rsidR="003071EC">
        <w:rPr>
          <w:rFonts w:ascii="Times New Roman" w:hAnsi="Times New Roman" w:cs="Times New Roman"/>
          <w:sz w:val="24"/>
          <w:szCs w:val="24"/>
        </w:rPr>
        <w:t>.</w:t>
      </w:r>
      <w:r>
        <w:rPr>
          <w:rFonts w:ascii="Times New Roman" w:hAnsi="Times New Roman" w:cs="Times New Roman"/>
          <w:sz w:val="24"/>
          <w:szCs w:val="24"/>
        </w:rPr>
        <w:t xml:space="preserve">  </w:t>
      </w:r>
    </w:p>
    <w:p w:rsidR="00217A15" w:rsidRPr="00217A15" w:rsidRDefault="00C61E9B" w:rsidP="00217A15">
      <w:pPr>
        <w:spacing w:line="264" w:lineRule="auto"/>
        <w:ind w:firstLine="720"/>
        <w:rPr>
          <w:rFonts w:ascii="Times New Roman" w:hAnsi="Times New Roman" w:cs="Times New Roman"/>
          <w:sz w:val="24"/>
          <w:szCs w:val="24"/>
        </w:rPr>
      </w:pPr>
      <w:r>
        <w:rPr>
          <w:rFonts w:ascii="Times New Roman" w:hAnsi="Times New Roman" w:cs="Times New Roman"/>
          <w:sz w:val="24"/>
          <w:szCs w:val="24"/>
        </w:rPr>
        <w:t xml:space="preserve">Finding out where nutrients are coming from </w:t>
      </w:r>
      <w:r w:rsidR="007F2959">
        <w:rPr>
          <w:rFonts w:ascii="Times New Roman" w:hAnsi="Times New Roman" w:cs="Times New Roman"/>
          <w:sz w:val="24"/>
          <w:szCs w:val="24"/>
        </w:rPr>
        <w:t xml:space="preserve">that have caused the decline in Newnans Lake’s water quality </w:t>
      </w:r>
      <w:r w:rsidR="00217A15">
        <w:rPr>
          <w:rFonts w:ascii="Times New Roman" w:hAnsi="Times New Roman" w:cs="Times New Roman"/>
          <w:sz w:val="24"/>
          <w:szCs w:val="24"/>
        </w:rPr>
        <w:t xml:space="preserve">remains </w:t>
      </w:r>
      <w:r w:rsidR="00E71DBA">
        <w:rPr>
          <w:rFonts w:ascii="Times New Roman" w:hAnsi="Times New Roman" w:cs="Times New Roman"/>
          <w:sz w:val="24"/>
          <w:szCs w:val="24"/>
        </w:rPr>
        <w:t xml:space="preserve">one of </w:t>
      </w:r>
      <w:r w:rsidR="00217A15">
        <w:rPr>
          <w:rFonts w:ascii="Times New Roman" w:hAnsi="Times New Roman" w:cs="Times New Roman"/>
          <w:sz w:val="24"/>
          <w:szCs w:val="24"/>
        </w:rPr>
        <w:t>the foc</w:t>
      </w:r>
      <w:r>
        <w:rPr>
          <w:rFonts w:ascii="Times New Roman" w:hAnsi="Times New Roman" w:cs="Times New Roman"/>
          <w:sz w:val="24"/>
          <w:szCs w:val="24"/>
        </w:rPr>
        <w:t>al point</w:t>
      </w:r>
      <w:r w:rsidR="00E71DBA">
        <w:rPr>
          <w:rFonts w:ascii="Times New Roman" w:hAnsi="Times New Roman" w:cs="Times New Roman"/>
          <w:sz w:val="24"/>
          <w:szCs w:val="24"/>
        </w:rPr>
        <w:t>s</w:t>
      </w:r>
      <w:r>
        <w:rPr>
          <w:rFonts w:ascii="Times New Roman" w:hAnsi="Times New Roman" w:cs="Times New Roman"/>
          <w:sz w:val="24"/>
          <w:szCs w:val="24"/>
        </w:rPr>
        <w:t xml:space="preserve"> of studies and discussion.  </w:t>
      </w:r>
      <w:r w:rsidR="007F2959">
        <w:rPr>
          <w:rFonts w:ascii="Times New Roman" w:hAnsi="Times New Roman" w:cs="Times New Roman"/>
          <w:sz w:val="24"/>
          <w:szCs w:val="24"/>
        </w:rPr>
        <w:t xml:space="preserve">Pollutant Load Reduction Goal </w:t>
      </w:r>
      <w:r w:rsidR="00884F1E">
        <w:rPr>
          <w:rFonts w:ascii="Times New Roman" w:hAnsi="Times New Roman" w:cs="Times New Roman"/>
          <w:sz w:val="24"/>
          <w:szCs w:val="24"/>
        </w:rPr>
        <w:t>(PLRG) has</w:t>
      </w:r>
      <w:r w:rsidR="007F2959">
        <w:rPr>
          <w:rFonts w:ascii="Times New Roman" w:hAnsi="Times New Roman" w:cs="Times New Roman"/>
          <w:sz w:val="24"/>
          <w:szCs w:val="24"/>
        </w:rPr>
        <w:t xml:space="preserve"> been completed for the lake</w:t>
      </w:r>
      <w:r w:rsidR="00025028">
        <w:rPr>
          <w:rFonts w:ascii="Times New Roman" w:hAnsi="Times New Roman" w:cs="Times New Roman"/>
          <w:sz w:val="24"/>
          <w:szCs w:val="24"/>
        </w:rPr>
        <w:t xml:space="preserve"> by the St. Johns River Water Management District</w:t>
      </w:r>
      <w:r w:rsidR="00BF6F2D">
        <w:rPr>
          <w:rFonts w:ascii="Times New Roman" w:hAnsi="Times New Roman" w:cs="Times New Roman"/>
          <w:sz w:val="24"/>
          <w:szCs w:val="24"/>
        </w:rPr>
        <w:t xml:space="preserve"> (SJRWMD)</w:t>
      </w:r>
      <w:r w:rsidR="007F2959">
        <w:rPr>
          <w:rFonts w:ascii="Times New Roman" w:hAnsi="Times New Roman" w:cs="Times New Roman"/>
          <w:sz w:val="24"/>
          <w:szCs w:val="24"/>
        </w:rPr>
        <w:t xml:space="preserve">.  </w:t>
      </w:r>
      <w:r w:rsidR="003071EC">
        <w:rPr>
          <w:rFonts w:ascii="Times New Roman" w:hAnsi="Times New Roman" w:cs="Times New Roman"/>
          <w:sz w:val="24"/>
          <w:szCs w:val="24"/>
        </w:rPr>
        <w:t xml:space="preserve">Budget reductions have caused delays in PLRG development for Orange and Lochloosa Lake.  </w:t>
      </w:r>
      <w:r w:rsidR="007F2959">
        <w:rPr>
          <w:rFonts w:ascii="Times New Roman" w:hAnsi="Times New Roman" w:cs="Times New Roman"/>
          <w:sz w:val="24"/>
          <w:szCs w:val="24"/>
        </w:rPr>
        <w:t xml:space="preserve">Overall loadings estimated in the </w:t>
      </w:r>
      <w:r w:rsidR="003071EC">
        <w:rPr>
          <w:rFonts w:ascii="Times New Roman" w:hAnsi="Times New Roman" w:cs="Times New Roman"/>
          <w:sz w:val="24"/>
          <w:szCs w:val="24"/>
        </w:rPr>
        <w:t xml:space="preserve">Newnans Lake </w:t>
      </w:r>
      <w:r w:rsidR="007F2959">
        <w:rPr>
          <w:rFonts w:ascii="Times New Roman" w:hAnsi="Times New Roman" w:cs="Times New Roman"/>
          <w:sz w:val="24"/>
          <w:szCs w:val="24"/>
        </w:rPr>
        <w:t xml:space="preserve">PLRG are comparable to the TMDL. </w:t>
      </w:r>
      <w:r w:rsidR="003071EC">
        <w:rPr>
          <w:rFonts w:ascii="Times New Roman" w:hAnsi="Times New Roman" w:cs="Times New Roman"/>
          <w:sz w:val="24"/>
          <w:szCs w:val="24"/>
        </w:rPr>
        <w:t xml:space="preserve"> The District </w:t>
      </w:r>
      <w:r w:rsidR="00BF6F2D">
        <w:rPr>
          <w:rFonts w:ascii="Times New Roman" w:hAnsi="Times New Roman" w:cs="Times New Roman"/>
          <w:sz w:val="24"/>
          <w:szCs w:val="24"/>
        </w:rPr>
        <w:t>initiat</w:t>
      </w:r>
      <w:r w:rsidR="003071EC">
        <w:rPr>
          <w:rFonts w:ascii="Times New Roman" w:hAnsi="Times New Roman" w:cs="Times New Roman"/>
          <w:sz w:val="24"/>
          <w:szCs w:val="24"/>
        </w:rPr>
        <w:t>ed projects that help to identify nutrient sources in the watershed.  Potential sources are ditches dug at Gainesville Airport, agriculture operations near Newnans Lake, and possible exposure and erosion of phosphatic clay</w:t>
      </w:r>
      <w:r w:rsidR="00BF6F2D">
        <w:rPr>
          <w:rFonts w:ascii="Times New Roman" w:hAnsi="Times New Roman" w:cs="Times New Roman"/>
          <w:sz w:val="24"/>
          <w:szCs w:val="24"/>
        </w:rPr>
        <w:t xml:space="preserve"> soils</w:t>
      </w:r>
      <w:r w:rsidR="003071EC">
        <w:rPr>
          <w:rFonts w:ascii="Times New Roman" w:hAnsi="Times New Roman" w:cs="Times New Roman"/>
          <w:sz w:val="24"/>
          <w:szCs w:val="24"/>
        </w:rPr>
        <w:t xml:space="preserve"> within the Hawthorn formation. </w:t>
      </w:r>
      <w:r w:rsidR="007F2959">
        <w:rPr>
          <w:rFonts w:ascii="Times New Roman" w:hAnsi="Times New Roman" w:cs="Times New Roman"/>
          <w:sz w:val="24"/>
          <w:szCs w:val="24"/>
        </w:rPr>
        <w:t xml:space="preserve"> </w:t>
      </w:r>
    </w:p>
    <w:p w:rsidR="002C588D" w:rsidRDefault="002C588D" w:rsidP="00900CA5">
      <w:pPr>
        <w:spacing w:line="264" w:lineRule="auto"/>
        <w:ind w:firstLine="720"/>
        <w:rPr>
          <w:rFonts w:ascii="Times New Roman" w:hAnsi="Times New Roman" w:cs="Times New Roman"/>
          <w:b/>
          <w:sz w:val="24"/>
          <w:szCs w:val="24"/>
          <w:u w:val="single"/>
        </w:rPr>
      </w:pPr>
      <w:r w:rsidRPr="002C588D">
        <w:rPr>
          <w:rFonts w:ascii="Times New Roman" w:hAnsi="Times New Roman" w:cs="Times New Roman"/>
          <w:b/>
          <w:sz w:val="24"/>
          <w:szCs w:val="24"/>
          <w:u w:val="single"/>
        </w:rPr>
        <w:t>New Projects</w:t>
      </w:r>
    </w:p>
    <w:p w:rsidR="00E37524" w:rsidRDefault="00E37524" w:rsidP="00900CA5">
      <w:pPr>
        <w:spacing w:line="264" w:lineRule="auto"/>
        <w:ind w:firstLine="720"/>
        <w:rPr>
          <w:rFonts w:ascii="Times New Roman" w:hAnsi="Times New Roman" w:cs="Times New Roman"/>
          <w:sz w:val="24"/>
          <w:szCs w:val="24"/>
        </w:rPr>
      </w:pPr>
      <w:r>
        <w:rPr>
          <w:rFonts w:ascii="Times New Roman" w:hAnsi="Times New Roman" w:cs="Times New Roman"/>
          <w:sz w:val="24"/>
          <w:szCs w:val="24"/>
        </w:rPr>
        <w:t>New projects are proposed in response to the continued need to remediate pollutant sources, better define sources, or</w:t>
      </w:r>
      <w:r w:rsidR="00937DB5">
        <w:rPr>
          <w:rFonts w:ascii="Times New Roman" w:hAnsi="Times New Roman" w:cs="Times New Roman"/>
          <w:sz w:val="24"/>
          <w:szCs w:val="24"/>
        </w:rPr>
        <w:t xml:space="preserve"> preserve and </w:t>
      </w:r>
      <w:r>
        <w:rPr>
          <w:rFonts w:ascii="Times New Roman" w:hAnsi="Times New Roman" w:cs="Times New Roman"/>
          <w:sz w:val="24"/>
          <w:szCs w:val="24"/>
        </w:rPr>
        <w:t>restore land</w:t>
      </w:r>
      <w:r w:rsidR="00937DB5">
        <w:rPr>
          <w:rFonts w:ascii="Times New Roman" w:hAnsi="Times New Roman" w:cs="Times New Roman"/>
          <w:sz w:val="24"/>
          <w:szCs w:val="24"/>
        </w:rPr>
        <w:t xml:space="preserve"> to protect lakes and streams</w:t>
      </w:r>
      <w:r>
        <w:rPr>
          <w:rFonts w:ascii="Times New Roman" w:hAnsi="Times New Roman" w:cs="Times New Roman"/>
          <w:sz w:val="24"/>
          <w:szCs w:val="24"/>
        </w:rPr>
        <w:t>.  P</w:t>
      </w:r>
      <w:r w:rsidR="00C16B4C" w:rsidRPr="0094385F">
        <w:rPr>
          <w:rFonts w:ascii="Times New Roman" w:hAnsi="Times New Roman" w:cs="Times New Roman"/>
          <w:sz w:val="24"/>
          <w:szCs w:val="24"/>
        </w:rPr>
        <w:t xml:space="preserve">rojects </w:t>
      </w:r>
      <w:r w:rsidR="00C16B4C" w:rsidRPr="0094385F">
        <w:rPr>
          <w:rFonts w:ascii="Times New Roman" w:hAnsi="Times New Roman" w:cs="Times New Roman"/>
          <w:sz w:val="24"/>
          <w:szCs w:val="24"/>
        </w:rPr>
        <w:lastRenderedPageBreak/>
        <w:t>are proposed by EPD</w:t>
      </w:r>
      <w:r w:rsidR="00411C60" w:rsidRPr="0094385F">
        <w:rPr>
          <w:rFonts w:ascii="Times New Roman" w:hAnsi="Times New Roman" w:cs="Times New Roman"/>
          <w:sz w:val="24"/>
          <w:szCs w:val="24"/>
        </w:rPr>
        <w:t>, DEP and SJRWMD,</w:t>
      </w:r>
      <w:r w:rsidR="00C16B4C" w:rsidRPr="0094385F">
        <w:rPr>
          <w:rFonts w:ascii="Times New Roman" w:hAnsi="Times New Roman" w:cs="Times New Roman"/>
          <w:sz w:val="24"/>
          <w:szCs w:val="24"/>
        </w:rPr>
        <w:t xml:space="preserve"> and the F</w:t>
      </w:r>
      <w:r w:rsidR="00884F1E">
        <w:rPr>
          <w:rFonts w:ascii="Times New Roman" w:hAnsi="Times New Roman" w:cs="Times New Roman"/>
          <w:sz w:val="24"/>
          <w:szCs w:val="24"/>
        </w:rPr>
        <w:t xml:space="preserve">ish and </w:t>
      </w:r>
      <w:r w:rsidR="00C16B4C" w:rsidRPr="0094385F">
        <w:rPr>
          <w:rFonts w:ascii="Times New Roman" w:hAnsi="Times New Roman" w:cs="Times New Roman"/>
          <w:sz w:val="24"/>
          <w:szCs w:val="24"/>
        </w:rPr>
        <w:t>W</w:t>
      </w:r>
      <w:r w:rsidR="00884F1E">
        <w:rPr>
          <w:rFonts w:ascii="Times New Roman" w:hAnsi="Times New Roman" w:cs="Times New Roman"/>
          <w:sz w:val="24"/>
          <w:szCs w:val="24"/>
        </w:rPr>
        <w:t xml:space="preserve">ildlife </w:t>
      </w:r>
      <w:r w:rsidR="00C16B4C" w:rsidRPr="0094385F">
        <w:rPr>
          <w:rFonts w:ascii="Times New Roman" w:hAnsi="Times New Roman" w:cs="Times New Roman"/>
          <w:sz w:val="24"/>
          <w:szCs w:val="24"/>
        </w:rPr>
        <w:t>C</w:t>
      </w:r>
      <w:r w:rsidR="00884F1E">
        <w:rPr>
          <w:rFonts w:ascii="Times New Roman" w:hAnsi="Times New Roman" w:cs="Times New Roman"/>
          <w:sz w:val="24"/>
          <w:szCs w:val="24"/>
        </w:rPr>
        <w:t>onservation Commission (FWC)</w:t>
      </w:r>
      <w:r w:rsidR="00411C60" w:rsidRPr="0094385F">
        <w:rPr>
          <w:rFonts w:ascii="Times New Roman" w:hAnsi="Times New Roman" w:cs="Times New Roman"/>
          <w:sz w:val="24"/>
          <w:szCs w:val="24"/>
        </w:rPr>
        <w:t xml:space="preserve">.  </w:t>
      </w:r>
      <w:r w:rsidR="00EE05CF">
        <w:rPr>
          <w:rFonts w:ascii="Times New Roman" w:hAnsi="Times New Roman" w:cs="Times New Roman"/>
          <w:sz w:val="24"/>
          <w:szCs w:val="24"/>
        </w:rPr>
        <w:t xml:space="preserve">They will be adopted into the BMAP when it is revised.  </w:t>
      </w:r>
    </w:p>
    <w:p w:rsidR="00C16B4C" w:rsidRPr="0094385F" w:rsidRDefault="00943ED5" w:rsidP="00900CA5">
      <w:pPr>
        <w:spacing w:line="264" w:lineRule="auto"/>
        <w:ind w:firstLine="720"/>
        <w:rPr>
          <w:rFonts w:ascii="Times New Roman" w:hAnsi="Times New Roman" w:cs="Times New Roman"/>
          <w:sz w:val="24"/>
          <w:szCs w:val="24"/>
        </w:rPr>
      </w:pPr>
      <w:r>
        <w:rPr>
          <w:rFonts w:ascii="Times New Roman" w:hAnsi="Times New Roman" w:cs="Times New Roman"/>
          <w:sz w:val="24"/>
          <w:szCs w:val="24"/>
        </w:rPr>
        <w:t>Alachua County</w:t>
      </w:r>
      <w:r w:rsidR="00997CD9">
        <w:rPr>
          <w:rFonts w:ascii="Times New Roman" w:hAnsi="Times New Roman" w:cs="Times New Roman"/>
          <w:sz w:val="24"/>
          <w:szCs w:val="24"/>
        </w:rPr>
        <w:t xml:space="preserve"> Environmental Protection Department</w:t>
      </w:r>
      <w:r>
        <w:rPr>
          <w:rFonts w:ascii="Times New Roman" w:hAnsi="Times New Roman" w:cs="Times New Roman"/>
          <w:sz w:val="24"/>
          <w:szCs w:val="24"/>
        </w:rPr>
        <w:t xml:space="preserve"> is proposing social marketing </w:t>
      </w:r>
      <w:r w:rsidR="00EE05CF">
        <w:rPr>
          <w:rFonts w:ascii="Times New Roman" w:hAnsi="Times New Roman" w:cs="Times New Roman"/>
          <w:sz w:val="24"/>
          <w:szCs w:val="24"/>
        </w:rPr>
        <w:t xml:space="preserve">public education </w:t>
      </w:r>
      <w:r>
        <w:rPr>
          <w:rFonts w:ascii="Times New Roman" w:hAnsi="Times New Roman" w:cs="Times New Roman"/>
          <w:sz w:val="24"/>
          <w:szCs w:val="24"/>
        </w:rPr>
        <w:t>campaigns that address pet waste</w:t>
      </w:r>
      <w:r w:rsidR="00E37524">
        <w:rPr>
          <w:rFonts w:ascii="Times New Roman" w:hAnsi="Times New Roman" w:cs="Times New Roman"/>
          <w:sz w:val="24"/>
          <w:szCs w:val="24"/>
        </w:rPr>
        <w:t xml:space="preserve"> (bacteria source)</w:t>
      </w:r>
      <w:r>
        <w:rPr>
          <w:rFonts w:ascii="Times New Roman" w:hAnsi="Times New Roman" w:cs="Times New Roman"/>
          <w:sz w:val="24"/>
          <w:szCs w:val="24"/>
        </w:rPr>
        <w:t>, landscaping debris, and water conservation</w:t>
      </w:r>
      <w:r w:rsidR="00937DB5">
        <w:rPr>
          <w:rFonts w:ascii="Times New Roman" w:hAnsi="Times New Roman" w:cs="Times New Roman"/>
          <w:sz w:val="24"/>
          <w:szCs w:val="24"/>
        </w:rPr>
        <w:t xml:space="preserve"> along with developing protocols for the reconnaissance and inventory of stormwater outfalls</w:t>
      </w:r>
      <w:r>
        <w:rPr>
          <w:rFonts w:ascii="Times New Roman" w:hAnsi="Times New Roman" w:cs="Times New Roman"/>
          <w:sz w:val="24"/>
          <w:szCs w:val="24"/>
        </w:rPr>
        <w:t xml:space="preserve">. </w:t>
      </w:r>
      <w:r w:rsidR="00937DB5">
        <w:rPr>
          <w:rFonts w:ascii="Times New Roman" w:hAnsi="Times New Roman" w:cs="Times New Roman"/>
          <w:sz w:val="24"/>
          <w:szCs w:val="24"/>
        </w:rPr>
        <w:t xml:space="preserve"> </w:t>
      </w:r>
      <w:r w:rsidR="00884F1E">
        <w:rPr>
          <w:rFonts w:ascii="Times New Roman" w:hAnsi="Times New Roman" w:cs="Times New Roman"/>
          <w:sz w:val="24"/>
          <w:szCs w:val="24"/>
        </w:rPr>
        <w:t>EPD</w:t>
      </w:r>
      <w:r w:rsidR="00937DB5">
        <w:rPr>
          <w:rFonts w:ascii="Times New Roman" w:hAnsi="Times New Roman" w:cs="Times New Roman"/>
          <w:sz w:val="24"/>
          <w:szCs w:val="24"/>
        </w:rPr>
        <w:t xml:space="preserve"> is also undertaking studies to better understand the role of structural sto</w:t>
      </w:r>
      <w:r w:rsidR="00BF6F2D">
        <w:rPr>
          <w:rFonts w:ascii="Times New Roman" w:hAnsi="Times New Roman" w:cs="Times New Roman"/>
          <w:sz w:val="24"/>
          <w:szCs w:val="24"/>
        </w:rPr>
        <w:t>rm</w:t>
      </w:r>
      <w:r w:rsidR="00937DB5">
        <w:rPr>
          <w:rFonts w:ascii="Times New Roman" w:hAnsi="Times New Roman" w:cs="Times New Roman"/>
          <w:sz w:val="24"/>
          <w:szCs w:val="24"/>
        </w:rPr>
        <w:t xml:space="preserve">water Best Management Practices as fecal coliform bacteria sources.  </w:t>
      </w:r>
      <w:r w:rsidR="00EE05CF">
        <w:rPr>
          <w:rFonts w:ascii="Times New Roman" w:hAnsi="Times New Roman" w:cs="Times New Roman"/>
          <w:sz w:val="24"/>
          <w:szCs w:val="24"/>
        </w:rPr>
        <w:t>DEP</w:t>
      </w:r>
      <w:r w:rsidR="00884F1E">
        <w:rPr>
          <w:rFonts w:ascii="Times New Roman" w:hAnsi="Times New Roman" w:cs="Times New Roman"/>
          <w:sz w:val="24"/>
          <w:szCs w:val="24"/>
        </w:rPr>
        <w:t>, EPD, and</w:t>
      </w:r>
      <w:r w:rsidR="00E40506">
        <w:rPr>
          <w:rFonts w:ascii="Times New Roman" w:hAnsi="Times New Roman" w:cs="Times New Roman"/>
          <w:sz w:val="24"/>
          <w:szCs w:val="24"/>
        </w:rPr>
        <w:t xml:space="preserve"> SJRWMD are</w:t>
      </w:r>
      <w:r w:rsidR="00E37524">
        <w:rPr>
          <w:rFonts w:ascii="Times New Roman" w:hAnsi="Times New Roman" w:cs="Times New Roman"/>
          <w:sz w:val="24"/>
          <w:szCs w:val="24"/>
        </w:rPr>
        <w:t xml:space="preserve"> following up with </w:t>
      </w:r>
      <w:r w:rsidR="00E40506">
        <w:rPr>
          <w:rFonts w:ascii="Times New Roman" w:hAnsi="Times New Roman" w:cs="Times New Roman"/>
          <w:sz w:val="24"/>
          <w:szCs w:val="24"/>
        </w:rPr>
        <w:t xml:space="preserve">drilling </w:t>
      </w:r>
      <w:r w:rsidR="00E37524">
        <w:rPr>
          <w:rFonts w:ascii="Times New Roman" w:hAnsi="Times New Roman" w:cs="Times New Roman"/>
          <w:sz w:val="24"/>
          <w:szCs w:val="24"/>
        </w:rPr>
        <w:t>borehole</w:t>
      </w:r>
      <w:r w:rsidR="00E40506">
        <w:rPr>
          <w:rFonts w:ascii="Times New Roman" w:hAnsi="Times New Roman" w:cs="Times New Roman"/>
          <w:sz w:val="24"/>
          <w:szCs w:val="24"/>
        </w:rPr>
        <w:t>s</w:t>
      </w:r>
      <w:r w:rsidR="00E37524">
        <w:rPr>
          <w:rFonts w:ascii="Times New Roman" w:hAnsi="Times New Roman" w:cs="Times New Roman"/>
          <w:sz w:val="24"/>
          <w:szCs w:val="24"/>
        </w:rPr>
        <w:t xml:space="preserve"> to better estimate the depth to the Hawthorn formation and the potential contr</w:t>
      </w:r>
      <w:r w:rsidR="00884F1E">
        <w:rPr>
          <w:rFonts w:ascii="Times New Roman" w:hAnsi="Times New Roman" w:cs="Times New Roman"/>
          <w:sz w:val="24"/>
          <w:szCs w:val="24"/>
        </w:rPr>
        <w:t>ibution of that formation to total phosphorus</w:t>
      </w:r>
      <w:r w:rsidR="00E37524">
        <w:rPr>
          <w:rFonts w:ascii="Times New Roman" w:hAnsi="Times New Roman" w:cs="Times New Roman"/>
          <w:sz w:val="24"/>
          <w:szCs w:val="24"/>
        </w:rPr>
        <w:t xml:space="preserve"> loading </w:t>
      </w:r>
      <w:r w:rsidR="00884F1E">
        <w:rPr>
          <w:rFonts w:ascii="Times New Roman" w:hAnsi="Times New Roman" w:cs="Times New Roman"/>
          <w:sz w:val="24"/>
          <w:szCs w:val="24"/>
        </w:rPr>
        <w:t>in</w:t>
      </w:r>
      <w:r w:rsidR="00E37524">
        <w:rPr>
          <w:rFonts w:ascii="Times New Roman" w:hAnsi="Times New Roman" w:cs="Times New Roman"/>
          <w:sz w:val="24"/>
          <w:szCs w:val="24"/>
        </w:rPr>
        <w:t xml:space="preserve">to Newnans Lake.  </w:t>
      </w:r>
      <w:r w:rsidR="00411C60" w:rsidRPr="0094385F">
        <w:rPr>
          <w:rFonts w:ascii="Times New Roman" w:hAnsi="Times New Roman" w:cs="Times New Roman"/>
          <w:sz w:val="24"/>
          <w:szCs w:val="24"/>
        </w:rPr>
        <w:t xml:space="preserve"> </w:t>
      </w:r>
      <w:r w:rsidR="00E40506">
        <w:rPr>
          <w:rFonts w:ascii="Times New Roman" w:hAnsi="Times New Roman" w:cs="Times New Roman"/>
          <w:sz w:val="24"/>
          <w:szCs w:val="24"/>
        </w:rPr>
        <w:t>FWC is restoring land around Orange Lake where trees burnt in 2001.</w:t>
      </w:r>
      <w:r w:rsidR="00411C60" w:rsidRPr="0094385F">
        <w:rPr>
          <w:rFonts w:ascii="Times New Roman" w:hAnsi="Times New Roman" w:cs="Times New Roman"/>
          <w:sz w:val="24"/>
          <w:szCs w:val="24"/>
        </w:rPr>
        <w:t xml:space="preserve"> </w:t>
      </w:r>
    </w:p>
    <w:p w:rsidR="002C588D" w:rsidRDefault="002C588D" w:rsidP="00900CA5">
      <w:pPr>
        <w:spacing w:line="264" w:lineRule="auto"/>
        <w:rPr>
          <w:rFonts w:ascii="Times New Roman" w:hAnsi="Times New Roman" w:cs="Times New Roman"/>
          <w:b/>
          <w:sz w:val="24"/>
          <w:szCs w:val="24"/>
        </w:rPr>
      </w:pPr>
      <w:r w:rsidRPr="002C588D">
        <w:rPr>
          <w:rFonts w:ascii="Times New Roman" w:hAnsi="Times New Roman" w:cs="Times New Roman"/>
          <w:b/>
          <w:sz w:val="24"/>
          <w:szCs w:val="24"/>
        </w:rPr>
        <w:t>Next Steps</w:t>
      </w:r>
    </w:p>
    <w:p w:rsidR="00F62D18" w:rsidRDefault="003E1B74" w:rsidP="00900CA5">
      <w:pPr>
        <w:spacing w:line="264" w:lineRule="auto"/>
        <w:rPr>
          <w:rFonts w:ascii="Times New Roman" w:hAnsi="Times New Roman" w:cs="Times New Roman"/>
          <w:sz w:val="24"/>
          <w:szCs w:val="24"/>
        </w:rPr>
      </w:pPr>
      <w:r w:rsidRPr="0099419B">
        <w:rPr>
          <w:rFonts w:ascii="Times New Roman" w:hAnsi="Times New Roman" w:cs="Times New Roman"/>
          <w:sz w:val="24"/>
          <w:szCs w:val="24"/>
        </w:rPr>
        <w:t>The Orange Creek Basin Working Group has been m</w:t>
      </w:r>
      <w:r w:rsidR="0099419B" w:rsidRPr="0099419B">
        <w:rPr>
          <w:rFonts w:ascii="Times New Roman" w:hAnsi="Times New Roman" w:cs="Times New Roman"/>
          <w:sz w:val="24"/>
          <w:szCs w:val="24"/>
        </w:rPr>
        <w:t>eeting since fall 2008 on a two meeting per year schedule</w:t>
      </w:r>
      <w:r w:rsidR="00F62D18">
        <w:rPr>
          <w:rFonts w:ascii="Times New Roman" w:hAnsi="Times New Roman" w:cs="Times New Roman"/>
          <w:sz w:val="24"/>
          <w:szCs w:val="24"/>
        </w:rPr>
        <w:t xml:space="preserve"> and will continue </w:t>
      </w:r>
      <w:r w:rsidR="0094385F">
        <w:rPr>
          <w:rFonts w:ascii="Times New Roman" w:hAnsi="Times New Roman" w:cs="Times New Roman"/>
          <w:sz w:val="24"/>
          <w:szCs w:val="24"/>
        </w:rPr>
        <w:t xml:space="preserve">with that frequency of meetings </w:t>
      </w:r>
      <w:r w:rsidR="00F62D18">
        <w:rPr>
          <w:rFonts w:ascii="Times New Roman" w:hAnsi="Times New Roman" w:cs="Times New Roman"/>
          <w:sz w:val="24"/>
          <w:szCs w:val="24"/>
        </w:rPr>
        <w:t>through the remainder of 2010 and into 2011</w:t>
      </w:r>
      <w:r w:rsidR="0099419B" w:rsidRPr="0099419B">
        <w:rPr>
          <w:rFonts w:ascii="Times New Roman" w:hAnsi="Times New Roman" w:cs="Times New Roman"/>
          <w:sz w:val="24"/>
          <w:szCs w:val="24"/>
        </w:rPr>
        <w:t xml:space="preserve">. </w:t>
      </w:r>
      <w:r w:rsidR="00C16B4C">
        <w:rPr>
          <w:rFonts w:ascii="Times New Roman" w:hAnsi="Times New Roman" w:cs="Times New Roman"/>
          <w:sz w:val="24"/>
          <w:szCs w:val="24"/>
        </w:rPr>
        <w:t xml:space="preserve"> The purpose of biannual meetings is to provide a forum for follow-up on adopted projects and discussion of new ideas.</w:t>
      </w:r>
      <w:r w:rsidR="0099419B" w:rsidRPr="0099419B">
        <w:rPr>
          <w:rFonts w:ascii="Times New Roman" w:hAnsi="Times New Roman" w:cs="Times New Roman"/>
          <w:sz w:val="24"/>
          <w:szCs w:val="24"/>
        </w:rPr>
        <w:t xml:space="preserve"> </w:t>
      </w:r>
      <w:r w:rsidR="00F62D18">
        <w:rPr>
          <w:rFonts w:ascii="Times New Roman" w:hAnsi="Times New Roman" w:cs="Times New Roman"/>
          <w:sz w:val="24"/>
          <w:szCs w:val="24"/>
        </w:rPr>
        <w:t xml:space="preserve"> It is anticipated </w:t>
      </w:r>
      <w:r w:rsidR="004D4723">
        <w:rPr>
          <w:rFonts w:ascii="Times New Roman" w:hAnsi="Times New Roman" w:cs="Times New Roman"/>
          <w:sz w:val="24"/>
          <w:szCs w:val="24"/>
        </w:rPr>
        <w:t xml:space="preserve">that </w:t>
      </w:r>
      <w:r w:rsidR="00F62D18">
        <w:rPr>
          <w:rFonts w:ascii="Times New Roman" w:hAnsi="Times New Roman" w:cs="Times New Roman"/>
          <w:sz w:val="24"/>
          <w:szCs w:val="24"/>
        </w:rPr>
        <w:t>as new projects are proposed and new water quality information processed</w:t>
      </w:r>
      <w:r w:rsidR="00E2104A">
        <w:rPr>
          <w:rFonts w:ascii="Times New Roman" w:hAnsi="Times New Roman" w:cs="Times New Roman"/>
          <w:sz w:val="24"/>
          <w:szCs w:val="24"/>
        </w:rPr>
        <w:t>,</w:t>
      </w:r>
      <w:r w:rsidR="00F62D18">
        <w:rPr>
          <w:rFonts w:ascii="Times New Roman" w:hAnsi="Times New Roman" w:cs="Times New Roman"/>
          <w:sz w:val="24"/>
          <w:szCs w:val="24"/>
        </w:rPr>
        <w:t xml:space="preserve"> revisions to the current BMAP will be needed.  At that stage an increased frequency of meetings </w:t>
      </w:r>
      <w:r w:rsidR="004D4723">
        <w:rPr>
          <w:rFonts w:ascii="Times New Roman" w:hAnsi="Times New Roman" w:cs="Times New Roman"/>
          <w:sz w:val="24"/>
          <w:szCs w:val="24"/>
        </w:rPr>
        <w:t>is</w:t>
      </w:r>
      <w:r w:rsidR="00F62D18">
        <w:rPr>
          <w:rFonts w:ascii="Times New Roman" w:hAnsi="Times New Roman" w:cs="Times New Roman"/>
          <w:sz w:val="24"/>
          <w:szCs w:val="24"/>
        </w:rPr>
        <w:t xml:space="preserve"> recommended</w:t>
      </w:r>
      <w:r w:rsidR="004D4723">
        <w:rPr>
          <w:rFonts w:ascii="Times New Roman" w:hAnsi="Times New Roman" w:cs="Times New Roman"/>
          <w:sz w:val="24"/>
          <w:szCs w:val="24"/>
        </w:rPr>
        <w:t>.</w:t>
      </w:r>
      <w:r w:rsidR="00F62D18">
        <w:rPr>
          <w:rFonts w:ascii="Times New Roman" w:hAnsi="Times New Roman" w:cs="Times New Roman"/>
          <w:sz w:val="24"/>
          <w:szCs w:val="24"/>
        </w:rPr>
        <w:t xml:space="preserve">  </w:t>
      </w:r>
    </w:p>
    <w:p w:rsidR="00625F08" w:rsidRDefault="00625F08" w:rsidP="00900CA5">
      <w:pPr>
        <w:spacing w:line="264" w:lineRule="auto"/>
        <w:rPr>
          <w:rFonts w:ascii="Times New Roman" w:hAnsi="Times New Roman" w:cs="Times New Roman"/>
          <w:sz w:val="24"/>
          <w:szCs w:val="24"/>
        </w:rPr>
      </w:pPr>
      <w:r>
        <w:rPr>
          <w:rFonts w:ascii="Times New Roman" w:hAnsi="Times New Roman" w:cs="Times New Roman"/>
          <w:sz w:val="24"/>
          <w:szCs w:val="24"/>
        </w:rPr>
        <w:t>Major</w:t>
      </w:r>
      <w:r w:rsidR="0099419B" w:rsidRPr="0099419B">
        <w:rPr>
          <w:rFonts w:ascii="Times New Roman" w:hAnsi="Times New Roman" w:cs="Times New Roman"/>
          <w:sz w:val="24"/>
          <w:szCs w:val="24"/>
        </w:rPr>
        <w:t xml:space="preserve"> focus of the Working Group over the past two years has been</w:t>
      </w:r>
      <w:r w:rsidR="00A311E9">
        <w:rPr>
          <w:rFonts w:ascii="Times New Roman" w:hAnsi="Times New Roman" w:cs="Times New Roman"/>
          <w:sz w:val="24"/>
          <w:szCs w:val="24"/>
        </w:rPr>
        <w:t xml:space="preserve"> on</w:t>
      </w:r>
      <w:r w:rsidR="0099419B" w:rsidRPr="0099419B">
        <w:rPr>
          <w:rFonts w:ascii="Times New Roman" w:hAnsi="Times New Roman" w:cs="Times New Roman"/>
          <w:sz w:val="24"/>
          <w:szCs w:val="24"/>
        </w:rPr>
        <w:t xml:space="preserve"> completing the implementation of fecal coliform TMDLs</w:t>
      </w:r>
      <w:r>
        <w:rPr>
          <w:rFonts w:ascii="Times New Roman" w:hAnsi="Times New Roman" w:cs="Times New Roman"/>
          <w:sz w:val="24"/>
          <w:szCs w:val="24"/>
        </w:rPr>
        <w:t>,</w:t>
      </w:r>
      <w:r w:rsidR="0099419B" w:rsidRPr="0099419B">
        <w:rPr>
          <w:rFonts w:ascii="Times New Roman" w:hAnsi="Times New Roman" w:cs="Times New Roman"/>
          <w:sz w:val="24"/>
          <w:szCs w:val="24"/>
        </w:rPr>
        <w:t xml:space="preserve"> investigating potential nutrient sources for Newnans Lake</w:t>
      </w:r>
      <w:r>
        <w:rPr>
          <w:rFonts w:ascii="Times New Roman" w:hAnsi="Times New Roman" w:cs="Times New Roman"/>
          <w:sz w:val="24"/>
          <w:szCs w:val="24"/>
        </w:rPr>
        <w:t xml:space="preserve">, and the Paynes Prairie </w:t>
      </w:r>
      <w:r w:rsidR="00937DB5">
        <w:rPr>
          <w:rFonts w:ascii="Times New Roman" w:hAnsi="Times New Roman" w:cs="Times New Roman"/>
          <w:sz w:val="24"/>
          <w:szCs w:val="24"/>
        </w:rPr>
        <w:t xml:space="preserve">Sheetflow </w:t>
      </w:r>
      <w:r>
        <w:rPr>
          <w:rFonts w:ascii="Times New Roman" w:hAnsi="Times New Roman" w:cs="Times New Roman"/>
          <w:sz w:val="24"/>
          <w:szCs w:val="24"/>
        </w:rPr>
        <w:t>Restoration</w:t>
      </w:r>
      <w:r w:rsidR="0099419B" w:rsidRPr="0099419B">
        <w:rPr>
          <w:rFonts w:ascii="Times New Roman" w:hAnsi="Times New Roman" w:cs="Times New Roman"/>
          <w:sz w:val="24"/>
          <w:szCs w:val="24"/>
        </w:rPr>
        <w:t>.</w:t>
      </w:r>
      <w:r w:rsidR="00172DB0">
        <w:rPr>
          <w:rFonts w:ascii="Times New Roman" w:hAnsi="Times New Roman" w:cs="Times New Roman"/>
          <w:sz w:val="24"/>
          <w:szCs w:val="24"/>
        </w:rPr>
        <w:t xml:space="preserve">  </w:t>
      </w:r>
      <w:r w:rsidR="00937DB5">
        <w:rPr>
          <w:rFonts w:ascii="Times New Roman" w:hAnsi="Times New Roman" w:cs="Times New Roman"/>
          <w:sz w:val="24"/>
          <w:szCs w:val="24"/>
        </w:rPr>
        <w:t>Planned for the next year is the finalization of fecal coliform bacteria reduction strategy.</w:t>
      </w:r>
    </w:p>
    <w:p w:rsidR="003477C1" w:rsidRDefault="00F62D18" w:rsidP="00900CA5">
      <w:pPr>
        <w:spacing w:line="264" w:lineRule="auto"/>
        <w:rPr>
          <w:rFonts w:ascii="Times New Roman" w:hAnsi="Times New Roman" w:cs="Times New Roman"/>
          <w:sz w:val="24"/>
          <w:szCs w:val="24"/>
        </w:rPr>
      </w:pPr>
      <w:r w:rsidRPr="0099419B">
        <w:rPr>
          <w:rFonts w:ascii="Times New Roman" w:hAnsi="Times New Roman" w:cs="Times New Roman"/>
          <w:sz w:val="24"/>
          <w:szCs w:val="24"/>
        </w:rPr>
        <w:t xml:space="preserve">Over the next year the Working Group will continue to support investigation of nutrient sources for </w:t>
      </w:r>
      <w:r w:rsidR="007319DC">
        <w:rPr>
          <w:rFonts w:ascii="Times New Roman" w:hAnsi="Times New Roman" w:cs="Times New Roman"/>
          <w:sz w:val="24"/>
          <w:szCs w:val="24"/>
        </w:rPr>
        <w:t>Newnans Lake, but it is anticipated</w:t>
      </w:r>
      <w:r w:rsidRPr="0099419B">
        <w:rPr>
          <w:rFonts w:ascii="Times New Roman" w:hAnsi="Times New Roman" w:cs="Times New Roman"/>
          <w:sz w:val="24"/>
          <w:szCs w:val="24"/>
        </w:rPr>
        <w:t xml:space="preserve"> that adequate information will become available to </w:t>
      </w:r>
      <w:r w:rsidR="003477C1">
        <w:rPr>
          <w:rFonts w:ascii="Times New Roman" w:hAnsi="Times New Roman" w:cs="Times New Roman"/>
          <w:sz w:val="24"/>
          <w:szCs w:val="24"/>
        </w:rPr>
        <w:t>begin compilation of</w:t>
      </w:r>
      <w:r w:rsidRPr="0099419B">
        <w:rPr>
          <w:rFonts w:ascii="Times New Roman" w:hAnsi="Times New Roman" w:cs="Times New Roman"/>
          <w:sz w:val="24"/>
          <w:szCs w:val="24"/>
        </w:rPr>
        <w:t xml:space="preserve"> a detailed nutrient budget for the lake and</w:t>
      </w:r>
      <w:r>
        <w:rPr>
          <w:rFonts w:ascii="Times New Roman" w:hAnsi="Times New Roman" w:cs="Times New Roman"/>
          <w:sz w:val="24"/>
          <w:szCs w:val="24"/>
        </w:rPr>
        <w:t xml:space="preserve"> start to</w:t>
      </w:r>
      <w:r w:rsidRPr="0099419B">
        <w:rPr>
          <w:rFonts w:ascii="Times New Roman" w:hAnsi="Times New Roman" w:cs="Times New Roman"/>
          <w:sz w:val="24"/>
          <w:szCs w:val="24"/>
        </w:rPr>
        <w:t xml:space="preserve"> assign specific loading reductions to projects.</w:t>
      </w:r>
      <w:r>
        <w:rPr>
          <w:rFonts w:ascii="Times New Roman" w:hAnsi="Times New Roman" w:cs="Times New Roman"/>
          <w:sz w:val="24"/>
          <w:szCs w:val="24"/>
        </w:rPr>
        <w:t xml:space="preserve">  The next two lakes needing further investigation are Orange Lake and Lake Wauberg.  </w:t>
      </w:r>
    </w:p>
    <w:p w:rsidR="00F7524B" w:rsidRDefault="00F62D18" w:rsidP="00900CA5">
      <w:pPr>
        <w:spacing w:line="264" w:lineRule="auto"/>
        <w:rPr>
          <w:rFonts w:ascii="Times New Roman" w:hAnsi="Times New Roman" w:cs="Times New Roman"/>
          <w:sz w:val="24"/>
          <w:szCs w:val="24"/>
        </w:rPr>
      </w:pPr>
      <w:r>
        <w:rPr>
          <w:rFonts w:ascii="Times New Roman" w:hAnsi="Times New Roman" w:cs="Times New Roman"/>
          <w:sz w:val="24"/>
          <w:szCs w:val="24"/>
        </w:rPr>
        <w:t xml:space="preserve">Work continues on the Paynes Prairie </w:t>
      </w:r>
      <w:r w:rsidR="00937DB5">
        <w:rPr>
          <w:rFonts w:ascii="Times New Roman" w:hAnsi="Times New Roman" w:cs="Times New Roman"/>
          <w:sz w:val="24"/>
          <w:szCs w:val="24"/>
        </w:rPr>
        <w:t xml:space="preserve">Sheetflow </w:t>
      </w:r>
      <w:r>
        <w:rPr>
          <w:rFonts w:ascii="Times New Roman" w:hAnsi="Times New Roman" w:cs="Times New Roman"/>
          <w:sz w:val="24"/>
          <w:szCs w:val="24"/>
        </w:rPr>
        <w:t>Restoration Project as new challenges to project completion arise.</w:t>
      </w:r>
      <w:r w:rsidR="00C61E9B">
        <w:rPr>
          <w:rFonts w:ascii="Times New Roman" w:hAnsi="Times New Roman" w:cs="Times New Roman"/>
          <w:sz w:val="24"/>
          <w:szCs w:val="24"/>
        </w:rPr>
        <w:t xml:space="preserve">  </w:t>
      </w:r>
      <w:r w:rsidR="003477C1">
        <w:rPr>
          <w:rFonts w:ascii="Times New Roman" w:hAnsi="Times New Roman" w:cs="Times New Roman"/>
          <w:sz w:val="24"/>
          <w:szCs w:val="24"/>
        </w:rPr>
        <w:t>This project is under c</w:t>
      </w:r>
      <w:r w:rsidR="00C61E9B">
        <w:rPr>
          <w:rFonts w:ascii="Times New Roman" w:hAnsi="Times New Roman" w:cs="Times New Roman"/>
          <w:sz w:val="24"/>
          <w:szCs w:val="24"/>
        </w:rPr>
        <w:t xml:space="preserve">onsideration </w:t>
      </w:r>
      <w:r w:rsidR="003477C1">
        <w:rPr>
          <w:rFonts w:ascii="Times New Roman" w:hAnsi="Times New Roman" w:cs="Times New Roman"/>
          <w:sz w:val="24"/>
          <w:szCs w:val="24"/>
        </w:rPr>
        <w:t xml:space="preserve">for </w:t>
      </w:r>
      <w:r w:rsidR="00C61E9B">
        <w:rPr>
          <w:rFonts w:ascii="Times New Roman" w:hAnsi="Times New Roman" w:cs="Times New Roman"/>
          <w:sz w:val="24"/>
          <w:szCs w:val="24"/>
        </w:rPr>
        <w:t>adoption into the BMAP</w:t>
      </w:r>
      <w:r w:rsidR="003477C1">
        <w:rPr>
          <w:rFonts w:ascii="Times New Roman" w:hAnsi="Times New Roman" w:cs="Times New Roman"/>
          <w:sz w:val="24"/>
          <w:szCs w:val="24"/>
        </w:rPr>
        <w:t xml:space="preserve"> when </w:t>
      </w:r>
      <w:r w:rsidR="003E60CF">
        <w:rPr>
          <w:rFonts w:ascii="Times New Roman" w:hAnsi="Times New Roman" w:cs="Times New Roman"/>
          <w:sz w:val="24"/>
          <w:szCs w:val="24"/>
        </w:rPr>
        <w:t>the plan</w:t>
      </w:r>
      <w:r w:rsidR="003477C1">
        <w:rPr>
          <w:rFonts w:ascii="Times New Roman" w:hAnsi="Times New Roman" w:cs="Times New Roman"/>
          <w:sz w:val="24"/>
          <w:szCs w:val="24"/>
        </w:rPr>
        <w:t xml:space="preserve"> is revised</w:t>
      </w:r>
      <w:r w:rsidR="00C61E9B">
        <w:rPr>
          <w:rFonts w:ascii="Times New Roman" w:hAnsi="Times New Roman" w:cs="Times New Roman"/>
          <w:sz w:val="24"/>
          <w:szCs w:val="24"/>
        </w:rPr>
        <w:t>.</w:t>
      </w:r>
    </w:p>
    <w:p w:rsidR="00A311E9" w:rsidRPr="0099419B" w:rsidRDefault="003477C1" w:rsidP="00900CA5">
      <w:pPr>
        <w:spacing w:line="264" w:lineRule="auto"/>
        <w:rPr>
          <w:rFonts w:ascii="Times New Roman" w:hAnsi="Times New Roman" w:cs="Times New Roman"/>
          <w:sz w:val="24"/>
          <w:szCs w:val="24"/>
        </w:rPr>
      </w:pPr>
      <w:r>
        <w:rPr>
          <w:rFonts w:ascii="Times New Roman" w:hAnsi="Times New Roman" w:cs="Times New Roman"/>
          <w:sz w:val="24"/>
          <w:szCs w:val="24"/>
        </w:rPr>
        <w:t>The third</w:t>
      </w:r>
      <w:r w:rsidR="00A311E9">
        <w:rPr>
          <w:rFonts w:ascii="Times New Roman" w:hAnsi="Times New Roman" w:cs="Times New Roman"/>
          <w:sz w:val="24"/>
          <w:szCs w:val="24"/>
        </w:rPr>
        <w:t xml:space="preserve"> </w:t>
      </w:r>
      <w:r w:rsidR="000E373F">
        <w:rPr>
          <w:rFonts w:ascii="Times New Roman" w:hAnsi="Times New Roman" w:cs="Times New Roman"/>
          <w:sz w:val="24"/>
          <w:szCs w:val="24"/>
        </w:rPr>
        <w:t xml:space="preserve">Impaired Waters evaluation and revised 303(d) </w:t>
      </w:r>
      <w:r w:rsidR="00A311E9">
        <w:rPr>
          <w:rFonts w:ascii="Times New Roman" w:hAnsi="Times New Roman" w:cs="Times New Roman"/>
          <w:sz w:val="24"/>
          <w:szCs w:val="24"/>
        </w:rPr>
        <w:t>listing in this basin is scheduled for late spring/early summer 2012</w:t>
      </w:r>
      <w:r w:rsidR="007319DC">
        <w:rPr>
          <w:rFonts w:ascii="Times New Roman" w:hAnsi="Times New Roman" w:cs="Times New Roman"/>
          <w:sz w:val="24"/>
          <w:szCs w:val="24"/>
        </w:rPr>
        <w:t xml:space="preserve">. </w:t>
      </w:r>
      <w:r w:rsidR="000E373F">
        <w:rPr>
          <w:rFonts w:ascii="Times New Roman" w:hAnsi="Times New Roman" w:cs="Times New Roman"/>
          <w:sz w:val="24"/>
          <w:szCs w:val="24"/>
        </w:rPr>
        <w:t xml:space="preserve"> The revised list</w:t>
      </w:r>
      <w:r w:rsidR="007319DC">
        <w:rPr>
          <w:rFonts w:ascii="Times New Roman" w:hAnsi="Times New Roman" w:cs="Times New Roman"/>
          <w:sz w:val="24"/>
          <w:szCs w:val="24"/>
        </w:rPr>
        <w:t xml:space="preserve"> </w:t>
      </w:r>
      <w:r w:rsidR="004D4723">
        <w:rPr>
          <w:rFonts w:ascii="Times New Roman" w:hAnsi="Times New Roman" w:cs="Times New Roman"/>
          <w:sz w:val="24"/>
          <w:szCs w:val="24"/>
        </w:rPr>
        <w:t>may add new impairments</w:t>
      </w:r>
      <w:r w:rsidR="00B14E83">
        <w:rPr>
          <w:rFonts w:ascii="Times New Roman" w:hAnsi="Times New Roman" w:cs="Times New Roman"/>
          <w:sz w:val="24"/>
          <w:szCs w:val="24"/>
        </w:rPr>
        <w:t xml:space="preserve"> and refine the schedule for completing TMDLs </w:t>
      </w:r>
      <w:r>
        <w:rPr>
          <w:rFonts w:ascii="Times New Roman" w:hAnsi="Times New Roman" w:cs="Times New Roman"/>
          <w:sz w:val="24"/>
          <w:szCs w:val="24"/>
        </w:rPr>
        <w:t>identified in previous evaluations</w:t>
      </w:r>
      <w:r w:rsidR="00A311E9">
        <w:rPr>
          <w:rFonts w:ascii="Times New Roman" w:hAnsi="Times New Roman" w:cs="Times New Roman"/>
          <w:sz w:val="24"/>
          <w:szCs w:val="24"/>
        </w:rPr>
        <w:t xml:space="preserve">.  </w:t>
      </w:r>
      <w:r w:rsidR="007319DC">
        <w:rPr>
          <w:rFonts w:ascii="Times New Roman" w:hAnsi="Times New Roman" w:cs="Times New Roman"/>
          <w:sz w:val="24"/>
          <w:szCs w:val="24"/>
        </w:rPr>
        <w:t>It also provides an opportunity to apply the informa</w:t>
      </w:r>
      <w:r w:rsidR="003E60CF">
        <w:rPr>
          <w:rFonts w:ascii="Times New Roman" w:hAnsi="Times New Roman" w:cs="Times New Roman"/>
          <w:sz w:val="24"/>
          <w:szCs w:val="24"/>
        </w:rPr>
        <w:t>tion learned from investigations</w:t>
      </w:r>
      <w:r w:rsidR="007319DC">
        <w:rPr>
          <w:rFonts w:ascii="Times New Roman" w:hAnsi="Times New Roman" w:cs="Times New Roman"/>
          <w:sz w:val="24"/>
          <w:szCs w:val="24"/>
        </w:rPr>
        <w:t xml:space="preserve"> and methods developed to address current TMDLs to new water quality problems in</w:t>
      </w:r>
      <w:r w:rsidR="0094385F">
        <w:rPr>
          <w:rFonts w:ascii="Times New Roman" w:hAnsi="Times New Roman" w:cs="Times New Roman"/>
          <w:sz w:val="24"/>
          <w:szCs w:val="24"/>
        </w:rPr>
        <w:t xml:space="preserve"> a faster </w:t>
      </w:r>
      <w:r w:rsidR="007319DC">
        <w:rPr>
          <w:rFonts w:ascii="Times New Roman" w:hAnsi="Times New Roman" w:cs="Times New Roman"/>
          <w:sz w:val="24"/>
          <w:szCs w:val="24"/>
        </w:rPr>
        <w:t>manner.</w:t>
      </w:r>
    </w:p>
    <w:p w:rsidR="002C588D" w:rsidRDefault="002C588D" w:rsidP="00900CA5">
      <w:pPr>
        <w:spacing w:line="264" w:lineRule="auto"/>
        <w:rPr>
          <w:rFonts w:ascii="Times New Roman" w:hAnsi="Times New Roman" w:cs="Times New Roman"/>
          <w:sz w:val="24"/>
          <w:szCs w:val="24"/>
        </w:rPr>
      </w:pPr>
    </w:p>
    <w:p w:rsidR="002C588D" w:rsidRDefault="002C588D" w:rsidP="00900CA5">
      <w:pPr>
        <w:spacing w:line="264" w:lineRule="auto"/>
        <w:rPr>
          <w:rFonts w:ascii="Times New Roman" w:hAnsi="Times New Roman" w:cs="Times New Roman"/>
          <w:sz w:val="24"/>
          <w:szCs w:val="24"/>
        </w:rPr>
      </w:pPr>
    </w:p>
    <w:sectPr w:rsidR="002C588D" w:rsidSect="00900CA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1276" w:rsidRDefault="00B11276" w:rsidP="00A40B34">
      <w:pPr>
        <w:spacing w:after="0" w:line="240" w:lineRule="auto"/>
      </w:pPr>
      <w:r>
        <w:separator/>
      </w:r>
    </w:p>
  </w:endnote>
  <w:endnote w:type="continuationSeparator" w:id="0">
    <w:p w:rsidR="00B11276" w:rsidRDefault="00B11276" w:rsidP="00A40B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27273"/>
      <w:docPartObj>
        <w:docPartGallery w:val="Page Numbers (Bottom of Page)"/>
        <w:docPartUnique/>
      </w:docPartObj>
    </w:sdtPr>
    <w:sdtContent>
      <w:p w:rsidR="001A2AE4" w:rsidRDefault="001A2AE4">
        <w:pPr>
          <w:pStyle w:val="Footer"/>
          <w:jc w:val="right"/>
        </w:pPr>
        <w:fldSimple w:instr=" PAGE   \* MERGEFORMAT ">
          <w:r w:rsidR="00A843BD">
            <w:rPr>
              <w:noProof/>
            </w:rPr>
            <w:t>4</w:t>
          </w:r>
        </w:fldSimple>
      </w:p>
    </w:sdtContent>
  </w:sdt>
  <w:p w:rsidR="00A40B34" w:rsidRDefault="00A40B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1276" w:rsidRDefault="00B11276" w:rsidP="00A40B34">
      <w:pPr>
        <w:spacing w:after="0" w:line="240" w:lineRule="auto"/>
      </w:pPr>
      <w:r>
        <w:separator/>
      </w:r>
    </w:p>
  </w:footnote>
  <w:footnote w:type="continuationSeparator" w:id="0">
    <w:p w:rsidR="00B11276" w:rsidRDefault="00B11276" w:rsidP="00A40B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AE4" w:rsidRDefault="001A2AE4">
    <w:pPr>
      <w:pStyle w:val="Header"/>
    </w:pPr>
    <w:r>
      <w:t>Draft prepared by Florida DEP</w:t>
    </w:r>
    <w:r w:rsidR="00A843BD">
      <w:t>, Bureau of Watershed Restoration,</w:t>
    </w:r>
    <w:r>
      <w:t xml:space="preserve"> July 22, 2010</w:t>
    </w:r>
  </w:p>
  <w:p w:rsidR="001A2AE4" w:rsidRDefault="001A2A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D76C8"/>
    <w:multiLevelType w:val="hybridMultilevel"/>
    <w:tmpl w:val="59ACB870"/>
    <w:lvl w:ilvl="0" w:tplc="952AF2E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67689C"/>
    <w:multiLevelType w:val="hybridMultilevel"/>
    <w:tmpl w:val="C7048280"/>
    <w:lvl w:ilvl="0" w:tplc="FC480246">
      <w:start w:val="1"/>
      <w:numFmt w:val="decimal"/>
      <w:pStyle w:val="Listnumber"/>
      <w:lvlText w:val="%1."/>
      <w:lvlJc w:val="left"/>
      <w:pPr>
        <w:tabs>
          <w:tab w:val="num" w:pos="1440"/>
        </w:tabs>
        <w:ind w:left="1440" w:hanging="360"/>
      </w:pPr>
      <w:rPr>
        <w:rFonts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
    <w:nsid w:val="5EF81CEA"/>
    <w:multiLevelType w:val="hybridMultilevel"/>
    <w:tmpl w:val="EBAEF460"/>
    <w:lvl w:ilvl="0" w:tplc="952AF2E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D478E5"/>
    <w:multiLevelType w:val="hybridMultilevel"/>
    <w:tmpl w:val="1B80769A"/>
    <w:lvl w:ilvl="0" w:tplc="668A3AD2">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CE273B"/>
    <w:rsid w:val="00025028"/>
    <w:rsid w:val="0003254D"/>
    <w:rsid w:val="000C5F4C"/>
    <w:rsid w:val="000E373F"/>
    <w:rsid w:val="00132CCD"/>
    <w:rsid w:val="00172DB0"/>
    <w:rsid w:val="001A014A"/>
    <w:rsid w:val="001A08A4"/>
    <w:rsid w:val="001A2AE4"/>
    <w:rsid w:val="001B5ED0"/>
    <w:rsid w:val="00217A15"/>
    <w:rsid w:val="00240945"/>
    <w:rsid w:val="00244ABD"/>
    <w:rsid w:val="002A0183"/>
    <w:rsid w:val="002C588D"/>
    <w:rsid w:val="002E08E8"/>
    <w:rsid w:val="002F7693"/>
    <w:rsid w:val="003071EC"/>
    <w:rsid w:val="003477C1"/>
    <w:rsid w:val="003611C3"/>
    <w:rsid w:val="00364851"/>
    <w:rsid w:val="0036516E"/>
    <w:rsid w:val="00377614"/>
    <w:rsid w:val="003E1B74"/>
    <w:rsid w:val="003E60CF"/>
    <w:rsid w:val="00411C60"/>
    <w:rsid w:val="004464D1"/>
    <w:rsid w:val="004D4723"/>
    <w:rsid w:val="00544B4A"/>
    <w:rsid w:val="00625F08"/>
    <w:rsid w:val="00634530"/>
    <w:rsid w:val="00672DC2"/>
    <w:rsid w:val="006D243C"/>
    <w:rsid w:val="006F5805"/>
    <w:rsid w:val="007319DC"/>
    <w:rsid w:val="00774555"/>
    <w:rsid w:val="007F2959"/>
    <w:rsid w:val="00820EF7"/>
    <w:rsid w:val="00857CEC"/>
    <w:rsid w:val="00884F1E"/>
    <w:rsid w:val="008A3617"/>
    <w:rsid w:val="00900CA5"/>
    <w:rsid w:val="009355FA"/>
    <w:rsid w:val="00937DB5"/>
    <w:rsid w:val="0094385F"/>
    <w:rsid w:val="00943ED5"/>
    <w:rsid w:val="0099419B"/>
    <w:rsid w:val="00997CD9"/>
    <w:rsid w:val="00A30113"/>
    <w:rsid w:val="00A311E9"/>
    <w:rsid w:val="00A36B9C"/>
    <w:rsid w:val="00A40B34"/>
    <w:rsid w:val="00A843BD"/>
    <w:rsid w:val="00AA758D"/>
    <w:rsid w:val="00AE0B20"/>
    <w:rsid w:val="00B0645D"/>
    <w:rsid w:val="00B11276"/>
    <w:rsid w:val="00B14E83"/>
    <w:rsid w:val="00B31C04"/>
    <w:rsid w:val="00B543B5"/>
    <w:rsid w:val="00BA67D9"/>
    <w:rsid w:val="00BD1D82"/>
    <w:rsid w:val="00BF6F2D"/>
    <w:rsid w:val="00C16B4C"/>
    <w:rsid w:val="00C51CB4"/>
    <w:rsid w:val="00C53847"/>
    <w:rsid w:val="00C61E9B"/>
    <w:rsid w:val="00CE273B"/>
    <w:rsid w:val="00CF6CDA"/>
    <w:rsid w:val="00D35A6F"/>
    <w:rsid w:val="00D7394A"/>
    <w:rsid w:val="00D96153"/>
    <w:rsid w:val="00E0036C"/>
    <w:rsid w:val="00E2104A"/>
    <w:rsid w:val="00E37524"/>
    <w:rsid w:val="00E40506"/>
    <w:rsid w:val="00E43CFD"/>
    <w:rsid w:val="00E71DBA"/>
    <w:rsid w:val="00EE05CF"/>
    <w:rsid w:val="00EE7270"/>
    <w:rsid w:val="00F454EB"/>
    <w:rsid w:val="00F61864"/>
    <w:rsid w:val="00F62D18"/>
    <w:rsid w:val="00F716A0"/>
    <w:rsid w:val="00F7524B"/>
    <w:rsid w:val="00F80BAE"/>
    <w:rsid w:val="00F975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E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14A"/>
    <w:pPr>
      <w:ind w:left="720"/>
      <w:contextualSpacing/>
    </w:pPr>
  </w:style>
  <w:style w:type="paragraph" w:customStyle="1" w:styleId="Bodytext">
    <w:name w:val="Body text"/>
    <w:basedOn w:val="BodyTextIndent"/>
    <w:link w:val="BodytextChar"/>
    <w:rsid w:val="00F716A0"/>
    <w:pPr>
      <w:spacing w:after="240" w:line="240" w:lineRule="auto"/>
      <w:ind w:left="0"/>
    </w:pPr>
    <w:rPr>
      <w:rFonts w:ascii="Arial" w:eastAsia="Times New Roman" w:hAnsi="Arial" w:cs="Times New Roman"/>
      <w:szCs w:val="20"/>
    </w:rPr>
  </w:style>
  <w:style w:type="character" w:customStyle="1" w:styleId="BodytextChar">
    <w:name w:val="Body text Char"/>
    <w:basedOn w:val="BodyTextIndentChar"/>
    <w:link w:val="Bodytext"/>
    <w:rsid w:val="00F716A0"/>
    <w:rPr>
      <w:rFonts w:ascii="Arial" w:eastAsia="Times New Roman" w:hAnsi="Arial" w:cs="Times New Roman"/>
      <w:szCs w:val="20"/>
    </w:rPr>
  </w:style>
  <w:style w:type="paragraph" w:styleId="BodyTextIndent">
    <w:name w:val="Body Text Indent"/>
    <w:basedOn w:val="Normal"/>
    <w:link w:val="BodyTextIndentChar"/>
    <w:uiPriority w:val="99"/>
    <w:semiHidden/>
    <w:unhideWhenUsed/>
    <w:rsid w:val="00F716A0"/>
    <w:pPr>
      <w:spacing w:after="120"/>
      <w:ind w:left="360"/>
    </w:pPr>
  </w:style>
  <w:style w:type="character" w:customStyle="1" w:styleId="BodyTextIndentChar">
    <w:name w:val="Body Text Indent Char"/>
    <w:basedOn w:val="DefaultParagraphFont"/>
    <w:link w:val="BodyTextIndent"/>
    <w:uiPriority w:val="99"/>
    <w:semiHidden/>
    <w:rsid w:val="00F716A0"/>
  </w:style>
  <w:style w:type="paragraph" w:styleId="ListBullet">
    <w:name w:val="List Bullet"/>
    <w:basedOn w:val="Normal"/>
    <w:link w:val="ListBulletChar"/>
    <w:autoRedefine/>
    <w:rsid w:val="00A36B9C"/>
    <w:pPr>
      <w:spacing w:after="120" w:line="240" w:lineRule="auto"/>
      <w:ind w:right="720"/>
    </w:pPr>
    <w:rPr>
      <w:rFonts w:ascii="Arial" w:eastAsia="Times New Roman" w:hAnsi="Arial" w:cs="Times New Roman"/>
      <w:i/>
      <w:szCs w:val="20"/>
    </w:rPr>
  </w:style>
  <w:style w:type="character" w:customStyle="1" w:styleId="ListBulletChar">
    <w:name w:val="List Bullet Char"/>
    <w:basedOn w:val="DefaultParagraphFont"/>
    <w:link w:val="ListBullet"/>
    <w:rsid w:val="00A36B9C"/>
    <w:rPr>
      <w:rFonts w:ascii="Arial" w:eastAsia="Times New Roman" w:hAnsi="Arial" w:cs="Times New Roman"/>
      <w:i/>
      <w:szCs w:val="20"/>
    </w:rPr>
  </w:style>
  <w:style w:type="table" w:styleId="TableGrid">
    <w:name w:val="Table Grid"/>
    <w:basedOn w:val="TableNormal"/>
    <w:uiPriority w:val="59"/>
    <w:rsid w:val="00A36B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odytextreduced">
    <w:name w:val="Body text reduced"/>
    <w:basedOn w:val="Bodytext"/>
    <w:link w:val="BodytextreducedChar"/>
    <w:rsid w:val="003611C3"/>
    <w:pPr>
      <w:spacing w:after="0"/>
    </w:pPr>
    <w:rPr>
      <w:sz w:val="16"/>
    </w:rPr>
  </w:style>
  <w:style w:type="character" w:customStyle="1" w:styleId="BodytextreducedChar">
    <w:name w:val="Body text reduced Char"/>
    <w:basedOn w:val="BodytextChar"/>
    <w:link w:val="Bodytextreduced"/>
    <w:rsid w:val="003611C3"/>
    <w:rPr>
      <w:sz w:val="16"/>
    </w:rPr>
  </w:style>
  <w:style w:type="paragraph" w:customStyle="1" w:styleId="Listnumber">
    <w:name w:val="List number"/>
    <w:basedOn w:val="Normal"/>
    <w:rsid w:val="003611C3"/>
    <w:pPr>
      <w:numPr>
        <w:numId w:val="4"/>
      </w:numPr>
      <w:spacing w:after="120" w:line="240" w:lineRule="auto"/>
      <w:ind w:right="720"/>
    </w:pPr>
    <w:rPr>
      <w:rFonts w:ascii="Arial" w:eastAsia="Times New Roman" w:hAnsi="Arial" w:cs="Times New Roman"/>
      <w:i/>
      <w:szCs w:val="20"/>
    </w:rPr>
  </w:style>
  <w:style w:type="paragraph" w:customStyle="1" w:styleId="StyleListnumberLeft05Firstline0">
    <w:name w:val="Style List number + Left:  0.5&quot; First line:  0&quot;"/>
    <w:basedOn w:val="Listnumber"/>
    <w:rsid w:val="003611C3"/>
    <w:pPr>
      <w:ind w:left="1800" w:hanging="1080"/>
    </w:pPr>
    <w:rPr>
      <w:iCs/>
    </w:rPr>
  </w:style>
  <w:style w:type="paragraph" w:styleId="Header">
    <w:name w:val="header"/>
    <w:basedOn w:val="Normal"/>
    <w:link w:val="HeaderChar"/>
    <w:uiPriority w:val="99"/>
    <w:unhideWhenUsed/>
    <w:rsid w:val="00A40B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B34"/>
  </w:style>
  <w:style w:type="paragraph" w:styleId="Footer">
    <w:name w:val="footer"/>
    <w:basedOn w:val="Normal"/>
    <w:link w:val="FooterChar"/>
    <w:uiPriority w:val="99"/>
    <w:unhideWhenUsed/>
    <w:rsid w:val="00A40B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B34"/>
  </w:style>
  <w:style w:type="paragraph" w:styleId="BalloonText">
    <w:name w:val="Balloon Text"/>
    <w:basedOn w:val="Normal"/>
    <w:link w:val="BalloonTextChar"/>
    <w:uiPriority w:val="99"/>
    <w:semiHidden/>
    <w:unhideWhenUsed/>
    <w:rsid w:val="00A40B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0B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719B1"/>
    <w:rsid w:val="003C1FAE"/>
    <w:rsid w:val="00C719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2AD39FD2854AA0A3D5FF388C46BFD0">
    <w:name w:val="DA2AD39FD2854AA0A3D5FF388C46BFD0"/>
    <w:rsid w:val="00C719B1"/>
  </w:style>
  <w:style w:type="paragraph" w:customStyle="1" w:styleId="A2A2B5E9DEEC4B21B1923B735E74B551">
    <w:name w:val="A2A2B5E9DEEC4B21B1923B735E74B551"/>
    <w:rsid w:val="00C719B1"/>
  </w:style>
  <w:style w:type="paragraph" w:customStyle="1" w:styleId="D6578A71F5AE49EA91B8016796963B9F">
    <w:name w:val="D6578A71F5AE49EA91B8016796963B9F"/>
    <w:rsid w:val="00C719B1"/>
  </w:style>
  <w:style w:type="paragraph" w:customStyle="1" w:styleId="CBFBC87409CF4F27B578DD18F6522664">
    <w:name w:val="CBFBC87409CF4F27B578DD18F6522664"/>
    <w:rsid w:val="00C719B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1454</Words>
  <Characters>8288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Paulic</dc:creator>
  <cp:keywords/>
  <dc:description/>
  <cp:lastModifiedBy>Mary Paulic</cp:lastModifiedBy>
  <cp:revision>2</cp:revision>
  <cp:lastPrinted>2010-07-22T22:16:00Z</cp:lastPrinted>
  <dcterms:created xsi:type="dcterms:W3CDTF">2010-08-04T19:30:00Z</dcterms:created>
  <dcterms:modified xsi:type="dcterms:W3CDTF">2010-08-04T19:30:00Z</dcterms:modified>
</cp:coreProperties>
</file>