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33C0" w:rsidRPr="00401E19" w:rsidRDefault="00996668" w:rsidP="00E533C0">
      <w:pPr>
        <w:jc w:val="center"/>
        <w:rPr>
          <w:b/>
          <w:bCs/>
          <w:iCs/>
          <w:szCs w:val="24"/>
        </w:rPr>
      </w:pPr>
      <w:r>
        <w:rPr>
          <w:b/>
          <w:bCs/>
          <w:iCs/>
          <w:szCs w:val="24"/>
        </w:rPr>
        <w:t>Technical</w:t>
      </w:r>
      <w:r w:rsidR="00E533C0" w:rsidRPr="00401E19">
        <w:rPr>
          <w:b/>
          <w:bCs/>
          <w:iCs/>
          <w:szCs w:val="24"/>
        </w:rPr>
        <w:t xml:space="preserve"> Meeting Summary</w:t>
      </w:r>
    </w:p>
    <w:p w:rsidR="00E533C0" w:rsidRPr="00401E19" w:rsidRDefault="004D0B97" w:rsidP="00E533C0">
      <w:pPr>
        <w:jc w:val="center"/>
        <w:rPr>
          <w:bCs/>
          <w:i/>
          <w:iCs/>
          <w:szCs w:val="24"/>
        </w:rPr>
      </w:pPr>
      <w:r>
        <w:rPr>
          <w:bCs/>
          <w:i/>
          <w:iCs/>
          <w:szCs w:val="24"/>
        </w:rPr>
        <w:t>Thursday, May 28, 2015</w:t>
      </w:r>
    </w:p>
    <w:p w:rsidR="00E533C0" w:rsidRPr="00401E19" w:rsidRDefault="004D0B97" w:rsidP="00E533C0">
      <w:pPr>
        <w:jc w:val="center"/>
        <w:rPr>
          <w:i/>
          <w:iCs/>
          <w:szCs w:val="24"/>
        </w:rPr>
      </w:pPr>
      <w:r>
        <w:rPr>
          <w:i/>
          <w:iCs/>
          <w:szCs w:val="24"/>
        </w:rPr>
        <w:t>3:00</w:t>
      </w:r>
      <w:r w:rsidR="00E533C0">
        <w:rPr>
          <w:i/>
          <w:iCs/>
          <w:szCs w:val="24"/>
        </w:rPr>
        <w:t xml:space="preserve"> P</w:t>
      </w:r>
      <w:r w:rsidR="00E533C0" w:rsidRPr="00401E19">
        <w:rPr>
          <w:i/>
          <w:iCs/>
          <w:szCs w:val="24"/>
        </w:rPr>
        <w:t xml:space="preserve">M – </w:t>
      </w:r>
      <w:r>
        <w:rPr>
          <w:i/>
          <w:iCs/>
          <w:szCs w:val="24"/>
        </w:rPr>
        <w:t>5:00</w:t>
      </w:r>
      <w:r w:rsidR="00627FAD" w:rsidRPr="00401E19">
        <w:rPr>
          <w:i/>
          <w:iCs/>
          <w:szCs w:val="24"/>
        </w:rPr>
        <w:t xml:space="preserve"> </w:t>
      </w:r>
      <w:r w:rsidR="00E533C0" w:rsidRPr="00401E19">
        <w:rPr>
          <w:i/>
          <w:iCs/>
          <w:szCs w:val="24"/>
        </w:rPr>
        <w:t>PM</w:t>
      </w:r>
    </w:p>
    <w:p w:rsidR="00E533C0" w:rsidRPr="00401E19" w:rsidRDefault="00996668" w:rsidP="00E533C0">
      <w:pPr>
        <w:jc w:val="center"/>
        <w:outlineLvl w:val="0"/>
        <w:rPr>
          <w:i/>
          <w:szCs w:val="24"/>
          <w:lang w:val="nb-NO"/>
        </w:rPr>
      </w:pPr>
      <w:r>
        <w:rPr>
          <w:i/>
          <w:szCs w:val="24"/>
          <w:lang w:val="nb-NO"/>
        </w:rPr>
        <w:t>A</w:t>
      </w:r>
      <w:r w:rsidR="004D0B97">
        <w:rPr>
          <w:i/>
          <w:szCs w:val="24"/>
          <w:lang w:val="nb-NO"/>
        </w:rPr>
        <w:t>lachua County EPD Office, Confernce Room A</w:t>
      </w:r>
    </w:p>
    <w:p w:rsidR="00E533C0" w:rsidRPr="00401E19" w:rsidRDefault="004D0B97" w:rsidP="00E533C0">
      <w:pPr>
        <w:jc w:val="center"/>
        <w:outlineLvl w:val="0"/>
        <w:rPr>
          <w:b/>
          <w:szCs w:val="24"/>
          <w:u w:val="single"/>
        </w:rPr>
      </w:pPr>
      <w:r>
        <w:rPr>
          <w:i/>
          <w:szCs w:val="24"/>
          <w:lang w:val="nb-NO"/>
        </w:rPr>
        <w:t>408 W. University Avenue, Suite 106, Gainesville, FL</w:t>
      </w:r>
    </w:p>
    <w:p w:rsidR="00E533C0" w:rsidRPr="00401E19" w:rsidRDefault="00E533C0" w:rsidP="00E533C0">
      <w:pPr>
        <w:jc w:val="both"/>
        <w:outlineLvl w:val="0"/>
        <w:rPr>
          <w:b/>
          <w:szCs w:val="24"/>
          <w:u w:val="single"/>
        </w:rPr>
      </w:pPr>
    </w:p>
    <w:p w:rsidR="00E533C0" w:rsidRPr="00401E19" w:rsidRDefault="00E533C0" w:rsidP="00E533C0">
      <w:pPr>
        <w:jc w:val="both"/>
        <w:outlineLvl w:val="0"/>
        <w:rPr>
          <w:b/>
          <w:szCs w:val="24"/>
          <w:u w:val="single"/>
        </w:rPr>
      </w:pPr>
      <w:r w:rsidRPr="00401E19">
        <w:rPr>
          <w:b/>
          <w:szCs w:val="24"/>
          <w:u w:val="single"/>
        </w:rPr>
        <w:t>Attendees</w:t>
      </w:r>
    </w:p>
    <w:tbl>
      <w:tblPr>
        <w:tblW w:w="87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52"/>
        <w:gridCol w:w="4218"/>
      </w:tblGrid>
      <w:tr w:rsidR="00627FAD" w:rsidRPr="00401E19" w:rsidTr="00173CAD">
        <w:trPr>
          <w:trHeight w:val="1385"/>
        </w:trPr>
        <w:tc>
          <w:tcPr>
            <w:tcW w:w="4552" w:type="dxa"/>
          </w:tcPr>
          <w:p w:rsidR="004D0B97" w:rsidRDefault="004D0B97" w:rsidP="004D0B97">
            <w:pPr>
              <w:rPr>
                <w:rFonts w:eastAsia="Calibri" w:cs="Times New Roman"/>
                <w:szCs w:val="24"/>
              </w:rPr>
            </w:pPr>
            <w:r w:rsidRPr="00F07DB8">
              <w:rPr>
                <w:rFonts w:eastAsia="Calibri" w:cs="Times New Roman"/>
                <w:szCs w:val="24"/>
              </w:rPr>
              <w:t>Tiffany Busby, Wildwood Consulting</w:t>
            </w:r>
          </w:p>
          <w:p w:rsidR="004D0B97" w:rsidRDefault="004D0B97" w:rsidP="004D0B97">
            <w:pPr>
              <w:rPr>
                <w:rFonts w:eastAsia="Calibri" w:cs="Times New Roman"/>
                <w:szCs w:val="24"/>
              </w:rPr>
            </w:pPr>
            <w:r w:rsidRPr="00F07DB8">
              <w:rPr>
                <w:rFonts w:eastAsia="Calibri" w:cs="Times New Roman"/>
                <w:szCs w:val="24"/>
              </w:rPr>
              <w:t>Paul Davis, GRU</w:t>
            </w:r>
          </w:p>
          <w:p w:rsidR="004D0B97" w:rsidRDefault="004D0B97" w:rsidP="004D0B97">
            <w:pPr>
              <w:rPr>
                <w:rFonts w:eastAsia="Calibri" w:cs="Times New Roman"/>
                <w:szCs w:val="24"/>
              </w:rPr>
            </w:pPr>
            <w:r>
              <w:rPr>
                <w:rFonts w:eastAsia="Calibri" w:cs="Times New Roman"/>
                <w:szCs w:val="24"/>
              </w:rPr>
              <w:t>Jian Di, SJRWMD</w:t>
            </w:r>
          </w:p>
          <w:p w:rsidR="00010D76" w:rsidRDefault="00010D76" w:rsidP="004D0B97">
            <w:pPr>
              <w:rPr>
                <w:rFonts w:eastAsia="Calibri" w:cs="Times New Roman"/>
                <w:szCs w:val="24"/>
              </w:rPr>
            </w:pPr>
            <w:r>
              <w:rPr>
                <w:rFonts w:eastAsia="Calibri" w:cs="Times New Roman"/>
                <w:szCs w:val="24"/>
              </w:rPr>
              <w:t>Holly Edmund, FDACS (by phone)</w:t>
            </w:r>
          </w:p>
          <w:p w:rsidR="00010D76" w:rsidRDefault="00010D76" w:rsidP="004D0B97">
            <w:pPr>
              <w:rPr>
                <w:rFonts w:eastAsia="Calibri" w:cs="Times New Roman"/>
                <w:szCs w:val="24"/>
              </w:rPr>
            </w:pPr>
            <w:r>
              <w:rPr>
                <w:rFonts w:eastAsia="Calibri" w:cs="Times New Roman"/>
                <w:szCs w:val="24"/>
              </w:rPr>
              <w:t>Katie Hallas, FDACS (by phone)</w:t>
            </w:r>
          </w:p>
          <w:p w:rsidR="00010D76" w:rsidRDefault="00010D76" w:rsidP="004D0B97">
            <w:pPr>
              <w:rPr>
                <w:rFonts w:eastAsia="Calibri" w:cs="Times New Roman"/>
                <w:szCs w:val="24"/>
              </w:rPr>
            </w:pPr>
            <w:r>
              <w:rPr>
                <w:rFonts w:eastAsia="Calibri" w:cs="Times New Roman"/>
                <w:szCs w:val="24"/>
              </w:rPr>
              <w:t>Robin  Holland, Florida Forest Service (by phone)</w:t>
            </w:r>
          </w:p>
          <w:p w:rsidR="00627FAD" w:rsidRPr="00401E19" w:rsidRDefault="00010D76" w:rsidP="00010D76">
            <w:pPr>
              <w:rPr>
                <w:szCs w:val="24"/>
              </w:rPr>
            </w:pPr>
            <w:r>
              <w:rPr>
                <w:rFonts w:eastAsia="Calibri" w:cs="Times New Roman"/>
                <w:szCs w:val="24"/>
              </w:rPr>
              <w:t>Dale Jones, FWC (by phone)</w:t>
            </w:r>
          </w:p>
        </w:tc>
        <w:tc>
          <w:tcPr>
            <w:tcW w:w="4218" w:type="dxa"/>
          </w:tcPr>
          <w:p w:rsidR="00010D76" w:rsidRDefault="00010D76" w:rsidP="00010D76">
            <w:pPr>
              <w:rPr>
                <w:rFonts w:eastAsia="Calibri" w:cs="Times New Roman"/>
                <w:szCs w:val="24"/>
              </w:rPr>
            </w:pPr>
            <w:r>
              <w:rPr>
                <w:rFonts w:eastAsia="Calibri" w:cs="Times New Roman"/>
                <w:szCs w:val="24"/>
              </w:rPr>
              <w:t>Mark Kuhn, FDOT (by phone)</w:t>
            </w:r>
          </w:p>
          <w:p w:rsidR="00010D76" w:rsidRDefault="00010D76" w:rsidP="00010D76">
            <w:pPr>
              <w:rPr>
                <w:rFonts w:eastAsia="Calibri" w:cs="Times New Roman"/>
                <w:szCs w:val="24"/>
              </w:rPr>
            </w:pPr>
            <w:r>
              <w:rPr>
                <w:rFonts w:eastAsia="Calibri" w:cs="Times New Roman"/>
                <w:szCs w:val="24"/>
              </w:rPr>
              <w:t>Gail Mowry, Marion County (by phone)</w:t>
            </w:r>
          </w:p>
          <w:p w:rsidR="00010D76" w:rsidRDefault="00010D76" w:rsidP="00010D76">
            <w:pPr>
              <w:rPr>
                <w:szCs w:val="24"/>
              </w:rPr>
            </w:pPr>
            <w:r>
              <w:rPr>
                <w:szCs w:val="24"/>
              </w:rPr>
              <w:t>Alan Obaigbena, FDOT</w:t>
            </w:r>
          </w:p>
          <w:p w:rsidR="004D0B97" w:rsidRPr="00F07DB8" w:rsidRDefault="004D0B97" w:rsidP="004D0B97">
            <w:pPr>
              <w:rPr>
                <w:rFonts w:eastAsia="Calibri" w:cs="Times New Roman"/>
                <w:szCs w:val="24"/>
              </w:rPr>
            </w:pPr>
            <w:r w:rsidRPr="00F07DB8">
              <w:rPr>
                <w:rFonts w:eastAsia="Calibri" w:cs="Times New Roman"/>
                <w:szCs w:val="24"/>
              </w:rPr>
              <w:t>Mary Paulic, FDEP</w:t>
            </w:r>
          </w:p>
          <w:p w:rsidR="004D0B97" w:rsidRDefault="00010D76" w:rsidP="004D0B97">
            <w:pPr>
              <w:rPr>
                <w:rFonts w:eastAsia="Calibri" w:cs="Times New Roman"/>
                <w:szCs w:val="24"/>
              </w:rPr>
            </w:pPr>
            <w:r w:rsidRPr="00010D76">
              <w:rPr>
                <w:rFonts w:eastAsia="Calibri" w:cs="Times New Roman"/>
                <w:szCs w:val="24"/>
              </w:rPr>
              <w:t>Gus Ol</w:t>
            </w:r>
            <w:r w:rsidR="004D0B97" w:rsidRPr="00010D76">
              <w:rPr>
                <w:rFonts w:eastAsia="Calibri" w:cs="Times New Roman"/>
                <w:szCs w:val="24"/>
              </w:rPr>
              <w:t xml:space="preserve">mos, </w:t>
            </w:r>
            <w:r>
              <w:rPr>
                <w:rFonts w:eastAsia="Calibri" w:cs="Times New Roman"/>
                <w:szCs w:val="24"/>
              </w:rPr>
              <w:t xml:space="preserve">Alachua County </w:t>
            </w:r>
            <w:r w:rsidR="004D0B97" w:rsidRPr="00010D76">
              <w:rPr>
                <w:rFonts w:eastAsia="Calibri" w:cs="Times New Roman"/>
                <w:szCs w:val="24"/>
              </w:rPr>
              <w:t>EPD</w:t>
            </w:r>
          </w:p>
          <w:p w:rsidR="004D0B97" w:rsidRPr="00F07DB8" w:rsidRDefault="004D0B97" w:rsidP="004D0B97">
            <w:pPr>
              <w:rPr>
                <w:rFonts w:eastAsia="Calibri" w:cs="Times New Roman"/>
                <w:szCs w:val="24"/>
              </w:rPr>
            </w:pPr>
            <w:r>
              <w:rPr>
                <w:rFonts w:eastAsia="Calibri" w:cs="Times New Roman"/>
                <w:szCs w:val="24"/>
              </w:rPr>
              <w:t xml:space="preserve">Kevin </w:t>
            </w:r>
            <w:proofErr w:type="spellStart"/>
            <w:r>
              <w:rPr>
                <w:rFonts w:eastAsia="Calibri" w:cs="Times New Roman"/>
                <w:szCs w:val="24"/>
              </w:rPr>
              <w:t>Ratkus</w:t>
            </w:r>
            <w:proofErr w:type="spellEnd"/>
            <w:r>
              <w:rPr>
                <w:rFonts w:eastAsia="Calibri" w:cs="Times New Roman"/>
                <w:szCs w:val="24"/>
              </w:rPr>
              <w:t xml:space="preserve">, </w:t>
            </w:r>
            <w:r w:rsidR="00010D76">
              <w:rPr>
                <w:rFonts w:eastAsia="Calibri" w:cs="Times New Roman"/>
                <w:szCs w:val="24"/>
              </w:rPr>
              <w:t xml:space="preserve">Alachua County </w:t>
            </w:r>
            <w:r>
              <w:rPr>
                <w:rFonts w:eastAsia="Calibri" w:cs="Times New Roman"/>
                <w:szCs w:val="24"/>
              </w:rPr>
              <w:t>EPD</w:t>
            </w:r>
          </w:p>
          <w:p w:rsidR="00627FAD" w:rsidRPr="00173CAD" w:rsidRDefault="00010D76" w:rsidP="00173CAD">
            <w:pPr>
              <w:rPr>
                <w:szCs w:val="24"/>
              </w:rPr>
            </w:pPr>
            <w:r>
              <w:rPr>
                <w:szCs w:val="24"/>
              </w:rPr>
              <w:t>Geoff Sample, SJRWMD (by phone)</w:t>
            </w:r>
          </w:p>
        </w:tc>
      </w:tr>
    </w:tbl>
    <w:p w:rsidR="00627FAD" w:rsidRDefault="00627FAD" w:rsidP="001330B4">
      <w:pPr>
        <w:rPr>
          <w:b/>
          <w:u w:val="single"/>
        </w:rPr>
      </w:pPr>
    </w:p>
    <w:p w:rsidR="00627FAD" w:rsidRDefault="00627FAD" w:rsidP="001330B4">
      <w:pPr>
        <w:rPr>
          <w:b/>
          <w:u w:val="single"/>
        </w:rPr>
      </w:pPr>
    </w:p>
    <w:p w:rsidR="001330B4" w:rsidRPr="001330B4" w:rsidRDefault="001330B4" w:rsidP="001330B4">
      <w:pPr>
        <w:rPr>
          <w:b/>
          <w:u w:val="single"/>
        </w:rPr>
      </w:pPr>
      <w:r w:rsidRPr="001330B4">
        <w:rPr>
          <w:b/>
          <w:u w:val="single"/>
        </w:rPr>
        <w:t>Welcome and Introductions</w:t>
      </w:r>
    </w:p>
    <w:p w:rsidR="00010D76" w:rsidRDefault="00010D76" w:rsidP="00010D76">
      <w:r>
        <w:t>Mary Paulic welcomed everyone to the call to discuss technical aspects of the Orange Creek Basin Management Action Plan (BMAP).  Tiffany Busby asked everyone to introduce themselves.  Some people were attending in person and some people by phone.</w:t>
      </w:r>
    </w:p>
    <w:p w:rsidR="00010D76" w:rsidRDefault="00010D76" w:rsidP="00010D76"/>
    <w:p w:rsidR="00010D76" w:rsidRPr="00010D76" w:rsidRDefault="00010D76" w:rsidP="00010D76">
      <w:pPr>
        <w:rPr>
          <w:b/>
          <w:u w:val="single"/>
        </w:rPr>
      </w:pPr>
      <w:r w:rsidRPr="00010D76">
        <w:rPr>
          <w:b/>
          <w:u w:val="single"/>
        </w:rPr>
        <w:t>Project Reporting</w:t>
      </w:r>
    </w:p>
    <w:p w:rsidR="00010D76" w:rsidRDefault="00010D76" w:rsidP="00010D76">
      <w:r>
        <w:t>Alan Obaigbena noted that everyone was asked to submit new projects completed during the dates from January 2014 through June 2015.  He asked why this timeframe is being used; Alan added that the Florida Department of Transportation (FDOT).  Mary replied that the new BMAP adopted in July 2014 covered the time</w:t>
      </w:r>
      <w:r w:rsidR="003846D1">
        <w:t xml:space="preserve"> period</w:t>
      </w:r>
      <w:r>
        <w:t xml:space="preserve"> through the end of 2013.  In order to provide a seamless update from the projects included in the 2014 BMAP, Mary picked up where that one left off and used January 2014 as the starting date.  While the project period is more than one year, the most important part is that we don’t miss any projects that should be acknowledged.</w:t>
      </w:r>
    </w:p>
    <w:p w:rsidR="00010D76" w:rsidRDefault="00010D76" w:rsidP="00010D76"/>
    <w:p w:rsidR="00010D76" w:rsidRDefault="00010D76" w:rsidP="00010D76">
      <w:r>
        <w:t>Gus Olmos asked if Mary wants projects to be su</w:t>
      </w:r>
      <w:r w:rsidR="003846D1">
        <w:t>b</w:t>
      </w:r>
      <w:r>
        <w:t>mitted that are n</w:t>
      </w:r>
      <w:r w:rsidR="003846D1">
        <w:t>ot formally approved and if they should be tagged as “wish list” projects.  Mary confirmed that she does want conceptual projects and those that are not confirmed will need to be separated and labelled a</w:t>
      </w:r>
      <w:r w:rsidR="002D1FCA">
        <w:t xml:space="preserve">s such in the </w:t>
      </w:r>
      <w:r w:rsidR="003846D1">
        <w:t xml:space="preserve">BMAP document.  Alan noted </w:t>
      </w:r>
      <w:r w:rsidR="002D1FCA">
        <w:t>that if we want to concentrate</w:t>
      </w:r>
      <w:r w:rsidR="003846D1">
        <w:t xml:space="preserve"> on an update, that is fine but </w:t>
      </w:r>
      <w:r w:rsidR="002D1FCA">
        <w:t xml:space="preserve">that is </w:t>
      </w:r>
      <w:r w:rsidR="003846D1">
        <w:t xml:space="preserve">different from providing new projects into the future.  Alan asked if what Mary is asking for is an </w:t>
      </w:r>
      <w:r w:rsidR="00352318">
        <w:t>update on the original projects t</w:t>
      </w:r>
      <w:r w:rsidR="003846D1">
        <w:t>hat were included in the Orange Creek BMAP.  Mary responded that she does want everyone to look at their list of BMAP projects and provide updates on what has been accomplished.  She also wants new projects that can be included in the BMAP update, particularly in the priority areas.</w:t>
      </w:r>
    </w:p>
    <w:p w:rsidR="003846D1" w:rsidRDefault="003846D1" w:rsidP="00010D76"/>
    <w:p w:rsidR="003846D1" w:rsidRDefault="003846D1" w:rsidP="00010D76">
      <w:r>
        <w:t>Alan stated that the macros didn’t work in the spreadsheet he received, so he couldn’t make the introduction sheet work.  There was discussion about a work-around if the macros gave anyone trouble.  Tiffany offered to send Alan a fix for Excel macros related to a recent Windows update that disables macros on some computers.</w:t>
      </w:r>
    </w:p>
    <w:p w:rsidR="003846D1" w:rsidRDefault="003846D1" w:rsidP="00010D76"/>
    <w:p w:rsidR="003846D1" w:rsidRDefault="003846D1" w:rsidP="00010D76">
      <w:r>
        <w:lastRenderedPageBreak/>
        <w:t xml:space="preserve">Gus asked about projects that are continuous and how to enter those.  Mary suggested that those kinds of projects should be noted as “ongoing” </w:t>
      </w:r>
      <w:r w:rsidR="00352318">
        <w:t>projects</w:t>
      </w:r>
      <w:r>
        <w:t xml:space="preserve">.  Gus asked about the percent complete column for ongoing projects and how those should be quantified as they do not have an end time.  Mary suggested that you can put that the project is 100% complete if you finished the efforts for the year and to think of it as a percent complete for an </w:t>
      </w:r>
      <w:r w:rsidR="00352318">
        <w:t>individual</w:t>
      </w:r>
      <w:r>
        <w:t xml:space="preserve"> year.  Alan noted that some projects are reactive and asked what to do about those.  Mary responded to put down what you think should be included either in the annual report or the new BMAP and </w:t>
      </w:r>
      <w:proofErr w:type="gramStart"/>
      <w:r w:rsidR="00330028">
        <w:t>f</w:t>
      </w:r>
      <w:r>
        <w:t>igure</w:t>
      </w:r>
      <w:proofErr w:type="gramEnd"/>
      <w:r>
        <w:t xml:space="preserve"> it out from there.</w:t>
      </w:r>
    </w:p>
    <w:p w:rsidR="003846D1" w:rsidRDefault="003846D1" w:rsidP="00010D76"/>
    <w:p w:rsidR="003846D1" w:rsidRDefault="003846D1" w:rsidP="00010D76">
      <w:r>
        <w:t xml:space="preserve">Mary reviewed the new project tab in the project collection spreadsheet.  She noted that lots of information is needed for new projects, if the information types are applicable.  There are drop down lists to make the data entry and selections easier.  Mary suggested that if none of the categories in the drop down box apply to that project, </w:t>
      </w:r>
      <w:r w:rsidR="00352318">
        <w:t>and then</w:t>
      </w:r>
      <w:r>
        <w:t xml:space="preserve"> select “other.”</w:t>
      </w:r>
    </w:p>
    <w:p w:rsidR="003846D1" w:rsidRDefault="003846D1" w:rsidP="00010D76"/>
    <w:p w:rsidR="00A96D1E" w:rsidRDefault="00A96D1E" w:rsidP="00010D76">
      <w:r>
        <w:t>Mary noted that if you are submitting a new structural stormwater project, we will need more detailed information</w:t>
      </w:r>
      <w:r w:rsidR="00BA523D">
        <w:t xml:space="preserve"> a</w:t>
      </w:r>
      <w:r>
        <w:t xml:space="preserve">bout that project and there is a separate tab where those data can be entered.  Mary added that we get a lot of questions from outside the BMAP process about the costs and how much money is being spent on projects in the BMAPs.  She stated that she understands that construction costs are usually the easiest to know but it is harder to estimate some costs, such as operations and maintenance costs.  If you can split those out, that’s great, but put what you have so we have an idea of the magnitude of the cost of the project.  It is also important to note the source of the funds, especially if you received a grant from the </w:t>
      </w:r>
      <w:r w:rsidR="00352318">
        <w:t>Department</w:t>
      </w:r>
      <w:r>
        <w:t>.  Often the project names in the BMAP document are different than those on the grant application, so including the grant number helps to match the grant with the project listed in the BMAP.</w:t>
      </w:r>
    </w:p>
    <w:p w:rsidR="00A96D1E" w:rsidRDefault="00A96D1E" w:rsidP="00010D76"/>
    <w:p w:rsidR="00A96D1E" w:rsidRDefault="00A96D1E" w:rsidP="00010D76">
      <w:r>
        <w:t>A</w:t>
      </w:r>
      <w:r w:rsidR="00996668">
        <w:t>lan</w:t>
      </w:r>
      <w:r>
        <w:t xml:space="preserve"> asked if both total nitrogen (TN) and total phosphorus (TP) should be reported.  Jian Di responded that TN is important for certain waterbodies and for the springs, so it is useful to report TN along with TP reductions.  Alan replied that the Orange Creek BMAP rationale was that TN had no effect on phytoplankton, so why are we suggesting </w:t>
      </w:r>
      <w:r w:rsidR="00352318">
        <w:t>tracking</w:t>
      </w:r>
      <w:r>
        <w:t xml:space="preserve"> it.  Jian noted that phytoplankton is more dependent on the TN to TP ratio (TN</w:t>
      </w:r>
      <w:proofErr w:type="gramStart"/>
      <w:r>
        <w:t>:TP</w:t>
      </w:r>
      <w:proofErr w:type="gramEnd"/>
      <w:r>
        <w:t>), so it is not that TN is not important.  Mary added that the importance of TN may change over time and in different conditions, so there may be value to reducing TN also.  Alan was concerned that if TN didn’t affect phytoplankton, that TN is not very important.  Jian responded that algae may fix nitrogen so that they are less dependent on TN inputs, but TN is still important to their growth.  Mary asked that everyon</w:t>
      </w:r>
      <w:r w:rsidR="00BA523D">
        <w:t>e</w:t>
      </w:r>
      <w:r>
        <w:t xml:space="preserve"> report TN reductions for their projects.  The reports may not always include the TN reduction values, but it would be helpful to have them on file and be able to analyze the TN reduction information.</w:t>
      </w:r>
      <w:r w:rsidR="00330028">
        <w:t xml:space="preserve">  With the exception of Orange Lake, there are TN TMDLs for the other waterbodies.</w:t>
      </w:r>
    </w:p>
    <w:p w:rsidR="00A96D1E" w:rsidRDefault="00A96D1E" w:rsidP="00010D76"/>
    <w:p w:rsidR="00A96D1E" w:rsidRDefault="00A96D1E" w:rsidP="00010D76">
      <w:r>
        <w:t>Mary also suggested that we can’t forget about fecal coliform impairments and project</w:t>
      </w:r>
      <w:r w:rsidR="00330028">
        <w:t>s</w:t>
      </w:r>
      <w:r>
        <w:t xml:space="preserve"> related to reducing bacteria.  </w:t>
      </w:r>
    </w:p>
    <w:p w:rsidR="00A96D1E" w:rsidRDefault="00A96D1E" w:rsidP="00010D76"/>
    <w:p w:rsidR="00A96D1E" w:rsidRDefault="00A96D1E" w:rsidP="00010D76">
      <w:r>
        <w:t>Mary reviewed the stormwater projects tab in the spreadsheet.  Mary commented that she sent the Florida Stormwater Association (FSA) spreadsheet tool out to entities that conduct street sweeping, BMP cleanout and catch basin cleanout activities.  Mary asked everyone to u</w:t>
      </w:r>
      <w:r w:rsidR="009A555D">
        <w:t>se this tool to calculate the l</w:t>
      </w:r>
      <w:r>
        <w:t>o</w:t>
      </w:r>
      <w:r w:rsidR="009A555D">
        <w:t>a</w:t>
      </w:r>
      <w:r>
        <w:t>d reductions assoc</w:t>
      </w:r>
      <w:r w:rsidR="009A555D">
        <w:t>i</w:t>
      </w:r>
      <w:r>
        <w:t>ated with those activities.  The FSA tool is the only approved method at this time to estimate these reductions.</w:t>
      </w:r>
    </w:p>
    <w:p w:rsidR="009A555D" w:rsidRDefault="009A555D" w:rsidP="00010D76"/>
    <w:p w:rsidR="009A555D" w:rsidRDefault="009A555D" w:rsidP="00010D76">
      <w:r>
        <w:lastRenderedPageBreak/>
        <w:t>Mary stated that there is a column in the spreadsheet for the permit number and that is for the envir</w:t>
      </w:r>
      <w:r w:rsidR="002D1FCA">
        <w:t xml:space="preserve">onmental resource permit (ERP) </w:t>
      </w:r>
      <w:bookmarkStart w:id="0" w:name="_GoBack"/>
      <w:bookmarkEnd w:id="0"/>
      <w:r>
        <w:t>number for your project, if applica</w:t>
      </w:r>
      <w:r w:rsidR="00BA523D">
        <w:t>ble.  Mary added that we will a</w:t>
      </w:r>
      <w:r>
        <w:t>l</w:t>
      </w:r>
      <w:r w:rsidR="00BA523D">
        <w:t>s</w:t>
      </w:r>
      <w:r>
        <w:t>o need a map where your project is located and what area is being treated by the project.  A geographic information system (GIS) or computer assisted design (CAD) map is preferred, but hard copy maps will also work.</w:t>
      </w:r>
      <w:r w:rsidR="009A4C47">
        <w:t xml:space="preserve">   Alan noted </w:t>
      </w:r>
      <w:r w:rsidR="00352318">
        <w:t>that FDOT</w:t>
      </w:r>
      <w:r w:rsidR="009A4C47">
        <w:t xml:space="preserve"> does not have all the treated areas for their road projects mapped, but they do have some information on file.</w:t>
      </w:r>
    </w:p>
    <w:p w:rsidR="009A4C47" w:rsidRDefault="009A4C47" w:rsidP="00010D76"/>
    <w:p w:rsidR="009A4C47" w:rsidRDefault="009A4C47" w:rsidP="00010D76">
      <w:r>
        <w:t>Mary noted that the project information is due via email by June 22</w:t>
      </w:r>
      <w:r w:rsidRPr="009A4C47">
        <w:rPr>
          <w:vertAlign w:val="superscript"/>
        </w:rPr>
        <w:t>nd</w:t>
      </w:r>
      <w:r>
        <w:t>.  Alan asked if the project collection effort is for reporting on previously included projects or for providing new load reductions.  Mary responded that it is both--reporting on projects already included on the project lists as well as adding new efforts.</w:t>
      </w:r>
    </w:p>
    <w:p w:rsidR="009A4C47" w:rsidRDefault="009A4C47" w:rsidP="00010D76"/>
    <w:p w:rsidR="009A4C47" w:rsidRDefault="009A4C47" w:rsidP="00010D76">
      <w:r>
        <w:t xml:space="preserve">Alan stated that he is concerned about the internal loads in the lakes and that addressing the external loads will not meet the TMDL.  Mary responded that we do want to make sure we are addressing the watershed loads.  Cutting off the external loads will help the internal loads to diminish over time.  Tiffany asked if there were not some lakes in this region that when external loads were reduced the lakes responded more quickly than expected, despite the internal </w:t>
      </w:r>
      <w:r w:rsidR="00352318">
        <w:t>loads.  Jian</w:t>
      </w:r>
      <w:r>
        <w:t xml:space="preserve"> and Mary responded that this was the case with Lake Griffin.  Alan commented that the SJRWMD and the Department should concentrate on addressing internal loads </w:t>
      </w:r>
      <w:r w:rsidR="00352318">
        <w:t>while</w:t>
      </w:r>
      <w:r>
        <w:t xml:space="preserve"> the </w:t>
      </w:r>
      <w:r w:rsidR="00352318">
        <w:t>stakeholders</w:t>
      </w:r>
      <w:r>
        <w:t xml:space="preserve"> focus on reducing external loads.</w:t>
      </w:r>
    </w:p>
    <w:p w:rsidR="009A4C47" w:rsidRDefault="009A4C47" w:rsidP="00010D76"/>
    <w:p w:rsidR="009A4C47" w:rsidRDefault="009A4C47" w:rsidP="00010D76">
      <w:r>
        <w:t xml:space="preserve">Mary noted that the Department would like updates about efforts such as Florida Yards &amp; Neighborhoods, public education, and other similar activities.  Overall, we want the report to address the question, “What is being done?”  Mary asked everyone to please provide grant information or legislative funding information if some was received for a given project.  Mary added that the Department has a new division that is managing most of the loan and grant sources administered by the Department.  Mary stated that she meets regularly with the nonpoint source funding staff and helps them to understand if the project is part of a larger plan or effort.  Gus asked about </w:t>
      </w:r>
      <w:r w:rsidR="00352318">
        <w:t>improvements</w:t>
      </w:r>
      <w:r>
        <w:t xml:space="preserve"> to lands.  Mary responded that those types of efforts should be described if they relate to water quality improvements.</w:t>
      </w:r>
    </w:p>
    <w:p w:rsidR="009A4C47" w:rsidRDefault="009A4C47" w:rsidP="00010D76"/>
    <w:p w:rsidR="009A4C47" w:rsidRDefault="009A4C47" w:rsidP="00010D76">
      <w:r>
        <w:t>There was discussion about the June 12</w:t>
      </w:r>
      <w:r w:rsidRPr="009A4C47">
        <w:rPr>
          <w:vertAlign w:val="superscript"/>
        </w:rPr>
        <w:t>th</w:t>
      </w:r>
      <w:r>
        <w:t xml:space="preserve"> ribbon cutting ceremony for the Alachua Sink project and the restoration of sheet flow to Paynes Prairie.  </w:t>
      </w:r>
    </w:p>
    <w:p w:rsidR="009A4C47" w:rsidRDefault="009A4C47" w:rsidP="00010D76"/>
    <w:p w:rsidR="009A4C47" w:rsidRDefault="009A4C47" w:rsidP="00010D76">
      <w:r>
        <w:t xml:space="preserve">Jian asked if credit is earned for a project what the credit is for.  </w:t>
      </w:r>
      <w:r w:rsidR="00352318">
        <w:t xml:space="preserve">Mary responded that we are tracking the amount of reductions in the basin so we can see what progress we are making on the TMDL.  </w:t>
      </w:r>
    </w:p>
    <w:p w:rsidR="009A4C47" w:rsidRDefault="009A4C47" w:rsidP="00010D76"/>
    <w:p w:rsidR="009A4C47" w:rsidRPr="009A4C47" w:rsidRDefault="009A4C47" w:rsidP="00010D76">
      <w:pPr>
        <w:rPr>
          <w:b/>
          <w:u w:val="single"/>
        </w:rPr>
      </w:pPr>
      <w:r w:rsidRPr="009A4C47">
        <w:rPr>
          <w:b/>
          <w:u w:val="single"/>
        </w:rPr>
        <w:t>Monitoring Update</w:t>
      </w:r>
    </w:p>
    <w:p w:rsidR="009A4C47" w:rsidRDefault="009A4C47" w:rsidP="00010D76">
      <w:r>
        <w:t xml:space="preserve">Mary stated that both Alachua county and the SJRWMD have already provided </w:t>
      </w:r>
      <w:r w:rsidR="00352318">
        <w:t>updates</w:t>
      </w:r>
      <w:r>
        <w:t xml:space="preserve"> on their </w:t>
      </w:r>
      <w:r w:rsidR="00352318">
        <w:t>monitoring</w:t>
      </w:r>
      <w:r>
        <w:t xml:space="preserve"> efforts.  Mary asked about water quality changes and how to summarize that information.  She </w:t>
      </w:r>
      <w:r w:rsidR="00352318">
        <w:t>also</w:t>
      </w:r>
      <w:r>
        <w:t xml:space="preserve"> noted that she is not sure what data are in the storage and retrieval (STORET) database.  Gus offered to check on the status of Alachua County’s upload to STORET.  Jian offered to check with Aisa </w:t>
      </w:r>
      <w:r w:rsidR="00352318">
        <w:t xml:space="preserve">Ceric </w:t>
      </w:r>
      <w:r>
        <w:t>about their upload of data</w:t>
      </w:r>
      <w:r w:rsidR="00352318">
        <w:t xml:space="preserve"> to STORET</w:t>
      </w:r>
      <w:r>
        <w:t>.</w:t>
      </w:r>
      <w:r w:rsidR="00352318">
        <w:t xml:space="preserve">  Mary asked also about fecal coliform data.  Gus said that he would check on whether the county could provide a fecal coliform update, maybe from Robin Hallbourg.  Jian stated that he has been working on a water quality update for Orange Creek, but only for the lakes and not the creek itself.  He may be able to provide some of this information for the annual report.  Mary said that she would follow up with both Gus and Jian.  Jian added that in the future he would like to perform a Newnans Lake water and nutrient budget.</w:t>
      </w:r>
    </w:p>
    <w:p w:rsidR="00B30704" w:rsidRDefault="00010D76" w:rsidP="00010D76">
      <w:r>
        <w:lastRenderedPageBreak/>
        <w:t xml:space="preserve"> </w:t>
      </w:r>
    </w:p>
    <w:p w:rsidR="001330B4" w:rsidRPr="001330B4" w:rsidRDefault="00352318" w:rsidP="001330B4">
      <w:pPr>
        <w:rPr>
          <w:b/>
          <w:u w:val="single"/>
        </w:rPr>
      </w:pPr>
      <w:r>
        <w:rPr>
          <w:b/>
          <w:u w:val="single"/>
        </w:rPr>
        <w:t>Stakeholder List</w:t>
      </w:r>
    </w:p>
    <w:p w:rsidR="000D4981" w:rsidRDefault="00352318" w:rsidP="001330B4">
      <w:r>
        <w:t xml:space="preserve">Mary asked for feedback on her stakeholder list and whether she has included the right people.  Please send Mary any corrections or additions to the stakeholder list; otherwise she will assume the entries are correct.  </w:t>
      </w:r>
    </w:p>
    <w:p w:rsidR="00352318" w:rsidRDefault="00352318" w:rsidP="001330B4"/>
    <w:p w:rsidR="00352318" w:rsidRDefault="00352318" w:rsidP="001330B4">
      <w:r>
        <w:t>There was discussion about updating the agricultural information for the annual report.  Holly stated that they have information to provide for the report.  Mary responded that maps would also be helpful.  Mary added that we will also need an update from the Florida Forest Service.  There was discussion about the pine plantation acreage that was included in the BMAP information that included forested wetlands and other kinds of land uses that should be separated out of the active silviculture areas.  Mary commented that she will follow up on forestry areas to update the acreage numbers.</w:t>
      </w:r>
    </w:p>
    <w:p w:rsidR="00352318" w:rsidRDefault="00352318" w:rsidP="001330B4"/>
    <w:p w:rsidR="00352318" w:rsidRDefault="00352318" w:rsidP="001330B4">
      <w:r>
        <w:t>Mary offered to send Paul Davis a PowerPoint presentation he wanted.</w:t>
      </w:r>
    </w:p>
    <w:p w:rsidR="00352318" w:rsidRDefault="00352318" w:rsidP="001330B4"/>
    <w:p w:rsidR="00EE2349" w:rsidRPr="001330B4" w:rsidRDefault="001330B4" w:rsidP="001330B4">
      <w:pPr>
        <w:rPr>
          <w:b/>
          <w:u w:val="single"/>
        </w:rPr>
      </w:pPr>
      <w:r w:rsidRPr="001330B4">
        <w:rPr>
          <w:b/>
          <w:u w:val="single"/>
        </w:rPr>
        <w:t>Adjourn</w:t>
      </w:r>
    </w:p>
    <w:p w:rsidR="001330B4" w:rsidRDefault="001330B4" w:rsidP="001330B4">
      <w:r>
        <w:t xml:space="preserve">The meeting was adjourned at </w:t>
      </w:r>
      <w:r w:rsidR="00BA21E1">
        <w:t>4:</w:t>
      </w:r>
      <w:r w:rsidR="00BA523D">
        <w:t>27</w:t>
      </w:r>
      <w:r w:rsidR="00DD7B9D">
        <w:t xml:space="preserve"> PM.</w:t>
      </w:r>
    </w:p>
    <w:p w:rsidR="00E533C0" w:rsidRDefault="00E533C0" w:rsidP="001330B4"/>
    <w:p w:rsidR="00E533C0" w:rsidRPr="00E533C0" w:rsidRDefault="00E533C0" w:rsidP="001330B4">
      <w:pPr>
        <w:rPr>
          <w:b/>
          <w:u w:val="single"/>
        </w:rPr>
      </w:pPr>
      <w:r w:rsidRPr="00E533C0">
        <w:rPr>
          <w:b/>
          <w:u w:val="single"/>
        </w:rPr>
        <w:t>Action Items</w:t>
      </w:r>
    </w:p>
    <w:p w:rsidR="003846D1" w:rsidRDefault="003846D1" w:rsidP="003846D1">
      <w:pPr>
        <w:pStyle w:val="ListParagraph"/>
        <w:numPr>
          <w:ilvl w:val="0"/>
          <w:numId w:val="1"/>
        </w:numPr>
      </w:pPr>
      <w:r>
        <w:t>Tiffany--Send Alan a fix for Excel macros related to a recent Windows update that disables macros on some computers. (Completed)</w:t>
      </w:r>
    </w:p>
    <w:p w:rsidR="005F67E4" w:rsidRDefault="009A4C47" w:rsidP="00EE76EA">
      <w:pPr>
        <w:pStyle w:val="ListParagraph"/>
        <w:numPr>
          <w:ilvl w:val="0"/>
          <w:numId w:val="1"/>
        </w:numPr>
      </w:pPr>
      <w:r>
        <w:t>Mary noted that the project information is due via email by June 22</w:t>
      </w:r>
      <w:r w:rsidRPr="009A4C47">
        <w:rPr>
          <w:vertAlign w:val="superscript"/>
        </w:rPr>
        <w:t>nd</w:t>
      </w:r>
      <w:r>
        <w:t>.</w:t>
      </w:r>
    </w:p>
    <w:p w:rsidR="00352318" w:rsidRDefault="00352318" w:rsidP="00352318">
      <w:pPr>
        <w:pStyle w:val="ListParagraph"/>
        <w:numPr>
          <w:ilvl w:val="0"/>
          <w:numId w:val="1"/>
        </w:numPr>
      </w:pPr>
      <w:r>
        <w:t xml:space="preserve">Gus offered to check on the status of Alachua County’s upload to STORET.  </w:t>
      </w:r>
    </w:p>
    <w:p w:rsidR="00352318" w:rsidRDefault="00352318" w:rsidP="00352318">
      <w:pPr>
        <w:pStyle w:val="ListParagraph"/>
        <w:numPr>
          <w:ilvl w:val="0"/>
          <w:numId w:val="1"/>
        </w:numPr>
      </w:pPr>
      <w:r>
        <w:t>Jian offered to check with Aisa Ceric about SJRWMD’s upload of data to STORET.</w:t>
      </w:r>
    </w:p>
    <w:p w:rsidR="00352318" w:rsidRDefault="00352318" w:rsidP="00352318">
      <w:pPr>
        <w:pStyle w:val="ListParagraph"/>
        <w:numPr>
          <w:ilvl w:val="0"/>
          <w:numId w:val="1"/>
        </w:numPr>
      </w:pPr>
      <w:r>
        <w:t>Gus said that he would check on whether the county could provide a fecal coliform update, maybe from Robin Hallbourg.</w:t>
      </w:r>
    </w:p>
    <w:p w:rsidR="00352318" w:rsidRDefault="00352318" w:rsidP="00352318">
      <w:pPr>
        <w:pStyle w:val="ListParagraph"/>
        <w:numPr>
          <w:ilvl w:val="0"/>
          <w:numId w:val="1"/>
        </w:numPr>
      </w:pPr>
      <w:r>
        <w:t xml:space="preserve">Jian stated that he has been working on a water quality update for Orange Creek, but only for the lakes and not the creek itself.  He may be able to provide some of this information for the annual report.  </w:t>
      </w:r>
    </w:p>
    <w:p w:rsidR="00352318" w:rsidRDefault="00352318" w:rsidP="00352318">
      <w:pPr>
        <w:pStyle w:val="ListParagraph"/>
        <w:numPr>
          <w:ilvl w:val="0"/>
          <w:numId w:val="1"/>
        </w:numPr>
      </w:pPr>
      <w:r>
        <w:t>Mary said that she would follow up with both Gus and Jian on their offers to provide more information.</w:t>
      </w:r>
    </w:p>
    <w:p w:rsidR="00352318" w:rsidRDefault="00352318" w:rsidP="00352318">
      <w:pPr>
        <w:pStyle w:val="ListParagraph"/>
        <w:numPr>
          <w:ilvl w:val="0"/>
          <w:numId w:val="1"/>
        </w:numPr>
      </w:pPr>
      <w:r>
        <w:t>All-- Please send Mary any corrections or additions to the stakeholder list, otherwise she will assume the entries are correct.</w:t>
      </w:r>
    </w:p>
    <w:p w:rsidR="00352318" w:rsidRDefault="00352318" w:rsidP="00352318">
      <w:pPr>
        <w:pStyle w:val="ListParagraph"/>
        <w:numPr>
          <w:ilvl w:val="0"/>
          <w:numId w:val="1"/>
        </w:numPr>
      </w:pPr>
      <w:r>
        <w:t>Mary commented that she will follow up on forestry areas to update the acreage numbers.</w:t>
      </w:r>
    </w:p>
    <w:p w:rsidR="00352318" w:rsidRDefault="00352318" w:rsidP="00352318">
      <w:pPr>
        <w:pStyle w:val="ListParagraph"/>
        <w:numPr>
          <w:ilvl w:val="0"/>
          <w:numId w:val="1"/>
        </w:numPr>
      </w:pPr>
      <w:r>
        <w:t>Mary offered to send Paul Davis a PowerPoint presentation he wanted by Chris Keller and Bob Knight.</w:t>
      </w:r>
    </w:p>
    <w:p w:rsidR="00352318" w:rsidRDefault="00352318" w:rsidP="00352318"/>
    <w:sectPr w:rsidR="00352318" w:rsidSect="001330B4">
      <w:headerReference w:type="default" r:id="rId9"/>
      <w:footerReference w:type="default" r:id="rId10"/>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6B52" w:rsidRDefault="000C6B52" w:rsidP="001330B4">
      <w:r>
        <w:separator/>
      </w:r>
    </w:p>
  </w:endnote>
  <w:endnote w:type="continuationSeparator" w:id="0">
    <w:p w:rsidR="000C6B52" w:rsidRDefault="000C6B52" w:rsidP="001330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0"/>
      </w:rPr>
      <w:id w:val="1547721546"/>
      <w:docPartObj>
        <w:docPartGallery w:val="Page Numbers (Bottom of Page)"/>
        <w:docPartUnique/>
      </w:docPartObj>
    </w:sdtPr>
    <w:sdtEndPr/>
    <w:sdtContent>
      <w:sdt>
        <w:sdtPr>
          <w:rPr>
            <w:sz w:val="20"/>
          </w:rPr>
          <w:id w:val="1728636285"/>
          <w:docPartObj>
            <w:docPartGallery w:val="Page Numbers (Top of Page)"/>
            <w:docPartUnique/>
          </w:docPartObj>
        </w:sdtPr>
        <w:sdtEndPr/>
        <w:sdtContent>
          <w:p w:rsidR="00BD64C2" w:rsidRPr="001330B4" w:rsidRDefault="002D1FCA" w:rsidP="00E533C0">
            <w:pPr>
              <w:pStyle w:val="Footer"/>
              <w:tabs>
                <w:tab w:val="left" w:pos="375"/>
                <w:tab w:val="center" w:pos="5040"/>
              </w:tabs>
              <w:rPr>
                <w:sz w:val="20"/>
              </w:rPr>
            </w:pPr>
            <w:r>
              <w:rPr>
                <w:sz w:val="20"/>
              </w:rPr>
              <w:t>Distribution</w:t>
            </w:r>
            <w:r w:rsidR="00BD64C2">
              <w:rPr>
                <w:sz w:val="20"/>
              </w:rPr>
              <w:tab/>
            </w:r>
            <w:r w:rsidR="00BD64C2" w:rsidRPr="001330B4">
              <w:rPr>
                <w:sz w:val="20"/>
              </w:rPr>
              <w:t xml:space="preserve">Page </w:t>
            </w:r>
            <w:r w:rsidR="00BD64C2" w:rsidRPr="001330B4">
              <w:rPr>
                <w:bCs/>
                <w:sz w:val="20"/>
                <w:szCs w:val="24"/>
              </w:rPr>
              <w:fldChar w:fldCharType="begin"/>
            </w:r>
            <w:r w:rsidR="00BD64C2" w:rsidRPr="001330B4">
              <w:rPr>
                <w:bCs/>
                <w:sz w:val="20"/>
              </w:rPr>
              <w:instrText xml:space="preserve"> PAGE </w:instrText>
            </w:r>
            <w:r w:rsidR="00BD64C2" w:rsidRPr="001330B4">
              <w:rPr>
                <w:bCs/>
                <w:sz w:val="20"/>
                <w:szCs w:val="24"/>
              </w:rPr>
              <w:fldChar w:fldCharType="separate"/>
            </w:r>
            <w:r>
              <w:rPr>
                <w:bCs/>
                <w:noProof/>
                <w:sz w:val="20"/>
              </w:rPr>
              <w:t>2</w:t>
            </w:r>
            <w:r w:rsidR="00BD64C2" w:rsidRPr="001330B4">
              <w:rPr>
                <w:bCs/>
                <w:sz w:val="20"/>
                <w:szCs w:val="24"/>
              </w:rPr>
              <w:fldChar w:fldCharType="end"/>
            </w:r>
            <w:r w:rsidR="00BD64C2" w:rsidRPr="001330B4">
              <w:rPr>
                <w:sz w:val="20"/>
              </w:rPr>
              <w:t xml:space="preserve"> of </w:t>
            </w:r>
            <w:r w:rsidR="00BD64C2" w:rsidRPr="001330B4">
              <w:rPr>
                <w:bCs/>
                <w:sz w:val="20"/>
                <w:szCs w:val="24"/>
              </w:rPr>
              <w:fldChar w:fldCharType="begin"/>
            </w:r>
            <w:r w:rsidR="00BD64C2" w:rsidRPr="001330B4">
              <w:rPr>
                <w:bCs/>
                <w:sz w:val="20"/>
              </w:rPr>
              <w:instrText xml:space="preserve"> NUMPAGES  </w:instrText>
            </w:r>
            <w:r w:rsidR="00BD64C2" w:rsidRPr="001330B4">
              <w:rPr>
                <w:bCs/>
                <w:sz w:val="20"/>
                <w:szCs w:val="24"/>
              </w:rPr>
              <w:fldChar w:fldCharType="separate"/>
            </w:r>
            <w:r>
              <w:rPr>
                <w:bCs/>
                <w:noProof/>
                <w:sz w:val="20"/>
              </w:rPr>
              <w:t>4</w:t>
            </w:r>
            <w:r w:rsidR="00BD64C2" w:rsidRPr="001330B4">
              <w:rPr>
                <w:bCs/>
                <w:sz w:val="20"/>
                <w:szCs w:val="24"/>
              </w:rPr>
              <w:fldChar w:fldCharType="end"/>
            </w:r>
          </w:p>
        </w:sdtContent>
      </w:sdt>
    </w:sdtContent>
  </w:sdt>
  <w:p w:rsidR="00BD64C2" w:rsidRPr="001330B4" w:rsidRDefault="00BD64C2">
    <w:pPr>
      <w:pStyle w:val="Footer"/>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6B52" w:rsidRDefault="000C6B52" w:rsidP="001330B4">
      <w:r>
        <w:separator/>
      </w:r>
    </w:p>
  </w:footnote>
  <w:footnote w:type="continuationSeparator" w:id="0">
    <w:p w:rsidR="000C6B52" w:rsidRDefault="000C6B52" w:rsidP="001330B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64C2" w:rsidRPr="00E533C0" w:rsidRDefault="00BD64C2" w:rsidP="00E533C0">
    <w:pPr>
      <w:pStyle w:val="Header"/>
      <w:jc w:val="center"/>
      <w:rPr>
        <w:b/>
        <w:szCs w:val="24"/>
      </w:rPr>
    </w:pPr>
    <w:r w:rsidRPr="00401E19">
      <w:rPr>
        <w:b/>
        <w:szCs w:val="24"/>
      </w:rPr>
      <w:t>Orange Creek Basin Management Action Plan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E30D0D"/>
    <w:multiLevelType w:val="hybridMultilevel"/>
    <w:tmpl w:val="B12EDE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30B4"/>
    <w:rsid w:val="00010D76"/>
    <w:rsid w:val="00012790"/>
    <w:rsid w:val="00020706"/>
    <w:rsid w:val="00026AC6"/>
    <w:rsid w:val="00033FCE"/>
    <w:rsid w:val="000672C6"/>
    <w:rsid w:val="000738DB"/>
    <w:rsid w:val="000A2091"/>
    <w:rsid w:val="000B23FC"/>
    <w:rsid w:val="000C6B52"/>
    <w:rsid w:val="000D4981"/>
    <w:rsid w:val="001330B4"/>
    <w:rsid w:val="00135722"/>
    <w:rsid w:val="00146DD4"/>
    <w:rsid w:val="001564B3"/>
    <w:rsid w:val="00173CAD"/>
    <w:rsid w:val="001A027B"/>
    <w:rsid w:val="001A7308"/>
    <w:rsid w:val="001C22E4"/>
    <w:rsid w:val="001D0FFF"/>
    <w:rsid w:val="001F1173"/>
    <w:rsid w:val="001F40BC"/>
    <w:rsid w:val="001F4DA7"/>
    <w:rsid w:val="002830F6"/>
    <w:rsid w:val="002831D8"/>
    <w:rsid w:val="002C549D"/>
    <w:rsid w:val="002C65A8"/>
    <w:rsid w:val="002D1FCA"/>
    <w:rsid w:val="002F0EBE"/>
    <w:rsid w:val="00330028"/>
    <w:rsid w:val="00352318"/>
    <w:rsid w:val="003529A0"/>
    <w:rsid w:val="0035666E"/>
    <w:rsid w:val="003821F7"/>
    <w:rsid w:val="003846D1"/>
    <w:rsid w:val="003C342E"/>
    <w:rsid w:val="003D2574"/>
    <w:rsid w:val="003D4589"/>
    <w:rsid w:val="003D5060"/>
    <w:rsid w:val="003E56BA"/>
    <w:rsid w:val="00422AD6"/>
    <w:rsid w:val="00472892"/>
    <w:rsid w:val="004A2D78"/>
    <w:rsid w:val="004A444E"/>
    <w:rsid w:val="004B19AC"/>
    <w:rsid w:val="004D0B97"/>
    <w:rsid w:val="004E18C6"/>
    <w:rsid w:val="004F598E"/>
    <w:rsid w:val="00506B2C"/>
    <w:rsid w:val="00520EA6"/>
    <w:rsid w:val="00567D3F"/>
    <w:rsid w:val="005765DC"/>
    <w:rsid w:val="00576FCD"/>
    <w:rsid w:val="005F67E4"/>
    <w:rsid w:val="00602DA7"/>
    <w:rsid w:val="00627FAD"/>
    <w:rsid w:val="0065670D"/>
    <w:rsid w:val="00675A86"/>
    <w:rsid w:val="00694E27"/>
    <w:rsid w:val="006E0677"/>
    <w:rsid w:val="006E577A"/>
    <w:rsid w:val="00710FE7"/>
    <w:rsid w:val="007322CB"/>
    <w:rsid w:val="0074213F"/>
    <w:rsid w:val="007466E2"/>
    <w:rsid w:val="007A309F"/>
    <w:rsid w:val="007B54E1"/>
    <w:rsid w:val="007E0A9F"/>
    <w:rsid w:val="007E6A71"/>
    <w:rsid w:val="007F3674"/>
    <w:rsid w:val="00817F3C"/>
    <w:rsid w:val="00830164"/>
    <w:rsid w:val="00843A19"/>
    <w:rsid w:val="0087796B"/>
    <w:rsid w:val="0089194C"/>
    <w:rsid w:val="0089477C"/>
    <w:rsid w:val="008A7C97"/>
    <w:rsid w:val="008F1DC5"/>
    <w:rsid w:val="00913BAF"/>
    <w:rsid w:val="009533D3"/>
    <w:rsid w:val="0096058E"/>
    <w:rsid w:val="009752CA"/>
    <w:rsid w:val="00975849"/>
    <w:rsid w:val="00990BBA"/>
    <w:rsid w:val="00996668"/>
    <w:rsid w:val="009A4C47"/>
    <w:rsid w:val="009A555D"/>
    <w:rsid w:val="009C56B2"/>
    <w:rsid w:val="009C712F"/>
    <w:rsid w:val="00A37F33"/>
    <w:rsid w:val="00A7050D"/>
    <w:rsid w:val="00A96D1E"/>
    <w:rsid w:val="00AD3C4B"/>
    <w:rsid w:val="00AF5D0C"/>
    <w:rsid w:val="00B3067D"/>
    <w:rsid w:val="00B30704"/>
    <w:rsid w:val="00B34559"/>
    <w:rsid w:val="00BA21E1"/>
    <w:rsid w:val="00BA523D"/>
    <w:rsid w:val="00BB528A"/>
    <w:rsid w:val="00BD64C2"/>
    <w:rsid w:val="00BF4A58"/>
    <w:rsid w:val="00C17A06"/>
    <w:rsid w:val="00C611CB"/>
    <w:rsid w:val="00C87DB3"/>
    <w:rsid w:val="00C94FD7"/>
    <w:rsid w:val="00CA3A66"/>
    <w:rsid w:val="00CC2347"/>
    <w:rsid w:val="00CE2A25"/>
    <w:rsid w:val="00D11371"/>
    <w:rsid w:val="00D24ADF"/>
    <w:rsid w:val="00D83EF2"/>
    <w:rsid w:val="00D8753C"/>
    <w:rsid w:val="00DA08FE"/>
    <w:rsid w:val="00DD7B9D"/>
    <w:rsid w:val="00E17DC7"/>
    <w:rsid w:val="00E226E3"/>
    <w:rsid w:val="00E41412"/>
    <w:rsid w:val="00E533C0"/>
    <w:rsid w:val="00E65391"/>
    <w:rsid w:val="00E67F1F"/>
    <w:rsid w:val="00E74EDF"/>
    <w:rsid w:val="00E94855"/>
    <w:rsid w:val="00E95F3F"/>
    <w:rsid w:val="00EE2349"/>
    <w:rsid w:val="00EE76EA"/>
    <w:rsid w:val="00FB0A69"/>
    <w:rsid w:val="00FB1384"/>
    <w:rsid w:val="00FD5C94"/>
    <w:rsid w:val="00FF5A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7F3C"/>
    <w:pPr>
      <w:spacing w:after="0" w:line="240" w:lineRule="auto"/>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330B4"/>
    <w:pPr>
      <w:tabs>
        <w:tab w:val="center" w:pos="4680"/>
        <w:tab w:val="right" w:pos="9360"/>
      </w:tabs>
    </w:pPr>
  </w:style>
  <w:style w:type="character" w:customStyle="1" w:styleId="HeaderChar">
    <w:name w:val="Header Char"/>
    <w:basedOn w:val="DefaultParagraphFont"/>
    <w:link w:val="Header"/>
    <w:uiPriority w:val="99"/>
    <w:rsid w:val="001330B4"/>
    <w:rPr>
      <w:rFonts w:ascii="Times New Roman" w:hAnsi="Times New Roman"/>
      <w:sz w:val="24"/>
    </w:rPr>
  </w:style>
  <w:style w:type="paragraph" w:styleId="Footer">
    <w:name w:val="footer"/>
    <w:basedOn w:val="Normal"/>
    <w:link w:val="FooterChar"/>
    <w:uiPriority w:val="99"/>
    <w:unhideWhenUsed/>
    <w:rsid w:val="001330B4"/>
    <w:pPr>
      <w:tabs>
        <w:tab w:val="center" w:pos="4680"/>
        <w:tab w:val="right" w:pos="9360"/>
      </w:tabs>
    </w:pPr>
  </w:style>
  <w:style w:type="character" w:customStyle="1" w:styleId="FooterChar">
    <w:name w:val="Footer Char"/>
    <w:basedOn w:val="DefaultParagraphFont"/>
    <w:link w:val="Footer"/>
    <w:uiPriority w:val="99"/>
    <w:rsid w:val="001330B4"/>
    <w:rPr>
      <w:rFonts w:ascii="Times New Roman" w:hAnsi="Times New Roman"/>
      <w:sz w:val="24"/>
    </w:rPr>
  </w:style>
  <w:style w:type="character" w:styleId="Hyperlink">
    <w:name w:val="Hyperlink"/>
    <w:basedOn w:val="DefaultParagraphFont"/>
    <w:uiPriority w:val="99"/>
    <w:unhideWhenUsed/>
    <w:rsid w:val="002831D8"/>
    <w:rPr>
      <w:color w:val="0563C1" w:themeColor="hyperlink"/>
      <w:u w:val="single"/>
    </w:rPr>
  </w:style>
  <w:style w:type="paragraph" w:styleId="ListParagraph">
    <w:name w:val="List Paragraph"/>
    <w:basedOn w:val="Normal"/>
    <w:uiPriority w:val="34"/>
    <w:qFormat/>
    <w:rsid w:val="00E533C0"/>
    <w:pPr>
      <w:ind w:left="720"/>
      <w:contextualSpacing/>
    </w:pPr>
  </w:style>
  <w:style w:type="paragraph" w:styleId="BalloonText">
    <w:name w:val="Balloon Text"/>
    <w:basedOn w:val="Normal"/>
    <w:link w:val="BalloonTextChar"/>
    <w:uiPriority w:val="99"/>
    <w:semiHidden/>
    <w:unhideWhenUsed/>
    <w:rsid w:val="004A444E"/>
    <w:rPr>
      <w:rFonts w:ascii="Tahoma" w:hAnsi="Tahoma" w:cs="Tahoma"/>
      <w:sz w:val="16"/>
      <w:szCs w:val="16"/>
    </w:rPr>
  </w:style>
  <w:style w:type="character" w:customStyle="1" w:styleId="BalloonTextChar">
    <w:name w:val="Balloon Text Char"/>
    <w:basedOn w:val="DefaultParagraphFont"/>
    <w:link w:val="BalloonText"/>
    <w:uiPriority w:val="99"/>
    <w:semiHidden/>
    <w:rsid w:val="004A444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7F3C"/>
    <w:pPr>
      <w:spacing w:after="0" w:line="240" w:lineRule="auto"/>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330B4"/>
    <w:pPr>
      <w:tabs>
        <w:tab w:val="center" w:pos="4680"/>
        <w:tab w:val="right" w:pos="9360"/>
      </w:tabs>
    </w:pPr>
  </w:style>
  <w:style w:type="character" w:customStyle="1" w:styleId="HeaderChar">
    <w:name w:val="Header Char"/>
    <w:basedOn w:val="DefaultParagraphFont"/>
    <w:link w:val="Header"/>
    <w:uiPriority w:val="99"/>
    <w:rsid w:val="001330B4"/>
    <w:rPr>
      <w:rFonts w:ascii="Times New Roman" w:hAnsi="Times New Roman"/>
      <w:sz w:val="24"/>
    </w:rPr>
  </w:style>
  <w:style w:type="paragraph" w:styleId="Footer">
    <w:name w:val="footer"/>
    <w:basedOn w:val="Normal"/>
    <w:link w:val="FooterChar"/>
    <w:uiPriority w:val="99"/>
    <w:unhideWhenUsed/>
    <w:rsid w:val="001330B4"/>
    <w:pPr>
      <w:tabs>
        <w:tab w:val="center" w:pos="4680"/>
        <w:tab w:val="right" w:pos="9360"/>
      </w:tabs>
    </w:pPr>
  </w:style>
  <w:style w:type="character" w:customStyle="1" w:styleId="FooterChar">
    <w:name w:val="Footer Char"/>
    <w:basedOn w:val="DefaultParagraphFont"/>
    <w:link w:val="Footer"/>
    <w:uiPriority w:val="99"/>
    <w:rsid w:val="001330B4"/>
    <w:rPr>
      <w:rFonts w:ascii="Times New Roman" w:hAnsi="Times New Roman"/>
      <w:sz w:val="24"/>
    </w:rPr>
  </w:style>
  <w:style w:type="character" w:styleId="Hyperlink">
    <w:name w:val="Hyperlink"/>
    <w:basedOn w:val="DefaultParagraphFont"/>
    <w:uiPriority w:val="99"/>
    <w:unhideWhenUsed/>
    <w:rsid w:val="002831D8"/>
    <w:rPr>
      <w:color w:val="0563C1" w:themeColor="hyperlink"/>
      <w:u w:val="single"/>
    </w:rPr>
  </w:style>
  <w:style w:type="paragraph" w:styleId="ListParagraph">
    <w:name w:val="List Paragraph"/>
    <w:basedOn w:val="Normal"/>
    <w:uiPriority w:val="34"/>
    <w:qFormat/>
    <w:rsid w:val="00E533C0"/>
    <w:pPr>
      <w:ind w:left="720"/>
      <w:contextualSpacing/>
    </w:pPr>
  </w:style>
  <w:style w:type="paragraph" w:styleId="BalloonText">
    <w:name w:val="Balloon Text"/>
    <w:basedOn w:val="Normal"/>
    <w:link w:val="BalloonTextChar"/>
    <w:uiPriority w:val="99"/>
    <w:semiHidden/>
    <w:unhideWhenUsed/>
    <w:rsid w:val="004A444E"/>
    <w:rPr>
      <w:rFonts w:ascii="Tahoma" w:hAnsi="Tahoma" w:cs="Tahoma"/>
      <w:sz w:val="16"/>
      <w:szCs w:val="16"/>
    </w:rPr>
  </w:style>
  <w:style w:type="character" w:customStyle="1" w:styleId="BalloonTextChar">
    <w:name w:val="Balloon Text Char"/>
    <w:basedOn w:val="DefaultParagraphFont"/>
    <w:link w:val="BalloonText"/>
    <w:uiPriority w:val="99"/>
    <w:semiHidden/>
    <w:rsid w:val="004A444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1451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8CFEAA-BF74-432B-85E2-7878E36886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1808</Words>
  <Characters>10307</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12091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Marcy</dc:creator>
  <cp:lastModifiedBy>Tiffany Lutterman Busby</cp:lastModifiedBy>
  <cp:revision>3</cp:revision>
  <cp:lastPrinted>2015-01-05T17:57:00Z</cp:lastPrinted>
  <dcterms:created xsi:type="dcterms:W3CDTF">2015-08-07T22:19:00Z</dcterms:created>
  <dcterms:modified xsi:type="dcterms:W3CDTF">2015-08-07T22:19:00Z</dcterms:modified>
</cp:coreProperties>
</file>