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8F134" w14:textId="0C90B433" w:rsidR="003C474D" w:rsidRDefault="00123EBC" w:rsidP="00123EBC">
      <w:pPr>
        <w:spacing w:after="0"/>
        <w:jc w:val="center"/>
      </w:pPr>
      <w:r>
        <w:t>Bayou Chico TAT Call Summary</w:t>
      </w:r>
    </w:p>
    <w:p w14:paraId="265DCA9E" w14:textId="65A5238F" w:rsidR="00123EBC" w:rsidRDefault="00123EBC" w:rsidP="00123EBC">
      <w:pPr>
        <w:spacing w:after="0"/>
        <w:jc w:val="center"/>
      </w:pPr>
      <w:r>
        <w:t>Tuesday June 25, 2019</w:t>
      </w:r>
    </w:p>
    <w:p w14:paraId="0B5211D3" w14:textId="183DCC47" w:rsidR="00123EBC" w:rsidRDefault="00123EBC" w:rsidP="00123EBC">
      <w:pPr>
        <w:spacing w:after="0"/>
        <w:jc w:val="center"/>
      </w:pPr>
      <w:r>
        <w:t>1:00PM (CST) 2:00PM (EST)</w:t>
      </w:r>
    </w:p>
    <w:p w14:paraId="15D2736C" w14:textId="45A2AF7B" w:rsidR="00123EBC" w:rsidRDefault="00123EBC" w:rsidP="00123EBC">
      <w:pPr>
        <w:spacing w:after="0"/>
        <w:jc w:val="center"/>
      </w:pPr>
    </w:p>
    <w:p w14:paraId="0C993F6F" w14:textId="6CBE437B" w:rsidR="00123EBC" w:rsidRPr="00641660" w:rsidRDefault="00123EBC" w:rsidP="00123EBC">
      <w:pPr>
        <w:spacing w:after="0"/>
        <w:rPr>
          <w:b/>
          <w:bCs/>
        </w:rPr>
      </w:pPr>
      <w:r w:rsidRPr="00641660">
        <w:rPr>
          <w:b/>
          <w:bCs/>
        </w:rPr>
        <w:t>Attendees</w:t>
      </w:r>
    </w:p>
    <w:p w14:paraId="70C840D5" w14:textId="77777777" w:rsidR="00641660" w:rsidRDefault="00641660" w:rsidP="00641660">
      <w:pPr>
        <w:spacing w:after="0"/>
        <w:sectPr w:rsidR="00641660">
          <w:pgSz w:w="12240" w:h="15840"/>
          <w:pgMar w:top="1440" w:right="1440" w:bottom="1440" w:left="1440" w:header="720" w:footer="720" w:gutter="0"/>
          <w:cols w:space="720"/>
          <w:docGrid w:linePitch="360"/>
        </w:sectPr>
      </w:pPr>
    </w:p>
    <w:p w14:paraId="51CB2694" w14:textId="5A2FA48B" w:rsidR="00641660" w:rsidRDefault="00641660" w:rsidP="00641660">
      <w:pPr>
        <w:spacing w:after="0"/>
      </w:pPr>
      <w:r>
        <w:t>Cheryl Bunch, DEP</w:t>
      </w:r>
    </w:p>
    <w:p w14:paraId="7993EF74" w14:textId="23ECC70C" w:rsidR="00641660" w:rsidRDefault="00641660" w:rsidP="00641660">
      <w:pPr>
        <w:spacing w:after="0"/>
      </w:pPr>
      <w:proofErr w:type="spellStart"/>
      <w:r>
        <w:t>Louvi</w:t>
      </w:r>
      <w:proofErr w:type="spellEnd"/>
      <w:r>
        <w:t xml:space="preserve"> </w:t>
      </w:r>
      <w:proofErr w:type="spellStart"/>
      <w:r>
        <w:t>Donado</w:t>
      </w:r>
      <w:proofErr w:type="spellEnd"/>
      <w:r>
        <w:t>, FDOH</w:t>
      </w:r>
    </w:p>
    <w:p w14:paraId="722466ED" w14:textId="77777777" w:rsidR="00641660" w:rsidRDefault="00641660" w:rsidP="00641660">
      <w:pPr>
        <w:spacing w:after="0"/>
      </w:pPr>
      <w:r>
        <w:t>Brad Hartshorn, DEP</w:t>
      </w:r>
    </w:p>
    <w:p w14:paraId="3B81E6B6" w14:textId="1CE7DA80" w:rsidR="002105ED" w:rsidRDefault="00641660" w:rsidP="002105ED">
      <w:pPr>
        <w:spacing w:after="0"/>
      </w:pPr>
      <w:r>
        <w:t>Matt Kelly, Escambia County</w:t>
      </w:r>
      <w:r w:rsidR="002105ED" w:rsidRPr="002105ED">
        <w:t xml:space="preserve"> </w:t>
      </w:r>
    </w:p>
    <w:p w14:paraId="42DFB796" w14:textId="77777777" w:rsidR="00641660" w:rsidRDefault="00641660" w:rsidP="00641660">
      <w:pPr>
        <w:spacing w:after="0"/>
      </w:pPr>
      <w:r>
        <w:t xml:space="preserve">Justin </w:t>
      </w:r>
      <w:proofErr w:type="spellStart"/>
      <w:r>
        <w:t>Midgette</w:t>
      </w:r>
      <w:proofErr w:type="spellEnd"/>
      <w:r>
        <w:t>, ECUA</w:t>
      </w:r>
    </w:p>
    <w:p w14:paraId="687F54B0" w14:textId="77777777" w:rsidR="00641660" w:rsidRDefault="00641660" w:rsidP="00641660">
      <w:pPr>
        <w:spacing w:after="0"/>
      </w:pPr>
      <w:r>
        <w:t>Roger Williams, City of Pensacola</w:t>
      </w:r>
    </w:p>
    <w:p w14:paraId="43E36698" w14:textId="77E0DFCA" w:rsidR="00123EBC" w:rsidRDefault="00641660" w:rsidP="00641660">
      <w:pPr>
        <w:spacing w:after="0"/>
      </w:pPr>
      <w:r>
        <w:t>Brent Wipf, Escambia County</w:t>
      </w:r>
    </w:p>
    <w:p w14:paraId="2FB9C79D" w14:textId="77777777" w:rsidR="00BD0EB5" w:rsidRDefault="002105ED" w:rsidP="002105ED">
      <w:pPr>
        <w:spacing w:after="0"/>
      </w:pPr>
      <w:r>
        <w:t>Anita Nash, DEP</w:t>
      </w:r>
    </w:p>
    <w:p w14:paraId="044FFB9A" w14:textId="0ECB7E52" w:rsidR="002105ED" w:rsidRDefault="002105ED" w:rsidP="002105ED">
      <w:pPr>
        <w:spacing w:after="0"/>
      </w:pPr>
      <w:r>
        <w:t>Tina Gordon, Wildwood Consulting</w:t>
      </w:r>
    </w:p>
    <w:p w14:paraId="4AB3DABC" w14:textId="4696788C" w:rsidR="002105ED" w:rsidRDefault="002105ED" w:rsidP="00123EBC">
      <w:pPr>
        <w:spacing w:after="0"/>
        <w:sectPr w:rsidR="002105ED" w:rsidSect="00641660">
          <w:type w:val="continuous"/>
          <w:pgSz w:w="12240" w:h="15840"/>
          <w:pgMar w:top="1440" w:right="1440" w:bottom="1440" w:left="1440" w:header="720" w:footer="720" w:gutter="0"/>
          <w:cols w:num="2" w:space="720"/>
          <w:docGrid w:linePitch="360"/>
        </w:sectPr>
      </w:pPr>
    </w:p>
    <w:p w14:paraId="0D6BC558" w14:textId="4D6C3180" w:rsidR="00123EBC" w:rsidRDefault="00123EBC" w:rsidP="00123EBC">
      <w:pPr>
        <w:spacing w:after="0"/>
      </w:pPr>
    </w:p>
    <w:p w14:paraId="341545B0" w14:textId="4A8ED9A0" w:rsidR="00641660" w:rsidRDefault="00641660" w:rsidP="00123EBC">
      <w:pPr>
        <w:spacing w:after="0"/>
        <w:rPr>
          <w:b/>
          <w:bCs/>
        </w:rPr>
      </w:pPr>
      <w:r>
        <w:rPr>
          <w:b/>
          <w:bCs/>
        </w:rPr>
        <w:t>RESTORE Dredging Study</w:t>
      </w:r>
    </w:p>
    <w:p w14:paraId="653FB64D" w14:textId="4153394C" w:rsidR="00641660" w:rsidRPr="00641660" w:rsidRDefault="00641660" w:rsidP="00123EBC">
      <w:pPr>
        <w:spacing w:after="0"/>
      </w:pPr>
      <w:r>
        <w:t>Prior to the meeting start Roger Williams, City of Pensacola, mentioned that there is a project being funded by RESTORE money which will examine dredging of contaminated areas</w:t>
      </w:r>
      <w:r w:rsidR="002105ED">
        <w:t xml:space="preserve"> in Bayou Chico</w:t>
      </w:r>
      <w:r>
        <w:t xml:space="preserve">. </w:t>
      </w:r>
    </w:p>
    <w:p w14:paraId="5F64BBE0" w14:textId="77777777" w:rsidR="00641660" w:rsidRDefault="00641660" w:rsidP="00123EBC">
      <w:pPr>
        <w:spacing w:after="0"/>
        <w:rPr>
          <w:b/>
          <w:bCs/>
        </w:rPr>
      </w:pPr>
    </w:p>
    <w:p w14:paraId="0D32D2D6" w14:textId="2F1F509F" w:rsidR="00123EBC" w:rsidRPr="00641660" w:rsidRDefault="00123EBC" w:rsidP="00123EBC">
      <w:pPr>
        <w:spacing w:after="0"/>
        <w:rPr>
          <w:b/>
          <w:bCs/>
        </w:rPr>
      </w:pPr>
      <w:r w:rsidRPr="00641660">
        <w:rPr>
          <w:b/>
          <w:bCs/>
        </w:rPr>
        <w:t>Review of Previous Mapping Project</w:t>
      </w:r>
    </w:p>
    <w:p w14:paraId="13569F34" w14:textId="2532B6A1" w:rsidR="0020501B" w:rsidRDefault="00641660" w:rsidP="00123EBC">
      <w:pPr>
        <w:spacing w:after="0"/>
      </w:pPr>
      <w:r>
        <w:t xml:space="preserve">Anita Nash, Basin Coordinator for </w:t>
      </w:r>
      <w:r w:rsidR="00CB383A">
        <w:t>Florida Department of Environmental Protection (</w:t>
      </w:r>
      <w:r>
        <w:t>DEP</w:t>
      </w:r>
      <w:r w:rsidR="00CB383A">
        <w:t>)</w:t>
      </w:r>
      <w:r>
        <w:t>, reviewed the previous mapping project that was being conducted during the last meeting. She reminded the group that the development of this mapping database was intended to help prioritize sub-basins or regions of the bayou</w:t>
      </w:r>
      <w:r w:rsidR="002105ED">
        <w:t>’s watershed</w:t>
      </w:r>
      <w:r>
        <w:t xml:space="preserve"> which would assist in focusing resources. Matt Kelly, Escambia County, </w:t>
      </w:r>
      <w:r w:rsidR="007A4895">
        <w:t>maintains</w:t>
      </w:r>
      <w:r>
        <w:t xml:space="preserve"> the </w:t>
      </w:r>
      <w:r w:rsidR="007A4895">
        <w:t xml:space="preserve">GIS </w:t>
      </w:r>
      <w:r>
        <w:t xml:space="preserve">database which </w:t>
      </w:r>
      <w:r w:rsidR="007A4895">
        <w:t xml:space="preserve">combines in one GIS project </w:t>
      </w:r>
      <w:r>
        <w:t xml:space="preserve">stormwater conveyances, sewer lines, and other </w:t>
      </w:r>
      <w:r w:rsidR="007A4895">
        <w:t>features related to source identification and tracking</w:t>
      </w:r>
      <w:r>
        <w:t xml:space="preserve">. Anita displayed the database map and walked participants through the pilot study and mapping project. She added that the focus of fecal indicator bacteria (FIB) efforts </w:t>
      </w:r>
      <w:r w:rsidR="00CB383A">
        <w:t>are</w:t>
      </w:r>
      <w:r>
        <w:t xml:space="preserve"> on identifying high risk sources which includes untreated human waste. Anita reminded the group that untreated human waste can come from various sources including sanitary sewer overflows (SSOs), septic tanks, and other sources. She added that there were SSOs reported in</w:t>
      </w:r>
      <w:r w:rsidR="007A4895">
        <w:t xml:space="preserve"> the watershed</w:t>
      </w:r>
      <w:r>
        <w:t xml:space="preserve">, however </w:t>
      </w:r>
      <w:r w:rsidR="007A4895">
        <w:t xml:space="preserve">many </w:t>
      </w:r>
      <w:r>
        <w:t xml:space="preserve">were vacuumed up and did not make it to surface waters. </w:t>
      </w:r>
    </w:p>
    <w:p w14:paraId="437AB8B8" w14:textId="77777777" w:rsidR="0020501B" w:rsidRDefault="0020501B" w:rsidP="00123EBC">
      <w:pPr>
        <w:spacing w:after="0"/>
      </w:pPr>
    </w:p>
    <w:p w14:paraId="3E480E0C" w14:textId="0DCAAFCE" w:rsidR="00891450" w:rsidRPr="00891450" w:rsidRDefault="00891450" w:rsidP="00123EBC">
      <w:pPr>
        <w:spacing w:after="0"/>
        <w:rPr>
          <w:b/>
          <w:bCs/>
        </w:rPr>
      </w:pPr>
      <w:r w:rsidRPr="00891450">
        <w:rPr>
          <w:b/>
          <w:bCs/>
        </w:rPr>
        <w:t>2018 and 2019 Source Tracking Results</w:t>
      </w:r>
    </w:p>
    <w:p w14:paraId="66B82B59" w14:textId="7347E643" w:rsidR="00123EBC" w:rsidRDefault="0020501B" w:rsidP="00123EBC">
      <w:pPr>
        <w:spacing w:after="0"/>
      </w:pPr>
      <w:r>
        <w:t xml:space="preserve">Anita displayed the 2018 mapped results and the data for the basin. She informed the group that </w:t>
      </w:r>
      <w:r w:rsidR="007665C2">
        <w:t>the analysis showed</w:t>
      </w:r>
      <w:r>
        <w:t xml:space="preserve"> hot spots in Jackson Creek, Jones Creek, and a couple of hits for untreated human waste in Bayou Chico. She added that in 2019 Jackson Creek </w:t>
      </w:r>
      <w:r w:rsidR="007665C2">
        <w:t xml:space="preserve">was </w:t>
      </w:r>
      <w:r w:rsidR="007A4895">
        <w:t>having hits for indicators of untreated human waste</w:t>
      </w:r>
      <w:r>
        <w:t xml:space="preserve"> and </w:t>
      </w:r>
      <w:r w:rsidR="007665C2">
        <w:t>should be</w:t>
      </w:r>
      <w:r>
        <w:t xml:space="preserve"> the priority WBID. Anita </w:t>
      </w:r>
      <w:r w:rsidR="007665C2">
        <w:t>added</w:t>
      </w:r>
      <w:r>
        <w:t xml:space="preserve"> that any resources for </w:t>
      </w:r>
      <w:r w:rsidR="007A4895">
        <w:t xml:space="preserve">source tracking </w:t>
      </w:r>
      <w:r>
        <w:t xml:space="preserve">be focused on Jackson Creek first. </w:t>
      </w:r>
    </w:p>
    <w:p w14:paraId="1F3FACC0" w14:textId="68D314C5" w:rsidR="0020501B" w:rsidRDefault="0020501B" w:rsidP="00123EBC">
      <w:pPr>
        <w:spacing w:after="0"/>
      </w:pPr>
    </w:p>
    <w:p w14:paraId="04D0AD4D" w14:textId="3EF7A07E" w:rsidR="0020501B" w:rsidRDefault="0020501B" w:rsidP="00123EBC">
      <w:pPr>
        <w:spacing w:after="0"/>
      </w:pPr>
      <w:r>
        <w:t xml:space="preserve">Brent Wipf, Escambia County, asked if samples </w:t>
      </w:r>
      <w:r w:rsidR="00921C79">
        <w:t xml:space="preserve">were </w:t>
      </w:r>
      <w:r>
        <w:t xml:space="preserve">collected during both </w:t>
      </w:r>
      <w:r w:rsidR="007A4895">
        <w:t xml:space="preserve">dry </w:t>
      </w:r>
      <w:r>
        <w:t xml:space="preserve">and rainfall conditions and, if so, whether there is a correlation between large storm events and hits for FIB. Anita responded that </w:t>
      </w:r>
      <w:r w:rsidR="00AE04E5">
        <w:t xml:space="preserve">an </w:t>
      </w:r>
      <w:r>
        <w:t xml:space="preserve">analysis </w:t>
      </w:r>
      <w:r w:rsidR="00F41C72">
        <w:t xml:space="preserve">comparing </w:t>
      </w:r>
      <w:r w:rsidR="007665C2">
        <w:t>FIB exceedance</w:t>
      </w:r>
      <w:r w:rsidR="00F41C72">
        <w:t>s</w:t>
      </w:r>
      <w:r w:rsidR="007665C2">
        <w:t xml:space="preserve"> and rainfall </w:t>
      </w:r>
      <w:r>
        <w:t xml:space="preserve">has not been done </w:t>
      </w:r>
      <w:r w:rsidR="00C27858">
        <w:t>on these data</w:t>
      </w:r>
      <w:r>
        <w:t xml:space="preserve"> and added that she would inquire as to who could perform that </w:t>
      </w:r>
      <w:r w:rsidRPr="00DC57C7">
        <w:t>analysis</w:t>
      </w:r>
      <w:r>
        <w:t xml:space="preserve">. Brent added that there are two large scale </w:t>
      </w:r>
      <w:proofErr w:type="gramStart"/>
      <w:r>
        <w:t>septic</w:t>
      </w:r>
      <w:proofErr w:type="gramEnd"/>
      <w:r>
        <w:t xml:space="preserve"> to sewer projects in the Jones Creek watershed and a joint county/city project in </w:t>
      </w:r>
      <w:r w:rsidR="00DC57C7">
        <w:t xml:space="preserve">Maggie’s ditch </w:t>
      </w:r>
      <w:r w:rsidR="00891450">
        <w:t xml:space="preserve">watershed. </w:t>
      </w:r>
    </w:p>
    <w:p w14:paraId="78992F1F" w14:textId="27B1AFB3" w:rsidR="00891450" w:rsidRDefault="00891450" w:rsidP="00123EBC">
      <w:pPr>
        <w:spacing w:after="0"/>
      </w:pPr>
    </w:p>
    <w:p w14:paraId="66AE2E2E" w14:textId="539D0CED" w:rsidR="00891450" w:rsidRDefault="00891450" w:rsidP="00123EBC">
      <w:pPr>
        <w:spacing w:after="0"/>
      </w:pPr>
      <w:r>
        <w:t xml:space="preserve">Brent stated that there was recent knowledge of a source in Jackson Creek near New Warrington Road where </w:t>
      </w:r>
      <w:r w:rsidR="007665C2">
        <w:t>Florida Department of Health (</w:t>
      </w:r>
      <w:r>
        <w:t>FDOH</w:t>
      </w:r>
      <w:r w:rsidR="007665C2">
        <w:t>)</w:t>
      </w:r>
      <w:r>
        <w:t xml:space="preserve"> has provided pictures of a private lift station overflowing into the creek. He added that the lift station owner has not agreed to transfer the station to the utility and there have been past issues with malfunctions of the station. Anita asked if Brad Hartshorn, DEP, could work with her office to resolve the ongoing issue. It was suggested that the restaurant that uses the station</w:t>
      </w:r>
      <w:r w:rsidR="007665C2">
        <w:t>, David’s Catfish House,</w:t>
      </w:r>
      <w:r>
        <w:t xml:space="preserve"> may be mishandling their grease which could be a contributing factor as the lift station appeared to be recently maintained. Brad agreed to follow up with DEP Compliance on the issue and see what could be done. </w:t>
      </w:r>
    </w:p>
    <w:p w14:paraId="5882D770" w14:textId="2E8FC83E" w:rsidR="00891450" w:rsidRDefault="00891450" w:rsidP="00123EBC">
      <w:pPr>
        <w:spacing w:after="0"/>
      </w:pPr>
    </w:p>
    <w:p w14:paraId="5D01C338" w14:textId="60BB67B3" w:rsidR="00891450" w:rsidRDefault="00891450" w:rsidP="00123EBC">
      <w:pPr>
        <w:spacing w:after="0"/>
      </w:pPr>
      <w:r>
        <w:t xml:space="preserve">Brent stated that the county is working on a floodplain project and, as part of the project, they conducted a walk the WBID in the northern part of the </w:t>
      </w:r>
      <w:r w:rsidR="00F41C72">
        <w:t xml:space="preserve">Jackson Creek </w:t>
      </w:r>
      <w:r>
        <w:t>watershed. He added that it appears the watershed is not connected to the surface waters</w:t>
      </w:r>
      <w:r w:rsidR="00F41C72">
        <w:t xml:space="preserve"> most of the time</w:t>
      </w:r>
      <w:r>
        <w:t xml:space="preserve"> and would percolate to the ground water table under normal conditions. Anita stated that there could be a discrete source in the area as they had hits at Elsa and Lillian</w:t>
      </w:r>
      <w:r w:rsidR="002B096C">
        <w:t>. She added that it may be a good place to sample.</w:t>
      </w:r>
    </w:p>
    <w:p w14:paraId="0046A946" w14:textId="31D88A11" w:rsidR="002B096C" w:rsidRDefault="002B096C" w:rsidP="00123EBC">
      <w:pPr>
        <w:spacing w:after="0"/>
      </w:pPr>
    </w:p>
    <w:p w14:paraId="5B358B63" w14:textId="51328131" w:rsidR="002B096C" w:rsidRPr="002B096C" w:rsidRDefault="002B096C" w:rsidP="00123EBC">
      <w:pPr>
        <w:spacing w:after="0"/>
        <w:rPr>
          <w:b/>
          <w:bCs/>
        </w:rPr>
      </w:pPr>
      <w:r w:rsidRPr="002B096C">
        <w:rPr>
          <w:b/>
          <w:bCs/>
        </w:rPr>
        <w:t>Follow Up Source Identification Monitoring</w:t>
      </w:r>
    </w:p>
    <w:p w14:paraId="62CE15CF" w14:textId="4D0B26EE" w:rsidR="002B096C" w:rsidRDefault="002B096C" w:rsidP="00123EBC">
      <w:pPr>
        <w:spacing w:after="0"/>
      </w:pPr>
      <w:r>
        <w:t>Anita informed the group that DEP is able to offer laboratory analysis through the end of this year if the local entities were willing to contribute staff time to perform sampling</w:t>
      </w:r>
      <w:r w:rsidR="00F41C72">
        <w:t xml:space="preserve"> and follow up investigations where untreated human waste indicators are present</w:t>
      </w:r>
      <w:r>
        <w:t xml:space="preserve">. Brent stated that the county would be willing to do the sampling. Anita asked Roger whether the </w:t>
      </w:r>
      <w:r w:rsidR="007665C2">
        <w:t>C</w:t>
      </w:r>
      <w:r>
        <w:t>ity</w:t>
      </w:r>
      <w:r w:rsidR="007665C2">
        <w:t xml:space="preserve"> of Pensacola</w:t>
      </w:r>
      <w:r>
        <w:t xml:space="preserve"> would be willing to contribute staff time to sampling of their stormwater conveyances. Brent stated that Escambia County has an interlocal agreement with Pensacola and would be willing to do the sampling if the city agrees to work with them on following up on any hits to investigate potential sources as they would need the city’s knowledge of infrastructure and connectivity. Anita added that if a positive result comes back from the initial </w:t>
      </w:r>
      <w:r w:rsidR="007665C2">
        <w:t>sampling,</w:t>
      </w:r>
      <w:r w:rsidR="00F41C72">
        <w:t xml:space="preserve"> the county would need to take </w:t>
      </w:r>
      <w:r>
        <w:t xml:space="preserve">upstream samples within </w:t>
      </w:r>
      <w:r w:rsidR="007665C2">
        <w:t>three</w:t>
      </w:r>
      <w:r w:rsidR="00F41C72">
        <w:t xml:space="preserve"> sampling</w:t>
      </w:r>
      <w:r>
        <w:t xml:space="preserve"> days. Brent stated that the county feels that they can commit to that and Roger added that the city would help in whatever capacity they can. </w:t>
      </w:r>
    </w:p>
    <w:p w14:paraId="294BEAE5" w14:textId="25BD76EF" w:rsidR="002B096C" w:rsidRDefault="002B096C" w:rsidP="00123EBC">
      <w:pPr>
        <w:spacing w:after="0"/>
      </w:pPr>
    </w:p>
    <w:p w14:paraId="70886E36" w14:textId="736578CD" w:rsidR="00F41C72" w:rsidRPr="00BD0EB5" w:rsidRDefault="00F41C72" w:rsidP="00123EBC">
      <w:pPr>
        <w:spacing w:after="0"/>
        <w:rPr>
          <w:b/>
        </w:rPr>
      </w:pPr>
      <w:r>
        <w:rPr>
          <w:b/>
        </w:rPr>
        <w:t>Sediment may be contributing to hits in samples at one site</w:t>
      </w:r>
    </w:p>
    <w:p w14:paraId="09542491" w14:textId="44190EE2" w:rsidR="002B096C" w:rsidRDefault="002B096C" w:rsidP="00123EBC">
      <w:pPr>
        <w:spacing w:after="0"/>
      </w:pPr>
      <w:r>
        <w:t xml:space="preserve">Cheryl Bunch, DEP, asked if there were plans to dredge Jackson Creek east of Old Corry Field Road. She added that there is sediment buildup and the sample depth could impact the results if sediments get into the samples. Brent stated that there is construction staging in the area now and the county has acquired </w:t>
      </w:r>
      <w:r w:rsidR="00BB412C">
        <w:t xml:space="preserve">property in the area for floodplain restoration, however there is no dredging </w:t>
      </w:r>
      <w:r w:rsidR="00F41C72">
        <w:t xml:space="preserve">planned </w:t>
      </w:r>
      <w:r w:rsidR="00BB412C">
        <w:t xml:space="preserve">at this time. Brent added that the county walked the watershed to look for the source of the sediment but did not find anything significant. He indicated that past storm events may be a contributing factor. Anita asked if there may be a better sampling site. Brent indicated that they are still monitoring there and upstream at New Warrington, which was an added site. Cheryl added that the county is taking additional samples on the east side of New Warrington which is not part of the BMAP monitoring. Cheryl added that TN levels were also showing differences and contributing to ground water and nutrient concerns. Brent stated that there is a </w:t>
      </w:r>
      <w:r w:rsidR="00BB412C">
        <w:lastRenderedPageBreak/>
        <w:t xml:space="preserve">smaller basin and a large outfall that come down from the north and discharge a lot of the water in that area. </w:t>
      </w:r>
    </w:p>
    <w:p w14:paraId="0EF178E3" w14:textId="5CB0043E" w:rsidR="00BB412C" w:rsidRDefault="00BB412C" w:rsidP="00123EBC">
      <w:pPr>
        <w:spacing w:after="0"/>
      </w:pPr>
    </w:p>
    <w:p w14:paraId="679FA626" w14:textId="3C81C09F" w:rsidR="00C1721F" w:rsidRPr="00BD0EB5" w:rsidRDefault="00C1721F" w:rsidP="00123EBC">
      <w:pPr>
        <w:spacing w:after="0"/>
        <w:rPr>
          <w:b/>
        </w:rPr>
      </w:pPr>
      <w:r>
        <w:rPr>
          <w:b/>
        </w:rPr>
        <w:t>Future steps</w:t>
      </w:r>
    </w:p>
    <w:p w14:paraId="5D9385FD" w14:textId="105CD117" w:rsidR="00BB412C" w:rsidRDefault="006C1137" w:rsidP="00123EBC">
      <w:pPr>
        <w:spacing w:after="0"/>
      </w:pPr>
      <w:r>
        <w:t xml:space="preserve">Anita </w:t>
      </w:r>
      <w:r w:rsidR="00BB412C">
        <w:t xml:space="preserve">stated that the main priority is tracking high risk sources of bacteria in Bayou Chico. She recommended continued monitoring of the ongoing issues at New Warrington which Brad agreed to look into. Anita added that another priority is finding out if the sources found on Lillian are still an issue and, if not, they can investigate potential downstream sources. Anita stated that they can look at the shallow depth on Old Corry Road and see if that is contributing to hits. She added that Brent and Roger will work together to </w:t>
      </w:r>
      <w:proofErr w:type="gramStart"/>
      <w:r w:rsidR="00BB412C">
        <w:t>make an arrangement</w:t>
      </w:r>
      <w:proofErr w:type="gramEnd"/>
      <w:r w:rsidR="00BB412C">
        <w:t xml:space="preserve"> on county sampling. </w:t>
      </w:r>
    </w:p>
    <w:p w14:paraId="226B7D1B" w14:textId="77777777" w:rsidR="00BB412C" w:rsidRDefault="00BB412C" w:rsidP="00123EBC">
      <w:pPr>
        <w:spacing w:after="0"/>
      </w:pPr>
    </w:p>
    <w:p w14:paraId="72D95846" w14:textId="67D37B44" w:rsidR="00906AD1" w:rsidRDefault="00BB412C" w:rsidP="00123EBC">
      <w:pPr>
        <w:spacing w:after="0"/>
      </w:pPr>
      <w:r>
        <w:t xml:space="preserve">Brent asked how many sites </w:t>
      </w:r>
      <w:r w:rsidR="00906AD1">
        <w:t xml:space="preserve">they need to do and whether they need to sample all within the same day. Anita stated the number of samples is limited by needing to overnight them to the lab. She recommended early morning sampling to allow time to get the samples delivered to the mail carrier. She reminded them that any hot spots that were confirmed would need follow up sampling within three business days. </w:t>
      </w:r>
    </w:p>
    <w:p w14:paraId="38586AEE" w14:textId="77777777" w:rsidR="00906AD1" w:rsidRDefault="00906AD1" w:rsidP="00123EBC">
      <w:pPr>
        <w:spacing w:after="0"/>
      </w:pPr>
    </w:p>
    <w:p w14:paraId="47B4B80E" w14:textId="372CCFF2" w:rsidR="00906AD1" w:rsidRDefault="00906AD1" w:rsidP="00123EBC">
      <w:pPr>
        <w:spacing w:after="0"/>
      </w:pPr>
      <w:r>
        <w:t>Brent identified a FDOT pond that pumps out into Maggie’s Ditch and stated they had potential avian sources of FIB there and the pond recently experienced an algal bloom. Anita agreed that they can sample that area</w:t>
      </w:r>
      <w:r w:rsidR="00C1721F">
        <w:t>.</w:t>
      </w:r>
    </w:p>
    <w:p w14:paraId="27975FA9" w14:textId="77777777" w:rsidR="00906AD1" w:rsidRDefault="00906AD1" w:rsidP="00123EBC">
      <w:pPr>
        <w:spacing w:after="0"/>
      </w:pPr>
    </w:p>
    <w:p w14:paraId="004D007D" w14:textId="5A8CFF4D" w:rsidR="00906AD1" w:rsidRDefault="00906AD1" w:rsidP="00123EBC">
      <w:pPr>
        <w:spacing w:after="0"/>
      </w:pPr>
      <w:r>
        <w:t xml:space="preserve">Brent asked about hold times for the samples and whether they smaller conveyances could be sampled at the same time and not processed unless a hit for the main conveyance was confirmed. Anita indicated she would look into that. Anita asked that the county and city work together and propose various concepts for her to take to the team for review. </w:t>
      </w:r>
    </w:p>
    <w:p w14:paraId="140C3298" w14:textId="32FDA931" w:rsidR="00CE314C" w:rsidRDefault="00CE314C" w:rsidP="00123EBC">
      <w:pPr>
        <w:spacing w:after="0"/>
      </w:pPr>
    </w:p>
    <w:p w14:paraId="394D2BED" w14:textId="36A06D37" w:rsidR="00CE314C" w:rsidRPr="00CE314C" w:rsidRDefault="00CE314C" w:rsidP="00123EBC">
      <w:pPr>
        <w:spacing w:after="0"/>
        <w:rPr>
          <w:b/>
          <w:bCs/>
        </w:rPr>
      </w:pPr>
      <w:r w:rsidRPr="00CE314C">
        <w:rPr>
          <w:b/>
          <w:bCs/>
        </w:rPr>
        <w:t>Group Updates</w:t>
      </w:r>
    </w:p>
    <w:p w14:paraId="48508A93" w14:textId="51A28891" w:rsidR="00CE314C" w:rsidRDefault="00CE314C" w:rsidP="00123EBC">
      <w:pPr>
        <w:spacing w:after="0"/>
      </w:pPr>
      <w:r>
        <w:t xml:space="preserve">Matt Kelly, Escambia County, stated that Richard </w:t>
      </w:r>
      <w:r w:rsidR="00C1721F">
        <w:t>Devereux</w:t>
      </w:r>
      <w:r>
        <w:t xml:space="preserve">, </w:t>
      </w:r>
      <w:r w:rsidR="007665C2">
        <w:t>U.S. Environmental Protection Agency (</w:t>
      </w:r>
      <w:r>
        <w:t>EPA</w:t>
      </w:r>
      <w:r w:rsidR="007665C2">
        <w:t>)</w:t>
      </w:r>
      <w:r>
        <w:t xml:space="preserve">, just finished taking nutrient samples to calibrate the </w:t>
      </w:r>
      <w:proofErr w:type="spellStart"/>
      <w:r>
        <w:t>ArcNLET</w:t>
      </w:r>
      <w:proofErr w:type="spellEnd"/>
      <w:r>
        <w:t xml:space="preserve"> model. Anita stated that if the county will be using that </w:t>
      </w:r>
      <w:r w:rsidR="00B36739">
        <w:t>work,</w:t>
      </w:r>
      <w:r>
        <w:t xml:space="preserve"> she can </w:t>
      </w:r>
      <w:r w:rsidR="00952919">
        <w:t xml:space="preserve">connect </w:t>
      </w:r>
      <w:r>
        <w:t xml:space="preserve">the county </w:t>
      </w:r>
      <w:r w:rsidR="00952919">
        <w:t>to others who know about</w:t>
      </w:r>
      <w:r>
        <w:t xml:space="preserve"> how </w:t>
      </w:r>
      <w:proofErr w:type="spellStart"/>
      <w:r>
        <w:t>ArcNLET</w:t>
      </w:r>
      <w:proofErr w:type="spellEnd"/>
      <w:r>
        <w:t xml:space="preserve"> is being used in other areas</w:t>
      </w:r>
      <w:r w:rsidR="00C1721F">
        <w:t xml:space="preserve"> if requested</w:t>
      </w:r>
      <w:r>
        <w:t xml:space="preserve">. </w:t>
      </w:r>
    </w:p>
    <w:p w14:paraId="3773B458" w14:textId="77777777" w:rsidR="00906AD1" w:rsidRDefault="00906AD1" w:rsidP="00123EBC">
      <w:pPr>
        <w:spacing w:after="0"/>
      </w:pPr>
    </w:p>
    <w:p w14:paraId="486820C8" w14:textId="77777777" w:rsidR="00906AD1" w:rsidRPr="00906AD1" w:rsidRDefault="00906AD1" w:rsidP="00123EBC">
      <w:pPr>
        <w:spacing w:after="0"/>
        <w:rPr>
          <w:b/>
          <w:bCs/>
        </w:rPr>
      </w:pPr>
      <w:r w:rsidRPr="00906AD1">
        <w:rPr>
          <w:b/>
          <w:bCs/>
        </w:rPr>
        <w:t>Frequency and Timing of Future Meetings</w:t>
      </w:r>
    </w:p>
    <w:p w14:paraId="74D2F317" w14:textId="438AAD73" w:rsidR="00BB412C" w:rsidRDefault="00906AD1" w:rsidP="00123EBC">
      <w:pPr>
        <w:spacing w:after="0"/>
      </w:pPr>
      <w:r>
        <w:t xml:space="preserve">The group agreed that the frequency of the meetings was fine but asked that the time be moved to later in the day to accommodate the attendance of field staff. </w:t>
      </w:r>
      <w:r w:rsidR="00CE314C">
        <w:t xml:space="preserve">Anita agreed to move the meeting to 3:00 PM (CST)/ 4:00 PM (EST). </w:t>
      </w:r>
    </w:p>
    <w:p w14:paraId="3A2CDFC8" w14:textId="6691CEAD" w:rsidR="00CE314C" w:rsidRDefault="00CE314C" w:rsidP="00123EBC">
      <w:pPr>
        <w:spacing w:after="0"/>
      </w:pPr>
    </w:p>
    <w:p w14:paraId="02B2A695" w14:textId="4E019F85" w:rsidR="00CE314C" w:rsidRDefault="00CE314C" w:rsidP="00123EBC">
      <w:pPr>
        <w:spacing w:after="0"/>
      </w:pPr>
      <w:r>
        <w:t>The next Bayou Chico TAT meeting is scheduled for September 24, 2019 at 3:00 PM CST/ 4:00 PM EST.</w:t>
      </w:r>
    </w:p>
    <w:p w14:paraId="2F5185FD" w14:textId="658DF820" w:rsidR="00CE314C" w:rsidRDefault="00CE314C" w:rsidP="00123EBC">
      <w:pPr>
        <w:spacing w:after="0"/>
      </w:pPr>
    </w:p>
    <w:p w14:paraId="1274CCD4" w14:textId="555DA94F" w:rsidR="00CE314C" w:rsidRDefault="00CE314C" w:rsidP="00123EBC">
      <w:pPr>
        <w:spacing w:after="0"/>
      </w:pPr>
      <w:r>
        <w:t xml:space="preserve">The meeting adjourned at 2:55 PM EST. </w:t>
      </w:r>
    </w:p>
    <w:p w14:paraId="05351B64" w14:textId="61686DB8" w:rsidR="00E6028C" w:rsidRDefault="00E6028C" w:rsidP="00123EBC">
      <w:pPr>
        <w:spacing w:after="0"/>
      </w:pPr>
    </w:p>
    <w:p w14:paraId="3DF7730A" w14:textId="77777777" w:rsidR="00E6028C" w:rsidRDefault="00E6028C" w:rsidP="00123EBC">
      <w:pPr>
        <w:spacing w:after="0"/>
        <w:rPr>
          <w:b/>
          <w:bCs/>
        </w:rPr>
      </w:pPr>
    </w:p>
    <w:p w14:paraId="3622E377" w14:textId="77777777" w:rsidR="00E6028C" w:rsidRDefault="00E6028C" w:rsidP="00123EBC">
      <w:pPr>
        <w:spacing w:after="0"/>
        <w:rPr>
          <w:b/>
          <w:bCs/>
        </w:rPr>
      </w:pPr>
    </w:p>
    <w:p w14:paraId="7E4613FE" w14:textId="590529D6" w:rsidR="00E6028C" w:rsidRPr="00E6028C" w:rsidRDefault="00E6028C" w:rsidP="00123EBC">
      <w:pPr>
        <w:spacing w:after="0"/>
        <w:rPr>
          <w:b/>
          <w:bCs/>
        </w:rPr>
      </w:pPr>
      <w:r w:rsidRPr="00E6028C">
        <w:rPr>
          <w:b/>
          <w:bCs/>
        </w:rPr>
        <w:t>Action Items</w:t>
      </w:r>
    </w:p>
    <w:p w14:paraId="7813A385" w14:textId="2B8CD902" w:rsidR="00E6028C" w:rsidRPr="00E6028C" w:rsidRDefault="00E6028C" w:rsidP="00E6028C">
      <w:pPr>
        <w:numPr>
          <w:ilvl w:val="0"/>
          <w:numId w:val="9"/>
        </w:numPr>
        <w:spacing w:after="0"/>
      </w:pPr>
      <w:bookmarkStart w:id="0" w:name="_Hlk13493407"/>
      <w:r w:rsidRPr="00E6028C">
        <w:t xml:space="preserve">Anita: Find out </w:t>
      </w:r>
      <w:r w:rsidR="007A4895">
        <w:t xml:space="preserve">if anyone in DEP-DEAR could </w:t>
      </w:r>
      <w:r w:rsidRPr="00E6028C">
        <w:t>determine the relationship between rainfall and FIB hits. – Brent would like to know the relationship between storm events and hot spots.</w:t>
      </w:r>
    </w:p>
    <w:p w14:paraId="24750B72" w14:textId="037763FF" w:rsidR="00E6028C" w:rsidRDefault="00E6028C" w:rsidP="00E6028C">
      <w:pPr>
        <w:numPr>
          <w:ilvl w:val="0"/>
          <w:numId w:val="9"/>
        </w:numPr>
        <w:spacing w:after="0"/>
      </w:pPr>
      <w:r w:rsidRPr="00E6028C">
        <w:t>Anita – Find out</w:t>
      </w:r>
      <w:r w:rsidR="00B36739">
        <w:t xml:space="preserve"> if</w:t>
      </w:r>
      <w:r w:rsidRPr="00E6028C">
        <w:t xml:space="preserve"> samples off of the main conveyance</w:t>
      </w:r>
      <w:r w:rsidR="00B36739">
        <w:t xml:space="preserve"> can</w:t>
      </w:r>
      <w:r w:rsidRPr="00E6028C">
        <w:t xml:space="preserve"> be held and then analyzed based on where high hits occur in the main conveyance? </w:t>
      </w:r>
      <w:r w:rsidR="00D07C32">
        <w:t>Response</w:t>
      </w:r>
      <w:r w:rsidRPr="00E6028C">
        <w:t xml:space="preserve"> below. </w:t>
      </w:r>
    </w:p>
    <w:p w14:paraId="7B1F242C" w14:textId="17B0F727" w:rsidR="00952919" w:rsidRPr="00E6028C" w:rsidRDefault="00952919" w:rsidP="00B36739">
      <w:pPr>
        <w:numPr>
          <w:ilvl w:val="1"/>
          <w:numId w:val="9"/>
        </w:numPr>
        <w:spacing w:after="0"/>
      </w:pPr>
      <w:r>
        <w:t>Puja Jasrotia explained that the preparation of qPCR samples is time consuming which if the goal is to save money would not be achieved because samples must be prepped for holding the same as for analyzing.</w:t>
      </w:r>
    </w:p>
    <w:p w14:paraId="121263EB" w14:textId="46115C58" w:rsidR="00952919" w:rsidRDefault="00E6028C" w:rsidP="00952919">
      <w:pPr>
        <w:numPr>
          <w:ilvl w:val="1"/>
          <w:numId w:val="9"/>
        </w:numPr>
        <w:spacing w:after="0"/>
      </w:pPr>
      <w:r w:rsidRPr="00E6028C">
        <w:t xml:space="preserve">Kerry Tate responded that </w:t>
      </w:r>
      <w:r w:rsidR="00952919">
        <w:t xml:space="preserve">the chemistry lab is not set up for triggered analyses. If the lab receives a sample, the lab will analyze it as it arrives. So, Anita proposed 2 monitoring strategy options to Brent post TAT call. </w:t>
      </w:r>
    </w:p>
    <w:p w14:paraId="3C6C5ED7" w14:textId="77777777" w:rsidR="00952919" w:rsidRDefault="00952919" w:rsidP="00B36739">
      <w:pPr>
        <w:spacing w:after="0"/>
        <w:ind w:left="1440"/>
      </w:pPr>
    </w:p>
    <w:p w14:paraId="52C48AD3" w14:textId="77777777" w:rsidR="00952919" w:rsidRDefault="00952919" w:rsidP="00952919">
      <w:pPr>
        <w:pStyle w:val="ListParagraph"/>
        <w:numPr>
          <w:ilvl w:val="1"/>
          <w:numId w:val="9"/>
        </w:numPr>
      </w:pPr>
      <w:r>
        <w:t xml:space="preserve">Strategy A: </w:t>
      </w:r>
    </w:p>
    <w:p w14:paraId="379EC19A" w14:textId="3BED415F" w:rsidR="00952919" w:rsidRDefault="00952919" w:rsidP="00B36739">
      <w:pPr>
        <w:pStyle w:val="ListParagraph"/>
        <w:numPr>
          <w:ilvl w:val="2"/>
          <w:numId w:val="9"/>
        </w:numPr>
      </w:pPr>
      <w:r>
        <w:t>Sample along the creek and main trib</w:t>
      </w:r>
      <w:r w:rsidR="00076783">
        <w:t>utarie</w:t>
      </w:r>
      <w:r>
        <w:t xml:space="preserve">s to parse the watershed into appx 11 smaller watersheds. (Appx 10 sites) </w:t>
      </w:r>
    </w:p>
    <w:p w14:paraId="6075FF2B" w14:textId="77777777" w:rsidR="00952919" w:rsidRDefault="00952919" w:rsidP="00B36739">
      <w:pPr>
        <w:pStyle w:val="ListParagraph"/>
        <w:numPr>
          <w:ilvl w:val="2"/>
          <w:numId w:val="9"/>
        </w:numPr>
      </w:pPr>
      <w:r>
        <w:t xml:space="preserve">When we get results back, return, weeks later, to the hot portions to investigate and take samples to parse them to even smaller watersheds. (Number of sites based on need demonstrated by hits from initial sampling) </w:t>
      </w:r>
    </w:p>
    <w:p w14:paraId="29CB06BD" w14:textId="77777777" w:rsidR="00952919" w:rsidRDefault="00952919" w:rsidP="00B36739">
      <w:pPr>
        <w:pStyle w:val="ListParagraph"/>
        <w:ind w:left="1440"/>
      </w:pPr>
    </w:p>
    <w:p w14:paraId="52567558" w14:textId="77777777" w:rsidR="00952919" w:rsidRDefault="00952919" w:rsidP="00952919">
      <w:pPr>
        <w:pStyle w:val="ListParagraph"/>
        <w:numPr>
          <w:ilvl w:val="1"/>
          <w:numId w:val="9"/>
        </w:numPr>
      </w:pPr>
      <w:r>
        <w:t xml:space="preserve">Strategy B: </w:t>
      </w:r>
    </w:p>
    <w:p w14:paraId="415EEA19" w14:textId="77D6B738" w:rsidR="00952919" w:rsidRDefault="00952919" w:rsidP="00B36739">
      <w:pPr>
        <w:pStyle w:val="ListParagraph"/>
        <w:numPr>
          <w:ilvl w:val="2"/>
          <w:numId w:val="9"/>
        </w:numPr>
      </w:pPr>
      <w:r>
        <w:t xml:space="preserve">Sample along the creek and main </w:t>
      </w:r>
      <w:r w:rsidR="00076783">
        <w:t>tributaries</w:t>
      </w:r>
      <w:r>
        <w:t xml:space="preserve"> to parse the watershed into appx 11 smaller watersheds, analyze these for MST and chemistry analytes. (Appx 10 sites) </w:t>
      </w:r>
    </w:p>
    <w:p w14:paraId="6245EA75" w14:textId="63F0C742" w:rsidR="00952919" w:rsidRDefault="00952919" w:rsidP="00B36739">
      <w:pPr>
        <w:pStyle w:val="ListParagraph"/>
        <w:numPr>
          <w:ilvl w:val="2"/>
          <w:numId w:val="9"/>
        </w:numPr>
      </w:pPr>
      <w:r>
        <w:t xml:space="preserve">And the same day, sample in upper reaches of the small watersheds and analyze for chemical markers, but not MST. (Appx 20 additional sites) </w:t>
      </w:r>
    </w:p>
    <w:p w14:paraId="2F4077D3" w14:textId="77777777" w:rsidR="00952919" w:rsidRDefault="00952919" w:rsidP="00B36739">
      <w:pPr>
        <w:pStyle w:val="ListParagraph"/>
        <w:numPr>
          <w:ilvl w:val="2"/>
          <w:numId w:val="9"/>
        </w:numPr>
      </w:pPr>
      <w:r>
        <w:t xml:space="preserve">When we get results back, return, weeks later, to the hot portions to investigate. (and possibly take a few more samples) </w:t>
      </w:r>
      <w:bookmarkStart w:id="1" w:name="_GoBack"/>
      <w:bookmarkEnd w:id="1"/>
    </w:p>
    <w:p w14:paraId="7385198F" w14:textId="77777777" w:rsidR="00952919" w:rsidRPr="00E6028C" w:rsidRDefault="00952919" w:rsidP="00B36739">
      <w:pPr>
        <w:spacing w:after="0"/>
        <w:ind w:left="2160"/>
      </w:pPr>
    </w:p>
    <w:p w14:paraId="2CEF4287" w14:textId="0453D99C" w:rsidR="00E6028C" w:rsidRDefault="00E6028C" w:rsidP="00E6028C">
      <w:pPr>
        <w:numPr>
          <w:ilvl w:val="0"/>
          <w:numId w:val="9"/>
        </w:numPr>
        <w:spacing w:after="0"/>
      </w:pPr>
      <w:r w:rsidRPr="00E6028C">
        <w:t xml:space="preserve">Brad – will check with DEP compliance regarding the private lift station near New Warrington Road owned by the U-Haul place and jointly used by David’s Catfish House (formerly </w:t>
      </w:r>
      <w:proofErr w:type="spellStart"/>
      <w:r w:rsidRPr="00E6028C">
        <w:t>Yamato</w:t>
      </w:r>
      <w:r w:rsidR="00D07C32">
        <w:t>s</w:t>
      </w:r>
      <w:proofErr w:type="spellEnd"/>
      <w:r w:rsidRPr="00E6028C">
        <w:t xml:space="preserve">) in the Jackson Creek watershed. There was recently </w:t>
      </w:r>
      <w:r w:rsidR="00D07C32">
        <w:t>an</w:t>
      </w:r>
      <w:r w:rsidR="00D07C32" w:rsidRPr="00E6028C">
        <w:t xml:space="preserve"> </w:t>
      </w:r>
      <w:r w:rsidRPr="00E6028C">
        <w:t xml:space="preserve">overflow which was shown to be flowing into the creek by pictures submitted by the health department.  </w:t>
      </w:r>
    </w:p>
    <w:p w14:paraId="2233FF37" w14:textId="51D332F4" w:rsidR="00D07C32" w:rsidRDefault="00D07C32" w:rsidP="00E6028C">
      <w:pPr>
        <w:numPr>
          <w:ilvl w:val="0"/>
          <w:numId w:val="9"/>
        </w:numPr>
        <w:spacing w:after="0"/>
      </w:pPr>
      <w:r>
        <w:t xml:space="preserve">Anita work with county - on monitoring strategy and partner to locate sources.  </w:t>
      </w:r>
    </w:p>
    <w:p w14:paraId="2E5697B4" w14:textId="45349D7A" w:rsidR="00D07C32" w:rsidRPr="00E6028C" w:rsidRDefault="00D07C32" w:rsidP="00E6028C">
      <w:pPr>
        <w:numPr>
          <w:ilvl w:val="0"/>
          <w:numId w:val="9"/>
        </w:numPr>
        <w:spacing w:after="0"/>
      </w:pPr>
      <w:r>
        <w:t>Brent - propose monitoring strategy and stations.</w:t>
      </w:r>
      <w:bookmarkEnd w:id="0"/>
    </w:p>
    <w:p w14:paraId="0BC5F54E" w14:textId="77777777" w:rsidR="00E6028C" w:rsidRDefault="00E6028C" w:rsidP="00123EBC">
      <w:pPr>
        <w:spacing w:after="0"/>
      </w:pPr>
    </w:p>
    <w:sectPr w:rsidR="00E6028C" w:rsidSect="0064166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C3651"/>
    <w:multiLevelType w:val="hybridMultilevel"/>
    <w:tmpl w:val="DDC0B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04107"/>
    <w:multiLevelType w:val="multilevel"/>
    <w:tmpl w:val="2954DD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2914CE5"/>
    <w:multiLevelType w:val="hybridMultilevel"/>
    <w:tmpl w:val="7EEA586A"/>
    <w:lvl w:ilvl="0" w:tplc="068C87C8">
      <w:start w:val="1"/>
      <w:numFmt w:val="decimal"/>
      <w:pStyle w:val="Section1Heading"/>
      <w:lvlText w:val="%1.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8B08D7"/>
    <w:multiLevelType w:val="multilevel"/>
    <w:tmpl w:val="26F88490"/>
    <w:lvl w:ilvl="0">
      <w:start w:val="1"/>
      <w:numFmt w:val="decimal"/>
      <w:pStyle w:val="Heading1"/>
      <w:suff w:val="nothing"/>
      <w:lvlText w:val="Section %1"/>
      <w:lvlJc w:val="left"/>
      <w:pPr>
        <w:ind w:left="97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35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
  </w:num>
  <w:num w:numId="2">
    <w:abstractNumId w:val="3"/>
  </w:num>
  <w:num w:numId="3">
    <w:abstractNumId w:val="2"/>
  </w:num>
  <w:num w:numId="4">
    <w:abstractNumId w:val="1"/>
  </w:num>
  <w:num w:numId="5">
    <w:abstractNumId w:val="3"/>
  </w:num>
  <w:num w:numId="6">
    <w:abstractNumId w:val="3"/>
  </w:num>
  <w:num w:numId="7">
    <w:abstractNumId w:val="3"/>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23"/>
    <w:rsid w:val="00040DE2"/>
    <w:rsid w:val="00076783"/>
    <w:rsid w:val="000932FE"/>
    <w:rsid w:val="00123EBC"/>
    <w:rsid w:val="00152888"/>
    <w:rsid w:val="0020501B"/>
    <w:rsid w:val="002105ED"/>
    <w:rsid w:val="002B096C"/>
    <w:rsid w:val="003C474D"/>
    <w:rsid w:val="003F2810"/>
    <w:rsid w:val="004945B7"/>
    <w:rsid w:val="005C17BC"/>
    <w:rsid w:val="00641660"/>
    <w:rsid w:val="00694933"/>
    <w:rsid w:val="006C1137"/>
    <w:rsid w:val="007665C2"/>
    <w:rsid w:val="007A4895"/>
    <w:rsid w:val="00891450"/>
    <w:rsid w:val="00906AD1"/>
    <w:rsid w:val="00921C79"/>
    <w:rsid w:val="00921E21"/>
    <w:rsid w:val="00952919"/>
    <w:rsid w:val="009A70AC"/>
    <w:rsid w:val="009D793E"/>
    <w:rsid w:val="00A00BA5"/>
    <w:rsid w:val="00AE04E5"/>
    <w:rsid w:val="00B36739"/>
    <w:rsid w:val="00BB412C"/>
    <w:rsid w:val="00BD0EB5"/>
    <w:rsid w:val="00C1721F"/>
    <w:rsid w:val="00C27858"/>
    <w:rsid w:val="00C77E23"/>
    <w:rsid w:val="00CB383A"/>
    <w:rsid w:val="00CE314C"/>
    <w:rsid w:val="00D07C32"/>
    <w:rsid w:val="00DC57C7"/>
    <w:rsid w:val="00E05660"/>
    <w:rsid w:val="00E6028C"/>
    <w:rsid w:val="00E719EB"/>
    <w:rsid w:val="00EC520B"/>
    <w:rsid w:val="00F02464"/>
    <w:rsid w:val="00F41C72"/>
    <w:rsid w:val="00FC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ADE8A"/>
  <w15:chartTrackingRefBased/>
  <w15:docId w15:val="{CF7D2192-AD0B-4D88-843B-CF7AB26B9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933"/>
  </w:style>
  <w:style w:type="paragraph" w:styleId="Heading1">
    <w:name w:val="heading 1"/>
    <w:basedOn w:val="Normal"/>
    <w:next w:val="Normal"/>
    <w:link w:val="Heading1Char"/>
    <w:uiPriority w:val="9"/>
    <w:qFormat/>
    <w:rsid w:val="00FC64D2"/>
    <w:pPr>
      <w:keepNext/>
      <w:numPr>
        <w:numId w:val="8"/>
      </w:numPr>
      <w:pBdr>
        <w:bottom w:val="single" w:sz="4" w:space="1" w:color="auto"/>
      </w:pBdr>
      <w:spacing w:before="240" w:after="240"/>
      <w:jc w:val="center"/>
      <w:outlineLvl w:val="0"/>
    </w:pPr>
    <w:rPr>
      <w:rFonts w:ascii="Times New Roman Bold" w:hAnsi="Times New Roman Bold"/>
      <w:b/>
      <w:bCs/>
      <w:kern w:val="32"/>
      <w:sz w:val="32"/>
      <w:szCs w:val="32"/>
    </w:rPr>
  </w:style>
  <w:style w:type="paragraph" w:styleId="Heading2">
    <w:name w:val="heading 2"/>
    <w:aliases w:val="Heading 2 New"/>
    <w:basedOn w:val="Normal"/>
    <w:next w:val="Normal"/>
    <w:link w:val="Heading2Char"/>
    <w:uiPriority w:val="9"/>
    <w:qFormat/>
    <w:rsid w:val="00FC64D2"/>
    <w:pPr>
      <w:keepNext/>
      <w:numPr>
        <w:ilvl w:val="1"/>
        <w:numId w:val="8"/>
      </w:numPr>
      <w:spacing w:before="120" w:after="120"/>
      <w:outlineLvl w:val="1"/>
    </w:pPr>
    <w:rPr>
      <w:rFonts w:ascii="Times New Roman Bold" w:hAnsi="Times New Roman Bold"/>
      <w:b/>
      <w:bCs/>
      <w:iCs/>
      <w:sz w:val="28"/>
      <w:szCs w:val="28"/>
    </w:rPr>
  </w:style>
  <w:style w:type="paragraph" w:styleId="Heading3">
    <w:name w:val="heading 3"/>
    <w:basedOn w:val="Normal"/>
    <w:next w:val="Normal"/>
    <w:link w:val="Heading3Char"/>
    <w:uiPriority w:val="9"/>
    <w:qFormat/>
    <w:rsid w:val="00FC64D2"/>
    <w:pPr>
      <w:keepNext/>
      <w:numPr>
        <w:ilvl w:val="2"/>
        <w:numId w:val="8"/>
      </w:numPr>
      <w:spacing w:before="120" w:after="120"/>
      <w:outlineLvl w:val="2"/>
    </w:pPr>
    <w:rPr>
      <w:rFonts w:ascii="Times New Roman Bold" w:hAnsi="Times New Roman Bold"/>
      <w:b/>
      <w:bCs/>
      <w:i/>
      <w:szCs w:val="24"/>
    </w:rPr>
  </w:style>
  <w:style w:type="paragraph" w:styleId="Heading4">
    <w:name w:val="heading 4"/>
    <w:basedOn w:val="Normal"/>
    <w:next w:val="Normal"/>
    <w:link w:val="Heading4Char"/>
    <w:uiPriority w:val="9"/>
    <w:qFormat/>
    <w:rsid w:val="00FC64D2"/>
    <w:pPr>
      <w:keepNext/>
      <w:numPr>
        <w:ilvl w:val="3"/>
        <w:numId w:val="7"/>
      </w:numPr>
      <w:spacing w:after="0"/>
      <w:outlineLvl w:val="3"/>
    </w:pPr>
    <w:rPr>
      <w:rFonts w:ascii="Times New Roman Bold" w:hAnsi="Times New Roman Bold"/>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New Char"/>
    <w:link w:val="Heading2"/>
    <w:uiPriority w:val="9"/>
    <w:rsid w:val="00FC64D2"/>
    <w:rPr>
      <w:rFonts w:ascii="Times New Roman Bold" w:hAnsi="Times New Roman Bold"/>
      <w:b/>
      <w:bCs/>
      <w:iCs/>
      <w:sz w:val="28"/>
      <w:szCs w:val="28"/>
    </w:rPr>
  </w:style>
  <w:style w:type="character" w:customStyle="1" w:styleId="Heading1Char">
    <w:name w:val="Heading 1 Char"/>
    <w:link w:val="Heading1"/>
    <w:uiPriority w:val="9"/>
    <w:rsid w:val="00FC64D2"/>
    <w:rPr>
      <w:rFonts w:ascii="Times New Roman Bold" w:hAnsi="Times New Roman Bold"/>
      <w:b/>
      <w:bCs/>
      <w:kern w:val="32"/>
      <w:sz w:val="32"/>
      <w:szCs w:val="32"/>
    </w:rPr>
  </w:style>
  <w:style w:type="paragraph" w:styleId="Title">
    <w:name w:val="Title"/>
    <w:aliases w:val="Report Title"/>
    <w:basedOn w:val="Normal"/>
    <w:link w:val="TitleChar"/>
    <w:autoRedefine/>
    <w:qFormat/>
    <w:rsid w:val="00040DE2"/>
    <w:pPr>
      <w:spacing w:after="0" w:line="240" w:lineRule="auto"/>
      <w:jc w:val="center"/>
    </w:pPr>
    <w:rPr>
      <w:rFonts w:eastAsia="Times New Roman"/>
      <w:b/>
      <w:bCs/>
      <w:i/>
      <w:sz w:val="40"/>
      <w:szCs w:val="56"/>
    </w:rPr>
  </w:style>
  <w:style w:type="character" w:customStyle="1" w:styleId="TitleChar">
    <w:name w:val="Title Char"/>
    <w:aliases w:val="Report Title Char"/>
    <w:basedOn w:val="DefaultParagraphFont"/>
    <w:link w:val="Title"/>
    <w:rsid w:val="00040DE2"/>
    <w:rPr>
      <w:rFonts w:ascii="Times New Roman" w:eastAsia="Times New Roman" w:hAnsi="Times New Roman" w:cs="Times New Roman"/>
      <w:b/>
      <w:bCs/>
      <w:i/>
      <w:sz w:val="40"/>
      <w:szCs w:val="56"/>
    </w:rPr>
  </w:style>
  <w:style w:type="character" w:customStyle="1" w:styleId="Heading3Char">
    <w:name w:val="Heading 3 Char"/>
    <w:link w:val="Heading3"/>
    <w:uiPriority w:val="9"/>
    <w:rsid w:val="00FC64D2"/>
    <w:rPr>
      <w:rFonts w:ascii="Times New Roman Bold" w:hAnsi="Times New Roman Bold"/>
      <w:b/>
      <w:bCs/>
      <w:i/>
      <w:sz w:val="24"/>
      <w:szCs w:val="24"/>
    </w:rPr>
  </w:style>
  <w:style w:type="table" w:styleId="TableGrid">
    <w:name w:val="Table Grid"/>
    <w:basedOn w:val="TableNormal"/>
    <w:uiPriority w:val="39"/>
    <w:rsid w:val="00694933"/>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0"/>
      </w:rPr>
      <w:tblPr/>
      <w:tcPr>
        <w:shd w:val="clear" w:color="auto" w:fill="D9E2F3" w:themeFill="accent1" w:themeFillTint="33"/>
      </w:tcPr>
    </w:tblStylePr>
    <w:tblStylePr w:type="lastRow">
      <w:rPr>
        <w:rFonts w:ascii="Times New Roman" w:hAnsi="Times New Roman"/>
        <w:b/>
      </w:rPr>
      <w:tblPr/>
      <w:tcPr>
        <w:shd w:val="clear" w:color="auto" w:fill="FFF2CC" w:themeFill="accent4" w:themeFillTint="33"/>
      </w:tcPr>
    </w:tblStylePr>
    <w:tblStylePr w:type="firstCol">
      <w:rPr>
        <w:rFonts w:ascii="Times New Roman" w:hAnsi="Times New Roman"/>
        <w:b/>
      </w:rPr>
    </w:tblStylePr>
  </w:style>
  <w:style w:type="paragraph" w:styleId="Header">
    <w:name w:val="header"/>
    <w:basedOn w:val="Normal"/>
    <w:link w:val="HeaderChar"/>
    <w:autoRedefine/>
    <w:uiPriority w:val="99"/>
    <w:qFormat/>
    <w:rsid w:val="00040DE2"/>
    <w:pPr>
      <w:tabs>
        <w:tab w:val="center" w:pos="4680"/>
        <w:tab w:val="right" w:pos="9360"/>
      </w:tabs>
      <w:spacing w:after="240"/>
      <w:jc w:val="center"/>
    </w:pPr>
    <w:rPr>
      <w:rFonts w:asciiTheme="minorHAnsi" w:hAnsiTheme="minorHAnsi"/>
      <w:i/>
      <w:sz w:val="22"/>
    </w:rPr>
  </w:style>
  <w:style w:type="character" w:customStyle="1" w:styleId="HeaderChar">
    <w:name w:val="Header Char"/>
    <w:link w:val="Header"/>
    <w:uiPriority w:val="99"/>
    <w:rsid w:val="00040DE2"/>
    <w:rPr>
      <w:i/>
    </w:rPr>
  </w:style>
  <w:style w:type="paragraph" w:customStyle="1" w:styleId="ReportSubtitle">
    <w:name w:val="Report Subtitle"/>
    <w:basedOn w:val="BodyText"/>
    <w:autoRedefine/>
    <w:qFormat/>
    <w:rsid w:val="00040DE2"/>
    <w:pPr>
      <w:spacing w:after="0"/>
      <w:jc w:val="center"/>
    </w:pPr>
    <w:rPr>
      <w:b/>
      <w:sz w:val="32"/>
      <w:szCs w:val="28"/>
    </w:rPr>
  </w:style>
  <w:style w:type="paragraph" w:styleId="BodyText">
    <w:name w:val="Body Text"/>
    <w:basedOn w:val="Normal"/>
    <w:next w:val="Normal"/>
    <w:link w:val="BodyTextChar"/>
    <w:autoRedefine/>
    <w:unhideWhenUsed/>
    <w:qFormat/>
    <w:rsid w:val="005C17BC"/>
    <w:pPr>
      <w:spacing w:after="240" w:line="240" w:lineRule="auto"/>
    </w:pPr>
    <w:rPr>
      <w:rFonts w:eastAsia="Times New Roman"/>
    </w:rPr>
  </w:style>
  <w:style w:type="character" w:customStyle="1" w:styleId="BodyTextChar">
    <w:name w:val="Body Text Char"/>
    <w:basedOn w:val="DefaultParagraphFont"/>
    <w:link w:val="BodyText"/>
    <w:rsid w:val="005C17BC"/>
    <w:rPr>
      <w:rFonts w:ascii="Times New Roman" w:eastAsia="Times New Roman" w:hAnsi="Times New Roman" w:cs="Times New Roman"/>
      <w:sz w:val="24"/>
      <w:szCs w:val="20"/>
    </w:rPr>
  </w:style>
  <w:style w:type="paragraph" w:customStyle="1" w:styleId="Table">
    <w:name w:val="Table"/>
    <w:next w:val="BodyText"/>
    <w:link w:val="TableChar"/>
    <w:autoRedefine/>
    <w:qFormat/>
    <w:rsid w:val="00040DE2"/>
    <w:pPr>
      <w:spacing w:before="120" w:after="120" w:line="360" w:lineRule="auto"/>
      <w:jc w:val="center"/>
    </w:pPr>
    <w:rPr>
      <w:rFonts w:ascii="Times New Roman Bold" w:hAnsi="Times New Roman Bold"/>
      <w:b/>
    </w:rPr>
  </w:style>
  <w:style w:type="character" w:customStyle="1" w:styleId="TableChar">
    <w:name w:val="Table Char"/>
    <w:basedOn w:val="DefaultParagraphFont"/>
    <w:link w:val="Table"/>
    <w:rsid w:val="00040DE2"/>
    <w:rPr>
      <w:rFonts w:ascii="Times New Roman Bold" w:hAnsi="Times New Roman Bold"/>
      <w:b/>
      <w:sz w:val="24"/>
    </w:rPr>
  </w:style>
  <w:style w:type="paragraph" w:customStyle="1" w:styleId="Tablecolumnheader">
    <w:name w:val="Table column header"/>
    <w:basedOn w:val="Normal"/>
    <w:autoRedefine/>
    <w:qFormat/>
    <w:rsid w:val="00040DE2"/>
    <w:pPr>
      <w:autoSpaceDE w:val="0"/>
      <w:autoSpaceDN w:val="0"/>
      <w:adjustRightInd w:val="0"/>
      <w:spacing w:after="240"/>
      <w:jc w:val="center"/>
    </w:pPr>
    <w:rPr>
      <w:rFonts w:ascii="Times New Roman Bold" w:eastAsia="Times New Roman" w:hAnsi="Times New Roman Bold" w:cs="Arial"/>
      <w:b/>
      <w:bCs/>
      <w:color w:val="000000"/>
      <w:sz w:val="20"/>
      <w:szCs w:val="18"/>
    </w:rPr>
  </w:style>
  <w:style w:type="paragraph" w:customStyle="1" w:styleId="TableText">
    <w:name w:val="Table Text"/>
    <w:basedOn w:val="Header"/>
    <w:link w:val="TableTextChar"/>
    <w:autoRedefine/>
    <w:qFormat/>
    <w:rsid w:val="00040DE2"/>
    <w:pPr>
      <w:tabs>
        <w:tab w:val="clear" w:pos="4680"/>
        <w:tab w:val="clear" w:pos="9360"/>
      </w:tabs>
      <w:spacing w:after="0"/>
    </w:pPr>
    <w:rPr>
      <w:i w:val="0"/>
    </w:rPr>
  </w:style>
  <w:style w:type="character" w:customStyle="1" w:styleId="TableTextChar">
    <w:name w:val="Table Text Char"/>
    <w:link w:val="TableText"/>
    <w:rsid w:val="00040DE2"/>
  </w:style>
  <w:style w:type="paragraph" w:customStyle="1" w:styleId="Section1Heading">
    <w:name w:val="Section 1 Heading"/>
    <w:basedOn w:val="Heading2"/>
    <w:autoRedefine/>
    <w:qFormat/>
    <w:rsid w:val="00040DE2"/>
    <w:pPr>
      <w:numPr>
        <w:ilvl w:val="0"/>
        <w:numId w:val="3"/>
      </w:numPr>
    </w:pPr>
    <w:rPr>
      <w:rFonts w:eastAsia="Times New Roman"/>
    </w:rPr>
  </w:style>
  <w:style w:type="character" w:customStyle="1" w:styleId="Heading4Char">
    <w:name w:val="Heading 4 Char"/>
    <w:link w:val="Heading4"/>
    <w:uiPriority w:val="9"/>
    <w:rsid w:val="00FC64D2"/>
    <w:rPr>
      <w:rFonts w:ascii="Times New Roman Bold" w:hAnsi="Times New Roman Bold"/>
      <w:bCs/>
      <w:sz w:val="24"/>
      <w:szCs w:val="28"/>
    </w:rPr>
  </w:style>
  <w:style w:type="character" w:styleId="CommentReference">
    <w:name w:val="annotation reference"/>
    <w:basedOn w:val="DefaultParagraphFont"/>
    <w:uiPriority w:val="99"/>
    <w:semiHidden/>
    <w:unhideWhenUsed/>
    <w:rsid w:val="007665C2"/>
    <w:rPr>
      <w:sz w:val="16"/>
      <w:szCs w:val="16"/>
    </w:rPr>
  </w:style>
  <w:style w:type="paragraph" w:styleId="CommentText">
    <w:name w:val="annotation text"/>
    <w:basedOn w:val="Normal"/>
    <w:link w:val="CommentTextChar"/>
    <w:uiPriority w:val="99"/>
    <w:semiHidden/>
    <w:unhideWhenUsed/>
    <w:rsid w:val="007665C2"/>
    <w:pPr>
      <w:spacing w:line="240" w:lineRule="auto"/>
    </w:pPr>
    <w:rPr>
      <w:sz w:val="20"/>
    </w:rPr>
  </w:style>
  <w:style w:type="character" w:customStyle="1" w:styleId="CommentTextChar">
    <w:name w:val="Comment Text Char"/>
    <w:basedOn w:val="DefaultParagraphFont"/>
    <w:link w:val="CommentText"/>
    <w:uiPriority w:val="99"/>
    <w:semiHidden/>
    <w:rsid w:val="007665C2"/>
    <w:rPr>
      <w:sz w:val="20"/>
    </w:rPr>
  </w:style>
  <w:style w:type="paragraph" w:styleId="CommentSubject">
    <w:name w:val="annotation subject"/>
    <w:basedOn w:val="CommentText"/>
    <w:next w:val="CommentText"/>
    <w:link w:val="CommentSubjectChar"/>
    <w:uiPriority w:val="99"/>
    <w:semiHidden/>
    <w:unhideWhenUsed/>
    <w:rsid w:val="007665C2"/>
    <w:rPr>
      <w:b/>
      <w:bCs/>
    </w:rPr>
  </w:style>
  <w:style w:type="character" w:customStyle="1" w:styleId="CommentSubjectChar">
    <w:name w:val="Comment Subject Char"/>
    <w:basedOn w:val="CommentTextChar"/>
    <w:link w:val="CommentSubject"/>
    <w:uiPriority w:val="99"/>
    <w:semiHidden/>
    <w:rsid w:val="007665C2"/>
    <w:rPr>
      <w:b/>
      <w:bCs/>
      <w:sz w:val="20"/>
    </w:rPr>
  </w:style>
  <w:style w:type="paragraph" w:styleId="BalloonText">
    <w:name w:val="Balloon Text"/>
    <w:basedOn w:val="Normal"/>
    <w:link w:val="BalloonTextChar"/>
    <w:uiPriority w:val="99"/>
    <w:semiHidden/>
    <w:unhideWhenUsed/>
    <w:rsid w:val="007665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5C2"/>
    <w:rPr>
      <w:rFonts w:ascii="Segoe UI" w:hAnsi="Segoe UI" w:cs="Segoe UI"/>
      <w:sz w:val="18"/>
      <w:szCs w:val="18"/>
    </w:rPr>
  </w:style>
  <w:style w:type="paragraph" w:styleId="ListParagraph">
    <w:name w:val="List Paragraph"/>
    <w:basedOn w:val="Normal"/>
    <w:uiPriority w:val="34"/>
    <w:qFormat/>
    <w:rsid w:val="009529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627581">
      <w:bodyDiv w:val="1"/>
      <w:marLeft w:val="0"/>
      <w:marRight w:val="0"/>
      <w:marTop w:val="0"/>
      <w:marBottom w:val="0"/>
      <w:divBdr>
        <w:top w:val="none" w:sz="0" w:space="0" w:color="auto"/>
        <w:left w:val="none" w:sz="0" w:space="0" w:color="auto"/>
        <w:bottom w:val="none" w:sz="0" w:space="0" w:color="auto"/>
        <w:right w:val="none" w:sz="0" w:space="0" w:color="auto"/>
      </w:divBdr>
    </w:div>
    <w:div w:id="86953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1579</Words>
  <Characters>9003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Gordon</dc:creator>
  <cp:keywords/>
  <dc:description/>
  <cp:lastModifiedBy>Tina Gordon</cp:lastModifiedBy>
  <cp:revision>3</cp:revision>
  <dcterms:created xsi:type="dcterms:W3CDTF">2019-07-08T14:05:00Z</dcterms:created>
  <dcterms:modified xsi:type="dcterms:W3CDTF">2019-07-08T19:50:00Z</dcterms:modified>
</cp:coreProperties>
</file>