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03F" w:rsidRDefault="00182F28">
      <w:bookmarkStart w:id="0" w:name="_Hlk488317845"/>
      <w:bookmarkStart w:id="1" w:name="_GoBack"/>
      <w:r>
        <w:rPr>
          <w:noProof/>
        </w:rPr>
        <w:drawing>
          <wp:inline distT="0" distB="0" distL="0" distR="0">
            <wp:extent cx="5934075" cy="4581525"/>
            <wp:effectExtent l="0" t="0" r="9525" b="9525"/>
            <wp:docPr id="9" name="Picture 9" descr="C:\Users\huggins_d\AppData\Local\Microsoft\Windows\INetCache\Content.Word\SiteMapSurveyFIX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ggins_d\AppData\Local\Microsoft\Windows\INetCache\Content.Word\SiteMapSurveyFIX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705100"/>
            <wp:effectExtent l="0" t="0" r="0" b="0"/>
            <wp:docPr id="2" name="Picture 2" descr="C:\Users\huggins_d\AppData\Local\Microsoft\Windows\INetCache\Content.Word\SurveyMapViewFig_FIX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ggins_d\AppData\Local\Microsoft\Windows\INetCache\Content.Word\SurveyMapViewFig_FIX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AAE" w:rsidRDefault="00EB5AAE"/>
    <w:p w:rsidR="00EB5AAE" w:rsidRDefault="00EB5AAE"/>
    <w:p w:rsidR="00EB5AAE" w:rsidRDefault="00EB5AAE"/>
    <w:p w:rsidR="00EB5AAE" w:rsidRDefault="00412F17" w:rsidP="004614B9">
      <w:pPr>
        <w:jc w:val="center"/>
      </w:pPr>
      <w:r>
        <w:rPr>
          <w:noProof/>
        </w:rPr>
        <w:lastRenderedPageBreak/>
        <w:drawing>
          <wp:inline distT="0" distB="0" distL="0" distR="0" wp14:anchorId="1F14B415" wp14:editId="784D5C1F">
            <wp:extent cx="4446270" cy="2659380"/>
            <wp:effectExtent l="0" t="0" r="0" b="762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FB1832B-FCFB-4F96-999C-40E08DCC2B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B549A0" wp14:editId="1FD632D4">
            <wp:extent cx="4427220" cy="2644140"/>
            <wp:effectExtent l="0" t="0" r="0" b="381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6B02AB97-A1D9-41D2-BE01-69973C90E13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7D6C97" wp14:editId="0CBBBFD7">
            <wp:extent cx="4366260" cy="2872740"/>
            <wp:effectExtent l="0" t="0" r="0" b="381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BF59D066-033C-41EB-9642-C37119DD08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148A6" w:rsidRDefault="00182F28" w:rsidP="004614B9">
      <w:pPr>
        <w:jc w:val="center"/>
      </w:pPr>
      <w:r>
        <w:rPr>
          <w:noProof/>
        </w:rPr>
        <w:lastRenderedPageBreak/>
        <w:drawing>
          <wp:inline distT="0" distB="0" distL="0" distR="0" wp14:anchorId="05C49DE5" wp14:editId="5D1F519A">
            <wp:extent cx="5943600" cy="3657600"/>
            <wp:effectExtent l="19050" t="19050" r="19050" b="190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sectPr w:rsidR="007148A6" w:rsidSect="00412F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189" w:rsidRDefault="00695189" w:rsidP="00695189">
      <w:pPr>
        <w:spacing w:after="0" w:line="240" w:lineRule="auto"/>
      </w:pPr>
      <w:r>
        <w:separator/>
      </w:r>
    </w:p>
  </w:endnote>
  <w:endnote w:type="continuationSeparator" w:id="0">
    <w:p w:rsidR="00695189" w:rsidRDefault="00695189" w:rsidP="0069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189" w:rsidRDefault="00695189" w:rsidP="00695189">
      <w:pPr>
        <w:spacing w:after="0" w:line="240" w:lineRule="auto"/>
      </w:pPr>
      <w:r>
        <w:separator/>
      </w:r>
    </w:p>
  </w:footnote>
  <w:footnote w:type="continuationSeparator" w:id="0">
    <w:p w:rsidR="00695189" w:rsidRDefault="00695189" w:rsidP="006951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50"/>
    <w:rsid w:val="00057E5B"/>
    <w:rsid w:val="000C4121"/>
    <w:rsid w:val="00182F28"/>
    <w:rsid w:val="00242F8D"/>
    <w:rsid w:val="00412F17"/>
    <w:rsid w:val="004614B9"/>
    <w:rsid w:val="00561D87"/>
    <w:rsid w:val="00695189"/>
    <w:rsid w:val="007148A6"/>
    <w:rsid w:val="0094668A"/>
    <w:rsid w:val="00960F50"/>
    <w:rsid w:val="00993BF4"/>
    <w:rsid w:val="00A81476"/>
    <w:rsid w:val="00B04DDA"/>
    <w:rsid w:val="00BE7095"/>
    <w:rsid w:val="00CA6D35"/>
    <w:rsid w:val="00D623D1"/>
    <w:rsid w:val="00EB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F199A9-0639-40A3-8918-4BC6D4C0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189"/>
  </w:style>
  <w:style w:type="paragraph" w:styleId="Footer">
    <w:name w:val="footer"/>
    <w:basedOn w:val="Normal"/>
    <w:link w:val="FooterChar"/>
    <w:uiPriority w:val="99"/>
    <w:unhideWhenUsed/>
    <w:rsid w:val="00695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0" Type="http://schemas.openxmlformats.org/officeDocument/2006/relationships/chart" Target="charts/chart3.xml"/><Relationship Id="rId4" Type="http://schemas.openxmlformats.org/officeDocument/2006/relationships/footnotes" Target="footnote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uggins_d\Desktop\IchSurvey\SurveyDat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uggins_d\Desktop\IchSurvey\SurveyDat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uggins_d\Desktop\IchSurvey\SurveyDat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ysClr val="windowText" lastClr="000000"/>
                </a:solidFill>
              </a:rPr>
              <a:t>A-A'</a:t>
            </a:r>
          </a:p>
        </c:rich>
      </c:tx>
      <c:layout>
        <c:manualLayout>
          <c:xMode val="edge"/>
          <c:yMode val="edge"/>
          <c:x val="0.11459403050197133"/>
          <c:y val="5.130481540810263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0223765346163413"/>
          <c:y val="2.4400285375799347E-2"/>
          <c:w val="0.85601168665797966"/>
          <c:h val="0.899962691695957"/>
        </c:manualLayout>
      </c:layout>
      <c:scatterChart>
        <c:scatterStyle val="lineMarker"/>
        <c:varyColors val="0"/>
        <c:ser>
          <c:idx val="0"/>
          <c:order val="0"/>
          <c:tx>
            <c:strRef>
              <c:f>'Transect 1'!$F$1</c:f>
              <c:strCache>
                <c:ptCount val="1"/>
                <c:pt idx="0">
                  <c:v>Relative Surface Elevation</c:v>
                </c:pt>
              </c:strCache>
            </c:strRef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'Transect 1'!$B$2:$B$11</c:f>
              <c:numCache>
                <c:formatCode>General</c:formatCode>
                <c:ptCount val="10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  <c:pt idx="9">
                  <c:v>41</c:v>
                </c:pt>
              </c:numCache>
            </c:numRef>
          </c:xVal>
          <c:yVal>
            <c:numRef>
              <c:f>'Transect 1'!$F$2:$F$11</c:f>
              <c:numCache>
                <c:formatCode>General</c:formatCode>
                <c:ptCount val="10"/>
                <c:pt idx="0">
                  <c:v>-2.7199999999999998</c:v>
                </c:pt>
                <c:pt idx="1">
                  <c:v>-2.7699999999999996</c:v>
                </c:pt>
                <c:pt idx="2">
                  <c:v>-2.7</c:v>
                </c:pt>
                <c:pt idx="3">
                  <c:v>-2.83</c:v>
                </c:pt>
                <c:pt idx="4">
                  <c:v>-3.04</c:v>
                </c:pt>
                <c:pt idx="5">
                  <c:v>-2.9399999999999995</c:v>
                </c:pt>
                <c:pt idx="6">
                  <c:v>-3</c:v>
                </c:pt>
                <c:pt idx="7">
                  <c:v>-3.17</c:v>
                </c:pt>
                <c:pt idx="8">
                  <c:v>-3.3499999999999996</c:v>
                </c:pt>
                <c:pt idx="9">
                  <c:v>-3.26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5FE-45E0-A8D7-9ACB64CAE2ED}"/>
            </c:ext>
          </c:extLst>
        </c:ser>
        <c:ser>
          <c:idx val="1"/>
          <c:order val="1"/>
          <c:tx>
            <c:strRef>
              <c:f>'Transect 1'!$G$1</c:f>
              <c:strCache>
                <c:ptCount val="1"/>
                <c:pt idx="0">
                  <c:v>Relative Infiltrator Elevation</c:v>
                </c:pt>
              </c:strCache>
            </c:strRef>
          </c:tx>
          <c:spPr>
            <a:ln w="25400" cap="rnd">
              <a:solidFill>
                <a:srgbClr val="FF0000"/>
              </a:solidFill>
              <a:prstDash val="lgDash"/>
              <a:round/>
            </a:ln>
            <a:effectLst/>
          </c:spPr>
          <c:marker>
            <c:symbol val="none"/>
          </c:marker>
          <c:xVal>
            <c:numRef>
              <c:f>'Transect 1'!$B$2:$B$11</c:f>
              <c:numCache>
                <c:formatCode>General</c:formatCode>
                <c:ptCount val="10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  <c:pt idx="9">
                  <c:v>41</c:v>
                </c:pt>
              </c:numCache>
            </c:numRef>
          </c:xVal>
          <c:yVal>
            <c:numRef>
              <c:f>'Transect 1'!$G$2:$G$11</c:f>
              <c:numCache>
                <c:formatCode>General</c:formatCode>
                <c:ptCount val="10"/>
                <c:pt idx="0">
                  <c:v>-5.93</c:v>
                </c:pt>
                <c:pt idx="1">
                  <c:v>-5.47</c:v>
                </c:pt>
                <c:pt idx="2">
                  <c:v>-5.5</c:v>
                </c:pt>
                <c:pt idx="3">
                  <c:v>-5.59</c:v>
                </c:pt>
                <c:pt idx="4">
                  <c:v>-5.78</c:v>
                </c:pt>
                <c:pt idx="5">
                  <c:v>-5.64</c:v>
                </c:pt>
                <c:pt idx="6">
                  <c:v>-5.74</c:v>
                </c:pt>
                <c:pt idx="7">
                  <c:v>-5.77</c:v>
                </c:pt>
                <c:pt idx="8">
                  <c:v>-5.91</c:v>
                </c:pt>
                <c:pt idx="9">
                  <c:v>-5.82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5FE-45E0-A8D7-9ACB64CAE2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53980168"/>
        <c:axId val="353979512"/>
      </c:scatterChart>
      <c:valAx>
        <c:axId val="353980168"/>
        <c:scaling>
          <c:orientation val="minMax"/>
          <c:max val="41"/>
          <c:min val="0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3979512"/>
        <c:crosses val="autoZero"/>
        <c:crossBetween val="midCat"/>
      </c:valAx>
      <c:valAx>
        <c:axId val="353979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Depth Below Benchmark (ft)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3980168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65214153453421064"/>
          <c:y val="0.16915035469963846"/>
          <c:w val="0.29745921862594937"/>
          <c:h val="0.21351165754336307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ysClr val="windowText" lastClr="000000"/>
                </a:solidFill>
              </a:rPr>
              <a:t>B-B'</a:t>
            </a:r>
          </a:p>
        </c:rich>
      </c:tx>
      <c:layout>
        <c:manualLayout>
          <c:xMode val="edge"/>
          <c:yMode val="edge"/>
          <c:x val="0.11862184395625243"/>
          <c:y val="4.20719023954858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0038873152904078"/>
          <c:y val="3.799269798622619E-2"/>
          <c:w val="0.86581082485171268"/>
          <c:h val="0.88155523994513951"/>
        </c:manualLayout>
      </c:layout>
      <c:scatterChart>
        <c:scatterStyle val="lineMarker"/>
        <c:varyColors val="0"/>
        <c:ser>
          <c:idx val="0"/>
          <c:order val="0"/>
          <c:tx>
            <c:strRef>
              <c:f>'Transect 2'!$F$1</c:f>
              <c:strCache>
                <c:ptCount val="1"/>
                <c:pt idx="0">
                  <c:v>Relative Surface Elevation</c:v>
                </c:pt>
              </c:strCache>
            </c:strRef>
          </c:tx>
          <c:spPr>
            <a:ln w="19050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xVal>
            <c:numRef>
              <c:f>'Transect 2'!$B$2:$B$12</c:f>
              <c:numCache>
                <c:formatCode>General</c:formatCode>
                <c:ptCount val="11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  <c:pt idx="9">
                  <c:v>41</c:v>
                </c:pt>
                <c:pt idx="10">
                  <c:v>41</c:v>
                </c:pt>
              </c:numCache>
            </c:numRef>
          </c:xVal>
          <c:yVal>
            <c:numRef>
              <c:f>'Transect 2'!$F$2:$F$12</c:f>
              <c:numCache>
                <c:formatCode>General</c:formatCode>
                <c:ptCount val="11"/>
                <c:pt idx="0">
                  <c:v>-2.74</c:v>
                </c:pt>
                <c:pt idx="1">
                  <c:v>-2.74</c:v>
                </c:pt>
                <c:pt idx="2">
                  <c:v>-2.6799999999999997</c:v>
                </c:pt>
                <c:pt idx="3">
                  <c:v>-2.74</c:v>
                </c:pt>
                <c:pt idx="4">
                  <c:v>-2.8200000000000003</c:v>
                </c:pt>
                <c:pt idx="5">
                  <c:v>-2.9399999999999995</c:v>
                </c:pt>
                <c:pt idx="6">
                  <c:v>-3.04</c:v>
                </c:pt>
                <c:pt idx="7">
                  <c:v>-3.24</c:v>
                </c:pt>
                <c:pt idx="8">
                  <c:v>-3.3499999999999996</c:v>
                </c:pt>
                <c:pt idx="9">
                  <c:v>-3.2800000000000002</c:v>
                </c:pt>
                <c:pt idx="10">
                  <c:v>-3.2800000000000002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AA1-4ADD-832D-8CC1CAF4ACFC}"/>
            </c:ext>
          </c:extLst>
        </c:ser>
        <c:ser>
          <c:idx val="1"/>
          <c:order val="1"/>
          <c:tx>
            <c:strRef>
              <c:f>'Transect 2'!$G$1</c:f>
              <c:strCache>
                <c:ptCount val="1"/>
                <c:pt idx="0">
                  <c:v>Relative Infiltrator Elevation</c:v>
                </c:pt>
              </c:strCache>
            </c:strRef>
          </c:tx>
          <c:spPr>
            <a:ln w="25400" cap="rnd">
              <a:solidFill>
                <a:srgbClr val="0070C0"/>
              </a:solidFill>
              <a:prstDash val="lgDash"/>
              <a:round/>
            </a:ln>
            <a:effectLst/>
          </c:spPr>
          <c:marker>
            <c:symbol val="none"/>
          </c:marker>
          <c:xVal>
            <c:numRef>
              <c:f>'Transect 2'!$B$2:$B$12</c:f>
              <c:numCache>
                <c:formatCode>General</c:formatCode>
                <c:ptCount val="11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  <c:pt idx="9">
                  <c:v>41</c:v>
                </c:pt>
                <c:pt idx="10">
                  <c:v>41</c:v>
                </c:pt>
              </c:numCache>
            </c:numRef>
          </c:xVal>
          <c:yVal>
            <c:numRef>
              <c:f>'Transect 2'!$G$2:$G$12</c:f>
              <c:numCache>
                <c:formatCode>General</c:formatCode>
                <c:ptCount val="11"/>
                <c:pt idx="0">
                  <c:v>-5.3800000000000008</c:v>
                </c:pt>
                <c:pt idx="1">
                  <c:v>-5.54</c:v>
                </c:pt>
                <c:pt idx="2">
                  <c:v>-5.38</c:v>
                </c:pt>
                <c:pt idx="3">
                  <c:v>-5.44</c:v>
                </c:pt>
                <c:pt idx="4">
                  <c:v>-5.62</c:v>
                </c:pt>
                <c:pt idx="5">
                  <c:v>-5.5</c:v>
                </c:pt>
                <c:pt idx="6">
                  <c:v>-5.6</c:v>
                </c:pt>
                <c:pt idx="7">
                  <c:v>-5.74</c:v>
                </c:pt>
                <c:pt idx="8">
                  <c:v>-5.91</c:v>
                </c:pt>
                <c:pt idx="9">
                  <c:v>-5.93</c:v>
                </c:pt>
                <c:pt idx="10">
                  <c:v>-5.879999999999999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AA1-4ADD-832D-8CC1CAF4AC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59087336"/>
        <c:axId val="359085040"/>
      </c:scatterChart>
      <c:valAx>
        <c:axId val="359087336"/>
        <c:scaling>
          <c:orientation val="minMax"/>
          <c:max val="41"/>
          <c:min val="0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9085040"/>
        <c:crosses val="autoZero"/>
        <c:crossBetween val="midCat"/>
      </c:valAx>
      <c:valAx>
        <c:axId val="359085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Depth Below Benchmark (ft)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9087336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6510146404116548"/>
          <c:y val="0.16900711533849175"/>
          <c:w val="0.30238232416069943"/>
          <c:h val="0.20740086861339643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ysClr val="windowText" lastClr="000000"/>
                </a:solidFill>
              </a:rPr>
              <a:t>C-C'</a:t>
            </a:r>
          </a:p>
        </c:rich>
      </c:tx>
      <c:layout>
        <c:manualLayout>
          <c:xMode val="edge"/>
          <c:yMode val="edge"/>
          <c:x val="0.11183988127138557"/>
          <c:y val="4.170722028446709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9.5888541949497696E-2"/>
          <c:y val="2.9097655896461225E-2"/>
          <c:w val="0.87376663046429548"/>
          <c:h val="0.83358814233101497"/>
        </c:manualLayout>
      </c:layout>
      <c:scatterChart>
        <c:scatterStyle val="lineMarker"/>
        <c:varyColors val="0"/>
        <c:ser>
          <c:idx val="0"/>
          <c:order val="0"/>
          <c:tx>
            <c:strRef>
              <c:f>'Transect 3'!$F$1</c:f>
              <c:strCache>
                <c:ptCount val="1"/>
                <c:pt idx="0">
                  <c:v>Relative Surface Elevation</c:v>
                </c:pt>
              </c:strCache>
            </c:strRef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xVal>
            <c:numRef>
              <c:f>'Transect 3'!$B$2:$B$10</c:f>
              <c:numCache>
                <c:formatCode>General</c:formatCode>
                <c:ptCount val="9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</c:numCache>
            </c:numRef>
          </c:xVal>
          <c:yVal>
            <c:numRef>
              <c:f>'Transect 3'!$F$2:$F$10</c:f>
              <c:numCache>
                <c:formatCode>General</c:formatCode>
                <c:ptCount val="9"/>
                <c:pt idx="0">
                  <c:v>-2.6499999999999995</c:v>
                </c:pt>
                <c:pt idx="1">
                  <c:v>-2.8099999999999996</c:v>
                </c:pt>
                <c:pt idx="2">
                  <c:v>-2.66</c:v>
                </c:pt>
                <c:pt idx="3">
                  <c:v>-2.6799999999999997</c:v>
                </c:pt>
                <c:pt idx="4">
                  <c:v>-2.8599999999999994</c:v>
                </c:pt>
                <c:pt idx="5">
                  <c:v>-3.0999999999999996</c:v>
                </c:pt>
                <c:pt idx="6">
                  <c:v>-3.3</c:v>
                </c:pt>
                <c:pt idx="7">
                  <c:v>-3.3099999999999996</c:v>
                </c:pt>
                <c:pt idx="8">
                  <c:v>-3.25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65B-4917-A0A9-B53026ED1A6A}"/>
            </c:ext>
          </c:extLst>
        </c:ser>
        <c:ser>
          <c:idx val="1"/>
          <c:order val="1"/>
          <c:tx>
            <c:strRef>
              <c:f>'Transect 3'!$G$1</c:f>
              <c:strCache>
                <c:ptCount val="1"/>
                <c:pt idx="0">
                  <c:v>Relative Infiltrator Elevation</c:v>
                </c:pt>
              </c:strCache>
            </c:strRef>
          </c:tx>
          <c:spPr>
            <a:ln w="25400" cap="rnd">
              <a:solidFill>
                <a:srgbClr val="00B050"/>
              </a:solidFill>
              <a:prstDash val="lgDash"/>
              <a:round/>
            </a:ln>
            <a:effectLst/>
          </c:spPr>
          <c:marker>
            <c:symbol val="none"/>
          </c:marker>
          <c:xVal>
            <c:numRef>
              <c:f>'Transect 3'!$B$2:$B$10</c:f>
              <c:numCache>
                <c:formatCode>General</c:formatCode>
                <c:ptCount val="9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</c:numCache>
            </c:numRef>
          </c:xVal>
          <c:yVal>
            <c:numRef>
              <c:f>'Transect 3'!$G$2:$G$10</c:f>
              <c:numCache>
                <c:formatCode>General</c:formatCode>
                <c:ptCount val="9"/>
                <c:pt idx="0">
                  <c:v>-5.35</c:v>
                </c:pt>
                <c:pt idx="1">
                  <c:v>-5.7099999999999991</c:v>
                </c:pt>
                <c:pt idx="2">
                  <c:v>-5.3800000000000008</c:v>
                </c:pt>
                <c:pt idx="3">
                  <c:v>-5.58</c:v>
                </c:pt>
                <c:pt idx="4">
                  <c:v>-5.7199999999999989</c:v>
                </c:pt>
                <c:pt idx="5">
                  <c:v>-5.66</c:v>
                </c:pt>
                <c:pt idx="6">
                  <c:v>-5.54</c:v>
                </c:pt>
                <c:pt idx="7">
                  <c:v>-5.7299999999999995</c:v>
                </c:pt>
                <c:pt idx="8">
                  <c:v>-5.8599999999999994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65B-4917-A0A9-B53026ED1A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4594568"/>
        <c:axId val="444596208"/>
      </c:scatterChart>
      <c:valAx>
        <c:axId val="444594568"/>
        <c:scaling>
          <c:orientation val="minMax"/>
          <c:max val="4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Ground Distance (ft)</a:t>
                </a:r>
              </a:p>
            </c:rich>
          </c:tx>
          <c:layout>
            <c:manualLayout>
              <c:xMode val="edge"/>
              <c:yMode val="edge"/>
              <c:x val="0.3937344546591362"/>
              <c:y val="0.9304601182146661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4596208"/>
        <c:crosses val="autoZero"/>
        <c:crossBetween val="midCat"/>
      </c:valAx>
      <c:valAx>
        <c:axId val="444596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Depth Below Benchmark (ft)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4594568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65015702778531992"/>
          <c:y val="0.10694124740560162"/>
          <c:w val="0.29925423115214045"/>
          <c:h val="0.21585634076622912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Huggins, David</dc:creator>
  <cp:keywords/>
  <dc:description/>
  <cp:lastModifiedBy>Dalsis, Michael</cp:lastModifiedBy>
  <cp:revision>6</cp:revision>
  <dcterms:created xsi:type="dcterms:W3CDTF">2017-07-19T16:05:00Z</dcterms:created>
  <dcterms:modified xsi:type="dcterms:W3CDTF">2017-07-20T18:33:00Z</dcterms:modified>
</cp:coreProperties>
</file>