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9B9" w:rsidRDefault="00862524" w:rsidP="00FA125E">
      <w:pPr>
        <w:pBdr>
          <w:bottom w:val="single" w:sz="4" w:space="1" w:color="auto"/>
        </w:pBdr>
        <w:spacing w:after="0"/>
        <w:jc w:val="center"/>
      </w:pPr>
      <w:r w:rsidRPr="00862524">
        <w:rPr>
          <w:b/>
          <w:i/>
          <w:color w:val="FF0000"/>
        </w:rPr>
        <w:t>DRAFT</w:t>
      </w:r>
      <w:r>
        <w:rPr>
          <w:b/>
          <w:i/>
        </w:rPr>
        <w:t xml:space="preserve"> </w:t>
      </w:r>
      <w:r w:rsidR="00896C5F">
        <w:rPr>
          <w:b/>
        </w:rPr>
        <w:t>Pro</w:t>
      </w:r>
      <w:r w:rsidR="0088614E">
        <w:rPr>
          <w:b/>
        </w:rPr>
        <w:t>tection through Land Conservation</w:t>
      </w:r>
      <w:r w:rsidR="00875F01">
        <w:rPr>
          <w:b/>
        </w:rPr>
        <w:t xml:space="preserve"> – </w:t>
      </w:r>
      <w:r w:rsidR="00E019BD">
        <w:rPr>
          <w:b/>
        </w:rPr>
        <w:t xml:space="preserve">Springs Coast </w:t>
      </w:r>
      <w:r w:rsidR="00875F01">
        <w:rPr>
          <w:b/>
        </w:rPr>
        <w:t>Basin Management Action Plan</w:t>
      </w:r>
      <w:r w:rsidR="00E019BD">
        <w:rPr>
          <w:b/>
        </w:rPr>
        <w:t>s</w:t>
      </w:r>
      <w:r w:rsidR="00875F01">
        <w:rPr>
          <w:b/>
        </w:rPr>
        <w:t xml:space="preserve"> (</w:t>
      </w:r>
      <w:proofErr w:type="spellStart"/>
      <w:r w:rsidR="00875F01">
        <w:rPr>
          <w:b/>
        </w:rPr>
        <w:t>BMAP</w:t>
      </w:r>
      <w:r w:rsidR="00E019BD">
        <w:rPr>
          <w:b/>
        </w:rPr>
        <w:t>s</w:t>
      </w:r>
      <w:proofErr w:type="spellEnd"/>
      <w:r w:rsidR="00875F01">
        <w:rPr>
          <w:b/>
        </w:rPr>
        <w:t>)</w:t>
      </w:r>
    </w:p>
    <w:p w:rsidR="00875F01" w:rsidRDefault="00875F01" w:rsidP="00875F01">
      <w:pPr>
        <w:spacing w:after="0"/>
      </w:pPr>
    </w:p>
    <w:p w:rsidR="003D21DA" w:rsidRPr="003D21DA" w:rsidRDefault="003D21DA" w:rsidP="001C425C">
      <w:pPr>
        <w:spacing w:after="240"/>
        <w:rPr>
          <w:rFonts w:cs="Times New Roman"/>
          <w:iCs/>
        </w:rPr>
      </w:pPr>
      <w:r w:rsidRPr="003D21DA">
        <w:rPr>
          <w:rFonts w:cs="Times New Roman"/>
          <w:iCs/>
        </w:rPr>
        <w:t xml:space="preserve">Maintaining land at lower intensity uses through land purchases or easements for conservation and recreational use is one strategy for reducing water quality impacts to </w:t>
      </w:r>
      <w:r w:rsidR="00E019BD">
        <w:rPr>
          <w:rFonts w:cs="Times New Roman"/>
          <w:iCs/>
        </w:rPr>
        <w:t xml:space="preserve">the Upper </w:t>
      </w:r>
      <w:proofErr w:type="spellStart"/>
      <w:r w:rsidR="00E019BD">
        <w:rPr>
          <w:rFonts w:cs="Times New Roman"/>
          <w:iCs/>
        </w:rPr>
        <w:t>Floridan</w:t>
      </w:r>
      <w:proofErr w:type="spellEnd"/>
      <w:r w:rsidR="00E019BD">
        <w:rPr>
          <w:rFonts w:cs="Times New Roman"/>
          <w:iCs/>
        </w:rPr>
        <w:t xml:space="preserve"> aquifer, Kings Bay Springs Group, Weeki Wachee Spring and River, and Magnolia-Aripeka Springs Group. The table below reflects stakeholder conservation purchases and/or planned conservation purchases</w:t>
      </w:r>
      <w:r w:rsidR="005B73FF">
        <w:rPr>
          <w:rFonts w:cs="Times New Roman"/>
          <w:iCs/>
        </w:rPr>
        <w:t xml:space="preserve"> since 2012, the last year of the verification period used when setting the total maximum daily loads (</w:t>
      </w:r>
      <w:proofErr w:type="spellStart"/>
      <w:r w:rsidR="005B73FF">
        <w:rPr>
          <w:rFonts w:cs="Times New Roman"/>
          <w:iCs/>
        </w:rPr>
        <w:t>TMDLs</w:t>
      </w:r>
      <w:proofErr w:type="spellEnd"/>
      <w:r w:rsidR="005B73FF">
        <w:rPr>
          <w:rFonts w:cs="Times New Roman"/>
          <w:iCs/>
        </w:rPr>
        <w:t>)</w:t>
      </w:r>
      <w:r w:rsidR="00E019BD">
        <w:rPr>
          <w:rFonts w:cs="Times New Roman"/>
          <w:iCs/>
        </w:rPr>
        <w:t>.</w:t>
      </w:r>
    </w:p>
    <w:p w:rsidR="00C92AC0" w:rsidRDefault="000E4C50" w:rsidP="00FA125E">
      <w:pPr>
        <w:spacing w:after="0"/>
        <w:jc w:val="center"/>
        <w:rPr>
          <w:rFonts w:cs="Times New Roman"/>
          <w:iCs/>
        </w:rPr>
      </w:pPr>
      <w:r>
        <w:rPr>
          <w:rFonts w:cs="Times New Roman"/>
          <w:b/>
          <w:iCs/>
        </w:rPr>
        <w:t xml:space="preserve">Stakeholder </w:t>
      </w:r>
      <w:r w:rsidR="003D21DA">
        <w:rPr>
          <w:rFonts w:cs="Times New Roman"/>
          <w:b/>
          <w:iCs/>
        </w:rPr>
        <w:t>Conservation Land Purchases</w:t>
      </w:r>
      <w:r w:rsidR="00C92AC0">
        <w:rPr>
          <w:rFonts w:cs="Times New Roman"/>
          <w:b/>
          <w:iCs/>
        </w:rPr>
        <w:t xml:space="preserve"> in</w:t>
      </w:r>
      <w:r w:rsidR="003D21DA">
        <w:rPr>
          <w:rFonts w:cs="Times New Roman"/>
          <w:b/>
          <w:iCs/>
        </w:rPr>
        <w:t xml:space="preserve"> the</w:t>
      </w:r>
      <w:r w:rsidR="00C92AC0">
        <w:rPr>
          <w:rFonts w:cs="Times New Roman"/>
          <w:b/>
          <w:iCs/>
        </w:rPr>
        <w:t xml:space="preserve"> </w:t>
      </w:r>
      <w:r w:rsidR="00E019BD">
        <w:rPr>
          <w:rFonts w:cs="Times New Roman"/>
          <w:b/>
          <w:iCs/>
        </w:rPr>
        <w:t xml:space="preserve">Springs Coast </w:t>
      </w:r>
      <w:proofErr w:type="spellStart"/>
      <w:r w:rsidR="00E019BD">
        <w:rPr>
          <w:rFonts w:cs="Times New Roman"/>
          <w:b/>
          <w:iCs/>
        </w:rPr>
        <w:t>BMAPs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"/>
        <w:gridCol w:w="814"/>
        <w:gridCol w:w="1516"/>
        <w:gridCol w:w="2192"/>
        <w:gridCol w:w="1050"/>
        <w:gridCol w:w="1110"/>
        <w:gridCol w:w="1127"/>
        <w:gridCol w:w="964"/>
        <w:gridCol w:w="964"/>
      </w:tblGrid>
      <w:tr w:rsidR="00C54EEE" w:rsidTr="00DA0E2B">
        <w:tc>
          <w:tcPr>
            <w:tcW w:w="1053" w:type="dxa"/>
            <w:shd w:val="clear" w:color="auto" w:fill="DEEAF6" w:themeFill="accent1" w:themeFillTint="33"/>
            <w:vAlign w:val="bottom"/>
          </w:tcPr>
          <w:p w:rsidR="00E019BD" w:rsidRPr="00E019BD" w:rsidRDefault="00E019BD" w:rsidP="00E019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BMAP Basin</w:t>
            </w:r>
          </w:p>
        </w:tc>
        <w:tc>
          <w:tcPr>
            <w:tcW w:w="814" w:type="dxa"/>
            <w:shd w:val="clear" w:color="auto" w:fill="DEEAF6" w:themeFill="accent1" w:themeFillTint="33"/>
            <w:vAlign w:val="bottom"/>
          </w:tcPr>
          <w:p w:rsidR="00E019BD" w:rsidRPr="00E019BD" w:rsidRDefault="00E019BD" w:rsidP="00E019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Lead Entity</w:t>
            </w:r>
          </w:p>
        </w:tc>
        <w:tc>
          <w:tcPr>
            <w:tcW w:w="1516" w:type="dxa"/>
            <w:shd w:val="clear" w:color="auto" w:fill="DEEAF6" w:themeFill="accent1" w:themeFillTint="33"/>
            <w:vAlign w:val="bottom"/>
          </w:tcPr>
          <w:p w:rsidR="00E019BD" w:rsidRPr="00E019BD" w:rsidRDefault="00E019BD" w:rsidP="00E019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Conservation Purchase</w:t>
            </w:r>
          </w:p>
        </w:tc>
        <w:tc>
          <w:tcPr>
            <w:tcW w:w="2192" w:type="dxa"/>
            <w:shd w:val="clear" w:color="auto" w:fill="DEEAF6" w:themeFill="accent1" w:themeFillTint="33"/>
            <w:vAlign w:val="bottom"/>
          </w:tcPr>
          <w:p w:rsidR="00E019BD" w:rsidRPr="00E019BD" w:rsidRDefault="00E019BD" w:rsidP="00E019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050" w:type="dxa"/>
            <w:shd w:val="clear" w:color="auto" w:fill="DEEAF6" w:themeFill="accent1" w:themeFillTint="33"/>
            <w:vAlign w:val="bottom"/>
          </w:tcPr>
          <w:p w:rsidR="00E019BD" w:rsidRPr="00E019BD" w:rsidRDefault="00E019BD" w:rsidP="00E019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Partners</w:t>
            </w:r>
          </w:p>
        </w:tc>
        <w:tc>
          <w:tcPr>
            <w:tcW w:w="1110" w:type="dxa"/>
            <w:shd w:val="clear" w:color="auto" w:fill="DEEAF6" w:themeFill="accent1" w:themeFillTint="33"/>
            <w:vAlign w:val="bottom"/>
          </w:tcPr>
          <w:p w:rsidR="00E019BD" w:rsidRPr="00E019BD" w:rsidRDefault="00E019BD" w:rsidP="00E019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Purchase Status</w:t>
            </w:r>
          </w:p>
        </w:tc>
        <w:tc>
          <w:tcPr>
            <w:tcW w:w="1127" w:type="dxa"/>
            <w:shd w:val="clear" w:color="auto" w:fill="DEEAF6" w:themeFill="accent1" w:themeFillTint="33"/>
            <w:vAlign w:val="bottom"/>
          </w:tcPr>
          <w:p w:rsidR="00E019BD" w:rsidRPr="00E019BD" w:rsidRDefault="00E019BD" w:rsidP="00E019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964" w:type="dxa"/>
            <w:shd w:val="clear" w:color="auto" w:fill="DEEAF6" w:themeFill="accent1" w:themeFillTint="33"/>
            <w:vAlign w:val="bottom"/>
          </w:tcPr>
          <w:p w:rsidR="00E019BD" w:rsidRPr="00E019BD" w:rsidRDefault="00E019BD" w:rsidP="00E019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Acreage Acquired</w:t>
            </w:r>
          </w:p>
        </w:tc>
        <w:tc>
          <w:tcPr>
            <w:tcW w:w="964" w:type="dxa"/>
            <w:shd w:val="clear" w:color="auto" w:fill="DEEAF6" w:themeFill="accent1" w:themeFillTint="33"/>
            <w:vAlign w:val="bottom"/>
          </w:tcPr>
          <w:p w:rsidR="00E019BD" w:rsidRPr="00E019BD" w:rsidRDefault="00E019BD" w:rsidP="00E019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Acquired</w:t>
            </w:r>
          </w:p>
        </w:tc>
      </w:tr>
      <w:tr w:rsidR="00C54EEE" w:rsidTr="00DA0E2B">
        <w:tc>
          <w:tcPr>
            <w:tcW w:w="1053" w:type="dxa"/>
            <w:vAlign w:val="center"/>
          </w:tcPr>
          <w:p w:rsidR="00E019BD" w:rsidRDefault="00E019BD" w:rsidP="00C54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Weeki Wachee and Aripeka</w:t>
            </w:r>
          </w:p>
        </w:tc>
        <w:tc>
          <w:tcPr>
            <w:tcW w:w="814" w:type="dxa"/>
            <w:vAlign w:val="center"/>
          </w:tcPr>
          <w:p w:rsidR="00E019BD" w:rsidRDefault="00E019BD" w:rsidP="00C54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Pasco County</w:t>
            </w:r>
          </w:p>
        </w:tc>
        <w:tc>
          <w:tcPr>
            <w:tcW w:w="1516" w:type="dxa"/>
            <w:vAlign w:val="center"/>
          </w:tcPr>
          <w:p w:rsidR="00E019BD" w:rsidRDefault="00C54EEE" w:rsidP="00C54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Jumping Gully/Crews Lake Phase I</w:t>
            </w:r>
          </w:p>
        </w:tc>
        <w:tc>
          <w:tcPr>
            <w:tcW w:w="2192" w:type="dxa"/>
            <w:vAlign w:val="center"/>
          </w:tcPr>
          <w:p w:rsidR="00E019BD" w:rsidRDefault="00DA0E2B" w:rsidP="00C54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C54EEE">
              <w:rPr>
                <w:sz w:val="20"/>
                <w:szCs w:val="20"/>
              </w:rPr>
              <w:t>rotect identified ecological corridor between Starkey Wilderness Park and Cross Bar Ranch.</w:t>
            </w:r>
          </w:p>
        </w:tc>
        <w:tc>
          <w:tcPr>
            <w:tcW w:w="1050" w:type="dxa"/>
            <w:vAlign w:val="center"/>
          </w:tcPr>
          <w:p w:rsidR="00E019BD" w:rsidRDefault="00E019BD" w:rsidP="00C54E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E019BD" w:rsidRDefault="00C54EEE" w:rsidP="00C54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</w:t>
            </w:r>
          </w:p>
        </w:tc>
        <w:tc>
          <w:tcPr>
            <w:tcW w:w="1127" w:type="dxa"/>
            <w:vAlign w:val="center"/>
          </w:tcPr>
          <w:p w:rsidR="00E019BD" w:rsidRDefault="00C54EEE" w:rsidP="00C54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$6,600,000</w:t>
            </w:r>
          </w:p>
        </w:tc>
        <w:tc>
          <w:tcPr>
            <w:tcW w:w="964" w:type="dxa"/>
            <w:vAlign w:val="center"/>
          </w:tcPr>
          <w:p w:rsidR="00E019BD" w:rsidRDefault="00C54EEE" w:rsidP="00C54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1,600</w:t>
            </w:r>
          </w:p>
        </w:tc>
        <w:tc>
          <w:tcPr>
            <w:tcW w:w="964" w:type="dxa"/>
            <w:vAlign w:val="center"/>
          </w:tcPr>
          <w:p w:rsidR="00E019BD" w:rsidRDefault="00C54EEE" w:rsidP="00C54E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DA0E2B" w:rsidTr="00DA0E2B">
        <w:tc>
          <w:tcPr>
            <w:tcW w:w="1053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Weeki Wachee and Aripeka</w:t>
            </w:r>
          </w:p>
        </w:tc>
        <w:tc>
          <w:tcPr>
            <w:tcW w:w="814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Pasco County</w:t>
            </w:r>
          </w:p>
        </w:tc>
        <w:tc>
          <w:tcPr>
            <w:tcW w:w="1516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Aripeka Heights</w:t>
            </w:r>
          </w:p>
        </w:tc>
        <w:tc>
          <w:tcPr>
            <w:tcW w:w="2192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Coastal Ecological Planning Unit</w:t>
            </w:r>
          </w:p>
        </w:tc>
        <w:tc>
          <w:tcPr>
            <w:tcW w:w="1050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SWFWMD</w:t>
            </w:r>
          </w:p>
        </w:tc>
        <w:tc>
          <w:tcPr>
            <w:tcW w:w="1110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</w:t>
            </w:r>
          </w:p>
        </w:tc>
        <w:tc>
          <w:tcPr>
            <w:tcW w:w="1127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$2,400,000</w:t>
            </w:r>
          </w:p>
        </w:tc>
        <w:tc>
          <w:tcPr>
            <w:tcW w:w="964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4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DA0E2B" w:rsidTr="00DA0E2B">
        <w:tc>
          <w:tcPr>
            <w:tcW w:w="1053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Weeki Wachee and Aripeka</w:t>
            </w:r>
          </w:p>
        </w:tc>
        <w:tc>
          <w:tcPr>
            <w:tcW w:w="814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Pasco County</w:t>
            </w:r>
          </w:p>
        </w:tc>
        <w:tc>
          <w:tcPr>
            <w:tcW w:w="1516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Jumping Gully/Crews Lake Phase II</w:t>
            </w:r>
          </w:p>
        </w:tc>
        <w:tc>
          <w:tcPr>
            <w:tcW w:w="2192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 identified ecological corridor between Starkey Wilderness Park and Cross Bar Ranch.</w:t>
            </w:r>
          </w:p>
        </w:tc>
        <w:tc>
          <w:tcPr>
            <w:tcW w:w="1050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</w:tc>
        <w:tc>
          <w:tcPr>
            <w:tcW w:w="1127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$1,100,000</w:t>
            </w:r>
          </w:p>
        </w:tc>
        <w:tc>
          <w:tcPr>
            <w:tcW w:w="964" w:type="dxa"/>
            <w:vAlign w:val="center"/>
          </w:tcPr>
          <w:p w:rsidR="00DA0E2B" w:rsidRDefault="00DA0E2B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4" w:type="dxa"/>
            <w:vAlign w:val="center"/>
          </w:tcPr>
          <w:p w:rsidR="00DA0E2B" w:rsidRDefault="00896C5F" w:rsidP="00DA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</w:tr>
      <w:tr w:rsidR="00D73860" w:rsidTr="00DA0E2B">
        <w:tc>
          <w:tcPr>
            <w:tcW w:w="1053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Weeki Wachee and Aripeka</w:t>
            </w:r>
          </w:p>
        </w:tc>
        <w:tc>
          <w:tcPr>
            <w:tcW w:w="814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Pasco County</w:t>
            </w:r>
          </w:p>
        </w:tc>
        <w:tc>
          <w:tcPr>
            <w:tcW w:w="1516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Connerton</w:t>
            </w:r>
            <w:proofErr w:type="spellEnd"/>
            <w:r>
              <w:rPr>
                <w:sz w:val="20"/>
                <w:szCs w:val="20"/>
              </w:rPr>
              <w:t xml:space="preserve"> to Cross Bar</w:t>
            </w:r>
          </w:p>
        </w:tc>
        <w:tc>
          <w:tcPr>
            <w:tcW w:w="2192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Protect identified ecological corridor between </w:t>
            </w:r>
            <w:proofErr w:type="spellStart"/>
            <w:r>
              <w:rPr>
                <w:sz w:val="20"/>
                <w:szCs w:val="20"/>
              </w:rPr>
              <w:t>Connerton</w:t>
            </w:r>
            <w:proofErr w:type="spellEnd"/>
            <w:r>
              <w:rPr>
                <w:sz w:val="20"/>
                <w:szCs w:val="20"/>
              </w:rPr>
              <w:t xml:space="preserve"> and Cross Bar.</w:t>
            </w:r>
          </w:p>
        </w:tc>
        <w:tc>
          <w:tcPr>
            <w:tcW w:w="1050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SWFWMD</w:t>
            </w:r>
          </w:p>
        </w:tc>
        <w:tc>
          <w:tcPr>
            <w:tcW w:w="1110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</w:tc>
        <w:tc>
          <w:tcPr>
            <w:tcW w:w="1127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TBD</w:t>
            </w:r>
          </w:p>
        </w:tc>
        <w:tc>
          <w:tcPr>
            <w:tcW w:w="964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64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</w:tr>
      <w:tr w:rsidR="00D73860" w:rsidTr="00DA0E2B">
        <w:tc>
          <w:tcPr>
            <w:tcW w:w="1053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Weeki Wachee and Aripeka</w:t>
            </w:r>
          </w:p>
        </w:tc>
        <w:tc>
          <w:tcPr>
            <w:tcW w:w="814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Pasco County</w:t>
            </w:r>
          </w:p>
        </w:tc>
        <w:tc>
          <w:tcPr>
            <w:tcW w:w="1516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Coastal Ecological Planning Unit</w:t>
            </w:r>
          </w:p>
        </w:tc>
        <w:tc>
          <w:tcPr>
            <w:tcW w:w="2192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Conservation program to acquire land identified along the coast.</w:t>
            </w:r>
          </w:p>
        </w:tc>
        <w:tc>
          <w:tcPr>
            <w:tcW w:w="1050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</w:tc>
        <w:tc>
          <w:tcPr>
            <w:tcW w:w="1127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TBD</w:t>
            </w:r>
          </w:p>
        </w:tc>
        <w:tc>
          <w:tcPr>
            <w:tcW w:w="964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TBD</w:t>
            </w:r>
          </w:p>
        </w:tc>
        <w:tc>
          <w:tcPr>
            <w:tcW w:w="964" w:type="dxa"/>
            <w:vAlign w:val="center"/>
          </w:tcPr>
          <w:p w:rsidR="00D73860" w:rsidRDefault="00D73860" w:rsidP="00D73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</w:tr>
    </w:tbl>
    <w:p w:rsidR="00875F01" w:rsidRPr="00CE2609" w:rsidRDefault="00875F01" w:rsidP="00875F01">
      <w:pPr>
        <w:spacing w:after="0"/>
        <w:rPr>
          <w:sz w:val="20"/>
          <w:szCs w:val="20"/>
        </w:rPr>
      </w:pPr>
      <w:bookmarkStart w:id="0" w:name="_GoBack"/>
      <w:bookmarkEnd w:id="0"/>
    </w:p>
    <w:sectPr w:rsidR="00875F01" w:rsidRPr="00CE2609" w:rsidSect="00FA125E">
      <w:pgSz w:w="12240" w:h="15840"/>
      <w:pgMar w:top="1008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01"/>
    <w:rsid w:val="00082907"/>
    <w:rsid w:val="000C64F1"/>
    <w:rsid w:val="000E4C50"/>
    <w:rsid w:val="00102B76"/>
    <w:rsid w:val="001C425C"/>
    <w:rsid w:val="003638CE"/>
    <w:rsid w:val="003D21DA"/>
    <w:rsid w:val="005B73FF"/>
    <w:rsid w:val="00642D4B"/>
    <w:rsid w:val="006718C0"/>
    <w:rsid w:val="00680AA1"/>
    <w:rsid w:val="006C1BC6"/>
    <w:rsid w:val="00862524"/>
    <w:rsid w:val="00875F01"/>
    <w:rsid w:val="0088614E"/>
    <w:rsid w:val="00896C5F"/>
    <w:rsid w:val="00987F1C"/>
    <w:rsid w:val="00A15A7B"/>
    <w:rsid w:val="00A40A1C"/>
    <w:rsid w:val="00C54EEE"/>
    <w:rsid w:val="00C77E10"/>
    <w:rsid w:val="00C92AC0"/>
    <w:rsid w:val="00CE2609"/>
    <w:rsid w:val="00D312FC"/>
    <w:rsid w:val="00D73860"/>
    <w:rsid w:val="00DA0E2B"/>
    <w:rsid w:val="00E019BD"/>
    <w:rsid w:val="00E30F7F"/>
    <w:rsid w:val="00FA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E4BBC"/>
  <w15:chartTrackingRefBased/>
  <w15:docId w15:val="{0B28B322-D39B-4840-8B72-CDE62C67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2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Cathleen Foerster</dc:creator>
  <cp:keywords/>
  <dc:description/>
  <cp:lastModifiedBy>Cathleen Foerster</cp:lastModifiedBy>
  <cp:revision>12</cp:revision>
  <cp:lastPrinted>2017-03-01T15:34:00Z</cp:lastPrinted>
  <dcterms:created xsi:type="dcterms:W3CDTF">2016-12-14T18:06:00Z</dcterms:created>
  <dcterms:modified xsi:type="dcterms:W3CDTF">2017-03-01T17:01:00Z</dcterms:modified>
</cp:coreProperties>
</file>