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D15B7" w14:textId="18B2B974" w:rsidR="00B94559" w:rsidRDefault="00B94559" w:rsidP="00B94559">
      <w:pPr>
        <w:spacing w:after="0"/>
        <w:jc w:val="center"/>
        <w:rPr>
          <w:rFonts w:ascii="Times New Roman" w:hAnsi="Times New Roman" w:cs="Times New Roman"/>
          <w:b/>
          <w:sz w:val="24"/>
          <w:szCs w:val="24"/>
        </w:rPr>
      </w:pPr>
      <w:r w:rsidRPr="00817AEA">
        <w:rPr>
          <w:rFonts w:ascii="Times New Roman" w:hAnsi="Times New Roman" w:cs="Times New Roman"/>
          <w:b/>
          <w:sz w:val="24"/>
          <w:szCs w:val="24"/>
        </w:rPr>
        <w:t>Springs Education Meeting</w:t>
      </w:r>
    </w:p>
    <w:p w14:paraId="1B815449" w14:textId="17B695B6" w:rsidR="00783EE2" w:rsidRDefault="00783EE2" w:rsidP="00B94559">
      <w:pPr>
        <w:spacing w:after="0"/>
        <w:jc w:val="center"/>
        <w:rPr>
          <w:rFonts w:ascii="Times New Roman" w:hAnsi="Times New Roman" w:cs="Times New Roman"/>
          <w:b/>
          <w:sz w:val="24"/>
          <w:szCs w:val="24"/>
        </w:rPr>
      </w:pPr>
      <w:r>
        <w:rPr>
          <w:rFonts w:ascii="Times New Roman" w:hAnsi="Times New Roman" w:cs="Times New Roman"/>
          <w:b/>
          <w:sz w:val="24"/>
          <w:szCs w:val="24"/>
        </w:rPr>
        <w:t>Florida Department of Environmental Protection (DEP)</w:t>
      </w:r>
    </w:p>
    <w:p w14:paraId="529A2CA7" w14:textId="2CF090C0" w:rsidR="00783EE2" w:rsidRPr="00817AEA" w:rsidRDefault="00783EE2" w:rsidP="00B94559">
      <w:pPr>
        <w:spacing w:after="0"/>
        <w:jc w:val="center"/>
        <w:rPr>
          <w:rFonts w:ascii="Times New Roman" w:hAnsi="Times New Roman" w:cs="Times New Roman"/>
          <w:b/>
          <w:sz w:val="24"/>
          <w:szCs w:val="24"/>
        </w:rPr>
      </w:pPr>
      <w:r>
        <w:rPr>
          <w:rFonts w:ascii="Times New Roman" w:hAnsi="Times New Roman" w:cs="Times New Roman"/>
          <w:b/>
          <w:sz w:val="24"/>
          <w:szCs w:val="24"/>
        </w:rPr>
        <w:t>Discussion Summary</w:t>
      </w:r>
    </w:p>
    <w:p w14:paraId="5976CA3F" w14:textId="4962F9EB" w:rsidR="00B94559" w:rsidRPr="00783EE2" w:rsidRDefault="00384504" w:rsidP="00B94559">
      <w:pPr>
        <w:spacing w:after="0"/>
        <w:jc w:val="center"/>
        <w:rPr>
          <w:rFonts w:ascii="Times New Roman" w:hAnsi="Times New Roman" w:cs="Times New Roman"/>
          <w:bCs/>
          <w:i/>
          <w:iCs/>
          <w:sz w:val="24"/>
          <w:szCs w:val="24"/>
        </w:rPr>
      </w:pPr>
      <w:r w:rsidRPr="00783EE2">
        <w:rPr>
          <w:rFonts w:ascii="Times New Roman" w:hAnsi="Times New Roman" w:cs="Times New Roman"/>
          <w:bCs/>
          <w:i/>
          <w:iCs/>
          <w:sz w:val="24"/>
          <w:szCs w:val="24"/>
        </w:rPr>
        <w:t>September 2</w:t>
      </w:r>
      <w:r w:rsidR="00B94559" w:rsidRPr="00783EE2">
        <w:rPr>
          <w:rFonts w:ascii="Times New Roman" w:hAnsi="Times New Roman" w:cs="Times New Roman"/>
          <w:bCs/>
          <w:i/>
          <w:iCs/>
          <w:sz w:val="24"/>
          <w:szCs w:val="24"/>
        </w:rPr>
        <w:t>, 2021</w:t>
      </w:r>
    </w:p>
    <w:p w14:paraId="247E2370" w14:textId="16223F4E" w:rsidR="00783EE2" w:rsidRPr="00783EE2" w:rsidRDefault="00384504" w:rsidP="00B94559">
      <w:pPr>
        <w:spacing w:after="0"/>
        <w:jc w:val="center"/>
        <w:rPr>
          <w:rFonts w:ascii="Times New Roman" w:hAnsi="Times New Roman" w:cs="Times New Roman"/>
          <w:bCs/>
          <w:i/>
          <w:iCs/>
          <w:sz w:val="24"/>
          <w:szCs w:val="24"/>
        </w:rPr>
      </w:pPr>
      <w:r w:rsidRPr="00783EE2">
        <w:rPr>
          <w:rFonts w:ascii="Times New Roman" w:hAnsi="Times New Roman" w:cs="Times New Roman"/>
          <w:bCs/>
          <w:i/>
          <w:iCs/>
          <w:sz w:val="24"/>
          <w:szCs w:val="24"/>
        </w:rPr>
        <w:t>10:00</w:t>
      </w:r>
      <w:r w:rsidR="00B94559" w:rsidRPr="00783EE2">
        <w:rPr>
          <w:rFonts w:ascii="Times New Roman" w:hAnsi="Times New Roman" w:cs="Times New Roman"/>
          <w:bCs/>
          <w:i/>
          <w:iCs/>
          <w:sz w:val="24"/>
          <w:szCs w:val="24"/>
        </w:rPr>
        <w:t xml:space="preserve"> </w:t>
      </w:r>
      <w:r w:rsidR="00783EE2" w:rsidRPr="00783EE2">
        <w:rPr>
          <w:rFonts w:ascii="Times New Roman" w:hAnsi="Times New Roman" w:cs="Times New Roman"/>
          <w:bCs/>
          <w:i/>
          <w:iCs/>
          <w:sz w:val="24"/>
          <w:szCs w:val="24"/>
        </w:rPr>
        <w:t>AM</w:t>
      </w:r>
    </w:p>
    <w:p w14:paraId="28A629CC" w14:textId="05F1B374" w:rsidR="007410F3" w:rsidRPr="00783EE2" w:rsidRDefault="00B94559" w:rsidP="00B94559">
      <w:pPr>
        <w:spacing w:after="0"/>
        <w:jc w:val="center"/>
        <w:rPr>
          <w:rFonts w:ascii="Times New Roman" w:hAnsi="Times New Roman" w:cs="Times New Roman"/>
          <w:bCs/>
          <w:i/>
          <w:iCs/>
          <w:sz w:val="24"/>
          <w:szCs w:val="24"/>
        </w:rPr>
      </w:pPr>
      <w:r w:rsidRPr="00783EE2">
        <w:rPr>
          <w:rFonts w:ascii="Times New Roman" w:hAnsi="Times New Roman" w:cs="Times New Roman"/>
          <w:bCs/>
          <w:i/>
          <w:iCs/>
          <w:sz w:val="24"/>
          <w:szCs w:val="24"/>
        </w:rPr>
        <w:t>via Teams</w:t>
      </w:r>
    </w:p>
    <w:p w14:paraId="48202F8A" w14:textId="15CC8FCF" w:rsidR="00B94559" w:rsidRPr="00817AEA" w:rsidRDefault="00B94559" w:rsidP="00B94559">
      <w:pPr>
        <w:spacing w:after="0"/>
        <w:jc w:val="center"/>
        <w:rPr>
          <w:rFonts w:ascii="Times New Roman" w:hAnsi="Times New Roman" w:cs="Times New Roman"/>
          <w:b/>
          <w:sz w:val="24"/>
          <w:szCs w:val="24"/>
        </w:rPr>
      </w:pPr>
    </w:p>
    <w:p w14:paraId="63B5C766" w14:textId="384F5877" w:rsidR="00B94559" w:rsidRPr="00817AEA" w:rsidRDefault="00B94559" w:rsidP="0000501E">
      <w:pPr>
        <w:pStyle w:val="Heading1"/>
        <w:rPr>
          <w:rFonts w:ascii="Times New Roman" w:hAnsi="Times New Roman" w:cs="Times New Roman"/>
          <w:sz w:val="24"/>
          <w:szCs w:val="24"/>
        </w:rPr>
      </w:pPr>
      <w:r w:rsidRPr="00817AEA">
        <w:rPr>
          <w:rFonts w:ascii="Times New Roman" w:hAnsi="Times New Roman" w:cs="Times New Roman"/>
          <w:sz w:val="24"/>
          <w:szCs w:val="24"/>
        </w:rPr>
        <w:t>Participants</w:t>
      </w:r>
    </w:p>
    <w:p w14:paraId="567D9CB2" w14:textId="77777777" w:rsidR="009D2558" w:rsidRPr="00817AEA" w:rsidRDefault="009D2558" w:rsidP="009D2558">
      <w:pPr>
        <w:spacing w:after="0"/>
        <w:rPr>
          <w:rFonts w:ascii="Times New Roman" w:hAnsi="Times New Roman" w:cs="Times New Roman"/>
          <w:sz w:val="24"/>
          <w:szCs w:val="24"/>
        </w:rPr>
        <w:sectPr w:rsidR="009D2558" w:rsidRPr="00817AEA">
          <w:footerReference w:type="default" r:id="rId7"/>
          <w:pgSz w:w="12240" w:h="15840"/>
          <w:pgMar w:top="1440" w:right="1440" w:bottom="1440" w:left="1440" w:header="720" w:footer="720" w:gutter="0"/>
          <w:cols w:space="720"/>
          <w:docGrid w:linePitch="360"/>
        </w:sectPr>
      </w:pPr>
    </w:p>
    <w:p w14:paraId="2A4CE73A"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Alys Brockway, Marion County</w:t>
      </w:r>
    </w:p>
    <w:p w14:paraId="634F6161"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Emily Brown, DEP</w:t>
      </w:r>
    </w:p>
    <w:p w14:paraId="7757A0C0"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Lauren Campbell, DEP</w:t>
      </w:r>
    </w:p>
    <w:p w14:paraId="77BECFC5"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Haley Cox, ACEPD</w:t>
      </w:r>
    </w:p>
    <w:p w14:paraId="6E35B9AA"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Paul Davis, GRU</w:t>
      </w:r>
    </w:p>
    <w:p w14:paraId="1E20ADC3" w14:textId="60C65F03" w:rsidR="0097394C" w:rsidRPr="0097394C"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Joss </w:t>
      </w:r>
      <w:proofErr w:type="spellStart"/>
      <w:r w:rsidR="00C22B3A" w:rsidRPr="00C22B3A">
        <w:rPr>
          <w:rFonts w:ascii="Times New Roman" w:hAnsi="Times New Roman" w:cs="Times New Roman"/>
          <w:sz w:val="24"/>
          <w:szCs w:val="24"/>
        </w:rPr>
        <w:t>Nageon</w:t>
      </w:r>
      <w:proofErr w:type="spellEnd"/>
      <w:r w:rsidR="00C22B3A" w:rsidRPr="00C22B3A">
        <w:rPr>
          <w:rFonts w:ascii="Times New Roman" w:hAnsi="Times New Roman" w:cs="Times New Roman"/>
          <w:sz w:val="24"/>
          <w:szCs w:val="24"/>
        </w:rPr>
        <w:t xml:space="preserve"> de </w:t>
      </w:r>
      <w:proofErr w:type="spellStart"/>
      <w:r w:rsidR="00C22B3A" w:rsidRPr="00C22B3A">
        <w:rPr>
          <w:rFonts w:ascii="Times New Roman" w:hAnsi="Times New Roman" w:cs="Times New Roman"/>
          <w:sz w:val="24"/>
          <w:szCs w:val="24"/>
        </w:rPr>
        <w:t>Lestang</w:t>
      </w:r>
      <w:proofErr w:type="spellEnd"/>
      <w:r w:rsidRPr="00C22B3A">
        <w:rPr>
          <w:rFonts w:ascii="Times New Roman" w:hAnsi="Times New Roman" w:cs="Times New Roman"/>
          <w:sz w:val="24"/>
          <w:szCs w:val="24"/>
        </w:rPr>
        <w:t>, Marion County</w:t>
      </w:r>
    </w:p>
    <w:p w14:paraId="66B6E72E"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Michon Fabio, Marion County</w:t>
      </w:r>
    </w:p>
    <w:p w14:paraId="11CFCBA5"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Jessica Fetgatter, DEP</w:t>
      </w:r>
    </w:p>
    <w:p w14:paraId="6BC43D0D"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Tina Gordon, Wildwood Consulting</w:t>
      </w:r>
    </w:p>
    <w:p w14:paraId="6266F9D5"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Stacie Greco, ACEPD</w:t>
      </w:r>
    </w:p>
    <w:p w14:paraId="238B3F9D"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Hollie Greer, ACEPD</w:t>
      </w:r>
    </w:p>
    <w:p w14:paraId="30143EB5"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Sam Hankinson, DEP</w:t>
      </w:r>
    </w:p>
    <w:p w14:paraId="13B662F9"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Rick Hutton, GRU</w:t>
      </w:r>
    </w:p>
    <w:p w14:paraId="56FFAD4B"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Nathan Jagoda, DEP</w:t>
      </w:r>
    </w:p>
    <w:p w14:paraId="29A7F0FC" w14:textId="3A2AC3E2"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Chandler Keenan, </w:t>
      </w:r>
      <w:r w:rsidR="00C22B3A" w:rsidRPr="00C22B3A">
        <w:rPr>
          <w:rFonts w:ascii="Times New Roman" w:hAnsi="Times New Roman" w:cs="Times New Roman"/>
          <w:sz w:val="24"/>
          <w:szCs w:val="24"/>
        </w:rPr>
        <w:t>DEP FPS</w:t>
      </w:r>
    </w:p>
    <w:p w14:paraId="2AD4CC1D"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Lindsey Kelly, ACEPD</w:t>
      </w:r>
    </w:p>
    <w:p w14:paraId="40A742D6" w14:textId="22CF7CE4"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John Kilmer, </w:t>
      </w:r>
      <w:r w:rsidR="00C22B3A" w:rsidRPr="00C22B3A">
        <w:rPr>
          <w:rFonts w:ascii="Times New Roman" w:hAnsi="Times New Roman" w:cs="Times New Roman"/>
          <w:sz w:val="24"/>
          <w:szCs w:val="24"/>
        </w:rPr>
        <w:t>DEP FPS</w:t>
      </w:r>
    </w:p>
    <w:p w14:paraId="6BBBDE76"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Tricia Kyzar, Wildwood Consulting</w:t>
      </w:r>
    </w:p>
    <w:p w14:paraId="20989FAA" w14:textId="77777777" w:rsidR="00C22B3A" w:rsidRPr="00C22B3A" w:rsidRDefault="00C22B3A" w:rsidP="00C22B3A">
      <w:pPr>
        <w:spacing w:after="0"/>
        <w:rPr>
          <w:rFonts w:ascii="Times New Roman" w:hAnsi="Times New Roman" w:cs="Times New Roman"/>
          <w:sz w:val="24"/>
          <w:szCs w:val="24"/>
        </w:rPr>
      </w:pPr>
      <w:r w:rsidRPr="00C22B3A">
        <w:rPr>
          <w:rFonts w:ascii="Times New Roman" w:hAnsi="Times New Roman" w:cs="Times New Roman"/>
          <w:sz w:val="24"/>
          <w:szCs w:val="24"/>
        </w:rPr>
        <w:t>Marie Lackey, Seminole County</w:t>
      </w:r>
    </w:p>
    <w:p w14:paraId="21524317"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Natalia Larsen, GRU</w:t>
      </w:r>
    </w:p>
    <w:p w14:paraId="6BE48452"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Emily Lawson, Orange County</w:t>
      </w:r>
    </w:p>
    <w:p w14:paraId="38B53C1E" w14:textId="7B3EF933"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Caitlin Lebel, </w:t>
      </w:r>
      <w:r w:rsidR="00C22B3A" w:rsidRPr="00C22B3A">
        <w:rPr>
          <w:rFonts w:ascii="Times New Roman" w:hAnsi="Times New Roman" w:cs="Times New Roman"/>
          <w:sz w:val="24"/>
          <w:szCs w:val="24"/>
        </w:rPr>
        <w:t>DEP FPS</w:t>
      </w:r>
    </w:p>
    <w:p w14:paraId="1BD02E55" w14:textId="0802723E" w:rsidR="0097394C" w:rsidRPr="0097394C"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Craig Littauer, </w:t>
      </w:r>
      <w:r w:rsidR="00C22B3A" w:rsidRPr="00C22B3A">
        <w:rPr>
          <w:rFonts w:ascii="Times New Roman" w:hAnsi="Times New Roman" w:cs="Times New Roman"/>
          <w:sz w:val="24"/>
          <w:szCs w:val="24"/>
        </w:rPr>
        <w:t>DEP FPS</w:t>
      </w:r>
    </w:p>
    <w:p w14:paraId="1C8E27C8" w14:textId="77777777" w:rsidR="0097394C" w:rsidRPr="0097394C"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Jennifer McElroy, GRU</w:t>
      </w:r>
    </w:p>
    <w:p w14:paraId="1498E047" w14:textId="4EC40D5A"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Tina McIntyre, UF</w:t>
      </w:r>
      <w:r w:rsidR="00C22B3A" w:rsidRPr="00C22B3A">
        <w:rPr>
          <w:rFonts w:ascii="Times New Roman" w:hAnsi="Times New Roman" w:cs="Times New Roman"/>
          <w:sz w:val="24"/>
          <w:szCs w:val="24"/>
        </w:rPr>
        <w:t>-</w:t>
      </w:r>
      <w:r w:rsidRPr="00C22B3A">
        <w:rPr>
          <w:rFonts w:ascii="Times New Roman" w:hAnsi="Times New Roman" w:cs="Times New Roman"/>
          <w:sz w:val="24"/>
          <w:szCs w:val="24"/>
        </w:rPr>
        <w:t>IFAS Seminole County</w:t>
      </w:r>
    </w:p>
    <w:p w14:paraId="47E0B53F"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Christie Miller, Volusia County</w:t>
      </w:r>
    </w:p>
    <w:p w14:paraId="1296073C"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Jennifer Mitchell, SJRWMD</w:t>
      </w:r>
    </w:p>
    <w:p w14:paraId="20A03801" w14:textId="3486A9A0"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Patricia </w:t>
      </w:r>
      <w:r w:rsidR="007B32A3" w:rsidRPr="00C22B3A">
        <w:rPr>
          <w:rFonts w:ascii="Times New Roman" w:hAnsi="Times New Roman" w:cs="Times New Roman"/>
          <w:sz w:val="24"/>
          <w:szCs w:val="24"/>
        </w:rPr>
        <w:t xml:space="preserve">(Lynn) </w:t>
      </w:r>
      <w:r w:rsidRPr="00C22B3A">
        <w:rPr>
          <w:rFonts w:ascii="Times New Roman" w:hAnsi="Times New Roman" w:cs="Times New Roman"/>
          <w:sz w:val="24"/>
          <w:szCs w:val="24"/>
        </w:rPr>
        <w:t>Nobles, UF IFAS Marion County</w:t>
      </w:r>
    </w:p>
    <w:p w14:paraId="3D914279"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Mary Paulic, DEP</w:t>
      </w:r>
    </w:p>
    <w:p w14:paraId="08AFFA12"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Amanda Peck, DEP</w:t>
      </w:r>
    </w:p>
    <w:p w14:paraId="62193D68"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Zack Roundtree, Marion County</w:t>
      </w:r>
    </w:p>
    <w:p w14:paraId="7D55B9CF"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Michele Sager, SWFWMD</w:t>
      </w:r>
    </w:p>
    <w:p w14:paraId="5CC64424"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Courtney Schoen, City of Tallahassee</w:t>
      </w:r>
    </w:p>
    <w:p w14:paraId="3D31025A"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Kristen Sealey, GRU</w:t>
      </w:r>
    </w:p>
    <w:p w14:paraId="1C341868" w14:textId="5D40A93F"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Heather Shuke-Nelson, </w:t>
      </w:r>
      <w:r w:rsidR="00C22B3A" w:rsidRPr="00C22B3A">
        <w:rPr>
          <w:rFonts w:ascii="Times New Roman" w:hAnsi="Times New Roman" w:cs="Times New Roman"/>
          <w:sz w:val="24"/>
          <w:szCs w:val="24"/>
        </w:rPr>
        <w:t>DEP FPS</w:t>
      </w:r>
    </w:p>
    <w:p w14:paraId="1598FBDD"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Rachel Slocumb, City of Ocala</w:t>
      </w:r>
    </w:p>
    <w:p w14:paraId="29031BF6" w14:textId="77777777" w:rsidR="0097394C" w:rsidRPr="00C22B3A"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Debby Tipton, DEP</w:t>
      </w:r>
    </w:p>
    <w:p w14:paraId="77547B90" w14:textId="36495BFD" w:rsidR="0097394C" w:rsidRPr="0097394C" w:rsidRDefault="0097394C" w:rsidP="0097394C">
      <w:pPr>
        <w:spacing w:after="0"/>
        <w:rPr>
          <w:rFonts w:ascii="Times New Roman" w:hAnsi="Times New Roman" w:cs="Times New Roman"/>
          <w:sz w:val="24"/>
          <w:szCs w:val="24"/>
        </w:rPr>
      </w:pPr>
      <w:r w:rsidRPr="00C22B3A">
        <w:rPr>
          <w:rFonts w:ascii="Times New Roman" w:hAnsi="Times New Roman" w:cs="Times New Roman"/>
          <w:sz w:val="24"/>
          <w:szCs w:val="24"/>
        </w:rPr>
        <w:t xml:space="preserve">Gabriel </w:t>
      </w:r>
      <w:proofErr w:type="spellStart"/>
      <w:r w:rsidRPr="00C22B3A">
        <w:rPr>
          <w:rFonts w:ascii="Times New Roman" w:hAnsi="Times New Roman" w:cs="Times New Roman"/>
          <w:sz w:val="24"/>
          <w:szCs w:val="24"/>
        </w:rPr>
        <w:t>Vicari</w:t>
      </w:r>
      <w:proofErr w:type="spellEnd"/>
      <w:r w:rsidRPr="00C22B3A">
        <w:rPr>
          <w:rFonts w:ascii="Times New Roman" w:hAnsi="Times New Roman" w:cs="Times New Roman"/>
          <w:sz w:val="24"/>
          <w:szCs w:val="24"/>
        </w:rPr>
        <w:t>, UF</w:t>
      </w:r>
      <w:r w:rsidR="00C22B3A" w:rsidRPr="00C22B3A">
        <w:rPr>
          <w:rFonts w:ascii="Times New Roman" w:hAnsi="Times New Roman" w:cs="Times New Roman"/>
          <w:sz w:val="24"/>
          <w:szCs w:val="24"/>
        </w:rPr>
        <w:t>-IFAS Marion County</w:t>
      </w:r>
    </w:p>
    <w:p w14:paraId="35576643" w14:textId="7907C5EA" w:rsidR="009427B4" w:rsidRPr="00817AEA" w:rsidRDefault="0097394C" w:rsidP="0097394C">
      <w:pPr>
        <w:spacing w:after="0"/>
        <w:rPr>
          <w:rFonts w:ascii="Times New Roman" w:hAnsi="Times New Roman" w:cs="Times New Roman"/>
          <w:sz w:val="24"/>
          <w:szCs w:val="24"/>
        </w:rPr>
      </w:pPr>
      <w:r w:rsidRPr="0097394C">
        <w:rPr>
          <w:rFonts w:ascii="Times New Roman" w:hAnsi="Times New Roman" w:cs="Times New Roman"/>
          <w:sz w:val="24"/>
          <w:szCs w:val="24"/>
        </w:rPr>
        <w:t>Shannon Wetzel, Seminol</w:t>
      </w:r>
      <w:r>
        <w:rPr>
          <w:rFonts w:ascii="Times New Roman" w:hAnsi="Times New Roman" w:cs="Times New Roman"/>
          <w:sz w:val="24"/>
          <w:szCs w:val="24"/>
        </w:rPr>
        <w:t>e</w:t>
      </w:r>
      <w:r w:rsidRPr="0097394C">
        <w:rPr>
          <w:rFonts w:ascii="Times New Roman" w:hAnsi="Times New Roman" w:cs="Times New Roman"/>
          <w:sz w:val="24"/>
          <w:szCs w:val="24"/>
        </w:rPr>
        <w:t xml:space="preserve"> County</w:t>
      </w:r>
    </w:p>
    <w:p w14:paraId="62616B8C" w14:textId="77777777" w:rsidR="009D2558" w:rsidRPr="00817AEA" w:rsidRDefault="009D2558" w:rsidP="00B94559">
      <w:pPr>
        <w:spacing w:after="0"/>
        <w:rPr>
          <w:rFonts w:ascii="Times New Roman" w:hAnsi="Times New Roman" w:cs="Times New Roman"/>
          <w:bCs/>
          <w:sz w:val="24"/>
          <w:szCs w:val="24"/>
        </w:rPr>
        <w:sectPr w:rsidR="009D2558" w:rsidRPr="00817AEA" w:rsidSect="00A24DE9">
          <w:type w:val="continuous"/>
          <w:pgSz w:w="12240" w:h="15840"/>
          <w:pgMar w:top="1440" w:right="1440" w:bottom="1440" w:left="1440" w:header="720" w:footer="720" w:gutter="0"/>
          <w:cols w:num="2" w:space="432" w:equalWidth="0">
            <w:col w:w="4176" w:space="432"/>
            <w:col w:w="4752"/>
          </w:cols>
          <w:docGrid w:linePitch="360"/>
        </w:sectPr>
      </w:pPr>
    </w:p>
    <w:p w14:paraId="7CEC9A1C" w14:textId="77777777" w:rsidR="009D2558" w:rsidRPr="00817AEA" w:rsidRDefault="009D2558" w:rsidP="00B94559">
      <w:pPr>
        <w:spacing w:after="0"/>
        <w:rPr>
          <w:rFonts w:ascii="Times New Roman" w:hAnsi="Times New Roman" w:cs="Times New Roman"/>
          <w:bCs/>
          <w:sz w:val="24"/>
          <w:szCs w:val="24"/>
        </w:rPr>
      </w:pPr>
    </w:p>
    <w:p w14:paraId="28D7B246" w14:textId="468E0292" w:rsidR="009F1698" w:rsidRPr="00817AEA" w:rsidRDefault="00384504" w:rsidP="004361DF">
      <w:pPr>
        <w:pStyle w:val="Heading1"/>
        <w:spacing w:after="160"/>
        <w:rPr>
          <w:rFonts w:ascii="Times New Roman" w:hAnsi="Times New Roman" w:cs="Times New Roman"/>
          <w:sz w:val="24"/>
          <w:szCs w:val="24"/>
        </w:rPr>
      </w:pPr>
      <w:r w:rsidRPr="00817AEA">
        <w:rPr>
          <w:rFonts w:ascii="Times New Roman" w:hAnsi="Times New Roman" w:cs="Times New Roman"/>
          <w:sz w:val="24"/>
          <w:szCs w:val="24"/>
        </w:rPr>
        <w:t>Welcome and Introductions</w:t>
      </w:r>
    </w:p>
    <w:p w14:paraId="6520A179" w14:textId="4595C468" w:rsidR="009F1698" w:rsidRDefault="00CD0E6A" w:rsidP="004361DF">
      <w:pPr>
        <w:rPr>
          <w:rFonts w:ascii="Times New Roman" w:hAnsi="Times New Roman" w:cs="Times New Roman"/>
          <w:sz w:val="24"/>
          <w:szCs w:val="24"/>
        </w:rPr>
      </w:pPr>
      <w:r>
        <w:rPr>
          <w:rFonts w:ascii="Times New Roman" w:hAnsi="Times New Roman" w:cs="Times New Roman"/>
          <w:sz w:val="24"/>
          <w:szCs w:val="24"/>
        </w:rPr>
        <w:t>Tina Gordon, Wildwood Consulting, welcomed everyone to the September 2, 2021, Springs Education virtual meeting. Tina reviewed the ground rules and location of tools for Teams.</w:t>
      </w:r>
      <w:r w:rsidR="00EC60D6">
        <w:rPr>
          <w:rFonts w:ascii="Times New Roman" w:hAnsi="Times New Roman" w:cs="Times New Roman"/>
          <w:sz w:val="24"/>
          <w:szCs w:val="24"/>
        </w:rPr>
        <w:t xml:space="preserve"> </w:t>
      </w:r>
      <w:r>
        <w:rPr>
          <w:rFonts w:ascii="Times New Roman" w:hAnsi="Times New Roman" w:cs="Times New Roman"/>
          <w:sz w:val="24"/>
          <w:szCs w:val="24"/>
        </w:rPr>
        <w:t>Everyone was urged to keep themselves on mute unless presenting and to use the chat function for questions.</w:t>
      </w:r>
      <w:r w:rsidR="00EC60D6">
        <w:rPr>
          <w:rFonts w:ascii="Times New Roman" w:hAnsi="Times New Roman" w:cs="Times New Roman"/>
          <w:sz w:val="24"/>
          <w:szCs w:val="24"/>
        </w:rPr>
        <w:t xml:space="preserve"> </w:t>
      </w:r>
      <w:r>
        <w:rPr>
          <w:rFonts w:ascii="Times New Roman" w:hAnsi="Times New Roman" w:cs="Times New Roman"/>
          <w:sz w:val="24"/>
          <w:szCs w:val="24"/>
        </w:rPr>
        <w:t>Tina also let everyone know that the meeting was being recorded, and minutes and presentations would be shared after they were prepared.</w:t>
      </w:r>
      <w:r w:rsidR="00EC60D6">
        <w:rPr>
          <w:rFonts w:ascii="Times New Roman" w:hAnsi="Times New Roman" w:cs="Times New Roman"/>
          <w:sz w:val="24"/>
          <w:szCs w:val="24"/>
        </w:rPr>
        <w:t xml:space="preserve"> </w:t>
      </w:r>
      <w:r>
        <w:rPr>
          <w:rFonts w:ascii="Times New Roman" w:hAnsi="Times New Roman" w:cs="Times New Roman"/>
          <w:sz w:val="24"/>
          <w:szCs w:val="24"/>
        </w:rPr>
        <w:t>She asked participants who were call</w:t>
      </w:r>
      <w:r w:rsidR="0067566D">
        <w:rPr>
          <w:rFonts w:ascii="Times New Roman" w:hAnsi="Times New Roman" w:cs="Times New Roman"/>
          <w:sz w:val="24"/>
          <w:szCs w:val="24"/>
        </w:rPr>
        <w:t>ing</w:t>
      </w:r>
      <w:r>
        <w:rPr>
          <w:rFonts w:ascii="Times New Roman" w:hAnsi="Times New Roman" w:cs="Times New Roman"/>
          <w:sz w:val="24"/>
          <w:szCs w:val="24"/>
        </w:rPr>
        <w:t xml:space="preserve"> in to please add their name in the chat function. The call-in number was provided for those who might have audio problems.</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Tina went through the list of participants who each noted which organization they were representing. </w:t>
      </w:r>
    </w:p>
    <w:p w14:paraId="05082870" w14:textId="405A3DF7" w:rsidR="005D2D6E" w:rsidRPr="008F7445" w:rsidRDefault="002D32CA" w:rsidP="004361DF">
      <w:pPr>
        <w:rPr>
          <w:rFonts w:ascii="Times New Roman" w:hAnsi="Times New Roman" w:cs="Times New Roman"/>
          <w:sz w:val="24"/>
          <w:szCs w:val="24"/>
        </w:rPr>
      </w:pPr>
      <w:r>
        <w:rPr>
          <w:rFonts w:ascii="Times New Roman" w:hAnsi="Times New Roman" w:cs="Times New Roman"/>
          <w:sz w:val="24"/>
          <w:szCs w:val="24"/>
        </w:rPr>
        <w:t>Mary Paulic, DEP, welcomed everyone to the meeting and noted that the meeting might run 10</w:t>
      </w:r>
      <w:r w:rsidR="00E930C5">
        <w:rPr>
          <w:rFonts w:ascii="Times New Roman" w:hAnsi="Times New Roman" w:cs="Times New Roman"/>
          <w:sz w:val="24"/>
          <w:szCs w:val="24"/>
        </w:rPr>
        <w:t xml:space="preserve"> to </w:t>
      </w:r>
      <w:r>
        <w:rPr>
          <w:rFonts w:ascii="Times New Roman" w:hAnsi="Times New Roman" w:cs="Times New Roman"/>
          <w:sz w:val="24"/>
          <w:szCs w:val="24"/>
        </w:rPr>
        <w:t xml:space="preserve">15 minutes past noon with all the speakers. </w:t>
      </w:r>
    </w:p>
    <w:p w14:paraId="45708726" w14:textId="7BFF5341" w:rsidR="00384504" w:rsidRPr="00817AEA" w:rsidRDefault="00384504" w:rsidP="00003D2E">
      <w:pPr>
        <w:pStyle w:val="Heading1"/>
        <w:keepNext/>
        <w:spacing w:after="160"/>
        <w:rPr>
          <w:rFonts w:ascii="Times New Roman" w:hAnsi="Times New Roman" w:cs="Times New Roman"/>
          <w:sz w:val="24"/>
          <w:szCs w:val="24"/>
        </w:rPr>
      </w:pPr>
      <w:r w:rsidRPr="00817AEA">
        <w:rPr>
          <w:rFonts w:ascii="Times New Roman" w:hAnsi="Times New Roman" w:cs="Times New Roman"/>
          <w:sz w:val="24"/>
          <w:szCs w:val="24"/>
        </w:rPr>
        <w:lastRenderedPageBreak/>
        <w:t>Presentations</w:t>
      </w:r>
    </w:p>
    <w:p w14:paraId="02E38637" w14:textId="0A4648C8" w:rsidR="009427B4" w:rsidRPr="00817AEA" w:rsidRDefault="00384504" w:rsidP="004361DF">
      <w:pPr>
        <w:pStyle w:val="Heading2"/>
        <w:spacing w:after="160"/>
        <w:rPr>
          <w:rFonts w:ascii="Times New Roman" w:hAnsi="Times New Roman" w:cs="Times New Roman"/>
          <w:sz w:val="24"/>
          <w:szCs w:val="24"/>
        </w:rPr>
      </w:pPr>
      <w:r w:rsidRPr="00817AEA">
        <w:rPr>
          <w:rFonts w:ascii="Times New Roman" w:hAnsi="Times New Roman" w:cs="Times New Roman"/>
          <w:sz w:val="24"/>
          <w:szCs w:val="24"/>
        </w:rPr>
        <w:t>Marion County – Public Outreach Efforts</w:t>
      </w:r>
    </w:p>
    <w:p w14:paraId="0DB22ED2" w14:textId="248EE969" w:rsidR="006F0441" w:rsidRDefault="002D32CA" w:rsidP="004361DF">
      <w:pPr>
        <w:rPr>
          <w:rFonts w:ascii="Times New Roman" w:hAnsi="Times New Roman" w:cs="Times New Roman"/>
          <w:sz w:val="24"/>
          <w:szCs w:val="24"/>
        </w:rPr>
      </w:pPr>
      <w:r>
        <w:rPr>
          <w:rFonts w:ascii="Times New Roman" w:hAnsi="Times New Roman" w:cs="Times New Roman"/>
          <w:sz w:val="24"/>
          <w:szCs w:val="24"/>
        </w:rPr>
        <w:t>Michon Fabio, Marion County, presented the county’s efforts on publ</w:t>
      </w:r>
      <w:r w:rsidR="00884786">
        <w:rPr>
          <w:rFonts w:ascii="Times New Roman" w:hAnsi="Times New Roman" w:cs="Times New Roman"/>
          <w:sz w:val="24"/>
          <w:szCs w:val="24"/>
        </w:rPr>
        <w:t>ic</w:t>
      </w:r>
      <w:r>
        <w:rPr>
          <w:rFonts w:ascii="Times New Roman" w:hAnsi="Times New Roman" w:cs="Times New Roman"/>
          <w:sz w:val="24"/>
          <w:szCs w:val="24"/>
        </w:rPr>
        <w:t xml:space="preserve"> outreach regarding water resources. She began by reviewing the statewide initiatives that guide water conservation activities including the Clean Water Act, Florida Springs and Aquifer Protection Act, and the Basin Management Action Plans (BMAP</w:t>
      </w:r>
      <w:r w:rsidR="003647FF">
        <w:rPr>
          <w:rFonts w:ascii="Times New Roman" w:hAnsi="Times New Roman" w:cs="Times New Roman"/>
          <w:sz w:val="24"/>
          <w:szCs w:val="24"/>
        </w:rPr>
        <w:t>s</w:t>
      </w:r>
      <w:r>
        <w:rPr>
          <w:rFonts w:ascii="Times New Roman" w:hAnsi="Times New Roman" w:cs="Times New Roman"/>
          <w:sz w:val="24"/>
          <w:szCs w:val="24"/>
        </w:rPr>
        <w:t>).</w:t>
      </w:r>
      <w:r w:rsidR="00EC60D6">
        <w:rPr>
          <w:rFonts w:ascii="Times New Roman" w:hAnsi="Times New Roman" w:cs="Times New Roman"/>
          <w:sz w:val="24"/>
          <w:szCs w:val="24"/>
        </w:rPr>
        <w:t xml:space="preserve"> </w:t>
      </w:r>
      <w:r>
        <w:rPr>
          <w:rFonts w:ascii="Times New Roman" w:hAnsi="Times New Roman" w:cs="Times New Roman"/>
          <w:sz w:val="24"/>
          <w:szCs w:val="24"/>
        </w:rPr>
        <w:t>Marion County is home to two first magnitude springs</w:t>
      </w:r>
      <w:r w:rsidR="003647FF">
        <w:rPr>
          <w:rFonts w:ascii="Times New Roman" w:hAnsi="Times New Roman" w:cs="Times New Roman"/>
          <w:sz w:val="24"/>
          <w:szCs w:val="24"/>
        </w:rPr>
        <w:t>--</w:t>
      </w:r>
      <w:r>
        <w:rPr>
          <w:rFonts w:ascii="Times New Roman" w:hAnsi="Times New Roman" w:cs="Times New Roman"/>
          <w:sz w:val="24"/>
          <w:szCs w:val="24"/>
        </w:rPr>
        <w:t>Rainbow Springs and Silver Springs.</w:t>
      </w:r>
      <w:r w:rsidR="00EC60D6">
        <w:rPr>
          <w:rFonts w:ascii="Times New Roman" w:hAnsi="Times New Roman" w:cs="Times New Roman"/>
          <w:sz w:val="24"/>
          <w:szCs w:val="24"/>
        </w:rPr>
        <w:t xml:space="preserve"> </w:t>
      </w:r>
      <w:r>
        <w:rPr>
          <w:rFonts w:ascii="Times New Roman" w:hAnsi="Times New Roman" w:cs="Times New Roman"/>
          <w:sz w:val="24"/>
          <w:szCs w:val="24"/>
        </w:rPr>
        <w:t>Michon provided a map that showed where the conservation and priority focus areas</w:t>
      </w:r>
      <w:r w:rsidR="008960B3">
        <w:rPr>
          <w:rFonts w:ascii="Times New Roman" w:hAnsi="Times New Roman" w:cs="Times New Roman"/>
          <w:sz w:val="24"/>
          <w:szCs w:val="24"/>
        </w:rPr>
        <w:t xml:space="preserve"> (PFAs)</w:t>
      </w:r>
      <w:r>
        <w:rPr>
          <w:rFonts w:ascii="Times New Roman" w:hAnsi="Times New Roman" w:cs="Times New Roman"/>
          <w:sz w:val="24"/>
          <w:szCs w:val="24"/>
        </w:rPr>
        <w:t xml:space="preserve"> are for both of these watersheds. There are 102,484 septic systems in the county that contribute to </w:t>
      </w:r>
      <w:r w:rsidR="008960B3">
        <w:rPr>
          <w:rFonts w:ascii="Times New Roman" w:hAnsi="Times New Roman" w:cs="Times New Roman"/>
          <w:sz w:val="24"/>
          <w:szCs w:val="24"/>
        </w:rPr>
        <w:t xml:space="preserve">nitrogen loading </w:t>
      </w:r>
      <w:r>
        <w:rPr>
          <w:rFonts w:ascii="Times New Roman" w:hAnsi="Times New Roman" w:cs="Times New Roman"/>
          <w:sz w:val="24"/>
          <w:szCs w:val="24"/>
        </w:rPr>
        <w:t>in these watersheds. Silver Springs BMAP has 59,832</w:t>
      </w:r>
      <w:r w:rsidR="003647FF">
        <w:rPr>
          <w:rFonts w:ascii="Times New Roman" w:hAnsi="Times New Roman" w:cs="Times New Roman"/>
          <w:sz w:val="24"/>
          <w:szCs w:val="24"/>
        </w:rPr>
        <w:t xml:space="preserve"> septic systems</w:t>
      </w:r>
      <w:r>
        <w:rPr>
          <w:rFonts w:ascii="Times New Roman" w:hAnsi="Times New Roman" w:cs="Times New Roman"/>
          <w:sz w:val="24"/>
          <w:szCs w:val="24"/>
        </w:rPr>
        <w:t xml:space="preserve">, </w:t>
      </w:r>
      <w:r w:rsidR="008960B3">
        <w:rPr>
          <w:rFonts w:ascii="Times New Roman" w:hAnsi="Times New Roman" w:cs="Times New Roman"/>
          <w:sz w:val="24"/>
          <w:szCs w:val="24"/>
        </w:rPr>
        <w:t xml:space="preserve">with 28,469 of those being located in </w:t>
      </w:r>
      <w:r>
        <w:rPr>
          <w:rFonts w:ascii="Times New Roman" w:hAnsi="Times New Roman" w:cs="Times New Roman"/>
          <w:sz w:val="24"/>
          <w:szCs w:val="24"/>
        </w:rPr>
        <w:t xml:space="preserve">the </w:t>
      </w:r>
      <w:r w:rsidR="008960B3">
        <w:rPr>
          <w:rFonts w:ascii="Times New Roman" w:hAnsi="Times New Roman" w:cs="Times New Roman"/>
          <w:sz w:val="24"/>
          <w:szCs w:val="24"/>
        </w:rPr>
        <w:t>PFA</w:t>
      </w:r>
      <w:r>
        <w:rPr>
          <w:rFonts w:ascii="Times New Roman" w:hAnsi="Times New Roman" w:cs="Times New Roman"/>
          <w:sz w:val="24"/>
          <w:szCs w:val="24"/>
        </w:rPr>
        <w:t xml:space="preserve">. Rainbow Springs has 25,902 </w:t>
      </w:r>
      <w:r w:rsidR="003647FF">
        <w:rPr>
          <w:rFonts w:ascii="Times New Roman" w:hAnsi="Times New Roman" w:cs="Times New Roman"/>
          <w:sz w:val="24"/>
          <w:szCs w:val="24"/>
        </w:rPr>
        <w:t xml:space="preserve">septic systems </w:t>
      </w:r>
      <w:r>
        <w:rPr>
          <w:rFonts w:ascii="Times New Roman" w:hAnsi="Times New Roman" w:cs="Times New Roman"/>
          <w:sz w:val="24"/>
          <w:szCs w:val="24"/>
        </w:rPr>
        <w:t xml:space="preserve">and the </w:t>
      </w:r>
      <w:r w:rsidR="008960B3">
        <w:rPr>
          <w:rFonts w:ascii="Times New Roman" w:hAnsi="Times New Roman" w:cs="Times New Roman"/>
          <w:sz w:val="24"/>
          <w:szCs w:val="24"/>
        </w:rPr>
        <w:t>PFA</w:t>
      </w:r>
      <w:r>
        <w:rPr>
          <w:rFonts w:ascii="Times New Roman" w:hAnsi="Times New Roman" w:cs="Times New Roman"/>
          <w:sz w:val="24"/>
          <w:szCs w:val="24"/>
        </w:rPr>
        <w:t xml:space="preserve"> has 3,626</w:t>
      </w:r>
      <w:r w:rsidR="003647FF">
        <w:rPr>
          <w:rFonts w:ascii="Times New Roman" w:hAnsi="Times New Roman" w:cs="Times New Roman"/>
          <w:sz w:val="24"/>
          <w:szCs w:val="24"/>
        </w:rPr>
        <w:t xml:space="preserve"> systems</w:t>
      </w:r>
      <w:r>
        <w:rPr>
          <w:rFonts w:ascii="Times New Roman" w:hAnsi="Times New Roman" w:cs="Times New Roman"/>
          <w:sz w:val="24"/>
          <w:szCs w:val="24"/>
        </w:rPr>
        <w:t>. Michon also noted that housing is continuing to increase which means there will be more septic systems</w:t>
      </w:r>
      <w:r w:rsidR="003647FF">
        <w:rPr>
          <w:rFonts w:ascii="Times New Roman" w:hAnsi="Times New Roman" w:cs="Times New Roman"/>
          <w:sz w:val="24"/>
          <w:szCs w:val="24"/>
        </w:rPr>
        <w:t xml:space="preserve"> installed over time</w:t>
      </w:r>
      <w:r>
        <w:rPr>
          <w:rFonts w:ascii="Times New Roman" w:hAnsi="Times New Roman" w:cs="Times New Roman"/>
          <w:sz w:val="24"/>
          <w:szCs w:val="24"/>
        </w:rPr>
        <w:t xml:space="preserve">. The public outreach includes a feasibility study with a </w:t>
      </w:r>
      <w:r w:rsidR="008960B3">
        <w:rPr>
          <w:rFonts w:ascii="Times New Roman" w:hAnsi="Times New Roman" w:cs="Times New Roman"/>
          <w:sz w:val="24"/>
          <w:szCs w:val="24"/>
        </w:rPr>
        <w:t xml:space="preserve">dedicated </w:t>
      </w:r>
      <w:r>
        <w:rPr>
          <w:rFonts w:ascii="Times New Roman" w:hAnsi="Times New Roman" w:cs="Times New Roman"/>
          <w:sz w:val="24"/>
          <w:szCs w:val="24"/>
        </w:rPr>
        <w:t xml:space="preserve">website and email address </w:t>
      </w:r>
      <w:r w:rsidR="004E02A2">
        <w:rPr>
          <w:rFonts w:ascii="Times New Roman" w:hAnsi="Times New Roman" w:cs="Times New Roman"/>
          <w:sz w:val="24"/>
          <w:szCs w:val="24"/>
        </w:rPr>
        <w:t xml:space="preserve">and </w:t>
      </w:r>
      <w:r w:rsidR="008960B3">
        <w:rPr>
          <w:rFonts w:ascii="Times New Roman" w:hAnsi="Times New Roman" w:cs="Times New Roman"/>
          <w:sz w:val="24"/>
          <w:szCs w:val="24"/>
        </w:rPr>
        <w:t xml:space="preserve">the study is targeted toward </w:t>
      </w:r>
      <w:r w:rsidR="004E02A2">
        <w:rPr>
          <w:rFonts w:ascii="Times New Roman" w:hAnsi="Times New Roman" w:cs="Times New Roman"/>
          <w:sz w:val="24"/>
          <w:szCs w:val="24"/>
        </w:rPr>
        <w:t>three specific groups: stakeholders</w:t>
      </w:r>
      <w:r w:rsidR="00F03750">
        <w:rPr>
          <w:rFonts w:ascii="Times New Roman" w:hAnsi="Times New Roman" w:cs="Times New Roman"/>
          <w:sz w:val="24"/>
          <w:szCs w:val="24"/>
        </w:rPr>
        <w:t xml:space="preserve"> (local municipalities)</w:t>
      </w:r>
      <w:r w:rsidR="004E02A2">
        <w:rPr>
          <w:rFonts w:ascii="Times New Roman" w:hAnsi="Times New Roman" w:cs="Times New Roman"/>
          <w:sz w:val="24"/>
          <w:szCs w:val="24"/>
        </w:rPr>
        <w:t xml:space="preserve">, special interest groups, and the general public. </w:t>
      </w:r>
    </w:p>
    <w:p w14:paraId="58574F70" w14:textId="15EC51B3" w:rsidR="004F3003" w:rsidRDefault="00D555A3" w:rsidP="004361DF">
      <w:pPr>
        <w:rPr>
          <w:rFonts w:ascii="Times New Roman" w:hAnsi="Times New Roman" w:cs="Times New Roman"/>
          <w:sz w:val="24"/>
          <w:szCs w:val="24"/>
        </w:rPr>
      </w:pPr>
      <w:r>
        <w:rPr>
          <w:rFonts w:ascii="Times New Roman" w:hAnsi="Times New Roman" w:cs="Times New Roman"/>
          <w:sz w:val="24"/>
          <w:szCs w:val="24"/>
        </w:rPr>
        <w:t>Marion County also met with cities within the county that have their own water and sewer facilities.</w:t>
      </w:r>
      <w:r w:rsidR="00EC60D6">
        <w:rPr>
          <w:rFonts w:ascii="Times New Roman" w:hAnsi="Times New Roman" w:cs="Times New Roman"/>
          <w:sz w:val="24"/>
          <w:szCs w:val="24"/>
        </w:rPr>
        <w:t xml:space="preserve"> </w:t>
      </w:r>
      <w:r>
        <w:rPr>
          <w:rFonts w:ascii="Times New Roman" w:hAnsi="Times New Roman" w:cs="Times New Roman"/>
          <w:sz w:val="24"/>
          <w:szCs w:val="24"/>
        </w:rPr>
        <w:t>These include Ocala, Dunnellon</w:t>
      </w:r>
      <w:r w:rsidR="008960B3">
        <w:rPr>
          <w:rFonts w:ascii="Times New Roman" w:hAnsi="Times New Roman" w:cs="Times New Roman"/>
          <w:sz w:val="24"/>
          <w:szCs w:val="24"/>
        </w:rPr>
        <w:t>,</w:t>
      </w:r>
      <w:r>
        <w:rPr>
          <w:rFonts w:ascii="Times New Roman" w:hAnsi="Times New Roman" w:cs="Times New Roman"/>
          <w:sz w:val="24"/>
          <w:szCs w:val="24"/>
        </w:rPr>
        <w:t xml:space="preserve"> and Belleview.</w:t>
      </w:r>
      <w:r w:rsidR="00EC60D6">
        <w:rPr>
          <w:rFonts w:ascii="Times New Roman" w:hAnsi="Times New Roman" w:cs="Times New Roman"/>
          <w:sz w:val="24"/>
          <w:szCs w:val="24"/>
        </w:rPr>
        <w:t xml:space="preserve"> </w:t>
      </w:r>
      <w:r>
        <w:rPr>
          <w:rFonts w:ascii="Times New Roman" w:hAnsi="Times New Roman" w:cs="Times New Roman"/>
          <w:sz w:val="24"/>
          <w:szCs w:val="24"/>
        </w:rPr>
        <w:t>They discussed the cities</w:t>
      </w:r>
      <w:r w:rsidR="003647FF">
        <w:rPr>
          <w:rFonts w:ascii="Times New Roman" w:hAnsi="Times New Roman" w:cs="Times New Roman"/>
          <w:sz w:val="24"/>
          <w:szCs w:val="24"/>
        </w:rPr>
        <w:t>'</w:t>
      </w:r>
      <w:r>
        <w:rPr>
          <w:rFonts w:ascii="Times New Roman" w:hAnsi="Times New Roman" w:cs="Times New Roman"/>
          <w:sz w:val="24"/>
          <w:szCs w:val="24"/>
        </w:rPr>
        <w:t xml:space="preserve"> projects and asked for feedback on on-going projects. </w:t>
      </w:r>
      <w:r w:rsidR="004F3003">
        <w:rPr>
          <w:rFonts w:ascii="Times New Roman" w:hAnsi="Times New Roman" w:cs="Times New Roman"/>
          <w:sz w:val="24"/>
          <w:szCs w:val="24"/>
        </w:rPr>
        <w:t xml:space="preserve">Meetings were </w:t>
      </w:r>
      <w:r w:rsidR="008960B3">
        <w:rPr>
          <w:rFonts w:ascii="Times New Roman" w:hAnsi="Times New Roman" w:cs="Times New Roman"/>
          <w:sz w:val="24"/>
          <w:szCs w:val="24"/>
        </w:rPr>
        <w:t xml:space="preserve">also </w:t>
      </w:r>
      <w:r w:rsidR="004F3003">
        <w:rPr>
          <w:rFonts w:ascii="Times New Roman" w:hAnsi="Times New Roman" w:cs="Times New Roman"/>
          <w:sz w:val="24"/>
          <w:szCs w:val="24"/>
        </w:rPr>
        <w:t xml:space="preserve">held with environmental groups, the </w:t>
      </w:r>
      <w:r w:rsidR="008960B3">
        <w:rPr>
          <w:rFonts w:ascii="Times New Roman" w:hAnsi="Times New Roman" w:cs="Times New Roman"/>
          <w:sz w:val="24"/>
          <w:szCs w:val="24"/>
        </w:rPr>
        <w:t>builders</w:t>
      </w:r>
      <w:r w:rsidR="003647FF">
        <w:rPr>
          <w:rFonts w:ascii="Times New Roman" w:hAnsi="Times New Roman" w:cs="Times New Roman"/>
          <w:sz w:val="24"/>
          <w:szCs w:val="24"/>
        </w:rPr>
        <w:t>'</w:t>
      </w:r>
      <w:r w:rsidR="004F3003">
        <w:rPr>
          <w:rFonts w:ascii="Times New Roman" w:hAnsi="Times New Roman" w:cs="Times New Roman"/>
          <w:sz w:val="24"/>
          <w:szCs w:val="24"/>
        </w:rPr>
        <w:t xml:space="preserve"> association</w:t>
      </w:r>
      <w:r w:rsidR="008960B3">
        <w:rPr>
          <w:rFonts w:ascii="Times New Roman" w:hAnsi="Times New Roman" w:cs="Times New Roman"/>
          <w:sz w:val="24"/>
          <w:szCs w:val="24"/>
        </w:rPr>
        <w:t>,</w:t>
      </w:r>
      <w:r w:rsidR="004F3003">
        <w:rPr>
          <w:rFonts w:ascii="Times New Roman" w:hAnsi="Times New Roman" w:cs="Times New Roman"/>
          <w:sz w:val="24"/>
          <w:szCs w:val="24"/>
        </w:rPr>
        <w:t xml:space="preserve"> the realtors</w:t>
      </w:r>
      <w:r w:rsidR="003647FF">
        <w:rPr>
          <w:rFonts w:ascii="Times New Roman" w:hAnsi="Times New Roman" w:cs="Times New Roman"/>
          <w:sz w:val="24"/>
          <w:szCs w:val="24"/>
        </w:rPr>
        <w:t>'</w:t>
      </w:r>
      <w:r w:rsidR="004F3003">
        <w:rPr>
          <w:rFonts w:ascii="Times New Roman" w:hAnsi="Times New Roman" w:cs="Times New Roman"/>
          <w:sz w:val="24"/>
          <w:szCs w:val="24"/>
        </w:rPr>
        <w:t xml:space="preserve"> association, and civic organizations. Public meetings and open houses took place in several neighborhoods, at Silver Springs State Park, and online.</w:t>
      </w:r>
      <w:r w:rsidR="00EC60D6">
        <w:rPr>
          <w:rFonts w:ascii="Times New Roman" w:hAnsi="Times New Roman" w:cs="Times New Roman"/>
          <w:sz w:val="24"/>
          <w:szCs w:val="24"/>
        </w:rPr>
        <w:t xml:space="preserve"> </w:t>
      </w:r>
      <w:r w:rsidR="004F3003">
        <w:rPr>
          <w:rFonts w:ascii="Times New Roman" w:hAnsi="Times New Roman" w:cs="Times New Roman"/>
          <w:sz w:val="24"/>
          <w:szCs w:val="24"/>
        </w:rPr>
        <w:t>In these meetings</w:t>
      </w:r>
      <w:r w:rsidR="003647FF">
        <w:rPr>
          <w:rFonts w:ascii="Times New Roman" w:hAnsi="Times New Roman" w:cs="Times New Roman"/>
          <w:sz w:val="24"/>
          <w:szCs w:val="24"/>
        </w:rPr>
        <w:t>,</w:t>
      </w:r>
      <w:r w:rsidR="004F3003">
        <w:rPr>
          <w:rFonts w:ascii="Times New Roman" w:hAnsi="Times New Roman" w:cs="Times New Roman"/>
          <w:sz w:val="24"/>
          <w:szCs w:val="24"/>
        </w:rPr>
        <w:t xml:space="preserve"> surveys were handed out and collected. Additional outreach activities included social media, appearances on local radio shows, </w:t>
      </w:r>
      <w:r w:rsidR="008960B3">
        <w:rPr>
          <w:rFonts w:ascii="Times New Roman" w:hAnsi="Times New Roman" w:cs="Times New Roman"/>
          <w:sz w:val="24"/>
          <w:szCs w:val="24"/>
        </w:rPr>
        <w:t>Homeowners</w:t>
      </w:r>
      <w:r w:rsidR="003647FF">
        <w:rPr>
          <w:rFonts w:ascii="Times New Roman" w:hAnsi="Times New Roman" w:cs="Times New Roman"/>
          <w:sz w:val="24"/>
          <w:szCs w:val="24"/>
        </w:rPr>
        <w:t>'</w:t>
      </w:r>
      <w:r w:rsidR="0067566D">
        <w:rPr>
          <w:rFonts w:ascii="Times New Roman" w:hAnsi="Times New Roman" w:cs="Times New Roman"/>
          <w:sz w:val="24"/>
          <w:szCs w:val="24"/>
        </w:rPr>
        <w:t xml:space="preserve"> Association (</w:t>
      </w:r>
      <w:r w:rsidR="004F3003">
        <w:rPr>
          <w:rFonts w:ascii="Times New Roman" w:hAnsi="Times New Roman" w:cs="Times New Roman"/>
          <w:sz w:val="24"/>
          <w:szCs w:val="24"/>
        </w:rPr>
        <w:t>HOA</w:t>
      </w:r>
      <w:r w:rsidR="0067566D">
        <w:rPr>
          <w:rFonts w:ascii="Times New Roman" w:hAnsi="Times New Roman" w:cs="Times New Roman"/>
          <w:sz w:val="24"/>
          <w:szCs w:val="24"/>
        </w:rPr>
        <w:t>)</w:t>
      </w:r>
      <w:r w:rsidR="004F3003">
        <w:rPr>
          <w:rFonts w:ascii="Times New Roman" w:hAnsi="Times New Roman" w:cs="Times New Roman"/>
          <w:sz w:val="24"/>
          <w:szCs w:val="24"/>
        </w:rPr>
        <w:t xml:space="preserve"> newsletter announcements, newspaper interviews</w:t>
      </w:r>
      <w:r w:rsidR="008960B3">
        <w:rPr>
          <w:rFonts w:ascii="Times New Roman" w:hAnsi="Times New Roman" w:cs="Times New Roman"/>
          <w:sz w:val="24"/>
          <w:szCs w:val="24"/>
        </w:rPr>
        <w:t>,</w:t>
      </w:r>
      <w:r w:rsidR="004F3003">
        <w:rPr>
          <w:rFonts w:ascii="Times New Roman" w:hAnsi="Times New Roman" w:cs="Times New Roman"/>
          <w:sz w:val="24"/>
          <w:szCs w:val="24"/>
        </w:rPr>
        <w:t xml:space="preserve"> and communications to local activist groups and residents. Michon shared a video that the public relations department put together to educate residents about septic legislation and what the county is doing to help with costs. </w:t>
      </w:r>
      <w:r w:rsidR="00F22979">
        <w:rPr>
          <w:rFonts w:ascii="Times New Roman" w:hAnsi="Times New Roman" w:cs="Times New Roman"/>
          <w:sz w:val="24"/>
          <w:szCs w:val="24"/>
        </w:rPr>
        <w:t>Michon said that some of the lessons learned along the way include taking advantage of your public information office</w:t>
      </w:r>
      <w:r w:rsidR="008960B3">
        <w:rPr>
          <w:rFonts w:ascii="Times New Roman" w:hAnsi="Times New Roman" w:cs="Times New Roman"/>
          <w:sz w:val="24"/>
          <w:szCs w:val="24"/>
        </w:rPr>
        <w:t>,</w:t>
      </w:r>
      <w:r w:rsidR="00F22979">
        <w:rPr>
          <w:rFonts w:ascii="Times New Roman" w:hAnsi="Times New Roman" w:cs="Times New Roman"/>
          <w:sz w:val="24"/>
          <w:szCs w:val="24"/>
        </w:rPr>
        <w:t xml:space="preserve"> understanding that you may not get a lot of visitors at in person events (especially while COVID is a concern), using social media to reach more people, and virtual events </w:t>
      </w:r>
      <w:r w:rsidR="008960B3">
        <w:rPr>
          <w:rFonts w:ascii="Times New Roman" w:hAnsi="Times New Roman" w:cs="Times New Roman"/>
          <w:sz w:val="24"/>
          <w:szCs w:val="24"/>
        </w:rPr>
        <w:t xml:space="preserve">which offer </w:t>
      </w:r>
      <w:r w:rsidR="00F22979">
        <w:rPr>
          <w:rFonts w:ascii="Times New Roman" w:hAnsi="Times New Roman" w:cs="Times New Roman"/>
          <w:sz w:val="24"/>
          <w:szCs w:val="24"/>
        </w:rPr>
        <w:t>add</w:t>
      </w:r>
      <w:r w:rsidR="008960B3">
        <w:rPr>
          <w:rFonts w:ascii="Times New Roman" w:hAnsi="Times New Roman" w:cs="Times New Roman"/>
          <w:sz w:val="24"/>
          <w:szCs w:val="24"/>
        </w:rPr>
        <w:t>ed</w:t>
      </w:r>
      <w:r w:rsidR="00F22979">
        <w:rPr>
          <w:rFonts w:ascii="Times New Roman" w:hAnsi="Times New Roman" w:cs="Times New Roman"/>
          <w:sz w:val="24"/>
          <w:szCs w:val="24"/>
        </w:rPr>
        <w:t xml:space="preserve"> flexibility. </w:t>
      </w:r>
    </w:p>
    <w:p w14:paraId="6C935502" w14:textId="49E40E14" w:rsidR="00241F40" w:rsidRDefault="00F22979" w:rsidP="004361DF">
      <w:pPr>
        <w:rPr>
          <w:rFonts w:ascii="Times New Roman" w:hAnsi="Times New Roman" w:cs="Times New Roman"/>
          <w:sz w:val="24"/>
          <w:szCs w:val="24"/>
        </w:rPr>
      </w:pPr>
      <w:r>
        <w:rPr>
          <w:rFonts w:ascii="Times New Roman" w:hAnsi="Times New Roman" w:cs="Times New Roman"/>
          <w:sz w:val="24"/>
          <w:szCs w:val="24"/>
        </w:rPr>
        <w:t>In addition to the outreach activities, Marion County has several programs aimed at water conservation.</w:t>
      </w:r>
      <w:r w:rsidR="00EC60D6">
        <w:rPr>
          <w:rFonts w:ascii="Times New Roman" w:hAnsi="Times New Roman" w:cs="Times New Roman"/>
          <w:sz w:val="24"/>
          <w:szCs w:val="24"/>
        </w:rPr>
        <w:t xml:space="preserve"> </w:t>
      </w:r>
      <w:r>
        <w:rPr>
          <w:rFonts w:ascii="Times New Roman" w:hAnsi="Times New Roman" w:cs="Times New Roman"/>
          <w:sz w:val="24"/>
          <w:szCs w:val="24"/>
        </w:rPr>
        <w:t>Each year a Water Use Efficiency Plan is created to set the goals for the next year and to track progress.</w:t>
      </w:r>
      <w:r w:rsidR="00EC60D6">
        <w:rPr>
          <w:rFonts w:ascii="Times New Roman" w:hAnsi="Times New Roman" w:cs="Times New Roman"/>
          <w:sz w:val="24"/>
          <w:szCs w:val="24"/>
        </w:rPr>
        <w:t xml:space="preserve"> </w:t>
      </w:r>
      <w:r>
        <w:rPr>
          <w:rFonts w:ascii="Times New Roman" w:hAnsi="Times New Roman" w:cs="Times New Roman"/>
          <w:sz w:val="24"/>
          <w:szCs w:val="24"/>
        </w:rPr>
        <w:t>The county also has incentive programs for toilet rebates and landscape and irrigation retrofits.</w:t>
      </w:r>
      <w:r w:rsidR="00EC60D6">
        <w:rPr>
          <w:rFonts w:ascii="Times New Roman" w:hAnsi="Times New Roman" w:cs="Times New Roman"/>
          <w:sz w:val="24"/>
          <w:szCs w:val="24"/>
        </w:rPr>
        <w:t xml:space="preserve"> </w:t>
      </w:r>
      <w:r w:rsidR="00741BA9">
        <w:rPr>
          <w:rFonts w:ascii="Times New Roman" w:hAnsi="Times New Roman" w:cs="Times New Roman"/>
          <w:sz w:val="24"/>
          <w:szCs w:val="24"/>
        </w:rPr>
        <w:t>T</w:t>
      </w:r>
      <w:r>
        <w:rPr>
          <w:rFonts w:ascii="Times New Roman" w:hAnsi="Times New Roman" w:cs="Times New Roman"/>
          <w:sz w:val="24"/>
          <w:szCs w:val="24"/>
        </w:rPr>
        <w:t xml:space="preserve">heir public education </w:t>
      </w:r>
      <w:r w:rsidR="00741BA9">
        <w:rPr>
          <w:rFonts w:ascii="Times New Roman" w:hAnsi="Times New Roman" w:cs="Times New Roman"/>
          <w:sz w:val="24"/>
          <w:szCs w:val="24"/>
        </w:rPr>
        <w:t xml:space="preserve">also </w:t>
      </w:r>
      <w:r>
        <w:rPr>
          <w:rFonts w:ascii="Times New Roman" w:hAnsi="Times New Roman" w:cs="Times New Roman"/>
          <w:sz w:val="24"/>
          <w:szCs w:val="24"/>
        </w:rPr>
        <w:t xml:space="preserve">includes appearances at summer camps and county events. The toilet rebate program is a partnership with </w:t>
      </w:r>
      <w:r w:rsidR="00741BA9">
        <w:rPr>
          <w:rFonts w:ascii="Times New Roman" w:hAnsi="Times New Roman" w:cs="Times New Roman"/>
          <w:sz w:val="24"/>
          <w:szCs w:val="24"/>
        </w:rPr>
        <w:t>Southwest</w:t>
      </w:r>
      <w:r w:rsidR="0067566D">
        <w:rPr>
          <w:rFonts w:ascii="Times New Roman" w:hAnsi="Times New Roman" w:cs="Times New Roman"/>
          <w:sz w:val="24"/>
          <w:szCs w:val="24"/>
        </w:rPr>
        <w:t xml:space="preserve"> Florida Water Management District (</w:t>
      </w:r>
      <w:r>
        <w:rPr>
          <w:rFonts w:ascii="Times New Roman" w:hAnsi="Times New Roman" w:cs="Times New Roman"/>
          <w:sz w:val="24"/>
          <w:szCs w:val="24"/>
        </w:rPr>
        <w:t>SWFWMD</w:t>
      </w:r>
      <w:r w:rsidR="0067566D">
        <w:rPr>
          <w:rFonts w:ascii="Times New Roman" w:hAnsi="Times New Roman" w:cs="Times New Roman"/>
          <w:sz w:val="24"/>
          <w:szCs w:val="24"/>
        </w:rPr>
        <w:t>)</w:t>
      </w:r>
      <w:r>
        <w:rPr>
          <w:rFonts w:ascii="Times New Roman" w:hAnsi="Times New Roman" w:cs="Times New Roman"/>
          <w:sz w:val="24"/>
          <w:szCs w:val="24"/>
        </w:rPr>
        <w:t xml:space="preserve"> and Withlacoochee </w:t>
      </w:r>
      <w:r w:rsidR="00363B09">
        <w:rPr>
          <w:rFonts w:ascii="Times New Roman" w:hAnsi="Times New Roman" w:cs="Times New Roman"/>
          <w:sz w:val="24"/>
          <w:szCs w:val="24"/>
        </w:rPr>
        <w:t>Regional Water Supply Authority</w:t>
      </w:r>
      <w:r>
        <w:rPr>
          <w:rFonts w:ascii="Times New Roman" w:hAnsi="Times New Roman" w:cs="Times New Roman"/>
          <w:sz w:val="24"/>
          <w:szCs w:val="24"/>
        </w:rPr>
        <w:t xml:space="preserve"> </w:t>
      </w:r>
      <w:r w:rsidR="00363B09">
        <w:rPr>
          <w:rFonts w:ascii="Times New Roman" w:hAnsi="Times New Roman" w:cs="Times New Roman"/>
          <w:sz w:val="24"/>
          <w:szCs w:val="24"/>
        </w:rPr>
        <w:t>(</w:t>
      </w:r>
      <w:r>
        <w:rPr>
          <w:rFonts w:ascii="Times New Roman" w:hAnsi="Times New Roman" w:cs="Times New Roman"/>
          <w:sz w:val="24"/>
          <w:szCs w:val="24"/>
        </w:rPr>
        <w:t>WRWSA</w:t>
      </w:r>
      <w:r w:rsidR="00363B09">
        <w:rPr>
          <w:rFonts w:ascii="Times New Roman" w:hAnsi="Times New Roman" w:cs="Times New Roman"/>
          <w:sz w:val="24"/>
          <w:szCs w:val="24"/>
        </w:rPr>
        <w:t>)</w:t>
      </w:r>
      <w:r>
        <w:rPr>
          <w:rFonts w:ascii="Times New Roman" w:hAnsi="Times New Roman" w:cs="Times New Roman"/>
          <w:sz w:val="24"/>
          <w:szCs w:val="24"/>
        </w:rPr>
        <w:t xml:space="preserve"> that provides up to $180 </w:t>
      </w:r>
      <w:r w:rsidR="00363B09">
        <w:rPr>
          <w:rFonts w:ascii="Times New Roman" w:hAnsi="Times New Roman" w:cs="Times New Roman"/>
          <w:sz w:val="24"/>
          <w:szCs w:val="24"/>
        </w:rPr>
        <w:t>as a water bill credit</w:t>
      </w:r>
      <w:r>
        <w:rPr>
          <w:rFonts w:ascii="Times New Roman" w:hAnsi="Times New Roman" w:cs="Times New Roman"/>
          <w:sz w:val="24"/>
          <w:szCs w:val="24"/>
        </w:rPr>
        <w:t>.</w:t>
      </w:r>
      <w:r w:rsidR="00363B09">
        <w:rPr>
          <w:rFonts w:ascii="Times New Roman" w:hAnsi="Times New Roman" w:cs="Times New Roman"/>
          <w:sz w:val="24"/>
          <w:szCs w:val="24"/>
        </w:rPr>
        <w:t xml:space="preserve"> So </w:t>
      </w:r>
      <w:r w:rsidR="00741BA9">
        <w:rPr>
          <w:rFonts w:ascii="Times New Roman" w:hAnsi="Times New Roman" w:cs="Times New Roman"/>
          <w:sz w:val="24"/>
          <w:szCs w:val="24"/>
        </w:rPr>
        <w:t>far,</w:t>
      </w:r>
      <w:r w:rsidR="00363B09">
        <w:rPr>
          <w:rFonts w:ascii="Times New Roman" w:hAnsi="Times New Roman" w:cs="Times New Roman"/>
          <w:sz w:val="24"/>
          <w:szCs w:val="24"/>
        </w:rPr>
        <w:t xml:space="preserve"> they have replaced 349 toilets with a goal to replace 400. This saves 9,602 gallons of water daily, over 3.5 million </w:t>
      </w:r>
      <w:r w:rsidR="003647FF">
        <w:rPr>
          <w:rFonts w:ascii="Times New Roman" w:hAnsi="Times New Roman" w:cs="Times New Roman"/>
          <w:sz w:val="24"/>
          <w:szCs w:val="24"/>
        </w:rPr>
        <w:t xml:space="preserve">gallons </w:t>
      </w:r>
      <w:r w:rsidR="00363B09">
        <w:rPr>
          <w:rFonts w:ascii="Times New Roman" w:hAnsi="Times New Roman" w:cs="Times New Roman"/>
          <w:sz w:val="24"/>
          <w:szCs w:val="24"/>
        </w:rPr>
        <w:t xml:space="preserve">annually, and more than 70 million </w:t>
      </w:r>
      <w:r w:rsidR="003647FF">
        <w:rPr>
          <w:rFonts w:ascii="Times New Roman" w:hAnsi="Times New Roman" w:cs="Times New Roman"/>
          <w:sz w:val="24"/>
          <w:szCs w:val="24"/>
        </w:rPr>
        <w:t xml:space="preserve">gallons </w:t>
      </w:r>
      <w:r w:rsidR="00363B09">
        <w:rPr>
          <w:rFonts w:ascii="Times New Roman" w:hAnsi="Times New Roman" w:cs="Times New Roman"/>
          <w:sz w:val="24"/>
          <w:szCs w:val="24"/>
        </w:rPr>
        <w:t>over the life of the toilet</w:t>
      </w:r>
      <w:r w:rsidR="003647FF">
        <w:rPr>
          <w:rFonts w:ascii="Times New Roman" w:hAnsi="Times New Roman" w:cs="Times New Roman"/>
          <w:sz w:val="24"/>
          <w:szCs w:val="24"/>
        </w:rPr>
        <w:t>s</w:t>
      </w:r>
      <w:r w:rsidR="00363B09">
        <w:rPr>
          <w:rFonts w:ascii="Times New Roman" w:hAnsi="Times New Roman" w:cs="Times New Roman"/>
          <w:sz w:val="24"/>
          <w:szCs w:val="24"/>
        </w:rPr>
        <w:t xml:space="preserve">. </w:t>
      </w:r>
      <w:r w:rsidR="00D52064">
        <w:rPr>
          <w:rFonts w:ascii="Times New Roman" w:hAnsi="Times New Roman" w:cs="Times New Roman"/>
          <w:sz w:val="24"/>
          <w:szCs w:val="24"/>
        </w:rPr>
        <w:t>This program is available to homes built in 1995 or earlier and is targeting toilets that are 3.5 gallons per flush.</w:t>
      </w:r>
      <w:r w:rsidR="00EC60D6">
        <w:rPr>
          <w:rFonts w:ascii="Times New Roman" w:hAnsi="Times New Roman" w:cs="Times New Roman"/>
          <w:sz w:val="24"/>
          <w:szCs w:val="24"/>
        </w:rPr>
        <w:t xml:space="preserve"> </w:t>
      </w:r>
      <w:r w:rsidR="00D52064">
        <w:rPr>
          <w:rFonts w:ascii="Times New Roman" w:hAnsi="Times New Roman" w:cs="Times New Roman"/>
          <w:sz w:val="24"/>
          <w:szCs w:val="24"/>
        </w:rPr>
        <w:t>Michon says they have found homes built after 1995 that had the high use toilets put in.</w:t>
      </w:r>
      <w:r w:rsidR="00EC60D6">
        <w:rPr>
          <w:rFonts w:ascii="Times New Roman" w:hAnsi="Times New Roman" w:cs="Times New Roman"/>
          <w:sz w:val="24"/>
          <w:szCs w:val="24"/>
        </w:rPr>
        <w:t xml:space="preserve"> </w:t>
      </w:r>
      <w:r w:rsidR="00D52064">
        <w:rPr>
          <w:rFonts w:ascii="Times New Roman" w:hAnsi="Times New Roman" w:cs="Times New Roman"/>
          <w:sz w:val="24"/>
          <w:szCs w:val="24"/>
        </w:rPr>
        <w:t xml:space="preserve">Since these are not included in the </w:t>
      </w:r>
      <w:r w:rsidR="00741BA9">
        <w:rPr>
          <w:rFonts w:ascii="Times New Roman" w:hAnsi="Times New Roman" w:cs="Times New Roman"/>
          <w:sz w:val="24"/>
          <w:szCs w:val="24"/>
        </w:rPr>
        <w:t>program,</w:t>
      </w:r>
      <w:r w:rsidR="00D52064">
        <w:rPr>
          <w:rFonts w:ascii="Times New Roman" w:hAnsi="Times New Roman" w:cs="Times New Roman"/>
          <w:sz w:val="24"/>
          <w:szCs w:val="24"/>
        </w:rPr>
        <w:t xml:space="preserve"> they are looking for other ways to help those homeowners replace </w:t>
      </w:r>
      <w:r w:rsidR="00D52064">
        <w:rPr>
          <w:rFonts w:ascii="Times New Roman" w:hAnsi="Times New Roman" w:cs="Times New Roman"/>
          <w:sz w:val="24"/>
          <w:szCs w:val="24"/>
        </w:rPr>
        <w:lastRenderedPageBreak/>
        <w:t xml:space="preserve">their toilets. </w:t>
      </w:r>
      <w:r w:rsidR="00DD5F4E">
        <w:rPr>
          <w:rFonts w:ascii="Times New Roman" w:hAnsi="Times New Roman" w:cs="Times New Roman"/>
          <w:sz w:val="24"/>
          <w:szCs w:val="24"/>
        </w:rPr>
        <w:t>The landscape and irrigation retrofit program has also seen great success.</w:t>
      </w:r>
      <w:r w:rsidR="00EC60D6">
        <w:rPr>
          <w:rFonts w:ascii="Times New Roman" w:hAnsi="Times New Roman" w:cs="Times New Roman"/>
          <w:sz w:val="24"/>
          <w:szCs w:val="24"/>
        </w:rPr>
        <w:t xml:space="preserve"> </w:t>
      </w:r>
      <w:r w:rsidR="00DD5F4E">
        <w:rPr>
          <w:rFonts w:ascii="Times New Roman" w:hAnsi="Times New Roman" w:cs="Times New Roman"/>
          <w:sz w:val="24"/>
          <w:szCs w:val="24"/>
        </w:rPr>
        <w:t>Homeowners who go through the whole program are reported to be happy with the outcomes and are saving water and maintaining less lawn.</w:t>
      </w:r>
      <w:r w:rsidR="00EC60D6">
        <w:rPr>
          <w:rFonts w:ascii="Times New Roman" w:hAnsi="Times New Roman" w:cs="Times New Roman"/>
          <w:sz w:val="24"/>
          <w:szCs w:val="24"/>
        </w:rPr>
        <w:t xml:space="preserve"> </w:t>
      </w:r>
      <w:r w:rsidR="00DD5F4E">
        <w:rPr>
          <w:rFonts w:ascii="Times New Roman" w:hAnsi="Times New Roman" w:cs="Times New Roman"/>
          <w:sz w:val="24"/>
          <w:szCs w:val="24"/>
        </w:rPr>
        <w:t>The program however can be discouraging to homeowners</w:t>
      </w:r>
      <w:r w:rsidR="00241F40">
        <w:rPr>
          <w:rFonts w:ascii="Times New Roman" w:hAnsi="Times New Roman" w:cs="Times New Roman"/>
          <w:sz w:val="24"/>
          <w:szCs w:val="24"/>
        </w:rPr>
        <w:t xml:space="preserve"> because it takes a lot of work to get through the whole program</w:t>
      </w:r>
      <w:r w:rsidR="00DD5F4E">
        <w:rPr>
          <w:rFonts w:ascii="Times New Roman" w:hAnsi="Times New Roman" w:cs="Times New Roman"/>
          <w:sz w:val="24"/>
          <w:szCs w:val="24"/>
        </w:rPr>
        <w:t xml:space="preserve">. </w:t>
      </w:r>
    </w:p>
    <w:p w14:paraId="2C65EC1E" w14:textId="4CFCF9D2" w:rsidR="00DD5F4E" w:rsidRPr="00817AEA" w:rsidRDefault="00241F40" w:rsidP="004361DF">
      <w:pPr>
        <w:rPr>
          <w:rFonts w:ascii="Times New Roman" w:hAnsi="Times New Roman" w:cs="Times New Roman"/>
          <w:sz w:val="24"/>
          <w:szCs w:val="24"/>
        </w:rPr>
      </w:pPr>
      <w:r>
        <w:rPr>
          <w:rFonts w:ascii="Times New Roman" w:hAnsi="Times New Roman" w:cs="Times New Roman"/>
          <w:sz w:val="24"/>
          <w:szCs w:val="24"/>
        </w:rPr>
        <w:t>The public education methods include billboards, social media, virtual workshops, kiosks throughout the county, and displays at Lowe’s where they provide information on the toilet rebate program a</w:t>
      </w:r>
      <w:r w:rsidR="003647FF">
        <w:rPr>
          <w:rFonts w:ascii="Times New Roman" w:hAnsi="Times New Roman" w:cs="Times New Roman"/>
          <w:sz w:val="24"/>
          <w:szCs w:val="24"/>
        </w:rPr>
        <w:t>s well as</w:t>
      </w:r>
      <w:r>
        <w:rPr>
          <w:rFonts w:ascii="Times New Roman" w:hAnsi="Times New Roman" w:cs="Times New Roman"/>
          <w:sz w:val="24"/>
          <w:szCs w:val="24"/>
        </w:rPr>
        <w:t xml:space="preserve"> inside and outside leak detection. Michon shared images of some of the marketing they have used. Next, she discussed the irrigation and conservation workshop series they hope to be starting soon.</w:t>
      </w:r>
      <w:r w:rsidR="00EC60D6">
        <w:rPr>
          <w:rFonts w:ascii="Times New Roman" w:hAnsi="Times New Roman" w:cs="Times New Roman"/>
          <w:sz w:val="24"/>
          <w:szCs w:val="24"/>
        </w:rPr>
        <w:t xml:space="preserve"> </w:t>
      </w:r>
      <w:r>
        <w:rPr>
          <w:rFonts w:ascii="Times New Roman" w:hAnsi="Times New Roman" w:cs="Times New Roman"/>
          <w:sz w:val="24"/>
          <w:szCs w:val="24"/>
        </w:rPr>
        <w:t>This program is supported in part by DEP. The public education efforts include a digital newspaper that goes to all county students. The cover is selected through an art contest provided by students.</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There are kiosks in the utility office and in the libraries and community centers. </w:t>
      </w:r>
    </w:p>
    <w:p w14:paraId="58EF742D" w14:textId="1C13A50C" w:rsidR="00541BB4" w:rsidRPr="00817AEA" w:rsidRDefault="00755233" w:rsidP="004361DF">
      <w:pPr>
        <w:rPr>
          <w:rFonts w:ascii="Times New Roman" w:hAnsi="Times New Roman" w:cs="Times New Roman"/>
          <w:sz w:val="24"/>
          <w:szCs w:val="24"/>
        </w:rPr>
      </w:pPr>
      <w:r>
        <w:rPr>
          <w:rFonts w:ascii="Times New Roman" w:hAnsi="Times New Roman" w:cs="Times New Roman"/>
          <w:sz w:val="24"/>
          <w:szCs w:val="24"/>
        </w:rPr>
        <w:t xml:space="preserve">Next, Michon opened </w:t>
      </w:r>
      <w:r w:rsidR="0035170F">
        <w:rPr>
          <w:rFonts w:ascii="Times New Roman" w:hAnsi="Times New Roman" w:cs="Times New Roman"/>
          <w:sz w:val="24"/>
          <w:szCs w:val="24"/>
        </w:rPr>
        <w:t xml:space="preserve">the call </w:t>
      </w:r>
      <w:r>
        <w:rPr>
          <w:rFonts w:ascii="Times New Roman" w:hAnsi="Times New Roman" w:cs="Times New Roman"/>
          <w:sz w:val="24"/>
          <w:szCs w:val="24"/>
        </w:rPr>
        <w:t>for questions.</w:t>
      </w:r>
      <w:r w:rsidR="00241F40">
        <w:rPr>
          <w:rFonts w:ascii="Times New Roman" w:hAnsi="Times New Roman" w:cs="Times New Roman"/>
          <w:sz w:val="24"/>
          <w:szCs w:val="24"/>
        </w:rPr>
        <w:t xml:space="preserve"> John </w:t>
      </w:r>
      <w:r>
        <w:rPr>
          <w:rFonts w:ascii="Times New Roman" w:hAnsi="Times New Roman" w:cs="Times New Roman"/>
          <w:sz w:val="24"/>
          <w:szCs w:val="24"/>
        </w:rPr>
        <w:t xml:space="preserve">Kilmer </w:t>
      </w:r>
      <w:r w:rsidR="00241F40">
        <w:rPr>
          <w:rFonts w:ascii="Times New Roman" w:hAnsi="Times New Roman" w:cs="Times New Roman"/>
          <w:sz w:val="24"/>
          <w:szCs w:val="24"/>
        </w:rPr>
        <w:t>offered to have them post materials at Silver Springs</w:t>
      </w:r>
      <w:r w:rsidR="003647FF">
        <w:rPr>
          <w:rFonts w:ascii="Times New Roman" w:hAnsi="Times New Roman" w:cs="Times New Roman"/>
          <w:sz w:val="24"/>
          <w:szCs w:val="24"/>
        </w:rPr>
        <w:t xml:space="preserve"> State Park</w:t>
      </w:r>
      <w:r w:rsidR="00241F40">
        <w:rPr>
          <w:rFonts w:ascii="Times New Roman" w:hAnsi="Times New Roman" w:cs="Times New Roman"/>
          <w:sz w:val="24"/>
          <w:szCs w:val="24"/>
        </w:rPr>
        <w:t xml:space="preserve">. </w:t>
      </w:r>
      <w:r w:rsidR="005058BB">
        <w:rPr>
          <w:rFonts w:ascii="Times New Roman" w:hAnsi="Times New Roman" w:cs="Times New Roman"/>
          <w:sz w:val="24"/>
          <w:szCs w:val="24"/>
        </w:rPr>
        <w:t>Courtney</w:t>
      </w:r>
      <w:r w:rsidR="00241F40">
        <w:rPr>
          <w:rFonts w:ascii="Times New Roman" w:hAnsi="Times New Roman" w:cs="Times New Roman"/>
          <w:sz w:val="24"/>
          <w:szCs w:val="24"/>
        </w:rPr>
        <w:t xml:space="preserve"> </w:t>
      </w:r>
      <w:r>
        <w:rPr>
          <w:rFonts w:ascii="Times New Roman" w:hAnsi="Times New Roman" w:cs="Times New Roman"/>
          <w:sz w:val="24"/>
          <w:szCs w:val="24"/>
        </w:rPr>
        <w:t xml:space="preserve">Schoen </w:t>
      </w:r>
      <w:r w:rsidR="00241F40">
        <w:rPr>
          <w:rFonts w:ascii="Times New Roman" w:hAnsi="Times New Roman" w:cs="Times New Roman"/>
          <w:sz w:val="24"/>
          <w:szCs w:val="24"/>
        </w:rPr>
        <w:t xml:space="preserve">asked </w:t>
      </w:r>
      <w:r w:rsidR="005058BB">
        <w:rPr>
          <w:rFonts w:ascii="Times New Roman" w:hAnsi="Times New Roman" w:cs="Times New Roman"/>
          <w:sz w:val="24"/>
          <w:szCs w:val="24"/>
        </w:rPr>
        <w:t xml:space="preserve">for </w:t>
      </w:r>
      <w:r w:rsidR="00241F40">
        <w:rPr>
          <w:rFonts w:ascii="Times New Roman" w:hAnsi="Times New Roman" w:cs="Times New Roman"/>
          <w:sz w:val="24"/>
          <w:szCs w:val="24"/>
        </w:rPr>
        <w:t xml:space="preserve">more information on how the landscape and irrigation program is coordinated, </w:t>
      </w:r>
      <w:r w:rsidR="00741BA9">
        <w:rPr>
          <w:rFonts w:ascii="Times New Roman" w:hAnsi="Times New Roman" w:cs="Times New Roman"/>
          <w:sz w:val="24"/>
          <w:szCs w:val="24"/>
        </w:rPr>
        <w:t xml:space="preserve">whether </w:t>
      </w:r>
      <w:r w:rsidR="005058BB">
        <w:rPr>
          <w:rFonts w:ascii="Times New Roman" w:hAnsi="Times New Roman" w:cs="Times New Roman"/>
          <w:sz w:val="24"/>
          <w:szCs w:val="24"/>
        </w:rPr>
        <w:t>they provided a list of contractors to work with, and how the program g</w:t>
      </w:r>
      <w:r w:rsidR="00741BA9">
        <w:rPr>
          <w:rFonts w:ascii="Times New Roman" w:hAnsi="Times New Roman" w:cs="Times New Roman"/>
          <w:sz w:val="24"/>
          <w:szCs w:val="24"/>
        </w:rPr>
        <w:t>o</w:t>
      </w:r>
      <w:r w:rsidR="005058BB">
        <w:rPr>
          <w:rFonts w:ascii="Times New Roman" w:hAnsi="Times New Roman" w:cs="Times New Roman"/>
          <w:sz w:val="24"/>
          <w:szCs w:val="24"/>
        </w:rPr>
        <w:t xml:space="preserve">t started. Michon responded that residents </w:t>
      </w:r>
      <w:r w:rsidR="00741BA9">
        <w:rPr>
          <w:rFonts w:ascii="Times New Roman" w:hAnsi="Times New Roman" w:cs="Times New Roman"/>
          <w:sz w:val="24"/>
          <w:szCs w:val="24"/>
        </w:rPr>
        <w:t>must</w:t>
      </w:r>
      <w:r w:rsidR="005058BB">
        <w:rPr>
          <w:rFonts w:ascii="Times New Roman" w:hAnsi="Times New Roman" w:cs="Times New Roman"/>
          <w:sz w:val="24"/>
          <w:szCs w:val="24"/>
        </w:rPr>
        <w:t xml:space="preserve"> have an irrigation audit done first and</w:t>
      </w:r>
      <w:r w:rsidR="00741BA9">
        <w:rPr>
          <w:rFonts w:ascii="Times New Roman" w:hAnsi="Times New Roman" w:cs="Times New Roman"/>
          <w:sz w:val="24"/>
          <w:szCs w:val="24"/>
        </w:rPr>
        <w:t>,</w:t>
      </w:r>
      <w:r w:rsidR="005058BB">
        <w:rPr>
          <w:rFonts w:ascii="Times New Roman" w:hAnsi="Times New Roman" w:cs="Times New Roman"/>
          <w:sz w:val="24"/>
          <w:szCs w:val="24"/>
        </w:rPr>
        <w:t xml:space="preserve"> if </w:t>
      </w:r>
      <w:r w:rsidR="00741BA9">
        <w:rPr>
          <w:rFonts w:ascii="Times New Roman" w:hAnsi="Times New Roman" w:cs="Times New Roman"/>
          <w:sz w:val="24"/>
          <w:szCs w:val="24"/>
        </w:rPr>
        <w:t xml:space="preserve">they </w:t>
      </w:r>
      <w:r w:rsidR="005058BB">
        <w:rPr>
          <w:rFonts w:ascii="Times New Roman" w:hAnsi="Times New Roman" w:cs="Times New Roman"/>
          <w:sz w:val="24"/>
          <w:szCs w:val="24"/>
        </w:rPr>
        <w:t>are a high user</w:t>
      </w:r>
      <w:r w:rsidR="00741BA9">
        <w:rPr>
          <w:rFonts w:ascii="Times New Roman" w:hAnsi="Times New Roman" w:cs="Times New Roman"/>
          <w:sz w:val="24"/>
          <w:szCs w:val="24"/>
        </w:rPr>
        <w:t>,</w:t>
      </w:r>
      <w:r w:rsidR="005058BB">
        <w:rPr>
          <w:rFonts w:ascii="Times New Roman" w:hAnsi="Times New Roman" w:cs="Times New Roman"/>
          <w:sz w:val="24"/>
          <w:szCs w:val="24"/>
        </w:rPr>
        <w:t xml:space="preserve"> the auditor can recommend them to the program. Marion County does not tell them which contractors to use but can provide a list of available contractors. It is up to the homeowner to select a contractor. Throughout the process, Michon stays in touch with the homeowners to make sure the changes follow Florida Friendly Landscaping</w:t>
      </w:r>
      <w:r w:rsidR="00741BA9">
        <w:rPr>
          <w:rFonts w:ascii="Times New Roman" w:hAnsi="Times New Roman" w:cs="Times New Roman"/>
          <w:sz w:val="24"/>
          <w:szCs w:val="24"/>
        </w:rPr>
        <w:t xml:space="preserve"> (FFL)</w:t>
      </w:r>
      <w:r w:rsidR="005058BB">
        <w:rPr>
          <w:rFonts w:ascii="Times New Roman" w:hAnsi="Times New Roman" w:cs="Times New Roman"/>
          <w:sz w:val="24"/>
          <w:szCs w:val="24"/>
        </w:rPr>
        <w:t xml:space="preserve"> guidelines and that they meet the requirements of the program.</w:t>
      </w:r>
      <w:r w:rsidR="00EC60D6">
        <w:rPr>
          <w:rFonts w:ascii="Times New Roman" w:hAnsi="Times New Roman" w:cs="Times New Roman"/>
          <w:sz w:val="24"/>
          <w:szCs w:val="24"/>
        </w:rPr>
        <w:t xml:space="preserve"> </w:t>
      </w:r>
      <w:r w:rsidR="005058BB">
        <w:rPr>
          <w:rFonts w:ascii="Times New Roman" w:hAnsi="Times New Roman" w:cs="Times New Roman"/>
          <w:sz w:val="24"/>
          <w:szCs w:val="24"/>
        </w:rPr>
        <w:t xml:space="preserve">Hollie Greer asked to connect with Michon and hear about her experience with the irrigation audits because </w:t>
      </w:r>
      <w:r w:rsidR="0035170F">
        <w:rPr>
          <w:rFonts w:ascii="Times New Roman" w:hAnsi="Times New Roman" w:cs="Times New Roman"/>
          <w:sz w:val="24"/>
          <w:szCs w:val="24"/>
        </w:rPr>
        <w:t>Alachua County Environmental Protection Department (</w:t>
      </w:r>
      <w:r w:rsidR="005058BB">
        <w:rPr>
          <w:rFonts w:ascii="Times New Roman" w:hAnsi="Times New Roman" w:cs="Times New Roman"/>
          <w:sz w:val="24"/>
          <w:szCs w:val="24"/>
        </w:rPr>
        <w:t>ACEPD</w:t>
      </w:r>
      <w:r w:rsidR="0035170F">
        <w:rPr>
          <w:rFonts w:ascii="Times New Roman" w:hAnsi="Times New Roman" w:cs="Times New Roman"/>
          <w:sz w:val="24"/>
          <w:szCs w:val="24"/>
        </w:rPr>
        <w:t>)</w:t>
      </w:r>
      <w:r w:rsidR="005058BB">
        <w:rPr>
          <w:rFonts w:ascii="Times New Roman" w:hAnsi="Times New Roman" w:cs="Times New Roman"/>
          <w:sz w:val="24"/>
          <w:szCs w:val="24"/>
        </w:rPr>
        <w:t xml:space="preserve"> has added irrigation tune ups to their Turf Swap program. Stacie Greco asked if the presentations would be shared. Tina </w:t>
      </w:r>
      <w:r w:rsidR="00545E27">
        <w:rPr>
          <w:rFonts w:ascii="Times New Roman" w:hAnsi="Times New Roman" w:cs="Times New Roman"/>
          <w:sz w:val="24"/>
          <w:szCs w:val="24"/>
        </w:rPr>
        <w:t xml:space="preserve">Gordon </w:t>
      </w:r>
      <w:r w:rsidR="005058BB">
        <w:rPr>
          <w:rFonts w:ascii="Times New Roman" w:hAnsi="Times New Roman" w:cs="Times New Roman"/>
          <w:sz w:val="24"/>
          <w:szCs w:val="24"/>
        </w:rPr>
        <w:t xml:space="preserve">responded that the presentations, recording, and meeting summary would be available once everything is ready. </w:t>
      </w:r>
      <w:r w:rsidR="00545E27">
        <w:rPr>
          <w:rFonts w:ascii="Times New Roman" w:hAnsi="Times New Roman" w:cs="Times New Roman"/>
          <w:sz w:val="24"/>
          <w:szCs w:val="24"/>
        </w:rPr>
        <w:t xml:space="preserve">Tina McIntyre asked if the septic conversions were still taking place or if those were all completed. Michon said that none were done yet, </w:t>
      </w:r>
      <w:r w:rsidR="00741BA9">
        <w:rPr>
          <w:rFonts w:ascii="Times New Roman" w:hAnsi="Times New Roman" w:cs="Times New Roman"/>
          <w:sz w:val="24"/>
          <w:szCs w:val="24"/>
        </w:rPr>
        <w:t xml:space="preserve">but </w:t>
      </w:r>
      <w:r w:rsidR="00545E27">
        <w:rPr>
          <w:rFonts w:ascii="Times New Roman" w:hAnsi="Times New Roman" w:cs="Times New Roman"/>
          <w:sz w:val="24"/>
          <w:szCs w:val="24"/>
        </w:rPr>
        <w:t xml:space="preserve">they have completed the feasibility study and have been letting residents know what </w:t>
      </w:r>
      <w:r w:rsidR="00741BA9">
        <w:rPr>
          <w:rFonts w:ascii="Times New Roman" w:hAnsi="Times New Roman" w:cs="Times New Roman"/>
          <w:sz w:val="24"/>
          <w:szCs w:val="24"/>
        </w:rPr>
        <w:t>funding is</w:t>
      </w:r>
      <w:r w:rsidR="00545E27">
        <w:rPr>
          <w:rFonts w:ascii="Times New Roman" w:hAnsi="Times New Roman" w:cs="Times New Roman"/>
          <w:sz w:val="24"/>
          <w:szCs w:val="24"/>
        </w:rPr>
        <w:t xml:space="preserve"> available to help homeowners with </w:t>
      </w:r>
      <w:r w:rsidR="00741BA9">
        <w:rPr>
          <w:rFonts w:ascii="Times New Roman" w:hAnsi="Times New Roman" w:cs="Times New Roman"/>
          <w:sz w:val="24"/>
          <w:szCs w:val="24"/>
        </w:rPr>
        <w:t xml:space="preserve">septic </w:t>
      </w:r>
      <w:r w:rsidR="003647FF">
        <w:rPr>
          <w:rFonts w:ascii="Times New Roman" w:hAnsi="Times New Roman" w:cs="Times New Roman"/>
          <w:sz w:val="24"/>
          <w:szCs w:val="24"/>
        </w:rPr>
        <w:t xml:space="preserve">system </w:t>
      </w:r>
      <w:r w:rsidR="00741BA9">
        <w:rPr>
          <w:rFonts w:ascii="Times New Roman" w:hAnsi="Times New Roman" w:cs="Times New Roman"/>
          <w:sz w:val="24"/>
          <w:szCs w:val="24"/>
        </w:rPr>
        <w:t>phase outs or enhancements</w:t>
      </w:r>
      <w:r w:rsidR="00545E27">
        <w:rPr>
          <w:rFonts w:ascii="Times New Roman" w:hAnsi="Times New Roman" w:cs="Times New Roman"/>
          <w:sz w:val="24"/>
          <w:szCs w:val="24"/>
        </w:rPr>
        <w:t xml:space="preserve">. </w:t>
      </w:r>
    </w:p>
    <w:p w14:paraId="50DABCF6" w14:textId="623D8EA1" w:rsidR="009F1698" w:rsidRPr="00817AEA" w:rsidRDefault="00384504" w:rsidP="004361DF">
      <w:pPr>
        <w:pStyle w:val="Heading2"/>
        <w:spacing w:after="160"/>
        <w:rPr>
          <w:rFonts w:ascii="Times New Roman" w:hAnsi="Times New Roman" w:cs="Times New Roman"/>
          <w:sz w:val="24"/>
          <w:szCs w:val="24"/>
        </w:rPr>
      </w:pPr>
      <w:r w:rsidRPr="00817AEA">
        <w:rPr>
          <w:rFonts w:ascii="Times New Roman" w:hAnsi="Times New Roman" w:cs="Times New Roman"/>
          <w:sz w:val="24"/>
          <w:szCs w:val="24"/>
        </w:rPr>
        <w:t>Alachua County Fertilizer Campaign and Potential Load Reductions</w:t>
      </w:r>
    </w:p>
    <w:p w14:paraId="07CCABF7" w14:textId="0F847D92" w:rsidR="009F1698" w:rsidRDefault="00545E27" w:rsidP="004361DF">
      <w:pPr>
        <w:rPr>
          <w:rFonts w:ascii="Times New Roman" w:hAnsi="Times New Roman" w:cs="Times New Roman"/>
          <w:sz w:val="24"/>
          <w:szCs w:val="24"/>
        </w:rPr>
      </w:pPr>
      <w:r>
        <w:rPr>
          <w:rFonts w:ascii="Times New Roman" w:hAnsi="Times New Roman" w:cs="Times New Roman"/>
          <w:sz w:val="24"/>
          <w:szCs w:val="24"/>
        </w:rPr>
        <w:t xml:space="preserve">Stacie Greco, </w:t>
      </w:r>
      <w:r w:rsidR="0067566D">
        <w:rPr>
          <w:rFonts w:ascii="Times New Roman" w:hAnsi="Times New Roman" w:cs="Times New Roman"/>
          <w:sz w:val="24"/>
          <w:szCs w:val="24"/>
        </w:rPr>
        <w:t>ACEPD</w:t>
      </w:r>
      <w:r>
        <w:rPr>
          <w:rFonts w:ascii="Times New Roman" w:hAnsi="Times New Roman" w:cs="Times New Roman"/>
          <w:sz w:val="24"/>
          <w:szCs w:val="24"/>
        </w:rPr>
        <w:t xml:space="preserve">, presented on the </w:t>
      </w:r>
      <w:r w:rsidR="003647FF">
        <w:rPr>
          <w:rFonts w:ascii="Times New Roman" w:hAnsi="Times New Roman" w:cs="Times New Roman"/>
          <w:sz w:val="24"/>
          <w:szCs w:val="24"/>
        </w:rPr>
        <w:t>c</w:t>
      </w:r>
      <w:r>
        <w:rPr>
          <w:rFonts w:ascii="Times New Roman" w:hAnsi="Times New Roman" w:cs="Times New Roman"/>
          <w:sz w:val="24"/>
          <w:szCs w:val="24"/>
        </w:rPr>
        <w:t xml:space="preserve">ounty’s fertilizer ordinance and social marketing campaign results for 2021. </w:t>
      </w:r>
      <w:r w:rsidR="00754C45">
        <w:rPr>
          <w:rFonts w:ascii="Times New Roman" w:hAnsi="Times New Roman" w:cs="Times New Roman"/>
          <w:sz w:val="24"/>
          <w:szCs w:val="24"/>
        </w:rPr>
        <w:t>Stacie</w:t>
      </w:r>
      <w:r w:rsidR="0095680D">
        <w:rPr>
          <w:rFonts w:ascii="Times New Roman" w:hAnsi="Times New Roman" w:cs="Times New Roman"/>
          <w:sz w:val="24"/>
          <w:szCs w:val="24"/>
        </w:rPr>
        <w:t xml:space="preserve"> began by explaining that a lot of the focus is to shift the paradigm of what a landscape should look like so that when people think of landscaping it’s about mixed species and not a grass monoculture. They also use education and regulator tools to focus on the water conservation and fertilizer reduction aspect of landscape. The regulator tools available include the Irrigation Efficiency Design Code, irrigation restrictions, fertilizer code, and HOA FFL code. </w:t>
      </w:r>
    </w:p>
    <w:p w14:paraId="5E9E3E36" w14:textId="5D3388E3" w:rsidR="0095680D" w:rsidRPr="008F7445" w:rsidRDefault="0095680D" w:rsidP="004361DF">
      <w:pPr>
        <w:rPr>
          <w:rFonts w:ascii="Times New Roman" w:hAnsi="Times New Roman" w:cs="Times New Roman"/>
          <w:sz w:val="24"/>
          <w:szCs w:val="24"/>
        </w:rPr>
      </w:pPr>
      <w:r>
        <w:rPr>
          <w:rFonts w:ascii="Times New Roman" w:hAnsi="Times New Roman" w:cs="Times New Roman"/>
          <w:sz w:val="24"/>
          <w:szCs w:val="24"/>
        </w:rPr>
        <w:t xml:space="preserve">The county received a </w:t>
      </w:r>
      <w:r>
        <w:rPr>
          <w:rFonts w:cs="Times New Roman"/>
          <w:bdr w:val="none" w:sz="0" w:space="0" w:color="auto" w:frame="1"/>
        </w:rPr>
        <w:t>§</w:t>
      </w:r>
      <w:r>
        <w:rPr>
          <w:rFonts w:ascii="Times New Roman" w:hAnsi="Times New Roman" w:cs="Times New Roman"/>
          <w:sz w:val="24"/>
          <w:szCs w:val="24"/>
        </w:rPr>
        <w:t>319 Public Education Grant from DEP for $135,000 to design, implement, and evaluate a social marketing behavior campaign to reduce landscape fertilizer use.</w:t>
      </w:r>
      <w:r w:rsidR="00EC60D6">
        <w:rPr>
          <w:rFonts w:ascii="Times New Roman" w:hAnsi="Times New Roman" w:cs="Times New Roman"/>
          <w:sz w:val="24"/>
          <w:szCs w:val="24"/>
        </w:rPr>
        <w:t xml:space="preserve"> </w:t>
      </w:r>
      <w:r>
        <w:rPr>
          <w:rFonts w:ascii="Times New Roman" w:hAnsi="Times New Roman" w:cs="Times New Roman"/>
          <w:sz w:val="24"/>
          <w:szCs w:val="24"/>
        </w:rPr>
        <w:t>The grant also include</w:t>
      </w:r>
      <w:r w:rsidR="0018323B">
        <w:rPr>
          <w:rFonts w:ascii="Times New Roman" w:hAnsi="Times New Roman" w:cs="Times New Roman"/>
          <w:sz w:val="24"/>
          <w:szCs w:val="24"/>
        </w:rPr>
        <w:t>d</w:t>
      </w:r>
      <w:r>
        <w:rPr>
          <w:rFonts w:ascii="Times New Roman" w:hAnsi="Times New Roman" w:cs="Times New Roman"/>
          <w:sz w:val="24"/>
          <w:szCs w:val="24"/>
        </w:rPr>
        <w:t xml:space="preserve"> calculating load reductions based on the result of the campaign. </w:t>
      </w:r>
      <w:r w:rsidR="0018323B">
        <w:rPr>
          <w:rFonts w:ascii="Times New Roman" w:hAnsi="Times New Roman" w:cs="Times New Roman"/>
          <w:sz w:val="24"/>
          <w:szCs w:val="24"/>
        </w:rPr>
        <w:t xml:space="preserve">Alachua </w:t>
      </w:r>
      <w:r w:rsidR="0018323B">
        <w:rPr>
          <w:rFonts w:ascii="Times New Roman" w:hAnsi="Times New Roman" w:cs="Times New Roman"/>
          <w:sz w:val="24"/>
          <w:szCs w:val="24"/>
        </w:rPr>
        <w:lastRenderedPageBreak/>
        <w:t>County amended the fertilizer code in 2019 to prohibit fertilizer with phosphorus unless testing indicated it was necessary, and to limit fertilizer with nitrogen to</w:t>
      </w:r>
      <w:r w:rsidR="00741BA9">
        <w:rPr>
          <w:rFonts w:ascii="Times New Roman" w:hAnsi="Times New Roman" w:cs="Times New Roman"/>
          <w:sz w:val="24"/>
          <w:szCs w:val="24"/>
        </w:rPr>
        <w:t xml:space="preserve"> a minimum of 50 % slow release formula which can only be applied from</w:t>
      </w:r>
      <w:r w:rsidR="0018323B">
        <w:rPr>
          <w:rFonts w:ascii="Times New Roman" w:hAnsi="Times New Roman" w:cs="Times New Roman"/>
          <w:sz w:val="24"/>
          <w:szCs w:val="24"/>
        </w:rPr>
        <w:t xml:space="preserve"> March through June. </w:t>
      </w:r>
    </w:p>
    <w:p w14:paraId="0667A113" w14:textId="39269A97" w:rsidR="00541BB4" w:rsidRDefault="00754C45" w:rsidP="004361DF">
      <w:pPr>
        <w:rPr>
          <w:rFonts w:ascii="Times New Roman" w:hAnsi="Times New Roman" w:cs="Times New Roman"/>
          <w:sz w:val="24"/>
          <w:szCs w:val="24"/>
        </w:rPr>
      </w:pPr>
      <w:r>
        <w:rPr>
          <w:rFonts w:ascii="Times New Roman" w:hAnsi="Times New Roman" w:cs="Times New Roman"/>
          <w:sz w:val="24"/>
          <w:szCs w:val="24"/>
        </w:rPr>
        <w:t>Stacie</w:t>
      </w:r>
      <w:r w:rsidR="009F24C7">
        <w:rPr>
          <w:rFonts w:ascii="Times New Roman" w:hAnsi="Times New Roman" w:cs="Times New Roman"/>
          <w:sz w:val="24"/>
          <w:szCs w:val="24"/>
        </w:rPr>
        <w:t xml:space="preserve"> explained that social marketing is more than just social media, that </w:t>
      </w:r>
      <w:r w:rsidR="00741BA9">
        <w:rPr>
          <w:rFonts w:ascii="Times New Roman" w:hAnsi="Times New Roman" w:cs="Times New Roman"/>
          <w:sz w:val="24"/>
          <w:szCs w:val="24"/>
        </w:rPr>
        <w:t xml:space="preserve">it </w:t>
      </w:r>
      <w:r w:rsidR="009F24C7">
        <w:rPr>
          <w:rFonts w:ascii="Times New Roman" w:hAnsi="Times New Roman" w:cs="Times New Roman"/>
          <w:sz w:val="24"/>
          <w:szCs w:val="24"/>
        </w:rPr>
        <w:t>is research-based marketing that is developed to change behaviors in a way that benefits the greater good. She also explained the general steps of social marketing which begins with identify</w:t>
      </w:r>
      <w:r w:rsidR="00741BA9">
        <w:rPr>
          <w:rFonts w:ascii="Times New Roman" w:hAnsi="Times New Roman" w:cs="Times New Roman"/>
          <w:sz w:val="24"/>
          <w:szCs w:val="24"/>
        </w:rPr>
        <w:t>ing</w:t>
      </w:r>
      <w:r w:rsidR="009F24C7">
        <w:rPr>
          <w:rFonts w:ascii="Times New Roman" w:hAnsi="Times New Roman" w:cs="Times New Roman"/>
          <w:sz w:val="24"/>
          <w:szCs w:val="24"/>
        </w:rPr>
        <w:t xml:space="preserve"> segments of a population that are your target audience. For this campaign they wanted to identify residents who use fertilizer. This might include residents who hire a landscaping company</w:t>
      </w:r>
      <w:r w:rsidR="00741BA9">
        <w:rPr>
          <w:rFonts w:ascii="Times New Roman" w:hAnsi="Times New Roman" w:cs="Times New Roman"/>
          <w:sz w:val="24"/>
          <w:szCs w:val="24"/>
        </w:rPr>
        <w:t>,</w:t>
      </w:r>
      <w:r w:rsidR="009F24C7">
        <w:rPr>
          <w:rFonts w:ascii="Times New Roman" w:hAnsi="Times New Roman" w:cs="Times New Roman"/>
          <w:sz w:val="24"/>
          <w:szCs w:val="24"/>
        </w:rPr>
        <w:t xml:space="preserve"> </w:t>
      </w:r>
      <w:r w:rsidR="00741BA9">
        <w:rPr>
          <w:rFonts w:ascii="Times New Roman" w:hAnsi="Times New Roman" w:cs="Times New Roman"/>
          <w:sz w:val="24"/>
          <w:szCs w:val="24"/>
        </w:rPr>
        <w:t>do-it-yourself (</w:t>
      </w:r>
      <w:r w:rsidR="009F24C7">
        <w:rPr>
          <w:rFonts w:ascii="Times New Roman" w:hAnsi="Times New Roman" w:cs="Times New Roman"/>
          <w:sz w:val="24"/>
          <w:szCs w:val="24"/>
        </w:rPr>
        <w:t>DIY</w:t>
      </w:r>
      <w:r w:rsidR="00741BA9">
        <w:rPr>
          <w:rFonts w:ascii="Times New Roman" w:hAnsi="Times New Roman" w:cs="Times New Roman"/>
          <w:sz w:val="24"/>
          <w:szCs w:val="24"/>
        </w:rPr>
        <w:t>)</w:t>
      </w:r>
      <w:r w:rsidR="009F24C7">
        <w:rPr>
          <w:rFonts w:ascii="Times New Roman" w:hAnsi="Times New Roman" w:cs="Times New Roman"/>
          <w:sz w:val="24"/>
          <w:szCs w:val="24"/>
        </w:rPr>
        <w:t xml:space="preserve"> fertilizers</w:t>
      </w:r>
      <w:r w:rsidR="002C6692">
        <w:rPr>
          <w:rFonts w:ascii="Times New Roman" w:hAnsi="Times New Roman" w:cs="Times New Roman"/>
          <w:sz w:val="24"/>
          <w:szCs w:val="24"/>
        </w:rPr>
        <w:t>,</w:t>
      </w:r>
      <w:r w:rsidR="009F24C7">
        <w:rPr>
          <w:rFonts w:ascii="Times New Roman" w:hAnsi="Times New Roman" w:cs="Times New Roman"/>
          <w:sz w:val="24"/>
          <w:szCs w:val="24"/>
        </w:rPr>
        <w:t xml:space="preserve"> or who live in </w:t>
      </w:r>
      <w:r w:rsidR="003647FF">
        <w:rPr>
          <w:rFonts w:ascii="Times New Roman" w:hAnsi="Times New Roman" w:cs="Times New Roman"/>
          <w:sz w:val="24"/>
          <w:szCs w:val="24"/>
        </w:rPr>
        <w:t xml:space="preserve">a community with </w:t>
      </w:r>
      <w:r w:rsidR="009F24C7">
        <w:rPr>
          <w:rFonts w:ascii="Times New Roman" w:hAnsi="Times New Roman" w:cs="Times New Roman"/>
          <w:sz w:val="24"/>
          <w:szCs w:val="24"/>
        </w:rPr>
        <w:t>an HOA. The next step is to focus on a specific behavior and</w:t>
      </w:r>
      <w:r w:rsidR="002C6692">
        <w:rPr>
          <w:rFonts w:ascii="Times New Roman" w:hAnsi="Times New Roman" w:cs="Times New Roman"/>
          <w:sz w:val="24"/>
          <w:szCs w:val="24"/>
        </w:rPr>
        <w:t>,</w:t>
      </w:r>
      <w:r w:rsidR="009F24C7">
        <w:rPr>
          <w:rFonts w:ascii="Times New Roman" w:hAnsi="Times New Roman" w:cs="Times New Roman"/>
          <w:sz w:val="24"/>
          <w:szCs w:val="24"/>
        </w:rPr>
        <w:t xml:space="preserve"> in this case</w:t>
      </w:r>
      <w:r w:rsidR="002C6692">
        <w:rPr>
          <w:rFonts w:ascii="Times New Roman" w:hAnsi="Times New Roman" w:cs="Times New Roman"/>
          <w:sz w:val="24"/>
          <w:szCs w:val="24"/>
        </w:rPr>
        <w:t>,</w:t>
      </w:r>
      <w:r w:rsidR="009F24C7">
        <w:rPr>
          <w:rFonts w:ascii="Times New Roman" w:hAnsi="Times New Roman" w:cs="Times New Roman"/>
          <w:sz w:val="24"/>
          <w:szCs w:val="24"/>
        </w:rPr>
        <w:t xml:space="preserve"> the behavior is to not fertilize their landscape. This was approach</w:t>
      </w:r>
      <w:r w:rsidR="002C6692">
        <w:rPr>
          <w:rFonts w:ascii="Times New Roman" w:hAnsi="Times New Roman" w:cs="Times New Roman"/>
          <w:sz w:val="24"/>
          <w:szCs w:val="24"/>
        </w:rPr>
        <w:t>ed</w:t>
      </w:r>
      <w:r w:rsidR="009F24C7">
        <w:rPr>
          <w:rFonts w:ascii="Times New Roman" w:hAnsi="Times New Roman" w:cs="Times New Roman"/>
          <w:sz w:val="24"/>
          <w:szCs w:val="24"/>
        </w:rPr>
        <w:t xml:space="preserve"> as a temporary action</w:t>
      </w:r>
      <w:r w:rsidR="002C6692">
        <w:rPr>
          <w:rFonts w:ascii="Times New Roman" w:hAnsi="Times New Roman" w:cs="Times New Roman"/>
          <w:sz w:val="24"/>
          <w:szCs w:val="24"/>
        </w:rPr>
        <w:t xml:space="preserve"> to </w:t>
      </w:r>
      <w:r w:rsidR="009F24C7">
        <w:rPr>
          <w:rFonts w:ascii="Times New Roman" w:hAnsi="Times New Roman" w:cs="Times New Roman"/>
          <w:sz w:val="24"/>
          <w:szCs w:val="24"/>
        </w:rPr>
        <w:t xml:space="preserve">skip </w:t>
      </w:r>
      <w:r w:rsidR="002C6692">
        <w:rPr>
          <w:rFonts w:ascii="Times New Roman" w:hAnsi="Times New Roman" w:cs="Times New Roman"/>
          <w:sz w:val="24"/>
          <w:szCs w:val="24"/>
        </w:rPr>
        <w:t xml:space="preserve">fertilizer </w:t>
      </w:r>
      <w:r w:rsidR="009F24C7">
        <w:rPr>
          <w:rFonts w:ascii="Times New Roman" w:hAnsi="Times New Roman" w:cs="Times New Roman"/>
          <w:sz w:val="24"/>
          <w:szCs w:val="24"/>
        </w:rPr>
        <w:t>this year and see if they are ok</w:t>
      </w:r>
      <w:r w:rsidR="003647FF">
        <w:rPr>
          <w:rFonts w:ascii="Times New Roman" w:hAnsi="Times New Roman" w:cs="Times New Roman"/>
          <w:sz w:val="24"/>
          <w:szCs w:val="24"/>
        </w:rPr>
        <w:t>ay</w:t>
      </w:r>
      <w:r w:rsidR="009F24C7">
        <w:rPr>
          <w:rFonts w:ascii="Times New Roman" w:hAnsi="Times New Roman" w:cs="Times New Roman"/>
          <w:sz w:val="24"/>
          <w:szCs w:val="24"/>
        </w:rPr>
        <w:t xml:space="preserve"> with the results.</w:t>
      </w:r>
      <w:r w:rsidR="00EC60D6">
        <w:rPr>
          <w:rFonts w:ascii="Times New Roman" w:hAnsi="Times New Roman" w:cs="Times New Roman"/>
          <w:sz w:val="24"/>
          <w:szCs w:val="24"/>
        </w:rPr>
        <w:t xml:space="preserve"> </w:t>
      </w:r>
      <w:r w:rsidR="009F24C7">
        <w:rPr>
          <w:rFonts w:ascii="Times New Roman" w:hAnsi="Times New Roman" w:cs="Times New Roman"/>
          <w:sz w:val="24"/>
          <w:szCs w:val="24"/>
        </w:rPr>
        <w:t xml:space="preserve">To encourage </w:t>
      </w:r>
      <w:r w:rsidR="002C6692">
        <w:rPr>
          <w:rFonts w:ascii="Times New Roman" w:hAnsi="Times New Roman" w:cs="Times New Roman"/>
          <w:sz w:val="24"/>
          <w:szCs w:val="24"/>
        </w:rPr>
        <w:t>this,</w:t>
      </w:r>
      <w:r w:rsidR="009F24C7">
        <w:rPr>
          <w:rFonts w:ascii="Times New Roman" w:hAnsi="Times New Roman" w:cs="Times New Roman"/>
          <w:sz w:val="24"/>
          <w:szCs w:val="24"/>
        </w:rPr>
        <w:t xml:space="preserve"> they also framed it as </w:t>
      </w:r>
      <w:r w:rsidR="003E281E">
        <w:rPr>
          <w:rFonts w:ascii="Times New Roman" w:hAnsi="Times New Roman" w:cs="Times New Roman"/>
          <w:sz w:val="24"/>
          <w:szCs w:val="24"/>
        </w:rPr>
        <w:t>“</w:t>
      </w:r>
      <w:r w:rsidR="009F24C7">
        <w:rPr>
          <w:rFonts w:ascii="Times New Roman" w:hAnsi="Times New Roman" w:cs="Times New Roman"/>
          <w:sz w:val="24"/>
          <w:szCs w:val="24"/>
        </w:rPr>
        <w:t>joining the norm,</w:t>
      </w:r>
      <w:r w:rsidR="003E281E">
        <w:rPr>
          <w:rFonts w:ascii="Times New Roman" w:hAnsi="Times New Roman" w:cs="Times New Roman"/>
          <w:sz w:val="24"/>
          <w:szCs w:val="24"/>
        </w:rPr>
        <w:t>”</w:t>
      </w:r>
      <w:r w:rsidR="009F24C7">
        <w:rPr>
          <w:rFonts w:ascii="Times New Roman" w:hAnsi="Times New Roman" w:cs="Times New Roman"/>
          <w:sz w:val="24"/>
          <w:szCs w:val="24"/>
        </w:rPr>
        <w:t xml:space="preserve"> because they found that 55 % of residents did not fertilize at all so the campaign was to</w:t>
      </w:r>
      <w:r w:rsidR="003647FF">
        <w:rPr>
          <w:rFonts w:ascii="Times New Roman" w:hAnsi="Times New Roman" w:cs="Times New Roman"/>
          <w:sz w:val="24"/>
          <w:szCs w:val="24"/>
        </w:rPr>
        <w:t>,</w:t>
      </w:r>
      <w:r w:rsidR="009F24C7">
        <w:rPr>
          <w:rFonts w:ascii="Times New Roman" w:hAnsi="Times New Roman" w:cs="Times New Roman"/>
          <w:sz w:val="24"/>
          <w:szCs w:val="24"/>
        </w:rPr>
        <w:t xml:space="preserve"> </w:t>
      </w:r>
      <w:r w:rsidR="003E281E">
        <w:rPr>
          <w:rFonts w:ascii="Times New Roman" w:hAnsi="Times New Roman" w:cs="Times New Roman"/>
          <w:sz w:val="24"/>
          <w:szCs w:val="24"/>
        </w:rPr>
        <w:t>“</w:t>
      </w:r>
      <w:r w:rsidR="009F24C7">
        <w:rPr>
          <w:rFonts w:ascii="Times New Roman" w:hAnsi="Times New Roman" w:cs="Times New Roman"/>
          <w:sz w:val="24"/>
          <w:szCs w:val="24"/>
        </w:rPr>
        <w:t>Join the 55 %!” For those who live in an HOA</w:t>
      </w:r>
      <w:r w:rsidR="003647FF">
        <w:rPr>
          <w:rFonts w:ascii="Times New Roman" w:hAnsi="Times New Roman" w:cs="Times New Roman"/>
          <w:sz w:val="24"/>
          <w:szCs w:val="24"/>
        </w:rPr>
        <w:t xml:space="preserve"> community</w:t>
      </w:r>
      <w:r w:rsidR="009F24C7">
        <w:rPr>
          <w:rFonts w:ascii="Times New Roman" w:hAnsi="Times New Roman" w:cs="Times New Roman"/>
          <w:sz w:val="24"/>
          <w:szCs w:val="24"/>
        </w:rPr>
        <w:t>, the suggestion was to skip the fertilizer in the back yard.</w:t>
      </w:r>
      <w:r w:rsidR="00EC60D6">
        <w:rPr>
          <w:rFonts w:ascii="Times New Roman" w:hAnsi="Times New Roman" w:cs="Times New Roman"/>
          <w:sz w:val="24"/>
          <w:szCs w:val="24"/>
        </w:rPr>
        <w:t xml:space="preserve"> </w:t>
      </w:r>
      <w:r w:rsidR="009F24C7">
        <w:rPr>
          <w:rFonts w:ascii="Times New Roman" w:hAnsi="Times New Roman" w:cs="Times New Roman"/>
          <w:sz w:val="24"/>
          <w:szCs w:val="24"/>
        </w:rPr>
        <w:t>This generated the idea of the “Yard Mullet.” Fertilize in the front but not the back. Unfortunately</w:t>
      </w:r>
      <w:r w:rsidR="00003D2E">
        <w:rPr>
          <w:rFonts w:ascii="Times New Roman" w:hAnsi="Times New Roman" w:cs="Times New Roman"/>
          <w:sz w:val="24"/>
          <w:szCs w:val="24"/>
        </w:rPr>
        <w:t>,</w:t>
      </w:r>
      <w:r w:rsidR="009F24C7">
        <w:rPr>
          <w:rFonts w:ascii="Times New Roman" w:hAnsi="Times New Roman" w:cs="Times New Roman"/>
          <w:sz w:val="24"/>
          <w:szCs w:val="24"/>
        </w:rPr>
        <w:t xml:space="preserve"> the idea did not go over well with survey respondents</w:t>
      </w:r>
      <w:r w:rsidR="002C6692">
        <w:rPr>
          <w:rFonts w:ascii="Times New Roman" w:hAnsi="Times New Roman" w:cs="Times New Roman"/>
          <w:sz w:val="24"/>
          <w:szCs w:val="24"/>
        </w:rPr>
        <w:t>,</w:t>
      </w:r>
      <w:r w:rsidR="009F24C7">
        <w:rPr>
          <w:rFonts w:ascii="Times New Roman" w:hAnsi="Times New Roman" w:cs="Times New Roman"/>
          <w:sz w:val="24"/>
          <w:szCs w:val="24"/>
        </w:rPr>
        <w:t xml:space="preserve"> so it was not used in the campaign. </w:t>
      </w:r>
    </w:p>
    <w:p w14:paraId="579192BA" w14:textId="065DCD5A" w:rsidR="00413352" w:rsidRDefault="00413352" w:rsidP="004361DF">
      <w:pPr>
        <w:rPr>
          <w:rFonts w:ascii="Times New Roman" w:hAnsi="Times New Roman" w:cs="Times New Roman"/>
          <w:sz w:val="24"/>
          <w:szCs w:val="24"/>
        </w:rPr>
      </w:pPr>
      <w:r>
        <w:rPr>
          <w:rFonts w:ascii="Times New Roman" w:hAnsi="Times New Roman" w:cs="Times New Roman"/>
          <w:sz w:val="24"/>
          <w:szCs w:val="24"/>
        </w:rPr>
        <w:t>The next step is to identify the barriers and benefits of the desired behavior.</w:t>
      </w:r>
      <w:r w:rsidR="00EC60D6">
        <w:rPr>
          <w:rFonts w:ascii="Times New Roman" w:hAnsi="Times New Roman" w:cs="Times New Roman"/>
          <w:sz w:val="24"/>
          <w:szCs w:val="24"/>
        </w:rPr>
        <w:t xml:space="preserve"> </w:t>
      </w:r>
      <w:r>
        <w:rPr>
          <w:rFonts w:ascii="Times New Roman" w:hAnsi="Times New Roman" w:cs="Times New Roman"/>
          <w:sz w:val="24"/>
          <w:szCs w:val="24"/>
        </w:rPr>
        <w:t>The survey asked</w:t>
      </w:r>
      <w:r w:rsidR="002C6692">
        <w:rPr>
          <w:rFonts w:ascii="Times New Roman" w:hAnsi="Times New Roman" w:cs="Times New Roman"/>
          <w:sz w:val="24"/>
          <w:szCs w:val="24"/>
        </w:rPr>
        <w:t>,</w:t>
      </w:r>
      <w:r>
        <w:rPr>
          <w:rFonts w:ascii="Times New Roman" w:hAnsi="Times New Roman" w:cs="Times New Roman"/>
          <w:sz w:val="24"/>
          <w:szCs w:val="24"/>
        </w:rPr>
        <w:t xml:space="preserve"> “What would encourage you </w:t>
      </w:r>
      <w:r w:rsidR="002C6692">
        <w:rPr>
          <w:rFonts w:ascii="Times New Roman" w:hAnsi="Times New Roman" w:cs="Times New Roman"/>
          <w:sz w:val="24"/>
          <w:szCs w:val="24"/>
        </w:rPr>
        <w:t>t</w:t>
      </w:r>
      <w:r>
        <w:rPr>
          <w:rFonts w:ascii="Times New Roman" w:hAnsi="Times New Roman" w:cs="Times New Roman"/>
          <w:sz w:val="24"/>
          <w:szCs w:val="24"/>
        </w:rPr>
        <w:t xml:space="preserve">o reduce your fertilizer use?” </w:t>
      </w:r>
      <w:r w:rsidR="002C6692">
        <w:rPr>
          <w:rFonts w:ascii="Times New Roman" w:hAnsi="Times New Roman" w:cs="Times New Roman"/>
          <w:sz w:val="24"/>
          <w:szCs w:val="24"/>
        </w:rPr>
        <w:t>Of those that responded, 69 %</w:t>
      </w:r>
      <w:r>
        <w:rPr>
          <w:rFonts w:ascii="Times New Roman" w:hAnsi="Times New Roman" w:cs="Times New Roman"/>
          <w:sz w:val="24"/>
          <w:szCs w:val="24"/>
        </w:rPr>
        <w:t xml:space="preserve"> said they would reduce fertilizer use if the</w:t>
      </w:r>
      <w:r w:rsidR="002C6692">
        <w:rPr>
          <w:rFonts w:ascii="Times New Roman" w:hAnsi="Times New Roman" w:cs="Times New Roman"/>
          <w:sz w:val="24"/>
          <w:szCs w:val="24"/>
        </w:rPr>
        <w:t>ir</w:t>
      </w:r>
      <w:r>
        <w:rPr>
          <w:rFonts w:ascii="Times New Roman" w:hAnsi="Times New Roman" w:cs="Times New Roman"/>
          <w:sz w:val="24"/>
          <w:szCs w:val="24"/>
        </w:rPr>
        <w:t xml:space="preserve"> yard still looked great</w:t>
      </w:r>
      <w:r w:rsidR="002C6692">
        <w:rPr>
          <w:rFonts w:ascii="Times New Roman" w:hAnsi="Times New Roman" w:cs="Times New Roman"/>
          <w:sz w:val="24"/>
          <w:szCs w:val="24"/>
        </w:rPr>
        <w:t>.</w:t>
      </w:r>
      <w:r>
        <w:rPr>
          <w:rFonts w:ascii="Times New Roman" w:hAnsi="Times New Roman" w:cs="Times New Roman"/>
          <w:sz w:val="24"/>
          <w:szCs w:val="24"/>
        </w:rPr>
        <w:t xml:space="preserve"> </w:t>
      </w:r>
      <w:r w:rsidR="002C6692">
        <w:rPr>
          <w:rFonts w:ascii="Times New Roman" w:hAnsi="Times New Roman" w:cs="Times New Roman"/>
          <w:sz w:val="24"/>
          <w:szCs w:val="24"/>
        </w:rPr>
        <w:t>O</w:t>
      </w:r>
      <w:r>
        <w:rPr>
          <w:rFonts w:ascii="Times New Roman" w:hAnsi="Times New Roman" w:cs="Times New Roman"/>
          <w:sz w:val="24"/>
          <w:szCs w:val="24"/>
        </w:rPr>
        <w:t>nly 53</w:t>
      </w:r>
      <w:r w:rsidR="003647FF">
        <w:rPr>
          <w:rFonts w:ascii="Times New Roman" w:hAnsi="Times New Roman" w:cs="Times New Roman"/>
          <w:sz w:val="24"/>
          <w:szCs w:val="24"/>
        </w:rPr>
        <w:t> </w:t>
      </w:r>
      <w:r>
        <w:rPr>
          <w:rFonts w:ascii="Times New Roman" w:hAnsi="Times New Roman" w:cs="Times New Roman"/>
          <w:sz w:val="24"/>
          <w:szCs w:val="24"/>
        </w:rPr>
        <w:t>% though</w:t>
      </w:r>
      <w:r w:rsidR="002C6692">
        <w:rPr>
          <w:rFonts w:ascii="Times New Roman" w:hAnsi="Times New Roman" w:cs="Times New Roman"/>
          <w:sz w:val="24"/>
          <w:szCs w:val="24"/>
        </w:rPr>
        <w:t>t</w:t>
      </w:r>
      <w:r>
        <w:rPr>
          <w:rFonts w:ascii="Times New Roman" w:hAnsi="Times New Roman" w:cs="Times New Roman"/>
          <w:sz w:val="24"/>
          <w:szCs w:val="24"/>
        </w:rPr>
        <w:t xml:space="preserve"> fertilizer use could cause algal blooms in waterbodies, so knowledge was a barrier.</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The fourth step is to develop the strategy and position the desired behavior as the norm – not fertilizing is the norm and it’s better for the environment because it leads to healthier springs and groundwater, and your yard can still look great. It is also useful to </w:t>
      </w:r>
      <w:r w:rsidR="002C6692">
        <w:rPr>
          <w:rFonts w:ascii="Times New Roman" w:hAnsi="Times New Roman" w:cs="Times New Roman"/>
          <w:sz w:val="24"/>
          <w:szCs w:val="24"/>
        </w:rPr>
        <w:t xml:space="preserve">have </w:t>
      </w:r>
      <w:r>
        <w:rPr>
          <w:rFonts w:ascii="Times New Roman" w:hAnsi="Times New Roman" w:cs="Times New Roman"/>
          <w:sz w:val="24"/>
          <w:szCs w:val="24"/>
        </w:rPr>
        <w:t xml:space="preserve">prompts to remind and reach people about the desired behavior, such as signage at places where people buy fertilizer. </w:t>
      </w:r>
    </w:p>
    <w:p w14:paraId="101C32A2" w14:textId="080F41AC" w:rsidR="00413352" w:rsidRDefault="00413352" w:rsidP="004361DF">
      <w:pPr>
        <w:rPr>
          <w:rFonts w:ascii="Times New Roman" w:hAnsi="Times New Roman" w:cs="Times New Roman"/>
          <w:sz w:val="24"/>
          <w:szCs w:val="24"/>
        </w:rPr>
      </w:pPr>
      <w:r>
        <w:rPr>
          <w:rFonts w:ascii="Times New Roman" w:hAnsi="Times New Roman" w:cs="Times New Roman"/>
          <w:sz w:val="24"/>
          <w:szCs w:val="24"/>
        </w:rPr>
        <w:t xml:space="preserve">Once the messaging was developed it was deployed </w:t>
      </w:r>
      <w:r w:rsidR="002C6692">
        <w:rPr>
          <w:rFonts w:ascii="Times New Roman" w:hAnsi="Times New Roman" w:cs="Times New Roman"/>
          <w:sz w:val="24"/>
          <w:szCs w:val="24"/>
        </w:rPr>
        <w:t xml:space="preserve">on </w:t>
      </w:r>
      <w:r>
        <w:rPr>
          <w:rFonts w:ascii="Times New Roman" w:hAnsi="Times New Roman" w:cs="Times New Roman"/>
          <w:sz w:val="24"/>
          <w:szCs w:val="24"/>
        </w:rPr>
        <w:t>many platforms. One of the messages included</w:t>
      </w:r>
      <w:r w:rsidR="00AD544A">
        <w:rPr>
          <w:rFonts w:ascii="Times New Roman" w:hAnsi="Times New Roman" w:cs="Times New Roman"/>
          <w:sz w:val="24"/>
          <w:szCs w:val="24"/>
        </w:rPr>
        <w:t>,</w:t>
      </w:r>
      <w:r>
        <w:rPr>
          <w:rFonts w:ascii="Times New Roman" w:hAnsi="Times New Roman" w:cs="Times New Roman"/>
          <w:sz w:val="24"/>
          <w:szCs w:val="24"/>
        </w:rPr>
        <w:t xml:space="preserve"> “Backyards are for berries and belly laughs, not fertilizer.” This was used in social media and print. </w:t>
      </w:r>
      <w:r w:rsidR="003335D8">
        <w:rPr>
          <w:rFonts w:ascii="Times New Roman" w:hAnsi="Times New Roman" w:cs="Times New Roman"/>
          <w:sz w:val="24"/>
          <w:szCs w:val="24"/>
        </w:rPr>
        <w:t>Another message that tested really well was the billboard with a red funnel</w:t>
      </w:r>
      <w:r>
        <w:rPr>
          <w:rFonts w:ascii="Times New Roman" w:hAnsi="Times New Roman" w:cs="Times New Roman"/>
          <w:sz w:val="24"/>
          <w:szCs w:val="24"/>
        </w:rPr>
        <w:t xml:space="preserve"> </w:t>
      </w:r>
      <w:r w:rsidR="003335D8">
        <w:rPr>
          <w:rFonts w:ascii="Times New Roman" w:hAnsi="Times New Roman" w:cs="Times New Roman"/>
          <w:sz w:val="24"/>
          <w:szCs w:val="24"/>
        </w:rPr>
        <w:t>lined up with the billboard support pole, fertilizer being poured into the funnel and the words “Straight to the aquifer!” Unfortunately</w:t>
      </w:r>
      <w:r w:rsidR="00003D2E">
        <w:rPr>
          <w:rFonts w:ascii="Times New Roman" w:hAnsi="Times New Roman" w:cs="Times New Roman"/>
          <w:sz w:val="24"/>
          <w:szCs w:val="24"/>
        </w:rPr>
        <w:t>,</w:t>
      </w:r>
      <w:r w:rsidR="003335D8">
        <w:rPr>
          <w:rFonts w:ascii="Times New Roman" w:hAnsi="Times New Roman" w:cs="Times New Roman"/>
          <w:sz w:val="24"/>
          <w:szCs w:val="24"/>
        </w:rPr>
        <w:t xml:space="preserve"> they were not able to do that one because of some mechanical challenges with the billboard company.</w:t>
      </w:r>
      <w:r w:rsidR="00EC60D6">
        <w:rPr>
          <w:rFonts w:ascii="Times New Roman" w:hAnsi="Times New Roman" w:cs="Times New Roman"/>
          <w:sz w:val="24"/>
          <w:szCs w:val="24"/>
        </w:rPr>
        <w:t xml:space="preserve"> </w:t>
      </w:r>
      <w:r w:rsidR="003335D8">
        <w:rPr>
          <w:rFonts w:ascii="Times New Roman" w:hAnsi="Times New Roman" w:cs="Times New Roman"/>
          <w:sz w:val="24"/>
          <w:szCs w:val="24"/>
        </w:rPr>
        <w:t>But they were able to use the concept in other media.</w:t>
      </w:r>
      <w:r w:rsidR="00EC60D6">
        <w:rPr>
          <w:rFonts w:ascii="Times New Roman" w:hAnsi="Times New Roman" w:cs="Times New Roman"/>
          <w:sz w:val="24"/>
          <w:szCs w:val="24"/>
        </w:rPr>
        <w:t xml:space="preserve"> </w:t>
      </w:r>
      <w:r w:rsidR="00754C45">
        <w:rPr>
          <w:rFonts w:ascii="Times New Roman" w:hAnsi="Times New Roman" w:cs="Times New Roman"/>
          <w:sz w:val="24"/>
          <w:szCs w:val="24"/>
        </w:rPr>
        <w:t>Stacie</w:t>
      </w:r>
      <w:r w:rsidR="003335D8">
        <w:rPr>
          <w:rFonts w:ascii="Times New Roman" w:hAnsi="Times New Roman" w:cs="Times New Roman"/>
          <w:sz w:val="24"/>
          <w:szCs w:val="24"/>
        </w:rPr>
        <w:t xml:space="preserve"> noted they had to be careful of their tone</w:t>
      </w:r>
      <w:r w:rsidR="002C6692">
        <w:rPr>
          <w:rFonts w:ascii="Times New Roman" w:hAnsi="Times New Roman" w:cs="Times New Roman"/>
          <w:sz w:val="24"/>
          <w:szCs w:val="24"/>
        </w:rPr>
        <w:t>,</w:t>
      </w:r>
      <w:r w:rsidR="003335D8">
        <w:rPr>
          <w:rFonts w:ascii="Times New Roman" w:hAnsi="Times New Roman" w:cs="Times New Roman"/>
          <w:sz w:val="24"/>
          <w:szCs w:val="24"/>
        </w:rPr>
        <w:t xml:space="preserve"> so they didn’t lose credibility. The campaign also used </w:t>
      </w:r>
      <w:r w:rsidR="00AD544A">
        <w:rPr>
          <w:rFonts w:ascii="Times New Roman" w:hAnsi="Times New Roman" w:cs="Times New Roman"/>
          <w:sz w:val="24"/>
          <w:szCs w:val="24"/>
        </w:rPr>
        <w:t>television</w:t>
      </w:r>
      <w:r w:rsidR="003335D8">
        <w:rPr>
          <w:rFonts w:ascii="Times New Roman" w:hAnsi="Times New Roman" w:cs="Times New Roman"/>
          <w:sz w:val="24"/>
          <w:szCs w:val="24"/>
        </w:rPr>
        <w:t xml:space="preserve"> ads, including some with John Moran photos. Print was done in some local magazines where they were able to expand the message and communicate in more detail.</w:t>
      </w:r>
      <w:r w:rsidR="00EC60D6">
        <w:rPr>
          <w:rFonts w:ascii="Times New Roman" w:hAnsi="Times New Roman" w:cs="Times New Roman"/>
          <w:sz w:val="24"/>
          <w:szCs w:val="24"/>
        </w:rPr>
        <w:t xml:space="preserve"> </w:t>
      </w:r>
      <w:r w:rsidR="003335D8">
        <w:rPr>
          <w:rFonts w:ascii="Times New Roman" w:hAnsi="Times New Roman" w:cs="Times New Roman"/>
          <w:sz w:val="24"/>
          <w:szCs w:val="24"/>
        </w:rPr>
        <w:t>Billboards were also employed</w:t>
      </w:r>
      <w:r w:rsidR="002C6692">
        <w:rPr>
          <w:rFonts w:ascii="Times New Roman" w:hAnsi="Times New Roman" w:cs="Times New Roman"/>
          <w:sz w:val="24"/>
          <w:szCs w:val="24"/>
        </w:rPr>
        <w:t>.</w:t>
      </w:r>
      <w:r w:rsidR="003335D8">
        <w:rPr>
          <w:rFonts w:ascii="Times New Roman" w:hAnsi="Times New Roman" w:cs="Times New Roman"/>
          <w:sz w:val="24"/>
          <w:szCs w:val="24"/>
        </w:rPr>
        <w:t xml:space="preserve"> and ones located near stores selling fertilizer were used specifically during the ban period to communicate that ban. </w:t>
      </w:r>
    </w:p>
    <w:p w14:paraId="09184565" w14:textId="42D3DBA7" w:rsidR="006D03AE" w:rsidRDefault="006D03AE" w:rsidP="004361DF">
      <w:pPr>
        <w:rPr>
          <w:rFonts w:ascii="Times New Roman" w:hAnsi="Times New Roman" w:cs="Times New Roman"/>
          <w:sz w:val="24"/>
          <w:szCs w:val="24"/>
        </w:rPr>
      </w:pPr>
      <w:r>
        <w:rPr>
          <w:rFonts w:ascii="Times New Roman" w:hAnsi="Times New Roman" w:cs="Times New Roman"/>
          <w:sz w:val="24"/>
          <w:szCs w:val="24"/>
        </w:rPr>
        <w:t>At the end of the campaign</w:t>
      </w:r>
      <w:r w:rsidR="002C6692">
        <w:rPr>
          <w:rFonts w:ascii="Times New Roman" w:hAnsi="Times New Roman" w:cs="Times New Roman"/>
          <w:sz w:val="24"/>
          <w:szCs w:val="24"/>
        </w:rPr>
        <w:t>,</w:t>
      </w:r>
      <w:r>
        <w:rPr>
          <w:rFonts w:ascii="Times New Roman" w:hAnsi="Times New Roman" w:cs="Times New Roman"/>
          <w:sz w:val="24"/>
          <w:szCs w:val="24"/>
        </w:rPr>
        <w:t xml:space="preserve"> they deployed a follow up survey which had a very high return rate.</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Results showed that those who do not fertilize jumped from 55 % to 65 </w:t>
      </w:r>
      <w:r w:rsidR="008D18E8">
        <w:rPr>
          <w:rFonts w:ascii="Times New Roman" w:hAnsi="Times New Roman" w:cs="Times New Roman"/>
          <w:sz w:val="24"/>
          <w:szCs w:val="24"/>
        </w:rPr>
        <w:t>%, and 40 % said they have reduced their fertilizer use as a result of the campaign. Based on these and other results obtained from the survey, Wood Environmental estimate</w:t>
      </w:r>
      <w:r w:rsidR="002179BD">
        <w:rPr>
          <w:rFonts w:ascii="Times New Roman" w:hAnsi="Times New Roman" w:cs="Times New Roman"/>
          <w:sz w:val="24"/>
          <w:szCs w:val="24"/>
        </w:rPr>
        <w:t>d</w:t>
      </w:r>
      <w:r w:rsidR="008D18E8">
        <w:rPr>
          <w:rFonts w:ascii="Times New Roman" w:hAnsi="Times New Roman" w:cs="Times New Roman"/>
          <w:sz w:val="24"/>
          <w:szCs w:val="24"/>
        </w:rPr>
        <w:t xml:space="preserve"> nitrogen reductions for both surface and groundwater. They identified a 20 % reduction in annual nitrogen loading</w:t>
      </w:r>
      <w:r w:rsidR="00AD544A">
        <w:rPr>
          <w:rFonts w:ascii="Times New Roman" w:hAnsi="Times New Roman" w:cs="Times New Roman"/>
          <w:sz w:val="24"/>
          <w:szCs w:val="24"/>
        </w:rPr>
        <w:t>--</w:t>
      </w:r>
      <w:r w:rsidR="008D18E8">
        <w:rPr>
          <w:rFonts w:ascii="Times New Roman" w:hAnsi="Times New Roman" w:cs="Times New Roman"/>
          <w:sz w:val="24"/>
          <w:szCs w:val="24"/>
        </w:rPr>
        <w:t xml:space="preserve"> 8,000 pounds for surface water and 12,000 pounds for groundwater. </w:t>
      </w:r>
    </w:p>
    <w:p w14:paraId="5D63B2EB" w14:textId="5DE3777E" w:rsidR="008D18E8" w:rsidRPr="00817AEA" w:rsidRDefault="008D18E8" w:rsidP="004361DF">
      <w:pPr>
        <w:rPr>
          <w:rFonts w:ascii="Times New Roman" w:hAnsi="Times New Roman" w:cs="Times New Roman"/>
          <w:sz w:val="24"/>
          <w:szCs w:val="24"/>
        </w:rPr>
      </w:pPr>
      <w:r>
        <w:rPr>
          <w:rFonts w:ascii="Times New Roman" w:hAnsi="Times New Roman" w:cs="Times New Roman"/>
          <w:sz w:val="24"/>
          <w:szCs w:val="24"/>
        </w:rPr>
        <w:lastRenderedPageBreak/>
        <w:t xml:space="preserve">Next Stacie answered questions. Jennifer Mitchell asked if people were able to complete the pledge and go pick up a shirt. </w:t>
      </w:r>
      <w:r w:rsidR="00754C45">
        <w:rPr>
          <w:rFonts w:ascii="Times New Roman" w:hAnsi="Times New Roman" w:cs="Times New Roman"/>
          <w:sz w:val="24"/>
          <w:szCs w:val="24"/>
        </w:rPr>
        <w:t>Stacie said that the survey was available on their website and through social media.</w:t>
      </w:r>
      <w:r w:rsidR="00EC60D6">
        <w:rPr>
          <w:rFonts w:ascii="Times New Roman" w:hAnsi="Times New Roman" w:cs="Times New Roman"/>
          <w:sz w:val="24"/>
          <w:szCs w:val="24"/>
        </w:rPr>
        <w:t xml:space="preserve"> </w:t>
      </w:r>
      <w:r w:rsidR="00754C45">
        <w:rPr>
          <w:rFonts w:ascii="Times New Roman" w:hAnsi="Times New Roman" w:cs="Times New Roman"/>
          <w:sz w:val="24"/>
          <w:szCs w:val="24"/>
        </w:rPr>
        <w:t>They have mailed some shirts out and have handed some out through the Turf Swap program</w:t>
      </w:r>
      <w:r w:rsidR="002179BD">
        <w:rPr>
          <w:rFonts w:ascii="Times New Roman" w:hAnsi="Times New Roman" w:cs="Times New Roman"/>
          <w:sz w:val="24"/>
          <w:szCs w:val="24"/>
        </w:rPr>
        <w:t>,</w:t>
      </w:r>
      <w:r w:rsidR="00754C45">
        <w:rPr>
          <w:rFonts w:ascii="Times New Roman" w:hAnsi="Times New Roman" w:cs="Times New Roman"/>
          <w:sz w:val="24"/>
          <w:szCs w:val="24"/>
        </w:rPr>
        <w:t xml:space="preserve"> but she wants to have them available for in person events. </w:t>
      </w:r>
      <w:r>
        <w:rPr>
          <w:rFonts w:ascii="Times New Roman" w:hAnsi="Times New Roman" w:cs="Times New Roman"/>
          <w:sz w:val="24"/>
          <w:szCs w:val="24"/>
        </w:rPr>
        <w:t xml:space="preserve">Jennifer also asked if they would be able to modify the color of the funnel to match the billboard support or if that would not be as effective. </w:t>
      </w:r>
      <w:r w:rsidR="00754C45">
        <w:rPr>
          <w:rFonts w:ascii="Times New Roman" w:hAnsi="Times New Roman" w:cs="Times New Roman"/>
          <w:sz w:val="24"/>
          <w:szCs w:val="24"/>
        </w:rPr>
        <w:t xml:space="preserve">Stacie responded that the color was part of it but also the media company could not guarantee that the funnel would line up with the support post. </w:t>
      </w:r>
      <w:r>
        <w:rPr>
          <w:rFonts w:ascii="Times New Roman" w:hAnsi="Times New Roman" w:cs="Times New Roman"/>
          <w:sz w:val="24"/>
          <w:szCs w:val="24"/>
        </w:rPr>
        <w:t xml:space="preserve">Gabriel </w:t>
      </w:r>
      <w:proofErr w:type="spellStart"/>
      <w:r>
        <w:rPr>
          <w:rFonts w:ascii="Times New Roman" w:hAnsi="Times New Roman" w:cs="Times New Roman"/>
          <w:sz w:val="24"/>
          <w:szCs w:val="24"/>
        </w:rPr>
        <w:t>Vicari</w:t>
      </w:r>
      <w:proofErr w:type="spellEnd"/>
      <w:r>
        <w:rPr>
          <w:rFonts w:ascii="Times New Roman" w:hAnsi="Times New Roman" w:cs="Times New Roman"/>
          <w:sz w:val="24"/>
          <w:szCs w:val="24"/>
        </w:rPr>
        <w:t xml:space="preserve"> wanted to know how the surveys were distributed</w:t>
      </w:r>
      <w:r w:rsidR="002179BD">
        <w:rPr>
          <w:rFonts w:ascii="Times New Roman" w:hAnsi="Times New Roman" w:cs="Times New Roman"/>
          <w:sz w:val="24"/>
          <w:szCs w:val="24"/>
        </w:rPr>
        <w:t xml:space="preserve"> and</w:t>
      </w:r>
      <w:r>
        <w:rPr>
          <w:rFonts w:ascii="Times New Roman" w:hAnsi="Times New Roman" w:cs="Times New Roman"/>
          <w:sz w:val="24"/>
          <w:szCs w:val="24"/>
        </w:rPr>
        <w:t xml:space="preserve"> if it was mostly social media. </w:t>
      </w:r>
      <w:r w:rsidR="00754C45">
        <w:rPr>
          <w:rFonts w:ascii="Times New Roman" w:hAnsi="Times New Roman" w:cs="Times New Roman"/>
          <w:sz w:val="24"/>
          <w:szCs w:val="24"/>
        </w:rPr>
        <w:t xml:space="preserve">Stacie shared that yes, it was mostly on social media </w:t>
      </w:r>
      <w:r w:rsidR="002179BD">
        <w:rPr>
          <w:rFonts w:ascii="Times New Roman" w:hAnsi="Times New Roman" w:cs="Times New Roman"/>
          <w:sz w:val="24"/>
          <w:szCs w:val="24"/>
        </w:rPr>
        <w:t>through</w:t>
      </w:r>
      <w:r w:rsidR="00754C45">
        <w:rPr>
          <w:rFonts w:ascii="Times New Roman" w:hAnsi="Times New Roman" w:cs="Times New Roman"/>
          <w:sz w:val="24"/>
          <w:szCs w:val="24"/>
        </w:rPr>
        <w:t xml:space="preserve"> a paid targeted distribution. Also, towards the end, they had more female respondents than male</w:t>
      </w:r>
      <w:r w:rsidR="002179BD">
        <w:rPr>
          <w:rFonts w:ascii="Times New Roman" w:hAnsi="Times New Roman" w:cs="Times New Roman"/>
          <w:sz w:val="24"/>
          <w:szCs w:val="24"/>
        </w:rPr>
        <w:t>,</w:t>
      </w:r>
      <w:r w:rsidR="00754C45">
        <w:rPr>
          <w:rFonts w:ascii="Times New Roman" w:hAnsi="Times New Roman" w:cs="Times New Roman"/>
          <w:sz w:val="24"/>
          <w:szCs w:val="24"/>
        </w:rPr>
        <w:t xml:space="preserve"> so they did a boost to males with an incentive, she thinks it was a gift card to Lowe’s or Home Depot. </w:t>
      </w:r>
      <w:r>
        <w:rPr>
          <w:rFonts w:ascii="Times New Roman" w:hAnsi="Times New Roman" w:cs="Times New Roman"/>
          <w:sz w:val="24"/>
          <w:szCs w:val="24"/>
        </w:rPr>
        <w:t xml:space="preserve">Chandler Keenan noted that she would like to look at some of these messaging techniques </w:t>
      </w:r>
      <w:r w:rsidR="002179BD">
        <w:rPr>
          <w:rFonts w:ascii="Times New Roman" w:hAnsi="Times New Roman" w:cs="Times New Roman"/>
          <w:sz w:val="24"/>
          <w:szCs w:val="24"/>
        </w:rPr>
        <w:t xml:space="preserve">to use </w:t>
      </w:r>
      <w:r>
        <w:rPr>
          <w:rFonts w:ascii="Times New Roman" w:hAnsi="Times New Roman" w:cs="Times New Roman"/>
          <w:sz w:val="24"/>
          <w:szCs w:val="24"/>
        </w:rPr>
        <w:t>in the state parks.</w:t>
      </w:r>
    </w:p>
    <w:p w14:paraId="29AD1445" w14:textId="7AD94863" w:rsidR="006F0441" w:rsidRPr="00817AEA" w:rsidRDefault="00384504" w:rsidP="004361DF">
      <w:pPr>
        <w:pStyle w:val="Heading2"/>
        <w:spacing w:after="160"/>
        <w:rPr>
          <w:rFonts w:ascii="Times New Roman" w:hAnsi="Times New Roman" w:cs="Times New Roman"/>
          <w:sz w:val="24"/>
          <w:szCs w:val="24"/>
        </w:rPr>
      </w:pPr>
      <w:r w:rsidRPr="00817AEA">
        <w:rPr>
          <w:rFonts w:ascii="Times New Roman" w:hAnsi="Times New Roman" w:cs="Times New Roman"/>
          <w:sz w:val="24"/>
          <w:szCs w:val="24"/>
        </w:rPr>
        <w:t xml:space="preserve">Gainesville Regional Utilities </w:t>
      </w:r>
      <w:r w:rsidR="002179BD">
        <w:rPr>
          <w:rFonts w:ascii="Times New Roman" w:hAnsi="Times New Roman" w:cs="Times New Roman"/>
          <w:sz w:val="24"/>
          <w:szCs w:val="24"/>
        </w:rPr>
        <w:t xml:space="preserve">(GRU) </w:t>
      </w:r>
      <w:r w:rsidRPr="00817AEA">
        <w:rPr>
          <w:rFonts w:ascii="Times New Roman" w:hAnsi="Times New Roman" w:cs="Times New Roman"/>
          <w:sz w:val="24"/>
          <w:szCs w:val="24"/>
        </w:rPr>
        <w:t>Outreach</w:t>
      </w:r>
    </w:p>
    <w:p w14:paraId="3F604AE3" w14:textId="5EFABFDF" w:rsidR="006F0441" w:rsidRDefault="006D7B52" w:rsidP="004361DF">
      <w:pPr>
        <w:rPr>
          <w:rFonts w:ascii="Times New Roman" w:hAnsi="Times New Roman" w:cs="Times New Roman"/>
          <w:sz w:val="24"/>
          <w:szCs w:val="24"/>
        </w:rPr>
      </w:pPr>
      <w:r>
        <w:rPr>
          <w:rFonts w:ascii="Times New Roman" w:hAnsi="Times New Roman" w:cs="Times New Roman"/>
          <w:sz w:val="24"/>
          <w:szCs w:val="24"/>
        </w:rPr>
        <w:t xml:space="preserve">Kristen Sealy, GRU, </w:t>
      </w:r>
      <w:r w:rsidR="005443E1">
        <w:rPr>
          <w:rFonts w:ascii="Times New Roman" w:hAnsi="Times New Roman" w:cs="Times New Roman"/>
          <w:sz w:val="24"/>
          <w:szCs w:val="24"/>
        </w:rPr>
        <w:t>shared GRU’s water resources</w:t>
      </w:r>
      <w:r w:rsidR="002179BD">
        <w:rPr>
          <w:rFonts w:ascii="Times New Roman" w:hAnsi="Times New Roman" w:cs="Times New Roman"/>
          <w:sz w:val="24"/>
          <w:szCs w:val="24"/>
        </w:rPr>
        <w:t xml:space="preserve"> outreach,</w:t>
      </w:r>
      <w:r w:rsidR="005443E1">
        <w:rPr>
          <w:rFonts w:ascii="Times New Roman" w:hAnsi="Times New Roman" w:cs="Times New Roman"/>
          <w:sz w:val="24"/>
          <w:szCs w:val="24"/>
        </w:rPr>
        <w:t xml:space="preserve"> provided an overview of the challenges</w:t>
      </w:r>
      <w:r w:rsidR="002179BD">
        <w:rPr>
          <w:rFonts w:ascii="Times New Roman" w:hAnsi="Times New Roman" w:cs="Times New Roman"/>
          <w:sz w:val="24"/>
          <w:szCs w:val="24"/>
        </w:rPr>
        <w:t>,</w:t>
      </w:r>
      <w:r w:rsidR="005443E1">
        <w:rPr>
          <w:rFonts w:ascii="Times New Roman" w:hAnsi="Times New Roman" w:cs="Times New Roman"/>
          <w:sz w:val="24"/>
          <w:szCs w:val="24"/>
        </w:rPr>
        <w:t xml:space="preserve"> strategies for meeting those challenges, </w:t>
      </w:r>
      <w:r w:rsidR="002179BD">
        <w:rPr>
          <w:rFonts w:ascii="Times New Roman" w:hAnsi="Times New Roman" w:cs="Times New Roman"/>
          <w:sz w:val="24"/>
          <w:szCs w:val="24"/>
        </w:rPr>
        <w:t xml:space="preserve">strategies for </w:t>
      </w:r>
      <w:r w:rsidR="005443E1">
        <w:rPr>
          <w:rFonts w:ascii="Times New Roman" w:hAnsi="Times New Roman" w:cs="Times New Roman"/>
          <w:sz w:val="24"/>
          <w:szCs w:val="24"/>
        </w:rPr>
        <w:t>protecting the natural resources</w:t>
      </w:r>
      <w:r w:rsidR="002179BD">
        <w:rPr>
          <w:rFonts w:ascii="Times New Roman" w:hAnsi="Times New Roman" w:cs="Times New Roman"/>
          <w:sz w:val="24"/>
          <w:szCs w:val="24"/>
        </w:rPr>
        <w:t>,</w:t>
      </w:r>
      <w:r w:rsidR="005443E1">
        <w:rPr>
          <w:rFonts w:ascii="Times New Roman" w:hAnsi="Times New Roman" w:cs="Times New Roman"/>
          <w:sz w:val="24"/>
          <w:szCs w:val="24"/>
        </w:rPr>
        <w:t xml:space="preserve"> and how their outreach efforts fit into those strategies. GRU provides water service to approximately 200,000 people, or about </w:t>
      </w:r>
      <w:r w:rsidR="00AD544A">
        <w:rPr>
          <w:rFonts w:ascii="Times New Roman" w:hAnsi="Times New Roman" w:cs="Times New Roman"/>
          <w:sz w:val="24"/>
          <w:szCs w:val="24"/>
        </w:rPr>
        <w:t>three-quarters</w:t>
      </w:r>
      <w:r w:rsidR="005443E1">
        <w:rPr>
          <w:rFonts w:ascii="Times New Roman" w:hAnsi="Times New Roman" w:cs="Times New Roman"/>
          <w:sz w:val="24"/>
          <w:szCs w:val="24"/>
        </w:rPr>
        <w:t xml:space="preserve"> of the county population.</w:t>
      </w:r>
      <w:r w:rsidR="00EC60D6">
        <w:rPr>
          <w:rFonts w:ascii="Times New Roman" w:hAnsi="Times New Roman" w:cs="Times New Roman"/>
          <w:sz w:val="24"/>
          <w:szCs w:val="24"/>
        </w:rPr>
        <w:t xml:space="preserve"> </w:t>
      </w:r>
      <w:r w:rsidR="005443E1">
        <w:rPr>
          <w:rFonts w:ascii="Times New Roman" w:hAnsi="Times New Roman" w:cs="Times New Roman"/>
          <w:sz w:val="24"/>
          <w:szCs w:val="24"/>
        </w:rPr>
        <w:t>This includes citizens, the University of Florida (UF), Santa Fe College (SFC), hospitals</w:t>
      </w:r>
      <w:r w:rsidR="002179BD">
        <w:rPr>
          <w:rFonts w:ascii="Times New Roman" w:hAnsi="Times New Roman" w:cs="Times New Roman"/>
          <w:sz w:val="24"/>
          <w:szCs w:val="24"/>
        </w:rPr>
        <w:t>,</w:t>
      </w:r>
      <w:r w:rsidR="005443E1">
        <w:rPr>
          <w:rFonts w:ascii="Times New Roman" w:hAnsi="Times New Roman" w:cs="Times New Roman"/>
          <w:sz w:val="24"/>
          <w:szCs w:val="24"/>
        </w:rPr>
        <w:t xml:space="preserve"> and businesses.</w:t>
      </w:r>
      <w:r w:rsidR="00EC60D6">
        <w:rPr>
          <w:rFonts w:ascii="Times New Roman" w:hAnsi="Times New Roman" w:cs="Times New Roman"/>
          <w:sz w:val="24"/>
          <w:szCs w:val="24"/>
        </w:rPr>
        <w:t xml:space="preserve"> </w:t>
      </w:r>
      <w:r w:rsidR="005443E1">
        <w:rPr>
          <w:rFonts w:ascii="Times New Roman" w:hAnsi="Times New Roman" w:cs="Times New Roman"/>
          <w:sz w:val="24"/>
          <w:szCs w:val="24"/>
        </w:rPr>
        <w:t>From that water service, GRU reclaims the wastewater from most of those recipients (~185,000), treats the wastewater</w:t>
      </w:r>
      <w:r w:rsidR="002179BD">
        <w:rPr>
          <w:rFonts w:ascii="Times New Roman" w:hAnsi="Times New Roman" w:cs="Times New Roman"/>
          <w:sz w:val="24"/>
          <w:szCs w:val="24"/>
        </w:rPr>
        <w:t>,</w:t>
      </w:r>
      <w:r w:rsidR="005443E1">
        <w:rPr>
          <w:rFonts w:ascii="Times New Roman" w:hAnsi="Times New Roman" w:cs="Times New Roman"/>
          <w:sz w:val="24"/>
          <w:szCs w:val="24"/>
        </w:rPr>
        <w:t xml:space="preserve"> and redistributes it as reclaimed water.</w:t>
      </w:r>
      <w:r w:rsidR="00EC60D6">
        <w:rPr>
          <w:rFonts w:ascii="Times New Roman" w:hAnsi="Times New Roman" w:cs="Times New Roman"/>
          <w:sz w:val="24"/>
          <w:szCs w:val="24"/>
        </w:rPr>
        <w:t xml:space="preserve"> </w:t>
      </w:r>
      <w:r w:rsidR="005443E1">
        <w:rPr>
          <w:rFonts w:ascii="Times New Roman" w:hAnsi="Times New Roman" w:cs="Times New Roman"/>
          <w:sz w:val="24"/>
          <w:szCs w:val="24"/>
        </w:rPr>
        <w:t xml:space="preserve">Their goal is to support these services in ways that are environmentally, economically, and socially sustainable. </w:t>
      </w:r>
    </w:p>
    <w:p w14:paraId="3BDFAD8E" w14:textId="52FB24F6" w:rsidR="005443E1" w:rsidRDefault="0055329A" w:rsidP="004361DF">
      <w:pPr>
        <w:rPr>
          <w:rFonts w:ascii="Times New Roman" w:hAnsi="Times New Roman" w:cs="Times New Roman"/>
          <w:sz w:val="24"/>
          <w:szCs w:val="24"/>
        </w:rPr>
      </w:pPr>
      <w:r>
        <w:rPr>
          <w:rFonts w:ascii="Times New Roman" w:hAnsi="Times New Roman" w:cs="Times New Roman"/>
          <w:sz w:val="24"/>
          <w:szCs w:val="24"/>
        </w:rPr>
        <w:t xml:space="preserve">Some of the challenges they face in meeting the service requirements and their goals are providing water to all the new residents that are expected to move into the </w:t>
      </w:r>
      <w:r w:rsidR="002179BD">
        <w:rPr>
          <w:rFonts w:ascii="Times New Roman" w:hAnsi="Times New Roman" w:cs="Times New Roman"/>
          <w:sz w:val="24"/>
          <w:szCs w:val="24"/>
        </w:rPr>
        <w:t>service area</w:t>
      </w:r>
      <w:r>
        <w:rPr>
          <w:rFonts w:ascii="Times New Roman" w:hAnsi="Times New Roman" w:cs="Times New Roman"/>
          <w:sz w:val="24"/>
          <w:szCs w:val="24"/>
        </w:rPr>
        <w:t>.</w:t>
      </w:r>
      <w:r w:rsidR="00EC60D6">
        <w:rPr>
          <w:rFonts w:ascii="Times New Roman" w:hAnsi="Times New Roman" w:cs="Times New Roman"/>
          <w:sz w:val="24"/>
          <w:szCs w:val="24"/>
        </w:rPr>
        <w:t xml:space="preserve"> </w:t>
      </w:r>
      <w:r>
        <w:rPr>
          <w:rFonts w:ascii="Times New Roman" w:hAnsi="Times New Roman" w:cs="Times New Roman"/>
          <w:sz w:val="24"/>
          <w:szCs w:val="24"/>
        </w:rPr>
        <w:t>They expect approximately 20</w:t>
      </w:r>
      <w:r w:rsidR="002179BD">
        <w:rPr>
          <w:rFonts w:ascii="Times New Roman" w:hAnsi="Times New Roman" w:cs="Times New Roman"/>
          <w:sz w:val="24"/>
          <w:szCs w:val="24"/>
        </w:rPr>
        <w:t xml:space="preserve"> to </w:t>
      </w:r>
      <w:r>
        <w:rPr>
          <w:rFonts w:ascii="Times New Roman" w:hAnsi="Times New Roman" w:cs="Times New Roman"/>
          <w:sz w:val="24"/>
          <w:szCs w:val="24"/>
        </w:rPr>
        <w:t>25</w:t>
      </w:r>
      <w:r w:rsidR="00893770">
        <w:rPr>
          <w:rFonts w:ascii="Times New Roman" w:hAnsi="Times New Roman" w:cs="Times New Roman"/>
          <w:sz w:val="24"/>
          <w:szCs w:val="24"/>
        </w:rPr>
        <w:t xml:space="preserve"> %</w:t>
      </w:r>
      <w:r>
        <w:rPr>
          <w:rFonts w:ascii="Times New Roman" w:hAnsi="Times New Roman" w:cs="Times New Roman"/>
          <w:sz w:val="24"/>
          <w:szCs w:val="24"/>
        </w:rPr>
        <w:t>, or 40,000</w:t>
      </w:r>
      <w:r w:rsidR="002179BD">
        <w:rPr>
          <w:rFonts w:ascii="Times New Roman" w:hAnsi="Times New Roman" w:cs="Times New Roman"/>
          <w:sz w:val="24"/>
          <w:szCs w:val="24"/>
        </w:rPr>
        <w:t xml:space="preserve"> to </w:t>
      </w:r>
      <w:r>
        <w:rPr>
          <w:rFonts w:ascii="Times New Roman" w:hAnsi="Times New Roman" w:cs="Times New Roman"/>
          <w:sz w:val="24"/>
          <w:szCs w:val="24"/>
        </w:rPr>
        <w:t>50,000 new residents over the next 20 years.</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To help protect area springs, lakes, and rivers they have made the commitment to stay within their current water allocation through 2034. </w:t>
      </w:r>
      <w:r w:rsidR="00055ED9">
        <w:rPr>
          <w:rFonts w:ascii="Times New Roman" w:hAnsi="Times New Roman" w:cs="Times New Roman"/>
          <w:sz w:val="24"/>
          <w:szCs w:val="24"/>
        </w:rPr>
        <w:t>The strategies GRU has identified to meet these challenges include collaboration and planning, water conservation, and beneficial reuse.</w:t>
      </w:r>
      <w:r w:rsidR="00EC60D6">
        <w:rPr>
          <w:rFonts w:ascii="Times New Roman" w:hAnsi="Times New Roman" w:cs="Times New Roman"/>
          <w:sz w:val="24"/>
          <w:szCs w:val="24"/>
        </w:rPr>
        <w:t xml:space="preserve"> </w:t>
      </w:r>
    </w:p>
    <w:p w14:paraId="29CFD13A" w14:textId="37A41539" w:rsidR="00055ED9" w:rsidRDefault="00055ED9" w:rsidP="004361DF">
      <w:pPr>
        <w:rPr>
          <w:rFonts w:ascii="Times New Roman" w:hAnsi="Times New Roman" w:cs="Times New Roman"/>
          <w:sz w:val="24"/>
          <w:szCs w:val="24"/>
        </w:rPr>
      </w:pPr>
      <w:r>
        <w:rPr>
          <w:rFonts w:ascii="Times New Roman" w:hAnsi="Times New Roman" w:cs="Times New Roman"/>
          <w:sz w:val="24"/>
          <w:szCs w:val="24"/>
        </w:rPr>
        <w:t>Kristen spoke about some of the ways in which they coordinate, collaborate</w:t>
      </w:r>
      <w:r w:rsidR="002179BD">
        <w:rPr>
          <w:rFonts w:ascii="Times New Roman" w:hAnsi="Times New Roman" w:cs="Times New Roman"/>
          <w:sz w:val="24"/>
          <w:szCs w:val="24"/>
        </w:rPr>
        <w:t>,</w:t>
      </w:r>
      <w:r>
        <w:rPr>
          <w:rFonts w:ascii="Times New Roman" w:hAnsi="Times New Roman" w:cs="Times New Roman"/>
          <w:sz w:val="24"/>
          <w:szCs w:val="24"/>
        </w:rPr>
        <w:t xml:space="preserve"> and participate in various partnerships. These include the 2015</w:t>
      </w:r>
      <w:r w:rsidR="00AD544A">
        <w:rPr>
          <w:rFonts w:ascii="Times New Roman" w:hAnsi="Times New Roman" w:cs="Times New Roman"/>
          <w:sz w:val="24"/>
          <w:szCs w:val="24"/>
        </w:rPr>
        <w:t xml:space="preserve"> to </w:t>
      </w:r>
      <w:r>
        <w:rPr>
          <w:rFonts w:ascii="Times New Roman" w:hAnsi="Times New Roman" w:cs="Times New Roman"/>
          <w:sz w:val="24"/>
          <w:szCs w:val="24"/>
        </w:rPr>
        <w:t>2035 North Florida Regional Water Supply Plan, the Joint Alachua County/City of Gainesville 2018</w:t>
      </w:r>
      <w:r w:rsidR="00AD544A">
        <w:rPr>
          <w:rFonts w:ascii="Times New Roman" w:hAnsi="Times New Roman" w:cs="Times New Roman"/>
          <w:sz w:val="24"/>
          <w:szCs w:val="24"/>
        </w:rPr>
        <w:t xml:space="preserve"> to </w:t>
      </w:r>
      <w:r>
        <w:rPr>
          <w:rFonts w:ascii="Times New Roman" w:hAnsi="Times New Roman" w:cs="Times New Roman"/>
          <w:sz w:val="24"/>
          <w:szCs w:val="24"/>
        </w:rPr>
        <w:t xml:space="preserve">2028 Water Supply Facilities Work Plan, several </w:t>
      </w:r>
      <w:r w:rsidR="002179BD">
        <w:rPr>
          <w:rFonts w:ascii="Times New Roman" w:hAnsi="Times New Roman" w:cs="Times New Roman"/>
          <w:sz w:val="24"/>
          <w:szCs w:val="24"/>
        </w:rPr>
        <w:t>water management district (</w:t>
      </w:r>
      <w:r>
        <w:rPr>
          <w:rFonts w:ascii="Times New Roman" w:hAnsi="Times New Roman" w:cs="Times New Roman"/>
          <w:sz w:val="24"/>
          <w:szCs w:val="24"/>
        </w:rPr>
        <w:t>WMD</w:t>
      </w:r>
      <w:r w:rsidR="002179BD">
        <w:rPr>
          <w:rFonts w:ascii="Times New Roman" w:hAnsi="Times New Roman" w:cs="Times New Roman"/>
          <w:sz w:val="24"/>
          <w:szCs w:val="24"/>
        </w:rPr>
        <w:t>)</w:t>
      </w:r>
      <w:r>
        <w:rPr>
          <w:rFonts w:ascii="Times New Roman" w:hAnsi="Times New Roman" w:cs="Times New Roman"/>
          <w:sz w:val="24"/>
          <w:szCs w:val="24"/>
        </w:rPr>
        <w:t xml:space="preserve"> cost-share programs, research projects, </w:t>
      </w:r>
      <w:r w:rsidR="002179BD">
        <w:rPr>
          <w:rFonts w:ascii="Times New Roman" w:hAnsi="Times New Roman" w:cs="Times New Roman"/>
          <w:sz w:val="24"/>
          <w:szCs w:val="24"/>
        </w:rPr>
        <w:t xml:space="preserve">collaborative </w:t>
      </w:r>
      <w:r>
        <w:rPr>
          <w:rFonts w:ascii="Times New Roman" w:hAnsi="Times New Roman" w:cs="Times New Roman"/>
          <w:sz w:val="24"/>
          <w:szCs w:val="24"/>
        </w:rPr>
        <w:t>workshops, and the Suwannee River Partnership.</w:t>
      </w:r>
      <w:r w:rsidR="00EC60D6">
        <w:rPr>
          <w:rFonts w:ascii="Times New Roman" w:hAnsi="Times New Roman" w:cs="Times New Roman"/>
          <w:sz w:val="24"/>
          <w:szCs w:val="24"/>
        </w:rPr>
        <w:t xml:space="preserve"> </w:t>
      </w:r>
      <w:r w:rsidR="006B0A1B">
        <w:rPr>
          <w:rFonts w:ascii="Times New Roman" w:hAnsi="Times New Roman" w:cs="Times New Roman"/>
          <w:sz w:val="24"/>
          <w:szCs w:val="24"/>
        </w:rPr>
        <w:t>The water conservation activities on the supply side include ensuring that all points of the system are operating effectively and efficiently such as making sure meters are in good working order, monitoring the pressure on supply lines, and helping customers with leak detection.</w:t>
      </w:r>
      <w:r w:rsidR="00EC60D6">
        <w:rPr>
          <w:rFonts w:ascii="Times New Roman" w:hAnsi="Times New Roman" w:cs="Times New Roman"/>
          <w:sz w:val="24"/>
          <w:szCs w:val="24"/>
        </w:rPr>
        <w:t xml:space="preserve"> </w:t>
      </w:r>
      <w:r w:rsidR="006B0A1B">
        <w:rPr>
          <w:rFonts w:ascii="Times New Roman" w:hAnsi="Times New Roman" w:cs="Times New Roman"/>
          <w:sz w:val="24"/>
          <w:szCs w:val="24"/>
        </w:rPr>
        <w:t xml:space="preserve">Often, when </w:t>
      </w:r>
      <w:r w:rsidR="00642E9E">
        <w:rPr>
          <w:rFonts w:ascii="Times New Roman" w:hAnsi="Times New Roman" w:cs="Times New Roman"/>
          <w:sz w:val="24"/>
          <w:szCs w:val="24"/>
        </w:rPr>
        <w:t xml:space="preserve">a </w:t>
      </w:r>
      <w:r w:rsidR="006B0A1B">
        <w:rPr>
          <w:rFonts w:ascii="Times New Roman" w:hAnsi="Times New Roman" w:cs="Times New Roman"/>
          <w:sz w:val="24"/>
          <w:szCs w:val="24"/>
        </w:rPr>
        <w:t xml:space="preserve">customer has a </w:t>
      </w:r>
      <w:proofErr w:type="gramStart"/>
      <w:r w:rsidR="006B0A1B">
        <w:rPr>
          <w:rFonts w:ascii="Times New Roman" w:hAnsi="Times New Roman" w:cs="Times New Roman"/>
          <w:sz w:val="24"/>
          <w:szCs w:val="24"/>
        </w:rPr>
        <w:t>high water</w:t>
      </w:r>
      <w:proofErr w:type="gramEnd"/>
      <w:r w:rsidR="006B0A1B">
        <w:rPr>
          <w:rFonts w:ascii="Times New Roman" w:hAnsi="Times New Roman" w:cs="Times New Roman"/>
          <w:sz w:val="24"/>
          <w:szCs w:val="24"/>
        </w:rPr>
        <w:t xml:space="preserve"> bill, they call for help</w:t>
      </w:r>
      <w:r w:rsidR="00642E9E">
        <w:rPr>
          <w:rFonts w:ascii="Times New Roman" w:hAnsi="Times New Roman" w:cs="Times New Roman"/>
          <w:sz w:val="24"/>
          <w:szCs w:val="24"/>
        </w:rPr>
        <w:t xml:space="preserve"> and</w:t>
      </w:r>
      <w:r w:rsidR="006B0A1B">
        <w:rPr>
          <w:rFonts w:ascii="Times New Roman" w:hAnsi="Times New Roman" w:cs="Times New Roman"/>
          <w:sz w:val="24"/>
          <w:szCs w:val="24"/>
        </w:rPr>
        <w:t xml:space="preserve"> a member of the distribution team will go out to their house and help them find the leak, show them how to read their meter, and show them ways they can reduce their water demand. Other ways they work to help customers reduce demand </w:t>
      </w:r>
      <w:r w:rsidR="00642E9E">
        <w:rPr>
          <w:rFonts w:ascii="Times New Roman" w:hAnsi="Times New Roman" w:cs="Times New Roman"/>
          <w:sz w:val="24"/>
          <w:szCs w:val="24"/>
        </w:rPr>
        <w:t xml:space="preserve">are through </w:t>
      </w:r>
      <w:r w:rsidR="006B0A1B">
        <w:rPr>
          <w:rFonts w:ascii="Times New Roman" w:hAnsi="Times New Roman" w:cs="Times New Roman"/>
          <w:sz w:val="24"/>
          <w:szCs w:val="24"/>
        </w:rPr>
        <w:t xml:space="preserve">tiered water rates, education and advertising, and other programs and tools. </w:t>
      </w:r>
      <w:r w:rsidR="00673FB7">
        <w:rPr>
          <w:rFonts w:ascii="Times New Roman" w:hAnsi="Times New Roman" w:cs="Times New Roman"/>
          <w:sz w:val="24"/>
          <w:szCs w:val="24"/>
        </w:rPr>
        <w:t xml:space="preserve">For example, when an unusually high monthly water bill is identified, GRU will look at the meter to make </w:t>
      </w:r>
      <w:r w:rsidR="00642E9E">
        <w:rPr>
          <w:rFonts w:ascii="Times New Roman" w:hAnsi="Times New Roman" w:cs="Times New Roman"/>
          <w:sz w:val="24"/>
          <w:szCs w:val="24"/>
        </w:rPr>
        <w:t xml:space="preserve">sure </w:t>
      </w:r>
      <w:r w:rsidR="00673FB7">
        <w:rPr>
          <w:rFonts w:ascii="Times New Roman" w:hAnsi="Times New Roman" w:cs="Times New Roman"/>
          <w:sz w:val="24"/>
          <w:szCs w:val="24"/>
        </w:rPr>
        <w:t>it’s working properly and</w:t>
      </w:r>
      <w:r w:rsidR="00642E9E">
        <w:rPr>
          <w:rFonts w:ascii="Times New Roman" w:hAnsi="Times New Roman" w:cs="Times New Roman"/>
          <w:sz w:val="24"/>
          <w:szCs w:val="24"/>
        </w:rPr>
        <w:t>,</w:t>
      </w:r>
      <w:r w:rsidR="00673FB7">
        <w:rPr>
          <w:rFonts w:ascii="Times New Roman" w:hAnsi="Times New Roman" w:cs="Times New Roman"/>
          <w:sz w:val="24"/>
          <w:szCs w:val="24"/>
        </w:rPr>
        <w:t xml:space="preserve"> if it is</w:t>
      </w:r>
      <w:r w:rsidR="00642E9E">
        <w:rPr>
          <w:rFonts w:ascii="Times New Roman" w:hAnsi="Times New Roman" w:cs="Times New Roman"/>
          <w:sz w:val="24"/>
          <w:szCs w:val="24"/>
        </w:rPr>
        <w:t>,</w:t>
      </w:r>
      <w:r w:rsidR="00673FB7">
        <w:rPr>
          <w:rFonts w:ascii="Times New Roman" w:hAnsi="Times New Roman" w:cs="Times New Roman"/>
          <w:sz w:val="24"/>
          <w:szCs w:val="24"/>
        </w:rPr>
        <w:t xml:space="preserve"> they will let the customer know that there was an unusually high consumption</w:t>
      </w:r>
      <w:r w:rsidR="00642E9E">
        <w:rPr>
          <w:rFonts w:ascii="Times New Roman" w:hAnsi="Times New Roman" w:cs="Times New Roman"/>
          <w:sz w:val="24"/>
          <w:szCs w:val="24"/>
        </w:rPr>
        <w:t>,</w:t>
      </w:r>
      <w:r w:rsidR="00673FB7">
        <w:rPr>
          <w:rFonts w:ascii="Times New Roman" w:hAnsi="Times New Roman" w:cs="Times New Roman"/>
          <w:sz w:val="24"/>
          <w:szCs w:val="24"/>
        </w:rPr>
        <w:t xml:space="preserve"> and they may </w:t>
      </w:r>
      <w:r w:rsidR="00673FB7">
        <w:rPr>
          <w:rFonts w:ascii="Times New Roman" w:hAnsi="Times New Roman" w:cs="Times New Roman"/>
          <w:sz w:val="24"/>
          <w:szCs w:val="24"/>
        </w:rPr>
        <w:lastRenderedPageBreak/>
        <w:t>have a leak. Kristen showed that the tiered water rate structure, put in place around 2006</w:t>
      </w:r>
      <w:r w:rsidR="00AD544A">
        <w:rPr>
          <w:rFonts w:ascii="Times New Roman" w:hAnsi="Times New Roman" w:cs="Times New Roman"/>
          <w:sz w:val="24"/>
          <w:szCs w:val="24"/>
        </w:rPr>
        <w:t xml:space="preserve"> to </w:t>
      </w:r>
      <w:r w:rsidR="00673FB7">
        <w:rPr>
          <w:rFonts w:ascii="Times New Roman" w:hAnsi="Times New Roman" w:cs="Times New Roman"/>
          <w:sz w:val="24"/>
          <w:szCs w:val="24"/>
        </w:rPr>
        <w:t>2008</w:t>
      </w:r>
      <w:r w:rsidR="00642E9E">
        <w:rPr>
          <w:rFonts w:ascii="Times New Roman" w:hAnsi="Times New Roman" w:cs="Times New Roman"/>
          <w:sz w:val="24"/>
          <w:szCs w:val="24"/>
        </w:rPr>
        <w:t>,</w:t>
      </w:r>
      <w:r w:rsidR="00673FB7">
        <w:rPr>
          <w:rFonts w:ascii="Times New Roman" w:hAnsi="Times New Roman" w:cs="Times New Roman"/>
          <w:sz w:val="24"/>
          <w:szCs w:val="24"/>
        </w:rPr>
        <w:t xml:space="preserve"> did lead to a reduction in water consumption, and that the regional water consumption per person per day is around 85 gallons, but the Gainesville average is around 59 gallons. </w:t>
      </w:r>
    </w:p>
    <w:p w14:paraId="1894699C" w14:textId="1C1A88C9" w:rsidR="006B0A1B" w:rsidRDefault="00CA54EC" w:rsidP="004361DF">
      <w:pPr>
        <w:rPr>
          <w:rFonts w:ascii="Times New Roman" w:hAnsi="Times New Roman" w:cs="Times New Roman"/>
          <w:sz w:val="24"/>
          <w:szCs w:val="24"/>
        </w:rPr>
      </w:pPr>
      <w:r>
        <w:rPr>
          <w:rFonts w:ascii="Times New Roman" w:hAnsi="Times New Roman" w:cs="Times New Roman"/>
          <w:sz w:val="24"/>
          <w:szCs w:val="24"/>
        </w:rPr>
        <w:t>GRU’s education activities include leading tours of the treatment facilities</w:t>
      </w:r>
      <w:r w:rsidR="00642E9E">
        <w:rPr>
          <w:rFonts w:ascii="Times New Roman" w:hAnsi="Times New Roman" w:cs="Times New Roman"/>
          <w:sz w:val="24"/>
          <w:szCs w:val="24"/>
        </w:rPr>
        <w:t>,</w:t>
      </w:r>
      <w:r>
        <w:rPr>
          <w:rFonts w:ascii="Times New Roman" w:hAnsi="Times New Roman" w:cs="Times New Roman"/>
          <w:sz w:val="24"/>
          <w:szCs w:val="24"/>
        </w:rPr>
        <w:t xml:space="preserve"> presentations and demonstrations at community events including summer camps, and educational workshops at the neighborhood level for adults. They also use media campaigns that promote using less water, some even featuring GRU employees, and social media posts that promote water conservation programs and tips, partner programs (resharing partner posts), and area contests that focus on water reductions such as the Mayor’s Water Challenge. Bill inserts are another way that GRU reaches out to customers to promote water quality and conservation awareness, such as the Alachua County </w:t>
      </w:r>
      <w:r w:rsidR="003E281E">
        <w:rPr>
          <w:rFonts w:ascii="Times New Roman" w:hAnsi="Times New Roman" w:cs="Times New Roman"/>
          <w:sz w:val="24"/>
          <w:szCs w:val="24"/>
        </w:rPr>
        <w:t>“</w:t>
      </w:r>
      <w:r>
        <w:rPr>
          <w:rFonts w:ascii="Times New Roman" w:hAnsi="Times New Roman" w:cs="Times New Roman"/>
          <w:sz w:val="24"/>
          <w:szCs w:val="24"/>
        </w:rPr>
        <w:t>My Yard, Our Water</w:t>
      </w:r>
      <w:r w:rsidR="003E281E">
        <w:rPr>
          <w:rFonts w:ascii="Times New Roman" w:hAnsi="Times New Roman" w:cs="Times New Roman"/>
          <w:sz w:val="24"/>
          <w:szCs w:val="24"/>
        </w:rPr>
        <w:t>”</w:t>
      </w:r>
      <w:r>
        <w:rPr>
          <w:rFonts w:ascii="Times New Roman" w:hAnsi="Times New Roman" w:cs="Times New Roman"/>
          <w:sz w:val="24"/>
          <w:szCs w:val="24"/>
        </w:rPr>
        <w:t xml:space="preserve"> postcards. Community events may also include features such as the </w:t>
      </w:r>
      <w:r w:rsidR="003E281E">
        <w:rPr>
          <w:rFonts w:ascii="Times New Roman" w:hAnsi="Times New Roman" w:cs="Times New Roman"/>
          <w:sz w:val="24"/>
          <w:szCs w:val="24"/>
        </w:rPr>
        <w:t>“</w:t>
      </w:r>
      <w:r>
        <w:rPr>
          <w:rFonts w:ascii="Times New Roman" w:hAnsi="Times New Roman" w:cs="Times New Roman"/>
          <w:sz w:val="24"/>
          <w:szCs w:val="24"/>
        </w:rPr>
        <w:t>Water Monster,</w:t>
      </w:r>
      <w:r w:rsidR="003E281E">
        <w:rPr>
          <w:rFonts w:ascii="Times New Roman" w:hAnsi="Times New Roman" w:cs="Times New Roman"/>
          <w:sz w:val="24"/>
          <w:szCs w:val="24"/>
        </w:rPr>
        <w:t>”</w:t>
      </w:r>
      <w:r>
        <w:rPr>
          <w:rFonts w:ascii="Times New Roman" w:hAnsi="Times New Roman" w:cs="Times New Roman"/>
          <w:sz w:val="24"/>
          <w:szCs w:val="24"/>
        </w:rPr>
        <w:t xml:space="preserve"> which is a large water cooler filled with tap water for people to drink at the event. The Water Monster promotes using tap water instead of bottled water and appears at many community events. </w:t>
      </w:r>
    </w:p>
    <w:p w14:paraId="230714E8" w14:textId="760275B1" w:rsidR="00ED5D60" w:rsidRDefault="00ED5D60" w:rsidP="004361DF">
      <w:pPr>
        <w:rPr>
          <w:rFonts w:ascii="Times New Roman" w:hAnsi="Times New Roman" w:cs="Times New Roman"/>
          <w:sz w:val="24"/>
          <w:szCs w:val="24"/>
        </w:rPr>
      </w:pPr>
      <w:r>
        <w:rPr>
          <w:rFonts w:ascii="Times New Roman" w:hAnsi="Times New Roman" w:cs="Times New Roman"/>
          <w:sz w:val="24"/>
          <w:szCs w:val="24"/>
        </w:rPr>
        <w:t>The H2OSAV is an interne</w:t>
      </w:r>
      <w:r w:rsidR="007565DF">
        <w:rPr>
          <w:rFonts w:ascii="Times New Roman" w:hAnsi="Times New Roman" w:cs="Times New Roman"/>
          <w:sz w:val="24"/>
          <w:szCs w:val="24"/>
        </w:rPr>
        <w:t>t-</w:t>
      </w:r>
      <w:r>
        <w:rPr>
          <w:rFonts w:ascii="Times New Roman" w:hAnsi="Times New Roman" w:cs="Times New Roman"/>
          <w:sz w:val="24"/>
          <w:szCs w:val="24"/>
        </w:rPr>
        <w:t xml:space="preserve">based tool that GRU uses to identify high water users and show which programs are effective at reducing water consumption. The tool is used by many partners throughout Florida and can help utilities share information about water use and conservation programs. </w:t>
      </w:r>
      <w:r w:rsidR="007565DF">
        <w:rPr>
          <w:rFonts w:ascii="Times New Roman" w:hAnsi="Times New Roman" w:cs="Times New Roman"/>
          <w:sz w:val="24"/>
          <w:szCs w:val="24"/>
        </w:rPr>
        <w:t>Additionally, the beneficial reuse program at GRU focuses on reusing 100</w:t>
      </w:r>
      <w:r w:rsidR="00893770">
        <w:rPr>
          <w:rFonts w:ascii="Times New Roman" w:hAnsi="Times New Roman" w:cs="Times New Roman"/>
          <w:sz w:val="24"/>
          <w:szCs w:val="24"/>
        </w:rPr>
        <w:t xml:space="preserve"> %</w:t>
      </w:r>
      <w:r w:rsidR="007565DF">
        <w:rPr>
          <w:rFonts w:ascii="Times New Roman" w:hAnsi="Times New Roman" w:cs="Times New Roman"/>
          <w:sz w:val="24"/>
          <w:szCs w:val="24"/>
        </w:rPr>
        <w:t xml:space="preserve"> of their reclaimed water. </w:t>
      </w:r>
      <w:r w:rsidR="00796682">
        <w:rPr>
          <w:rFonts w:ascii="Times New Roman" w:hAnsi="Times New Roman" w:cs="Times New Roman"/>
          <w:sz w:val="24"/>
          <w:szCs w:val="24"/>
        </w:rPr>
        <w:t xml:space="preserve">Some of this reclaimed water is used for irrigation in residential and golf course settings and for industrial cooling, all of which helps reduce demand for groundwater resources. </w:t>
      </w:r>
    </w:p>
    <w:p w14:paraId="77A6877F" w14:textId="5769F8E4" w:rsidR="008D28D0" w:rsidRDefault="008D28D0" w:rsidP="004361DF">
      <w:pPr>
        <w:rPr>
          <w:rFonts w:ascii="Times New Roman" w:hAnsi="Times New Roman" w:cs="Times New Roman"/>
          <w:sz w:val="24"/>
          <w:szCs w:val="24"/>
        </w:rPr>
      </w:pPr>
      <w:r>
        <w:rPr>
          <w:rFonts w:ascii="Times New Roman" w:hAnsi="Times New Roman" w:cs="Times New Roman"/>
          <w:sz w:val="24"/>
          <w:szCs w:val="24"/>
        </w:rPr>
        <w:t>One of the primary environmental restoration activities is the Sweetwater Wetlands Park which receives stormwater runoff and treated water that has been discharged into Sweetwater Branch.</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The park provides polishing of these waters before it </w:t>
      </w:r>
      <w:r w:rsidR="00A83F2A">
        <w:rPr>
          <w:rFonts w:ascii="Times New Roman" w:hAnsi="Times New Roman" w:cs="Times New Roman"/>
          <w:sz w:val="24"/>
          <w:szCs w:val="24"/>
        </w:rPr>
        <w:t>flows into Paynes Prair</w:t>
      </w:r>
      <w:r w:rsidR="00AD544A">
        <w:rPr>
          <w:rFonts w:ascii="Times New Roman" w:hAnsi="Times New Roman" w:cs="Times New Roman"/>
          <w:sz w:val="24"/>
          <w:szCs w:val="24"/>
        </w:rPr>
        <w:t>i</w:t>
      </w:r>
      <w:r w:rsidR="00A83F2A">
        <w:rPr>
          <w:rFonts w:ascii="Times New Roman" w:hAnsi="Times New Roman" w:cs="Times New Roman"/>
          <w:sz w:val="24"/>
          <w:szCs w:val="24"/>
        </w:rPr>
        <w:t xml:space="preserve">e to provide rehydration to 1,300 acres on the prairie. At the park, GRU has education signage and park rangers and employees provide tours to groups where they can discuss the development of the park and the natural services it provides. </w:t>
      </w:r>
      <w:r w:rsidR="003F7508">
        <w:rPr>
          <w:rFonts w:ascii="Times New Roman" w:hAnsi="Times New Roman" w:cs="Times New Roman"/>
          <w:sz w:val="24"/>
          <w:szCs w:val="24"/>
        </w:rPr>
        <w:t>GRU also maintains several groundwater recharge facilities that include wetlands, aesthetic water features</w:t>
      </w:r>
      <w:r w:rsidR="00642E9E">
        <w:rPr>
          <w:rFonts w:ascii="Times New Roman" w:hAnsi="Times New Roman" w:cs="Times New Roman"/>
          <w:sz w:val="24"/>
          <w:szCs w:val="24"/>
        </w:rPr>
        <w:t>,</w:t>
      </w:r>
      <w:r w:rsidR="003F7508">
        <w:rPr>
          <w:rFonts w:ascii="Times New Roman" w:hAnsi="Times New Roman" w:cs="Times New Roman"/>
          <w:sz w:val="24"/>
          <w:szCs w:val="24"/>
        </w:rPr>
        <w:t xml:space="preserve"> and recharge wells, and has plans to develop another recharge wetlands park in west Alachua County that can provide recreation and education on the benefits of the park. </w:t>
      </w:r>
    </w:p>
    <w:p w14:paraId="656DBAD7" w14:textId="1952DA4D" w:rsidR="00510319" w:rsidRDefault="008B4F65" w:rsidP="004361DF">
      <w:pPr>
        <w:rPr>
          <w:rFonts w:ascii="Times New Roman" w:hAnsi="Times New Roman" w:cs="Times New Roman"/>
          <w:sz w:val="24"/>
          <w:szCs w:val="24"/>
        </w:rPr>
      </w:pPr>
      <w:r>
        <w:rPr>
          <w:rFonts w:ascii="Times New Roman" w:hAnsi="Times New Roman" w:cs="Times New Roman"/>
          <w:sz w:val="24"/>
          <w:szCs w:val="24"/>
        </w:rPr>
        <w:t>Next, Kristen opened the discussion for questions.</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Jennifer Mitchell asked if </w:t>
      </w:r>
      <w:r w:rsidR="00642E9E">
        <w:rPr>
          <w:rFonts w:ascii="Times New Roman" w:hAnsi="Times New Roman" w:cs="Times New Roman"/>
          <w:sz w:val="24"/>
          <w:szCs w:val="24"/>
        </w:rPr>
        <w:t xml:space="preserve">the amount of </w:t>
      </w:r>
      <w:r>
        <w:rPr>
          <w:rFonts w:ascii="Times New Roman" w:hAnsi="Times New Roman" w:cs="Times New Roman"/>
          <w:sz w:val="24"/>
          <w:szCs w:val="24"/>
        </w:rPr>
        <w:t xml:space="preserve">reclaimed water available increased at the same time water use </w:t>
      </w:r>
      <w:r w:rsidR="00642E9E">
        <w:rPr>
          <w:rFonts w:ascii="Times New Roman" w:hAnsi="Times New Roman" w:cs="Times New Roman"/>
          <w:sz w:val="24"/>
          <w:szCs w:val="24"/>
        </w:rPr>
        <w:t>decreased.</w:t>
      </w:r>
      <w:r w:rsidR="00EC60D6">
        <w:rPr>
          <w:rFonts w:ascii="Times New Roman" w:hAnsi="Times New Roman" w:cs="Times New Roman"/>
          <w:sz w:val="24"/>
          <w:szCs w:val="24"/>
        </w:rPr>
        <w:t xml:space="preserve"> </w:t>
      </w:r>
      <w:r w:rsidR="00510319">
        <w:rPr>
          <w:rFonts w:ascii="Times New Roman" w:hAnsi="Times New Roman" w:cs="Times New Roman"/>
          <w:sz w:val="24"/>
          <w:szCs w:val="24"/>
        </w:rPr>
        <w:t xml:space="preserve">Kristen suggested that she and Jennifer talk offline so she could understand the question better. Several people had questions or comments about curriculum development, including </w:t>
      </w:r>
      <w:r>
        <w:rPr>
          <w:rFonts w:ascii="Times New Roman" w:hAnsi="Times New Roman" w:cs="Times New Roman"/>
          <w:sz w:val="24"/>
          <w:szCs w:val="24"/>
        </w:rPr>
        <w:t>Chandler Keenan</w:t>
      </w:r>
      <w:r w:rsidR="00510319">
        <w:rPr>
          <w:rFonts w:ascii="Times New Roman" w:hAnsi="Times New Roman" w:cs="Times New Roman"/>
          <w:sz w:val="24"/>
          <w:szCs w:val="24"/>
        </w:rPr>
        <w:t>, who</w:t>
      </w:r>
      <w:r>
        <w:rPr>
          <w:rFonts w:ascii="Times New Roman" w:hAnsi="Times New Roman" w:cs="Times New Roman"/>
          <w:sz w:val="24"/>
          <w:szCs w:val="24"/>
        </w:rPr>
        <w:t xml:space="preserve"> asked if GRU is using specific curriculum for </w:t>
      </w:r>
      <w:r w:rsidR="00730D94">
        <w:rPr>
          <w:rFonts w:ascii="Times New Roman" w:hAnsi="Times New Roman" w:cs="Times New Roman"/>
          <w:sz w:val="24"/>
          <w:szCs w:val="24"/>
        </w:rPr>
        <w:t>kids’</w:t>
      </w:r>
      <w:r>
        <w:rPr>
          <w:rFonts w:ascii="Times New Roman" w:hAnsi="Times New Roman" w:cs="Times New Roman"/>
          <w:sz w:val="24"/>
          <w:szCs w:val="24"/>
        </w:rPr>
        <w:t xml:space="preserve"> education efforts or if they developed their own.</w:t>
      </w:r>
      <w:r w:rsidR="00510319">
        <w:rPr>
          <w:rFonts w:ascii="Times New Roman" w:hAnsi="Times New Roman" w:cs="Times New Roman"/>
          <w:sz w:val="24"/>
          <w:szCs w:val="24"/>
        </w:rPr>
        <w:t xml:space="preserve"> </w:t>
      </w:r>
      <w:r>
        <w:rPr>
          <w:rFonts w:ascii="Times New Roman" w:hAnsi="Times New Roman" w:cs="Times New Roman"/>
          <w:sz w:val="24"/>
          <w:szCs w:val="24"/>
        </w:rPr>
        <w:t xml:space="preserve">Jennifer Mitchell noted that </w:t>
      </w:r>
      <w:r w:rsidR="003E281E">
        <w:rPr>
          <w:rFonts w:ascii="Times New Roman" w:hAnsi="Times New Roman" w:cs="Times New Roman"/>
          <w:sz w:val="24"/>
          <w:szCs w:val="24"/>
        </w:rPr>
        <w:t>“</w:t>
      </w:r>
      <w:r>
        <w:rPr>
          <w:rFonts w:ascii="Times New Roman" w:hAnsi="Times New Roman" w:cs="Times New Roman"/>
          <w:sz w:val="24"/>
          <w:szCs w:val="24"/>
        </w:rPr>
        <w:t>The Great Water Odyssey</w:t>
      </w:r>
      <w:r w:rsidR="003E281E">
        <w:rPr>
          <w:rFonts w:ascii="Times New Roman" w:hAnsi="Times New Roman" w:cs="Times New Roman"/>
          <w:sz w:val="24"/>
          <w:szCs w:val="24"/>
        </w:rPr>
        <w:t>”</w:t>
      </w:r>
      <w:r>
        <w:rPr>
          <w:rFonts w:ascii="Times New Roman" w:hAnsi="Times New Roman" w:cs="Times New Roman"/>
          <w:sz w:val="24"/>
          <w:szCs w:val="24"/>
        </w:rPr>
        <w:t xml:space="preserve"> is the </w:t>
      </w:r>
      <w:r w:rsidR="0067566D">
        <w:rPr>
          <w:rFonts w:ascii="Times New Roman" w:hAnsi="Times New Roman" w:cs="Times New Roman"/>
          <w:sz w:val="24"/>
          <w:szCs w:val="24"/>
        </w:rPr>
        <w:t>St. Johns River Water Management District’s (</w:t>
      </w:r>
      <w:r>
        <w:rPr>
          <w:rFonts w:ascii="Times New Roman" w:hAnsi="Times New Roman" w:cs="Times New Roman"/>
          <w:sz w:val="24"/>
          <w:szCs w:val="24"/>
        </w:rPr>
        <w:t>SJRWMD</w:t>
      </w:r>
      <w:r w:rsidR="00AD544A">
        <w:rPr>
          <w:rFonts w:ascii="Times New Roman" w:hAnsi="Times New Roman" w:cs="Times New Roman"/>
          <w:sz w:val="24"/>
          <w:szCs w:val="24"/>
        </w:rPr>
        <w:t>'s</w:t>
      </w:r>
      <w:r w:rsidR="0067566D">
        <w:rPr>
          <w:rFonts w:ascii="Times New Roman" w:hAnsi="Times New Roman" w:cs="Times New Roman"/>
          <w:sz w:val="24"/>
          <w:szCs w:val="24"/>
        </w:rPr>
        <w:t>)</w:t>
      </w:r>
      <w:r>
        <w:rPr>
          <w:rFonts w:ascii="Times New Roman" w:hAnsi="Times New Roman" w:cs="Times New Roman"/>
          <w:sz w:val="24"/>
          <w:szCs w:val="24"/>
        </w:rPr>
        <w:t xml:space="preserve"> online program for </w:t>
      </w:r>
      <w:r w:rsidR="00730D94">
        <w:rPr>
          <w:rFonts w:ascii="Times New Roman" w:hAnsi="Times New Roman" w:cs="Times New Roman"/>
          <w:sz w:val="24"/>
          <w:szCs w:val="24"/>
        </w:rPr>
        <w:t>first through fifth</w:t>
      </w:r>
      <w:r>
        <w:rPr>
          <w:rFonts w:ascii="Times New Roman" w:hAnsi="Times New Roman" w:cs="Times New Roman"/>
          <w:sz w:val="24"/>
          <w:szCs w:val="24"/>
        </w:rPr>
        <w:t xml:space="preserve"> grade and that it is a wonderful and free program.</w:t>
      </w:r>
      <w:r w:rsidR="00EC60D6">
        <w:rPr>
          <w:rFonts w:ascii="Times New Roman" w:hAnsi="Times New Roman" w:cs="Times New Roman"/>
          <w:sz w:val="24"/>
          <w:szCs w:val="24"/>
        </w:rPr>
        <w:t xml:space="preserve"> </w:t>
      </w:r>
      <w:r>
        <w:rPr>
          <w:rFonts w:ascii="Times New Roman" w:hAnsi="Times New Roman" w:cs="Times New Roman"/>
          <w:sz w:val="24"/>
          <w:szCs w:val="24"/>
        </w:rPr>
        <w:t>She provided the link (</w:t>
      </w:r>
      <w:hyperlink r:id="rId8" w:history="1">
        <w:r w:rsidRPr="008B4F65">
          <w:rPr>
            <w:rStyle w:val="Hyperlink"/>
            <w:rFonts w:ascii="Times New Roman" w:hAnsi="Times New Roman" w:cs="Times New Roman"/>
            <w:sz w:val="24"/>
            <w:szCs w:val="24"/>
          </w:rPr>
          <w:t xml:space="preserve">The Great Water </w:t>
        </w:r>
        <w:proofErr w:type="spellStart"/>
        <w:r w:rsidRPr="008B4F65">
          <w:rPr>
            <w:rStyle w:val="Hyperlink"/>
            <w:rFonts w:ascii="Times New Roman" w:hAnsi="Times New Roman" w:cs="Times New Roman"/>
            <w:sz w:val="24"/>
            <w:szCs w:val="24"/>
          </w:rPr>
          <w:t>Odyssey</w:t>
        </w:r>
        <w:r w:rsidRPr="008B4F65">
          <w:rPr>
            <w:rStyle w:val="Hyperlink"/>
            <w:rFonts w:ascii="Times New Roman" w:hAnsi="Times New Roman" w:cs="Times New Roman"/>
            <w:sz w:val="24"/>
            <w:szCs w:val="24"/>
            <w:vertAlign w:val="superscript"/>
          </w:rPr>
          <w:t>SM</w:t>
        </w:r>
        <w:proofErr w:type="spellEnd"/>
        <w:r w:rsidRPr="008B4F65">
          <w:rPr>
            <w:rStyle w:val="Hyperlink"/>
            <w:rFonts w:ascii="Times New Roman" w:hAnsi="Times New Roman" w:cs="Times New Roman"/>
            <w:sz w:val="24"/>
            <w:szCs w:val="24"/>
          </w:rPr>
          <w:t xml:space="preserve"> – SJRWMD</w:t>
        </w:r>
      </w:hyperlink>
      <w:r>
        <w:rPr>
          <w:rFonts w:ascii="Times New Roman" w:hAnsi="Times New Roman" w:cs="Times New Roman"/>
          <w:sz w:val="24"/>
          <w:szCs w:val="24"/>
        </w:rPr>
        <w:t>) and asked for it to be shared to teachers or other educators.</w:t>
      </w:r>
      <w:r w:rsidR="00510319">
        <w:rPr>
          <w:rFonts w:ascii="Times New Roman" w:hAnsi="Times New Roman" w:cs="Times New Roman"/>
          <w:sz w:val="24"/>
          <w:szCs w:val="24"/>
        </w:rPr>
        <w:t xml:space="preserve"> </w:t>
      </w:r>
      <w:r>
        <w:rPr>
          <w:rFonts w:ascii="Times New Roman" w:hAnsi="Times New Roman" w:cs="Times New Roman"/>
          <w:sz w:val="24"/>
          <w:szCs w:val="24"/>
        </w:rPr>
        <w:t xml:space="preserve">Rachel Slocumb also added that she uses the </w:t>
      </w:r>
      <w:r w:rsidR="003E281E">
        <w:rPr>
          <w:rFonts w:ascii="Times New Roman" w:hAnsi="Times New Roman" w:cs="Times New Roman"/>
          <w:sz w:val="24"/>
          <w:szCs w:val="24"/>
        </w:rPr>
        <w:t>“</w:t>
      </w:r>
      <w:r>
        <w:rPr>
          <w:rFonts w:ascii="Times New Roman" w:hAnsi="Times New Roman" w:cs="Times New Roman"/>
          <w:sz w:val="24"/>
          <w:szCs w:val="24"/>
        </w:rPr>
        <w:t>Project WET</w:t>
      </w:r>
      <w:r w:rsidR="003E281E">
        <w:rPr>
          <w:rFonts w:ascii="Times New Roman" w:hAnsi="Times New Roman" w:cs="Times New Roman"/>
          <w:sz w:val="24"/>
          <w:szCs w:val="24"/>
        </w:rPr>
        <w:t>”</w:t>
      </w:r>
      <w:r>
        <w:rPr>
          <w:rFonts w:ascii="Times New Roman" w:hAnsi="Times New Roman" w:cs="Times New Roman"/>
          <w:sz w:val="24"/>
          <w:szCs w:val="24"/>
        </w:rPr>
        <w:t xml:space="preserve"> and </w:t>
      </w:r>
      <w:r w:rsidR="003E281E">
        <w:rPr>
          <w:rFonts w:ascii="Times New Roman" w:hAnsi="Times New Roman" w:cs="Times New Roman"/>
          <w:sz w:val="24"/>
          <w:szCs w:val="24"/>
        </w:rPr>
        <w:t>“</w:t>
      </w:r>
      <w:r>
        <w:rPr>
          <w:rFonts w:ascii="Times New Roman" w:hAnsi="Times New Roman" w:cs="Times New Roman"/>
          <w:sz w:val="24"/>
          <w:szCs w:val="24"/>
        </w:rPr>
        <w:t>Project Learning Tree Curriculum.</w:t>
      </w:r>
      <w:r w:rsidR="003E281E">
        <w:rPr>
          <w:rFonts w:ascii="Times New Roman" w:hAnsi="Times New Roman" w:cs="Times New Roman"/>
          <w:sz w:val="24"/>
          <w:szCs w:val="24"/>
        </w:rPr>
        <w:t>”</w:t>
      </w:r>
      <w:r>
        <w:rPr>
          <w:rFonts w:ascii="Times New Roman" w:hAnsi="Times New Roman" w:cs="Times New Roman"/>
          <w:sz w:val="24"/>
          <w:szCs w:val="24"/>
        </w:rPr>
        <w:t xml:space="preserve"> </w:t>
      </w:r>
      <w:r w:rsidR="00730D94">
        <w:rPr>
          <w:rFonts w:ascii="Times New Roman" w:hAnsi="Times New Roman" w:cs="Times New Roman"/>
          <w:sz w:val="24"/>
          <w:szCs w:val="24"/>
        </w:rPr>
        <w:t>T</w:t>
      </w:r>
      <w:r>
        <w:rPr>
          <w:rFonts w:ascii="Times New Roman" w:hAnsi="Times New Roman" w:cs="Times New Roman"/>
          <w:sz w:val="24"/>
          <w:szCs w:val="24"/>
        </w:rPr>
        <w:t>hey have converted the curriculum to fit their needs.</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Michon Fabio added that she also uses the </w:t>
      </w:r>
      <w:r w:rsidR="003E281E">
        <w:rPr>
          <w:rFonts w:ascii="Times New Roman" w:hAnsi="Times New Roman" w:cs="Times New Roman"/>
          <w:sz w:val="24"/>
          <w:szCs w:val="24"/>
        </w:rPr>
        <w:t>“</w:t>
      </w:r>
      <w:r>
        <w:rPr>
          <w:rFonts w:ascii="Times New Roman" w:hAnsi="Times New Roman" w:cs="Times New Roman"/>
          <w:sz w:val="24"/>
          <w:szCs w:val="24"/>
        </w:rPr>
        <w:t>Project WET</w:t>
      </w:r>
      <w:r w:rsidR="003E281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curriculum. </w:t>
      </w:r>
      <w:r w:rsidR="00510319">
        <w:rPr>
          <w:rFonts w:ascii="Times New Roman" w:hAnsi="Times New Roman" w:cs="Times New Roman"/>
          <w:sz w:val="24"/>
          <w:szCs w:val="24"/>
        </w:rPr>
        <w:t>Kristen noted that they develop most of their own curriculum</w:t>
      </w:r>
      <w:r w:rsidR="00730D94">
        <w:rPr>
          <w:rFonts w:ascii="Times New Roman" w:hAnsi="Times New Roman" w:cs="Times New Roman"/>
          <w:sz w:val="24"/>
          <w:szCs w:val="24"/>
        </w:rPr>
        <w:t>,</w:t>
      </w:r>
      <w:r w:rsidR="00510319">
        <w:rPr>
          <w:rFonts w:ascii="Times New Roman" w:hAnsi="Times New Roman" w:cs="Times New Roman"/>
          <w:sz w:val="24"/>
          <w:szCs w:val="24"/>
        </w:rPr>
        <w:t xml:space="preserve"> but they also pull from online or other resources that </w:t>
      </w:r>
      <w:r w:rsidR="00BB39D1">
        <w:rPr>
          <w:rFonts w:ascii="Times New Roman" w:hAnsi="Times New Roman" w:cs="Times New Roman"/>
          <w:sz w:val="24"/>
          <w:szCs w:val="24"/>
        </w:rPr>
        <w:t>are</w:t>
      </w:r>
      <w:r w:rsidR="00510319">
        <w:rPr>
          <w:rFonts w:ascii="Times New Roman" w:hAnsi="Times New Roman" w:cs="Times New Roman"/>
          <w:sz w:val="24"/>
          <w:szCs w:val="24"/>
        </w:rPr>
        <w:t xml:space="preserve"> applicable to their curriculum. </w:t>
      </w:r>
    </w:p>
    <w:p w14:paraId="38D0FBFF" w14:textId="5DD117CA" w:rsidR="00510319" w:rsidRDefault="00510319" w:rsidP="00510319">
      <w:pPr>
        <w:rPr>
          <w:rFonts w:ascii="Times New Roman" w:hAnsi="Times New Roman" w:cs="Times New Roman"/>
          <w:sz w:val="24"/>
          <w:szCs w:val="24"/>
        </w:rPr>
      </w:pPr>
      <w:r>
        <w:rPr>
          <w:rFonts w:ascii="Times New Roman" w:hAnsi="Times New Roman" w:cs="Times New Roman"/>
          <w:sz w:val="24"/>
          <w:szCs w:val="24"/>
        </w:rPr>
        <w:t>Hollie Greer asked if the language for the signs at Sweetwater could be shared because they are working with the city to develop signage for Depot Park. Kristen said, yes, the language could be shared</w:t>
      </w:r>
      <w:r w:rsidR="00730D94">
        <w:rPr>
          <w:rFonts w:ascii="Times New Roman" w:hAnsi="Times New Roman" w:cs="Times New Roman"/>
          <w:sz w:val="24"/>
          <w:szCs w:val="24"/>
        </w:rPr>
        <w:t>,</w:t>
      </w:r>
      <w:r>
        <w:rPr>
          <w:rFonts w:ascii="Times New Roman" w:hAnsi="Times New Roman" w:cs="Times New Roman"/>
          <w:sz w:val="24"/>
          <w:szCs w:val="24"/>
        </w:rPr>
        <w:t xml:space="preserve"> and Tina noted that Wildwood Consulting would connect Hollie and Kristen for that exchange. </w:t>
      </w:r>
    </w:p>
    <w:p w14:paraId="1B4C6888" w14:textId="4CA933C8" w:rsidR="008B4F65" w:rsidRPr="00817AEA" w:rsidRDefault="008B4F65" w:rsidP="004361DF">
      <w:pPr>
        <w:rPr>
          <w:rFonts w:ascii="Times New Roman" w:hAnsi="Times New Roman" w:cs="Times New Roman"/>
          <w:sz w:val="24"/>
          <w:szCs w:val="24"/>
        </w:rPr>
      </w:pPr>
      <w:r>
        <w:rPr>
          <w:rFonts w:ascii="Times New Roman" w:hAnsi="Times New Roman" w:cs="Times New Roman"/>
          <w:sz w:val="24"/>
          <w:szCs w:val="24"/>
        </w:rPr>
        <w:t>Amanda Peck asked Chandler if they could be involved with some of the discussions and if the</w:t>
      </w:r>
      <w:r w:rsidR="00BB39D1">
        <w:rPr>
          <w:rFonts w:ascii="Times New Roman" w:hAnsi="Times New Roman" w:cs="Times New Roman"/>
          <w:sz w:val="24"/>
          <w:szCs w:val="24"/>
        </w:rPr>
        <w:t xml:space="preserve"> Nonpoint Source (NPS) Program</w:t>
      </w:r>
      <w:r w:rsidR="00BB39D1" w:rsidDel="00BB39D1">
        <w:rPr>
          <w:rFonts w:ascii="Times New Roman" w:hAnsi="Times New Roman" w:cs="Times New Roman"/>
          <w:sz w:val="24"/>
          <w:szCs w:val="24"/>
        </w:rPr>
        <w:t xml:space="preserve"> </w:t>
      </w:r>
      <w:r>
        <w:rPr>
          <w:rFonts w:ascii="Times New Roman" w:hAnsi="Times New Roman" w:cs="Times New Roman"/>
          <w:sz w:val="24"/>
          <w:szCs w:val="24"/>
        </w:rPr>
        <w:t xml:space="preserve">could help some of the </w:t>
      </w:r>
      <w:proofErr w:type="gramStart"/>
      <w:r>
        <w:rPr>
          <w:rFonts w:ascii="Times New Roman" w:hAnsi="Times New Roman" w:cs="Times New Roman"/>
          <w:sz w:val="24"/>
          <w:szCs w:val="24"/>
        </w:rPr>
        <w:t>efforts</w:t>
      </w:r>
      <w:r w:rsidR="00BB39D1">
        <w:rPr>
          <w:rFonts w:ascii="Times New Roman" w:hAnsi="Times New Roman" w:cs="Times New Roman"/>
          <w:sz w:val="24"/>
          <w:szCs w:val="24"/>
        </w:rPr>
        <w:t>.</w:t>
      </w:r>
      <w:r>
        <w:rPr>
          <w:rFonts w:ascii="Times New Roman" w:hAnsi="Times New Roman" w:cs="Times New Roman"/>
          <w:sz w:val="24"/>
          <w:szCs w:val="24"/>
        </w:rPr>
        <w:t>.</w:t>
      </w:r>
      <w:proofErr w:type="gramEnd"/>
    </w:p>
    <w:p w14:paraId="621F0836" w14:textId="599964A7" w:rsidR="00384504" w:rsidRPr="00817AEA" w:rsidRDefault="00384504" w:rsidP="004361DF">
      <w:pPr>
        <w:pStyle w:val="Heading1"/>
        <w:spacing w:after="160"/>
        <w:rPr>
          <w:rFonts w:ascii="Times New Roman" w:hAnsi="Times New Roman" w:cs="Times New Roman"/>
          <w:sz w:val="24"/>
          <w:szCs w:val="24"/>
        </w:rPr>
      </w:pPr>
      <w:r w:rsidRPr="00817AEA">
        <w:rPr>
          <w:rFonts w:ascii="Times New Roman" w:hAnsi="Times New Roman" w:cs="Times New Roman"/>
          <w:sz w:val="24"/>
          <w:szCs w:val="24"/>
        </w:rPr>
        <w:t>Roundtable Discussion of Effective and Not So Effective Messaging (Short Presentations)</w:t>
      </w:r>
    </w:p>
    <w:p w14:paraId="1DAADE23" w14:textId="3F18A767" w:rsidR="002C7F0F" w:rsidRPr="002C7F0F" w:rsidRDefault="002C7F0F" w:rsidP="002C7F0F">
      <w:pPr>
        <w:rPr>
          <w:rFonts w:ascii="Times New Roman" w:hAnsi="Times New Roman" w:cs="Times New Roman"/>
          <w:b/>
          <w:bCs/>
          <w:i/>
          <w:iCs/>
          <w:sz w:val="24"/>
          <w:szCs w:val="24"/>
        </w:rPr>
      </w:pPr>
      <w:r w:rsidRPr="002C7F0F">
        <w:rPr>
          <w:rFonts w:ascii="Times New Roman" w:hAnsi="Times New Roman" w:cs="Times New Roman"/>
          <w:b/>
          <w:bCs/>
          <w:i/>
          <w:iCs/>
          <w:sz w:val="24"/>
          <w:szCs w:val="24"/>
        </w:rPr>
        <w:t>Changing Behaviors Through Fertilizer Education</w:t>
      </w:r>
    </w:p>
    <w:p w14:paraId="7A0A008F" w14:textId="3CE7365E" w:rsidR="00384504" w:rsidRPr="002C7F0F" w:rsidRDefault="00384504" w:rsidP="004361DF">
      <w:pPr>
        <w:pStyle w:val="Heading2"/>
        <w:spacing w:after="160"/>
        <w:rPr>
          <w:rFonts w:ascii="Times New Roman" w:hAnsi="Times New Roman" w:cs="Times New Roman"/>
          <w:b w:val="0"/>
          <w:bCs w:val="0"/>
          <w:i w:val="0"/>
          <w:iCs w:val="0"/>
          <w:sz w:val="24"/>
          <w:szCs w:val="24"/>
        </w:rPr>
      </w:pPr>
      <w:r w:rsidRPr="002C7F0F">
        <w:rPr>
          <w:rFonts w:ascii="Times New Roman" w:hAnsi="Times New Roman" w:cs="Times New Roman"/>
          <w:b w:val="0"/>
          <w:bCs w:val="0"/>
          <w:i w:val="0"/>
          <w:iCs w:val="0"/>
          <w:sz w:val="24"/>
          <w:szCs w:val="24"/>
        </w:rPr>
        <w:t>Tina McIntyre</w:t>
      </w:r>
      <w:r w:rsidR="002C7F0F" w:rsidRPr="002C7F0F">
        <w:rPr>
          <w:rFonts w:ascii="Times New Roman" w:hAnsi="Times New Roman" w:cs="Times New Roman"/>
          <w:b w:val="0"/>
          <w:bCs w:val="0"/>
          <w:i w:val="0"/>
          <w:iCs w:val="0"/>
          <w:sz w:val="24"/>
          <w:szCs w:val="24"/>
        </w:rPr>
        <w:t xml:space="preserve">, </w:t>
      </w:r>
      <w:r w:rsidR="0067566D">
        <w:rPr>
          <w:rFonts w:ascii="Times New Roman" w:hAnsi="Times New Roman" w:cs="Times New Roman"/>
          <w:b w:val="0"/>
          <w:bCs w:val="0"/>
          <w:i w:val="0"/>
          <w:iCs w:val="0"/>
          <w:sz w:val="24"/>
          <w:szCs w:val="24"/>
        </w:rPr>
        <w:t>University of Florida</w:t>
      </w:r>
      <w:r w:rsidR="00730D94">
        <w:rPr>
          <w:rFonts w:ascii="Times New Roman" w:hAnsi="Times New Roman" w:cs="Times New Roman"/>
          <w:b w:val="0"/>
          <w:bCs w:val="0"/>
          <w:i w:val="0"/>
          <w:iCs w:val="0"/>
          <w:sz w:val="24"/>
          <w:szCs w:val="24"/>
        </w:rPr>
        <w:t xml:space="preserve"> </w:t>
      </w:r>
      <w:r w:rsidR="0067566D">
        <w:rPr>
          <w:rFonts w:ascii="Times New Roman" w:hAnsi="Times New Roman" w:cs="Times New Roman"/>
          <w:b w:val="0"/>
          <w:bCs w:val="0"/>
          <w:i w:val="0"/>
          <w:iCs w:val="0"/>
          <w:sz w:val="24"/>
          <w:szCs w:val="24"/>
        </w:rPr>
        <w:t>Institute of Food and Agricultural Sciences (</w:t>
      </w:r>
      <w:r w:rsidR="002C7F0F" w:rsidRPr="002C7F0F">
        <w:rPr>
          <w:rFonts w:ascii="Times New Roman" w:hAnsi="Times New Roman" w:cs="Times New Roman"/>
          <w:b w:val="0"/>
          <w:bCs w:val="0"/>
          <w:i w:val="0"/>
          <w:iCs w:val="0"/>
          <w:sz w:val="24"/>
          <w:szCs w:val="24"/>
        </w:rPr>
        <w:t>UF</w:t>
      </w:r>
      <w:r w:rsidR="00730D94">
        <w:rPr>
          <w:rFonts w:ascii="Times New Roman" w:hAnsi="Times New Roman" w:cs="Times New Roman"/>
          <w:b w:val="0"/>
          <w:bCs w:val="0"/>
          <w:i w:val="0"/>
          <w:iCs w:val="0"/>
          <w:sz w:val="24"/>
          <w:szCs w:val="24"/>
        </w:rPr>
        <w:t>-</w:t>
      </w:r>
      <w:r w:rsidR="002C7F0F" w:rsidRPr="002C7F0F">
        <w:rPr>
          <w:rFonts w:ascii="Times New Roman" w:hAnsi="Times New Roman" w:cs="Times New Roman"/>
          <w:b w:val="0"/>
          <w:bCs w:val="0"/>
          <w:i w:val="0"/>
          <w:iCs w:val="0"/>
          <w:sz w:val="24"/>
          <w:szCs w:val="24"/>
        </w:rPr>
        <w:t>IFAS</w:t>
      </w:r>
      <w:r w:rsidR="0067566D">
        <w:rPr>
          <w:rFonts w:ascii="Times New Roman" w:hAnsi="Times New Roman" w:cs="Times New Roman"/>
          <w:b w:val="0"/>
          <w:bCs w:val="0"/>
          <w:i w:val="0"/>
          <w:iCs w:val="0"/>
          <w:sz w:val="24"/>
          <w:szCs w:val="24"/>
        </w:rPr>
        <w:t>)</w:t>
      </w:r>
      <w:r w:rsidR="002C7F0F" w:rsidRPr="002C7F0F">
        <w:rPr>
          <w:rFonts w:ascii="Times New Roman" w:hAnsi="Times New Roman" w:cs="Times New Roman"/>
          <w:b w:val="0"/>
          <w:bCs w:val="0"/>
          <w:i w:val="0"/>
          <w:iCs w:val="0"/>
          <w:sz w:val="24"/>
          <w:szCs w:val="24"/>
        </w:rPr>
        <w:t xml:space="preserve"> Extension</w:t>
      </w:r>
      <w:r w:rsidR="00E930C5">
        <w:rPr>
          <w:rFonts w:ascii="Times New Roman" w:hAnsi="Times New Roman" w:cs="Times New Roman"/>
          <w:b w:val="0"/>
          <w:bCs w:val="0"/>
          <w:i w:val="0"/>
          <w:iCs w:val="0"/>
          <w:sz w:val="24"/>
          <w:szCs w:val="24"/>
        </w:rPr>
        <w:t>-</w:t>
      </w:r>
      <w:r w:rsidR="002C7F0F" w:rsidRPr="002C7F0F">
        <w:rPr>
          <w:rFonts w:ascii="Times New Roman" w:hAnsi="Times New Roman" w:cs="Times New Roman"/>
          <w:b w:val="0"/>
          <w:bCs w:val="0"/>
          <w:i w:val="0"/>
          <w:iCs w:val="0"/>
          <w:sz w:val="24"/>
          <w:szCs w:val="24"/>
        </w:rPr>
        <w:t xml:space="preserve">Seminole County, presented on their fertilizer education program. </w:t>
      </w:r>
      <w:r w:rsidR="002C7F0F">
        <w:rPr>
          <w:rFonts w:ascii="Times New Roman" w:hAnsi="Times New Roman" w:cs="Times New Roman"/>
          <w:b w:val="0"/>
          <w:bCs w:val="0"/>
          <w:i w:val="0"/>
          <w:iCs w:val="0"/>
          <w:sz w:val="24"/>
          <w:szCs w:val="24"/>
        </w:rPr>
        <w:t xml:space="preserve">Their program uses the </w:t>
      </w:r>
      <w:r w:rsidR="00730D94">
        <w:rPr>
          <w:rFonts w:ascii="Times New Roman" w:hAnsi="Times New Roman" w:cs="Times New Roman"/>
          <w:b w:val="0"/>
          <w:bCs w:val="0"/>
          <w:i w:val="0"/>
          <w:iCs w:val="0"/>
          <w:sz w:val="24"/>
          <w:szCs w:val="24"/>
        </w:rPr>
        <w:t>FFL</w:t>
      </w:r>
      <w:r w:rsidR="002C7F0F">
        <w:rPr>
          <w:rFonts w:ascii="Times New Roman" w:hAnsi="Times New Roman" w:cs="Times New Roman"/>
          <w:b w:val="0"/>
          <w:bCs w:val="0"/>
          <w:i w:val="0"/>
          <w:iCs w:val="0"/>
          <w:sz w:val="24"/>
          <w:szCs w:val="24"/>
        </w:rPr>
        <w:t xml:space="preserve"> program principles to educate the public </w:t>
      </w:r>
      <w:r w:rsidR="00730D94">
        <w:rPr>
          <w:rFonts w:ascii="Times New Roman" w:hAnsi="Times New Roman" w:cs="Times New Roman"/>
          <w:b w:val="0"/>
          <w:bCs w:val="0"/>
          <w:i w:val="0"/>
          <w:iCs w:val="0"/>
          <w:sz w:val="24"/>
          <w:szCs w:val="24"/>
        </w:rPr>
        <w:t xml:space="preserve">on </w:t>
      </w:r>
      <w:r w:rsidR="002C7F0F">
        <w:rPr>
          <w:rFonts w:ascii="Times New Roman" w:hAnsi="Times New Roman" w:cs="Times New Roman"/>
          <w:b w:val="0"/>
          <w:bCs w:val="0"/>
          <w:i w:val="0"/>
          <w:iCs w:val="0"/>
          <w:sz w:val="24"/>
          <w:szCs w:val="24"/>
        </w:rPr>
        <w:t xml:space="preserve">appropriate fertilizing practices in their yards. Their program operates in partnership with DEP, the </w:t>
      </w:r>
      <w:r w:rsidR="00730D94">
        <w:rPr>
          <w:rFonts w:ascii="Times New Roman" w:hAnsi="Times New Roman" w:cs="Times New Roman"/>
          <w:b w:val="0"/>
          <w:bCs w:val="0"/>
          <w:i w:val="0"/>
          <w:iCs w:val="0"/>
          <w:sz w:val="24"/>
          <w:szCs w:val="24"/>
        </w:rPr>
        <w:t xml:space="preserve">U.S. </w:t>
      </w:r>
      <w:r w:rsidR="0067566D">
        <w:rPr>
          <w:rFonts w:ascii="Times New Roman" w:hAnsi="Times New Roman" w:cs="Times New Roman"/>
          <w:b w:val="0"/>
          <w:bCs w:val="0"/>
          <w:i w:val="0"/>
          <w:iCs w:val="0"/>
          <w:sz w:val="24"/>
          <w:szCs w:val="24"/>
        </w:rPr>
        <w:t>Environmental Protection Agency (</w:t>
      </w:r>
      <w:r w:rsidR="002C7F0F">
        <w:rPr>
          <w:rFonts w:ascii="Times New Roman" w:hAnsi="Times New Roman" w:cs="Times New Roman"/>
          <w:b w:val="0"/>
          <w:bCs w:val="0"/>
          <w:i w:val="0"/>
          <w:iCs w:val="0"/>
          <w:sz w:val="24"/>
          <w:szCs w:val="24"/>
        </w:rPr>
        <w:t>EPA</w:t>
      </w:r>
      <w:r w:rsidR="0067566D">
        <w:rPr>
          <w:rFonts w:ascii="Times New Roman" w:hAnsi="Times New Roman" w:cs="Times New Roman"/>
          <w:b w:val="0"/>
          <w:bCs w:val="0"/>
          <w:i w:val="0"/>
          <w:iCs w:val="0"/>
          <w:sz w:val="24"/>
          <w:szCs w:val="24"/>
        </w:rPr>
        <w:t>)</w:t>
      </w:r>
      <w:r w:rsidR="002C7F0F">
        <w:rPr>
          <w:rFonts w:ascii="Times New Roman" w:hAnsi="Times New Roman" w:cs="Times New Roman"/>
          <w:b w:val="0"/>
          <w:bCs w:val="0"/>
          <w:i w:val="0"/>
          <w:iCs w:val="0"/>
          <w:sz w:val="24"/>
          <w:szCs w:val="24"/>
        </w:rPr>
        <w:t xml:space="preserve">, the Florida Friendly Landscaping Program, and Seminole County. The target audience for the program is professional landscapers who enroll in their class “Landscape Fertilization in Florida: A Professional’s Guide.” This class provides </w:t>
      </w:r>
      <w:r w:rsidR="0067566D">
        <w:rPr>
          <w:rFonts w:ascii="Times New Roman" w:hAnsi="Times New Roman" w:cs="Times New Roman"/>
          <w:b w:val="0"/>
          <w:bCs w:val="0"/>
          <w:i w:val="0"/>
          <w:iCs w:val="0"/>
          <w:sz w:val="24"/>
          <w:szCs w:val="24"/>
        </w:rPr>
        <w:t>continuing education units (</w:t>
      </w:r>
      <w:r w:rsidR="002C7F0F">
        <w:rPr>
          <w:rFonts w:ascii="Times New Roman" w:hAnsi="Times New Roman" w:cs="Times New Roman"/>
          <w:b w:val="0"/>
          <w:bCs w:val="0"/>
          <w:i w:val="0"/>
          <w:iCs w:val="0"/>
          <w:sz w:val="24"/>
          <w:szCs w:val="24"/>
        </w:rPr>
        <w:t>CEU</w:t>
      </w:r>
      <w:r w:rsidR="0067566D">
        <w:rPr>
          <w:rFonts w:ascii="Times New Roman" w:hAnsi="Times New Roman" w:cs="Times New Roman"/>
          <w:b w:val="0"/>
          <w:bCs w:val="0"/>
          <w:i w:val="0"/>
          <w:iCs w:val="0"/>
          <w:sz w:val="24"/>
          <w:szCs w:val="24"/>
        </w:rPr>
        <w:t>)</w:t>
      </w:r>
      <w:r w:rsidR="002C7F0F">
        <w:rPr>
          <w:rFonts w:ascii="Times New Roman" w:hAnsi="Times New Roman" w:cs="Times New Roman"/>
          <w:b w:val="0"/>
          <w:bCs w:val="0"/>
          <w:i w:val="0"/>
          <w:iCs w:val="0"/>
          <w:sz w:val="24"/>
          <w:szCs w:val="24"/>
        </w:rPr>
        <w:t xml:space="preserve"> for license holders and a certificate of completion. </w:t>
      </w:r>
      <w:r w:rsidR="004D75EB">
        <w:rPr>
          <w:rFonts w:ascii="Times New Roman" w:hAnsi="Times New Roman" w:cs="Times New Roman"/>
          <w:b w:val="0"/>
          <w:bCs w:val="0"/>
          <w:i w:val="0"/>
          <w:iCs w:val="0"/>
          <w:sz w:val="24"/>
          <w:szCs w:val="24"/>
        </w:rPr>
        <w:t xml:space="preserve">The class curriculum is made up of the IFAS </w:t>
      </w:r>
      <w:r w:rsidR="00730D94">
        <w:rPr>
          <w:rFonts w:ascii="Times New Roman" w:hAnsi="Times New Roman" w:cs="Times New Roman"/>
          <w:b w:val="0"/>
          <w:bCs w:val="0"/>
          <w:i w:val="0"/>
          <w:iCs w:val="0"/>
          <w:sz w:val="24"/>
          <w:szCs w:val="24"/>
        </w:rPr>
        <w:t>best management practices (</w:t>
      </w:r>
      <w:r w:rsidR="004D75EB">
        <w:rPr>
          <w:rFonts w:ascii="Times New Roman" w:hAnsi="Times New Roman" w:cs="Times New Roman"/>
          <w:b w:val="0"/>
          <w:bCs w:val="0"/>
          <w:i w:val="0"/>
          <w:iCs w:val="0"/>
          <w:sz w:val="24"/>
          <w:szCs w:val="24"/>
        </w:rPr>
        <w:t>BMPs</w:t>
      </w:r>
      <w:r w:rsidR="00730D94">
        <w:rPr>
          <w:rFonts w:ascii="Times New Roman" w:hAnsi="Times New Roman" w:cs="Times New Roman"/>
          <w:b w:val="0"/>
          <w:bCs w:val="0"/>
          <w:i w:val="0"/>
          <w:iCs w:val="0"/>
          <w:sz w:val="24"/>
          <w:szCs w:val="24"/>
        </w:rPr>
        <w:t>)</w:t>
      </w:r>
      <w:r w:rsidR="004D75EB">
        <w:rPr>
          <w:rFonts w:ascii="Times New Roman" w:hAnsi="Times New Roman" w:cs="Times New Roman"/>
          <w:b w:val="0"/>
          <w:bCs w:val="0"/>
          <w:i w:val="0"/>
          <w:iCs w:val="0"/>
          <w:sz w:val="24"/>
          <w:szCs w:val="24"/>
        </w:rPr>
        <w:t xml:space="preserve"> and the county regulations regarding fertilizer use. </w:t>
      </w:r>
    </w:p>
    <w:p w14:paraId="0549371B" w14:textId="0D9BACC7" w:rsidR="00F13CD8" w:rsidRDefault="008B3759" w:rsidP="004361DF">
      <w:pPr>
        <w:rPr>
          <w:rFonts w:ascii="Times New Roman" w:hAnsi="Times New Roman" w:cs="Times New Roman"/>
          <w:sz w:val="24"/>
          <w:szCs w:val="24"/>
        </w:rPr>
      </w:pPr>
      <w:r>
        <w:rPr>
          <w:rFonts w:ascii="Times New Roman" w:hAnsi="Times New Roman" w:cs="Times New Roman"/>
          <w:sz w:val="24"/>
          <w:szCs w:val="24"/>
        </w:rPr>
        <w:t>For marketing, the available CEUs have been of great interest.</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The course is approved for multiple </w:t>
      </w:r>
      <w:r w:rsidR="00730D94">
        <w:rPr>
          <w:rFonts w:ascii="Times New Roman" w:hAnsi="Times New Roman" w:cs="Times New Roman"/>
          <w:sz w:val="24"/>
          <w:szCs w:val="24"/>
        </w:rPr>
        <w:t>Florida Department of Agriculture and Consumer Services (</w:t>
      </w:r>
      <w:r>
        <w:rPr>
          <w:rFonts w:ascii="Times New Roman" w:hAnsi="Times New Roman" w:cs="Times New Roman"/>
          <w:sz w:val="24"/>
          <w:szCs w:val="24"/>
        </w:rPr>
        <w:t>FDACS</w:t>
      </w:r>
      <w:r w:rsidR="00730D94">
        <w:rPr>
          <w:rFonts w:ascii="Times New Roman" w:hAnsi="Times New Roman" w:cs="Times New Roman"/>
          <w:sz w:val="24"/>
          <w:szCs w:val="24"/>
        </w:rPr>
        <w:t>)</w:t>
      </w:r>
      <w:r>
        <w:rPr>
          <w:rFonts w:ascii="Times New Roman" w:hAnsi="Times New Roman" w:cs="Times New Roman"/>
          <w:sz w:val="24"/>
          <w:szCs w:val="24"/>
        </w:rPr>
        <w:t xml:space="preserve"> license categories and is also approved for CEUs for</w:t>
      </w:r>
      <w:r w:rsidR="00BB39D1">
        <w:rPr>
          <w:rFonts w:ascii="Times New Roman" w:hAnsi="Times New Roman" w:cs="Times New Roman"/>
          <w:sz w:val="24"/>
          <w:szCs w:val="24"/>
        </w:rPr>
        <w:t xml:space="preserve"> the</w:t>
      </w:r>
      <w:r>
        <w:rPr>
          <w:rFonts w:ascii="Times New Roman" w:hAnsi="Times New Roman" w:cs="Times New Roman"/>
          <w:sz w:val="24"/>
          <w:szCs w:val="24"/>
        </w:rPr>
        <w:t xml:space="preserve"> Florida Nursery, Growers and Landscape Association (FNGLA). They have also been providing education to the Florida Turfgrass Association through seminars, conferences</w:t>
      </w:r>
      <w:r w:rsidR="00730D94">
        <w:rPr>
          <w:rFonts w:ascii="Times New Roman" w:hAnsi="Times New Roman" w:cs="Times New Roman"/>
          <w:sz w:val="24"/>
          <w:szCs w:val="24"/>
        </w:rPr>
        <w:t>,</w:t>
      </w:r>
      <w:r>
        <w:rPr>
          <w:rFonts w:ascii="Times New Roman" w:hAnsi="Times New Roman" w:cs="Times New Roman"/>
          <w:sz w:val="24"/>
          <w:szCs w:val="24"/>
        </w:rPr>
        <w:t xml:space="preserve"> and recordings. So far for this year (since April) they have conducted seven webinars </w:t>
      </w:r>
      <w:r w:rsidR="00B266B3">
        <w:rPr>
          <w:rFonts w:ascii="Times New Roman" w:hAnsi="Times New Roman" w:cs="Times New Roman"/>
          <w:sz w:val="24"/>
          <w:szCs w:val="24"/>
        </w:rPr>
        <w:t xml:space="preserve">with </w:t>
      </w:r>
      <w:r>
        <w:rPr>
          <w:rFonts w:ascii="Times New Roman" w:hAnsi="Times New Roman" w:cs="Times New Roman"/>
          <w:sz w:val="24"/>
          <w:szCs w:val="24"/>
        </w:rPr>
        <w:t>454 participants</w:t>
      </w:r>
      <w:r w:rsidR="005945B0">
        <w:rPr>
          <w:rFonts w:ascii="Times New Roman" w:hAnsi="Times New Roman" w:cs="Times New Roman"/>
          <w:sz w:val="24"/>
          <w:szCs w:val="24"/>
        </w:rPr>
        <w:t>. Of the 309 pre/post survey respondents, 94.8</w:t>
      </w:r>
      <w:r w:rsidR="00AD544A">
        <w:rPr>
          <w:rFonts w:ascii="Times New Roman" w:hAnsi="Times New Roman" w:cs="Times New Roman"/>
          <w:sz w:val="24"/>
          <w:szCs w:val="24"/>
        </w:rPr>
        <w:t> </w:t>
      </w:r>
      <w:r w:rsidR="005945B0">
        <w:rPr>
          <w:rFonts w:ascii="Times New Roman" w:hAnsi="Times New Roman" w:cs="Times New Roman"/>
          <w:sz w:val="24"/>
          <w:szCs w:val="24"/>
        </w:rPr>
        <w:t>% indicate</w:t>
      </w:r>
      <w:r w:rsidR="00B266B3">
        <w:rPr>
          <w:rFonts w:ascii="Times New Roman" w:hAnsi="Times New Roman" w:cs="Times New Roman"/>
          <w:sz w:val="24"/>
          <w:szCs w:val="24"/>
        </w:rPr>
        <w:t>d</w:t>
      </w:r>
      <w:r w:rsidR="005945B0">
        <w:rPr>
          <w:rFonts w:ascii="Times New Roman" w:hAnsi="Times New Roman" w:cs="Times New Roman"/>
          <w:sz w:val="24"/>
          <w:szCs w:val="24"/>
        </w:rPr>
        <w:t xml:space="preserve"> that the program increased their knowledge about the impacts non-point source pollution has on local waterbodies. In addition, 95 % of the 313 respondents have indicated that they intend to use the information gained from the class to manage fertilizer and irrigation appropriately. </w:t>
      </w:r>
      <w:r w:rsidR="00976A4E">
        <w:rPr>
          <w:rFonts w:ascii="Times New Roman" w:hAnsi="Times New Roman" w:cs="Times New Roman"/>
          <w:sz w:val="24"/>
          <w:szCs w:val="24"/>
        </w:rPr>
        <w:t xml:space="preserve">In a follow-up survey, 81.6 % of the 160 respondents indicated that they did adopt at least one of the practices they learned about in the class. </w:t>
      </w:r>
      <w:r w:rsidR="00637D0B">
        <w:rPr>
          <w:rFonts w:ascii="Times New Roman" w:hAnsi="Times New Roman" w:cs="Times New Roman"/>
          <w:sz w:val="24"/>
          <w:szCs w:val="24"/>
        </w:rPr>
        <w:t xml:space="preserve">Another factor that makes the program so interesting to professionals is that often it costs them money to get CEUs and yet they get two CEUs for free with this program because it is subsidized by their partners. </w:t>
      </w:r>
    </w:p>
    <w:p w14:paraId="2953188B" w14:textId="6D71F3D7" w:rsidR="00541BB4" w:rsidRDefault="00637D0B" w:rsidP="004361DF">
      <w:pPr>
        <w:rPr>
          <w:rFonts w:ascii="Times New Roman" w:hAnsi="Times New Roman" w:cs="Times New Roman"/>
          <w:sz w:val="24"/>
          <w:szCs w:val="24"/>
        </w:rPr>
      </w:pPr>
      <w:r>
        <w:rPr>
          <w:rFonts w:ascii="Times New Roman" w:hAnsi="Times New Roman" w:cs="Times New Roman"/>
          <w:sz w:val="24"/>
          <w:szCs w:val="24"/>
        </w:rPr>
        <w:t xml:space="preserve">Similar to the current program targeting professionals, the last program (run from 2018 to 2020) targeted residents and has shown that 332 participants followed the IFAS recommendation to use the 50 % </w:t>
      </w:r>
      <w:r w:rsidR="00B266B3">
        <w:rPr>
          <w:rFonts w:ascii="Times New Roman" w:hAnsi="Times New Roman" w:cs="Times New Roman"/>
          <w:sz w:val="24"/>
          <w:szCs w:val="24"/>
        </w:rPr>
        <w:t>slow-release</w:t>
      </w:r>
      <w:r>
        <w:rPr>
          <w:rFonts w:ascii="Times New Roman" w:hAnsi="Times New Roman" w:cs="Times New Roman"/>
          <w:sz w:val="24"/>
          <w:szCs w:val="24"/>
        </w:rPr>
        <w:t xml:space="preserve"> nitrogen fertilizer.</w:t>
      </w:r>
      <w:r w:rsidR="00EC60D6">
        <w:rPr>
          <w:rFonts w:ascii="Times New Roman" w:hAnsi="Times New Roman" w:cs="Times New Roman"/>
          <w:sz w:val="24"/>
          <w:szCs w:val="24"/>
        </w:rPr>
        <w:t xml:space="preserve"> </w:t>
      </w:r>
      <w:r>
        <w:rPr>
          <w:rFonts w:ascii="Times New Roman" w:hAnsi="Times New Roman" w:cs="Times New Roman"/>
          <w:sz w:val="24"/>
          <w:szCs w:val="24"/>
        </w:rPr>
        <w:t>They estimate that this has resulted in reductions of nitrogen lea</w:t>
      </w:r>
      <w:r w:rsidR="00F13CD8">
        <w:rPr>
          <w:rFonts w:ascii="Times New Roman" w:hAnsi="Times New Roman" w:cs="Times New Roman"/>
          <w:sz w:val="24"/>
          <w:szCs w:val="24"/>
        </w:rPr>
        <w:t>ch</w:t>
      </w:r>
      <w:r>
        <w:rPr>
          <w:rFonts w:ascii="Times New Roman" w:hAnsi="Times New Roman" w:cs="Times New Roman"/>
          <w:sz w:val="24"/>
          <w:szCs w:val="24"/>
        </w:rPr>
        <w:t xml:space="preserve">ing from 50.7 </w:t>
      </w:r>
      <w:r w:rsidR="00B266B3">
        <w:rPr>
          <w:rFonts w:ascii="Times New Roman" w:hAnsi="Times New Roman" w:cs="Times New Roman"/>
          <w:sz w:val="24"/>
          <w:szCs w:val="24"/>
        </w:rPr>
        <w:t>pounds per year (</w:t>
      </w:r>
      <w:r>
        <w:rPr>
          <w:rFonts w:ascii="Times New Roman" w:hAnsi="Times New Roman" w:cs="Times New Roman"/>
          <w:sz w:val="24"/>
          <w:szCs w:val="24"/>
        </w:rPr>
        <w:t>lbs/yr</w:t>
      </w:r>
      <w:r w:rsidR="00B266B3">
        <w:rPr>
          <w:rFonts w:ascii="Times New Roman" w:hAnsi="Times New Roman" w:cs="Times New Roman"/>
          <w:sz w:val="24"/>
          <w:szCs w:val="24"/>
        </w:rPr>
        <w:t>)</w:t>
      </w:r>
      <w:r>
        <w:rPr>
          <w:rFonts w:ascii="Times New Roman" w:hAnsi="Times New Roman" w:cs="Times New Roman"/>
          <w:sz w:val="24"/>
          <w:szCs w:val="24"/>
        </w:rPr>
        <w:t xml:space="preserve"> to 595 lbs/yr for well-vegetated soil to bare soil</w:t>
      </w:r>
      <w:r w:rsidR="00AD544A">
        <w:rPr>
          <w:rFonts w:ascii="Times New Roman" w:hAnsi="Times New Roman" w:cs="Times New Roman"/>
          <w:sz w:val="24"/>
          <w:szCs w:val="24"/>
        </w:rPr>
        <w:t>,</w:t>
      </w:r>
      <w:r>
        <w:rPr>
          <w:rFonts w:ascii="Times New Roman" w:hAnsi="Times New Roman" w:cs="Times New Roman"/>
          <w:sz w:val="24"/>
          <w:szCs w:val="24"/>
        </w:rPr>
        <w:t xml:space="preserve"> respectively. </w:t>
      </w:r>
      <w:r w:rsidR="00F13CD8">
        <w:rPr>
          <w:rFonts w:ascii="Times New Roman" w:hAnsi="Times New Roman" w:cs="Times New Roman"/>
          <w:sz w:val="24"/>
          <w:szCs w:val="24"/>
        </w:rPr>
        <w:t xml:space="preserve">For the 247 residents who stated they followed the summer restriction (no nitrogen fertilization from June </w:t>
      </w:r>
      <w:r w:rsidR="00B266B3">
        <w:rPr>
          <w:rFonts w:ascii="Times New Roman" w:hAnsi="Times New Roman" w:cs="Times New Roman"/>
          <w:sz w:val="24"/>
          <w:szCs w:val="24"/>
        </w:rPr>
        <w:t>through</w:t>
      </w:r>
      <w:r w:rsidR="00F13CD8">
        <w:rPr>
          <w:rFonts w:ascii="Times New Roman" w:hAnsi="Times New Roman" w:cs="Times New Roman"/>
          <w:sz w:val="24"/>
          <w:szCs w:val="24"/>
        </w:rPr>
        <w:t xml:space="preserve"> September</w:t>
      </w:r>
      <w:r w:rsidR="00B266B3">
        <w:rPr>
          <w:rFonts w:ascii="Times New Roman" w:hAnsi="Times New Roman" w:cs="Times New Roman"/>
          <w:sz w:val="24"/>
          <w:szCs w:val="24"/>
        </w:rPr>
        <w:t>)</w:t>
      </w:r>
      <w:r w:rsidR="00F13CD8">
        <w:rPr>
          <w:rFonts w:ascii="Times New Roman" w:hAnsi="Times New Roman" w:cs="Times New Roman"/>
          <w:sz w:val="24"/>
          <w:szCs w:val="24"/>
        </w:rPr>
        <w:t xml:space="preserve">, Tina’s group estimates they achieved a leaching reduction of 62.2 lbs/yr for well-vegetated soils and 444.6 lbs/yr for bare soils. </w:t>
      </w:r>
      <w:r w:rsidR="00F13CD8">
        <w:rPr>
          <w:rFonts w:ascii="Times New Roman" w:hAnsi="Times New Roman" w:cs="Times New Roman"/>
          <w:sz w:val="24"/>
          <w:szCs w:val="24"/>
        </w:rPr>
        <w:lastRenderedPageBreak/>
        <w:t>Together, these two programs have achieved a</w:t>
      </w:r>
      <w:r w:rsidR="00B266B3">
        <w:rPr>
          <w:rFonts w:ascii="Times New Roman" w:hAnsi="Times New Roman" w:cs="Times New Roman"/>
          <w:sz w:val="24"/>
          <w:szCs w:val="24"/>
        </w:rPr>
        <w:t>n estimated</w:t>
      </w:r>
      <w:r w:rsidR="00F13CD8">
        <w:rPr>
          <w:rFonts w:ascii="Times New Roman" w:hAnsi="Times New Roman" w:cs="Times New Roman"/>
          <w:sz w:val="24"/>
          <w:szCs w:val="24"/>
        </w:rPr>
        <w:t xml:space="preserve"> reduction in nitrogen leaching of 112.9</w:t>
      </w:r>
      <w:r w:rsidR="00AD544A">
        <w:rPr>
          <w:rFonts w:ascii="Times New Roman" w:hAnsi="Times New Roman" w:cs="Times New Roman"/>
          <w:sz w:val="24"/>
          <w:szCs w:val="24"/>
        </w:rPr>
        <w:t xml:space="preserve"> to </w:t>
      </w:r>
      <w:r w:rsidR="00F13CD8">
        <w:rPr>
          <w:rFonts w:ascii="Times New Roman" w:hAnsi="Times New Roman" w:cs="Times New Roman"/>
          <w:sz w:val="24"/>
          <w:szCs w:val="24"/>
        </w:rPr>
        <w:t>1</w:t>
      </w:r>
      <w:r w:rsidR="00AD544A">
        <w:rPr>
          <w:rFonts w:ascii="Times New Roman" w:hAnsi="Times New Roman" w:cs="Times New Roman"/>
          <w:sz w:val="24"/>
          <w:szCs w:val="24"/>
        </w:rPr>
        <w:t>,</w:t>
      </w:r>
      <w:r w:rsidR="00F13CD8">
        <w:rPr>
          <w:rFonts w:ascii="Times New Roman" w:hAnsi="Times New Roman" w:cs="Times New Roman"/>
          <w:sz w:val="24"/>
          <w:szCs w:val="24"/>
        </w:rPr>
        <w:t xml:space="preserve">039.6 </w:t>
      </w:r>
      <w:proofErr w:type="spellStart"/>
      <w:r w:rsidR="00F13CD8">
        <w:rPr>
          <w:rFonts w:ascii="Times New Roman" w:hAnsi="Times New Roman" w:cs="Times New Roman"/>
          <w:sz w:val="24"/>
          <w:szCs w:val="24"/>
        </w:rPr>
        <w:t>lbs</w:t>
      </w:r>
      <w:proofErr w:type="spellEnd"/>
      <w:r w:rsidR="00F13CD8">
        <w:rPr>
          <w:rFonts w:ascii="Times New Roman" w:hAnsi="Times New Roman" w:cs="Times New Roman"/>
          <w:sz w:val="24"/>
          <w:szCs w:val="24"/>
        </w:rPr>
        <w:t>/</w:t>
      </w:r>
      <w:proofErr w:type="spellStart"/>
      <w:r w:rsidR="00F13CD8">
        <w:rPr>
          <w:rFonts w:ascii="Times New Roman" w:hAnsi="Times New Roman" w:cs="Times New Roman"/>
          <w:sz w:val="24"/>
          <w:szCs w:val="24"/>
        </w:rPr>
        <w:t>yr</w:t>
      </w:r>
      <w:proofErr w:type="spellEnd"/>
      <w:r w:rsidR="00F13CD8">
        <w:rPr>
          <w:rFonts w:ascii="Times New Roman" w:hAnsi="Times New Roman" w:cs="Times New Roman"/>
          <w:sz w:val="24"/>
          <w:szCs w:val="24"/>
        </w:rPr>
        <w:t xml:space="preserve"> and provided an economic benefit of $56,486 to $519,856 to the community. </w:t>
      </w:r>
    </w:p>
    <w:p w14:paraId="5BFA20A2" w14:textId="473B4865" w:rsidR="001E1A90" w:rsidRDefault="001E1A90" w:rsidP="004361DF">
      <w:pPr>
        <w:rPr>
          <w:rFonts w:ascii="Times New Roman" w:hAnsi="Times New Roman" w:cs="Times New Roman"/>
          <w:sz w:val="24"/>
          <w:szCs w:val="24"/>
        </w:rPr>
      </w:pPr>
      <w:r>
        <w:rPr>
          <w:rFonts w:ascii="Times New Roman" w:hAnsi="Times New Roman" w:cs="Times New Roman"/>
          <w:sz w:val="24"/>
          <w:szCs w:val="24"/>
        </w:rPr>
        <w:t>The results of this program are that education efforts have</w:t>
      </w:r>
      <w:r w:rsidR="00B266B3">
        <w:rPr>
          <w:rFonts w:ascii="Times New Roman" w:hAnsi="Times New Roman" w:cs="Times New Roman"/>
          <w:sz w:val="24"/>
          <w:szCs w:val="24"/>
        </w:rPr>
        <w:t xml:space="preserve"> been</w:t>
      </w:r>
      <w:r>
        <w:rPr>
          <w:rFonts w:ascii="Times New Roman" w:hAnsi="Times New Roman" w:cs="Times New Roman"/>
          <w:sz w:val="24"/>
          <w:szCs w:val="24"/>
        </w:rPr>
        <w:t xml:space="preserve"> shown to be effective in chang</w:t>
      </w:r>
      <w:r w:rsidR="00B266B3">
        <w:rPr>
          <w:rFonts w:ascii="Times New Roman" w:hAnsi="Times New Roman" w:cs="Times New Roman"/>
          <w:sz w:val="24"/>
          <w:szCs w:val="24"/>
        </w:rPr>
        <w:t>ing</w:t>
      </w:r>
      <w:r>
        <w:rPr>
          <w:rFonts w:ascii="Times New Roman" w:hAnsi="Times New Roman" w:cs="Times New Roman"/>
          <w:sz w:val="24"/>
          <w:szCs w:val="24"/>
        </w:rPr>
        <w:t xml:space="preserve"> behavior to reduce nitrogen, phosphorus</w:t>
      </w:r>
      <w:r w:rsidR="00B266B3">
        <w:rPr>
          <w:rFonts w:ascii="Times New Roman" w:hAnsi="Times New Roman" w:cs="Times New Roman"/>
          <w:sz w:val="24"/>
          <w:szCs w:val="24"/>
        </w:rPr>
        <w:t>,</w:t>
      </w:r>
      <w:r>
        <w:rPr>
          <w:rFonts w:ascii="Times New Roman" w:hAnsi="Times New Roman" w:cs="Times New Roman"/>
          <w:sz w:val="24"/>
          <w:szCs w:val="24"/>
        </w:rPr>
        <w:t xml:space="preserve"> and pollutant loading</w:t>
      </w:r>
      <w:r w:rsidR="00B266B3">
        <w:rPr>
          <w:rFonts w:ascii="Times New Roman" w:hAnsi="Times New Roman" w:cs="Times New Roman"/>
          <w:sz w:val="24"/>
          <w:szCs w:val="24"/>
        </w:rPr>
        <w:t>.</w:t>
      </w:r>
      <w:r>
        <w:rPr>
          <w:rFonts w:ascii="Times New Roman" w:hAnsi="Times New Roman" w:cs="Times New Roman"/>
          <w:sz w:val="24"/>
          <w:szCs w:val="24"/>
        </w:rPr>
        <w:t xml:space="preserve"> </w:t>
      </w:r>
      <w:r w:rsidR="00B266B3">
        <w:rPr>
          <w:rFonts w:ascii="Times New Roman" w:hAnsi="Times New Roman" w:cs="Times New Roman"/>
          <w:sz w:val="24"/>
          <w:szCs w:val="24"/>
        </w:rPr>
        <w:t>P</w:t>
      </w:r>
      <w:r>
        <w:rPr>
          <w:rFonts w:ascii="Times New Roman" w:hAnsi="Times New Roman" w:cs="Times New Roman"/>
          <w:sz w:val="24"/>
          <w:szCs w:val="24"/>
        </w:rPr>
        <w:t xml:space="preserve">articipants have a better understanding </w:t>
      </w:r>
      <w:r w:rsidR="00B266B3">
        <w:rPr>
          <w:rFonts w:ascii="Times New Roman" w:hAnsi="Times New Roman" w:cs="Times New Roman"/>
          <w:sz w:val="24"/>
          <w:szCs w:val="24"/>
        </w:rPr>
        <w:t xml:space="preserve">that </w:t>
      </w:r>
      <w:r>
        <w:rPr>
          <w:rFonts w:ascii="Times New Roman" w:hAnsi="Times New Roman" w:cs="Times New Roman"/>
          <w:sz w:val="24"/>
          <w:szCs w:val="24"/>
        </w:rPr>
        <w:t xml:space="preserve">fertilizer can be a source of water contamination and </w:t>
      </w:r>
      <w:r w:rsidR="00B266B3">
        <w:rPr>
          <w:rFonts w:ascii="Times New Roman" w:hAnsi="Times New Roman" w:cs="Times New Roman"/>
          <w:sz w:val="24"/>
          <w:szCs w:val="24"/>
        </w:rPr>
        <w:t xml:space="preserve">participants </w:t>
      </w:r>
      <w:r>
        <w:rPr>
          <w:rFonts w:ascii="Times New Roman" w:hAnsi="Times New Roman" w:cs="Times New Roman"/>
          <w:sz w:val="24"/>
          <w:szCs w:val="24"/>
        </w:rPr>
        <w:t xml:space="preserve">have acted to change those behaviors. </w:t>
      </w:r>
    </w:p>
    <w:p w14:paraId="09A13285" w14:textId="561AB48F" w:rsidR="00976A4E" w:rsidRPr="00817AEA" w:rsidRDefault="0097172E" w:rsidP="004361DF">
      <w:pPr>
        <w:rPr>
          <w:rFonts w:ascii="Times New Roman" w:hAnsi="Times New Roman" w:cs="Times New Roman"/>
          <w:sz w:val="24"/>
          <w:szCs w:val="24"/>
        </w:rPr>
      </w:pPr>
      <w:r>
        <w:rPr>
          <w:rFonts w:ascii="Times New Roman" w:hAnsi="Times New Roman" w:cs="Times New Roman"/>
          <w:sz w:val="24"/>
          <w:szCs w:val="24"/>
        </w:rPr>
        <w:t xml:space="preserve">Mary Paulic opened the roundtable discussion and provided these questions for </w:t>
      </w:r>
      <w:r w:rsidR="00BB39D1">
        <w:rPr>
          <w:rFonts w:ascii="Times New Roman" w:hAnsi="Times New Roman" w:cs="Times New Roman"/>
          <w:sz w:val="24"/>
          <w:szCs w:val="24"/>
        </w:rPr>
        <w:t xml:space="preserve">the </w:t>
      </w:r>
      <w:r w:rsidR="00C22B3A">
        <w:rPr>
          <w:rFonts w:ascii="Times New Roman" w:hAnsi="Times New Roman" w:cs="Times New Roman"/>
          <w:sz w:val="24"/>
          <w:szCs w:val="24"/>
        </w:rPr>
        <w:t>group</w:t>
      </w:r>
      <w:r>
        <w:rPr>
          <w:rFonts w:ascii="Times New Roman" w:hAnsi="Times New Roman" w:cs="Times New Roman"/>
          <w:sz w:val="24"/>
          <w:szCs w:val="24"/>
        </w:rPr>
        <w:t>:</w:t>
      </w:r>
    </w:p>
    <w:p w14:paraId="3C9FE54D" w14:textId="08193F0C" w:rsidR="00384504" w:rsidRPr="00817AEA" w:rsidRDefault="00384504" w:rsidP="004361DF">
      <w:pPr>
        <w:rPr>
          <w:rFonts w:ascii="Times New Roman" w:hAnsi="Times New Roman" w:cs="Times New Roman"/>
          <w:b/>
          <w:bCs/>
          <w:i/>
          <w:iCs/>
          <w:sz w:val="24"/>
          <w:szCs w:val="24"/>
        </w:rPr>
      </w:pPr>
      <w:r w:rsidRPr="00817AEA">
        <w:rPr>
          <w:rFonts w:ascii="Times New Roman" w:hAnsi="Times New Roman" w:cs="Times New Roman"/>
          <w:b/>
          <w:bCs/>
          <w:i/>
          <w:iCs/>
          <w:sz w:val="24"/>
          <w:szCs w:val="24"/>
        </w:rPr>
        <w:t>What approach(es) or which part of your outreach program approach was the most effective in engaging stakeholders (the strengths of your program’s approach)?</w:t>
      </w:r>
    </w:p>
    <w:p w14:paraId="21EA7171" w14:textId="4B9461B6" w:rsidR="006F6EFE" w:rsidRPr="00817AEA" w:rsidRDefault="006F6EFE" w:rsidP="006F6EFE">
      <w:pPr>
        <w:rPr>
          <w:rFonts w:ascii="Times New Roman" w:hAnsi="Times New Roman" w:cs="Times New Roman"/>
          <w:b/>
          <w:bCs/>
          <w:i/>
          <w:iCs/>
          <w:sz w:val="24"/>
          <w:szCs w:val="24"/>
        </w:rPr>
      </w:pPr>
      <w:r w:rsidRPr="00817AEA">
        <w:rPr>
          <w:rFonts w:ascii="Times New Roman" w:hAnsi="Times New Roman" w:cs="Times New Roman"/>
          <w:b/>
          <w:bCs/>
          <w:i/>
          <w:iCs/>
          <w:sz w:val="24"/>
          <w:szCs w:val="24"/>
        </w:rPr>
        <w:t>Alternately, what approaches did not generate much engagement of stakeholders (the weaknesses of your program’s approach)</w:t>
      </w:r>
      <w:r w:rsidR="00B266B3">
        <w:rPr>
          <w:rFonts w:ascii="Times New Roman" w:hAnsi="Times New Roman" w:cs="Times New Roman"/>
          <w:b/>
          <w:bCs/>
          <w:i/>
          <w:iCs/>
          <w:sz w:val="24"/>
          <w:szCs w:val="24"/>
        </w:rPr>
        <w:t>?</w:t>
      </w:r>
    </w:p>
    <w:p w14:paraId="2782196C" w14:textId="77777777" w:rsidR="0097172E" w:rsidRPr="00817AEA" w:rsidRDefault="0097172E" w:rsidP="0097172E">
      <w:pPr>
        <w:rPr>
          <w:rFonts w:ascii="Times New Roman" w:hAnsi="Times New Roman" w:cs="Times New Roman"/>
          <w:b/>
          <w:bCs/>
          <w:i/>
          <w:iCs/>
          <w:sz w:val="24"/>
          <w:szCs w:val="24"/>
        </w:rPr>
      </w:pPr>
      <w:r w:rsidRPr="00817AEA">
        <w:rPr>
          <w:rFonts w:ascii="Times New Roman" w:hAnsi="Times New Roman" w:cs="Times New Roman"/>
          <w:b/>
          <w:bCs/>
          <w:i/>
          <w:iCs/>
          <w:sz w:val="24"/>
          <w:szCs w:val="24"/>
        </w:rPr>
        <w:t xml:space="preserve">How did you measure success? </w:t>
      </w:r>
    </w:p>
    <w:p w14:paraId="300DD203" w14:textId="75A90C11" w:rsidR="00384504" w:rsidRPr="00817AEA" w:rsidRDefault="00003D2E" w:rsidP="004361DF">
      <w:pPr>
        <w:rPr>
          <w:rFonts w:ascii="Times New Roman" w:hAnsi="Times New Roman" w:cs="Times New Roman"/>
          <w:sz w:val="24"/>
          <w:szCs w:val="24"/>
        </w:rPr>
      </w:pPr>
      <w:r>
        <w:rPr>
          <w:rFonts w:ascii="Times New Roman" w:hAnsi="Times New Roman" w:cs="Times New Roman"/>
          <w:sz w:val="24"/>
          <w:szCs w:val="24"/>
        </w:rPr>
        <w:t xml:space="preserve">Stacie </w:t>
      </w:r>
      <w:r w:rsidR="0054644A">
        <w:rPr>
          <w:rFonts w:ascii="Times New Roman" w:hAnsi="Times New Roman" w:cs="Times New Roman"/>
          <w:sz w:val="24"/>
          <w:szCs w:val="24"/>
        </w:rPr>
        <w:t xml:space="preserve">shared that they have not had much success with </w:t>
      </w:r>
      <w:r w:rsidR="00B266B3">
        <w:rPr>
          <w:rFonts w:ascii="Times New Roman" w:hAnsi="Times New Roman" w:cs="Times New Roman"/>
          <w:sz w:val="24"/>
          <w:szCs w:val="24"/>
        </w:rPr>
        <w:t>HOAs</w:t>
      </w:r>
      <w:r w:rsidR="0054644A">
        <w:rPr>
          <w:rFonts w:ascii="Times New Roman" w:hAnsi="Times New Roman" w:cs="Times New Roman"/>
          <w:sz w:val="24"/>
          <w:szCs w:val="24"/>
        </w:rPr>
        <w:t>.</w:t>
      </w:r>
      <w:r w:rsidR="00EC60D6">
        <w:rPr>
          <w:rFonts w:ascii="Times New Roman" w:hAnsi="Times New Roman" w:cs="Times New Roman"/>
          <w:sz w:val="24"/>
          <w:szCs w:val="24"/>
        </w:rPr>
        <w:t xml:space="preserve"> </w:t>
      </w:r>
      <w:r w:rsidR="0054644A">
        <w:rPr>
          <w:rFonts w:ascii="Times New Roman" w:hAnsi="Times New Roman" w:cs="Times New Roman"/>
          <w:sz w:val="24"/>
          <w:szCs w:val="24"/>
        </w:rPr>
        <w:t xml:space="preserve">They have gone to planned meetings but those are not well attended, however if it was an event in the neighborhood that was better attended. </w:t>
      </w:r>
      <w:r w:rsidR="0037453A">
        <w:rPr>
          <w:rFonts w:ascii="Times New Roman" w:hAnsi="Times New Roman" w:cs="Times New Roman"/>
          <w:sz w:val="24"/>
          <w:szCs w:val="24"/>
        </w:rPr>
        <w:t>Michon noted that they have also had poor turnout at HOA meetings. Stacie said t</w:t>
      </w:r>
      <w:r w:rsidR="0054644A">
        <w:rPr>
          <w:rFonts w:ascii="Times New Roman" w:hAnsi="Times New Roman" w:cs="Times New Roman"/>
          <w:sz w:val="24"/>
          <w:szCs w:val="24"/>
        </w:rPr>
        <w:t>hey were able to partner with the Master Gardeners and have a rain barrel workshop, or they would have breakfasts at resident’s houses and that would be well attended</w:t>
      </w:r>
      <w:r w:rsidR="006F6EFE">
        <w:rPr>
          <w:rFonts w:ascii="Times New Roman" w:hAnsi="Times New Roman" w:cs="Times New Roman"/>
          <w:sz w:val="24"/>
          <w:szCs w:val="24"/>
        </w:rPr>
        <w:t>.</w:t>
      </w:r>
      <w:r w:rsidR="00EC60D6">
        <w:rPr>
          <w:rFonts w:ascii="Times New Roman" w:hAnsi="Times New Roman" w:cs="Times New Roman"/>
          <w:sz w:val="24"/>
          <w:szCs w:val="24"/>
        </w:rPr>
        <w:t xml:space="preserve"> </w:t>
      </w:r>
      <w:r w:rsidR="003F47E4">
        <w:rPr>
          <w:rFonts w:ascii="Times New Roman" w:hAnsi="Times New Roman" w:cs="Times New Roman"/>
          <w:sz w:val="24"/>
          <w:szCs w:val="24"/>
        </w:rPr>
        <w:t>She</w:t>
      </w:r>
      <w:r w:rsidR="006F6EFE">
        <w:rPr>
          <w:rFonts w:ascii="Times New Roman" w:hAnsi="Times New Roman" w:cs="Times New Roman"/>
          <w:sz w:val="24"/>
          <w:szCs w:val="24"/>
        </w:rPr>
        <w:t xml:space="preserve"> also said that they have tried to reach out to religious organizations but </w:t>
      </w:r>
      <w:r w:rsidR="00B266B3">
        <w:rPr>
          <w:rFonts w:ascii="Times New Roman" w:hAnsi="Times New Roman" w:cs="Times New Roman"/>
          <w:sz w:val="24"/>
          <w:szCs w:val="24"/>
        </w:rPr>
        <w:t xml:space="preserve">have </w:t>
      </w:r>
      <w:r w:rsidR="006F6EFE">
        <w:rPr>
          <w:rFonts w:ascii="Times New Roman" w:hAnsi="Times New Roman" w:cs="Times New Roman"/>
          <w:sz w:val="24"/>
          <w:szCs w:val="24"/>
        </w:rPr>
        <w:t xml:space="preserve">not had much success and wondered if any else has had success connecting with religious organizations. </w:t>
      </w:r>
      <w:r w:rsidR="00B266B3">
        <w:rPr>
          <w:rFonts w:ascii="Times New Roman" w:hAnsi="Times New Roman" w:cs="Times New Roman"/>
          <w:sz w:val="24"/>
          <w:szCs w:val="24"/>
        </w:rPr>
        <w:t>Someone</w:t>
      </w:r>
      <w:r w:rsidR="000141E7">
        <w:rPr>
          <w:rFonts w:ascii="Times New Roman" w:hAnsi="Times New Roman" w:cs="Times New Roman"/>
          <w:sz w:val="24"/>
          <w:szCs w:val="24"/>
        </w:rPr>
        <w:t xml:space="preserve"> added that they have had success </w:t>
      </w:r>
      <w:r w:rsidR="00B266B3">
        <w:rPr>
          <w:rFonts w:ascii="Times New Roman" w:hAnsi="Times New Roman" w:cs="Times New Roman"/>
          <w:sz w:val="24"/>
          <w:szCs w:val="24"/>
        </w:rPr>
        <w:t>when they offered</w:t>
      </w:r>
      <w:r w:rsidR="000141E7">
        <w:rPr>
          <w:rFonts w:ascii="Times New Roman" w:hAnsi="Times New Roman" w:cs="Times New Roman"/>
          <w:sz w:val="24"/>
          <w:szCs w:val="24"/>
        </w:rPr>
        <w:t xml:space="preserve"> CEUs to association managers</w:t>
      </w:r>
      <w:r w:rsidR="00B266B3">
        <w:rPr>
          <w:rFonts w:ascii="Times New Roman" w:hAnsi="Times New Roman" w:cs="Times New Roman"/>
          <w:sz w:val="24"/>
          <w:szCs w:val="24"/>
        </w:rPr>
        <w:t>.</w:t>
      </w:r>
      <w:r w:rsidR="000141E7">
        <w:rPr>
          <w:rFonts w:ascii="Times New Roman" w:hAnsi="Times New Roman" w:cs="Times New Roman"/>
          <w:sz w:val="24"/>
          <w:szCs w:val="24"/>
        </w:rPr>
        <w:t xml:space="preserve"> </w:t>
      </w:r>
      <w:r w:rsidR="00B266B3">
        <w:rPr>
          <w:rFonts w:ascii="Times New Roman" w:hAnsi="Times New Roman" w:cs="Times New Roman"/>
          <w:sz w:val="24"/>
          <w:szCs w:val="24"/>
        </w:rPr>
        <w:t>I</w:t>
      </w:r>
      <w:r w:rsidR="000141E7">
        <w:rPr>
          <w:rFonts w:ascii="Times New Roman" w:hAnsi="Times New Roman" w:cs="Times New Roman"/>
          <w:sz w:val="24"/>
          <w:szCs w:val="24"/>
        </w:rPr>
        <w:t xml:space="preserve">n addition to education, this provided them with connections within the HOA so they could provide content for newsletters. She also noted that the continuing education had to be free to entice the </w:t>
      </w:r>
      <w:r w:rsidR="0067566D">
        <w:rPr>
          <w:rFonts w:ascii="Times New Roman" w:hAnsi="Times New Roman" w:cs="Times New Roman"/>
          <w:sz w:val="24"/>
          <w:szCs w:val="24"/>
        </w:rPr>
        <w:t xml:space="preserve">community association </w:t>
      </w:r>
      <w:r w:rsidR="00A45307">
        <w:rPr>
          <w:rFonts w:ascii="Times New Roman" w:hAnsi="Times New Roman" w:cs="Times New Roman"/>
          <w:sz w:val="24"/>
          <w:szCs w:val="24"/>
        </w:rPr>
        <w:t>m</w:t>
      </w:r>
      <w:r w:rsidR="0067566D">
        <w:rPr>
          <w:rFonts w:ascii="Times New Roman" w:hAnsi="Times New Roman" w:cs="Times New Roman"/>
          <w:sz w:val="24"/>
          <w:szCs w:val="24"/>
        </w:rPr>
        <w:t>anagers (</w:t>
      </w:r>
      <w:r w:rsidR="000141E7">
        <w:rPr>
          <w:rFonts w:ascii="Times New Roman" w:hAnsi="Times New Roman" w:cs="Times New Roman"/>
          <w:sz w:val="24"/>
          <w:szCs w:val="24"/>
        </w:rPr>
        <w:t>CAM</w:t>
      </w:r>
      <w:r w:rsidR="00B266B3">
        <w:rPr>
          <w:rFonts w:ascii="Times New Roman" w:hAnsi="Times New Roman" w:cs="Times New Roman"/>
          <w:sz w:val="24"/>
          <w:szCs w:val="24"/>
        </w:rPr>
        <w:t>s</w:t>
      </w:r>
      <w:r w:rsidR="0067566D">
        <w:rPr>
          <w:rFonts w:ascii="Times New Roman" w:hAnsi="Times New Roman" w:cs="Times New Roman"/>
          <w:sz w:val="24"/>
          <w:szCs w:val="24"/>
        </w:rPr>
        <w:t>)</w:t>
      </w:r>
      <w:r w:rsidR="000141E7">
        <w:rPr>
          <w:rFonts w:ascii="Times New Roman" w:hAnsi="Times New Roman" w:cs="Times New Roman"/>
          <w:sz w:val="24"/>
          <w:szCs w:val="24"/>
        </w:rPr>
        <w:t xml:space="preserve"> to attend. </w:t>
      </w:r>
      <w:r w:rsidR="00514AD1">
        <w:rPr>
          <w:rFonts w:ascii="Times New Roman" w:hAnsi="Times New Roman" w:cs="Times New Roman"/>
          <w:sz w:val="24"/>
          <w:szCs w:val="24"/>
        </w:rPr>
        <w:t xml:space="preserve">Tina Gordon added that she was successful in her previous position getting residents involved if they could offer free plants. </w:t>
      </w:r>
    </w:p>
    <w:p w14:paraId="25936BC8" w14:textId="7744F4BF" w:rsidR="00541BB4" w:rsidRPr="00817AEA" w:rsidRDefault="0037453A" w:rsidP="004361DF">
      <w:pPr>
        <w:rPr>
          <w:rFonts w:ascii="Times New Roman" w:hAnsi="Times New Roman" w:cs="Times New Roman"/>
          <w:sz w:val="24"/>
          <w:szCs w:val="24"/>
        </w:rPr>
      </w:pPr>
      <w:r>
        <w:rPr>
          <w:rFonts w:ascii="Times New Roman" w:hAnsi="Times New Roman" w:cs="Times New Roman"/>
          <w:sz w:val="24"/>
          <w:szCs w:val="24"/>
        </w:rPr>
        <w:t xml:space="preserve">Mary Paulic asked, have people other than Stacie had better success connecting with religious groups? </w:t>
      </w:r>
      <w:r w:rsidR="003F47E4">
        <w:rPr>
          <w:rFonts w:ascii="Times New Roman" w:hAnsi="Times New Roman" w:cs="Times New Roman"/>
          <w:sz w:val="24"/>
          <w:szCs w:val="24"/>
        </w:rPr>
        <w:t xml:space="preserve">Tina McIntyre said that they had previously reached out to religious organizations and received no response, but </w:t>
      </w:r>
      <w:r w:rsidR="00B266B3">
        <w:rPr>
          <w:rFonts w:ascii="Times New Roman" w:hAnsi="Times New Roman" w:cs="Times New Roman"/>
          <w:sz w:val="24"/>
          <w:szCs w:val="24"/>
        </w:rPr>
        <w:t>a colleague had</w:t>
      </w:r>
      <w:r w:rsidR="003F47E4">
        <w:rPr>
          <w:rFonts w:ascii="Times New Roman" w:hAnsi="Times New Roman" w:cs="Times New Roman"/>
          <w:sz w:val="24"/>
          <w:szCs w:val="24"/>
        </w:rPr>
        <w:t xml:space="preserve"> been able to make those connections, possibly because of personal connections. She added that they recently had a three</w:t>
      </w:r>
      <w:r w:rsidR="004D5562">
        <w:rPr>
          <w:rFonts w:ascii="Times New Roman" w:hAnsi="Times New Roman" w:cs="Times New Roman"/>
          <w:sz w:val="24"/>
          <w:szCs w:val="24"/>
        </w:rPr>
        <w:t>-</w:t>
      </w:r>
      <w:r w:rsidR="003F47E4">
        <w:rPr>
          <w:rFonts w:ascii="Times New Roman" w:hAnsi="Times New Roman" w:cs="Times New Roman"/>
          <w:sz w:val="24"/>
          <w:szCs w:val="24"/>
        </w:rPr>
        <w:t xml:space="preserve">hour online workshop for </w:t>
      </w:r>
      <w:r w:rsidR="00AD544A">
        <w:rPr>
          <w:rFonts w:ascii="Times New Roman" w:hAnsi="Times New Roman" w:cs="Times New Roman"/>
          <w:sz w:val="24"/>
          <w:szCs w:val="24"/>
        </w:rPr>
        <w:t>FFL</w:t>
      </w:r>
      <w:r w:rsidR="003F47E4">
        <w:rPr>
          <w:rFonts w:ascii="Times New Roman" w:hAnsi="Times New Roman" w:cs="Times New Roman"/>
          <w:sz w:val="24"/>
          <w:szCs w:val="24"/>
        </w:rPr>
        <w:t xml:space="preserve">, which offered 1 CAM CEU, and it was very well attended (a couple hundred people). Tina also shared that when they’ve been invited to attend HOA meetings, they have more success when they keep the information to one simple item, like just focusing on reducing the number of times you fertilize per year. </w:t>
      </w:r>
    </w:p>
    <w:p w14:paraId="003C2AF4" w14:textId="2B6E36C7" w:rsidR="00541BB4" w:rsidRDefault="00F21362" w:rsidP="004361DF">
      <w:pPr>
        <w:rPr>
          <w:rFonts w:ascii="Times New Roman" w:hAnsi="Times New Roman" w:cs="Times New Roman"/>
          <w:sz w:val="24"/>
          <w:szCs w:val="24"/>
        </w:rPr>
      </w:pPr>
      <w:r>
        <w:rPr>
          <w:rFonts w:ascii="Times New Roman" w:hAnsi="Times New Roman" w:cs="Times New Roman"/>
          <w:sz w:val="24"/>
          <w:szCs w:val="24"/>
        </w:rPr>
        <w:t>Chandler noted that they have found greater success also when the ask is smaller and/or built from personal relationships.</w:t>
      </w:r>
      <w:r w:rsidR="00EC60D6">
        <w:rPr>
          <w:rFonts w:ascii="Times New Roman" w:hAnsi="Times New Roman" w:cs="Times New Roman"/>
          <w:sz w:val="24"/>
          <w:szCs w:val="24"/>
        </w:rPr>
        <w:t xml:space="preserve"> </w:t>
      </w:r>
      <w:r w:rsidR="00B266B3">
        <w:rPr>
          <w:rFonts w:ascii="Times New Roman" w:hAnsi="Times New Roman" w:cs="Times New Roman"/>
          <w:sz w:val="24"/>
          <w:szCs w:val="24"/>
        </w:rPr>
        <w:t xml:space="preserve">She suggested </w:t>
      </w:r>
      <w:r>
        <w:rPr>
          <w:rFonts w:ascii="Times New Roman" w:hAnsi="Times New Roman" w:cs="Times New Roman"/>
          <w:sz w:val="24"/>
          <w:szCs w:val="24"/>
        </w:rPr>
        <w:t>every</w:t>
      </w:r>
      <w:r w:rsidR="00B266B3">
        <w:rPr>
          <w:rFonts w:ascii="Times New Roman" w:hAnsi="Times New Roman" w:cs="Times New Roman"/>
          <w:sz w:val="24"/>
          <w:szCs w:val="24"/>
        </w:rPr>
        <w:t xml:space="preserve"> </w:t>
      </w:r>
      <w:r>
        <w:rPr>
          <w:rFonts w:ascii="Times New Roman" w:hAnsi="Times New Roman" w:cs="Times New Roman"/>
          <w:sz w:val="24"/>
          <w:szCs w:val="24"/>
        </w:rPr>
        <w:t>time there is an event, send the invitation through a personal contact. Lindsey also asked how the wording of the mailouts might be changed to better appeal to the religious community.</w:t>
      </w:r>
      <w:r w:rsidR="00EC60D6">
        <w:rPr>
          <w:rFonts w:ascii="Times New Roman" w:hAnsi="Times New Roman" w:cs="Times New Roman"/>
          <w:sz w:val="24"/>
          <w:szCs w:val="24"/>
        </w:rPr>
        <w:t xml:space="preserve"> </w:t>
      </w:r>
    </w:p>
    <w:p w14:paraId="3C95B0A9" w14:textId="699DF2E0" w:rsidR="00F21362" w:rsidRDefault="00F21362" w:rsidP="004361DF">
      <w:pPr>
        <w:rPr>
          <w:rFonts w:ascii="Times New Roman" w:hAnsi="Times New Roman" w:cs="Times New Roman"/>
          <w:sz w:val="24"/>
          <w:szCs w:val="24"/>
        </w:rPr>
      </w:pPr>
      <w:r>
        <w:rPr>
          <w:rFonts w:ascii="Times New Roman" w:hAnsi="Times New Roman" w:cs="Times New Roman"/>
          <w:sz w:val="24"/>
          <w:szCs w:val="24"/>
        </w:rPr>
        <w:lastRenderedPageBreak/>
        <w:t xml:space="preserve">Mary Paulic asked how you might go about building those personal relationships so that when you make the ask you are recognized and welcomed. Chandler offered that there had been a staff member who would take the time to attend all community events so that she could make those connections and let them know that her organization was available as a resource. </w:t>
      </w:r>
      <w:r w:rsidR="008F3089">
        <w:rPr>
          <w:rFonts w:ascii="Times New Roman" w:hAnsi="Times New Roman" w:cs="Times New Roman"/>
          <w:sz w:val="24"/>
          <w:szCs w:val="24"/>
        </w:rPr>
        <w:t xml:space="preserve">Tina Gordon added that sometimes you can also make connections by connecting with </w:t>
      </w:r>
      <w:r w:rsidR="00B266B3">
        <w:rPr>
          <w:rFonts w:ascii="Times New Roman" w:hAnsi="Times New Roman" w:cs="Times New Roman"/>
          <w:sz w:val="24"/>
          <w:szCs w:val="24"/>
        </w:rPr>
        <w:t xml:space="preserve">a </w:t>
      </w:r>
      <w:r w:rsidR="008F3089">
        <w:rPr>
          <w:rFonts w:ascii="Times New Roman" w:hAnsi="Times New Roman" w:cs="Times New Roman"/>
          <w:sz w:val="24"/>
          <w:szCs w:val="24"/>
        </w:rPr>
        <w:t xml:space="preserve">volunteer group who may have a connection </w:t>
      </w:r>
      <w:r w:rsidR="00AD544A">
        <w:rPr>
          <w:rFonts w:ascii="Times New Roman" w:hAnsi="Times New Roman" w:cs="Times New Roman"/>
          <w:sz w:val="24"/>
          <w:szCs w:val="24"/>
        </w:rPr>
        <w:t xml:space="preserve">in which </w:t>
      </w:r>
      <w:r w:rsidR="008F3089">
        <w:rPr>
          <w:rFonts w:ascii="Times New Roman" w:hAnsi="Times New Roman" w:cs="Times New Roman"/>
          <w:sz w:val="24"/>
          <w:szCs w:val="24"/>
        </w:rPr>
        <w:t xml:space="preserve">you’re interested. </w:t>
      </w:r>
    </w:p>
    <w:p w14:paraId="210F080E" w14:textId="27CB01F5" w:rsidR="008F3089" w:rsidRDefault="008F3089" w:rsidP="004361DF">
      <w:pPr>
        <w:rPr>
          <w:rFonts w:ascii="Times New Roman" w:hAnsi="Times New Roman" w:cs="Times New Roman"/>
          <w:sz w:val="24"/>
          <w:szCs w:val="24"/>
        </w:rPr>
      </w:pPr>
      <w:r>
        <w:rPr>
          <w:rFonts w:ascii="Times New Roman" w:hAnsi="Times New Roman" w:cs="Times New Roman"/>
          <w:sz w:val="24"/>
          <w:szCs w:val="24"/>
        </w:rPr>
        <w:t>Alys Brockway asked if it was possible for folks to let her know if any attendee</w:t>
      </w:r>
      <w:r w:rsidR="00B266B3">
        <w:rPr>
          <w:rFonts w:ascii="Times New Roman" w:hAnsi="Times New Roman" w:cs="Times New Roman"/>
          <w:sz w:val="24"/>
          <w:szCs w:val="24"/>
        </w:rPr>
        <w:t>’</w:t>
      </w:r>
      <w:r>
        <w:rPr>
          <w:rFonts w:ascii="Times New Roman" w:hAnsi="Times New Roman" w:cs="Times New Roman"/>
          <w:sz w:val="24"/>
          <w:szCs w:val="24"/>
        </w:rPr>
        <w:t>s county or city has a fertilizer ordinance that restricts summertime fertilizations.</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Hollie Greer responded that, yes, Alachua County has a ban from July through February, and Tina McIntyre added that Seminole County has a ban from June </w:t>
      </w:r>
      <w:r w:rsidR="002E24B7">
        <w:rPr>
          <w:rFonts w:ascii="Times New Roman" w:hAnsi="Times New Roman" w:cs="Times New Roman"/>
          <w:sz w:val="24"/>
          <w:szCs w:val="24"/>
        </w:rPr>
        <w:t xml:space="preserve">through </w:t>
      </w:r>
      <w:r>
        <w:rPr>
          <w:rFonts w:ascii="Times New Roman" w:hAnsi="Times New Roman" w:cs="Times New Roman"/>
          <w:sz w:val="24"/>
          <w:szCs w:val="24"/>
        </w:rPr>
        <w:t xml:space="preserve">September. Emily Lawson noted that Orange County has a ban from June through September also. </w:t>
      </w:r>
    </w:p>
    <w:p w14:paraId="333BC9AA" w14:textId="5792250D" w:rsidR="008F3089" w:rsidRPr="00817AEA" w:rsidRDefault="008F3089" w:rsidP="004361DF">
      <w:pPr>
        <w:rPr>
          <w:rFonts w:ascii="Times New Roman" w:hAnsi="Times New Roman" w:cs="Times New Roman"/>
          <w:sz w:val="24"/>
          <w:szCs w:val="24"/>
        </w:rPr>
      </w:pPr>
      <w:r>
        <w:rPr>
          <w:rFonts w:ascii="Times New Roman" w:hAnsi="Times New Roman" w:cs="Times New Roman"/>
          <w:sz w:val="24"/>
          <w:szCs w:val="24"/>
        </w:rPr>
        <w:t xml:space="preserve">Craig </w:t>
      </w:r>
      <w:r w:rsidRPr="008F3089">
        <w:rPr>
          <w:rFonts w:ascii="Times New Roman" w:hAnsi="Times New Roman" w:cs="Times New Roman"/>
          <w:sz w:val="24"/>
          <w:szCs w:val="24"/>
        </w:rPr>
        <w:t>Littauer</w:t>
      </w:r>
      <w:r>
        <w:rPr>
          <w:rFonts w:ascii="Times New Roman" w:hAnsi="Times New Roman" w:cs="Times New Roman"/>
          <w:sz w:val="24"/>
          <w:szCs w:val="24"/>
        </w:rPr>
        <w:t xml:space="preserve"> added that it is really hard to connect with a general audience, but if you’re looking for a specific audience that might be connected to one of the </w:t>
      </w:r>
      <w:r w:rsidR="002E24B7">
        <w:rPr>
          <w:rFonts w:ascii="Times New Roman" w:hAnsi="Times New Roman" w:cs="Times New Roman"/>
          <w:sz w:val="24"/>
          <w:szCs w:val="24"/>
        </w:rPr>
        <w:t xml:space="preserve">parks, </w:t>
      </w:r>
      <w:r>
        <w:rPr>
          <w:rFonts w:ascii="Times New Roman" w:hAnsi="Times New Roman" w:cs="Times New Roman"/>
          <w:sz w:val="24"/>
          <w:szCs w:val="24"/>
        </w:rPr>
        <w:t>he will be happy to ask his rangers if they have that particular connection and then connect you with the ranger so that they can connect you with that group. Craig provided his contact information if anyone had such a request (</w:t>
      </w:r>
      <w:hyperlink r:id="rId9" w:history="1">
        <w:r w:rsidR="00D01C05" w:rsidRPr="00C26566">
          <w:rPr>
            <w:rStyle w:val="Hyperlink"/>
            <w:rFonts w:ascii="Times New Roman" w:hAnsi="Times New Roman" w:cs="Times New Roman"/>
            <w:sz w:val="24"/>
            <w:szCs w:val="24"/>
          </w:rPr>
          <w:t>Craig.Littauer@FloridaDEP.gov</w:t>
        </w:r>
      </w:hyperlink>
      <w:r>
        <w:rPr>
          <w:rFonts w:ascii="Times New Roman" w:hAnsi="Times New Roman" w:cs="Times New Roman"/>
          <w:sz w:val="24"/>
          <w:szCs w:val="24"/>
        </w:rPr>
        <w:t>, 352-204-4519).</w:t>
      </w:r>
    </w:p>
    <w:p w14:paraId="0F152030" w14:textId="64E82203" w:rsidR="000059F8" w:rsidRPr="00817AEA" w:rsidRDefault="000059F8" w:rsidP="004361DF">
      <w:pPr>
        <w:rPr>
          <w:rFonts w:ascii="Times New Roman" w:hAnsi="Times New Roman" w:cs="Times New Roman"/>
          <w:b/>
          <w:bCs/>
          <w:sz w:val="24"/>
          <w:szCs w:val="24"/>
          <w:u w:val="single"/>
        </w:rPr>
      </w:pPr>
      <w:r w:rsidRPr="00817AEA">
        <w:rPr>
          <w:rFonts w:ascii="Times New Roman" w:hAnsi="Times New Roman" w:cs="Times New Roman"/>
          <w:b/>
          <w:bCs/>
          <w:sz w:val="24"/>
          <w:szCs w:val="24"/>
          <w:u w:val="single"/>
        </w:rPr>
        <w:t>Update of Agency Activities</w:t>
      </w:r>
    </w:p>
    <w:p w14:paraId="76549CF5" w14:textId="28421E20" w:rsidR="000059F8" w:rsidRPr="00817AEA" w:rsidRDefault="000059F8" w:rsidP="004361DF">
      <w:pPr>
        <w:rPr>
          <w:rFonts w:ascii="Times New Roman" w:hAnsi="Times New Roman" w:cs="Times New Roman"/>
          <w:b/>
          <w:bCs/>
          <w:i/>
          <w:iCs/>
          <w:sz w:val="24"/>
          <w:szCs w:val="24"/>
        </w:rPr>
      </w:pPr>
      <w:r w:rsidRPr="00817AEA">
        <w:rPr>
          <w:rFonts w:ascii="Times New Roman" w:hAnsi="Times New Roman" w:cs="Times New Roman"/>
          <w:b/>
          <w:bCs/>
          <w:i/>
          <w:iCs/>
          <w:sz w:val="24"/>
          <w:szCs w:val="24"/>
        </w:rPr>
        <w:t>DEP Agency Activities</w:t>
      </w:r>
    </w:p>
    <w:p w14:paraId="0B8A6FD2" w14:textId="12345E25" w:rsidR="000059F8" w:rsidRPr="00817AEA" w:rsidRDefault="008F3089" w:rsidP="004361DF">
      <w:pPr>
        <w:rPr>
          <w:rFonts w:ascii="Times New Roman" w:hAnsi="Times New Roman" w:cs="Times New Roman"/>
          <w:sz w:val="24"/>
          <w:szCs w:val="24"/>
        </w:rPr>
      </w:pPr>
      <w:r>
        <w:rPr>
          <w:rFonts w:ascii="Times New Roman" w:hAnsi="Times New Roman" w:cs="Times New Roman"/>
          <w:sz w:val="24"/>
          <w:szCs w:val="24"/>
        </w:rPr>
        <w:t xml:space="preserve">Amanda Peck shared that they have several education initiatives going </w:t>
      </w:r>
      <w:r w:rsidR="00B56615">
        <w:rPr>
          <w:rFonts w:ascii="Times New Roman" w:hAnsi="Times New Roman" w:cs="Times New Roman"/>
          <w:sz w:val="24"/>
          <w:szCs w:val="24"/>
        </w:rPr>
        <w:t>including a publication about nonpoint source pollution that educators can use.</w:t>
      </w:r>
      <w:r w:rsidR="00EC60D6">
        <w:rPr>
          <w:rFonts w:ascii="Times New Roman" w:hAnsi="Times New Roman" w:cs="Times New Roman"/>
          <w:sz w:val="24"/>
          <w:szCs w:val="24"/>
        </w:rPr>
        <w:t xml:space="preserve"> </w:t>
      </w:r>
      <w:r w:rsidR="00B56615">
        <w:rPr>
          <w:rFonts w:ascii="Times New Roman" w:hAnsi="Times New Roman" w:cs="Times New Roman"/>
          <w:sz w:val="24"/>
          <w:szCs w:val="24"/>
        </w:rPr>
        <w:t>She also asked that if anybody in the group wanted to help them test it before publication to please contact her</w:t>
      </w:r>
      <w:r w:rsidR="00D01C05">
        <w:rPr>
          <w:rFonts w:ascii="Times New Roman" w:hAnsi="Times New Roman" w:cs="Times New Roman"/>
          <w:sz w:val="24"/>
          <w:szCs w:val="24"/>
        </w:rPr>
        <w:t xml:space="preserve"> (</w:t>
      </w:r>
      <w:hyperlink r:id="rId10" w:history="1">
        <w:r w:rsidR="00D01C05" w:rsidRPr="00C26566">
          <w:rPr>
            <w:rStyle w:val="Hyperlink"/>
            <w:rFonts w:ascii="Times New Roman" w:hAnsi="Times New Roman" w:cs="Times New Roman"/>
            <w:sz w:val="24"/>
            <w:szCs w:val="24"/>
          </w:rPr>
          <w:t>Amanda.Peck@FloridaDEP.gov</w:t>
        </w:r>
      </w:hyperlink>
      <w:r w:rsidR="00D01C05">
        <w:rPr>
          <w:rFonts w:ascii="Times New Roman" w:hAnsi="Times New Roman" w:cs="Times New Roman"/>
          <w:sz w:val="24"/>
          <w:szCs w:val="24"/>
        </w:rPr>
        <w:t>)</w:t>
      </w:r>
      <w:r w:rsidR="00B56615">
        <w:rPr>
          <w:rFonts w:ascii="Times New Roman" w:hAnsi="Times New Roman" w:cs="Times New Roman"/>
          <w:sz w:val="24"/>
          <w:szCs w:val="24"/>
        </w:rPr>
        <w:t xml:space="preserve">. </w:t>
      </w:r>
      <w:r w:rsidR="00AD7D49">
        <w:rPr>
          <w:rFonts w:ascii="Times New Roman" w:hAnsi="Times New Roman" w:cs="Times New Roman"/>
          <w:sz w:val="24"/>
          <w:szCs w:val="24"/>
        </w:rPr>
        <w:t xml:space="preserve">They also have a new website going up that </w:t>
      </w:r>
      <w:proofErr w:type="gramStart"/>
      <w:r w:rsidR="00AD7D49">
        <w:rPr>
          <w:rFonts w:ascii="Times New Roman" w:hAnsi="Times New Roman" w:cs="Times New Roman"/>
          <w:sz w:val="24"/>
          <w:szCs w:val="24"/>
        </w:rPr>
        <w:t>shares</w:t>
      </w:r>
      <w:proofErr w:type="gramEnd"/>
      <w:r w:rsidR="00AD7D49">
        <w:rPr>
          <w:rFonts w:ascii="Times New Roman" w:hAnsi="Times New Roman" w:cs="Times New Roman"/>
          <w:sz w:val="24"/>
          <w:szCs w:val="24"/>
        </w:rPr>
        <w:t xml:space="preserve"> green stormwater infrastructure ideas, both technical and non-technical, and it will include a </w:t>
      </w:r>
      <w:r w:rsidR="007021A0">
        <w:rPr>
          <w:rFonts w:ascii="Times New Roman" w:hAnsi="Times New Roman" w:cs="Times New Roman"/>
          <w:sz w:val="24"/>
          <w:szCs w:val="24"/>
        </w:rPr>
        <w:t>PowerPoint</w:t>
      </w:r>
      <w:r w:rsidR="00AD7D49">
        <w:rPr>
          <w:rFonts w:ascii="Times New Roman" w:hAnsi="Times New Roman" w:cs="Times New Roman"/>
          <w:sz w:val="24"/>
          <w:szCs w:val="24"/>
        </w:rPr>
        <w:t xml:space="preserve"> that staff can use to get local leaders on board. They have just cast season two homeowners for the TV show </w:t>
      </w:r>
      <w:r w:rsidR="003E281E">
        <w:rPr>
          <w:rFonts w:ascii="Times New Roman" w:hAnsi="Times New Roman" w:cs="Times New Roman"/>
          <w:sz w:val="24"/>
          <w:szCs w:val="24"/>
        </w:rPr>
        <w:t>“</w:t>
      </w:r>
      <w:r w:rsidR="00AD7D49">
        <w:rPr>
          <w:rFonts w:ascii="Times New Roman" w:hAnsi="Times New Roman" w:cs="Times New Roman"/>
          <w:sz w:val="24"/>
          <w:szCs w:val="24"/>
        </w:rPr>
        <w:t>Flip My Florida Yard</w:t>
      </w:r>
      <w:r w:rsidR="003E281E">
        <w:rPr>
          <w:rFonts w:ascii="Times New Roman" w:hAnsi="Times New Roman" w:cs="Times New Roman"/>
          <w:sz w:val="24"/>
          <w:szCs w:val="24"/>
        </w:rPr>
        <w:t>”</w:t>
      </w:r>
      <w:r w:rsidR="00AD7D49">
        <w:rPr>
          <w:rFonts w:ascii="Times New Roman" w:hAnsi="Times New Roman" w:cs="Times New Roman"/>
          <w:sz w:val="24"/>
          <w:szCs w:val="24"/>
        </w:rPr>
        <w:t xml:space="preserve"> and they are currently selecting the agents and topics for the season. As part of the show</w:t>
      </w:r>
      <w:r w:rsidR="007021A0">
        <w:rPr>
          <w:rFonts w:ascii="Times New Roman" w:hAnsi="Times New Roman" w:cs="Times New Roman"/>
          <w:sz w:val="24"/>
          <w:szCs w:val="24"/>
        </w:rPr>
        <w:t>,</w:t>
      </w:r>
      <w:r w:rsidR="00AD7D49">
        <w:rPr>
          <w:rFonts w:ascii="Times New Roman" w:hAnsi="Times New Roman" w:cs="Times New Roman"/>
          <w:sz w:val="24"/>
          <w:szCs w:val="24"/>
        </w:rPr>
        <w:t xml:space="preserve"> they want to highlight a really great stormwater pond and </w:t>
      </w:r>
      <w:r w:rsidR="007021A0">
        <w:rPr>
          <w:rFonts w:ascii="Times New Roman" w:hAnsi="Times New Roman" w:cs="Times New Roman"/>
          <w:sz w:val="24"/>
          <w:szCs w:val="24"/>
        </w:rPr>
        <w:t xml:space="preserve">are </w:t>
      </w:r>
      <w:r w:rsidR="00AD7D49">
        <w:rPr>
          <w:rFonts w:ascii="Times New Roman" w:hAnsi="Times New Roman" w:cs="Times New Roman"/>
          <w:sz w:val="24"/>
          <w:szCs w:val="24"/>
        </w:rPr>
        <w:t xml:space="preserve">open </w:t>
      </w:r>
      <w:r w:rsidR="007021A0">
        <w:rPr>
          <w:rFonts w:ascii="Times New Roman" w:hAnsi="Times New Roman" w:cs="Times New Roman"/>
          <w:sz w:val="24"/>
          <w:szCs w:val="24"/>
        </w:rPr>
        <w:t>to</w:t>
      </w:r>
      <w:r w:rsidR="00AD7D49">
        <w:rPr>
          <w:rFonts w:ascii="Times New Roman" w:hAnsi="Times New Roman" w:cs="Times New Roman"/>
          <w:sz w:val="24"/>
          <w:szCs w:val="24"/>
        </w:rPr>
        <w:t xml:space="preserve"> suggestions. They are currently working with Dr. Bean (UF</w:t>
      </w:r>
      <w:r w:rsidR="007021A0">
        <w:rPr>
          <w:rFonts w:ascii="Times New Roman" w:hAnsi="Times New Roman" w:cs="Times New Roman"/>
          <w:sz w:val="24"/>
          <w:szCs w:val="24"/>
        </w:rPr>
        <w:t>-</w:t>
      </w:r>
      <w:r w:rsidR="00AD7D49">
        <w:rPr>
          <w:rFonts w:ascii="Times New Roman" w:hAnsi="Times New Roman" w:cs="Times New Roman"/>
          <w:sz w:val="24"/>
          <w:szCs w:val="24"/>
        </w:rPr>
        <w:t xml:space="preserve">IFAS) to develop a technical manual around green stormwater infrastructure and </w:t>
      </w:r>
      <w:r w:rsidR="007021A0">
        <w:rPr>
          <w:rFonts w:ascii="Times New Roman" w:hAnsi="Times New Roman" w:cs="Times New Roman"/>
          <w:sz w:val="24"/>
          <w:szCs w:val="24"/>
        </w:rPr>
        <w:t xml:space="preserve">that </w:t>
      </w:r>
      <w:r w:rsidR="00AD7D49">
        <w:rPr>
          <w:rFonts w:ascii="Times New Roman" w:hAnsi="Times New Roman" w:cs="Times New Roman"/>
          <w:sz w:val="24"/>
          <w:szCs w:val="24"/>
        </w:rPr>
        <w:t xml:space="preserve">will be posted on the green stormwater infrastructure website. </w:t>
      </w:r>
      <w:r w:rsidR="00203936">
        <w:rPr>
          <w:rFonts w:ascii="Times New Roman" w:hAnsi="Times New Roman" w:cs="Times New Roman"/>
          <w:sz w:val="24"/>
          <w:szCs w:val="24"/>
        </w:rPr>
        <w:t xml:space="preserve">Mary added that this started as a </w:t>
      </w:r>
      <w:r w:rsidR="003E281E">
        <w:rPr>
          <w:rFonts w:ascii="Times New Roman" w:hAnsi="Times New Roman" w:cs="Times New Roman"/>
          <w:sz w:val="24"/>
          <w:szCs w:val="24"/>
        </w:rPr>
        <w:t>“</w:t>
      </w:r>
      <w:r w:rsidR="00203936">
        <w:rPr>
          <w:rFonts w:ascii="Times New Roman" w:hAnsi="Times New Roman" w:cs="Times New Roman"/>
          <w:sz w:val="24"/>
          <w:szCs w:val="24"/>
        </w:rPr>
        <w:t>sensitive areas</w:t>
      </w:r>
      <w:r w:rsidR="003E281E">
        <w:rPr>
          <w:rFonts w:ascii="Times New Roman" w:hAnsi="Times New Roman" w:cs="Times New Roman"/>
          <w:sz w:val="24"/>
          <w:szCs w:val="24"/>
        </w:rPr>
        <w:t>”</w:t>
      </w:r>
      <w:r w:rsidR="00203936">
        <w:rPr>
          <w:rFonts w:ascii="Times New Roman" w:hAnsi="Times New Roman" w:cs="Times New Roman"/>
          <w:sz w:val="24"/>
          <w:szCs w:val="24"/>
        </w:rPr>
        <w:t xml:space="preserve"> </w:t>
      </w:r>
      <w:r w:rsidR="00595868">
        <w:rPr>
          <w:rFonts w:ascii="Times New Roman" w:hAnsi="Times New Roman" w:cs="Times New Roman"/>
          <w:sz w:val="24"/>
          <w:szCs w:val="24"/>
        </w:rPr>
        <w:t xml:space="preserve">green stormwater infrastructure </w:t>
      </w:r>
      <w:r w:rsidR="00203936">
        <w:rPr>
          <w:rFonts w:ascii="Times New Roman" w:hAnsi="Times New Roman" w:cs="Times New Roman"/>
          <w:sz w:val="24"/>
          <w:szCs w:val="24"/>
        </w:rPr>
        <w:t xml:space="preserve">project but blossomed out to really cover all </w:t>
      </w:r>
      <w:r w:rsidR="00595868">
        <w:rPr>
          <w:rFonts w:ascii="Times New Roman" w:hAnsi="Times New Roman" w:cs="Times New Roman"/>
          <w:sz w:val="24"/>
          <w:szCs w:val="24"/>
        </w:rPr>
        <w:t xml:space="preserve">of Florida and not just </w:t>
      </w:r>
      <w:r w:rsidR="0039552B">
        <w:rPr>
          <w:rFonts w:ascii="Times New Roman" w:hAnsi="Times New Roman" w:cs="Times New Roman"/>
          <w:sz w:val="24"/>
          <w:szCs w:val="24"/>
        </w:rPr>
        <w:t xml:space="preserve">karst </w:t>
      </w:r>
      <w:r w:rsidR="00203936">
        <w:rPr>
          <w:rFonts w:ascii="Times New Roman" w:hAnsi="Times New Roman" w:cs="Times New Roman"/>
          <w:sz w:val="24"/>
          <w:szCs w:val="24"/>
        </w:rPr>
        <w:t>areas</w:t>
      </w:r>
      <w:r w:rsidR="008E1591">
        <w:rPr>
          <w:rFonts w:ascii="Times New Roman" w:hAnsi="Times New Roman" w:cs="Times New Roman"/>
          <w:sz w:val="24"/>
          <w:szCs w:val="24"/>
        </w:rPr>
        <w:t xml:space="preserve"> and they are already thinking</w:t>
      </w:r>
      <w:r w:rsidR="007021A0">
        <w:rPr>
          <w:rFonts w:ascii="Times New Roman" w:hAnsi="Times New Roman" w:cs="Times New Roman"/>
          <w:sz w:val="24"/>
          <w:szCs w:val="24"/>
        </w:rPr>
        <w:t xml:space="preserve"> about</w:t>
      </w:r>
      <w:r w:rsidR="008E1591">
        <w:rPr>
          <w:rFonts w:ascii="Times New Roman" w:hAnsi="Times New Roman" w:cs="Times New Roman"/>
          <w:sz w:val="24"/>
          <w:szCs w:val="24"/>
        </w:rPr>
        <w:t xml:space="preserve"> how they can use these as incentives for BMAP projects</w:t>
      </w:r>
      <w:r w:rsidR="00203936">
        <w:rPr>
          <w:rFonts w:ascii="Times New Roman" w:hAnsi="Times New Roman" w:cs="Times New Roman"/>
          <w:sz w:val="24"/>
          <w:szCs w:val="24"/>
        </w:rPr>
        <w:t xml:space="preserve">. </w:t>
      </w:r>
      <w:r w:rsidR="008E1591">
        <w:rPr>
          <w:rFonts w:ascii="Times New Roman" w:hAnsi="Times New Roman" w:cs="Times New Roman"/>
          <w:sz w:val="24"/>
          <w:szCs w:val="24"/>
        </w:rPr>
        <w:t xml:space="preserve">Amanda followed up that there will be training sessions on how to use the manuals and how to do maintenance on these projects. Amanda noted that they also have the </w:t>
      </w:r>
      <w:r w:rsidR="00705BCB">
        <w:rPr>
          <w:rFonts w:ascii="Times New Roman" w:hAnsi="Times New Roman" w:cs="Times New Roman"/>
          <w:sz w:val="24"/>
          <w:szCs w:val="24"/>
        </w:rPr>
        <w:t>§</w:t>
      </w:r>
      <w:r w:rsidR="008E1591">
        <w:rPr>
          <w:rFonts w:ascii="Times New Roman" w:hAnsi="Times New Roman" w:cs="Times New Roman"/>
          <w:sz w:val="24"/>
          <w:szCs w:val="24"/>
        </w:rPr>
        <w:t xml:space="preserve">319 funding that can be used for education campaigns. </w:t>
      </w:r>
    </w:p>
    <w:p w14:paraId="3900E498" w14:textId="2D102B33" w:rsidR="00541BB4" w:rsidRPr="00817AEA" w:rsidRDefault="009527F7" w:rsidP="004361DF">
      <w:pPr>
        <w:rPr>
          <w:rFonts w:ascii="Times New Roman" w:hAnsi="Times New Roman" w:cs="Times New Roman"/>
          <w:sz w:val="24"/>
          <w:szCs w:val="24"/>
        </w:rPr>
      </w:pPr>
      <w:r>
        <w:rPr>
          <w:rFonts w:ascii="Times New Roman" w:hAnsi="Times New Roman" w:cs="Times New Roman"/>
          <w:sz w:val="24"/>
          <w:szCs w:val="24"/>
        </w:rPr>
        <w:t>Chandler</w:t>
      </w:r>
      <w:r w:rsidR="00705BCB">
        <w:rPr>
          <w:rFonts w:ascii="Times New Roman" w:hAnsi="Times New Roman" w:cs="Times New Roman"/>
          <w:sz w:val="24"/>
          <w:szCs w:val="24"/>
        </w:rPr>
        <w:t xml:space="preserve"> stated that</w:t>
      </w:r>
      <w:r>
        <w:rPr>
          <w:rFonts w:ascii="Times New Roman" w:hAnsi="Times New Roman" w:cs="Times New Roman"/>
          <w:sz w:val="24"/>
          <w:szCs w:val="24"/>
        </w:rPr>
        <w:t xml:space="preserve"> </w:t>
      </w:r>
      <w:r w:rsidR="00F03750">
        <w:rPr>
          <w:rFonts w:ascii="Times New Roman" w:hAnsi="Times New Roman" w:cs="Times New Roman"/>
          <w:sz w:val="24"/>
          <w:szCs w:val="24"/>
        </w:rPr>
        <w:t>the Florida State Parks (</w:t>
      </w:r>
      <w:r>
        <w:rPr>
          <w:rFonts w:ascii="Times New Roman" w:hAnsi="Times New Roman" w:cs="Times New Roman"/>
          <w:sz w:val="24"/>
          <w:szCs w:val="24"/>
        </w:rPr>
        <w:t>FSP</w:t>
      </w:r>
      <w:r w:rsidR="00F03750">
        <w:rPr>
          <w:rFonts w:ascii="Times New Roman" w:hAnsi="Times New Roman" w:cs="Times New Roman"/>
          <w:sz w:val="24"/>
          <w:szCs w:val="24"/>
        </w:rPr>
        <w:t>)</w:t>
      </w:r>
      <w:r>
        <w:rPr>
          <w:rFonts w:ascii="Times New Roman" w:hAnsi="Times New Roman" w:cs="Times New Roman"/>
          <w:sz w:val="24"/>
          <w:szCs w:val="24"/>
        </w:rPr>
        <w:t xml:space="preserve"> and </w:t>
      </w:r>
      <w:r w:rsidR="00F03750">
        <w:rPr>
          <w:rFonts w:ascii="Times New Roman" w:hAnsi="Times New Roman" w:cs="Times New Roman"/>
          <w:sz w:val="24"/>
          <w:szCs w:val="24"/>
        </w:rPr>
        <w:t>the Florida State Parks Foundation (</w:t>
      </w:r>
      <w:r>
        <w:rPr>
          <w:rFonts w:ascii="Times New Roman" w:hAnsi="Times New Roman" w:cs="Times New Roman"/>
          <w:sz w:val="24"/>
          <w:szCs w:val="24"/>
        </w:rPr>
        <w:t>FSPF</w:t>
      </w:r>
      <w:r w:rsidR="00F03750">
        <w:rPr>
          <w:rFonts w:ascii="Times New Roman" w:hAnsi="Times New Roman" w:cs="Times New Roman"/>
          <w:sz w:val="24"/>
          <w:szCs w:val="24"/>
        </w:rPr>
        <w:t>)</w:t>
      </w:r>
      <w:r>
        <w:rPr>
          <w:rFonts w:ascii="Times New Roman" w:hAnsi="Times New Roman" w:cs="Times New Roman"/>
          <w:sz w:val="24"/>
          <w:szCs w:val="24"/>
        </w:rPr>
        <w:t xml:space="preserve"> have been working on a partnership to develop curriculum specific to environmental education and if anyone is interested to please contact Chandler. </w:t>
      </w:r>
    </w:p>
    <w:p w14:paraId="1BDD46A8" w14:textId="7791CE16" w:rsidR="000059F8" w:rsidRPr="00817AEA" w:rsidRDefault="000059F8" w:rsidP="0067566D">
      <w:pPr>
        <w:keepNext/>
        <w:rPr>
          <w:rFonts w:ascii="Times New Roman" w:hAnsi="Times New Roman" w:cs="Times New Roman"/>
          <w:b/>
          <w:bCs/>
          <w:i/>
          <w:iCs/>
          <w:sz w:val="24"/>
          <w:szCs w:val="24"/>
        </w:rPr>
      </w:pPr>
      <w:r w:rsidRPr="00817AEA">
        <w:rPr>
          <w:rFonts w:ascii="Times New Roman" w:hAnsi="Times New Roman" w:cs="Times New Roman"/>
          <w:b/>
          <w:bCs/>
          <w:i/>
          <w:iCs/>
          <w:sz w:val="24"/>
          <w:szCs w:val="24"/>
        </w:rPr>
        <w:lastRenderedPageBreak/>
        <w:t>Local Government Activities</w:t>
      </w:r>
    </w:p>
    <w:p w14:paraId="120CDBB8" w14:textId="1EDB15FB" w:rsidR="008F42D8" w:rsidRPr="00817AEA" w:rsidRDefault="009527F7" w:rsidP="004361DF">
      <w:pPr>
        <w:rPr>
          <w:rFonts w:ascii="Times New Roman" w:hAnsi="Times New Roman" w:cs="Times New Roman"/>
          <w:sz w:val="24"/>
          <w:szCs w:val="24"/>
        </w:rPr>
      </w:pPr>
      <w:r>
        <w:rPr>
          <w:rFonts w:ascii="Times New Roman" w:hAnsi="Times New Roman" w:cs="Times New Roman"/>
          <w:sz w:val="24"/>
          <w:szCs w:val="24"/>
        </w:rPr>
        <w:t xml:space="preserve">Jennifer Mitchell noted that if you are in the SJRWMD </w:t>
      </w:r>
      <w:r w:rsidR="000F4745">
        <w:rPr>
          <w:rFonts w:ascii="Times New Roman" w:hAnsi="Times New Roman" w:cs="Times New Roman"/>
          <w:sz w:val="24"/>
          <w:szCs w:val="24"/>
        </w:rPr>
        <w:t xml:space="preserve">they have the </w:t>
      </w:r>
      <w:r>
        <w:rPr>
          <w:rFonts w:ascii="Times New Roman" w:hAnsi="Times New Roman" w:cs="Times New Roman"/>
          <w:sz w:val="24"/>
          <w:szCs w:val="24"/>
        </w:rPr>
        <w:t xml:space="preserve">Blue School grant for middle and high school </w:t>
      </w:r>
      <w:r w:rsidR="000F4745">
        <w:rPr>
          <w:rFonts w:ascii="Times New Roman" w:hAnsi="Times New Roman" w:cs="Times New Roman"/>
          <w:sz w:val="24"/>
          <w:szCs w:val="24"/>
        </w:rPr>
        <w:t>(</w:t>
      </w:r>
      <w:r>
        <w:rPr>
          <w:rFonts w:ascii="Times New Roman" w:hAnsi="Times New Roman" w:cs="Times New Roman"/>
          <w:sz w:val="24"/>
          <w:szCs w:val="24"/>
        </w:rPr>
        <w:t>public and charter schools</w:t>
      </w:r>
      <w:r w:rsidR="000F4745">
        <w:rPr>
          <w:rFonts w:ascii="Times New Roman" w:hAnsi="Times New Roman" w:cs="Times New Roman"/>
          <w:sz w:val="24"/>
          <w:szCs w:val="24"/>
        </w:rPr>
        <w:t>)</w:t>
      </w:r>
      <w:r>
        <w:rPr>
          <w:rFonts w:ascii="Times New Roman" w:hAnsi="Times New Roman" w:cs="Times New Roman"/>
          <w:sz w:val="24"/>
          <w:szCs w:val="24"/>
        </w:rPr>
        <w:t xml:space="preserve"> teachers to do water</w:t>
      </w:r>
      <w:r w:rsidR="00705BCB">
        <w:rPr>
          <w:rFonts w:ascii="Times New Roman" w:hAnsi="Times New Roman" w:cs="Times New Roman"/>
          <w:sz w:val="24"/>
          <w:szCs w:val="24"/>
        </w:rPr>
        <w:t>-</w:t>
      </w:r>
      <w:r>
        <w:rPr>
          <w:rFonts w:ascii="Times New Roman" w:hAnsi="Times New Roman" w:cs="Times New Roman"/>
          <w:sz w:val="24"/>
          <w:szCs w:val="24"/>
        </w:rPr>
        <w:t>related projects</w:t>
      </w:r>
      <w:r w:rsidR="000F4745">
        <w:rPr>
          <w:rFonts w:ascii="Times New Roman" w:hAnsi="Times New Roman" w:cs="Times New Roman"/>
          <w:sz w:val="24"/>
          <w:szCs w:val="24"/>
        </w:rPr>
        <w:t xml:space="preserve">. The </w:t>
      </w:r>
      <w:r w:rsidR="00705BCB">
        <w:rPr>
          <w:rFonts w:ascii="Times New Roman" w:hAnsi="Times New Roman" w:cs="Times New Roman"/>
          <w:sz w:val="24"/>
          <w:szCs w:val="24"/>
        </w:rPr>
        <w:t xml:space="preserve">grant application </w:t>
      </w:r>
      <w:r>
        <w:rPr>
          <w:rFonts w:ascii="Times New Roman" w:hAnsi="Times New Roman" w:cs="Times New Roman"/>
          <w:sz w:val="24"/>
          <w:szCs w:val="24"/>
        </w:rPr>
        <w:t>deadline is Friday, September 10</w:t>
      </w:r>
      <w:r w:rsidR="000F4745">
        <w:rPr>
          <w:rFonts w:ascii="Times New Roman" w:hAnsi="Times New Roman" w:cs="Times New Roman"/>
          <w:sz w:val="24"/>
          <w:szCs w:val="24"/>
        </w:rPr>
        <w:t>, 2021</w:t>
      </w:r>
      <w:r>
        <w:rPr>
          <w:rFonts w:ascii="Times New Roman" w:hAnsi="Times New Roman" w:cs="Times New Roman"/>
          <w:sz w:val="24"/>
          <w:szCs w:val="24"/>
        </w:rPr>
        <w:t>.</w:t>
      </w:r>
      <w:r w:rsidR="00EC60D6">
        <w:rPr>
          <w:rFonts w:ascii="Times New Roman" w:hAnsi="Times New Roman" w:cs="Times New Roman"/>
          <w:sz w:val="24"/>
          <w:szCs w:val="24"/>
        </w:rPr>
        <w:t xml:space="preserve"> </w:t>
      </w:r>
      <w:r>
        <w:rPr>
          <w:rFonts w:ascii="Times New Roman" w:hAnsi="Times New Roman" w:cs="Times New Roman"/>
          <w:sz w:val="24"/>
          <w:szCs w:val="24"/>
        </w:rPr>
        <w:t xml:space="preserve">The link is </w:t>
      </w:r>
      <w:hyperlink r:id="rId11" w:history="1">
        <w:r w:rsidRPr="00C26566">
          <w:rPr>
            <w:rStyle w:val="Hyperlink"/>
            <w:rFonts w:ascii="Times New Roman" w:hAnsi="Times New Roman" w:cs="Times New Roman"/>
            <w:sz w:val="24"/>
            <w:szCs w:val="24"/>
          </w:rPr>
          <w:t>https://www.sjrwmd.com/education/blue-school/</w:t>
        </w:r>
      </w:hyperlink>
      <w:r>
        <w:rPr>
          <w:rFonts w:ascii="Times New Roman" w:hAnsi="Times New Roman" w:cs="Times New Roman"/>
          <w:sz w:val="24"/>
          <w:szCs w:val="24"/>
        </w:rPr>
        <w:t>.</w:t>
      </w:r>
      <w:r w:rsidR="00EC60D6">
        <w:rPr>
          <w:rFonts w:ascii="Times New Roman" w:hAnsi="Times New Roman" w:cs="Times New Roman"/>
          <w:sz w:val="24"/>
          <w:szCs w:val="24"/>
        </w:rPr>
        <w:t xml:space="preserve"> </w:t>
      </w:r>
    </w:p>
    <w:p w14:paraId="7982A930" w14:textId="77777777" w:rsidR="006F759C" w:rsidRPr="00817AEA" w:rsidRDefault="006F759C" w:rsidP="004361DF">
      <w:pPr>
        <w:pStyle w:val="Heading1"/>
        <w:spacing w:after="160"/>
        <w:rPr>
          <w:rFonts w:ascii="Times New Roman" w:hAnsi="Times New Roman" w:cs="Times New Roman"/>
          <w:sz w:val="24"/>
          <w:szCs w:val="24"/>
        </w:rPr>
      </w:pPr>
      <w:r w:rsidRPr="00817AEA">
        <w:rPr>
          <w:rFonts w:ascii="Times New Roman" w:hAnsi="Times New Roman" w:cs="Times New Roman"/>
          <w:sz w:val="24"/>
          <w:szCs w:val="24"/>
        </w:rPr>
        <w:t>Wrap-up</w:t>
      </w:r>
      <w:r w:rsidR="00BD497B" w:rsidRPr="00817AEA">
        <w:rPr>
          <w:rFonts w:ascii="Times New Roman" w:hAnsi="Times New Roman" w:cs="Times New Roman"/>
          <w:sz w:val="24"/>
          <w:szCs w:val="24"/>
        </w:rPr>
        <w:t xml:space="preserve"> and Next Steps </w:t>
      </w:r>
    </w:p>
    <w:p w14:paraId="6E836C71" w14:textId="16FCE634" w:rsidR="009527F7" w:rsidRPr="00817AEA" w:rsidRDefault="009527F7" w:rsidP="004361DF">
      <w:pPr>
        <w:rPr>
          <w:rFonts w:ascii="Times New Roman" w:hAnsi="Times New Roman" w:cs="Times New Roman"/>
          <w:sz w:val="24"/>
          <w:szCs w:val="24"/>
        </w:rPr>
      </w:pPr>
      <w:r>
        <w:rPr>
          <w:rFonts w:ascii="Times New Roman" w:hAnsi="Times New Roman" w:cs="Times New Roman"/>
          <w:sz w:val="24"/>
          <w:szCs w:val="24"/>
        </w:rPr>
        <w:t>Tina Gordon noted that there will likely be an upcoming communication from one of the new or existing BMAP coordinators to continue this group.</w:t>
      </w:r>
      <w:r w:rsidR="0097172E">
        <w:rPr>
          <w:rFonts w:ascii="Times New Roman" w:hAnsi="Times New Roman" w:cs="Times New Roman"/>
          <w:sz w:val="24"/>
          <w:szCs w:val="24"/>
        </w:rPr>
        <w:t xml:space="preserve"> </w:t>
      </w:r>
      <w:r>
        <w:rPr>
          <w:rFonts w:ascii="Times New Roman" w:hAnsi="Times New Roman" w:cs="Times New Roman"/>
          <w:sz w:val="24"/>
          <w:szCs w:val="24"/>
        </w:rPr>
        <w:t xml:space="preserve">Mary added that it has been great having the group and would be good to continue but </w:t>
      </w:r>
      <w:r w:rsidR="000F4745">
        <w:rPr>
          <w:rFonts w:ascii="Times New Roman" w:hAnsi="Times New Roman" w:cs="Times New Roman"/>
          <w:sz w:val="24"/>
          <w:szCs w:val="24"/>
        </w:rPr>
        <w:t xml:space="preserve">the frequency may </w:t>
      </w:r>
      <w:r>
        <w:rPr>
          <w:rFonts w:ascii="Times New Roman" w:hAnsi="Times New Roman" w:cs="Times New Roman"/>
          <w:sz w:val="24"/>
          <w:szCs w:val="24"/>
        </w:rPr>
        <w:t xml:space="preserve">change  and that possibly the next meeting would be around the beginning of next year. Mary also asked that if </w:t>
      </w:r>
      <w:r w:rsidR="000F4745">
        <w:rPr>
          <w:rFonts w:ascii="Times New Roman" w:hAnsi="Times New Roman" w:cs="Times New Roman"/>
          <w:sz w:val="24"/>
          <w:szCs w:val="24"/>
        </w:rPr>
        <w:t>anyone has</w:t>
      </w:r>
      <w:r>
        <w:rPr>
          <w:rFonts w:ascii="Times New Roman" w:hAnsi="Times New Roman" w:cs="Times New Roman"/>
          <w:sz w:val="24"/>
          <w:szCs w:val="24"/>
        </w:rPr>
        <w:t xml:space="preserve"> ideas for topics or discussion to please let them know</w:t>
      </w:r>
      <w:r w:rsidR="000F4745">
        <w:rPr>
          <w:rFonts w:ascii="Times New Roman" w:hAnsi="Times New Roman" w:cs="Times New Roman"/>
          <w:sz w:val="24"/>
          <w:szCs w:val="24"/>
        </w:rPr>
        <w:t>. She suggested</w:t>
      </w:r>
      <w:r w:rsidR="00DB265C">
        <w:rPr>
          <w:rFonts w:ascii="Times New Roman" w:hAnsi="Times New Roman" w:cs="Times New Roman"/>
          <w:sz w:val="24"/>
          <w:szCs w:val="24"/>
        </w:rPr>
        <w:t xml:space="preserve"> how to measure success or having the new </w:t>
      </w:r>
      <w:r w:rsidR="000F4745">
        <w:rPr>
          <w:rFonts w:ascii="Times New Roman" w:hAnsi="Times New Roman" w:cs="Times New Roman"/>
          <w:sz w:val="24"/>
          <w:szCs w:val="24"/>
        </w:rPr>
        <w:t xml:space="preserve">DEP </w:t>
      </w:r>
      <w:r w:rsidR="00705BCB">
        <w:rPr>
          <w:rFonts w:ascii="Times New Roman" w:hAnsi="Times New Roman" w:cs="Times New Roman"/>
          <w:sz w:val="24"/>
          <w:szCs w:val="24"/>
        </w:rPr>
        <w:t>onsite sewage treatment and disposal system (</w:t>
      </w:r>
      <w:r w:rsidR="00DB265C">
        <w:rPr>
          <w:rFonts w:ascii="Times New Roman" w:hAnsi="Times New Roman" w:cs="Times New Roman"/>
          <w:sz w:val="24"/>
          <w:szCs w:val="24"/>
        </w:rPr>
        <w:t>OSTDS</w:t>
      </w:r>
      <w:r w:rsidR="00705BCB">
        <w:rPr>
          <w:rFonts w:ascii="Times New Roman" w:hAnsi="Times New Roman" w:cs="Times New Roman"/>
          <w:sz w:val="24"/>
          <w:szCs w:val="24"/>
        </w:rPr>
        <w:t>)</w:t>
      </w:r>
      <w:r w:rsidR="00DB265C">
        <w:rPr>
          <w:rFonts w:ascii="Times New Roman" w:hAnsi="Times New Roman" w:cs="Times New Roman"/>
          <w:sz w:val="24"/>
          <w:szCs w:val="24"/>
        </w:rPr>
        <w:t xml:space="preserve"> </w:t>
      </w:r>
      <w:r w:rsidR="000F4745">
        <w:rPr>
          <w:rFonts w:ascii="Times New Roman" w:hAnsi="Times New Roman" w:cs="Times New Roman"/>
          <w:sz w:val="24"/>
          <w:szCs w:val="24"/>
        </w:rPr>
        <w:t xml:space="preserve">staff </w:t>
      </w:r>
      <w:r w:rsidR="00595868">
        <w:rPr>
          <w:rFonts w:ascii="Times New Roman" w:hAnsi="Times New Roman" w:cs="Times New Roman"/>
          <w:sz w:val="24"/>
          <w:szCs w:val="24"/>
        </w:rPr>
        <w:t xml:space="preserve">(formerly the onsite program at FDOH) </w:t>
      </w:r>
      <w:r w:rsidR="00DB265C">
        <w:rPr>
          <w:rFonts w:ascii="Times New Roman" w:hAnsi="Times New Roman" w:cs="Times New Roman"/>
          <w:sz w:val="24"/>
          <w:szCs w:val="24"/>
        </w:rPr>
        <w:t>do a presentation on good outreach activities</w:t>
      </w:r>
      <w:r w:rsidR="000F4745">
        <w:rPr>
          <w:rFonts w:ascii="Times New Roman" w:hAnsi="Times New Roman" w:cs="Times New Roman"/>
          <w:sz w:val="24"/>
          <w:szCs w:val="24"/>
        </w:rPr>
        <w:t xml:space="preserve"> could be potential topics for the next meeting</w:t>
      </w:r>
      <w:r>
        <w:rPr>
          <w:rFonts w:ascii="Times New Roman" w:hAnsi="Times New Roman" w:cs="Times New Roman"/>
          <w:sz w:val="24"/>
          <w:szCs w:val="24"/>
        </w:rPr>
        <w:t>.</w:t>
      </w:r>
      <w:r w:rsidR="00EC60D6">
        <w:rPr>
          <w:rFonts w:ascii="Times New Roman" w:hAnsi="Times New Roman" w:cs="Times New Roman"/>
          <w:sz w:val="24"/>
          <w:szCs w:val="24"/>
        </w:rPr>
        <w:t xml:space="preserve"> </w:t>
      </w:r>
    </w:p>
    <w:p w14:paraId="50FD0DB4" w14:textId="2016C2B0" w:rsidR="006F759C" w:rsidRPr="008F7445" w:rsidRDefault="006F759C" w:rsidP="004361DF">
      <w:pPr>
        <w:pStyle w:val="Heading2"/>
        <w:spacing w:after="160"/>
        <w:rPr>
          <w:rFonts w:ascii="Times New Roman" w:hAnsi="Times New Roman" w:cs="Times New Roman"/>
          <w:i w:val="0"/>
          <w:iCs w:val="0"/>
          <w:sz w:val="24"/>
          <w:szCs w:val="24"/>
          <w:u w:val="single"/>
        </w:rPr>
      </w:pPr>
      <w:r w:rsidRPr="008F7445">
        <w:rPr>
          <w:rFonts w:ascii="Times New Roman" w:hAnsi="Times New Roman" w:cs="Times New Roman"/>
          <w:i w:val="0"/>
          <w:iCs w:val="0"/>
          <w:sz w:val="24"/>
          <w:szCs w:val="24"/>
          <w:u w:val="single"/>
        </w:rPr>
        <w:t xml:space="preserve">Action Items: </w:t>
      </w:r>
    </w:p>
    <w:p w14:paraId="3DC1823B" w14:textId="78AFDC2B" w:rsidR="006F759C" w:rsidRDefault="00705BCB" w:rsidP="00B212E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Mary/Tina--</w:t>
      </w:r>
      <w:r w:rsidR="006F759C" w:rsidRPr="00817AEA">
        <w:rPr>
          <w:rFonts w:ascii="Times New Roman" w:hAnsi="Times New Roman" w:cs="Times New Roman"/>
          <w:sz w:val="24"/>
          <w:szCs w:val="24"/>
        </w:rPr>
        <w:t xml:space="preserve">Send </w:t>
      </w:r>
      <w:proofErr w:type="spellStart"/>
      <w:r w:rsidR="00B212E1">
        <w:rPr>
          <w:rFonts w:ascii="Times New Roman" w:hAnsi="Times New Roman" w:cs="Times New Roman"/>
          <w:sz w:val="24"/>
          <w:szCs w:val="24"/>
        </w:rPr>
        <w:t>Michon’s</w:t>
      </w:r>
      <w:proofErr w:type="spellEnd"/>
      <w:r w:rsidR="00B212E1">
        <w:rPr>
          <w:rFonts w:ascii="Times New Roman" w:hAnsi="Times New Roman" w:cs="Times New Roman"/>
          <w:sz w:val="24"/>
          <w:szCs w:val="24"/>
        </w:rPr>
        <w:t xml:space="preserve"> contact info to Hollie</w:t>
      </w:r>
      <w:r>
        <w:rPr>
          <w:rFonts w:ascii="Times New Roman" w:hAnsi="Times New Roman" w:cs="Times New Roman"/>
          <w:sz w:val="24"/>
          <w:szCs w:val="24"/>
        </w:rPr>
        <w:t>.</w:t>
      </w:r>
    </w:p>
    <w:p w14:paraId="00337E33" w14:textId="33613613" w:rsidR="00510319" w:rsidRDefault="00705BCB" w:rsidP="00B212E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Mary/Tina--</w:t>
      </w:r>
      <w:r w:rsidR="00510319">
        <w:rPr>
          <w:rFonts w:ascii="Times New Roman" w:hAnsi="Times New Roman" w:cs="Times New Roman"/>
          <w:sz w:val="24"/>
          <w:szCs w:val="24"/>
        </w:rPr>
        <w:t>Connect Kristen Sealey and Jennifer Mitchel</w:t>
      </w:r>
      <w:r>
        <w:rPr>
          <w:rFonts w:ascii="Times New Roman" w:hAnsi="Times New Roman" w:cs="Times New Roman"/>
          <w:sz w:val="24"/>
          <w:szCs w:val="24"/>
        </w:rPr>
        <w:t>l</w:t>
      </w:r>
      <w:r w:rsidR="00510319">
        <w:rPr>
          <w:rFonts w:ascii="Times New Roman" w:hAnsi="Times New Roman" w:cs="Times New Roman"/>
          <w:sz w:val="24"/>
          <w:szCs w:val="24"/>
        </w:rPr>
        <w:t xml:space="preserve"> so they can discuss the availability of reclaimed water and the timing of water consumption reductions.</w:t>
      </w:r>
    </w:p>
    <w:p w14:paraId="72DC9D0C" w14:textId="373BAE98" w:rsidR="00510319" w:rsidRPr="00817AEA" w:rsidRDefault="00705BCB" w:rsidP="00B212E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Mary/Tina--</w:t>
      </w:r>
      <w:r w:rsidR="00510319">
        <w:rPr>
          <w:rFonts w:ascii="Times New Roman" w:hAnsi="Times New Roman" w:cs="Times New Roman"/>
          <w:sz w:val="24"/>
          <w:szCs w:val="24"/>
        </w:rPr>
        <w:t xml:space="preserve">Connect Kristen Sealey and Hollie Greer to share sign language for the Sweetwater Wetlands Park signage. </w:t>
      </w:r>
    </w:p>
    <w:p w14:paraId="1F18864E" w14:textId="51AD1C84" w:rsidR="00B94559" w:rsidRPr="00DF1007" w:rsidRDefault="00DF1007" w:rsidP="004361DF">
      <w:pPr>
        <w:rPr>
          <w:rFonts w:ascii="Times New Roman" w:hAnsi="Times New Roman" w:cs="Times New Roman"/>
          <w:b/>
          <w:bCs/>
          <w:sz w:val="24"/>
          <w:szCs w:val="24"/>
          <w:u w:val="single"/>
        </w:rPr>
      </w:pPr>
      <w:r w:rsidRPr="00DF1007">
        <w:rPr>
          <w:rFonts w:ascii="Times New Roman" w:hAnsi="Times New Roman" w:cs="Times New Roman"/>
          <w:b/>
          <w:bCs/>
          <w:sz w:val="24"/>
          <w:szCs w:val="24"/>
          <w:u w:val="single"/>
        </w:rPr>
        <w:t>Adjournment</w:t>
      </w:r>
    </w:p>
    <w:p w14:paraId="792BE444" w14:textId="07A5C681" w:rsidR="00DF1007" w:rsidRDefault="00DF1007" w:rsidP="004361DF">
      <w:pPr>
        <w:rPr>
          <w:rFonts w:ascii="Times New Roman" w:hAnsi="Times New Roman" w:cs="Times New Roman"/>
          <w:sz w:val="24"/>
          <w:szCs w:val="24"/>
        </w:rPr>
      </w:pPr>
      <w:r>
        <w:rPr>
          <w:rFonts w:ascii="Times New Roman" w:hAnsi="Times New Roman" w:cs="Times New Roman"/>
          <w:sz w:val="24"/>
          <w:szCs w:val="24"/>
        </w:rPr>
        <w:t>The meeting adjourned at 12:13 pm</w:t>
      </w:r>
      <w:r w:rsidR="00705BCB">
        <w:rPr>
          <w:rFonts w:ascii="Times New Roman" w:hAnsi="Times New Roman" w:cs="Times New Roman"/>
          <w:sz w:val="24"/>
          <w:szCs w:val="24"/>
        </w:rPr>
        <w:t>.</w:t>
      </w:r>
    </w:p>
    <w:p w14:paraId="30D9EB35" w14:textId="3321168A" w:rsidR="00DF1007" w:rsidRDefault="00DF1007" w:rsidP="004361DF">
      <w:pPr>
        <w:rPr>
          <w:rFonts w:ascii="Times New Roman" w:hAnsi="Times New Roman" w:cs="Times New Roman"/>
          <w:sz w:val="24"/>
          <w:szCs w:val="24"/>
        </w:rPr>
      </w:pPr>
    </w:p>
    <w:p w14:paraId="176A6E26" w14:textId="77777777" w:rsidR="00DF1007" w:rsidRPr="00817AEA" w:rsidRDefault="00DF1007" w:rsidP="004361DF">
      <w:pPr>
        <w:rPr>
          <w:rFonts w:ascii="Times New Roman" w:hAnsi="Times New Roman" w:cs="Times New Roman"/>
          <w:sz w:val="24"/>
          <w:szCs w:val="24"/>
        </w:rPr>
      </w:pPr>
    </w:p>
    <w:sectPr w:rsidR="00DF1007" w:rsidRPr="00817AEA" w:rsidSect="009D255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FF57A" w14:textId="77777777" w:rsidR="007D25D7" w:rsidRDefault="007D25D7" w:rsidP="00F477BD">
      <w:pPr>
        <w:spacing w:after="0" w:line="240" w:lineRule="auto"/>
      </w:pPr>
      <w:r>
        <w:separator/>
      </w:r>
    </w:p>
  </w:endnote>
  <w:endnote w:type="continuationSeparator" w:id="0">
    <w:p w14:paraId="5779C380" w14:textId="77777777" w:rsidR="007D25D7" w:rsidRDefault="007D25D7" w:rsidP="00F4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556776886"/>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58B13994" w14:textId="2AB7FCC4" w:rsidR="00F477BD" w:rsidRPr="00D64E22" w:rsidRDefault="00F477BD">
            <w:pPr>
              <w:pStyle w:val="Footer"/>
              <w:jc w:val="center"/>
              <w:rPr>
                <w:rFonts w:ascii="Times New Roman" w:hAnsi="Times New Roman" w:cs="Times New Roman"/>
                <w:sz w:val="20"/>
                <w:szCs w:val="20"/>
              </w:rPr>
            </w:pPr>
            <w:r w:rsidRPr="00D64E22">
              <w:rPr>
                <w:rFonts w:ascii="Times New Roman" w:hAnsi="Times New Roman" w:cs="Times New Roman"/>
                <w:sz w:val="20"/>
                <w:szCs w:val="20"/>
              </w:rPr>
              <w:t xml:space="preserve">Page </w:t>
            </w:r>
            <w:r w:rsidRPr="00D64E22">
              <w:rPr>
                <w:rFonts w:ascii="Times New Roman" w:hAnsi="Times New Roman" w:cs="Times New Roman"/>
                <w:sz w:val="20"/>
                <w:szCs w:val="20"/>
              </w:rPr>
              <w:fldChar w:fldCharType="begin"/>
            </w:r>
            <w:r w:rsidRPr="00D64E22">
              <w:rPr>
                <w:rFonts w:ascii="Times New Roman" w:hAnsi="Times New Roman" w:cs="Times New Roman"/>
                <w:sz w:val="20"/>
                <w:szCs w:val="20"/>
              </w:rPr>
              <w:instrText xml:space="preserve"> PAGE </w:instrText>
            </w:r>
            <w:r w:rsidRPr="00D64E22">
              <w:rPr>
                <w:rFonts w:ascii="Times New Roman" w:hAnsi="Times New Roman" w:cs="Times New Roman"/>
                <w:sz w:val="20"/>
                <w:szCs w:val="20"/>
              </w:rPr>
              <w:fldChar w:fldCharType="separate"/>
            </w:r>
            <w:r w:rsidRPr="00D64E22">
              <w:rPr>
                <w:rFonts w:ascii="Times New Roman" w:hAnsi="Times New Roman" w:cs="Times New Roman"/>
                <w:noProof/>
                <w:sz w:val="20"/>
                <w:szCs w:val="20"/>
              </w:rPr>
              <w:t>2</w:t>
            </w:r>
            <w:r w:rsidRPr="00D64E22">
              <w:rPr>
                <w:rFonts w:ascii="Times New Roman" w:hAnsi="Times New Roman" w:cs="Times New Roman"/>
                <w:sz w:val="20"/>
                <w:szCs w:val="20"/>
              </w:rPr>
              <w:fldChar w:fldCharType="end"/>
            </w:r>
            <w:r w:rsidRPr="00D64E22">
              <w:rPr>
                <w:rFonts w:ascii="Times New Roman" w:hAnsi="Times New Roman" w:cs="Times New Roman"/>
                <w:sz w:val="20"/>
                <w:szCs w:val="20"/>
              </w:rPr>
              <w:t xml:space="preserve"> of </w:t>
            </w:r>
            <w:r w:rsidR="00676C63" w:rsidRPr="00D64E22">
              <w:rPr>
                <w:rFonts w:ascii="Times New Roman" w:hAnsi="Times New Roman" w:cs="Times New Roman"/>
                <w:sz w:val="20"/>
                <w:szCs w:val="20"/>
              </w:rPr>
              <w:fldChar w:fldCharType="begin"/>
            </w:r>
            <w:r w:rsidR="00676C63" w:rsidRPr="00D64E22">
              <w:rPr>
                <w:rFonts w:ascii="Times New Roman" w:hAnsi="Times New Roman" w:cs="Times New Roman"/>
                <w:sz w:val="20"/>
                <w:szCs w:val="20"/>
              </w:rPr>
              <w:instrText xml:space="preserve"> NUMPAGES  </w:instrText>
            </w:r>
            <w:r w:rsidR="00676C63" w:rsidRPr="00D64E22">
              <w:rPr>
                <w:rFonts w:ascii="Times New Roman" w:hAnsi="Times New Roman" w:cs="Times New Roman"/>
                <w:sz w:val="20"/>
                <w:szCs w:val="20"/>
              </w:rPr>
              <w:fldChar w:fldCharType="separate"/>
            </w:r>
            <w:r w:rsidRPr="00D64E22">
              <w:rPr>
                <w:rFonts w:ascii="Times New Roman" w:hAnsi="Times New Roman" w:cs="Times New Roman"/>
                <w:noProof/>
                <w:sz w:val="20"/>
                <w:szCs w:val="20"/>
              </w:rPr>
              <w:t>2</w:t>
            </w:r>
            <w:r w:rsidR="00676C63" w:rsidRPr="00D64E22">
              <w:rPr>
                <w:rFonts w:ascii="Times New Roman" w:hAnsi="Times New Roman" w:cs="Times New Roman"/>
                <w:noProof/>
                <w:sz w:val="20"/>
                <w:szCs w:val="20"/>
              </w:rPr>
              <w:fldChar w:fldCharType="end"/>
            </w:r>
          </w:p>
        </w:sdtContent>
      </w:sdt>
    </w:sdtContent>
  </w:sdt>
  <w:p w14:paraId="056197C5" w14:textId="33AE08FD" w:rsidR="00F477BD" w:rsidRPr="00D64E22" w:rsidRDefault="001916A4">
    <w:pPr>
      <w:pStyle w:val="Footer"/>
      <w:rPr>
        <w:rFonts w:ascii="Times New Roman" w:hAnsi="Times New Roman" w:cs="Times New Roman"/>
        <w:sz w:val="20"/>
        <w:szCs w:val="20"/>
      </w:rPr>
    </w:pPr>
    <w:r>
      <w:rPr>
        <w:rFonts w:ascii="Times New Roman" w:hAnsi="Times New Roman" w:cs="Times New Roman"/>
        <w:sz w:val="20"/>
        <w:szCs w:val="20"/>
      </w:rPr>
      <w:t>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572F" w14:textId="77777777" w:rsidR="007D25D7" w:rsidRDefault="007D25D7" w:rsidP="00F477BD">
      <w:pPr>
        <w:spacing w:after="0" w:line="240" w:lineRule="auto"/>
      </w:pPr>
      <w:r>
        <w:separator/>
      </w:r>
    </w:p>
  </w:footnote>
  <w:footnote w:type="continuationSeparator" w:id="0">
    <w:p w14:paraId="7B91D4FE" w14:textId="77777777" w:rsidR="007D25D7" w:rsidRDefault="007D25D7" w:rsidP="00F47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B5AAD"/>
    <w:multiLevelType w:val="multilevel"/>
    <w:tmpl w:val="CBD4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501E1"/>
    <w:multiLevelType w:val="hybridMultilevel"/>
    <w:tmpl w:val="5AA62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8A3FE7"/>
    <w:multiLevelType w:val="hybridMultilevel"/>
    <w:tmpl w:val="E910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A656A4"/>
    <w:multiLevelType w:val="multilevel"/>
    <w:tmpl w:val="192A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59"/>
    <w:rsid w:val="00003D2E"/>
    <w:rsid w:val="0000501E"/>
    <w:rsid w:val="000059F8"/>
    <w:rsid w:val="000141E7"/>
    <w:rsid w:val="00055ED9"/>
    <w:rsid w:val="00092C52"/>
    <w:rsid w:val="000E6FED"/>
    <w:rsid w:val="000F1B35"/>
    <w:rsid w:val="000F4745"/>
    <w:rsid w:val="001166EB"/>
    <w:rsid w:val="0018323B"/>
    <w:rsid w:val="001916A4"/>
    <w:rsid w:val="001C750E"/>
    <w:rsid w:val="001E1A90"/>
    <w:rsid w:val="001F5891"/>
    <w:rsid w:val="00203936"/>
    <w:rsid w:val="002179BD"/>
    <w:rsid w:val="00241F40"/>
    <w:rsid w:val="00290CE0"/>
    <w:rsid w:val="002B0217"/>
    <w:rsid w:val="002C6692"/>
    <w:rsid w:val="002C7F0F"/>
    <w:rsid w:val="002D32CA"/>
    <w:rsid w:val="002E24B7"/>
    <w:rsid w:val="003335D8"/>
    <w:rsid w:val="0035170F"/>
    <w:rsid w:val="00353A56"/>
    <w:rsid w:val="00363B09"/>
    <w:rsid w:val="003647FF"/>
    <w:rsid w:val="0037453A"/>
    <w:rsid w:val="00384504"/>
    <w:rsid w:val="003909E1"/>
    <w:rsid w:val="0039552B"/>
    <w:rsid w:val="003D0FED"/>
    <w:rsid w:val="003E281E"/>
    <w:rsid w:val="003F47E4"/>
    <w:rsid w:val="003F7508"/>
    <w:rsid w:val="00413352"/>
    <w:rsid w:val="00416A7F"/>
    <w:rsid w:val="004361DF"/>
    <w:rsid w:val="00461D8B"/>
    <w:rsid w:val="004A1F98"/>
    <w:rsid w:val="004A4433"/>
    <w:rsid w:val="004D5562"/>
    <w:rsid w:val="004D75EB"/>
    <w:rsid w:val="004E02A2"/>
    <w:rsid w:val="004E3261"/>
    <w:rsid w:val="004F3003"/>
    <w:rsid w:val="005058BB"/>
    <w:rsid w:val="00510319"/>
    <w:rsid w:val="00514AD1"/>
    <w:rsid w:val="00515428"/>
    <w:rsid w:val="0051779F"/>
    <w:rsid w:val="00520FBD"/>
    <w:rsid w:val="00541BB4"/>
    <w:rsid w:val="005443E1"/>
    <w:rsid w:val="005454C7"/>
    <w:rsid w:val="00545E27"/>
    <w:rsid w:val="0054644A"/>
    <w:rsid w:val="0055329A"/>
    <w:rsid w:val="005710E2"/>
    <w:rsid w:val="005945B0"/>
    <w:rsid w:val="00595868"/>
    <w:rsid w:val="005B4D94"/>
    <w:rsid w:val="005D2D6E"/>
    <w:rsid w:val="005E40AE"/>
    <w:rsid w:val="0060427B"/>
    <w:rsid w:val="00637D0B"/>
    <w:rsid w:val="00642E9E"/>
    <w:rsid w:val="00667F4E"/>
    <w:rsid w:val="00673FB7"/>
    <w:rsid w:val="0067566D"/>
    <w:rsid w:val="00676C63"/>
    <w:rsid w:val="006A216E"/>
    <w:rsid w:val="006B0A1B"/>
    <w:rsid w:val="006B6ACE"/>
    <w:rsid w:val="006D03AE"/>
    <w:rsid w:val="006D7B52"/>
    <w:rsid w:val="006F0441"/>
    <w:rsid w:val="006F6EFE"/>
    <w:rsid w:val="006F759C"/>
    <w:rsid w:val="007021A0"/>
    <w:rsid w:val="00705BCB"/>
    <w:rsid w:val="00716180"/>
    <w:rsid w:val="00730D94"/>
    <w:rsid w:val="00740722"/>
    <w:rsid w:val="007410F3"/>
    <w:rsid w:val="00741BA9"/>
    <w:rsid w:val="007500AC"/>
    <w:rsid w:val="00754C45"/>
    <w:rsid w:val="00755233"/>
    <w:rsid w:val="007565DF"/>
    <w:rsid w:val="00766249"/>
    <w:rsid w:val="00783EE2"/>
    <w:rsid w:val="00796682"/>
    <w:rsid w:val="007B32A3"/>
    <w:rsid w:val="007D25D7"/>
    <w:rsid w:val="00817AEA"/>
    <w:rsid w:val="008461B7"/>
    <w:rsid w:val="00884786"/>
    <w:rsid w:val="00887FA5"/>
    <w:rsid w:val="00893770"/>
    <w:rsid w:val="008960B3"/>
    <w:rsid w:val="008B3759"/>
    <w:rsid w:val="008B4F65"/>
    <w:rsid w:val="008D18E8"/>
    <w:rsid w:val="008D28D0"/>
    <w:rsid w:val="008E1591"/>
    <w:rsid w:val="008F3089"/>
    <w:rsid w:val="008F42D8"/>
    <w:rsid w:val="008F68C0"/>
    <w:rsid w:val="008F7445"/>
    <w:rsid w:val="009101E5"/>
    <w:rsid w:val="009427B4"/>
    <w:rsid w:val="009527F7"/>
    <w:rsid w:val="0095680D"/>
    <w:rsid w:val="0096169A"/>
    <w:rsid w:val="0097172E"/>
    <w:rsid w:val="0097394C"/>
    <w:rsid w:val="00976A4E"/>
    <w:rsid w:val="009B04D2"/>
    <w:rsid w:val="009C4586"/>
    <w:rsid w:val="009D2558"/>
    <w:rsid w:val="009F1698"/>
    <w:rsid w:val="009F24C7"/>
    <w:rsid w:val="009F56CF"/>
    <w:rsid w:val="00A076FA"/>
    <w:rsid w:val="00A24DE9"/>
    <w:rsid w:val="00A3372D"/>
    <w:rsid w:val="00A43515"/>
    <w:rsid w:val="00A45307"/>
    <w:rsid w:val="00A5715D"/>
    <w:rsid w:val="00A83F2A"/>
    <w:rsid w:val="00AD544A"/>
    <w:rsid w:val="00AD7D49"/>
    <w:rsid w:val="00B212E1"/>
    <w:rsid w:val="00B266B3"/>
    <w:rsid w:val="00B56615"/>
    <w:rsid w:val="00B83E47"/>
    <w:rsid w:val="00B933F0"/>
    <w:rsid w:val="00B94559"/>
    <w:rsid w:val="00BB39D1"/>
    <w:rsid w:val="00BD497B"/>
    <w:rsid w:val="00BE02D9"/>
    <w:rsid w:val="00C22B3A"/>
    <w:rsid w:val="00C30ECD"/>
    <w:rsid w:val="00C44625"/>
    <w:rsid w:val="00CA54EC"/>
    <w:rsid w:val="00CB12C5"/>
    <w:rsid w:val="00CD0E6A"/>
    <w:rsid w:val="00CE1F29"/>
    <w:rsid w:val="00D01C05"/>
    <w:rsid w:val="00D0724F"/>
    <w:rsid w:val="00D52064"/>
    <w:rsid w:val="00D555A3"/>
    <w:rsid w:val="00D627A1"/>
    <w:rsid w:val="00D6482E"/>
    <w:rsid w:val="00D64E22"/>
    <w:rsid w:val="00D72A45"/>
    <w:rsid w:val="00DA48C1"/>
    <w:rsid w:val="00DB265C"/>
    <w:rsid w:val="00DD56DE"/>
    <w:rsid w:val="00DD5F4E"/>
    <w:rsid w:val="00DF1007"/>
    <w:rsid w:val="00E930C5"/>
    <w:rsid w:val="00EC60D6"/>
    <w:rsid w:val="00ED5D60"/>
    <w:rsid w:val="00ED61C0"/>
    <w:rsid w:val="00F03750"/>
    <w:rsid w:val="00F13CD8"/>
    <w:rsid w:val="00F21362"/>
    <w:rsid w:val="00F227B9"/>
    <w:rsid w:val="00F22979"/>
    <w:rsid w:val="00F278B3"/>
    <w:rsid w:val="00F425F5"/>
    <w:rsid w:val="00F477BD"/>
    <w:rsid w:val="00FC2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0771"/>
  <w15:chartTrackingRefBased/>
  <w15:docId w15:val="{C8AFAE88-3C91-45DD-9DEF-D724856A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559"/>
  </w:style>
  <w:style w:type="paragraph" w:styleId="Heading1">
    <w:name w:val="heading 1"/>
    <w:basedOn w:val="Normal"/>
    <w:next w:val="Normal"/>
    <w:link w:val="Heading1Char"/>
    <w:uiPriority w:val="9"/>
    <w:qFormat/>
    <w:rsid w:val="00F477BD"/>
    <w:pPr>
      <w:spacing w:after="0"/>
      <w:outlineLvl w:val="0"/>
    </w:pPr>
    <w:rPr>
      <w:b/>
      <w:u w:val="single"/>
    </w:rPr>
  </w:style>
  <w:style w:type="paragraph" w:styleId="Heading2">
    <w:name w:val="heading 2"/>
    <w:basedOn w:val="Normal"/>
    <w:next w:val="Normal"/>
    <w:link w:val="Heading2Char"/>
    <w:uiPriority w:val="9"/>
    <w:unhideWhenUsed/>
    <w:qFormat/>
    <w:rsid w:val="00F477BD"/>
    <w:pPr>
      <w:spacing w:after="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0722"/>
    <w:rPr>
      <w:rFonts w:ascii="Times New Roman" w:hAnsi="Times New Roman" w:cs="Times New Roman"/>
      <w:sz w:val="24"/>
      <w:szCs w:val="24"/>
    </w:rPr>
  </w:style>
  <w:style w:type="paragraph" w:styleId="ListParagraph">
    <w:name w:val="List Paragraph"/>
    <w:basedOn w:val="Normal"/>
    <w:uiPriority w:val="34"/>
    <w:qFormat/>
    <w:rsid w:val="00CE1F29"/>
    <w:pPr>
      <w:ind w:left="720"/>
      <w:contextualSpacing/>
    </w:pPr>
  </w:style>
  <w:style w:type="character" w:styleId="Hyperlink">
    <w:name w:val="Hyperlink"/>
    <w:basedOn w:val="DefaultParagraphFont"/>
    <w:uiPriority w:val="99"/>
    <w:unhideWhenUsed/>
    <w:rsid w:val="00A5715D"/>
    <w:rPr>
      <w:color w:val="0563C1" w:themeColor="hyperlink"/>
      <w:u w:val="single"/>
    </w:rPr>
  </w:style>
  <w:style w:type="character" w:styleId="UnresolvedMention">
    <w:name w:val="Unresolved Mention"/>
    <w:basedOn w:val="DefaultParagraphFont"/>
    <w:uiPriority w:val="99"/>
    <w:semiHidden/>
    <w:unhideWhenUsed/>
    <w:rsid w:val="00A5715D"/>
    <w:rPr>
      <w:color w:val="605E5C"/>
      <w:shd w:val="clear" w:color="auto" w:fill="E1DFDD"/>
    </w:rPr>
  </w:style>
  <w:style w:type="paragraph" w:customStyle="1" w:styleId="ui-chatitem">
    <w:name w:val="ui-chat__item"/>
    <w:basedOn w:val="Normal"/>
    <w:rsid w:val="00A57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BD497B"/>
  </w:style>
  <w:style w:type="paragraph" w:styleId="Header">
    <w:name w:val="header"/>
    <w:basedOn w:val="Normal"/>
    <w:link w:val="HeaderChar"/>
    <w:uiPriority w:val="99"/>
    <w:unhideWhenUsed/>
    <w:rsid w:val="00F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7BD"/>
  </w:style>
  <w:style w:type="paragraph" w:styleId="Footer">
    <w:name w:val="footer"/>
    <w:basedOn w:val="Normal"/>
    <w:link w:val="FooterChar"/>
    <w:uiPriority w:val="99"/>
    <w:unhideWhenUsed/>
    <w:rsid w:val="00F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7BD"/>
  </w:style>
  <w:style w:type="character" w:customStyle="1" w:styleId="Heading1Char">
    <w:name w:val="Heading 1 Char"/>
    <w:basedOn w:val="DefaultParagraphFont"/>
    <w:link w:val="Heading1"/>
    <w:uiPriority w:val="9"/>
    <w:rsid w:val="00F477BD"/>
    <w:rPr>
      <w:b/>
      <w:u w:val="single"/>
    </w:rPr>
  </w:style>
  <w:style w:type="character" w:customStyle="1" w:styleId="Heading2Char">
    <w:name w:val="Heading 2 Char"/>
    <w:basedOn w:val="DefaultParagraphFont"/>
    <w:link w:val="Heading2"/>
    <w:uiPriority w:val="9"/>
    <w:rsid w:val="00F477BD"/>
    <w:rPr>
      <w:b/>
      <w:bCs/>
      <w:i/>
      <w:iCs/>
    </w:rPr>
  </w:style>
  <w:style w:type="paragraph" w:styleId="BalloonText">
    <w:name w:val="Balloon Text"/>
    <w:basedOn w:val="Normal"/>
    <w:link w:val="BalloonTextChar"/>
    <w:uiPriority w:val="99"/>
    <w:semiHidden/>
    <w:unhideWhenUsed/>
    <w:rsid w:val="00B8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E47"/>
    <w:rPr>
      <w:rFonts w:ascii="Segoe UI" w:hAnsi="Segoe UI" w:cs="Segoe UI"/>
      <w:sz w:val="18"/>
      <w:szCs w:val="18"/>
    </w:rPr>
  </w:style>
  <w:style w:type="character" w:styleId="CommentReference">
    <w:name w:val="annotation reference"/>
    <w:basedOn w:val="DefaultParagraphFont"/>
    <w:uiPriority w:val="99"/>
    <w:semiHidden/>
    <w:unhideWhenUsed/>
    <w:rsid w:val="008960B3"/>
    <w:rPr>
      <w:sz w:val="16"/>
      <w:szCs w:val="16"/>
    </w:rPr>
  </w:style>
  <w:style w:type="paragraph" w:styleId="CommentText">
    <w:name w:val="annotation text"/>
    <w:basedOn w:val="Normal"/>
    <w:link w:val="CommentTextChar"/>
    <w:uiPriority w:val="99"/>
    <w:semiHidden/>
    <w:unhideWhenUsed/>
    <w:rsid w:val="008960B3"/>
    <w:pPr>
      <w:spacing w:line="240" w:lineRule="auto"/>
    </w:pPr>
    <w:rPr>
      <w:sz w:val="20"/>
      <w:szCs w:val="20"/>
    </w:rPr>
  </w:style>
  <w:style w:type="character" w:customStyle="1" w:styleId="CommentTextChar">
    <w:name w:val="Comment Text Char"/>
    <w:basedOn w:val="DefaultParagraphFont"/>
    <w:link w:val="CommentText"/>
    <w:uiPriority w:val="99"/>
    <w:semiHidden/>
    <w:rsid w:val="008960B3"/>
    <w:rPr>
      <w:sz w:val="20"/>
      <w:szCs w:val="20"/>
    </w:rPr>
  </w:style>
  <w:style w:type="paragraph" w:styleId="CommentSubject">
    <w:name w:val="annotation subject"/>
    <w:basedOn w:val="CommentText"/>
    <w:next w:val="CommentText"/>
    <w:link w:val="CommentSubjectChar"/>
    <w:uiPriority w:val="99"/>
    <w:semiHidden/>
    <w:unhideWhenUsed/>
    <w:rsid w:val="008960B3"/>
    <w:rPr>
      <w:b/>
      <w:bCs/>
    </w:rPr>
  </w:style>
  <w:style w:type="character" w:customStyle="1" w:styleId="CommentSubjectChar">
    <w:name w:val="Comment Subject Char"/>
    <w:basedOn w:val="CommentTextChar"/>
    <w:link w:val="CommentSubject"/>
    <w:uiPriority w:val="99"/>
    <w:semiHidden/>
    <w:rsid w:val="008960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72701">
      <w:bodyDiv w:val="1"/>
      <w:marLeft w:val="0"/>
      <w:marRight w:val="0"/>
      <w:marTop w:val="0"/>
      <w:marBottom w:val="0"/>
      <w:divBdr>
        <w:top w:val="none" w:sz="0" w:space="0" w:color="auto"/>
        <w:left w:val="none" w:sz="0" w:space="0" w:color="auto"/>
        <w:bottom w:val="none" w:sz="0" w:space="0" w:color="auto"/>
        <w:right w:val="none" w:sz="0" w:space="0" w:color="auto"/>
      </w:divBdr>
    </w:div>
    <w:div w:id="770588765">
      <w:bodyDiv w:val="1"/>
      <w:marLeft w:val="0"/>
      <w:marRight w:val="0"/>
      <w:marTop w:val="0"/>
      <w:marBottom w:val="0"/>
      <w:divBdr>
        <w:top w:val="none" w:sz="0" w:space="0" w:color="auto"/>
        <w:left w:val="none" w:sz="0" w:space="0" w:color="auto"/>
        <w:bottom w:val="none" w:sz="0" w:space="0" w:color="auto"/>
        <w:right w:val="none" w:sz="0" w:space="0" w:color="auto"/>
      </w:divBdr>
      <w:divsChild>
        <w:div w:id="1969435029">
          <w:marLeft w:val="0"/>
          <w:marRight w:val="0"/>
          <w:marTop w:val="0"/>
          <w:marBottom w:val="0"/>
          <w:divBdr>
            <w:top w:val="none" w:sz="0" w:space="0" w:color="auto"/>
            <w:left w:val="none" w:sz="0" w:space="0" w:color="auto"/>
            <w:bottom w:val="none" w:sz="0" w:space="0" w:color="auto"/>
            <w:right w:val="none" w:sz="0" w:space="0" w:color="auto"/>
          </w:divBdr>
        </w:div>
      </w:divsChild>
    </w:div>
    <w:div w:id="1145776491">
      <w:bodyDiv w:val="1"/>
      <w:marLeft w:val="0"/>
      <w:marRight w:val="0"/>
      <w:marTop w:val="0"/>
      <w:marBottom w:val="0"/>
      <w:divBdr>
        <w:top w:val="none" w:sz="0" w:space="0" w:color="auto"/>
        <w:left w:val="none" w:sz="0" w:space="0" w:color="auto"/>
        <w:bottom w:val="none" w:sz="0" w:space="0" w:color="auto"/>
        <w:right w:val="none" w:sz="0" w:space="0" w:color="auto"/>
      </w:divBdr>
      <w:divsChild>
        <w:div w:id="1929800707">
          <w:marLeft w:val="0"/>
          <w:marRight w:val="0"/>
          <w:marTop w:val="0"/>
          <w:marBottom w:val="0"/>
          <w:divBdr>
            <w:top w:val="none" w:sz="0" w:space="0" w:color="auto"/>
            <w:left w:val="none" w:sz="0" w:space="0" w:color="auto"/>
            <w:bottom w:val="none" w:sz="0" w:space="0" w:color="auto"/>
            <w:right w:val="none" w:sz="0" w:space="0" w:color="auto"/>
          </w:divBdr>
          <w:divsChild>
            <w:div w:id="172111438">
              <w:marLeft w:val="0"/>
              <w:marRight w:val="0"/>
              <w:marTop w:val="0"/>
              <w:marBottom w:val="0"/>
              <w:divBdr>
                <w:top w:val="none" w:sz="0" w:space="0" w:color="auto"/>
                <w:left w:val="none" w:sz="0" w:space="0" w:color="auto"/>
                <w:bottom w:val="none" w:sz="0" w:space="0" w:color="auto"/>
                <w:right w:val="none" w:sz="0" w:space="0" w:color="auto"/>
              </w:divBdr>
              <w:divsChild>
                <w:div w:id="201478387">
                  <w:marLeft w:val="0"/>
                  <w:marRight w:val="0"/>
                  <w:marTop w:val="0"/>
                  <w:marBottom w:val="0"/>
                  <w:divBdr>
                    <w:top w:val="none" w:sz="0" w:space="0" w:color="auto"/>
                    <w:left w:val="none" w:sz="0" w:space="0" w:color="auto"/>
                    <w:bottom w:val="none" w:sz="0" w:space="0" w:color="auto"/>
                    <w:right w:val="none" w:sz="0" w:space="0" w:color="auto"/>
                  </w:divBdr>
                  <w:divsChild>
                    <w:div w:id="895316190">
                      <w:marLeft w:val="0"/>
                      <w:marRight w:val="0"/>
                      <w:marTop w:val="0"/>
                      <w:marBottom w:val="0"/>
                      <w:divBdr>
                        <w:top w:val="none" w:sz="0" w:space="0" w:color="auto"/>
                        <w:left w:val="none" w:sz="0" w:space="0" w:color="auto"/>
                        <w:bottom w:val="none" w:sz="0" w:space="0" w:color="auto"/>
                        <w:right w:val="none" w:sz="0" w:space="0" w:color="auto"/>
                      </w:divBdr>
                      <w:divsChild>
                        <w:div w:id="4003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07939">
      <w:bodyDiv w:val="1"/>
      <w:marLeft w:val="0"/>
      <w:marRight w:val="0"/>
      <w:marTop w:val="0"/>
      <w:marBottom w:val="0"/>
      <w:divBdr>
        <w:top w:val="none" w:sz="0" w:space="0" w:color="auto"/>
        <w:left w:val="none" w:sz="0" w:space="0" w:color="auto"/>
        <w:bottom w:val="none" w:sz="0" w:space="0" w:color="auto"/>
        <w:right w:val="none" w:sz="0" w:space="0" w:color="auto"/>
      </w:divBdr>
    </w:div>
    <w:div w:id="1838229648">
      <w:bodyDiv w:val="1"/>
      <w:marLeft w:val="0"/>
      <w:marRight w:val="0"/>
      <w:marTop w:val="0"/>
      <w:marBottom w:val="0"/>
      <w:divBdr>
        <w:top w:val="none" w:sz="0" w:space="0" w:color="auto"/>
        <w:left w:val="none" w:sz="0" w:space="0" w:color="auto"/>
        <w:bottom w:val="none" w:sz="0" w:space="0" w:color="auto"/>
        <w:right w:val="none" w:sz="0" w:space="0" w:color="auto"/>
      </w:divBdr>
      <w:divsChild>
        <w:div w:id="1015958613">
          <w:marLeft w:val="0"/>
          <w:marRight w:val="0"/>
          <w:marTop w:val="0"/>
          <w:marBottom w:val="0"/>
          <w:divBdr>
            <w:top w:val="none" w:sz="0" w:space="0" w:color="auto"/>
            <w:left w:val="none" w:sz="0" w:space="0" w:color="auto"/>
            <w:bottom w:val="none" w:sz="0" w:space="0" w:color="auto"/>
            <w:right w:val="none" w:sz="0" w:space="0" w:color="auto"/>
          </w:divBdr>
          <w:divsChild>
            <w:div w:id="2083523496">
              <w:marLeft w:val="0"/>
              <w:marRight w:val="0"/>
              <w:marTop w:val="0"/>
              <w:marBottom w:val="0"/>
              <w:divBdr>
                <w:top w:val="none" w:sz="0" w:space="0" w:color="auto"/>
                <w:left w:val="none" w:sz="0" w:space="0" w:color="auto"/>
                <w:bottom w:val="none" w:sz="0" w:space="0" w:color="auto"/>
                <w:right w:val="none" w:sz="0" w:space="0" w:color="auto"/>
              </w:divBdr>
              <w:divsChild>
                <w:div w:id="2074311525">
                  <w:marLeft w:val="0"/>
                  <w:marRight w:val="0"/>
                  <w:marTop w:val="0"/>
                  <w:marBottom w:val="0"/>
                  <w:divBdr>
                    <w:top w:val="none" w:sz="0" w:space="0" w:color="auto"/>
                    <w:left w:val="none" w:sz="0" w:space="0" w:color="auto"/>
                    <w:bottom w:val="none" w:sz="0" w:space="0" w:color="auto"/>
                    <w:right w:val="none" w:sz="0" w:space="0" w:color="auto"/>
                  </w:divBdr>
                  <w:divsChild>
                    <w:div w:id="19455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940610">
      <w:bodyDiv w:val="1"/>
      <w:marLeft w:val="0"/>
      <w:marRight w:val="0"/>
      <w:marTop w:val="0"/>
      <w:marBottom w:val="0"/>
      <w:divBdr>
        <w:top w:val="none" w:sz="0" w:space="0" w:color="auto"/>
        <w:left w:val="none" w:sz="0" w:space="0" w:color="auto"/>
        <w:bottom w:val="none" w:sz="0" w:space="0" w:color="auto"/>
        <w:right w:val="none" w:sz="0" w:space="0" w:color="auto"/>
      </w:divBdr>
      <w:divsChild>
        <w:div w:id="989096216">
          <w:marLeft w:val="0"/>
          <w:marRight w:val="0"/>
          <w:marTop w:val="0"/>
          <w:marBottom w:val="0"/>
          <w:divBdr>
            <w:top w:val="none" w:sz="0" w:space="0" w:color="auto"/>
            <w:left w:val="none" w:sz="0" w:space="0" w:color="auto"/>
            <w:bottom w:val="none" w:sz="0" w:space="0" w:color="auto"/>
            <w:right w:val="none" w:sz="0" w:space="0" w:color="auto"/>
          </w:divBdr>
          <w:divsChild>
            <w:div w:id="2636599">
              <w:marLeft w:val="0"/>
              <w:marRight w:val="0"/>
              <w:marTop w:val="0"/>
              <w:marBottom w:val="0"/>
              <w:divBdr>
                <w:top w:val="none" w:sz="0" w:space="0" w:color="auto"/>
                <w:left w:val="none" w:sz="0" w:space="0" w:color="auto"/>
                <w:bottom w:val="none" w:sz="0" w:space="0" w:color="auto"/>
                <w:right w:val="none" w:sz="0" w:space="0" w:color="auto"/>
              </w:divBdr>
              <w:divsChild>
                <w:div w:id="1307199379">
                  <w:marLeft w:val="0"/>
                  <w:marRight w:val="0"/>
                  <w:marTop w:val="0"/>
                  <w:marBottom w:val="0"/>
                  <w:divBdr>
                    <w:top w:val="none" w:sz="0" w:space="0" w:color="auto"/>
                    <w:left w:val="none" w:sz="0" w:space="0" w:color="auto"/>
                    <w:bottom w:val="none" w:sz="0" w:space="0" w:color="auto"/>
                    <w:right w:val="none" w:sz="0" w:space="0" w:color="auto"/>
                  </w:divBdr>
                  <w:divsChild>
                    <w:div w:id="8641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rwmd.com/education/odysse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jrwmd.com/education/blue-school/" TargetMode="External"/><Relationship Id="rId5" Type="http://schemas.openxmlformats.org/officeDocument/2006/relationships/footnotes" Target="footnotes.xml"/><Relationship Id="rId10" Type="http://schemas.openxmlformats.org/officeDocument/2006/relationships/hyperlink" Target="mailto:Amanda.Peck@FloridaDEP.gov" TargetMode="External"/><Relationship Id="rId4" Type="http://schemas.openxmlformats.org/officeDocument/2006/relationships/webSettings" Target="webSettings.xml"/><Relationship Id="rId9" Type="http://schemas.openxmlformats.org/officeDocument/2006/relationships/hyperlink" Target="mailto:Craig.Littauer@FloridaDE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4692</Words>
  <Characters>26747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Tricia Kyzar</cp:lastModifiedBy>
  <cp:revision>2</cp:revision>
  <dcterms:created xsi:type="dcterms:W3CDTF">2021-09-15T19:38:00Z</dcterms:created>
  <dcterms:modified xsi:type="dcterms:W3CDTF">2021-09-15T19:38:00Z</dcterms:modified>
</cp:coreProperties>
</file>