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F426B" w14:textId="209782B4" w:rsidR="00304112" w:rsidRDefault="00ED757B" w:rsidP="00ED757B">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E7D5497" wp14:editId="3A534576">
            <wp:extent cx="1238250" cy="1116853"/>
            <wp:effectExtent l="0" t="0" r="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DEP-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8368" cy="1134998"/>
                    </a:xfrm>
                    <a:prstGeom prst="rect">
                      <a:avLst/>
                    </a:prstGeom>
                  </pic:spPr>
                </pic:pic>
              </a:graphicData>
            </a:graphic>
          </wp:inline>
        </w:drawing>
      </w:r>
    </w:p>
    <w:p w14:paraId="2A43F67D" w14:textId="77777777" w:rsidR="00304112" w:rsidRDefault="00304112" w:rsidP="00C951C9">
      <w:pPr>
        <w:spacing w:after="0" w:line="240" w:lineRule="auto"/>
        <w:rPr>
          <w:rFonts w:ascii="Times New Roman" w:hAnsi="Times New Roman" w:cs="Times New Roman"/>
          <w:b/>
          <w:sz w:val="24"/>
          <w:szCs w:val="24"/>
        </w:rPr>
      </w:pPr>
    </w:p>
    <w:p w14:paraId="0C53D74E" w14:textId="50D9BF4D" w:rsidR="000363CD" w:rsidRPr="0089155C" w:rsidRDefault="00371426" w:rsidP="000363CD">
      <w:pPr>
        <w:spacing w:after="0" w:line="240" w:lineRule="auto"/>
        <w:jc w:val="center"/>
        <w:rPr>
          <w:rFonts w:ascii="Book Antiqua" w:hAnsi="Book Antiqua" w:cs="Times New Roman"/>
          <w:b/>
          <w:sz w:val="24"/>
          <w:szCs w:val="24"/>
        </w:rPr>
      </w:pPr>
      <w:r w:rsidRPr="0089155C">
        <w:rPr>
          <w:rFonts w:ascii="Book Antiqua" w:hAnsi="Book Antiqua" w:cs="Times New Roman"/>
          <w:b/>
          <w:sz w:val="24"/>
          <w:szCs w:val="24"/>
        </w:rPr>
        <w:t xml:space="preserve"> </w:t>
      </w:r>
      <w:r w:rsidR="00684559" w:rsidRPr="0089155C">
        <w:rPr>
          <w:rFonts w:ascii="Book Antiqua" w:hAnsi="Book Antiqua" w:cs="Times New Roman"/>
          <w:b/>
          <w:sz w:val="24"/>
          <w:szCs w:val="24"/>
        </w:rPr>
        <w:t>Springs</w:t>
      </w:r>
      <w:r w:rsidRPr="0089155C">
        <w:rPr>
          <w:rFonts w:ascii="Book Antiqua" w:hAnsi="Book Antiqua" w:cs="Times New Roman"/>
          <w:b/>
          <w:sz w:val="24"/>
          <w:szCs w:val="24"/>
        </w:rPr>
        <w:t xml:space="preserve"> </w:t>
      </w:r>
      <w:r w:rsidR="00AC651A">
        <w:rPr>
          <w:rFonts w:ascii="Book Antiqua" w:hAnsi="Book Antiqua" w:cs="Times New Roman"/>
          <w:b/>
          <w:sz w:val="24"/>
          <w:szCs w:val="24"/>
        </w:rPr>
        <w:t>Education</w:t>
      </w:r>
      <w:r w:rsidRPr="0089155C">
        <w:rPr>
          <w:rFonts w:ascii="Book Antiqua" w:hAnsi="Book Antiqua" w:cs="Times New Roman"/>
          <w:b/>
          <w:sz w:val="24"/>
          <w:szCs w:val="24"/>
        </w:rPr>
        <w:t xml:space="preserve"> Campaigns</w:t>
      </w:r>
      <w:r w:rsidR="000363CD" w:rsidRPr="0089155C">
        <w:rPr>
          <w:rFonts w:ascii="Book Antiqua" w:hAnsi="Book Antiqua" w:cs="Times New Roman"/>
          <w:b/>
          <w:sz w:val="24"/>
          <w:szCs w:val="24"/>
        </w:rPr>
        <w:t xml:space="preserve"> </w:t>
      </w:r>
      <w:r w:rsidR="007D7AD2">
        <w:rPr>
          <w:rFonts w:ascii="Book Antiqua" w:hAnsi="Book Antiqua" w:cs="Times New Roman"/>
          <w:b/>
          <w:sz w:val="24"/>
          <w:szCs w:val="24"/>
        </w:rPr>
        <w:t>Meeting Summary</w:t>
      </w:r>
    </w:p>
    <w:p w14:paraId="143A5EDC" w14:textId="760E2A20" w:rsidR="00113B3C" w:rsidRDefault="00113B3C" w:rsidP="000363CD">
      <w:pPr>
        <w:spacing w:after="0" w:line="240" w:lineRule="auto"/>
        <w:jc w:val="center"/>
        <w:rPr>
          <w:rFonts w:ascii="Book Antiqua" w:hAnsi="Book Antiqua" w:cs="Times New Roman"/>
          <w:b/>
          <w:sz w:val="24"/>
          <w:szCs w:val="24"/>
        </w:rPr>
      </w:pPr>
      <w:r>
        <w:rPr>
          <w:rFonts w:ascii="Book Antiqua" w:hAnsi="Book Antiqua" w:cs="Times New Roman"/>
          <w:b/>
          <w:sz w:val="24"/>
          <w:szCs w:val="24"/>
        </w:rPr>
        <w:t>Florida Department of Environmental Protection (DEP)</w:t>
      </w:r>
    </w:p>
    <w:p w14:paraId="1872F76D" w14:textId="77777777" w:rsidR="00467CBE" w:rsidRDefault="00467CBE" w:rsidP="000363CD">
      <w:pPr>
        <w:spacing w:after="0" w:line="240" w:lineRule="auto"/>
        <w:jc w:val="center"/>
        <w:rPr>
          <w:rFonts w:ascii="Book Antiqua" w:hAnsi="Book Antiqua" w:cs="Times New Roman"/>
          <w:b/>
          <w:sz w:val="24"/>
          <w:szCs w:val="24"/>
        </w:rPr>
      </w:pPr>
    </w:p>
    <w:p w14:paraId="0E7C80E9" w14:textId="16719DB0" w:rsidR="00371426" w:rsidRDefault="00CC379A" w:rsidP="000363CD">
      <w:pPr>
        <w:spacing w:after="0" w:line="240" w:lineRule="auto"/>
        <w:jc w:val="center"/>
        <w:rPr>
          <w:rFonts w:ascii="Book Antiqua" w:hAnsi="Book Antiqua" w:cs="Times New Roman"/>
          <w:b/>
          <w:sz w:val="24"/>
          <w:szCs w:val="24"/>
        </w:rPr>
      </w:pPr>
      <w:r>
        <w:rPr>
          <w:rFonts w:ascii="Book Antiqua" w:hAnsi="Book Antiqua" w:cs="Times New Roman"/>
          <w:b/>
          <w:sz w:val="24"/>
          <w:szCs w:val="24"/>
        </w:rPr>
        <w:t xml:space="preserve">February 10, </w:t>
      </w:r>
      <w:r w:rsidR="006054DA">
        <w:rPr>
          <w:rFonts w:ascii="Book Antiqua" w:hAnsi="Book Antiqua" w:cs="Times New Roman"/>
          <w:b/>
          <w:sz w:val="24"/>
          <w:szCs w:val="24"/>
        </w:rPr>
        <w:t>2022,</w:t>
      </w:r>
      <w:r>
        <w:rPr>
          <w:rFonts w:ascii="Book Antiqua" w:hAnsi="Book Antiqua" w:cs="Times New Roman"/>
          <w:b/>
          <w:sz w:val="24"/>
          <w:szCs w:val="24"/>
        </w:rPr>
        <w:t xml:space="preserve"> </w:t>
      </w:r>
      <w:r w:rsidR="007D7AD2">
        <w:rPr>
          <w:rFonts w:ascii="Book Antiqua" w:hAnsi="Book Antiqua" w:cs="Times New Roman"/>
          <w:b/>
          <w:sz w:val="24"/>
          <w:szCs w:val="24"/>
        </w:rPr>
        <w:t>via Teams</w:t>
      </w:r>
    </w:p>
    <w:p w14:paraId="29943787" w14:textId="38BBD3A9" w:rsidR="007D7AD2" w:rsidRPr="0089155C" w:rsidRDefault="007D7AD2" w:rsidP="000363CD">
      <w:pPr>
        <w:spacing w:after="0" w:line="240" w:lineRule="auto"/>
        <w:jc w:val="center"/>
        <w:rPr>
          <w:rFonts w:ascii="Book Antiqua" w:hAnsi="Book Antiqua" w:cs="Times New Roman"/>
          <w:b/>
          <w:sz w:val="24"/>
          <w:szCs w:val="24"/>
        </w:rPr>
      </w:pPr>
      <w:r>
        <w:rPr>
          <w:rFonts w:ascii="Book Antiqua" w:hAnsi="Book Antiqua" w:cs="Times New Roman"/>
          <w:b/>
          <w:sz w:val="24"/>
          <w:szCs w:val="24"/>
        </w:rPr>
        <w:t xml:space="preserve">9:30 </w:t>
      </w:r>
      <w:r w:rsidRPr="00036EE3">
        <w:rPr>
          <w:rFonts w:ascii="Book Antiqua" w:hAnsi="Book Antiqua" w:cs="Times New Roman"/>
          <w:b/>
          <w:sz w:val="24"/>
          <w:szCs w:val="24"/>
        </w:rPr>
        <w:t xml:space="preserve">AM -- </w:t>
      </w:r>
      <w:r w:rsidR="00036EE3" w:rsidRPr="00036EE3">
        <w:rPr>
          <w:rFonts w:ascii="Book Antiqua" w:hAnsi="Book Antiqua" w:cs="Times New Roman"/>
          <w:b/>
          <w:sz w:val="24"/>
          <w:szCs w:val="24"/>
        </w:rPr>
        <w:t xml:space="preserve">11:42 </w:t>
      </w:r>
      <w:r w:rsidR="00036EE3">
        <w:rPr>
          <w:rFonts w:ascii="Book Antiqua" w:hAnsi="Book Antiqua" w:cs="Times New Roman"/>
          <w:b/>
          <w:sz w:val="24"/>
          <w:szCs w:val="24"/>
        </w:rPr>
        <w:t>AM</w:t>
      </w:r>
    </w:p>
    <w:p w14:paraId="0637AB28" w14:textId="77777777" w:rsidR="000363CD" w:rsidRPr="004A27F6" w:rsidRDefault="000363CD" w:rsidP="000363CD">
      <w:pPr>
        <w:spacing w:after="0" w:line="240" w:lineRule="auto"/>
        <w:jc w:val="center"/>
        <w:rPr>
          <w:rFonts w:ascii="Book Antiqua" w:hAnsi="Book Antiqua" w:cs="Times New Roman"/>
          <w:b/>
          <w:sz w:val="24"/>
          <w:szCs w:val="24"/>
        </w:rPr>
      </w:pPr>
    </w:p>
    <w:p w14:paraId="1056884E" w14:textId="77777777" w:rsidR="00467CBE" w:rsidRDefault="00467CBE" w:rsidP="00274B1C">
      <w:pPr>
        <w:spacing w:after="0" w:line="240" w:lineRule="auto"/>
        <w:jc w:val="center"/>
        <w:rPr>
          <w:rFonts w:ascii="Book Antiqua" w:hAnsi="Book Antiqua" w:cs="Times New Roman"/>
          <w:b/>
          <w:sz w:val="24"/>
          <w:szCs w:val="24"/>
        </w:rPr>
      </w:pPr>
      <w:bookmarkStart w:id="0" w:name="_Hlk52901501"/>
    </w:p>
    <w:p w14:paraId="4AD9ABD2" w14:textId="4D063A1B" w:rsidR="003E78E8" w:rsidRPr="00BA4130" w:rsidRDefault="007D7AD2" w:rsidP="00BA4130">
      <w:pPr>
        <w:pStyle w:val="Heading1"/>
      </w:pPr>
      <w:r w:rsidRPr="00BA4130">
        <w:t>Attendees</w:t>
      </w:r>
    </w:p>
    <w:p w14:paraId="1932D406" w14:textId="77777777" w:rsidR="00827000" w:rsidRDefault="00827000" w:rsidP="00827000">
      <w:pPr>
        <w:spacing w:after="0" w:line="240" w:lineRule="auto"/>
        <w:rPr>
          <w:rFonts w:ascii="Book Antiqua" w:hAnsi="Book Antiqua" w:cs="Times New Roman"/>
          <w:bCs/>
          <w:sz w:val="24"/>
          <w:szCs w:val="24"/>
        </w:rPr>
        <w:sectPr w:rsidR="00827000" w:rsidSect="00FF6D06">
          <w:footerReference w:type="default" r:id="rId11"/>
          <w:pgSz w:w="12240" w:h="15840" w:code="1"/>
          <w:pgMar w:top="990" w:right="1440" w:bottom="1440" w:left="1440" w:header="720" w:footer="720" w:gutter="0"/>
          <w:cols w:space="720"/>
          <w:docGrid w:linePitch="360"/>
        </w:sectPr>
      </w:pPr>
    </w:p>
    <w:p w14:paraId="515C0668"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Nicky Aiken, DEP-FPS</w:t>
      </w:r>
    </w:p>
    <w:p w14:paraId="526EB599"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Eban Bean, UF</w:t>
      </w:r>
    </w:p>
    <w:p w14:paraId="7C39850C"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Julie Bortles, Orange County</w:t>
      </w:r>
    </w:p>
    <w:p w14:paraId="45B20EBA"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Tiffany Busby, Wildwood Consulting</w:t>
      </w:r>
    </w:p>
    <w:p w14:paraId="5AEBC8AA"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Lauren Campbell, DEP</w:t>
      </w:r>
    </w:p>
    <w:p w14:paraId="227E0C75"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Haley Cox, Alachua County</w:t>
      </w:r>
    </w:p>
    <w:p w14:paraId="58B0B128"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Kevin Coyne, DEP</w:t>
      </w:r>
    </w:p>
    <w:p w14:paraId="0D891E68"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Lauren Cruz, Wakulla County</w:t>
      </w:r>
    </w:p>
    <w:p w14:paraId="60602B36"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 xml:space="preserve">Veronica </w:t>
      </w:r>
      <w:proofErr w:type="spellStart"/>
      <w:r w:rsidRPr="00827000">
        <w:rPr>
          <w:rFonts w:ascii="Book Antiqua" w:hAnsi="Book Antiqua" w:cs="Times New Roman"/>
          <w:bCs/>
          <w:sz w:val="24"/>
          <w:szCs w:val="24"/>
        </w:rPr>
        <w:t>Dau</w:t>
      </w:r>
      <w:proofErr w:type="spellEnd"/>
      <w:r w:rsidRPr="00827000">
        <w:rPr>
          <w:rFonts w:ascii="Book Antiqua" w:hAnsi="Book Antiqua" w:cs="Times New Roman"/>
          <w:bCs/>
          <w:sz w:val="24"/>
          <w:szCs w:val="24"/>
        </w:rPr>
        <w:t>, Lake County</w:t>
      </w:r>
    </w:p>
    <w:p w14:paraId="64668FA1"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Jessica Fetgatter, DEP</w:t>
      </w:r>
    </w:p>
    <w:p w14:paraId="4DA10B99"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Courtney C. Freeman, DEP-FPS</w:t>
      </w:r>
    </w:p>
    <w:p w14:paraId="3646CCF1"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Robin L. Grantham, SWFWMD</w:t>
      </w:r>
    </w:p>
    <w:p w14:paraId="553103A7"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 xml:space="preserve">Raichel </w:t>
      </w:r>
      <w:proofErr w:type="spellStart"/>
      <w:r w:rsidRPr="00827000">
        <w:rPr>
          <w:rFonts w:ascii="Book Antiqua" w:hAnsi="Book Antiqua" w:cs="Times New Roman"/>
          <w:bCs/>
          <w:sz w:val="24"/>
          <w:szCs w:val="24"/>
        </w:rPr>
        <w:t>Gulde</w:t>
      </w:r>
      <w:proofErr w:type="spellEnd"/>
      <w:r w:rsidRPr="00827000">
        <w:rPr>
          <w:rFonts w:ascii="Book Antiqua" w:hAnsi="Book Antiqua" w:cs="Times New Roman"/>
          <w:bCs/>
          <w:sz w:val="24"/>
          <w:szCs w:val="24"/>
        </w:rPr>
        <w:t>, UF</w:t>
      </w:r>
    </w:p>
    <w:p w14:paraId="54661028"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Sam Hankinson, DEP</w:t>
      </w:r>
    </w:p>
    <w:p w14:paraId="6A86BD59"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Moira Homann, DEP</w:t>
      </w:r>
    </w:p>
    <w:p w14:paraId="4E1AF1F9"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Nathan Jagoda, DEP-NPS Program</w:t>
      </w:r>
    </w:p>
    <w:p w14:paraId="7AC1B3D9"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Laura La Beur, SJRWMD</w:t>
      </w:r>
    </w:p>
    <w:p w14:paraId="741D763A"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Emily Lawson, Orange County</w:t>
      </w:r>
    </w:p>
    <w:p w14:paraId="294D8C94" w14:textId="3BAA395F"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Caitlin Lebel, DEP</w:t>
      </w:r>
      <w:r w:rsidR="00147F6B">
        <w:rPr>
          <w:rFonts w:ascii="Book Antiqua" w:hAnsi="Book Antiqua" w:cs="Times New Roman"/>
          <w:bCs/>
          <w:sz w:val="24"/>
          <w:szCs w:val="24"/>
        </w:rPr>
        <w:t>- FLCC AmeriCorps</w:t>
      </w:r>
    </w:p>
    <w:p w14:paraId="1F16C6D6"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Craig Littauer, DEP-FPS</w:t>
      </w:r>
    </w:p>
    <w:p w14:paraId="47D6B4A4"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Katrina Locke, Volusia County</w:t>
      </w:r>
    </w:p>
    <w:p w14:paraId="12DCDA90"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Tina McIntyre, UF</w:t>
      </w:r>
    </w:p>
    <w:p w14:paraId="3DB977C4"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 xml:space="preserve">Lisa </w:t>
      </w:r>
      <w:proofErr w:type="spellStart"/>
      <w:r w:rsidRPr="00827000">
        <w:rPr>
          <w:rFonts w:ascii="Book Antiqua" w:hAnsi="Book Antiqua" w:cs="Times New Roman"/>
          <w:bCs/>
          <w:sz w:val="24"/>
          <w:szCs w:val="24"/>
        </w:rPr>
        <w:t>Necrason</w:t>
      </w:r>
      <w:proofErr w:type="spellEnd"/>
      <w:r w:rsidRPr="00827000">
        <w:rPr>
          <w:rFonts w:ascii="Book Antiqua" w:hAnsi="Book Antiqua" w:cs="Times New Roman"/>
          <w:bCs/>
          <w:sz w:val="24"/>
          <w:szCs w:val="24"/>
        </w:rPr>
        <w:t>, Volusia County</w:t>
      </w:r>
    </w:p>
    <w:p w14:paraId="0F346F8D"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Rachel Novak, Marion County</w:t>
      </w:r>
    </w:p>
    <w:p w14:paraId="69A8236D" w14:textId="32DDF6CA"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Rick Owen, DEP</w:t>
      </w:r>
      <w:r w:rsidR="00147F6B">
        <w:rPr>
          <w:rFonts w:ascii="Book Antiqua" w:hAnsi="Book Antiqua" w:cs="Times New Roman"/>
          <w:bCs/>
          <w:sz w:val="24"/>
          <w:szCs w:val="24"/>
        </w:rPr>
        <w:t>-FPS</w:t>
      </w:r>
    </w:p>
    <w:p w14:paraId="7263F711" w14:textId="3D1C59E2" w:rsidR="00827000" w:rsidRPr="00827000" w:rsidRDefault="00827000" w:rsidP="00827000">
      <w:pPr>
        <w:spacing w:after="0" w:line="240" w:lineRule="auto"/>
        <w:rPr>
          <w:rFonts w:ascii="Book Antiqua" w:hAnsi="Book Antiqua" w:cs="Times New Roman"/>
          <w:bCs/>
          <w:sz w:val="24"/>
          <w:szCs w:val="24"/>
        </w:rPr>
      </w:pPr>
      <w:proofErr w:type="spellStart"/>
      <w:r w:rsidRPr="00827000">
        <w:rPr>
          <w:rFonts w:ascii="Book Antiqua" w:hAnsi="Book Antiqua" w:cs="Times New Roman"/>
          <w:bCs/>
          <w:sz w:val="24"/>
          <w:szCs w:val="24"/>
        </w:rPr>
        <w:t>Kirrin</w:t>
      </w:r>
      <w:proofErr w:type="spellEnd"/>
      <w:r w:rsidRPr="00827000">
        <w:rPr>
          <w:rFonts w:ascii="Book Antiqua" w:hAnsi="Book Antiqua" w:cs="Times New Roman"/>
          <w:bCs/>
          <w:sz w:val="24"/>
          <w:szCs w:val="24"/>
        </w:rPr>
        <w:t xml:space="preserve"> Peart, DEP</w:t>
      </w:r>
      <w:r w:rsidR="00147F6B">
        <w:rPr>
          <w:rFonts w:ascii="Book Antiqua" w:hAnsi="Book Antiqua" w:cs="Times New Roman"/>
          <w:bCs/>
          <w:sz w:val="24"/>
          <w:szCs w:val="24"/>
        </w:rPr>
        <w:t>- Park Ed. Services</w:t>
      </w:r>
    </w:p>
    <w:p w14:paraId="000A4BA7"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Amanda Peck, DEP-NPS Program</w:t>
      </w:r>
    </w:p>
    <w:p w14:paraId="2604FE8A"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Troy Roberts, SRWMD</w:t>
      </w:r>
    </w:p>
    <w:p w14:paraId="28A5C8CE"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Amber Roux, DEP</w:t>
      </w:r>
    </w:p>
    <w:p w14:paraId="7B1551B0"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Courtney Schoen, City of Tallahassee</w:t>
      </w:r>
    </w:p>
    <w:p w14:paraId="7BEBB862"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Rachel K. Slocumb, City of Ocala</w:t>
      </w:r>
    </w:p>
    <w:p w14:paraId="1D0D73BA" w14:textId="1E068942"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JulieAnne Tabone, DEP</w:t>
      </w:r>
      <w:r w:rsidR="00147F6B">
        <w:rPr>
          <w:rFonts w:ascii="Book Antiqua" w:hAnsi="Book Antiqua" w:cs="Times New Roman"/>
          <w:bCs/>
          <w:sz w:val="24"/>
          <w:szCs w:val="24"/>
        </w:rPr>
        <w:t>- FPS</w:t>
      </w:r>
    </w:p>
    <w:p w14:paraId="281D5E3E"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Debby Tipton, DEP</w:t>
      </w:r>
    </w:p>
    <w:p w14:paraId="09B548CB"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Madison Trowbridge, SWFWMD</w:t>
      </w:r>
    </w:p>
    <w:p w14:paraId="0AB6462D"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Joss Nageon de Lestang, Marion County</w:t>
      </w:r>
    </w:p>
    <w:p w14:paraId="0DAEE931"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Gabriel Vicari, UF-IFAS</w:t>
      </w:r>
    </w:p>
    <w:p w14:paraId="0A34C329" w14:textId="3DDFE4BE"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Gregg Walker, DEP</w:t>
      </w:r>
      <w:r w:rsidR="00147F6B">
        <w:rPr>
          <w:rFonts w:ascii="Book Antiqua" w:hAnsi="Book Antiqua" w:cs="Times New Roman"/>
          <w:bCs/>
          <w:sz w:val="24"/>
          <w:szCs w:val="24"/>
        </w:rPr>
        <w:t>-FPS</w:t>
      </w:r>
    </w:p>
    <w:p w14:paraId="252FC4E0"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Shannon Wetzel, Seminole County</w:t>
      </w:r>
    </w:p>
    <w:p w14:paraId="34A09C11"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Christopher Whittle, DEP-FPS</w:t>
      </w:r>
    </w:p>
    <w:p w14:paraId="10901816" w14:textId="77777777" w:rsidR="00827000" w:rsidRPr="00827000" w:rsidRDefault="00827000" w:rsidP="00827000">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Kelly Young, Volusia County</w:t>
      </w:r>
    </w:p>
    <w:p w14:paraId="7AFD0F60" w14:textId="2E7D366E" w:rsidR="0040562D" w:rsidRDefault="00827000" w:rsidP="007D7AD2">
      <w:pPr>
        <w:spacing w:after="0" w:line="240" w:lineRule="auto"/>
        <w:rPr>
          <w:rFonts w:ascii="Book Antiqua" w:hAnsi="Book Antiqua" w:cs="Times New Roman"/>
          <w:bCs/>
          <w:sz w:val="24"/>
          <w:szCs w:val="24"/>
        </w:rPr>
      </w:pPr>
      <w:r w:rsidRPr="00827000">
        <w:rPr>
          <w:rFonts w:ascii="Book Antiqua" w:hAnsi="Book Antiqua" w:cs="Times New Roman"/>
          <w:bCs/>
          <w:sz w:val="24"/>
          <w:szCs w:val="24"/>
        </w:rPr>
        <w:t>Yilin Zhuang, UF-IFAS</w:t>
      </w:r>
    </w:p>
    <w:p w14:paraId="4DFCA4D9" w14:textId="77777777" w:rsidR="00827000" w:rsidRDefault="00827000" w:rsidP="007D7AD2">
      <w:pPr>
        <w:spacing w:after="0" w:line="240" w:lineRule="auto"/>
        <w:rPr>
          <w:rFonts w:ascii="Book Antiqua" w:hAnsi="Book Antiqua" w:cs="Times New Roman"/>
          <w:bCs/>
          <w:sz w:val="24"/>
          <w:szCs w:val="24"/>
        </w:rPr>
        <w:sectPr w:rsidR="00827000" w:rsidSect="00827000">
          <w:type w:val="continuous"/>
          <w:pgSz w:w="12240" w:h="15840" w:code="1"/>
          <w:pgMar w:top="990" w:right="1440" w:bottom="1440" w:left="1440" w:header="720" w:footer="720" w:gutter="0"/>
          <w:cols w:num="2" w:space="720"/>
          <w:docGrid w:linePitch="360"/>
        </w:sectPr>
      </w:pPr>
    </w:p>
    <w:p w14:paraId="51EE7CE1" w14:textId="4539926A" w:rsidR="0040562D" w:rsidRDefault="0040562D" w:rsidP="007D7AD2">
      <w:pPr>
        <w:spacing w:after="0" w:line="240" w:lineRule="auto"/>
        <w:rPr>
          <w:rFonts w:ascii="Book Antiqua" w:hAnsi="Book Antiqua" w:cs="Times New Roman"/>
          <w:bCs/>
          <w:sz w:val="24"/>
          <w:szCs w:val="24"/>
        </w:rPr>
      </w:pPr>
    </w:p>
    <w:p w14:paraId="0CD498BE" w14:textId="23E46FE3" w:rsidR="007D7AD2" w:rsidRDefault="00C951C9" w:rsidP="00BA4130">
      <w:pPr>
        <w:pStyle w:val="Heading1"/>
        <w:rPr>
          <w:bCs/>
        </w:rPr>
      </w:pPr>
      <w:r w:rsidRPr="004A27F6">
        <w:t xml:space="preserve">Welcome and Introductions </w:t>
      </w:r>
    </w:p>
    <w:p w14:paraId="25D68E8D" w14:textId="552EDF7F" w:rsidR="007D7AD2" w:rsidRDefault="007D7AD2" w:rsidP="007D7AD2">
      <w:pPr>
        <w:spacing w:after="0" w:line="240" w:lineRule="auto"/>
        <w:rPr>
          <w:rFonts w:ascii="Book Antiqua" w:hAnsi="Book Antiqua" w:cs="Times New Roman"/>
          <w:bCs/>
          <w:sz w:val="24"/>
          <w:szCs w:val="24"/>
        </w:rPr>
      </w:pPr>
      <w:r>
        <w:rPr>
          <w:rFonts w:ascii="Book Antiqua" w:hAnsi="Book Antiqua" w:cs="Times New Roman"/>
          <w:bCs/>
          <w:sz w:val="24"/>
          <w:szCs w:val="24"/>
        </w:rPr>
        <w:t>Tiffany welcomed everyone and reviewed the Teams features. Lauren explained the background of the group.</w:t>
      </w:r>
    </w:p>
    <w:p w14:paraId="0C91B62B" w14:textId="77777777" w:rsidR="007D7AD2" w:rsidRDefault="007D7AD2" w:rsidP="007D7AD2">
      <w:pPr>
        <w:spacing w:after="0" w:line="240" w:lineRule="auto"/>
        <w:rPr>
          <w:rFonts w:ascii="Book Antiqua" w:hAnsi="Book Antiqua" w:cs="Times New Roman"/>
          <w:bCs/>
          <w:sz w:val="24"/>
          <w:szCs w:val="24"/>
        </w:rPr>
      </w:pPr>
    </w:p>
    <w:p w14:paraId="455DA36C" w14:textId="597AFEEA" w:rsidR="00827000" w:rsidRDefault="007D7AD2" w:rsidP="00827000">
      <w:pPr>
        <w:spacing w:after="0" w:line="240" w:lineRule="auto"/>
        <w:rPr>
          <w:rFonts w:ascii="Book Antiqua" w:hAnsi="Book Antiqua" w:cs="Times New Roman"/>
          <w:bCs/>
          <w:sz w:val="24"/>
          <w:szCs w:val="24"/>
        </w:rPr>
      </w:pPr>
      <w:r>
        <w:rPr>
          <w:rFonts w:ascii="Book Antiqua" w:hAnsi="Book Antiqua" w:cs="Times New Roman"/>
          <w:bCs/>
          <w:sz w:val="24"/>
          <w:szCs w:val="24"/>
        </w:rPr>
        <w:t>Everyone introduced themselves.</w:t>
      </w:r>
      <w:r w:rsidR="00827000">
        <w:rPr>
          <w:rFonts w:ascii="Book Antiqua" w:hAnsi="Book Antiqua" w:cs="Times New Roman"/>
          <w:bCs/>
          <w:sz w:val="24"/>
          <w:szCs w:val="24"/>
        </w:rPr>
        <w:t xml:space="preserve"> </w:t>
      </w:r>
      <w:bookmarkStart w:id="1" w:name="_GoBack"/>
      <w:bookmarkEnd w:id="1"/>
      <w:r w:rsidR="00BA4130">
        <w:rPr>
          <w:rFonts w:ascii="Book Antiqua" w:hAnsi="Book Antiqua" w:cs="Times New Roman"/>
          <w:bCs/>
          <w:sz w:val="24"/>
          <w:szCs w:val="24"/>
        </w:rPr>
        <w:t xml:space="preserve">As requested, </w:t>
      </w:r>
      <w:r w:rsidR="00827000" w:rsidRPr="00827000">
        <w:rPr>
          <w:rFonts w:ascii="Book Antiqua" w:hAnsi="Book Antiqua" w:cs="Times New Roman"/>
          <w:bCs/>
          <w:sz w:val="24"/>
          <w:szCs w:val="24"/>
        </w:rPr>
        <w:t>Laur</w:t>
      </w:r>
      <w:r w:rsidR="00827000">
        <w:rPr>
          <w:rFonts w:ascii="Book Antiqua" w:hAnsi="Book Antiqua" w:cs="Times New Roman"/>
          <w:bCs/>
          <w:sz w:val="24"/>
          <w:szCs w:val="24"/>
        </w:rPr>
        <w:t>a</w:t>
      </w:r>
      <w:r w:rsidR="00827000" w:rsidRPr="00827000">
        <w:rPr>
          <w:rFonts w:ascii="Book Antiqua" w:hAnsi="Book Antiqua" w:cs="Times New Roman"/>
          <w:bCs/>
          <w:sz w:val="24"/>
          <w:szCs w:val="24"/>
        </w:rPr>
        <w:t xml:space="preserve"> provided her contact</w:t>
      </w:r>
      <w:r w:rsidR="00BA4130">
        <w:rPr>
          <w:rFonts w:ascii="Book Antiqua" w:hAnsi="Book Antiqua" w:cs="Times New Roman"/>
          <w:bCs/>
          <w:sz w:val="24"/>
          <w:szCs w:val="24"/>
        </w:rPr>
        <w:t xml:space="preserve"> </w:t>
      </w:r>
      <w:r w:rsidR="00827000" w:rsidRPr="00827000">
        <w:rPr>
          <w:rFonts w:ascii="Book Antiqua" w:hAnsi="Book Antiqua" w:cs="Times New Roman"/>
          <w:bCs/>
          <w:sz w:val="24"/>
          <w:szCs w:val="24"/>
        </w:rPr>
        <w:t>information</w:t>
      </w:r>
      <w:r w:rsidR="00BA4130">
        <w:rPr>
          <w:rFonts w:ascii="Book Antiqua" w:hAnsi="Book Antiqua" w:cs="Times New Roman"/>
          <w:bCs/>
          <w:sz w:val="24"/>
          <w:szCs w:val="24"/>
        </w:rPr>
        <w:t xml:space="preserve"> in the chat</w:t>
      </w:r>
      <w:r w:rsidR="00827000" w:rsidRPr="00827000">
        <w:rPr>
          <w:rFonts w:ascii="Book Antiqua" w:hAnsi="Book Antiqua" w:cs="Times New Roman"/>
          <w:bCs/>
          <w:sz w:val="24"/>
          <w:szCs w:val="24"/>
        </w:rPr>
        <w:t>:  </w:t>
      </w:r>
      <w:hyperlink r:id="rId12" w:tgtFrame="_blank" w:tooltip="mailto:llabeur@sjrwmd.com" w:history="1">
        <w:r w:rsidR="00827000" w:rsidRPr="00827000">
          <w:rPr>
            <w:rFonts w:ascii="Book Antiqua" w:hAnsi="Book Antiqua" w:cs="Times New Roman"/>
            <w:bCs/>
            <w:sz w:val="24"/>
            <w:szCs w:val="24"/>
          </w:rPr>
          <w:t>llabeur@sjrwmd.com</w:t>
        </w:r>
      </w:hyperlink>
      <w:r w:rsidR="00827000">
        <w:rPr>
          <w:rFonts w:ascii="Book Antiqua" w:hAnsi="Book Antiqua" w:cs="Times New Roman"/>
          <w:bCs/>
          <w:sz w:val="24"/>
          <w:szCs w:val="24"/>
        </w:rPr>
        <w:t xml:space="preserve"> </w:t>
      </w:r>
      <w:r w:rsidR="00827000" w:rsidRPr="00827000">
        <w:rPr>
          <w:rFonts w:ascii="Book Antiqua" w:hAnsi="Book Antiqua" w:cs="Times New Roman"/>
          <w:bCs/>
          <w:sz w:val="24"/>
          <w:szCs w:val="24"/>
        </w:rPr>
        <w:t>or 321-473-133</w:t>
      </w:r>
      <w:r w:rsidR="00BA4130">
        <w:rPr>
          <w:rFonts w:ascii="Book Antiqua" w:hAnsi="Book Antiqua" w:cs="Times New Roman"/>
          <w:bCs/>
          <w:sz w:val="24"/>
          <w:szCs w:val="24"/>
        </w:rPr>
        <w:t>9</w:t>
      </w:r>
      <w:r w:rsidR="00827000">
        <w:rPr>
          <w:rFonts w:ascii="Book Antiqua" w:hAnsi="Book Antiqua" w:cs="Times New Roman"/>
          <w:bCs/>
          <w:sz w:val="24"/>
          <w:szCs w:val="24"/>
        </w:rPr>
        <w:t>.</w:t>
      </w:r>
    </w:p>
    <w:p w14:paraId="0240EB33" w14:textId="34534026" w:rsidR="007D7AD2" w:rsidRDefault="007D7AD2" w:rsidP="007D7AD2">
      <w:pPr>
        <w:spacing w:after="0" w:line="240" w:lineRule="auto"/>
        <w:rPr>
          <w:rFonts w:ascii="Book Antiqua" w:hAnsi="Book Antiqua" w:cs="Times New Roman"/>
          <w:bCs/>
          <w:sz w:val="24"/>
          <w:szCs w:val="24"/>
        </w:rPr>
      </w:pPr>
    </w:p>
    <w:p w14:paraId="47B1F8BE" w14:textId="77777777" w:rsidR="00B71772" w:rsidRDefault="00B71772" w:rsidP="00B71772">
      <w:pPr>
        <w:spacing w:after="0" w:line="240" w:lineRule="auto"/>
        <w:ind w:left="360"/>
        <w:rPr>
          <w:rFonts w:ascii="Book Antiqua" w:hAnsi="Book Antiqua" w:cs="Times New Roman"/>
          <w:bCs/>
          <w:sz w:val="24"/>
          <w:szCs w:val="24"/>
        </w:rPr>
      </w:pPr>
    </w:p>
    <w:p w14:paraId="32CC411A" w14:textId="7132DF6B" w:rsidR="00B71772" w:rsidRPr="004A27F6" w:rsidRDefault="00B71772" w:rsidP="00BA4130">
      <w:pPr>
        <w:pStyle w:val="Heading1"/>
      </w:pPr>
      <w:r w:rsidRPr="004A27F6">
        <w:lastRenderedPageBreak/>
        <w:t xml:space="preserve">DEP </w:t>
      </w:r>
      <w:r>
        <w:t xml:space="preserve">Basin Management Action Program (BMAP) </w:t>
      </w:r>
      <w:r w:rsidRPr="004A27F6">
        <w:t>Activities and Updates</w:t>
      </w:r>
      <w:r>
        <w:rPr>
          <w:bCs/>
        </w:rPr>
        <w:tab/>
      </w:r>
      <w:r>
        <w:rPr>
          <w:bCs/>
        </w:rPr>
        <w:tab/>
      </w:r>
    </w:p>
    <w:p w14:paraId="50921EC6" w14:textId="4F23583E" w:rsidR="00CC379A" w:rsidRPr="004A27F6" w:rsidRDefault="00B71772" w:rsidP="00BA4130">
      <w:pPr>
        <w:spacing w:after="0" w:line="240" w:lineRule="auto"/>
        <w:rPr>
          <w:rFonts w:ascii="Book Antiqua" w:hAnsi="Book Antiqua" w:cs="Times New Roman"/>
          <w:b/>
          <w:sz w:val="24"/>
          <w:szCs w:val="24"/>
        </w:rPr>
      </w:pPr>
      <w:r>
        <w:rPr>
          <w:rFonts w:ascii="Book Antiqua" w:hAnsi="Book Antiqua" w:cs="Times New Roman"/>
          <w:bCs/>
          <w:sz w:val="24"/>
          <w:szCs w:val="24"/>
        </w:rPr>
        <w:t xml:space="preserve">Lauren noted DEP has a </w:t>
      </w:r>
      <w:r w:rsidRPr="004A27F6">
        <w:rPr>
          <w:rFonts w:ascii="Book Antiqua" w:hAnsi="Book Antiqua" w:cs="Times New Roman"/>
          <w:bCs/>
          <w:sz w:val="24"/>
          <w:szCs w:val="24"/>
        </w:rPr>
        <w:t>Statewide Annual Report (STAR)</w:t>
      </w:r>
      <w:r>
        <w:rPr>
          <w:rFonts w:ascii="Book Antiqua" w:hAnsi="Book Antiqua" w:cs="Times New Roman"/>
          <w:bCs/>
          <w:sz w:val="24"/>
          <w:szCs w:val="24"/>
        </w:rPr>
        <w:t xml:space="preserve"> </w:t>
      </w:r>
      <w:r w:rsidR="00BA4130">
        <w:rPr>
          <w:rFonts w:ascii="Book Antiqua" w:hAnsi="Book Antiqua" w:cs="Times New Roman"/>
          <w:bCs/>
          <w:sz w:val="24"/>
          <w:szCs w:val="24"/>
        </w:rPr>
        <w:t xml:space="preserve">update process </w:t>
      </w:r>
      <w:r>
        <w:rPr>
          <w:rFonts w:ascii="Book Antiqua" w:hAnsi="Book Antiqua" w:cs="Times New Roman"/>
          <w:bCs/>
          <w:sz w:val="24"/>
          <w:szCs w:val="24"/>
        </w:rPr>
        <w:t xml:space="preserve">for basin management action plan (BMAP) projects. Updates are collected annually. Project updates have been collected for 2021. Next year, all the BMAP project </w:t>
      </w:r>
      <w:r w:rsidR="00BA4130">
        <w:rPr>
          <w:rFonts w:ascii="Book Antiqua" w:hAnsi="Book Antiqua" w:cs="Times New Roman"/>
          <w:bCs/>
          <w:sz w:val="24"/>
          <w:szCs w:val="24"/>
        </w:rPr>
        <w:t>updates will be performed</w:t>
      </w:r>
      <w:r>
        <w:rPr>
          <w:rFonts w:ascii="Book Antiqua" w:hAnsi="Book Antiqua" w:cs="Times New Roman"/>
          <w:bCs/>
          <w:sz w:val="24"/>
          <w:szCs w:val="24"/>
        </w:rPr>
        <w:t xml:space="preserve"> online. Some folks have participated in a pilot test of the online portal for the 2021 update.</w:t>
      </w:r>
      <w:r w:rsidR="00DC3B6F">
        <w:rPr>
          <w:rFonts w:ascii="Book Antiqua" w:hAnsi="Book Antiqua" w:cs="Times New Roman"/>
          <w:bCs/>
          <w:sz w:val="24"/>
          <w:szCs w:val="24"/>
        </w:rPr>
        <w:tab/>
      </w:r>
    </w:p>
    <w:p w14:paraId="3777B266" w14:textId="0603D6F1" w:rsidR="00684559" w:rsidRPr="004A27F6" w:rsidRDefault="00684559" w:rsidP="00C951C9">
      <w:pPr>
        <w:spacing w:after="0" w:line="240" w:lineRule="auto"/>
        <w:rPr>
          <w:rFonts w:ascii="Book Antiqua" w:hAnsi="Book Antiqua" w:cs="Times New Roman"/>
          <w:b/>
          <w:sz w:val="24"/>
          <w:szCs w:val="24"/>
        </w:rPr>
      </w:pPr>
    </w:p>
    <w:p w14:paraId="6BCB9785" w14:textId="12A9AE4F" w:rsidR="00C951C9" w:rsidRPr="00BA4130" w:rsidRDefault="00467CBE" w:rsidP="00BA4130">
      <w:pPr>
        <w:pStyle w:val="Heading1"/>
      </w:pPr>
      <w:r w:rsidRPr="00BA4130">
        <w:t>Low Impact Development and Green Stormwater Infrastructure (LID+GSI) Tool and Resource Development</w:t>
      </w:r>
    </w:p>
    <w:p w14:paraId="33CF6577" w14:textId="3EF16BEE" w:rsidR="00B71772" w:rsidRDefault="00DF5BE1" w:rsidP="00B71772">
      <w:pPr>
        <w:spacing w:after="0" w:line="240" w:lineRule="auto"/>
        <w:ind w:right="360"/>
        <w:rPr>
          <w:rFonts w:ascii="Book Antiqua" w:hAnsi="Book Antiqua" w:cs="Times New Roman"/>
          <w:bCs/>
          <w:sz w:val="24"/>
          <w:szCs w:val="24"/>
        </w:rPr>
      </w:pPr>
      <w:r w:rsidRPr="00226253">
        <w:rPr>
          <w:rFonts w:ascii="Book Antiqua" w:hAnsi="Book Antiqua" w:cs="Times New Roman"/>
          <w:bCs/>
          <w:sz w:val="24"/>
          <w:szCs w:val="24"/>
        </w:rPr>
        <w:t>Dr. Eban Bean</w:t>
      </w:r>
      <w:r>
        <w:rPr>
          <w:rFonts w:ascii="Book Antiqua" w:hAnsi="Book Antiqua" w:cs="Times New Roman"/>
          <w:bCs/>
          <w:sz w:val="24"/>
          <w:szCs w:val="24"/>
        </w:rPr>
        <w:t xml:space="preserve">, </w:t>
      </w:r>
      <w:r w:rsidRPr="00226253">
        <w:rPr>
          <w:rFonts w:ascii="Book Antiqua" w:hAnsi="Book Antiqua" w:cs="Times New Roman"/>
          <w:color w:val="000000" w:themeColor="text1"/>
          <w:sz w:val="24"/>
          <w:szCs w:val="24"/>
        </w:rPr>
        <w:t>University of Florida-Institute of Food and Agricultural Sciences (UF-IFAS)</w:t>
      </w:r>
      <w:r>
        <w:rPr>
          <w:rFonts w:ascii="Book Antiqua" w:hAnsi="Book Antiqua" w:cs="Times New Roman"/>
          <w:color w:val="000000" w:themeColor="text1"/>
          <w:sz w:val="24"/>
          <w:szCs w:val="24"/>
        </w:rPr>
        <w:t xml:space="preserve"> gave a presentation </w:t>
      </w:r>
      <w:r w:rsidR="00BA4130">
        <w:rPr>
          <w:rFonts w:ascii="Book Antiqua" w:hAnsi="Book Antiqua" w:cs="Times New Roman"/>
          <w:color w:val="000000" w:themeColor="text1"/>
          <w:sz w:val="24"/>
          <w:szCs w:val="24"/>
        </w:rPr>
        <w:t xml:space="preserve">on the </w:t>
      </w:r>
      <w:hyperlink r:id="rId13" w:history="1">
        <w:r w:rsidR="00BA4130" w:rsidRPr="00BA4130">
          <w:rPr>
            <w:rStyle w:val="Hyperlink"/>
            <w:rFonts w:ascii="Book Antiqua" w:hAnsi="Book Antiqua" w:cs="Times New Roman"/>
            <w:sz w:val="24"/>
            <w:szCs w:val="24"/>
          </w:rPr>
          <w:t>LID+GIS Tool</w:t>
        </w:r>
      </w:hyperlink>
      <w:r>
        <w:rPr>
          <w:rFonts w:ascii="Book Antiqua" w:hAnsi="Book Antiqua" w:cs="Times New Roman"/>
          <w:color w:val="000000" w:themeColor="text1"/>
          <w:sz w:val="24"/>
          <w:szCs w:val="24"/>
        </w:rPr>
        <w:t>. He explained t</w:t>
      </w:r>
      <w:r w:rsidR="00B71772">
        <w:rPr>
          <w:rFonts w:ascii="Book Antiqua" w:hAnsi="Book Antiqua" w:cs="Times New Roman"/>
          <w:bCs/>
          <w:sz w:val="24"/>
          <w:szCs w:val="24"/>
        </w:rPr>
        <w:t xml:space="preserve">here are four phases of the project. The project has been a combined effort to provide technical educational tools for technical staff and for the public. Phase 1 was a needs assessment. </w:t>
      </w:r>
    </w:p>
    <w:p w14:paraId="7E1A1A0C" w14:textId="4A6646CE" w:rsidR="00B71772" w:rsidRDefault="00B71772" w:rsidP="00B71772">
      <w:pPr>
        <w:spacing w:after="0" w:line="240" w:lineRule="auto"/>
        <w:ind w:right="360"/>
        <w:rPr>
          <w:rFonts w:ascii="Book Antiqua" w:hAnsi="Book Antiqua" w:cs="Times New Roman"/>
          <w:bCs/>
          <w:sz w:val="24"/>
          <w:szCs w:val="24"/>
        </w:rPr>
      </w:pPr>
    </w:p>
    <w:p w14:paraId="301C8318" w14:textId="08CB62B1" w:rsidR="00944979" w:rsidRDefault="00B71772"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First, a </w:t>
      </w:r>
      <w:r w:rsidR="00036EE3">
        <w:rPr>
          <w:rFonts w:ascii="Book Antiqua" w:hAnsi="Book Antiqua" w:cs="Times New Roman"/>
          <w:bCs/>
          <w:sz w:val="24"/>
          <w:szCs w:val="24"/>
        </w:rPr>
        <w:t>S</w:t>
      </w:r>
      <w:r w:rsidR="00944979">
        <w:rPr>
          <w:rFonts w:ascii="Book Antiqua" w:hAnsi="Book Antiqua" w:cs="Times New Roman"/>
          <w:bCs/>
          <w:sz w:val="24"/>
          <w:szCs w:val="24"/>
        </w:rPr>
        <w:t>outhwest</w:t>
      </w:r>
      <w:r>
        <w:rPr>
          <w:rFonts w:ascii="Book Antiqua" w:hAnsi="Book Antiqua" w:cs="Times New Roman"/>
          <w:bCs/>
          <w:sz w:val="24"/>
          <w:szCs w:val="24"/>
        </w:rPr>
        <w:t xml:space="preserve"> </w:t>
      </w:r>
      <w:r w:rsidR="00944979">
        <w:rPr>
          <w:rFonts w:ascii="Book Antiqua" w:hAnsi="Book Antiqua" w:cs="Times New Roman"/>
          <w:bCs/>
          <w:sz w:val="24"/>
          <w:szCs w:val="24"/>
        </w:rPr>
        <w:t>Florida</w:t>
      </w:r>
      <w:r>
        <w:rPr>
          <w:rFonts w:ascii="Book Antiqua" w:hAnsi="Book Antiqua" w:cs="Times New Roman"/>
          <w:bCs/>
          <w:sz w:val="24"/>
          <w:szCs w:val="24"/>
        </w:rPr>
        <w:t xml:space="preserve"> GSI manual was </w:t>
      </w:r>
      <w:r w:rsidR="006054DA">
        <w:rPr>
          <w:rFonts w:ascii="Book Antiqua" w:hAnsi="Book Antiqua" w:cs="Times New Roman"/>
          <w:bCs/>
          <w:sz w:val="24"/>
          <w:szCs w:val="24"/>
        </w:rPr>
        <w:t>developed,</w:t>
      </w:r>
      <w:r>
        <w:rPr>
          <w:rFonts w:ascii="Book Antiqua" w:hAnsi="Book Antiqua" w:cs="Times New Roman"/>
          <w:bCs/>
          <w:sz w:val="24"/>
          <w:szCs w:val="24"/>
        </w:rPr>
        <w:t xml:space="preserve"> and Mary </w:t>
      </w:r>
      <w:r w:rsidR="00944979">
        <w:rPr>
          <w:rFonts w:ascii="Book Antiqua" w:hAnsi="Book Antiqua" w:cs="Times New Roman"/>
          <w:bCs/>
          <w:sz w:val="24"/>
          <w:szCs w:val="24"/>
        </w:rPr>
        <w:t>Paulic</w:t>
      </w:r>
      <w:r>
        <w:rPr>
          <w:rFonts w:ascii="Book Antiqua" w:hAnsi="Book Antiqua" w:cs="Times New Roman"/>
          <w:bCs/>
          <w:sz w:val="24"/>
          <w:szCs w:val="24"/>
        </w:rPr>
        <w:t xml:space="preserve"> </w:t>
      </w:r>
      <w:r w:rsidR="00BA4130">
        <w:rPr>
          <w:rFonts w:ascii="Book Antiqua" w:hAnsi="Book Antiqua" w:cs="Times New Roman"/>
          <w:bCs/>
          <w:sz w:val="24"/>
          <w:szCs w:val="24"/>
        </w:rPr>
        <w:t xml:space="preserve">(DEP, retired) </w:t>
      </w:r>
      <w:r>
        <w:rPr>
          <w:rFonts w:ascii="Book Antiqua" w:hAnsi="Book Antiqua" w:cs="Times New Roman"/>
          <w:bCs/>
          <w:sz w:val="24"/>
          <w:szCs w:val="24"/>
        </w:rPr>
        <w:t>requested one for springs area</w:t>
      </w:r>
      <w:r w:rsidR="00BA4130">
        <w:rPr>
          <w:rFonts w:ascii="Book Antiqua" w:hAnsi="Book Antiqua" w:cs="Times New Roman"/>
          <w:bCs/>
          <w:sz w:val="24"/>
          <w:szCs w:val="24"/>
        </w:rPr>
        <w:t>s</w:t>
      </w:r>
      <w:r>
        <w:rPr>
          <w:rFonts w:ascii="Book Antiqua" w:hAnsi="Book Antiqua" w:cs="Times New Roman"/>
          <w:bCs/>
          <w:sz w:val="24"/>
          <w:szCs w:val="24"/>
        </w:rPr>
        <w:t>. Also, information on design specifications was needed for technical staff. The</w:t>
      </w:r>
      <w:r w:rsidR="00944979">
        <w:rPr>
          <w:rFonts w:ascii="Book Antiqua" w:hAnsi="Book Antiqua" w:cs="Times New Roman"/>
          <w:bCs/>
          <w:sz w:val="24"/>
          <w:szCs w:val="24"/>
        </w:rPr>
        <w:t xml:space="preserve"> first step was to determine what information was available and their comfort level with that information. Phase 2 was to develop a Karst Manual to provide design guidance for common practices. The manual provides guidance for sensitive groundwater areas. Phase 3 was to develop statewide stormwater guidance that provides a framework that can be tweaked at the local level. This includes an ordinance audit checklist. A LID+GIS checklist tool is also included. Phase 4 was GSI education tools. This includes materials for workshops and a project website.</w:t>
      </w:r>
    </w:p>
    <w:p w14:paraId="52DF60B5" w14:textId="5E8DD6D2" w:rsidR="00944979" w:rsidRDefault="00944979" w:rsidP="00B71772">
      <w:pPr>
        <w:spacing w:after="0" w:line="240" w:lineRule="auto"/>
        <w:ind w:right="360"/>
        <w:rPr>
          <w:rFonts w:ascii="Book Antiqua" w:hAnsi="Book Antiqua" w:cs="Times New Roman"/>
          <w:bCs/>
          <w:sz w:val="24"/>
          <w:szCs w:val="24"/>
        </w:rPr>
      </w:pPr>
    </w:p>
    <w:p w14:paraId="21E09E1C" w14:textId="0BD442C4" w:rsidR="00E806A0" w:rsidRDefault="00944979"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The timeline for these efforts was from late 2020 through </w:t>
      </w:r>
      <w:r w:rsidR="001F07E8">
        <w:rPr>
          <w:rFonts w:ascii="Book Antiqua" w:hAnsi="Book Antiqua" w:cs="Times New Roman"/>
          <w:bCs/>
          <w:sz w:val="24"/>
          <w:szCs w:val="24"/>
        </w:rPr>
        <w:t>the middle of 2023</w:t>
      </w:r>
      <w:r>
        <w:rPr>
          <w:rFonts w:ascii="Book Antiqua" w:hAnsi="Book Antiqua" w:cs="Times New Roman"/>
          <w:bCs/>
          <w:sz w:val="24"/>
          <w:szCs w:val="24"/>
        </w:rPr>
        <w:t xml:space="preserve">. Eban noted that in the </w:t>
      </w:r>
      <w:r w:rsidR="00D82E9B">
        <w:rPr>
          <w:rFonts w:ascii="Book Antiqua" w:hAnsi="Book Antiqua" w:cs="Times New Roman"/>
          <w:bCs/>
          <w:sz w:val="24"/>
          <w:szCs w:val="24"/>
        </w:rPr>
        <w:t>N</w:t>
      </w:r>
      <w:r>
        <w:rPr>
          <w:rFonts w:ascii="Book Antiqua" w:hAnsi="Book Antiqua" w:cs="Times New Roman"/>
          <w:bCs/>
          <w:sz w:val="24"/>
          <w:szCs w:val="24"/>
        </w:rPr>
        <w:t xml:space="preserve">eeds Assessment, they performed a survey. The design criteria didn't need to be restricted geographically. That left a question of how to set the boundary when the conditions are dynamic. </w:t>
      </w:r>
      <w:r w:rsidR="00E806A0">
        <w:rPr>
          <w:rFonts w:ascii="Book Antiqua" w:hAnsi="Book Antiqua" w:cs="Times New Roman"/>
          <w:bCs/>
          <w:sz w:val="24"/>
          <w:szCs w:val="24"/>
        </w:rPr>
        <w:t xml:space="preserve">The decision was made to base it </w:t>
      </w:r>
      <w:r w:rsidR="00D82E9B">
        <w:rPr>
          <w:rFonts w:ascii="Book Antiqua" w:hAnsi="Book Antiqua" w:cs="Times New Roman"/>
          <w:bCs/>
          <w:sz w:val="24"/>
          <w:szCs w:val="24"/>
        </w:rPr>
        <w:t>o</w:t>
      </w:r>
      <w:r w:rsidR="00E806A0">
        <w:rPr>
          <w:rFonts w:ascii="Book Antiqua" w:hAnsi="Book Antiqua" w:cs="Times New Roman"/>
          <w:bCs/>
          <w:sz w:val="24"/>
          <w:szCs w:val="24"/>
        </w:rPr>
        <w:t>n a site examination and guidance for those conditions. For the Manual, they are working on the second draft. They are working on information at the non-technical level for decision-makers and for the public. They are integrating a code audit tool and a LI</w:t>
      </w:r>
      <w:r w:rsidR="00DF5BE1">
        <w:rPr>
          <w:rFonts w:ascii="Book Antiqua" w:hAnsi="Book Antiqua" w:cs="Times New Roman"/>
          <w:bCs/>
          <w:sz w:val="24"/>
          <w:szCs w:val="24"/>
        </w:rPr>
        <w:t>D</w:t>
      </w:r>
      <w:r w:rsidR="00E806A0">
        <w:rPr>
          <w:rFonts w:ascii="Book Antiqua" w:hAnsi="Book Antiqua" w:cs="Times New Roman"/>
          <w:bCs/>
          <w:sz w:val="24"/>
          <w:szCs w:val="24"/>
        </w:rPr>
        <w:t>+GSI selection tool.</w:t>
      </w:r>
      <w:r w:rsidR="001F07E8">
        <w:rPr>
          <w:rFonts w:ascii="Book Antiqua" w:hAnsi="Book Antiqua" w:cs="Times New Roman"/>
          <w:bCs/>
          <w:sz w:val="24"/>
          <w:szCs w:val="24"/>
        </w:rPr>
        <w:t xml:space="preserve"> Right now, Task 2 is merged with Task 3 and will be done by the end of 2022. The final reports and such will be completed in 2023.</w:t>
      </w:r>
    </w:p>
    <w:p w14:paraId="7AA8DFC5" w14:textId="3B9D8E3D" w:rsidR="001F07E8" w:rsidRDefault="001F07E8" w:rsidP="00B71772">
      <w:pPr>
        <w:spacing w:after="0" w:line="240" w:lineRule="auto"/>
        <w:ind w:right="360"/>
        <w:rPr>
          <w:rFonts w:ascii="Book Antiqua" w:hAnsi="Book Antiqua" w:cs="Times New Roman"/>
          <w:bCs/>
          <w:sz w:val="24"/>
          <w:szCs w:val="24"/>
        </w:rPr>
      </w:pPr>
    </w:p>
    <w:p w14:paraId="266695CD" w14:textId="67A125F1" w:rsidR="001F07E8" w:rsidRDefault="001F07E8"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Eban reviewed the results of the survey, including who was answering the survey. Most survey participants were somewhat or moderately familiar with LID+GSI concepts. </w:t>
      </w:r>
    </w:p>
    <w:p w14:paraId="2C397ECB" w14:textId="34C20F55" w:rsidR="00162B50" w:rsidRDefault="00162B50" w:rsidP="00B71772">
      <w:pPr>
        <w:spacing w:after="0" w:line="240" w:lineRule="auto"/>
        <w:ind w:right="360"/>
        <w:rPr>
          <w:rFonts w:ascii="Book Antiqua" w:hAnsi="Book Antiqua" w:cs="Times New Roman"/>
          <w:bCs/>
          <w:sz w:val="24"/>
          <w:szCs w:val="24"/>
        </w:rPr>
      </w:pPr>
    </w:p>
    <w:p w14:paraId="13D304B3" w14:textId="7F5CDE9E" w:rsidR="00162B50" w:rsidRDefault="00162B50"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The project included a review of what has been done at the national scale. They looked at the types of practices used in the Florida Manual and those that were excluded that might be used. A few of the Florida innovative items were green roofs and infiltration planters.</w:t>
      </w:r>
    </w:p>
    <w:p w14:paraId="2081D274" w14:textId="2F73713A" w:rsidR="00162B50" w:rsidRDefault="00162B50" w:rsidP="00B71772">
      <w:pPr>
        <w:spacing w:after="0" w:line="240" w:lineRule="auto"/>
        <w:ind w:right="360"/>
        <w:rPr>
          <w:rFonts w:ascii="Book Antiqua" w:hAnsi="Book Antiqua" w:cs="Times New Roman"/>
          <w:bCs/>
          <w:sz w:val="24"/>
          <w:szCs w:val="24"/>
        </w:rPr>
      </w:pPr>
    </w:p>
    <w:p w14:paraId="7ACB83AD" w14:textId="50803CE7" w:rsidR="00162B50" w:rsidRDefault="00162B50"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lastRenderedPageBreak/>
        <w:t xml:space="preserve">Eban reviewed the University of Arkansas approach to communicating concepts. This manual is very </w:t>
      </w:r>
      <w:r w:rsidR="006054DA">
        <w:rPr>
          <w:rFonts w:ascii="Book Antiqua" w:hAnsi="Book Antiqua" w:cs="Times New Roman"/>
          <w:bCs/>
          <w:sz w:val="24"/>
          <w:szCs w:val="24"/>
        </w:rPr>
        <w:t>beautifully illustrated</w:t>
      </w:r>
      <w:r>
        <w:rPr>
          <w:rFonts w:ascii="Book Antiqua" w:hAnsi="Book Antiqua" w:cs="Times New Roman"/>
          <w:bCs/>
          <w:sz w:val="24"/>
          <w:szCs w:val="24"/>
        </w:rPr>
        <w:t xml:space="preserve"> and communicates well. </w:t>
      </w:r>
      <w:r w:rsidR="001B224F">
        <w:rPr>
          <w:rFonts w:ascii="Book Antiqua" w:hAnsi="Book Antiqua" w:cs="Times New Roman"/>
          <w:bCs/>
          <w:sz w:val="24"/>
          <w:szCs w:val="24"/>
        </w:rPr>
        <w:t xml:space="preserve">Raichel </w:t>
      </w:r>
      <w:proofErr w:type="spellStart"/>
      <w:r w:rsidR="001B224F">
        <w:rPr>
          <w:rFonts w:ascii="Book Antiqua" w:hAnsi="Book Antiqua" w:cs="Times New Roman"/>
          <w:bCs/>
          <w:sz w:val="24"/>
          <w:szCs w:val="24"/>
        </w:rPr>
        <w:t>Guilde</w:t>
      </w:r>
      <w:proofErr w:type="spellEnd"/>
      <w:r w:rsidR="001B224F">
        <w:rPr>
          <w:rFonts w:ascii="Book Antiqua" w:hAnsi="Book Antiqua" w:cs="Times New Roman"/>
          <w:bCs/>
          <w:sz w:val="24"/>
          <w:szCs w:val="24"/>
        </w:rPr>
        <w:t xml:space="preserve"> posted the name of the report: </w:t>
      </w:r>
      <w:hyperlink r:id="rId14" w:history="1">
        <w:r w:rsidR="001B224F" w:rsidRPr="00A22439">
          <w:rPr>
            <w:rStyle w:val="Hyperlink"/>
            <w:rFonts w:ascii="Book Antiqua" w:hAnsi="Book Antiqua" w:cs="Times New Roman"/>
            <w:bCs/>
            <w:sz w:val="24"/>
            <w:szCs w:val="24"/>
          </w:rPr>
          <w:t>Low Impact Development: A Design Manual for Urban Areas by UACDC</w:t>
        </w:r>
      </w:hyperlink>
      <w:r w:rsidR="00A22439">
        <w:rPr>
          <w:rFonts w:ascii="Book Antiqua" w:hAnsi="Book Antiqua" w:cs="Times New Roman"/>
          <w:bCs/>
          <w:sz w:val="24"/>
          <w:szCs w:val="24"/>
        </w:rPr>
        <w:t xml:space="preserve"> and Eban provided the link</w:t>
      </w:r>
      <w:r w:rsidR="001B224F">
        <w:rPr>
          <w:rFonts w:ascii="Book Antiqua" w:hAnsi="Book Antiqua" w:cs="Times New Roman"/>
          <w:bCs/>
          <w:sz w:val="24"/>
          <w:szCs w:val="24"/>
        </w:rPr>
        <w:t xml:space="preserve">. </w:t>
      </w:r>
      <w:r>
        <w:rPr>
          <w:rFonts w:ascii="Book Antiqua" w:hAnsi="Book Antiqua" w:cs="Times New Roman"/>
          <w:bCs/>
          <w:sz w:val="24"/>
          <w:szCs w:val="24"/>
        </w:rPr>
        <w:t>Eban covered the typical organization of manuals</w:t>
      </w:r>
      <w:r w:rsidR="00736CEA">
        <w:rPr>
          <w:rFonts w:ascii="Book Antiqua" w:hAnsi="Book Antiqua" w:cs="Times New Roman"/>
          <w:bCs/>
          <w:sz w:val="24"/>
          <w:szCs w:val="24"/>
        </w:rPr>
        <w:t>. He also reviewed the specific design section and the topics covered.</w:t>
      </w:r>
    </w:p>
    <w:p w14:paraId="6E1E25F8" w14:textId="77777777" w:rsidR="00736CEA" w:rsidRDefault="00736CEA" w:rsidP="00B71772">
      <w:pPr>
        <w:spacing w:after="0" w:line="240" w:lineRule="auto"/>
        <w:ind w:right="360"/>
        <w:rPr>
          <w:rFonts w:ascii="Book Antiqua" w:hAnsi="Book Antiqua" w:cs="Times New Roman"/>
          <w:bCs/>
          <w:sz w:val="24"/>
          <w:szCs w:val="24"/>
        </w:rPr>
      </w:pPr>
    </w:p>
    <w:p w14:paraId="7E1DE8E2" w14:textId="22B2FF8D" w:rsidR="00736CEA" w:rsidRDefault="00736CEA"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For Florida, it is not meant to be a rule—it is intended to be guidance. It includes sensitive groundwater areas, including kart areas and surface waters adjacent. Part 1 is for public officials and non-technical audiences. This part is a</w:t>
      </w:r>
      <w:r w:rsidR="00D82E9B">
        <w:rPr>
          <w:rFonts w:ascii="Book Antiqua" w:hAnsi="Book Antiqua" w:cs="Times New Roman"/>
          <w:bCs/>
          <w:sz w:val="24"/>
          <w:szCs w:val="24"/>
        </w:rPr>
        <w:t>lmost</w:t>
      </w:r>
      <w:r>
        <w:rPr>
          <w:rFonts w:ascii="Book Antiqua" w:hAnsi="Book Antiqua" w:cs="Times New Roman"/>
          <w:bCs/>
          <w:sz w:val="24"/>
          <w:szCs w:val="24"/>
        </w:rPr>
        <w:t xml:space="preserve"> ready for review—ready in spring 2022. Part 2 will cover LID and Site Planning; this draft will be ready in Summer 2022. Part 3 will have a GSI technical focus; the draft of Part 3 will be ready for review in late 2022.</w:t>
      </w:r>
    </w:p>
    <w:p w14:paraId="019C6B95" w14:textId="68D7F690" w:rsidR="003F0C29" w:rsidRDefault="003F0C29" w:rsidP="00B71772">
      <w:pPr>
        <w:spacing w:after="0" w:line="240" w:lineRule="auto"/>
        <w:ind w:right="360"/>
        <w:rPr>
          <w:rFonts w:ascii="Book Antiqua" w:hAnsi="Book Antiqua" w:cs="Times New Roman"/>
          <w:bCs/>
          <w:sz w:val="24"/>
          <w:szCs w:val="24"/>
        </w:rPr>
      </w:pPr>
    </w:p>
    <w:p w14:paraId="401ADE6F" w14:textId="2A584ECF" w:rsidR="003F0C29" w:rsidRDefault="003F0C29"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Eban noted that they piloted a matrix approach with the Southeast Florida Manual and developed a LID+GSI Selection Matrix. Eban showed the matrix, with the site characteristics, the benefits provided, and implementation considerations. They are now </w:t>
      </w:r>
      <w:r w:rsidR="006054DA">
        <w:rPr>
          <w:rFonts w:ascii="Book Antiqua" w:hAnsi="Book Antiqua" w:cs="Times New Roman"/>
          <w:bCs/>
          <w:sz w:val="24"/>
          <w:szCs w:val="24"/>
        </w:rPr>
        <w:t>creating</w:t>
      </w:r>
      <w:r>
        <w:rPr>
          <w:rFonts w:ascii="Book Antiqua" w:hAnsi="Book Antiqua" w:cs="Times New Roman"/>
          <w:bCs/>
          <w:sz w:val="24"/>
          <w:szCs w:val="24"/>
        </w:rPr>
        <w:t xml:space="preserve"> a similar matrix for statewide application.</w:t>
      </w:r>
    </w:p>
    <w:p w14:paraId="253FB8CD" w14:textId="18A15C61" w:rsidR="003F0C29" w:rsidRDefault="003F0C29" w:rsidP="00B71772">
      <w:pPr>
        <w:spacing w:after="0" w:line="240" w:lineRule="auto"/>
        <w:ind w:right="360"/>
        <w:rPr>
          <w:rFonts w:ascii="Book Antiqua" w:hAnsi="Book Antiqua" w:cs="Times New Roman"/>
          <w:bCs/>
          <w:sz w:val="24"/>
          <w:szCs w:val="24"/>
        </w:rPr>
      </w:pPr>
    </w:p>
    <w:p w14:paraId="0161A8CB" w14:textId="45F15FFA" w:rsidR="003F0C29" w:rsidRDefault="003F0C29"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The Code Audit section outlines how to review local codes and or</w:t>
      </w:r>
      <w:r w:rsidR="001B224F">
        <w:rPr>
          <w:rFonts w:ascii="Book Antiqua" w:hAnsi="Book Antiqua" w:cs="Times New Roman"/>
          <w:bCs/>
          <w:sz w:val="24"/>
          <w:szCs w:val="24"/>
        </w:rPr>
        <w:t>d</w:t>
      </w:r>
      <w:r>
        <w:rPr>
          <w:rFonts w:ascii="Book Antiqua" w:hAnsi="Book Antiqua" w:cs="Times New Roman"/>
          <w:bCs/>
          <w:sz w:val="24"/>
          <w:szCs w:val="24"/>
        </w:rPr>
        <w:t>i</w:t>
      </w:r>
      <w:r w:rsidR="001B224F">
        <w:rPr>
          <w:rFonts w:ascii="Book Antiqua" w:hAnsi="Book Antiqua" w:cs="Times New Roman"/>
          <w:bCs/>
          <w:sz w:val="24"/>
          <w:szCs w:val="24"/>
        </w:rPr>
        <w:t>nan</w:t>
      </w:r>
      <w:r>
        <w:rPr>
          <w:rFonts w:ascii="Book Antiqua" w:hAnsi="Book Antiqua" w:cs="Times New Roman"/>
          <w:bCs/>
          <w:sz w:val="24"/>
          <w:szCs w:val="24"/>
        </w:rPr>
        <w:t>ces to identify barriers in local codes. There are 190 questions in 16 categories. They have added coastal and karst material. There was a tool that was developed by Wisconsin Sea Grant—tackling barriers to green infrastructure. It was designed to walk through the code that local government has.</w:t>
      </w:r>
    </w:p>
    <w:p w14:paraId="54CDD49B" w14:textId="4FC23E87" w:rsidR="00B71772" w:rsidRDefault="00B71772" w:rsidP="00B71772">
      <w:pPr>
        <w:spacing w:after="0" w:line="240" w:lineRule="auto"/>
        <w:ind w:right="360"/>
        <w:rPr>
          <w:rFonts w:ascii="Book Antiqua" w:hAnsi="Book Antiqua" w:cs="Times New Roman"/>
          <w:bCs/>
          <w:sz w:val="24"/>
          <w:szCs w:val="24"/>
        </w:rPr>
      </w:pPr>
    </w:p>
    <w:p w14:paraId="69E5AED0" w14:textId="3047614F" w:rsidR="001B224F" w:rsidRDefault="001B224F"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Photo library has been created in partnership with The Nature Conservancy. The photo library identifies 40+ projects statewide. The effort also includes a geographic information system (GIS) map with project locations. Photos, links to plans (ERP) and available cost information are included.</w:t>
      </w:r>
    </w:p>
    <w:p w14:paraId="3D6CE299" w14:textId="153DEBB0" w:rsidR="001B224F" w:rsidRDefault="001B224F" w:rsidP="00B71772">
      <w:pPr>
        <w:spacing w:after="0" w:line="240" w:lineRule="auto"/>
        <w:ind w:right="360"/>
        <w:rPr>
          <w:rFonts w:ascii="Book Antiqua" w:hAnsi="Book Antiqua" w:cs="Times New Roman"/>
          <w:bCs/>
          <w:sz w:val="24"/>
          <w:szCs w:val="24"/>
        </w:rPr>
      </w:pPr>
    </w:p>
    <w:p w14:paraId="03878C31" w14:textId="2BB63209" w:rsidR="001B224F" w:rsidRDefault="001B224F"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Operations and maintenance </w:t>
      </w:r>
      <w:proofErr w:type="gramStart"/>
      <w:r>
        <w:rPr>
          <w:rFonts w:ascii="Book Antiqua" w:hAnsi="Book Antiqua" w:cs="Times New Roman"/>
          <w:bCs/>
          <w:sz w:val="24"/>
          <w:szCs w:val="24"/>
        </w:rPr>
        <w:t>is</w:t>
      </w:r>
      <w:proofErr w:type="gramEnd"/>
      <w:r>
        <w:rPr>
          <w:rFonts w:ascii="Book Antiqua" w:hAnsi="Book Antiqua" w:cs="Times New Roman"/>
          <w:bCs/>
          <w:sz w:val="24"/>
          <w:szCs w:val="24"/>
        </w:rPr>
        <w:t xml:space="preserve"> key. </w:t>
      </w:r>
      <w:r w:rsidR="00D82E9B">
        <w:rPr>
          <w:rFonts w:ascii="Book Antiqua" w:hAnsi="Book Antiqua" w:cs="Times New Roman"/>
          <w:bCs/>
          <w:sz w:val="24"/>
          <w:szCs w:val="24"/>
        </w:rPr>
        <w:t>The guidance c</w:t>
      </w:r>
      <w:r>
        <w:rPr>
          <w:rFonts w:ascii="Book Antiqua" w:hAnsi="Book Antiqua" w:cs="Times New Roman"/>
          <w:bCs/>
          <w:sz w:val="24"/>
          <w:szCs w:val="24"/>
        </w:rPr>
        <w:t xml:space="preserve">overs these issues. They are planning GSI maintenance trainings-projected to start development in Spring 2022. </w:t>
      </w:r>
      <w:r w:rsidR="00D82E9B">
        <w:rPr>
          <w:rFonts w:ascii="Book Antiqua" w:hAnsi="Book Antiqua" w:cs="Times New Roman"/>
          <w:bCs/>
          <w:sz w:val="24"/>
          <w:szCs w:val="24"/>
        </w:rPr>
        <w:t>They are m</w:t>
      </w:r>
      <w:r>
        <w:rPr>
          <w:rFonts w:ascii="Book Antiqua" w:hAnsi="Book Antiqua" w:cs="Times New Roman"/>
          <w:bCs/>
          <w:sz w:val="24"/>
          <w:szCs w:val="24"/>
        </w:rPr>
        <w:t>odeled after the GI-</w:t>
      </w:r>
      <w:r w:rsidR="00D82E9B">
        <w:rPr>
          <w:rFonts w:ascii="Book Antiqua" w:hAnsi="Book Antiqua" w:cs="Times New Roman"/>
          <w:bCs/>
          <w:sz w:val="24"/>
          <w:szCs w:val="24"/>
        </w:rPr>
        <w:t>Best Management Practice (</w:t>
      </w:r>
      <w:r>
        <w:rPr>
          <w:rFonts w:ascii="Book Antiqua" w:hAnsi="Book Antiqua" w:cs="Times New Roman"/>
          <w:bCs/>
          <w:sz w:val="24"/>
          <w:szCs w:val="24"/>
        </w:rPr>
        <w:t>BMP</w:t>
      </w:r>
      <w:r w:rsidR="00D82E9B">
        <w:rPr>
          <w:rFonts w:ascii="Book Antiqua" w:hAnsi="Book Antiqua" w:cs="Times New Roman"/>
          <w:bCs/>
          <w:sz w:val="24"/>
          <w:szCs w:val="24"/>
        </w:rPr>
        <w:t>)</w:t>
      </w:r>
      <w:r>
        <w:rPr>
          <w:rFonts w:ascii="Book Antiqua" w:hAnsi="Book Antiqua" w:cs="Times New Roman"/>
          <w:bCs/>
          <w:sz w:val="24"/>
          <w:szCs w:val="24"/>
        </w:rPr>
        <w:t xml:space="preserve"> program</w:t>
      </w:r>
      <w:r w:rsidR="00D82E9B">
        <w:rPr>
          <w:rFonts w:ascii="Book Antiqua" w:hAnsi="Book Antiqua" w:cs="Times New Roman"/>
          <w:bCs/>
          <w:sz w:val="24"/>
          <w:szCs w:val="24"/>
        </w:rPr>
        <w:t xml:space="preserve"> and will be l</w:t>
      </w:r>
      <w:r>
        <w:rPr>
          <w:rFonts w:ascii="Book Antiqua" w:hAnsi="Book Antiqua" w:cs="Times New Roman"/>
          <w:bCs/>
          <w:sz w:val="24"/>
          <w:szCs w:val="24"/>
        </w:rPr>
        <w:t xml:space="preserve">ed </w:t>
      </w:r>
      <w:r w:rsidR="00062BED">
        <w:rPr>
          <w:rFonts w:ascii="Book Antiqua" w:hAnsi="Book Antiqua" w:cs="Times New Roman"/>
          <w:bCs/>
          <w:sz w:val="24"/>
          <w:szCs w:val="24"/>
        </w:rPr>
        <w:t>b</w:t>
      </w:r>
      <w:r>
        <w:rPr>
          <w:rFonts w:ascii="Book Antiqua" w:hAnsi="Book Antiqua" w:cs="Times New Roman"/>
          <w:bCs/>
          <w:sz w:val="24"/>
          <w:szCs w:val="24"/>
        </w:rPr>
        <w:t xml:space="preserve">y </w:t>
      </w:r>
      <w:r w:rsidR="00D82E9B">
        <w:rPr>
          <w:rFonts w:ascii="Book Antiqua" w:hAnsi="Book Antiqua" w:cs="Times New Roman"/>
          <w:bCs/>
          <w:sz w:val="24"/>
          <w:szCs w:val="24"/>
        </w:rPr>
        <w:t>c</w:t>
      </w:r>
      <w:r>
        <w:rPr>
          <w:rFonts w:ascii="Book Antiqua" w:hAnsi="Book Antiqua" w:cs="Times New Roman"/>
          <w:bCs/>
          <w:sz w:val="24"/>
          <w:szCs w:val="24"/>
        </w:rPr>
        <w:t xml:space="preserve">ounty IFAS extension. Pilot trainings </w:t>
      </w:r>
      <w:r w:rsidR="00062BED">
        <w:rPr>
          <w:rFonts w:ascii="Book Antiqua" w:hAnsi="Book Antiqua" w:cs="Times New Roman"/>
          <w:bCs/>
          <w:sz w:val="24"/>
          <w:szCs w:val="24"/>
        </w:rPr>
        <w:t xml:space="preserve">are scheduled </w:t>
      </w:r>
      <w:r>
        <w:rPr>
          <w:rFonts w:ascii="Book Antiqua" w:hAnsi="Book Antiqua" w:cs="Times New Roman"/>
          <w:bCs/>
          <w:sz w:val="24"/>
          <w:szCs w:val="24"/>
        </w:rPr>
        <w:t>in spring/summer 2022.</w:t>
      </w:r>
    </w:p>
    <w:p w14:paraId="20922D46" w14:textId="22DF87E2" w:rsidR="00062BED" w:rsidRDefault="00062BED" w:rsidP="00B71772">
      <w:pPr>
        <w:spacing w:after="0" w:line="240" w:lineRule="auto"/>
        <w:ind w:right="360"/>
        <w:rPr>
          <w:rFonts w:ascii="Book Antiqua" w:hAnsi="Book Antiqua" w:cs="Times New Roman"/>
          <w:bCs/>
          <w:sz w:val="24"/>
          <w:szCs w:val="24"/>
        </w:rPr>
      </w:pPr>
    </w:p>
    <w:p w14:paraId="746CBE71" w14:textId="5A95675B" w:rsidR="00062BED" w:rsidRDefault="00062BED"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t>Also</w:t>
      </w:r>
      <w:r w:rsidR="00D82E9B">
        <w:rPr>
          <w:rFonts w:ascii="Book Antiqua" w:hAnsi="Book Antiqua" w:cs="Times New Roman"/>
          <w:bCs/>
          <w:sz w:val="24"/>
          <w:szCs w:val="24"/>
        </w:rPr>
        <w:t>, they are</w:t>
      </w:r>
      <w:r>
        <w:rPr>
          <w:rFonts w:ascii="Book Antiqua" w:hAnsi="Book Antiqua" w:cs="Times New Roman"/>
          <w:bCs/>
          <w:sz w:val="24"/>
          <w:szCs w:val="24"/>
        </w:rPr>
        <w:t xml:space="preserve"> implementing some GSI pilot projects. </w:t>
      </w:r>
      <w:r w:rsidR="00D82E9B">
        <w:rPr>
          <w:rFonts w:ascii="Book Antiqua" w:hAnsi="Book Antiqua" w:cs="Times New Roman"/>
          <w:bCs/>
          <w:sz w:val="24"/>
          <w:szCs w:val="24"/>
        </w:rPr>
        <w:t>Currently, there is n</w:t>
      </w:r>
      <w:r>
        <w:rPr>
          <w:rFonts w:ascii="Book Antiqua" w:hAnsi="Book Antiqua" w:cs="Times New Roman"/>
          <w:bCs/>
          <w:sz w:val="24"/>
          <w:szCs w:val="24"/>
        </w:rPr>
        <w:t xml:space="preserve">ot a lot of great data out there on bioretention, bioswales, and tree boxes. They are monitoring projects that are being funded through </w:t>
      </w:r>
      <w:r w:rsidR="00D82E9B">
        <w:rPr>
          <w:rFonts w:ascii="Book Antiqua" w:hAnsi="Book Antiqua" w:cs="Times New Roman"/>
          <w:bCs/>
          <w:sz w:val="24"/>
          <w:szCs w:val="24"/>
        </w:rPr>
        <w:t>§</w:t>
      </w:r>
      <w:r>
        <w:rPr>
          <w:rFonts w:ascii="Book Antiqua" w:hAnsi="Book Antiqua" w:cs="Times New Roman"/>
          <w:bCs/>
          <w:sz w:val="24"/>
          <w:szCs w:val="24"/>
        </w:rPr>
        <w:t xml:space="preserve">319 grants. </w:t>
      </w:r>
      <w:r w:rsidR="00BA7DC6">
        <w:rPr>
          <w:rFonts w:ascii="Book Antiqua" w:hAnsi="Book Antiqua" w:cs="Times New Roman"/>
          <w:bCs/>
          <w:sz w:val="24"/>
          <w:szCs w:val="24"/>
        </w:rPr>
        <w:t>Measuring</w:t>
      </w:r>
      <w:r>
        <w:rPr>
          <w:rFonts w:ascii="Book Antiqua" w:hAnsi="Book Antiqua" w:cs="Times New Roman"/>
          <w:bCs/>
          <w:sz w:val="24"/>
          <w:szCs w:val="24"/>
        </w:rPr>
        <w:t xml:space="preserve"> </w:t>
      </w:r>
      <w:r w:rsidR="00BA7DC6">
        <w:rPr>
          <w:rFonts w:ascii="Book Antiqua" w:hAnsi="Book Antiqua" w:cs="Times New Roman"/>
          <w:bCs/>
          <w:sz w:val="24"/>
          <w:szCs w:val="24"/>
        </w:rPr>
        <w:t>nutrient</w:t>
      </w:r>
      <w:r>
        <w:rPr>
          <w:rFonts w:ascii="Book Antiqua" w:hAnsi="Book Antiqua" w:cs="Times New Roman"/>
          <w:bCs/>
          <w:sz w:val="24"/>
          <w:szCs w:val="24"/>
        </w:rPr>
        <w:t xml:space="preserve"> removal, inflow and outflow, and their efficiencies. They are monitoring four to five locations around Florida and different configurations. This year and next year the monitoring will be conducted. </w:t>
      </w:r>
    </w:p>
    <w:p w14:paraId="0E4167C5" w14:textId="7E36B738" w:rsidR="00A22439" w:rsidRDefault="00A22439" w:rsidP="00B71772">
      <w:pPr>
        <w:spacing w:after="0" w:line="240" w:lineRule="auto"/>
        <w:ind w:right="360"/>
        <w:rPr>
          <w:rFonts w:ascii="Book Antiqua" w:hAnsi="Book Antiqua" w:cs="Times New Roman"/>
          <w:bCs/>
          <w:sz w:val="24"/>
          <w:szCs w:val="24"/>
        </w:rPr>
      </w:pPr>
    </w:p>
    <w:p w14:paraId="141FEA90" w14:textId="34D2B25D" w:rsidR="00A22439" w:rsidRDefault="00A22439" w:rsidP="00B71772">
      <w:pPr>
        <w:spacing w:after="0" w:line="240" w:lineRule="auto"/>
        <w:ind w:right="360"/>
        <w:rPr>
          <w:rFonts w:ascii="Book Antiqua" w:hAnsi="Book Antiqua" w:cs="Times New Roman"/>
          <w:bCs/>
          <w:sz w:val="24"/>
          <w:szCs w:val="24"/>
        </w:rPr>
      </w:pPr>
      <w:r>
        <w:rPr>
          <w:rFonts w:ascii="Book Antiqua" w:hAnsi="Book Antiqua" w:cs="Times New Roman"/>
          <w:bCs/>
          <w:sz w:val="24"/>
          <w:szCs w:val="24"/>
        </w:rPr>
        <w:lastRenderedPageBreak/>
        <w:t>Tiffany asked</w:t>
      </w:r>
      <w:r w:rsidR="00226253">
        <w:rPr>
          <w:rFonts w:ascii="Book Antiqua" w:hAnsi="Book Antiqua" w:cs="Times New Roman"/>
          <w:bCs/>
          <w:sz w:val="24"/>
          <w:szCs w:val="24"/>
        </w:rPr>
        <w:t xml:space="preserve"> if there had been good responses from the pilot participants to help modify the materials. Eban indicated that they have a group of around 40 people who represent different sectors and expertise, and their input has been very helpful. </w:t>
      </w:r>
    </w:p>
    <w:p w14:paraId="12115B0D" w14:textId="77777777" w:rsidR="00226253" w:rsidRDefault="00226253" w:rsidP="00B71772">
      <w:pPr>
        <w:spacing w:after="0" w:line="240" w:lineRule="auto"/>
        <w:ind w:right="360"/>
        <w:rPr>
          <w:rFonts w:ascii="Book Antiqua" w:hAnsi="Book Antiqua" w:cs="Times New Roman"/>
          <w:bCs/>
          <w:sz w:val="24"/>
          <w:szCs w:val="24"/>
        </w:rPr>
      </w:pPr>
    </w:p>
    <w:p w14:paraId="53AF328B" w14:textId="1B18907F" w:rsidR="00CE7D78" w:rsidRPr="00CE7D78" w:rsidRDefault="00A22439" w:rsidP="00CE7D78">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Lauren commented that the photo library will be helpful for those </w:t>
      </w:r>
      <w:r w:rsidR="00226253">
        <w:rPr>
          <w:rFonts w:ascii="Book Antiqua" w:hAnsi="Book Antiqua" w:cs="Times New Roman"/>
          <w:bCs/>
          <w:sz w:val="24"/>
          <w:szCs w:val="24"/>
        </w:rPr>
        <w:t>who</w:t>
      </w:r>
      <w:r>
        <w:rPr>
          <w:rFonts w:ascii="Book Antiqua" w:hAnsi="Book Antiqua" w:cs="Times New Roman"/>
          <w:bCs/>
          <w:sz w:val="24"/>
          <w:szCs w:val="24"/>
        </w:rPr>
        <w:t xml:space="preserve"> are less familiar</w:t>
      </w:r>
      <w:r w:rsidR="00D82E9B">
        <w:rPr>
          <w:rFonts w:ascii="Book Antiqua" w:hAnsi="Book Antiqua" w:cs="Times New Roman"/>
          <w:bCs/>
          <w:sz w:val="24"/>
          <w:szCs w:val="24"/>
        </w:rPr>
        <w:t xml:space="preserve"> with these kinds of projects</w:t>
      </w:r>
      <w:r>
        <w:rPr>
          <w:rFonts w:ascii="Book Antiqua" w:hAnsi="Book Antiqua" w:cs="Times New Roman"/>
          <w:bCs/>
          <w:sz w:val="24"/>
          <w:szCs w:val="24"/>
        </w:rPr>
        <w:t>.</w:t>
      </w:r>
      <w:r w:rsidR="00CE7D78">
        <w:rPr>
          <w:rFonts w:ascii="Book Antiqua" w:hAnsi="Book Antiqua" w:cs="Times New Roman"/>
          <w:bCs/>
          <w:sz w:val="24"/>
          <w:szCs w:val="24"/>
        </w:rPr>
        <w:t xml:space="preserve"> Lauren asked if there are any project sites in Tallahassee. Eban posted the following </w:t>
      </w:r>
      <w:r w:rsidR="00226253">
        <w:rPr>
          <w:rFonts w:ascii="Book Antiqua" w:hAnsi="Book Antiqua" w:cs="Times New Roman"/>
          <w:bCs/>
          <w:sz w:val="24"/>
          <w:szCs w:val="24"/>
        </w:rPr>
        <w:t xml:space="preserve">GSI </w:t>
      </w:r>
      <w:r w:rsidR="00CE7D78">
        <w:rPr>
          <w:rFonts w:ascii="Book Antiqua" w:hAnsi="Book Antiqua" w:cs="Times New Roman"/>
          <w:bCs/>
          <w:sz w:val="24"/>
          <w:szCs w:val="24"/>
        </w:rPr>
        <w:t>project sites</w:t>
      </w:r>
      <w:r w:rsidR="00226253">
        <w:rPr>
          <w:rFonts w:ascii="Book Antiqua" w:hAnsi="Book Antiqua" w:cs="Times New Roman"/>
          <w:bCs/>
          <w:sz w:val="24"/>
          <w:szCs w:val="24"/>
        </w:rPr>
        <w:t xml:space="preserve"> in Tallahassee:</w:t>
      </w:r>
    </w:p>
    <w:p w14:paraId="0332DD6F" w14:textId="77777777" w:rsidR="00CE7D78" w:rsidRPr="00CE7D78" w:rsidRDefault="00CE7D78" w:rsidP="00CE7D78">
      <w:pPr>
        <w:spacing w:after="0" w:line="240" w:lineRule="auto"/>
        <w:ind w:right="360"/>
        <w:rPr>
          <w:rFonts w:ascii="Book Antiqua" w:hAnsi="Book Antiqua" w:cs="Times New Roman"/>
          <w:bCs/>
          <w:sz w:val="24"/>
          <w:szCs w:val="24"/>
        </w:rPr>
      </w:pPr>
    </w:p>
    <w:p w14:paraId="56560A12" w14:textId="77777777" w:rsidR="00CE7D78" w:rsidRPr="00CE7D78" w:rsidRDefault="00CE7D78" w:rsidP="00D82E9B">
      <w:pPr>
        <w:spacing w:after="0" w:line="240" w:lineRule="auto"/>
        <w:ind w:left="1080" w:right="360" w:hanging="360"/>
        <w:rPr>
          <w:rFonts w:ascii="Book Antiqua" w:hAnsi="Book Antiqua" w:cs="Times New Roman"/>
          <w:bCs/>
          <w:sz w:val="24"/>
          <w:szCs w:val="24"/>
        </w:rPr>
      </w:pPr>
      <w:r w:rsidRPr="00CE7D78">
        <w:rPr>
          <w:rFonts w:ascii="Book Antiqua" w:hAnsi="Book Antiqua" w:cs="Times New Roman"/>
          <w:bCs/>
          <w:sz w:val="24"/>
          <w:szCs w:val="24"/>
        </w:rPr>
        <w:t>1. Lafayette Oaks, Bioswale, Monaco Drive just north of Touraine Drive</w:t>
      </w:r>
    </w:p>
    <w:p w14:paraId="21EAAB84" w14:textId="3841BAE6" w:rsidR="00CE7D78" w:rsidRPr="00CE7D78" w:rsidRDefault="00CE7D78" w:rsidP="00D82E9B">
      <w:pPr>
        <w:spacing w:after="0" w:line="240" w:lineRule="auto"/>
        <w:ind w:left="1080" w:right="360" w:hanging="360"/>
        <w:rPr>
          <w:rFonts w:ascii="Book Antiqua" w:hAnsi="Book Antiqua" w:cs="Times New Roman"/>
          <w:bCs/>
          <w:sz w:val="24"/>
          <w:szCs w:val="24"/>
        </w:rPr>
      </w:pPr>
      <w:r w:rsidRPr="00CE7D78">
        <w:rPr>
          <w:rFonts w:ascii="Book Antiqua" w:hAnsi="Book Antiqua" w:cs="Times New Roman"/>
          <w:bCs/>
          <w:sz w:val="24"/>
          <w:szCs w:val="24"/>
        </w:rPr>
        <w:t>2. Tall</w:t>
      </w:r>
      <w:r w:rsidR="00226253">
        <w:rPr>
          <w:rFonts w:ascii="Book Antiqua" w:hAnsi="Book Antiqua" w:cs="Times New Roman"/>
          <w:bCs/>
          <w:sz w:val="24"/>
          <w:szCs w:val="24"/>
        </w:rPr>
        <w:t>a</w:t>
      </w:r>
      <w:r w:rsidRPr="00CE7D78">
        <w:rPr>
          <w:rFonts w:ascii="Book Antiqua" w:hAnsi="Book Antiqua" w:cs="Times New Roman"/>
          <w:bCs/>
          <w:sz w:val="24"/>
          <w:szCs w:val="24"/>
        </w:rPr>
        <w:t>hassee Museum, Multiple GSI, 3945 Museum Dr.</w:t>
      </w:r>
    </w:p>
    <w:p w14:paraId="206B474A" w14:textId="77777777" w:rsidR="00CE7D78" w:rsidRPr="00CE7D78" w:rsidRDefault="00CE7D78" w:rsidP="00D82E9B">
      <w:pPr>
        <w:spacing w:after="0" w:line="240" w:lineRule="auto"/>
        <w:ind w:left="1080" w:right="360" w:hanging="360"/>
        <w:rPr>
          <w:rFonts w:ascii="Book Antiqua" w:hAnsi="Book Antiqua" w:cs="Times New Roman"/>
          <w:bCs/>
          <w:sz w:val="24"/>
          <w:szCs w:val="24"/>
        </w:rPr>
      </w:pPr>
      <w:r w:rsidRPr="00CE7D78">
        <w:rPr>
          <w:rFonts w:ascii="Book Antiqua" w:hAnsi="Book Antiqua" w:cs="Times New Roman"/>
          <w:bCs/>
          <w:sz w:val="24"/>
          <w:szCs w:val="24"/>
        </w:rPr>
        <w:t>3. Killarney Way Park/</w:t>
      </w:r>
      <w:proofErr w:type="spellStart"/>
      <w:r w:rsidRPr="00CE7D78">
        <w:rPr>
          <w:rFonts w:ascii="Book Antiqua" w:hAnsi="Book Antiqua" w:cs="Times New Roman"/>
          <w:bCs/>
          <w:sz w:val="24"/>
          <w:szCs w:val="24"/>
        </w:rPr>
        <w:t>Killearn</w:t>
      </w:r>
      <w:proofErr w:type="spellEnd"/>
      <w:r w:rsidRPr="00CE7D78">
        <w:rPr>
          <w:rFonts w:ascii="Book Antiqua" w:hAnsi="Book Antiqua" w:cs="Times New Roman"/>
          <w:bCs/>
          <w:sz w:val="24"/>
          <w:szCs w:val="24"/>
        </w:rPr>
        <w:t xml:space="preserve"> Estates, Multiple GSI, Killarney Way E. of 319/Thomasville Rd.</w:t>
      </w:r>
    </w:p>
    <w:p w14:paraId="232F9DA7" w14:textId="637F826F" w:rsidR="00CE7D78" w:rsidRDefault="00CE7D78" w:rsidP="00D82E9B">
      <w:pPr>
        <w:spacing w:after="0" w:line="240" w:lineRule="auto"/>
        <w:ind w:left="1080" w:right="360" w:hanging="360"/>
        <w:rPr>
          <w:rFonts w:ascii="Book Antiqua" w:hAnsi="Book Antiqua" w:cs="Times New Roman"/>
          <w:bCs/>
          <w:sz w:val="24"/>
          <w:szCs w:val="24"/>
        </w:rPr>
      </w:pPr>
      <w:r w:rsidRPr="00CE7D78">
        <w:rPr>
          <w:rFonts w:ascii="Book Antiqua" w:hAnsi="Book Antiqua" w:cs="Times New Roman"/>
          <w:bCs/>
          <w:sz w:val="24"/>
          <w:szCs w:val="24"/>
        </w:rPr>
        <w:t>4. Cascades Park, 1001 S. Gadsden St.</w:t>
      </w:r>
    </w:p>
    <w:p w14:paraId="0C673766" w14:textId="77777777" w:rsidR="00B71772" w:rsidRPr="00B71772" w:rsidRDefault="00B71772" w:rsidP="00B71772">
      <w:pPr>
        <w:spacing w:after="0" w:line="240" w:lineRule="auto"/>
        <w:ind w:right="360"/>
        <w:rPr>
          <w:rFonts w:ascii="Book Antiqua" w:hAnsi="Book Antiqua" w:cs="Times New Roman"/>
          <w:bCs/>
          <w:sz w:val="24"/>
          <w:szCs w:val="24"/>
        </w:rPr>
      </w:pPr>
    </w:p>
    <w:p w14:paraId="3FCF5D80" w14:textId="1F765950" w:rsidR="00CC379A" w:rsidRPr="00A22439" w:rsidRDefault="004A27F6" w:rsidP="00295F8F">
      <w:pPr>
        <w:pStyle w:val="Heading1"/>
      </w:pPr>
      <w:r w:rsidRPr="00226253">
        <w:t xml:space="preserve">DEP Nonpoint Source </w:t>
      </w:r>
      <w:r w:rsidR="00D95696" w:rsidRPr="00226253">
        <w:t xml:space="preserve">(NPS) </w:t>
      </w:r>
      <w:r w:rsidRPr="00226253">
        <w:t>Management GSI Initiatives</w:t>
      </w:r>
      <w:r w:rsidR="00DC3B6F" w:rsidRPr="00A22439">
        <w:tab/>
      </w:r>
      <w:r w:rsidR="00DC3B6F" w:rsidRPr="00A22439">
        <w:tab/>
      </w:r>
      <w:r w:rsidR="00DC3B6F" w:rsidRPr="00A22439">
        <w:tab/>
      </w:r>
      <w:r w:rsidR="00DC3B6F" w:rsidRPr="00A22439">
        <w:tab/>
        <w:t xml:space="preserve">          </w:t>
      </w:r>
    </w:p>
    <w:p w14:paraId="59CCA238" w14:textId="7CFA1135" w:rsidR="00A22439" w:rsidRDefault="00226253" w:rsidP="00CC379A">
      <w:pPr>
        <w:spacing w:after="0" w:line="240" w:lineRule="auto"/>
        <w:ind w:right="360"/>
        <w:rPr>
          <w:rFonts w:ascii="Book Antiqua" w:hAnsi="Book Antiqua" w:cs="Times New Roman"/>
          <w:bCs/>
          <w:sz w:val="24"/>
          <w:szCs w:val="24"/>
        </w:rPr>
      </w:pPr>
      <w:r w:rsidRPr="00A22439">
        <w:rPr>
          <w:rFonts w:ascii="Book Antiqua" w:hAnsi="Book Antiqua" w:cs="Times New Roman"/>
          <w:bCs/>
          <w:sz w:val="24"/>
          <w:szCs w:val="24"/>
        </w:rPr>
        <w:t>Nathan Jagoda</w:t>
      </w:r>
      <w:r>
        <w:rPr>
          <w:rFonts w:ascii="Book Antiqua" w:hAnsi="Book Antiqua" w:cs="Times New Roman"/>
          <w:bCs/>
          <w:sz w:val="24"/>
          <w:szCs w:val="24"/>
        </w:rPr>
        <w:t xml:space="preserve"> (DEP) reported that </w:t>
      </w:r>
      <w:r w:rsidR="006054DA">
        <w:rPr>
          <w:rFonts w:ascii="Book Antiqua" w:hAnsi="Book Antiqua" w:cs="Times New Roman"/>
          <w:bCs/>
          <w:sz w:val="24"/>
          <w:szCs w:val="24"/>
        </w:rPr>
        <w:t>DEP has created a Green Stormwater Infrastructure website</w:t>
      </w:r>
      <w:r w:rsidR="00ED532D">
        <w:rPr>
          <w:rFonts w:ascii="Book Antiqua" w:hAnsi="Book Antiqua" w:cs="Times New Roman"/>
          <w:bCs/>
          <w:sz w:val="24"/>
          <w:szCs w:val="24"/>
        </w:rPr>
        <w:t xml:space="preserve"> to consolidate the information available in one place. There is a Technical Resources section and an </w:t>
      </w:r>
      <w:r w:rsidR="00D82E9B">
        <w:rPr>
          <w:rFonts w:ascii="Book Antiqua" w:hAnsi="Book Antiqua" w:cs="Times New Roman"/>
          <w:bCs/>
          <w:sz w:val="24"/>
          <w:szCs w:val="24"/>
        </w:rPr>
        <w:t>U.S. Environmental Protection Agency (</w:t>
      </w:r>
      <w:r w:rsidR="00ED532D">
        <w:rPr>
          <w:rFonts w:ascii="Book Antiqua" w:hAnsi="Book Antiqua" w:cs="Times New Roman"/>
          <w:bCs/>
          <w:sz w:val="24"/>
          <w:szCs w:val="24"/>
        </w:rPr>
        <w:t>EPA</w:t>
      </w:r>
      <w:r w:rsidR="00D82E9B">
        <w:rPr>
          <w:rFonts w:ascii="Book Antiqua" w:hAnsi="Book Antiqua" w:cs="Times New Roman"/>
          <w:bCs/>
          <w:sz w:val="24"/>
          <w:szCs w:val="24"/>
        </w:rPr>
        <w:t>)</w:t>
      </w:r>
      <w:r w:rsidR="00ED532D">
        <w:rPr>
          <w:rFonts w:ascii="Book Antiqua" w:hAnsi="Book Antiqua" w:cs="Times New Roman"/>
          <w:bCs/>
          <w:sz w:val="24"/>
          <w:szCs w:val="24"/>
        </w:rPr>
        <w:t xml:space="preserve"> Resource section. A Local/Regional Resources section is also planned. </w:t>
      </w:r>
    </w:p>
    <w:p w14:paraId="0F9D2E36" w14:textId="7C54CDB4" w:rsidR="00A22439" w:rsidRDefault="00A22439" w:rsidP="00CC379A">
      <w:pPr>
        <w:spacing w:after="0" w:line="240" w:lineRule="auto"/>
        <w:ind w:right="360"/>
        <w:rPr>
          <w:rFonts w:ascii="Book Antiqua" w:hAnsi="Book Antiqua" w:cs="Times New Roman"/>
          <w:bCs/>
          <w:sz w:val="24"/>
          <w:szCs w:val="24"/>
        </w:rPr>
      </w:pPr>
    </w:p>
    <w:p w14:paraId="5C647298" w14:textId="2ED729B5" w:rsidR="00ED532D" w:rsidRDefault="00ED532D"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There is also a community engagement section with suggestions for how to discuss GSI with </w:t>
      </w:r>
      <w:r w:rsidR="006054DA">
        <w:rPr>
          <w:rFonts w:ascii="Book Antiqua" w:hAnsi="Book Antiqua" w:cs="Times New Roman"/>
          <w:bCs/>
          <w:sz w:val="24"/>
          <w:szCs w:val="24"/>
        </w:rPr>
        <w:t>distinct groups</w:t>
      </w:r>
      <w:r>
        <w:rPr>
          <w:rFonts w:ascii="Book Antiqua" w:hAnsi="Book Antiqua" w:cs="Times New Roman"/>
          <w:bCs/>
          <w:sz w:val="24"/>
          <w:szCs w:val="24"/>
        </w:rPr>
        <w:t xml:space="preserve">. There are </w:t>
      </w:r>
      <w:r w:rsidR="006054DA">
        <w:rPr>
          <w:rFonts w:ascii="Book Antiqua" w:hAnsi="Book Antiqua" w:cs="Times New Roman"/>
          <w:bCs/>
          <w:sz w:val="24"/>
          <w:szCs w:val="24"/>
        </w:rPr>
        <w:t>separate groups</w:t>
      </w:r>
      <w:r>
        <w:rPr>
          <w:rFonts w:ascii="Book Antiqua" w:hAnsi="Book Antiqua" w:cs="Times New Roman"/>
          <w:bCs/>
          <w:sz w:val="24"/>
          <w:szCs w:val="24"/>
        </w:rPr>
        <w:t xml:space="preserve"> listed with resources available.</w:t>
      </w:r>
    </w:p>
    <w:p w14:paraId="1833A0AC" w14:textId="0FA7B097" w:rsidR="00ED532D" w:rsidRDefault="00ED532D" w:rsidP="00CC379A">
      <w:pPr>
        <w:spacing w:after="0" w:line="240" w:lineRule="auto"/>
        <w:ind w:right="360"/>
        <w:rPr>
          <w:rFonts w:ascii="Book Antiqua" w:hAnsi="Book Antiqua" w:cs="Times New Roman"/>
          <w:bCs/>
          <w:sz w:val="24"/>
          <w:szCs w:val="24"/>
        </w:rPr>
      </w:pPr>
    </w:p>
    <w:p w14:paraId="2F2E5CFC" w14:textId="6966A0F0" w:rsidR="00ED532D" w:rsidRDefault="00ED532D"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There is also a success stories </w:t>
      </w:r>
      <w:r w:rsidR="006054DA">
        <w:rPr>
          <w:rFonts w:ascii="Book Antiqua" w:hAnsi="Book Antiqua" w:cs="Times New Roman"/>
          <w:bCs/>
          <w:sz w:val="24"/>
          <w:szCs w:val="24"/>
        </w:rPr>
        <w:t>section,</w:t>
      </w:r>
      <w:r>
        <w:rPr>
          <w:rFonts w:ascii="Book Antiqua" w:hAnsi="Book Antiqua" w:cs="Times New Roman"/>
          <w:bCs/>
          <w:sz w:val="24"/>
          <w:szCs w:val="24"/>
        </w:rPr>
        <w:t xml:space="preserve"> and they are planning to coordinate wit</w:t>
      </w:r>
      <w:r w:rsidR="0071543C">
        <w:rPr>
          <w:rFonts w:ascii="Book Antiqua" w:hAnsi="Book Antiqua" w:cs="Times New Roman"/>
          <w:bCs/>
          <w:sz w:val="24"/>
          <w:szCs w:val="24"/>
        </w:rPr>
        <w:t>h</w:t>
      </w:r>
      <w:r>
        <w:rPr>
          <w:rFonts w:ascii="Book Antiqua" w:hAnsi="Book Antiqua" w:cs="Times New Roman"/>
          <w:bCs/>
          <w:sz w:val="24"/>
          <w:szCs w:val="24"/>
        </w:rPr>
        <w:t xml:space="preserve"> the TNC effort too. They are eager to build the map and add additional projects. If you have suggestions </w:t>
      </w:r>
      <w:r w:rsidR="009B7E0D">
        <w:rPr>
          <w:rFonts w:ascii="Book Antiqua" w:hAnsi="Book Antiqua" w:cs="Times New Roman"/>
          <w:bCs/>
          <w:sz w:val="24"/>
          <w:szCs w:val="24"/>
        </w:rPr>
        <w:t xml:space="preserve">for additional projects that can be added to the DEP GSI map, </w:t>
      </w:r>
      <w:r>
        <w:rPr>
          <w:rFonts w:ascii="Book Antiqua" w:hAnsi="Book Antiqua" w:cs="Times New Roman"/>
          <w:bCs/>
          <w:sz w:val="24"/>
          <w:szCs w:val="24"/>
        </w:rPr>
        <w:t>you can email Nathan (</w:t>
      </w:r>
      <w:hyperlink r:id="rId15" w:history="1">
        <w:r w:rsidR="0071543C" w:rsidRPr="00B24632">
          <w:rPr>
            <w:rStyle w:val="Hyperlink"/>
            <w:rFonts w:ascii="Book Antiqua" w:hAnsi="Book Antiqua" w:cs="Times New Roman"/>
            <w:bCs/>
            <w:sz w:val="24"/>
            <w:szCs w:val="24"/>
          </w:rPr>
          <w:t>Nathan.Jagoda@FloridaDEP.gov</w:t>
        </w:r>
      </w:hyperlink>
      <w:r>
        <w:rPr>
          <w:rFonts w:ascii="Book Antiqua" w:hAnsi="Book Antiqua" w:cs="Times New Roman"/>
          <w:bCs/>
          <w:sz w:val="24"/>
          <w:szCs w:val="24"/>
        </w:rPr>
        <w:t xml:space="preserve">) and he can provide an application </w:t>
      </w:r>
      <w:r w:rsidR="00947907">
        <w:rPr>
          <w:rFonts w:ascii="Book Antiqua" w:hAnsi="Book Antiqua" w:cs="Times New Roman"/>
          <w:bCs/>
          <w:sz w:val="24"/>
          <w:szCs w:val="24"/>
        </w:rPr>
        <w:t xml:space="preserve">for your project </w:t>
      </w:r>
      <w:r>
        <w:rPr>
          <w:rFonts w:ascii="Book Antiqua" w:hAnsi="Book Antiqua" w:cs="Times New Roman"/>
          <w:bCs/>
          <w:sz w:val="24"/>
          <w:szCs w:val="24"/>
        </w:rPr>
        <w:t xml:space="preserve">to be included. </w:t>
      </w:r>
    </w:p>
    <w:p w14:paraId="59240A60" w14:textId="77777777" w:rsidR="0071543C" w:rsidRDefault="0071543C" w:rsidP="00CC379A">
      <w:pPr>
        <w:spacing w:after="0" w:line="240" w:lineRule="auto"/>
        <w:ind w:right="360"/>
        <w:rPr>
          <w:rFonts w:ascii="Book Antiqua" w:hAnsi="Book Antiqua" w:cs="Times New Roman"/>
          <w:bCs/>
          <w:sz w:val="24"/>
          <w:szCs w:val="24"/>
        </w:rPr>
      </w:pPr>
    </w:p>
    <w:p w14:paraId="55F69D2A" w14:textId="72484AE8" w:rsidR="0071543C" w:rsidRDefault="0071543C"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There is a </w:t>
      </w:r>
      <w:hyperlink r:id="rId16" w:history="1">
        <w:r w:rsidRPr="00226253">
          <w:rPr>
            <w:rStyle w:val="Hyperlink"/>
            <w:rFonts w:ascii="Book Antiqua" w:hAnsi="Book Antiqua" w:cs="Times New Roman"/>
            <w:bCs/>
            <w:sz w:val="24"/>
            <w:szCs w:val="24"/>
          </w:rPr>
          <w:t>DEP Publication Tool</w:t>
        </w:r>
      </w:hyperlink>
      <w:r>
        <w:rPr>
          <w:rFonts w:ascii="Book Antiqua" w:hAnsi="Book Antiqua" w:cs="Times New Roman"/>
          <w:bCs/>
          <w:sz w:val="24"/>
          <w:szCs w:val="24"/>
        </w:rPr>
        <w:t xml:space="preserve"> with resources available in both English and Spanish. With the tool</w:t>
      </w:r>
      <w:r w:rsidR="00947907">
        <w:rPr>
          <w:rFonts w:ascii="Book Antiqua" w:hAnsi="Book Antiqua" w:cs="Times New Roman"/>
          <w:bCs/>
          <w:sz w:val="24"/>
          <w:szCs w:val="24"/>
        </w:rPr>
        <w:t>,</w:t>
      </w:r>
      <w:r>
        <w:rPr>
          <w:rFonts w:ascii="Book Antiqua" w:hAnsi="Book Antiqua" w:cs="Times New Roman"/>
          <w:bCs/>
          <w:sz w:val="24"/>
          <w:szCs w:val="24"/>
        </w:rPr>
        <w:t xml:space="preserve"> you can select the messaging you like. The tool is not yet fully live but is open for testing. If you would like to </w:t>
      </w:r>
      <w:r w:rsidR="006054DA">
        <w:rPr>
          <w:rFonts w:ascii="Book Antiqua" w:hAnsi="Book Antiqua" w:cs="Times New Roman"/>
          <w:bCs/>
          <w:sz w:val="24"/>
          <w:szCs w:val="24"/>
        </w:rPr>
        <w:t>evaluate</w:t>
      </w:r>
      <w:r>
        <w:rPr>
          <w:rFonts w:ascii="Book Antiqua" w:hAnsi="Book Antiqua" w:cs="Times New Roman"/>
          <w:bCs/>
          <w:sz w:val="24"/>
          <w:szCs w:val="24"/>
        </w:rPr>
        <w:t xml:space="preserve"> the tool, you can email Nathan and he will help you get set up to </w:t>
      </w:r>
      <w:r w:rsidR="006054DA">
        <w:rPr>
          <w:rFonts w:ascii="Book Antiqua" w:hAnsi="Book Antiqua" w:cs="Times New Roman"/>
          <w:bCs/>
          <w:sz w:val="24"/>
          <w:szCs w:val="24"/>
        </w:rPr>
        <w:t>evaluate</w:t>
      </w:r>
      <w:r>
        <w:rPr>
          <w:rFonts w:ascii="Book Antiqua" w:hAnsi="Book Antiqua" w:cs="Times New Roman"/>
          <w:bCs/>
          <w:sz w:val="24"/>
          <w:szCs w:val="24"/>
        </w:rPr>
        <w:t xml:space="preserve"> the tool.</w:t>
      </w:r>
      <w:r w:rsidR="00226253">
        <w:rPr>
          <w:rFonts w:ascii="Book Antiqua" w:hAnsi="Book Antiqua" w:cs="Times New Roman"/>
          <w:bCs/>
          <w:sz w:val="24"/>
          <w:szCs w:val="24"/>
        </w:rPr>
        <w:t xml:space="preserve"> Nathan also played a video with instructions on how to use the publication tool.</w:t>
      </w:r>
    </w:p>
    <w:p w14:paraId="0F8A8E75" w14:textId="5187C637" w:rsidR="0071543C" w:rsidRDefault="0071543C" w:rsidP="00CC379A">
      <w:pPr>
        <w:spacing w:after="0" w:line="240" w:lineRule="auto"/>
        <w:ind w:right="360"/>
        <w:rPr>
          <w:rFonts w:ascii="Book Antiqua" w:hAnsi="Book Antiqua" w:cs="Times New Roman"/>
          <w:bCs/>
          <w:sz w:val="24"/>
          <w:szCs w:val="24"/>
        </w:rPr>
      </w:pPr>
    </w:p>
    <w:p w14:paraId="60CC1028" w14:textId="37BB873C" w:rsidR="0071543C" w:rsidRDefault="0071543C"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GSI pilot projects have been developed; there are six projects funded, statewide. The projects are with </w:t>
      </w:r>
      <w:r w:rsidR="00CE7D78">
        <w:rPr>
          <w:rFonts w:ascii="Book Antiqua" w:hAnsi="Book Antiqua" w:cs="Times New Roman"/>
          <w:bCs/>
          <w:sz w:val="24"/>
          <w:szCs w:val="24"/>
        </w:rPr>
        <w:t xml:space="preserve">the cities of </w:t>
      </w:r>
      <w:r>
        <w:rPr>
          <w:rFonts w:ascii="Book Antiqua" w:hAnsi="Book Antiqua" w:cs="Times New Roman"/>
          <w:bCs/>
          <w:sz w:val="24"/>
          <w:szCs w:val="24"/>
        </w:rPr>
        <w:t>Pensacola, Hawthorne, Cocoa Beach, Melbourne, and Martin County.</w:t>
      </w:r>
    </w:p>
    <w:p w14:paraId="3F0F4949" w14:textId="487B3A74" w:rsidR="0071543C" w:rsidRDefault="0071543C" w:rsidP="00CC379A">
      <w:pPr>
        <w:spacing w:after="0" w:line="240" w:lineRule="auto"/>
        <w:ind w:right="360"/>
        <w:rPr>
          <w:rFonts w:ascii="Book Antiqua" w:hAnsi="Book Antiqua" w:cs="Times New Roman"/>
          <w:bCs/>
          <w:sz w:val="24"/>
          <w:szCs w:val="24"/>
        </w:rPr>
      </w:pPr>
    </w:p>
    <w:p w14:paraId="3A7E522D" w14:textId="3AEA3154" w:rsidR="0071543C" w:rsidRDefault="0071543C"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Nathan reviewed the </w:t>
      </w:r>
      <w:r w:rsidR="00CE7D78">
        <w:rPr>
          <w:rFonts w:ascii="Book Antiqua" w:hAnsi="Book Antiqua" w:cs="Times New Roman"/>
          <w:bCs/>
          <w:sz w:val="24"/>
          <w:szCs w:val="24"/>
        </w:rPr>
        <w:t>§</w:t>
      </w:r>
      <w:r>
        <w:rPr>
          <w:rFonts w:ascii="Book Antiqua" w:hAnsi="Book Antiqua" w:cs="Times New Roman"/>
          <w:bCs/>
          <w:sz w:val="24"/>
          <w:szCs w:val="24"/>
        </w:rPr>
        <w:t>319 grant and the kinds of eligible projects. This is U.S. EPA funding that has a 40</w:t>
      </w:r>
      <w:r w:rsidR="00226253">
        <w:rPr>
          <w:rFonts w:ascii="Book Antiqua" w:hAnsi="Book Antiqua" w:cs="Times New Roman"/>
          <w:bCs/>
          <w:sz w:val="24"/>
          <w:szCs w:val="24"/>
        </w:rPr>
        <w:t xml:space="preserve"> </w:t>
      </w:r>
      <w:r>
        <w:rPr>
          <w:rFonts w:ascii="Book Antiqua" w:hAnsi="Book Antiqua" w:cs="Times New Roman"/>
          <w:bCs/>
          <w:sz w:val="24"/>
          <w:szCs w:val="24"/>
        </w:rPr>
        <w:t xml:space="preserve">% match requirement. Nathan noted that </w:t>
      </w:r>
      <w:r w:rsidR="00295F8F">
        <w:rPr>
          <w:rFonts w:ascii="Book Antiqua" w:hAnsi="Book Antiqua" w:cs="Times New Roman"/>
          <w:bCs/>
          <w:sz w:val="24"/>
          <w:szCs w:val="24"/>
        </w:rPr>
        <w:t>State Revolving Funds (</w:t>
      </w:r>
      <w:r>
        <w:rPr>
          <w:rFonts w:ascii="Book Antiqua" w:hAnsi="Book Antiqua" w:cs="Times New Roman"/>
          <w:bCs/>
          <w:sz w:val="24"/>
          <w:szCs w:val="24"/>
        </w:rPr>
        <w:t>SRF</w:t>
      </w:r>
      <w:r w:rsidR="00295F8F">
        <w:rPr>
          <w:rFonts w:ascii="Book Antiqua" w:hAnsi="Book Antiqua" w:cs="Times New Roman"/>
          <w:bCs/>
          <w:sz w:val="24"/>
          <w:szCs w:val="24"/>
        </w:rPr>
        <w:t>)</w:t>
      </w:r>
      <w:r>
        <w:rPr>
          <w:rFonts w:ascii="Book Antiqua" w:hAnsi="Book Antiqua" w:cs="Times New Roman"/>
          <w:bCs/>
          <w:sz w:val="24"/>
          <w:szCs w:val="24"/>
        </w:rPr>
        <w:t xml:space="preserve"> funds can be used for match for </w:t>
      </w:r>
      <w:r w:rsidR="00CE7D78">
        <w:rPr>
          <w:rFonts w:ascii="Book Antiqua" w:hAnsi="Book Antiqua" w:cs="Times New Roman"/>
          <w:bCs/>
          <w:sz w:val="24"/>
          <w:szCs w:val="24"/>
        </w:rPr>
        <w:t>§</w:t>
      </w:r>
      <w:r>
        <w:rPr>
          <w:rFonts w:ascii="Book Antiqua" w:hAnsi="Book Antiqua" w:cs="Times New Roman"/>
          <w:bCs/>
          <w:sz w:val="24"/>
          <w:szCs w:val="24"/>
        </w:rPr>
        <w:t xml:space="preserve">319 funds. He noted that it can take two years to receive the grant award. Nathan also reviewed the State Water-quality Assistance Grant (SWAG). Match is not required but helps </w:t>
      </w:r>
      <w:r w:rsidR="00CE7D78">
        <w:rPr>
          <w:rFonts w:ascii="Book Antiqua" w:hAnsi="Book Antiqua" w:cs="Times New Roman"/>
          <w:bCs/>
          <w:sz w:val="24"/>
          <w:szCs w:val="24"/>
        </w:rPr>
        <w:t xml:space="preserve">with being selected. This </w:t>
      </w:r>
      <w:r w:rsidR="00CE7D78">
        <w:rPr>
          <w:rFonts w:ascii="Book Antiqua" w:hAnsi="Book Antiqua" w:cs="Times New Roman"/>
          <w:bCs/>
          <w:sz w:val="24"/>
          <w:szCs w:val="24"/>
        </w:rPr>
        <w:lastRenderedPageBreak/>
        <w:t xml:space="preserve">source is targeted for shovel-ready projects. Grant proposals are accepted throughout the year. Contact Emily </w:t>
      </w:r>
      <w:proofErr w:type="spellStart"/>
      <w:r w:rsidR="00CE7D78">
        <w:rPr>
          <w:rFonts w:ascii="Book Antiqua" w:hAnsi="Book Antiqua" w:cs="Times New Roman"/>
          <w:bCs/>
          <w:sz w:val="24"/>
          <w:szCs w:val="24"/>
        </w:rPr>
        <w:t>Forinash</w:t>
      </w:r>
      <w:proofErr w:type="spellEnd"/>
      <w:r w:rsidR="00CE7D78">
        <w:rPr>
          <w:rFonts w:ascii="Book Antiqua" w:hAnsi="Book Antiqua" w:cs="Times New Roman"/>
          <w:bCs/>
          <w:sz w:val="24"/>
          <w:szCs w:val="24"/>
        </w:rPr>
        <w:t xml:space="preserve"> (</w:t>
      </w:r>
      <w:hyperlink r:id="rId17" w:history="1">
        <w:r w:rsidR="00CE7D78" w:rsidRPr="00B24632">
          <w:rPr>
            <w:rStyle w:val="Hyperlink"/>
            <w:rFonts w:ascii="Book Antiqua" w:hAnsi="Book Antiqua" w:cs="Times New Roman"/>
            <w:bCs/>
            <w:sz w:val="24"/>
            <w:szCs w:val="24"/>
          </w:rPr>
          <w:t>Emily.Forinash@FloridaDEP.gov</w:t>
        </w:r>
      </w:hyperlink>
      <w:r w:rsidR="00CE7D78">
        <w:rPr>
          <w:rFonts w:ascii="Book Antiqua" w:hAnsi="Book Antiqua" w:cs="Times New Roman"/>
          <w:bCs/>
          <w:sz w:val="24"/>
          <w:szCs w:val="24"/>
        </w:rPr>
        <w:t xml:space="preserve">) for a copy of the grant proposal form. Lauren provided the </w:t>
      </w:r>
      <w:hyperlink r:id="rId18" w:history="1">
        <w:r w:rsidR="00CE7D78" w:rsidRPr="00CE7D78">
          <w:rPr>
            <w:rStyle w:val="Hyperlink"/>
            <w:rFonts w:ascii="Book Antiqua" w:hAnsi="Book Antiqua" w:cs="Times New Roman"/>
            <w:bCs/>
            <w:sz w:val="24"/>
            <w:szCs w:val="24"/>
          </w:rPr>
          <w:t>grant website</w:t>
        </w:r>
      </w:hyperlink>
      <w:r w:rsidR="00CE7D78">
        <w:rPr>
          <w:rFonts w:ascii="Book Antiqua" w:hAnsi="Book Antiqua" w:cs="Times New Roman"/>
          <w:bCs/>
          <w:sz w:val="24"/>
          <w:szCs w:val="24"/>
        </w:rPr>
        <w:t xml:space="preserve"> in the chat. </w:t>
      </w:r>
    </w:p>
    <w:p w14:paraId="6AF8FE52" w14:textId="7C6E0FBA" w:rsidR="00BA7DC6" w:rsidRDefault="00BA7DC6" w:rsidP="00CC379A">
      <w:pPr>
        <w:spacing w:after="0" w:line="240" w:lineRule="auto"/>
        <w:ind w:right="360"/>
        <w:rPr>
          <w:rFonts w:ascii="Book Antiqua" w:hAnsi="Book Antiqua" w:cs="Times New Roman"/>
          <w:bCs/>
          <w:sz w:val="24"/>
          <w:szCs w:val="24"/>
        </w:rPr>
      </w:pPr>
    </w:p>
    <w:p w14:paraId="255E5D7D" w14:textId="51E78139" w:rsidR="0051043B" w:rsidRDefault="0051043B"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Nathan would like any initial comments as soon as possible, but they are always open to input along the way too to make the materials more effective. </w:t>
      </w:r>
    </w:p>
    <w:p w14:paraId="3955443F" w14:textId="1727E4E1" w:rsidR="0051043B" w:rsidRDefault="0051043B" w:rsidP="00CC379A">
      <w:pPr>
        <w:spacing w:after="0" w:line="240" w:lineRule="auto"/>
        <w:ind w:right="360"/>
        <w:rPr>
          <w:rFonts w:ascii="Book Antiqua" w:hAnsi="Book Antiqua" w:cs="Times New Roman"/>
          <w:bCs/>
          <w:sz w:val="24"/>
          <w:szCs w:val="24"/>
        </w:rPr>
      </w:pPr>
    </w:p>
    <w:p w14:paraId="708443DB" w14:textId="0D060205" w:rsidR="0051043B" w:rsidRDefault="0051043B"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Lauren asked if there are any plans to have pilot projects at the state parks. Nathan suggested that the parks could apply for </w:t>
      </w:r>
      <w:r w:rsidR="006054DA">
        <w:rPr>
          <w:rFonts w:ascii="Book Antiqua" w:hAnsi="Book Antiqua" w:cs="Times New Roman"/>
          <w:bCs/>
          <w:sz w:val="24"/>
          <w:szCs w:val="24"/>
        </w:rPr>
        <w:t>funding,</w:t>
      </w:r>
      <w:r>
        <w:rPr>
          <w:rFonts w:ascii="Book Antiqua" w:hAnsi="Book Antiqua" w:cs="Times New Roman"/>
          <w:bCs/>
          <w:sz w:val="24"/>
          <w:szCs w:val="24"/>
        </w:rPr>
        <w:t xml:space="preserve"> and they would consider that.</w:t>
      </w:r>
    </w:p>
    <w:p w14:paraId="3F8ED737" w14:textId="65E32DB9" w:rsidR="0051043B" w:rsidRDefault="0051043B" w:rsidP="00CC379A">
      <w:pPr>
        <w:spacing w:after="0" w:line="240" w:lineRule="auto"/>
        <w:ind w:right="360"/>
        <w:rPr>
          <w:rFonts w:ascii="Book Antiqua" w:hAnsi="Book Antiqua" w:cs="Times New Roman"/>
          <w:bCs/>
          <w:sz w:val="24"/>
          <w:szCs w:val="24"/>
        </w:rPr>
      </w:pPr>
    </w:p>
    <w:p w14:paraId="08138287" w14:textId="77777777" w:rsidR="0051043B" w:rsidRDefault="0051043B"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Rick Owen noted that Gilchrist Blue Springs State Park was recently purchased and has been undergoing renovation. The shoreline restoration at that park will be completely redone, so Rick will reach out to Emily about potential projects there.</w:t>
      </w:r>
    </w:p>
    <w:p w14:paraId="575DFCC1" w14:textId="680E397F" w:rsidR="0051043B" w:rsidRDefault="0051043B" w:rsidP="00CC379A">
      <w:pPr>
        <w:spacing w:after="0" w:line="240" w:lineRule="auto"/>
        <w:ind w:right="360"/>
        <w:rPr>
          <w:rFonts w:ascii="Book Antiqua" w:hAnsi="Book Antiqua" w:cs="Times New Roman"/>
          <w:bCs/>
          <w:sz w:val="24"/>
          <w:szCs w:val="24"/>
        </w:rPr>
      </w:pPr>
    </w:p>
    <w:p w14:paraId="04C09961" w14:textId="73E4ABF2" w:rsidR="0051043B" w:rsidRDefault="0051043B"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Moira asked Eban about the </w:t>
      </w:r>
      <w:r w:rsidR="00E4099F">
        <w:rPr>
          <w:rFonts w:ascii="Book Antiqua" w:hAnsi="Book Antiqua" w:cs="Times New Roman"/>
          <w:bCs/>
          <w:sz w:val="24"/>
          <w:szCs w:val="24"/>
        </w:rPr>
        <w:t>monitoring</w:t>
      </w:r>
      <w:r>
        <w:rPr>
          <w:rFonts w:ascii="Book Antiqua" w:hAnsi="Book Antiqua" w:cs="Times New Roman"/>
          <w:bCs/>
          <w:sz w:val="24"/>
          <w:szCs w:val="24"/>
        </w:rPr>
        <w:t xml:space="preserve"> of the GSI projects and when those would start. Eban responded that depending on the construction timing. They are in the process of installing </w:t>
      </w:r>
      <w:r w:rsidR="00E4099F">
        <w:rPr>
          <w:rFonts w:ascii="Book Antiqua" w:hAnsi="Book Antiqua" w:cs="Times New Roman"/>
          <w:bCs/>
          <w:sz w:val="24"/>
          <w:szCs w:val="24"/>
        </w:rPr>
        <w:t>monitoring</w:t>
      </w:r>
      <w:r>
        <w:rPr>
          <w:rFonts w:ascii="Book Antiqua" w:hAnsi="Book Antiqua" w:cs="Times New Roman"/>
          <w:bCs/>
          <w:sz w:val="24"/>
          <w:szCs w:val="24"/>
        </w:rPr>
        <w:t xml:space="preserve"> equipment at a site in Gainesville in March 2022. </w:t>
      </w:r>
      <w:r w:rsidR="00E4099F">
        <w:rPr>
          <w:rFonts w:ascii="Book Antiqua" w:hAnsi="Book Antiqua" w:cs="Times New Roman"/>
          <w:bCs/>
          <w:sz w:val="24"/>
          <w:szCs w:val="24"/>
        </w:rPr>
        <w:t xml:space="preserve">Hopefully, the communities will be moving forward so they can get more monitoring started; Eban has graduate students expecting to work on these projects. Eban has spoken to Dave Whiting about the DEP </w:t>
      </w:r>
      <w:r w:rsidR="00947907">
        <w:rPr>
          <w:rFonts w:ascii="Book Antiqua" w:hAnsi="Book Antiqua" w:cs="Times New Roman"/>
          <w:bCs/>
          <w:sz w:val="24"/>
          <w:szCs w:val="24"/>
        </w:rPr>
        <w:t>L</w:t>
      </w:r>
      <w:r w:rsidR="00E4099F">
        <w:rPr>
          <w:rFonts w:ascii="Book Antiqua" w:hAnsi="Book Antiqua" w:cs="Times New Roman"/>
          <w:bCs/>
          <w:sz w:val="24"/>
          <w:szCs w:val="24"/>
        </w:rPr>
        <w:t>ab</w:t>
      </w:r>
      <w:r w:rsidR="00947907">
        <w:rPr>
          <w:rFonts w:ascii="Book Antiqua" w:hAnsi="Book Antiqua" w:cs="Times New Roman"/>
          <w:bCs/>
          <w:sz w:val="24"/>
          <w:szCs w:val="24"/>
        </w:rPr>
        <w:t>oratory</w:t>
      </w:r>
      <w:r w:rsidR="00E4099F">
        <w:rPr>
          <w:rFonts w:ascii="Book Antiqua" w:hAnsi="Book Antiqua" w:cs="Times New Roman"/>
          <w:bCs/>
          <w:sz w:val="24"/>
          <w:szCs w:val="24"/>
        </w:rPr>
        <w:t xml:space="preserve"> </w:t>
      </w:r>
      <w:r w:rsidR="00947907">
        <w:rPr>
          <w:rFonts w:ascii="Book Antiqua" w:hAnsi="Book Antiqua" w:cs="Times New Roman"/>
          <w:bCs/>
          <w:sz w:val="24"/>
          <w:szCs w:val="24"/>
        </w:rPr>
        <w:t xml:space="preserve">for </w:t>
      </w:r>
      <w:r w:rsidR="00E4099F">
        <w:rPr>
          <w:rFonts w:ascii="Book Antiqua" w:hAnsi="Book Antiqua" w:cs="Times New Roman"/>
          <w:bCs/>
          <w:sz w:val="24"/>
          <w:szCs w:val="24"/>
        </w:rPr>
        <w:t>processing the samples and there were capacity issues</w:t>
      </w:r>
      <w:r w:rsidR="00947907">
        <w:rPr>
          <w:rFonts w:ascii="Book Antiqua" w:hAnsi="Book Antiqua" w:cs="Times New Roman"/>
          <w:bCs/>
          <w:sz w:val="24"/>
          <w:szCs w:val="24"/>
        </w:rPr>
        <w:t>,</w:t>
      </w:r>
      <w:r w:rsidR="00E4099F">
        <w:rPr>
          <w:rFonts w:ascii="Book Antiqua" w:hAnsi="Book Antiqua" w:cs="Times New Roman"/>
          <w:bCs/>
          <w:sz w:val="24"/>
          <w:szCs w:val="24"/>
        </w:rPr>
        <w:t xml:space="preserve"> so a private lab will be used.</w:t>
      </w:r>
    </w:p>
    <w:p w14:paraId="5126A833" w14:textId="530F8025" w:rsidR="00E4099F" w:rsidRDefault="00E4099F" w:rsidP="00CC379A">
      <w:pPr>
        <w:spacing w:after="0" w:line="240" w:lineRule="auto"/>
        <w:ind w:right="360"/>
        <w:rPr>
          <w:rFonts w:ascii="Book Antiqua" w:hAnsi="Book Antiqua" w:cs="Times New Roman"/>
          <w:bCs/>
          <w:sz w:val="24"/>
          <w:szCs w:val="24"/>
        </w:rPr>
      </w:pPr>
    </w:p>
    <w:p w14:paraId="14B4008F" w14:textId="4C7B3D7F" w:rsidR="00E4099F" w:rsidRDefault="00E4099F" w:rsidP="00CC379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Lauren asked how you determined the survey questions and how did you distribute them. </w:t>
      </w:r>
      <w:r w:rsidR="00947907">
        <w:rPr>
          <w:rFonts w:ascii="Book Antiqua" w:hAnsi="Book Antiqua" w:cs="Times New Roman"/>
          <w:bCs/>
          <w:sz w:val="24"/>
          <w:szCs w:val="24"/>
        </w:rPr>
        <w:t>Eban responded that t</w:t>
      </w:r>
      <w:r>
        <w:rPr>
          <w:rFonts w:ascii="Book Antiqua" w:hAnsi="Book Antiqua" w:cs="Times New Roman"/>
          <w:bCs/>
          <w:sz w:val="24"/>
          <w:szCs w:val="24"/>
        </w:rPr>
        <w:t xml:space="preserve">hey sent </w:t>
      </w:r>
      <w:r w:rsidR="00947907">
        <w:rPr>
          <w:rFonts w:ascii="Book Antiqua" w:hAnsi="Book Antiqua" w:cs="Times New Roman"/>
          <w:bCs/>
          <w:sz w:val="24"/>
          <w:szCs w:val="24"/>
        </w:rPr>
        <w:t xml:space="preserve">out a link </w:t>
      </w:r>
      <w:r>
        <w:rPr>
          <w:rFonts w:ascii="Book Antiqua" w:hAnsi="Book Antiqua" w:cs="Times New Roman"/>
          <w:bCs/>
          <w:sz w:val="24"/>
          <w:szCs w:val="24"/>
        </w:rPr>
        <w:t xml:space="preserve">in the monthly newsletter of </w:t>
      </w:r>
      <w:r w:rsidR="00947907">
        <w:rPr>
          <w:rFonts w:ascii="Book Antiqua" w:hAnsi="Book Antiqua" w:cs="Times New Roman"/>
          <w:bCs/>
          <w:sz w:val="24"/>
          <w:szCs w:val="24"/>
        </w:rPr>
        <w:t>the Florida Stormwater Association (</w:t>
      </w:r>
      <w:r>
        <w:rPr>
          <w:rFonts w:ascii="Book Antiqua" w:hAnsi="Book Antiqua" w:cs="Times New Roman"/>
          <w:bCs/>
          <w:sz w:val="24"/>
          <w:szCs w:val="24"/>
        </w:rPr>
        <w:t>FSA</w:t>
      </w:r>
      <w:r w:rsidR="00947907">
        <w:rPr>
          <w:rFonts w:ascii="Book Antiqua" w:hAnsi="Book Antiqua" w:cs="Times New Roman"/>
          <w:bCs/>
          <w:sz w:val="24"/>
          <w:szCs w:val="24"/>
        </w:rPr>
        <w:t>)</w:t>
      </w:r>
      <w:r>
        <w:rPr>
          <w:rFonts w:ascii="Book Antiqua" w:hAnsi="Book Antiqua" w:cs="Times New Roman"/>
          <w:bCs/>
          <w:sz w:val="24"/>
          <w:szCs w:val="24"/>
        </w:rPr>
        <w:t>. Also</w:t>
      </w:r>
      <w:r w:rsidR="00947907">
        <w:rPr>
          <w:rFonts w:ascii="Book Antiqua" w:hAnsi="Book Antiqua" w:cs="Times New Roman"/>
          <w:bCs/>
          <w:sz w:val="24"/>
          <w:szCs w:val="24"/>
        </w:rPr>
        <w:t>,</w:t>
      </w:r>
      <w:r>
        <w:rPr>
          <w:rFonts w:ascii="Book Antiqua" w:hAnsi="Book Antiqua" w:cs="Times New Roman"/>
          <w:bCs/>
          <w:sz w:val="24"/>
          <w:szCs w:val="24"/>
        </w:rPr>
        <w:t xml:space="preserve"> they reached out to their project group and the IFAS Directors</w:t>
      </w:r>
      <w:r w:rsidR="00947907">
        <w:rPr>
          <w:rFonts w:ascii="Book Antiqua" w:hAnsi="Book Antiqua" w:cs="Times New Roman"/>
          <w:bCs/>
          <w:sz w:val="24"/>
          <w:szCs w:val="24"/>
        </w:rPr>
        <w:t>, who</w:t>
      </w:r>
      <w:r>
        <w:rPr>
          <w:rFonts w:ascii="Book Antiqua" w:hAnsi="Book Antiqua" w:cs="Times New Roman"/>
          <w:bCs/>
          <w:sz w:val="24"/>
          <w:szCs w:val="24"/>
        </w:rPr>
        <w:t xml:space="preserve"> sent them to </w:t>
      </w:r>
      <w:r w:rsidR="00947907">
        <w:rPr>
          <w:rFonts w:ascii="Book Antiqua" w:hAnsi="Book Antiqua" w:cs="Times New Roman"/>
          <w:bCs/>
          <w:sz w:val="24"/>
          <w:szCs w:val="24"/>
        </w:rPr>
        <w:t xml:space="preserve">local </w:t>
      </w:r>
      <w:r>
        <w:rPr>
          <w:rFonts w:ascii="Book Antiqua" w:hAnsi="Book Antiqua" w:cs="Times New Roman"/>
          <w:bCs/>
          <w:sz w:val="24"/>
          <w:szCs w:val="24"/>
        </w:rPr>
        <w:t>public works directors. Also</w:t>
      </w:r>
      <w:r w:rsidR="00947907">
        <w:rPr>
          <w:rFonts w:ascii="Book Antiqua" w:hAnsi="Book Antiqua" w:cs="Times New Roman"/>
          <w:bCs/>
          <w:sz w:val="24"/>
          <w:szCs w:val="24"/>
        </w:rPr>
        <w:t>,</w:t>
      </w:r>
      <w:r>
        <w:rPr>
          <w:rFonts w:ascii="Book Antiqua" w:hAnsi="Book Antiqua" w:cs="Times New Roman"/>
          <w:bCs/>
          <w:sz w:val="24"/>
          <w:szCs w:val="24"/>
        </w:rPr>
        <w:t xml:space="preserve"> they sent them to the society of landscape architects and municipal environmental planners. </w:t>
      </w:r>
    </w:p>
    <w:p w14:paraId="55AE5B93" w14:textId="77777777" w:rsidR="00A22439" w:rsidRPr="004A27F6" w:rsidRDefault="00A22439" w:rsidP="00CC379A">
      <w:pPr>
        <w:spacing w:after="0" w:line="240" w:lineRule="auto"/>
        <w:ind w:right="360"/>
        <w:rPr>
          <w:rFonts w:ascii="Book Antiqua" w:hAnsi="Book Antiqua" w:cs="Times New Roman"/>
          <w:bCs/>
          <w:sz w:val="24"/>
          <w:szCs w:val="24"/>
        </w:rPr>
      </w:pPr>
    </w:p>
    <w:p w14:paraId="7C80B390" w14:textId="1C4FB429" w:rsidR="00C951C9" w:rsidRPr="004A27F6" w:rsidRDefault="00C951C9" w:rsidP="00E4099F">
      <w:pPr>
        <w:spacing w:after="0" w:line="240" w:lineRule="auto"/>
        <w:rPr>
          <w:rFonts w:ascii="Book Antiqua" w:hAnsi="Book Antiqua" w:cs="Times New Roman"/>
          <w:b/>
          <w:sz w:val="24"/>
          <w:szCs w:val="24"/>
        </w:rPr>
      </w:pPr>
      <w:r w:rsidRPr="004A27F6">
        <w:rPr>
          <w:rFonts w:ascii="Book Antiqua" w:hAnsi="Book Antiqua" w:cs="Times New Roman"/>
          <w:b/>
          <w:sz w:val="24"/>
          <w:szCs w:val="24"/>
        </w:rPr>
        <w:t xml:space="preserve">Update of </w:t>
      </w:r>
      <w:r w:rsidR="00D846D3">
        <w:rPr>
          <w:rFonts w:ascii="Book Antiqua" w:hAnsi="Book Antiqua" w:cs="Times New Roman"/>
          <w:b/>
          <w:sz w:val="24"/>
          <w:szCs w:val="24"/>
        </w:rPr>
        <w:t>A</w:t>
      </w:r>
      <w:r w:rsidRPr="004A27F6">
        <w:rPr>
          <w:rFonts w:ascii="Book Antiqua" w:hAnsi="Book Antiqua" w:cs="Times New Roman"/>
          <w:b/>
          <w:sz w:val="24"/>
          <w:szCs w:val="24"/>
        </w:rPr>
        <w:t xml:space="preserve">gency </w:t>
      </w:r>
      <w:r w:rsidR="00D846D3">
        <w:rPr>
          <w:rFonts w:ascii="Book Antiqua" w:hAnsi="Book Antiqua" w:cs="Times New Roman"/>
          <w:b/>
          <w:sz w:val="24"/>
          <w:szCs w:val="24"/>
        </w:rPr>
        <w:t>A</w:t>
      </w:r>
      <w:r w:rsidRPr="004A27F6">
        <w:rPr>
          <w:rFonts w:ascii="Book Antiqua" w:hAnsi="Book Antiqua" w:cs="Times New Roman"/>
          <w:b/>
          <w:sz w:val="24"/>
          <w:szCs w:val="24"/>
        </w:rPr>
        <w:t xml:space="preserve">ctivities </w:t>
      </w:r>
      <w:r w:rsidR="00DC3B6F">
        <w:rPr>
          <w:rFonts w:ascii="Book Antiqua" w:hAnsi="Book Antiqua" w:cs="Times New Roman"/>
          <w:b/>
          <w:sz w:val="24"/>
          <w:szCs w:val="24"/>
        </w:rPr>
        <w:tab/>
      </w:r>
      <w:r w:rsidR="00DC3B6F">
        <w:rPr>
          <w:rFonts w:ascii="Book Antiqua" w:hAnsi="Book Antiqua" w:cs="Times New Roman"/>
          <w:b/>
          <w:sz w:val="24"/>
          <w:szCs w:val="24"/>
        </w:rPr>
        <w:tab/>
      </w:r>
      <w:r w:rsidR="00DC3B6F">
        <w:rPr>
          <w:rFonts w:ascii="Book Antiqua" w:hAnsi="Book Antiqua" w:cs="Times New Roman"/>
          <w:b/>
          <w:sz w:val="24"/>
          <w:szCs w:val="24"/>
        </w:rPr>
        <w:tab/>
      </w:r>
      <w:r w:rsidR="00DC3B6F">
        <w:rPr>
          <w:rFonts w:ascii="Book Antiqua" w:hAnsi="Book Antiqua" w:cs="Times New Roman"/>
          <w:b/>
          <w:sz w:val="24"/>
          <w:szCs w:val="24"/>
        </w:rPr>
        <w:tab/>
      </w:r>
      <w:r w:rsidR="00DC3B6F">
        <w:rPr>
          <w:rFonts w:ascii="Book Antiqua" w:hAnsi="Book Antiqua" w:cs="Times New Roman"/>
          <w:b/>
          <w:sz w:val="24"/>
          <w:szCs w:val="24"/>
        </w:rPr>
        <w:tab/>
      </w:r>
      <w:r w:rsidR="00DC3B6F">
        <w:rPr>
          <w:rFonts w:ascii="Book Antiqua" w:hAnsi="Book Antiqua" w:cs="Times New Roman"/>
          <w:b/>
          <w:sz w:val="24"/>
          <w:szCs w:val="24"/>
        </w:rPr>
        <w:tab/>
        <w:t xml:space="preserve">         </w:t>
      </w:r>
    </w:p>
    <w:p w14:paraId="49BD5D67" w14:textId="1AA459D3" w:rsidR="00E4099F" w:rsidRDefault="00E4099F" w:rsidP="00E4099F">
      <w:pPr>
        <w:spacing w:after="0" w:line="240" w:lineRule="auto"/>
        <w:rPr>
          <w:rFonts w:ascii="Book Antiqua" w:hAnsi="Book Antiqua" w:cs="Times New Roman"/>
          <w:sz w:val="24"/>
          <w:szCs w:val="24"/>
        </w:rPr>
      </w:pPr>
      <w:r w:rsidRPr="00947907">
        <w:rPr>
          <w:rFonts w:ascii="Book Antiqua" w:hAnsi="Book Antiqua" w:cs="Times New Roman"/>
          <w:i/>
          <w:iCs/>
          <w:sz w:val="24"/>
          <w:szCs w:val="24"/>
        </w:rPr>
        <w:t>Troy Roberts, S</w:t>
      </w:r>
      <w:r w:rsidR="003D15B9">
        <w:rPr>
          <w:rFonts w:ascii="Book Antiqua" w:hAnsi="Book Antiqua" w:cs="Times New Roman"/>
          <w:i/>
          <w:iCs/>
          <w:sz w:val="24"/>
          <w:szCs w:val="24"/>
        </w:rPr>
        <w:t>uwannee River Water Management District (S</w:t>
      </w:r>
      <w:r w:rsidRPr="00947907">
        <w:rPr>
          <w:rFonts w:ascii="Book Antiqua" w:hAnsi="Book Antiqua" w:cs="Times New Roman"/>
          <w:i/>
          <w:iCs/>
          <w:sz w:val="24"/>
          <w:szCs w:val="24"/>
        </w:rPr>
        <w:t>RWMD</w:t>
      </w:r>
      <w:r w:rsidR="003D15B9">
        <w:rPr>
          <w:rFonts w:ascii="Book Antiqua" w:hAnsi="Book Antiqua" w:cs="Times New Roman"/>
          <w:i/>
          <w:iCs/>
          <w:sz w:val="24"/>
          <w:szCs w:val="24"/>
        </w:rPr>
        <w:t>)</w:t>
      </w:r>
      <w:r w:rsidR="00947907">
        <w:rPr>
          <w:rFonts w:ascii="Book Antiqua" w:hAnsi="Book Antiqua" w:cs="Times New Roman"/>
          <w:sz w:val="24"/>
          <w:szCs w:val="24"/>
        </w:rPr>
        <w:t>:</w:t>
      </w:r>
      <w:r>
        <w:rPr>
          <w:rFonts w:ascii="Book Antiqua" w:hAnsi="Book Antiqua" w:cs="Times New Roman"/>
          <w:sz w:val="24"/>
          <w:szCs w:val="24"/>
        </w:rPr>
        <w:t xml:space="preserve"> Troy provided an update on their new campaign to preserve and protect springs. It provides resources for those who work in water, </w:t>
      </w:r>
      <w:r w:rsidR="006054DA">
        <w:rPr>
          <w:rFonts w:ascii="Book Antiqua" w:hAnsi="Book Antiqua" w:cs="Times New Roman"/>
          <w:sz w:val="24"/>
          <w:szCs w:val="24"/>
        </w:rPr>
        <w:t>agriculture,</w:t>
      </w:r>
      <w:r>
        <w:rPr>
          <w:rFonts w:ascii="Book Antiqua" w:hAnsi="Book Antiqua" w:cs="Times New Roman"/>
          <w:sz w:val="24"/>
          <w:szCs w:val="24"/>
        </w:rPr>
        <w:t xml:space="preserve"> and information for students. There is a </w:t>
      </w:r>
      <w:r w:rsidR="006054DA">
        <w:rPr>
          <w:rFonts w:ascii="Book Antiqua" w:hAnsi="Book Antiqua" w:cs="Times New Roman"/>
          <w:sz w:val="24"/>
          <w:szCs w:val="24"/>
        </w:rPr>
        <w:t>sign-up</w:t>
      </w:r>
      <w:r>
        <w:rPr>
          <w:rFonts w:ascii="Book Antiqua" w:hAnsi="Book Antiqua" w:cs="Times New Roman"/>
          <w:sz w:val="24"/>
          <w:szCs w:val="24"/>
        </w:rPr>
        <w:t xml:space="preserve"> page for future information for meetings and materials. Most of the work was completed before Troy was hired. </w:t>
      </w:r>
      <w:hyperlink r:id="rId19" w:history="1">
        <w:r w:rsidRPr="00BA4A99">
          <w:rPr>
            <w:rStyle w:val="Hyperlink"/>
            <w:rFonts w:ascii="Book Antiqua" w:hAnsi="Book Antiqua" w:cs="Times New Roman"/>
            <w:sz w:val="24"/>
            <w:szCs w:val="24"/>
          </w:rPr>
          <w:t>SpringsDiveIn.com is the website</w:t>
        </w:r>
      </w:hyperlink>
      <w:r>
        <w:rPr>
          <w:rFonts w:ascii="Book Antiqua" w:hAnsi="Book Antiqua" w:cs="Times New Roman"/>
          <w:sz w:val="24"/>
          <w:szCs w:val="24"/>
        </w:rPr>
        <w:t>. They are also running ads in social media in their region</w:t>
      </w:r>
      <w:r w:rsidR="00DD05AA">
        <w:rPr>
          <w:rFonts w:ascii="Book Antiqua" w:hAnsi="Book Antiqua" w:cs="Times New Roman"/>
          <w:sz w:val="24"/>
          <w:szCs w:val="24"/>
        </w:rPr>
        <w:t xml:space="preserve"> starting next month for a few months. Lauren provided a link to the site. Lauren also noted that this group would love to hear back on how the project went and any feedback that </w:t>
      </w:r>
      <w:r w:rsidR="003D15B9">
        <w:rPr>
          <w:rFonts w:ascii="Book Antiqua" w:hAnsi="Book Antiqua" w:cs="Times New Roman"/>
          <w:sz w:val="24"/>
          <w:szCs w:val="24"/>
        </w:rPr>
        <w:t>SRWMD</w:t>
      </w:r>
      <w:r w:rsidR="00DD05AA">
        <w:rPr>
          <w:rFonts w:ascii="Book Antiqua" w:hAnsi="Book Antiqua" w:cs="Times New Roman"/>
          <w:sz w:val="24"/>
          <w:szCs w:val="24"/>
        </w:rPr>
        <w:t xml:space="preserve"> received.</w:t>
      </w:r>
    </w:p>
    <w:p w14:paraId="27C481E2" w14:textId="38B7826F" w:rsidR="00DD05AA" w:rsidRDefault="00DD05AA" w:rsidP="00E4099F">
      <w:pPr>
        <w:spacing w:after="0" w:line="240" w:lineRule="auto"/>
        <w:rPr>
          <w:rFonts w:ascii="Book Antiqua" w:hAnsi="Book Antiqua" w:cs="Times New Roman"/>
          <w:sz w:val="24"/>
          <w:szCs w:val="24"/>
        </w:rPr>
      </w:pPr>
    </w:p>
    <w:p w14:paraId="7313B32A" w14:textId="24C7B571" w:rsidR="00DD05AA" w:rsidRPr="00BA4A99" w:rsidRDefault="00DD05AA" w:rsidP="00E4099F">
      <w:pPr>
        <w:spacing w:after="0" w:line="240" w:lineRule="auto"/>
        <w:rPr>
          <w:rFonts w:ascii="Book Antiqua" w:hAnsi="Book Antiqua" w:cs="Times New Roman"/>
          <w:sz w:val="24"/>
          <w:szCs w:val="24"/>
        </w:rPr>
      </w:pPr>
      <w:r w:rsidRPr="00947907">
        <w:rPr>
          <w:rFonts w:ascii="Book Antiqua" w:hAnsi="Book Antiqua" w:cs="Times New Roman"/>
          <w:i/>
          <w:iCs/>
          <w:sz w:val="24"/>
          <w:szCs w:val="24"/>
        </w:rPr>
        <w:t>Courtney Freeman, Silver Springs State Park</w:t>
      </w:r>
      <w:r w:rsidR="00947907">
        <w:rPr>
          <w:rFonts w:ascii="Book Antiqua" w:hAnsi="Book Antiqua" w:cs="Times New Roman"/>
          <w:i/>
          <w:iCs/>
          <w:sz w:val="24"/>
          <w:szCs w:val="24"/>
        </w:rPr>
        <w:t>:</w:t>
      </w:r>
      <w:r>
        <w:rPr>
          <w:rFonts w:ascii="Book Antiqua" w:hAnsi="Book Antiqua" w:cs="Times New Roman"/>
          <w:sz w:val="24"/>
          <w:szCs w:val="24"/>
        </w:rPr>
        <w:t xml:space="preserve"> Courtney provided an update on Springs Fest </w:t>
      </w:r>
      <w:r w:rsidR="00090381">
        <w:rPr>
          <w:rFonts w:ascii="Book Antiqua" w:hAnsi="Book Antiqua" w:cs="Times New Roman"/>
          <w:sz w:val="24"/>
          <w:szCs w:val="24"/>
        </w:rPr>
        <w:t>March 5 and 6</w:t>
      </w:r>
      <w:r w:rsidR="00090381" w:rsidRPr="00090381">
        <w:rPr>
          <w:rFonts w:ascii="Book Antiqua" w:hAnsi="Book Antiqua" w:cs="Times New Roman"/>
          <w:sz w:val="24"/>
          <w:szCs w:val="24"/>
          <w:vertAlign w:val="superscript"/>
        </w:rPr>
        <w:t>th</w:t>
      </w:r>
      <w:r>
        <w:rPr>
          <w:rFonts w:ascii="Book Antiqua" w:hAnsi="Book Antiqua" w:cs="Times New Roman"/>
          <w:sz w:val="24"/>
          <w:szCs w:val="24"/>
        </w:rPr>
        <w:t xml:space="preserve"> and registration form</w:t>
      </w:r>
      <w:r w:rsidR="00090381">
        <w:rPr>
          <w:rFonts w:ascii="Book Antiqua" w:hAnsi="Book Antiqua" w:cs="Times New Roman"/>
          <w:sz w:val="24"/>
          <w:szCs w:val="24"/>
        </w:rPr>
        <w:t xml:space="preserve"> </w:t>
      </w:r>
      <w:hyperlink r:id="rId20" w:history="1">
        <w:r w:rsidR="00090381">
          <w:rPr>
            <w:rStyle w:val="Hyperlink"/>
          </w:rPr>
          <w:t>2022 SpringsFest Registration Form (wufoo.com)</w:t>
        </w:r>
      </w:hyperlink>
      <w:r>
        <w:rPr>
          <w:rFonts w:ascii="Book Antiqua" w:hAnsi="Book Antiqua" w:cs="Times New Roman"/>
          <w:sz w:val="24"/>
          <w:szCs w:val="24"/>
        </w:rPr>
        <w:t>. They are seeking exhibitors for the event, so let Courtney or Ni</w:t>
      </w:r>
      <w:r w:rsidR="00090381">
        <w:rPr>
          <w:rFonts w:ascii="Book Antiqua" w:hAnsi="Book Antiqua" w:cs="Times New Roman"/>
          <w:sz w:val="24"/>
          <w:szCs w:val="24"/>
        </w:rPr>
        <w:t>cky</w:t>
      </w:r>
      <w:r>
        <w:rPr>
          <w:rFonts w:ascii="Book Antiqua" w:hAnsi="Book Antiqua" w:cs="Times New Roman"/>
          <w:sz w:val="24"/>
          <w:szCs w:val="24"/>
        </w:rPr>
        <w:t xml:space="preserve"> know if you are </w:t>
      </w:r>
      <w:r w:rsidRPr="00BA4A99">
        <w:rPr>
          <w:rFonts w:ascii="Book Antiqua" w:hAnsi="Book Antiqua" w:cs="Times New Roman"/>
          <w:sz w:val="24"/>
          <w:szCs w:val="24"/>
        </w:rPr>
        <w:t>interested</w:t>
      </w:r>
      <w:r w:rsidR="00BA4A99" w:rsidRPr="00BA4A99">
        <w:rPr>
          <w:rFonts w:ascii="Book Antiqua" w:hAnsi="Book Antiqua" w:cs="Times New Roman"/>
          <w:sz w:val="24"/>
          <w:szCs w:val="24"/>
        </w:rPr>
        <w:t xml:space="preserve"> (</w:t>
      </w:r>
      <w:hyperlink r:id="rId21" w:history="1">
        <w:r w:rsidR="00BA4A99" w:rsidRPr="00BA4A99">
          <w:rPr>
            <w:rStyle w:val="Hyperlink"/>
            <w:rFonts w:ascii="Book Antiqua" w:hAnsi="Book Antiqua" w:cs="Segoe UI"/>
            <w:sz w:val="21"/>
            <w:szCs w:val="21"/>
            <w:shd w:val="clear" w:color="auto" w:fill="FFFFFF"/>
          </w:rPr>
          <w:t>Nicky.Aiken@FloridaDEP.gov</w:t>
        </w:r>
      </w:hyperlink>
      <w:r w:rsidR="00BA4A99" w:rsidRPr="00BA4A99">
        <w:rPr>
          <w:rFonts w:ascii="Book Antiqua" w:hAnsi="Book Antiqua" w:cs="Segoe UI"/>
          <w:color w:val="242424"/>
          <w:sz w:val="21"/>
          <w:szCs w:val="21"/>
          <w:shd w:val="clear" w:color="auto" w:fill="FFFFFF"/>
        </w:rPr>
        <w:t xml:space="preserve"> or </w:t>
      </w:r>
      <w:hyperlink r:id="rId22" w:history="1">
        <w:r w:rsidR="00BA4A99" w:rsidRPr="00BA4A99">
          <w:rPr>
            <w:rStyle w:val="Hyperlink"/>
            <w:rFonts w:ascii="Book Antiqua" w:hAnsi="Book Antiqua" w:cs="Segoe UI"/>
            <w:sz w:val="21"/>
            <w:szCs w:val="21"/>
            <w:shd w:val="clear" w:color="auto" w:fill="FFFFFF"/>
          </w:rPr>
          <w:t>Courtney.C.Freeman@FloridaDEP.gov</w:t>
        </w:r>
      </w:hyperlink>
      <w:r w:rsidR="00BA4A99" w:rsidRPr="00BA4A99">
        <w:rPr>
          <w:rFonts w:ascii="Book Antiqua" w:hAnsi="Book Antiqua" w:cs="Segoe UI"/>
          <w:color w:val="242424"/>
          <w:sz w:val="21"/>
          <w:szCs w:val="21"/>
          <w:shd w:val="clear" w:color="auto" w:fill="FFFFFF"/>
        </w:rPr>
        <w:t>)</w:t>
      </w:r>
      <w:r w:rsidR="00BA4A99">
        <w:rPr>
          <w:rFonts w:ascii="Book Antiqua" w:hAnsi="Book Antiqua" w:cs="Segoe UI"/>
          <w:color w:val="242424"/>
          <w:sz w:val="21"/>
          <w:szCs w:val="21"/>
          <w:shd w:val="clear" w:color="auto" w:fill="FFFFFF"/>
        </w:rPr>
        <w:t>.</w:t>
      </w:r>
      <w:r w:rsidR="00BA4A99" w:rsidRPr="00BA4A99">
        <w:rPr>
          <w:rFonts w:ascii="Book Antiqua" w:hAnsi="Book Antiqua" w:cs="Segoe UI"/>
          <w:color w:val="242424"/>
          <w:sz w:val="21"/>
          <w:szCs w:val="21"/>
          <w:shd w:val="clear" w:color="auto" w:fill="FFFFFF"/>
        </w:rPr>
        <w:t xml:space="preserve"> </w:t>
      </w:r>
    </w:p>
    <w:p w14:paraId="07CEE6FB" w14:textId="277FEC73" w:rsidR="00DD05AA" w:rsidRDefault="00DD05AA" w:rsidP="00E4099F">
      <w:pPr>
        <w:spacing w:after="0" w:line="240" w:lineRule="auto"/>
        <w:rPr>
          <w:rFonts w:ascii="Book Antiqua" w:hAnsi="Book Antiqua" w:cs="Times New Roman"/>
          <w:sz w:val="24"/>
          <w:szCs w:val="24"/>
        </w:rPr>
      </w:pPr>
    </w:p>
    <w:p w14:paraId="719EB345" w14:textId="7031C14F" w:rsidR="00DD05AA" w:rsidRDefault="00DD05AA" w:rsidP="00E4099F">
      <w:pPr>
        <w:spacing w:after="0" w:line="240" w:lineRule="auto"/>
        <w:rPr>
          <w:rFonts w:ascii="Book Antiqua" w:hAnsi="Book Antiqua" w:cs="Times New Roman"/>
          <w:sz w:val="24"/>
          <w:szCs w:val="24"/>
        </w:rPr>
      </w:pPr>
      <w:r w:rsidRPr="00947907">
        <w:rPr>
          <w:rFonts w:ascii="Book Antiqua" w:hAnsi="Book Antiqua" w:cs="Times New Roman"/>
          <w:i/>
          <w:iCs/>
          <w:sz w:val="24"/>
          <w:szCs w:val="24"/>
        </w:rPr>
        <w:lastRenderedPageBreak/>
        <w:t>Tina McIntyre, Seminole County</w:t>
      </w:r>
      <w:r w:rsidR="00947907">
        <w:rPr>
          <w:rFonts w:ascii="Book Antiqua" w:hAnsi="Book Antiqua" w:cs="Times New Roman"/>
          <w:sz w:val="24"/>
          <w:szCs w:val="24"/>
        </w:rPr>
        <w:t>:</w:t>
      </w:r>
      <w:r>
        <w:rPr>
          <w:rFonts w:ascii="Book Antiqua" w:hAnsi="Book Antiqua" w:cs="Times New Roman"/>
          <w:sz w:val="24"/>
          <w:szCs w:val="24"/>
        </w:rPr>
        <w:t xml:space="preserve"> The</w:t>
      </w:r>
      <w:r w:rsidR="00947907">
        <w:rPr>
          <w:rFonts w:ascii="Book Antiqua" w:hAnsi="Book Antiqua" w:cs="Times New Roman"/>
          <w:sz w:val="24"/>
          <w:szCs w:val="24"/>
        </w:rPr>
        <w:t xml:space="preserve"> </w:t>
      </w:r>
      <w:hyperlink r:id="rId23" w:history="1">
        <w:r w:rsidR="00947907" w:rsidRPr="00BA4A99">
          <w:rPr>
            <w:rStyle w:val="Hyperlink"/>
            <w:rFonts w:ascii="Book Antiqua" w:hAnsi="Book Antiqua" w:cs="Times New Roman"/>
            <w:sz w:val="24"/>
            <w:szCs w:val="24"/>
          </w:rPr>
          <w:t>county</w:t>
        </w:r>
        <w:r w:rsidRPr="00BA4A99">
          <w:rPr>
            <w:rStyle w:val="Hyperlink"/>
            <w:rFonts w:ascii="Book Antiqua" w:hAnsi="Book Antiqua" w:cs="Times New Roman"/>
            <w:sz w:val="24"/>
            <w:szCs w:val="24"/>
          </w:rPr>
          <w:t xml:space="preserve"> gardening expo (February 26th)</w:t>
        </w:r>
      </w:hyperlink>
      <w:r>
        <w:rPr>
          <w:rFonts w:ascii="Book Antiqua" w:hAnsi="Book Antiqua" w:cs="Times New Roman"/>
          <w:sz w:val="24"/>
          <w:szCs w:val="24"/>
        </w:rPr>
        <w:t xml:space="preserve"> is coming up. They also came up </w:t>
      </w:r>
      <w:r w:rsidR="00350F70">
        <w:rPr>
          <w:rFonts w:ascii="Book Antiqua" w:hAnsi="Book Antiqua" w:cs="Times New Roman"/>
          <w:sz w:val="24"/>
          <w:szCs w:val="24"/>
        </w:rPr>
        <w:t>with a</w:t>
      </w:r>
      <w:r>
        <w:rPr>
          <w:rFonts w:ascii="Book Antiqua" w:hAnsi="Book Antiqua" w:cs="Times New Roman"/>
          <w:sz w:val="24"/>
          <w:szCs w:val="24"/>
        </w:rPr>
        <w:t xml:space="preserve"> book called</w:t>
      </w:r>
      <w:r w:rsidR="00350F70">
        <w:rPr>
          <w:rFonts w:ascii="Book Antiqua" w:hAnsi="Book Antiqua" w:cs="Times New Roman"/>
          <w:sz w:val="24"/>
          <w:szCs w:val="24"/>
        </w:rPr>
        <w:t>,</w:t>
      </w:r>
      <w:r>
        <w:rPr>
          <w:rFonts w:ascii="Book Antiqua" w:hAnsi="Book Antiqua" w:cs="Times New Roman"/>
          <w:sz w:val="24"/>
          <w:szCs w:val="24"/>
        </w:rPr>
        <w:t xml:space="preserve"> "</w:t>
      </w:r>
      <w:hyperlink r:id="rId24" w:anchor=":~:text=Plant%20This%20%2D%20Not%20That%20is,%2C%20shrubs%2C%20vines%20and%20groundcovers." w:history="1">
        <w:r w:rsidRPr="00BA4A99">
          <w:rPr>
            <w:rStyle w:val="Hyperlink"/>
            <w:rFonts w:ascii="Book Antiqua" w:hAnsi="Book Antiqua" w:cs="Times New Roman"/>
            <w:sz w:val="24"/>
            <w:szCs w:val="24"/>
          </w:rPr>
          <w:t>Plant This and Not That</w:t>
        </w:r>
      </w:hyperlink>
      <w:r>
        <w:rPr>
          <w:rFonts w:ascii="Book Antiqua" w:hAnsi="Book Antiqua" w:cs="Times New Roman"/>
          <w:sz w:val="24"/>
          <w:szCs w:val="24"/>
        </w:rPr>
        <w:t xml:space="preserve">" which is available at the UF-IFAS bookstore. This is to prevent </w:t>
      </w:r>
      <w:r w:rsidR="00036EE3">
        <w:rPr>
          <w:rFonts w:ascii="Book Antiqua" w:hAnsi="Book Antiqua" w:cs="Times New Roman"/>
          <w:sz w:val="24"/>
          <w:szCs w:val="24"/>
        </w:rPr>
        <w:t xml:space="preserve">residents from planting </w:t>
      </w:r>
      <w:r>
        <w:rPr>
          <w:rFonts w:ascii="Book Antiqua" w:hAnsi="Book Antiqua" w:cs="Times New Roman"/>
          <w:sz w:val="24"/>
          <w:szCs w:val="24"/>
        </w:rPr>
        <w:t xml:space="preserve">exotic </w:t>
      </w:r>
      <w:r w:rsidR="00036EE3">
        <w:rPr>
          <w:rFonts w:ascii="Book Antiqua" w:hAnsi="Book Antiqua" w:cs="Times New Roman"/>
          <w:sz w:val="24"/>
          <w:szCs w:val="24"/>
        </w:rPr>
        <w:t xml:space="preserve">plant </w:t>
      </w:r>
      <w:r>
        <w:rPr>
          <w:rFonts w:ascii="Book Antiqua" w:hAnsi="Book Antiqua" w:cs="Times New Roman"/>
          <w:sz w:val="24"/>
          <w:szCs w:val="24"/>
        </w:rPr>
        <w:t xml:space="preserve">species. They are also planning a </w:t>
      </w:r>
      <w:hyperlink r:id="rId25" w:history="1">
        <w:r w:rsidRPr="004570CA">
          <w:rPr>
            <w:rStyle w:val="Hyperlink"/>
            <w:rFonts w:ascii="Book Antiqua" w:hAnsi="Book Antiqua" w:cs="Times New Roman"/>
            <w:sz w:val="24"/>
            <w:szCs w:val="24"/>
          </w:rPr>
          <w:t>workshop around the book</w:t>
        </w:r>
      </w:hyperlink>
      <w:r>
        <w:rPr>
          <w:rFonts w:ascii="Book Antiqua" w:hAnsi="Book Antiqua" w:cs="Times New Roman"/>
          <w:sz w:val="24"/>
          <w:szCs w:val="24"/>
        </w:rPr>
        <w:t xml:space="preserve"> on March 2nd, 3:30-4:30 pm</w:t>
      </w:r>
      <w:r w:rsidR="00BA4A99">
        <w:rPr>
          <w:rFonts w:ascii="Book Antiqua" w:hAnsi="Book Antiqua" w:cs="Times New Roman"/>
          <w:sz w:val="24"/>
          <w:szCs w:val="24"/>
        </w:rPr>
        <w:t>,</w:t>
      </w:r>
      <w:r>
        <w:rPr>
          <w:rFonts w:ascii="Book Antiqua" w:hAnsi="Book Antiqua" w:cs="Times New Roman"/>
          <w:sz w:val="24"/>
          <w:szCs w:val="24"/>
        </w:rPr>
        <w:t xml:space="preserve"> that is open to professionals. Free copies of the book are available for Seminole County residents. They are also doing workshops March 30 in the Discovery Gardens at the Lake County</w:t>
      </w:r>
      <w:r w:rsidR="00036EE3">
        <w:rPr>
          <w:rFonts w:ascii="Book Antiqua" w:hAnsi="Book Antiqua" w:cs="Times New Roman"/>
          <w:sz w:val="24"/>
          <w:szCs w:val="24"/>
        </w:rPr>
        <w:t>-</w:t>
      </w:r>
      <w:r>
        <w:rPr>
          <w:rFonts w:ascii="Book Antiqua" w:hAnsi="Book Antiqua" w:cs="Times New Roman"/>
          <w:sz w:val="24"/>
          <w:szCs w:val="24"/>
        </w:rPr>
        <w:t>UF Extension</w:t>
      </w:r>
      <w:r w:rsidR="00036EE3">
        <w:rPr>
          <w:rFonts w:ascii="Book Antiqua" w:hAnsi="Book Antiqua" w:cs="Times New Roman"/>
          <w:sz w:val="24"/>
          <w:szCs w:val="24"/>
        </w:rPr>
        <w:t xml:space="preserve"> Office</w:t>
      </w:r>
      <w:r>
        <w:rPr>
          <w:rFonts w:ascii="Book Antiqua" w:hAnsi="Book Antiqua" w:cs="Times New Roman"/>
          <w:sz w:val="24"/>
          <w:szCs w:val="24"/>
        </w:rPr>
        <w:t>. This is open to the public.</w:t>
      </w:r>
      <w:r w:rsidR="00350F70">
        <w:rPr>
          <w:rFonts w:ascii="Book Antiqua" w:hAnsi="Book Antiqua" w:cs="Times New Roman"/>
          <w:sz w:val="24"/>
          <w:szCs w:val="24"/>
        </w:rPr>
        <w:t xml:space="preserve"> </w:t>
      </w:r>
      <w:r w:rsidR="006054DA">
        <w:rPr>
          <w:rFonts w:ascii="Book Antiqua" w:hAnsi="Book Antiqua" w:cs="Times New Roman"/>
          <w:sz w:val="24"/>
          <w:szCs w:val="24"/>
        </w:rPr>
        <w:t>Yilin Zhuang coordinates the event</w:t>
      </w:r>
      <w:r w:rsidR="00350F70">
        <w:rPr>
          <w:rFonts w:ascii="Book Antiqua" w:hAnsi="Book Antiqua" w:cs="Times New Roman"/>
          <w:sz w:val="24"/>
          <w:szCs w:val="24"/>
        </w:rPr>
        <w:t>. There is a new fertilizer educator who started in January</w:t>
      </w:r>
      <w:r w:rsidR="00036EE3">
        <w:rPr>
          <w:rFonts w:ascii="Book Antiqua" w:hAnsi="Book Antiqua" w:cs="Times New Roman"/>
          <w:sz w:val="24"/>
          <w:szCs w:val="24"/>
        </w:rPr>
        <w:t>; h</w:t>
      </w:r>
      <w:r w:rsidR="00350F70">
        <w:rPr>
          <w:rFonts w:ascii="Book Antiqua" w:hAnsi="Book Antiqua" w:cs="Times New Roman"/>
          <w:sz w:val="24"/>
          <w:szCs w:val="24"/>
        </w:rPr>
        <w:t xml:space="preserve">e will be </w:t>
      </w:r>
      <w:r w:rsidR="00036EE3">
        <w:rPr>
          <w:rFonts w:ascii="Book Antiqua" w:hAnsi="Book Antiqua" w:cs="Times New Roman"/>
          <w:sz w:val="24"/>
          <w:szCs w:val="24"/>
        </w:rPr>
        <w:t>conducting</w:t>
      </w:r>
      <w:r w:rsidR="00350F70">
        <w:rPr>
          <w:rFonts w:ascii="Book Antiqua" w:hAnsi="Book Antiqua" w:cs="Times New Roman"/>
          <w:sz w:val="24"/>
          <w:szCs w:val="24"/>
        </w:rPr>
        <w:t xml:space="preserve"> retail outreach.</w:t>
      </w:r>
    </w:p>
    <w:p w14:paraId="3D5C0A97" w14:textId="0F0F1667" w:rsidR="00350F70" w:rsidRDefault="00350F70" w:rsidP="00E4099F">
      <w:pPr>
        <w:spacing w:after="0" w:line="240" w:lineRule="auto"/>
        <w:rPr>
          <w:rFonts w:ascii="Book Antiqua" w:hAnsi="Book Antiqua" w:cs="Times New Roman"/>
          <w:sz w:val="24"/>
          <w:szCs w:val="24"/>
        </w:rPr>
      </w:pPr>
    </w:p>
    <w:p w14:paraId="50DB3533" w14:textId="5D04D6B8" w:rsidR="00350F70" w:rsidRDefault="00350F70" w:rsidP="00E4099F">
      <w:pPr>
        <w:spacing w:after="0" w:line="240" w:lineRule="auto"/>
        <w:rPr>
          <w:rFonts w:ascii="Book Antiqua" w:hAnsi="Book Antiqua" w:cs="Times New Roman"/>
          <w:sz w:val="24"/>
          <w:szCs w:val="24"/>
        </w:rPr>
      </w:pPr>
      <w:r w:rsidRPr="00036EE3">
        <w:rPr>
          <w:rFonts w:ascii="Book Antiqua" w:hAnsi="Book Antiqua" w:cs="Times New Roman"/>
          <w:i/>
          <w:iCs/>
          <w:sz w:val="24"/>
          <w:szCs w:val="24"/>
        </w:rPr>
        <w:t>Amanda Peck</w:t>
      </w:r>
      <w:r w:rsidR="00036EE3" w:rsidRPr="00036EE3">
        <w:rPr>
          <w:rFonts w:ascii="Book Antiqua" w:hAnsi="Book Antiqua" w:cs="Times New Roman"/>
          <w:i/>
          <w:iCs/>
          <w:sz w:val="24"/>
          <w:szCs w:val="24"/>
        </w:rPr>
        <w:t>, DEP-NPS</w:t>
      </w:r>
      <w:r w:rsidR="00036EE3">
        <w:rPr>
          <w:rFonts w:ascii="Book Antiqua" w:hAnsi="Book Antiqua" w:cs="Times New Roman"/>
          <w:sz w:val="24"/>
          <w:szCs w:val="24"/>
        </w:rPr>
        <w:t xml:space="preserve">: Amanda </w:t>
      </w:r>
      <w:hyperlink r:id="rId26" w:history="1">
        <w:r w:rsidR="00090381" w:rsidRPr="00C62166">
          <w:rPr>
            <w:rStyle w:val="Hyperlink"/>
            <w:rFonts w:ascii="Book Antiqua" w:hAnsi="Book Antiqua" w:cs="Times New Roman"/>
            <w:sz w:val="24"/>
            <w:szCs w:val="24"/>
          </w:rPr>
          <w:t>Amanda.Peck@FloridaDEP.gov</w:t>
        </w:r>
      </w:hyperlink>
      <w:r w:rsidR="00090381">
        <w:rPr>
          <w:rFonts w:ascii="Book Antiqua" w:hAnsi="Book Antiqua" w:cs="Times New Roman"/>
          <w:sz w:val="24"/>
          <w:szCs w:val="24"/>
        </w:rPr>
        <w:t xml:space="preserve"> </w:t>
      </w:r>
      <w:r w:rsidR="00036EE3">
        <w:rPr>
          <w:rFonts w:ascii="Book Antiqua" w:hAnsi="Book Antiqua" w:cs="Times New Roman"/>
          <w:sz w:val="24"/>
          <w:szCs w:val="24"/>
        </w:rPr>
        <w:t>provided</w:t>
      </w:r>
      <w:r>
        <w:rPr>
          <w:rFonts w:ascii="Book Antiqua" w:hAnsi="Book Antiqua" w:cs="Times New Roman"/>
          <w:sz w:val="24"/>
          <w:szCs w:val="24"/>
        </w:rPr>
        <w:t xml:space="preserve"> some updates on the </w:t>
      </w:r>
      <w:hyperlink r:id="rId27" w:history="1">
        <w:r w:rsidRPr="00BA4A99">
          <w:rPr>
            <w:rStyle w:val="Hyperlink"/>
            <w:rFonts w:ascii="Book Antiqua" w:hAnsi="Book Antiqua" w:cs="Times New Roman"/>
            <w:sz w:val="24"/>
            <w:szCs w:val="24"/>
          </w:rPr>
          <w:t>Flip My Florida Yard</w:t>
        </w:r>
      </w:hyperlink>
      <w:r>
        <w:rPr>
          <w:rFonts w:ascii="Book Antiqua" w:hAnsi="Book Antiqua" w:cs="Times New Roman"/>
          <w:sz w:val="24"/>
          <w:szCs w:val="24"/>
        </w:rPr>
        <w:t xml:space="preserve"> television programs.</w:t>
      </w:r>
      <w:r w:rsidR="00BA4A99">
        <w:rPr>
          <w:rFonts w:ascii="Book Antiqua" w:hAnsi="Book Antiqua" w:cs="Times New Roman"/>
          <w:sz w:val="24"/>
          <w:szCs w:val="24"/>
        </w:rPr>
        <w:t xml:space="preserve"> </w:t>
      </w:r>
      <w:r w:rsidR="00BA4A99" w:rsidRPr="00BA4A99">
        <w:rPr>
          <w:rFonts w:ascii="Book Antiqua" w:hAnsi="Book Antiqua" w:cs="Times New Roman"/>
          <w:sz w:val="24"/>
          <w:szCs w:val="24"/>
        </w:rPr>
        <w:t xml:space="preserve">Season One is available for streaming now at the </w:t>
      </w:r>
      <w:r w:rsidR="00BA4A99">
        <w:rPr>
          <w:rFonts w:ascii="Book Antiqua" w:hAnsi="Book Antiqua" w:cs="Times New Roman"/>
          <w:sz w:val="24"/>
          <w:szCs w:val="24"/>
        </w:rPr>
        <w:t>D</w:t>
      </w:r>
      <w:r w:rsidR="00BA4A99" w:rsidRPr="00BA4A99">
        <w:rPr>
          <w:rFonts w:ascii="Book Antiqua" w:hAnsi="Book Antiqua" w:cs="Times New Roman"/>
          <w:sz w:val="24"/>
          <w:szCs w:val="24"/>
        </w:rPr>
        <w:t xml:space="preserve">iscover Florida </w:t>
      </w:r>
      <w:r w:rsidR="00BA4A99">
        <w:rPr>
          <w:rFonts w:ascii="Book Antiqua" w:hAnsi="Book Antiqua" w:cs="Times New Roman"/>
          <w:sz w:val="24"/>
          <w:szCs w:val="24"/>
        </w:rPr>
        <w:t>C</w:t>
      </w:r>
      <w:r w:rsidR="00BA4A99" w:rsidRPr="00BA4A99">
        <w:rPr>
          <w:rFonts w:ascii="Book Antiqua" w:hAnsi="Book Antiqua" w:cs="Times New Roman"/>
          <w:sz w:val="24"/>
          <w:szCs w:val="24"/>
        </w:rPr>
        <w:t>hannel: </w:t>
      </w:r>
      <w:hyperlink r:id="rId28" w:history="1">
        <w:r w:rsidR="00BA4A99" w:rsidRPr="00B24632">
          <w:rPr>
            <w:rStyle w:val="Hyperlink"/>
            <w:rFonts w:ascii="Book Antiqua" w:hAnsi="Book Antiqua" w:cs="Times New Roman"/>
            <w:sz w:val="24"/>
            <w:szCs w:val="24"/>
          </w:rPr>
          <w:t>https://www.discoverfloridachannel.com/</w:t>
        </w:r>
      </w:hyperlink>
      <w:r w:rsidR="00BA4A99">
        <w:rPr>
          <w:rFonts w:ascii="Book Antiqua" w:hAnsi="Book Antiqua" w:cs="Times New Roman"/>
          <w:sz w:val="24"/>
          <w:szCs w:val="24"/>
        </w:rPr>
        <w:t xml:space="preserve">. </w:t>
      </w:r>
      <w:r w:rsidR="00BA4A99" w:rsidRPr="00BA4A99">
        <w:rPr>
          <w:rFonts w:ascii="Book Antiqua" w:hAnsi="Book Antiqua" w:cs="Times New Roman"/>
          <w:sz w:val="24"/>
          <w:szCs w:val="24"/>
        </w:rPr>
        <w:t>We are in the process of filming Season 2 and that will be airing on PBS and the Discover Florida Channel this summer</w:t>
      </w:r>
      <w:r w:rsidR="006054DA">
        <w:rPr>
          <w:rFonts w:ascii="Book Antiqua" w:hAnsi="Book Antiqua" w:cs="Times New Roman"/>
          <w:sz w:val="24"/>
          <w:szCs w:val="24"/>
        </w:rPr>
        <w:t>.</w:t>
      </w:r>
      <w:r w:rsidR="00BA4A99">
        <w:rPr>
          <w:rFonts w:ascii="Book Antiqua" w:hAnsi="Book Antiqua" w:cs="Times New Roman"/>
          <w:sz w:val="24"/>
          <w:szCs w:val="24"/>
        </w:rPr>
        <w:t xml:space="preserve"> </w:t>
      </w:r>
    </w:p>
    <w:p w14:paraId="512869D7" w14:textId="16713DD7" w:rsidR="00350F70" w:rsidRDefault="00350F70" w:rsidP="00E4099F">
      <w:pPr>
        <w:spacing w:after="0" w:line="240" w:lineRule="auto"/>
        <w:rPr>
          <w:rFonts w:ascii="Book Antiqua" w:hAnsi="Book Antiqua" w:cs="Times New Roman"/>
          <w:sz w:val="24"/>
          <w:szCs w:val="24"/>
        </w:rPr>
      </w:pPr>
    </w:p>
    <w:p w14:paraId="115E27B1" w14:textId="2BB76A61" w:rsidR="00350F70" w:rsidRDefault="00350F70" w:rsidP="00E4099F">
      <w:pPr>
        <w:spacing w:after="0" w:line="240" w:lineRule="auto"/>
        <w:rPr>
          <w:rFonts w:ascii="Book Antiqua" w:hAnsi="Book Antiqua" w:cs="Times New Roman"/>
          <w:sz w:val="24"/>
          <w:szCs w:val="24"/>
        </w:rPr>
      </w:pPr>
      <w:r w:rsidRPr="00036EE3">
        <w:rPr>
          <w:rFonts w:ascii="Book Antiqua" w:hAnsi="Book Antiqua" w:cs="Times New Roman"/>
          <w:i/>
          <w:iCs/>
          <w:sz w:val="24"/>
          <w:szCs w:val="24"/>
        </w:rPr>
        <w:t xml:space="preserve">Joss </w:t>
      </w:r>
      <w:r w:rsidR="00036EE3" w:rsidRPr="00036EE3">
        <w:rPr>
          <w:rFonts w:ascii="Book Antiqua" w:hAnsi="Book Antiqua" w:cs="Times New Roman"/>
          <w:bCs/>
          <w:i/>
          <w:iCs/>
          <w:sz w:val="24"/>
          <w:szCs w:val="24"/>
        </w:rPr>
        <w:t>Nageon de Lestang</w:t>
      </w:r>
      <w:r w:rsidR="00036EE3">
        <w:rPr>
          <w:rFonts w:ascii="Book Antiqua" w:hAnsi="Book Antiqua" w:cs="Times New Roman"/>
          <w:bCs/>
          <w:i/>
          <w:iCs/>
          <w:sz w:val="24"/>
          <w:szCs w:val="24"/>
        </w:rPr>
        <w:t xml:space="preserve"> and Rachel Novak</w:t>
      </w:r>
      <w:r w:rsidR="00036EE3" w:rsidRPr="00036EE3">
        <w:rPr>
          <w:rFonts w:ascii="Book Antiqua" w:hAnsi="Book Antiqua" w:cs="Times New Roman"/>
          <w:bCs/>
          <w:i/>
          <w:iCs/>
          <w:sz w:val="24"/>
          <w:szCs w:val="24"/>
        </w:rPr>
        <w:t>, Marion County</w:t>
      </w:r>
      <w:r w:rsidR="00036EE3">
        <w:rPr>
          <w:rFonts w:ascii="Book Antiqua" w:hAnsi="Book Antiqua" w:cs="Times New Roman"/>
          <w:bCs/>
          <w:sz w:val="24"/>
          <w:szCs w:val="24"/>
        </w:rPr>
        <w:t>:</w:t>
      </w:r>
      <w:r w:rsidR="00036EE3">
        <w:rPr>
          <w:rFonts w:ascii="Book Antiqua" w:hAnsi="Book Antiqua" w:cs="Times New Roman"/>
          <w:sz w:val="24"/>
          <w:szCs w:val="24"/>
        </w:rPr>
        <w:t xml:space="preserve"> Joss noted the </w:t>
      </w:r>
      <w:r>
        <w:rPr>
          <w:rFonts w:ascii="Book Antiqua" w:hAnsi="Book Antiqua" w:cs="Times New Roman"/>
          <w:sz w:val="24"/>
          <w:szCs w:val="24"/>
        </w:rPr>
        <w:t>Marion County "</w:t>
      </w:r>
      <w:hyperlink r:id="rId29" w:history="1">
        <w:r w:rsidRPr="00350F70">
          <w:rPr>
            <w:rStyle w:val="Hyperlink"/>
            <w:rFonts w:ascii="Book Antiqua" w:hAnsi="Book Antiqua" w:cs="Times New Roman"/>
            <w:sz w:val="24"/>
            <w:szCs w:val="24"/>
          </w:rPr>
          <w:t>Run for the Springs</w:t>
        </w:r>
      </w:hyperlink>
      <w:r>
        <w:rPr>
          <w:rFonts w:ascii="Book Antiqua" w:hAnsi="Book Antiqua" w:cs="Times New Roman"/>
          <w:sz w:val="24"/>
          <w:szCs w:val="24"/>
        </w:rPr>
        <w:t xml:space="preserve">" event is being held on April 30th. He is hoping it will be a success. The run was not held last year because of the </w:t>
      </w:r>
      <w:proofErr w:type="spellStart"/>
      <w:r>
        <w:rPr>
          <w:rFonts w:ascii="Book Antiqua" w:hAnsi="Book Antiqua" w:cs="Times New Roman"/>
          <w:sz w:val="24"/>
          <w:szCs w:val="24"/>
        </w:rPr>
        <w:t>Covid</w:t>
      </w:r>
      <w:proofErr w:type="spellEnd"/>
      <w:r>
        <w:rPr>
          <w:rFonts w:ascii="Book Antiqua" w:hAnsi="Book Antiqua" w:cs="Times New Roman"/>
          <w:sz w:val="24"/>
          <w:szCs w:val="24"/>
        </w:rPr>
        <w:t xml:space="preserve"> pandemic. All the proceeds go back into the program. There will also be some exhibits. Rachel Novak also added some details on their upcoming events, including </w:t>
      </w:r>
      <w:proofErr w:type="spellStart"/>
      <w:r>
        <w:rPr>
          <w:rFonts w:ascii="Book Antiqua" w:hAnsi="Book Antiqua" w:cs="Times New Roman"/>
          <w:sz w:val="24"/>
          <w:szCs w:val="24"/>
        </w:rPr>
        <w:t>SpringsFest</w:t>
      </w:r>
      <w:proofErr w:type="spellEnd"/>
      <w:r>
        <w:rPr>
          <w:rFonts w:ascii="Book Antiqua" w:hAnsi="Book Antiqua" w:cs="Times New Roman"/>
          <w:sz w:val="24"/>
          <w:szCs w:val="24"/>
        </w:rPr>
        <w:t>.</w:t>
      </w:r>
    </w:p>
    <w:p w14:paraId="637822F5" w14:textId="12E1EFF1" w:rsidR="00350F70" w:rsidRDefault="00350F70" w:rsidP="00E4099F">
      <w:pPr>
        <w:spacing w:after="0" w:line="240" w:lineRule="auto"/>
        <w:rPr>
          <w:rFonts w:ascii="Book Antiqua" w:hAnsi="Book Antiqua" w:cs="Times New Roman"/>
          <w:sz w:val="24"/>
          <w:szCs w:val="24"/>
        </w:rPr>
      </w:pPr>
    </w:p>
    <w:p w14:paraId="041E530D" w14:textId="681247A0" w:rsidR="004570CA" w:rsidRDefault="00350F70" w:rsidP="00E4099F">
      <w:pPr>
        <w:spacing w:after="0" w:line="240" w:lineRule="auto"/>
        <w:rPr>
          <w:rFonts w:ascii="Book Antiqua" w:hAnsi="Book Antiqua" w:cs="Times New Roman"/>
          <w:sz w:val="24"/>
          <w:szCs w:val="24"/>
        </w:rPr>
      </w:pPr>
      <w:r w:rsidRPr="00036EE3">
        <w:rPr>
          <w:rFonts w:ascii="Book Antiqua" w:hAnsi="Book Antiqua" w:cs="Times New Roman"/>
          <w:i/>
          <w:iCs/>
          <w:sz w:val="24"/>
          <w:szCs w:val="24"/>
        </w:rPr>
        <w:t xml:space="preserve">Emily </w:t>
      </w:r>
      <w:proofErr w:type="spellStart"/>
      <w:r w:rsidRPr="00036EE3">
        <w:rPr>
          <w:rFonts w:ascii="Book Antiqua" w:hAnsi="Book Antiqua" w:cs="Times New Roman"/>
          <w:i/>
          <w:iCs/>
          <w:sz w:val="24"/>
          <w:szCs w:val="24"/>
        </w:rPr>
        <w:t>Lawsen</w:t>
      </w:r>
      <w:proofErr w:type="spellEnd"/>
      <w:r w:rsidRPr="00036EE3">
        <w:rPr>
          <w:rFonts w:ascii="Book Antiqua" w:hAnsi="Book Antiqua" w:cs="Times New Roman"/>
          <w:i/>
          <w:iCs/>
          <w:sz w:val="24"/>
          <w:szCs w:val="24"/>
        </w:rPr>
        <w:t>, Orange County</w:t>
      </w:r>
      <w:r w:rsidR="00036EE3">
        <w:rPr>
          <w:rFonts w:ascii="Book Antiqua" w:hAnsi="Book Antiqua" w:cs="Times New Roman"/>
          <w:sz w:val="24"/>
          <w:szCs w:val="24"/>
        </w:rPr>
        <w:t>:</w:t>
      </w:r>
      <w:r>
        <w:rPr>
          <w:rFonts w:ascii="Book Antiqua" w:hAnsi="Book Antiqua" w:cs="Times New Roman"/>
          <w:sz w:val="24"/>
          <w:szCs w:val="24"/>
        </w:rPr>
        <w:t xml:space="preserve"> </w:t>
      </w:r>
      <w:r w:rsidR="00036EE3">
        <w:rPr>
          <w:rFonts w:ascii="Book Antiqua" w:hAnsi="Book Antiqua" w:cs="Times New Roman"/>
          <w:sz w:val="24"/>
          <w:szCs w:val="24"/>
        </w:rPr>
        <w:t>Orange County has</w:t>
      </w:r>
      <w:r>
        <w:rPr>
          <w:rFonts w:ascii="Book Antiqua" w:hAnsi="Book Antiqua" w:cs="Times New Roman"/>
          <w:sz w:val="24"/>
          <w:szCs w:val="24"/>
        </w:rPr>
        <w:t xml:space="preserve"> wrapped up their </w:t>
      </w:r>
      <w:r w:rsidR="004570CA">
        <w:rPr>
          <w:rFonts w:ascii="Book Antiqua" w:hAnsi="Book Antiqua" w:cs="Times New Roman"/>
          <w:sz w:val="24"/>
          <w:szCs w:val="24"/>
        </w:rPr>
        <w:t>§</w:t>
      </w:r>
      <w:r>
        <w:rPr>
          <w:rFonts w:ascii="Book Antiqua" w:hAnsi="Book Antiqua" w:cs="Times New Roman"/>
          <w:sz w:val="24"/>
          <w:szCs w:val="24"/>
        </w:rPr>
        <w:t>319</w:t>
      </w:r>
      <w:r w:rsidR="009B7E0D">
        <w:rPr>
          <w:rFonts w:ascii="Book Antiqua" w:hAnsi="Book Antiqua" w:cs="Times New Roman"/>
          <w:sz w:val="24"/>
          <w:szCs w:val="24"/>
        </w:rPr>
        <w:t>-funded</w:t>
      </w:r>
      <w:r>
        <w:rPr>
          <w:rFonts w:ascii="Book Antiqua" w:hAnsi="Book Antiqua" w:cs="Times New Roman"/>
          <w:sz w:val="24"/>
          <w:szCs w:val="24"/>
        </w:rPr>
        <w:t xml:space="preserve"> campaign. The</w:t>
      </w:r>
      <w:r w:rsidR="004570CA">
        <w:rPr>
          <w:rFonts w:ascii="Book Antiqua" w:hAnsi="Book Antiqua" w:cs="Times New Roman"/>
          <w:sz w:val="24"/>
          <w:szCs w:val="24"/>
        </w:rPr>
        <w:t xml:space="preserve"> </w:t>
      </w:r>
      <w:r w:rsidR="00036EE3">
        <w:rPr>
          <w:rFonts w:ascii="Book Antiqua" w:hAnsi="Book Antiqua" w:cs="Times New Roman"/>
          <w:sz w:val="24"/>
          <w:szCs w:val="24"/>
        </w:rPr>
        <w:t>Orange County Board of County Commissioners</w:t>
      </w:r>
      <w:r w:rsidR="004570CA">
        <w:rPr>
          <w:rFonts w:ascii="Book Antiqua" w:hAnsi="Book Antiqua" w:cs="Times New Roman"/>
          <w:sz w:val="24"/>
          <w:szCs w:val="24"/>
        </w:rPr>
        <w:t>, on Tuesday,</w:t>
      </w:r>
      <w:r>
        <w:rPr>
          <w:rFonts w:ascii="Book Antiqua" w:hAnsi="Book Antiqua" w:cs="Times New Roman"/>
          <w:sz w:val="24"/>
          <w:szCs w:val="24"/>
        </w:rPr>
        <w:t xml:space="preserve"> just updated their fertilizer ordinance with increased protection</w:t>
      </w:r>
      <w:r w:rsidR="00036EE3">
        <w:rPr>
          <w:rFonts w:ascii="Book Antiqua" w:hAnsi="Book Antiqua" w:cs="Times New Roman"/>
          <w:sz w:val="24"/>
          <w:szCs w:val="24"/>
        </w:rPr>
        <w:t>s</w:t>
      </w:r>
      <w:r>
        <w:rPr>
          <w:rFonts w:ascii="Book Antiqua" w:hAnsi="Book Antiqua" w:cs="Times New Roman"/>
          <w:sz w:val="24"/>
          <w:szCs w:val="24"/>
        </w:rPr>
        <w:t>.</w:t>
      </w:r>
      <w:r w:rsidR="004570CA">
        <w:rPr>
          <w:rFonts w:ascii="Book Antiqua" w:hAnsi="Book Antiqua" w:cs="Times New Roman"/>
          <w:sz w:val="24"/>
          <w:szCs w:val="24"/>
        </w:rPr>
        <w:t xml:space="preserve"> The ordinance will take effect on June 1st.</w:t>
      </w:r>
    </w:p>
    <w:p w14:paraId="4CF7FB84" w14:textId="77777777" w:rsidR="00C951C9" w:rsidRPr="004A27F6" w:rsidRDefault="00C951C9" w:rsidP="00C951C9">
      <w:pPr>
        <w:pStyle w:val="ListParagraph"/>
        <w:spacing w:after="0" w:line="240" w:lineRule="auto"/>
        <w:ind w:left="0"/>
        <w:rPr>
          <w:rFonts w:ascii="Book Antiqua" w:hAnsi="Book Antiqua" w:cs="Times New Roman"/>
          <w:sz w:val="24"/>
          <w:szCs w:val="24"/>
        </w:rPr>
      </w:pPr>
    </w:p>
    <w:p w14:paraId="493EA7FC" w14:textId="422D2D2A" w:rsidR="00FF6D06" w:rsidRDefault="00C951C9" w:rsidP="00036EE3">
      <w:pPr>
        <w:pStyle w:val="Heading1"/>
      </w:pPr>
      <w:r w:rsidRPr="004A27F6">
        <w:t>Wrap-Up and Next Steps</w:t>
      </w:r>
      <w:bookmarkEnd w:id="0"/>
    </w:p>
    <w:p w14:paraId="7E3D197A" w14:textId="5C563483" w:rsidR="003903F2" w:rsidRDefault="004570CA" w:rsidP="004570CA">
      <w:pPr>
        <w:spacing w:after="0" w:line="240" w:lineRule="auto"/>
        <w:rPr>
          <w:rFonts w:ascii="Book Antiqua" w:hAnsi="Book Antiqua" w:cs="Times New Roman"/>
          <w:bCs/>
          <w:sz w:val="24"/>
          <w:szCs w:val="24"/>
        </w:rPr>
      </w:pPr>
      <w:r w:rsidRPr="004570CA">
        <w:rPr>
          <w:rFonts w:ascii="Book Antiqua" w:hAnsi="Book Antiqua" w:cs="Times New Roman"/>
          <w:bCs/>
          <w:sz w:val="24"/>
          <w:szCs w:val="24"/>
        </w:rPr>
        <w:t>Lauren will be sending out an email with some questions about how we can better support you and ideas for future meetings.</w:t>
      </w:r>
      <w:r>
        <w:rPr>
          <w:rFonts w:ascii="Book Antiqua" w:hAnsi="Book Antiqua" w:cs="Times New Roman"/>
          <w:b/>
          <w:sz w:val="24"/>
          <w:szCs w:val="24"/>
        </w:rPr>
        <w:t xml:space="preserve"> </w:t>
      </w:r>
      <w:r w:rsidR="00B35DD3" w:rsidRPr="004570CA">
        <w:rPr>
          <w:rFonts w:ascii="Book Antiqua" w:hAnsi="Book Antiqua" w:cs="Times New Roman"/>
          <w:bCs/>
          <w:sz w:val="24"/>
          <w:szCs w:val="24"/>
        </w:rPr>
        <w:t>Future meeting</w:t>
      </w:r>
      <w:r w:rsidR="00274B1C" w:rsidRPr="004570CA">
        <w:rPr>
          <w:rFonts w:ascii="Book Antiqua" w:hAnsi="Book Antiqua" w:cs="Times New Roman"/>
          <w:bCs/>
          <w:sz w:val="24"/>
          <w:szCs w:val="24"/>
        </w:rPr>
        <w:t xml:space="preserve"> topic</w:t>
      </w:r>
      <w:r w:rsidR="009B7E0D">
        <w:rPr>
          <w:rFonts w:ascii="Book Antiqua" w:hAnsi="Book Antiqua" w:cs="Times New Roman"/>
          <w:bCs/>
          <w:sz w:val="24"/>
          <w:szCs w:val="24"/>
        </w:rPr>
        <w:t>:</w:t>
      </w:r>
      <w:r w:rsidR="00B35DD3" w:rsidRPr="004570CA">
        <w:rPr>
          <w:rFonts w:ascii="Book Antiqua" w:hAnsi="Book Antiqua" w:cs="Times New Roman"/>
          <w:bCs/>
          <w:sz w:val="24"/>
          <w:szCs w:val="24"/>
        </w:rPr>
        <w:t xml:space="preserve"> “Three years later, where are we now?</w:t>
      </w:r>
      <w:r w:rsidR="003903F2" w:rsidRPr="004570CA">
        <w:rPr>
          <w:rFonts w:ascii="Book Antiqua" w:hAnsi="Book Antiqua" w:cs="Times New Roman"/>
          <w:bCs/>
          <w:sz w:val="24"/>
          <w:szCs w:val="24"/>
        </w:rPr>
        <w:t xml:space="preserve">” </w:t>
      </w:r>
      <w:r>
        <w:rPr>
          <w:rFonts w:ascii="Book Antiqua" w:hAnsi="Book Antiqua" w:cs="Times New Roman"/>
          <w:bCs/>
          <w:sz w:val="24"/>
          <w:szCs w:val="24"/>
        </w:rPr>
        <w:t xml:space="preserve">is an idea. Lauren is open to feedback on </w:t>
      </w:r>
      <w:r w:rsidR="009B7E0D">
        <w:rPr>
          <w:rFonts w:ascii="Book Antiqua" w:hAnsi="Book Antiqua" w:cs="Times New Roman"/>
          <w:bCs/>
          <w:sz w:val="24"/>
          <w:szCs w:val="24"/>
        </w:rPr>
        <w:t xml:space="preserve">future </w:t>
      </w:r>
      <w:r>
        <w:rPr>
          <w:rFonts w:ascii="Book Antiqua" w:hAnsi="Book Antiqua" w:cs="Times New Roman"/>
          <w:bCs/>
          <w:sz w:val="24"/>
          <w:szCs w:val="24"/>
        </w:rPr>
        <w:t xml:space="preserve">meeting topics and presentations. </w:t>
      </w:r>
    </w:p>
    <w:p w14:paraId="3594C6E5" w14:textId="279F1583" w:rsidR="004570CA" w:rsidRDefault="004570CA" w:rsidP="004570CA">
      <w:pPr>
        <w:spacing w:after="0" w:line="240" w:lineRule="auto"/>
        <w:rPr>
          <w:rFonts w:ascii="Book Antiqua" w:hAnsi="Book Antiqua" w:cs="Times New Roman"/>
          <w:bCs/>
          <w:sz w:val="24"/>
          <w:szCs w:val="24"/>
        </w:rPr>
      </w:pPr>
    </w:p>
    <w:p w14:paraId="0D09BD3F" w14:textId="43CDF682" w:rsidR="004570CA" w:rsidRDefault="004570CA" w:rsidP="00036EE3">
      <w:pPr>
        <w:pStyle w:val="Heading1"/>
      </w:pPr>
      <w:r>
        <w:t>Adjournment</w:t>
      </w:r>
    </w:p>
    <w:p w14:paraId="1D08FFA9" w14:textId="0EAF503E" w:rsidR="004570CA" w:rsidRDefault="004570CA" w:rsidP="004570CA">
      <w:pPr>
        <w:spacing w:after="0" w:line="240" w:lineRule="auto"/>
        <w:rPr>
          <w:rFonts w:ascii="Book Antiqua" w:hAnsi="Book Antiqua" w:cs="Times New Roman"/>
          <w:bCs/>
          <w:sz w:val="24"/>
          <w:szCs w:val="24"/>
        </w:rPr>
      </w:pPr>
      <w:r>
        <w:rPr>
          <w:rFonts w:ascii="Book Antiqua" w:hAnsi="Book Antiqua" w:cs="Times New Roman"/>
          <w:bCs/>
          <w:sz w:val="24"/>
          <w:szCs w:val="24"/>
        </w:rPr>
        <w:t>The meeting adjourned at 11:42 am.</w:t>
      </w:r>
    </w:p>
    <w:p w14:paraId="76A6163D" w14:textId="5CB01972" w:rsidR="009B7E0D" w:rsidRDefault="009B7E0D" w:rsidP="004570CA">
      <w:pPr>
        <w:spacing w:after="0" w:line="240" w:lineRule="auto"/>
        <w:rPr>
          <w:rFonts w:ascii="Book Antiqua" w:hAnsi="Book Antiqua" w:cs="Times New Roman"/>
          <w:bCs/>
          <w:sz w:val="24"/>
          <w:szCs w:val="24"/>
        </w:rPr>
      </w:pPr>
    </w:p>
    <w:p w14:paraId="6ACD0AD8" w14:textId="7798DAB2" w:rsidR="009B7E0D" w:rsidRDefault="009B7E0D" w:rsidP="009B7E0D">
      <w:pPr>
        <w:pStyle w:val="Heading1"/>
      </w:pPr>
      <w:r>
        <w:t>Action Items</w:t>
      </w:r>
    </w:p>
    <w:p w14:paraId="331EDA61" w14:textId="00D4E2A2" w:rsidR="009B7E0D" w:rsidRDefault="00295F8F" w:rsidP="009B7E0D">
      <w:pPr>
        <w:spacing w:after="0" w:line="240" w:lineRule="auto"/>
        <w:ind w:right="360"/>
        <w:rPr>
          <w:rFonts w:ascii="Book Antiqua" w:hAnsi="Book Antiqua" w:cs="Times New Roman"/>
          <w:bCs/>
          <w:sz w:val="24"/>
          <w:szCs w:val="24"/>
        </w:rPr>
      </w:pPr>
      <w:r>
        <w:rPr>
          <w:rFonts w:ascii="Book Antiqua" w:hAnsi="Book Antiqua" w:cs="Times New Roman"/>
          <w:bCs/>
          <w:sz w:val="24"/>
          <w:szCs w:val="24"/>
        </w:rPr>
        <w:t>All--</w:t>
      </w:r>
      <w:r w:rsidR="009B7E0D">
        <w:rPr>
          <w:rFonts w:ascii="Book Antiqua" w:hAnsi="Book Antiqua" w:cs="Times New Roman"/>
          <w:bCs/>
          <w:sz w:val="24"/>
          <w:szCs w:val="24"/>
        </w:rPr>
        <w:t>If you have suggestions for additional projects that can be added to the DEP GSI map, you can email Nathan (</w:t>
      </w:r>
      <w:hyperlink r:id="rId30" w:history="1">
        <w:r w:rsidR="009B7E0D" w:rsidRPr="00B24632">
          <w:rPr>
            <w:rStyle w:val="Hyperlink"/>
            <w:rFonts w:ascii="Book Antiqua" w:hAnsi="Book Antiqua" w:cs="Times New Roman"/>
            <w:bCs/>
            <w:sz w:val="24"/>
            <w:szCs w:val="24"/>
          </w:rPr>
          <w:t>Nathan.Jagoda@FloridaDEP.gov</w:t>
        </w:r>
      </w:hyperlink>
      <w:r w:rsidR="009B7E0D">
        <w:rPr>
          <w:rFonts w:ascii="Book Antiqua" w:hAnsi="Book Antiqua" w:cs="Times New Roman"/>
          <w:bCs/>
          <w:sz w:val="24"/>
          <w:szCs w:val="24"/>
        </w:rPr>
        <w:t xml:space="preserve">) and he can provide an application for your project to be included. </w:t>
      </w:r>
    </w:p>
    <w:p w14:paraId="77CE516E" w14:textId="4F5A3B1E" w:rsidR="00295F8F" w:rsidRDefault="00295F8F" w:rsidP="00295F8F">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All—Utilize the </w:t>
      </w:r>
      <w:hyperlink r:id="rId31" w:history="1">
        <w:r w:rsidRPr="00226253">
          <w:rPr>
            <w:rStyle w:val="Hyperlink"/>
            <w:rFonts w:ascii="Book Antiqua" w:hAnsi="Book Antiqua" w:cs="Times New Roman"/>
            <w:bCs/>
            <w:sz w:val="24"/>
            <w:szCs w:val="24"/>
          </w:rPr>
          <w:t>DEP Publication Tool</w:t>
        </w:r>
      </w:hyperlink>
      <w:r>
        <w:rPr>
          <w:rFonts w:ascii="Book Antiqua" w:hAnsi="Book Antiqua" w:cs="Times New Roman"/>
          <w:bCs/>
          <w:sz w:val="24"/>
          <w:szCs w:val="24"/>
        </w:rPr>
        <w:t xml:space="preserve"> with resources available in both English and Spanish. With the tool, you can select the messaging you like. The tool is not yet fully live but is open for testing</w:t>
      </w:r>
      <w:r w:rsidR="00090381">
        <w:rPr>
          <w:rFonts w:ascii="Book Antiqua" w:hAnsi="Book Antiqua" w:cs="Times New Roman"/>
          <w:bCs/>
          <w:sz w:val="24"/>
          <w:szCs w:val="24"/>
        </w:rPr>
        <w:t>.</w:t>
      </w:r>
    </w:p>
    <w:p w14:paraId="0D7D6C5F" w14:textId="2CAEB6CF" w:rsidR="00295F8F" w:rsidRDefault="00295F8F" w:rsidP="00295F8F">
      <w:pPr>
        <w:spacing w:after="0" w:line="240" w:lineRule="auto"/>
        <w:ind w:right="360"/>
        <w:rPr>
          <w:rFonts w:ascii="Book Antiqua" w:hAnsi="Book Antiqua" w:cs="Times New Roman"/>
          <w:bCs/>
          <w:sz w:val="24"/>
          <w:szCs w:val="24"/>
        </w:rPr>
      </w:pPr>
      <w:r>
        <w:rPr>
          <w:rFonts w:ascii="Book Antiqua" w:hAnsi="Book Antiqua" w:cs="Times New Roman"/>
          <w:bCs/>
          <w:sz w:val="24"/>
          <w:szCs w:val="24"/>
        </w:rPr>
        <w:t>All--If you would like to evaluate the DEP Publication Tool, you can email Nathan</w:t>
      </w:r>
      <w:r w:rsidR="00090381">
        <w:rPr>
          <w:rFonts w:ascii="Book Antiqua" w:hAnsi="Book Antiqua" w:cs="Times New Roman"/>
          <w:bCs/>
          <w:sz w:val="24"/>
          <w:szCs w:val="24"/>
        </w:rPr>
        <w:t xml:space="preserve"> and he </w:t>
      </w:r>
      <w:r>
        <w:rPr>
          <w:rFonts w:ascii="Book Antiqua" w:hAnsi="Book Antiqua" w:cs="Times New Roman"/>
          <w:bCs/>
          <w:sz w:val="24"/>
          <w:szCs w:val="24"/>
        </w:rPr>
        <w:t xml:space="preserve">will help you get set up to evaluate the tool. </w:t>
      </w:r>
    </w:p>
    <w:p w14:paraId="55E08A73" w14:textId="7000BAF1" w:rsidR="00295F8F" w:rsidRDefault="00295F8F" w:rsidP="00295F8F">
      <w:pPr>
        <w:spacing w:after="0" w:line="240" w:lineRule="auto"/>
        <w:ind w:right="360"/>
        <w:rPr>
          <w:rFonts w:ascii="Book Antiqua" w:hAnsi="Book Antiqua" w:cs="Times New Roman"/>
          <w:bCs/>
          <w:sz w:val="24"/>
          <w:szCs w:val="24"/>
        </w:rPr>
      </w:pPr>
      <w:r>
        <w:rPr>
          <w:rFonts w:ascii="Book Antiqua" w:hAnsi="Book Antiqua" w:cs="Times New Roman"/>
          <w:bCs/>
          <w:sz w:val="24"/>
          <w:szCs w:val="24"/>
        </w:rPr>
        <w:lastRenderedPageBreak/>
        <w:t xml:space="preserve">Rick Owen—Follow up with Emily </w:t>
      </w:r>
      <w:proofErr w:type="spellStart"/>
      <w:r>
        <w:rPr>
          <w:rFonts w:ascii="Book Antiqua" w:hAnsi="Book Antiqua" w:cs="Times New Roman"/>
          <w:bCs/>
          <w:sz w:val="24"/>
          <w:szCs w:val="24"/>
        </w:rPr>
        <w:t>Forinash</w:t>
      </w:r>
      <w:proofErr w:type="spellEnd"/>
      <w:r>
        <w:rPr>
          <w:rFonts w:ascii="Book Antiqua" w:hAnsi="Book Antiqua" w:cs="Times New Roman"/>
          <w:bCs/>
          <w:sz w:val="24"/>
          <w:szCs w:val="24"/>
        </w:rPr>
        <w:t xml:space="preserve"> (</w:t>
      </w:r>
      <w:hyperlink r:id="rId32" w:history="1">
        <w:r w:rsidRPr="00B24632">
          <w:rPr>
            <w:rStyle w:val="Hyperlink"/>
            <w:rFonts w:ascii="Book Antiqua" w:hAnsi="Book Antiqua" w:cs="Times New Roman"/>
            <w:bCs/>
            <w:sz w:val="24"/>
            <w:szCs w:val="24"/>
          </w:rPr>
          <w:t>Emily.Forinash@FloridaDEP.gov</w:t>
        </w:r>
      </w:hyperlink>
      <w:r>
        <w:rPr>
          <w:rFonts w:ascii="Book Antiqua" w:hAnsi="Book Antiqua" w:cs="Times New Roman"/>
          <w:bCs/>
          <w:sz w:val="24"/>
          <w:szCs w:val="24"/>
        </w:rPr>
        <w:t>) (DEP-NPS) to discuss grants for projects at Gilchrist Blue Springs State Park, which was recently purchased and has been undergoing renovation.</w:t>
      </w:r>
    </w:p>
    <w:p w14:paraId="68396C41" w14:textId="7B130F14" w:rsidR="00295F8F" w:rsidRDefault="00295F8F" w:rsidP="00295F8F">
      <w:pPr>
        <w:spacing w:after="0" w:line="240" w:lineRule="auto"/>
        <w:ind w:right="360"/>
        <w:rPr>
          <w:rFonts w:ascii="Book Antiqua" w:hAnsi="Book Antiqua" w:cs="Times New Roman"/>
          <w:bCs/>
          <w:sz w:val="24"/>
          <w:szCs w:val="24"/>
        </w:rPr>
      </w:pPr>
      <w:r>
        <w:rPr>
          <w:rFonts w:ascii="Book Antiqua" w:hAnsi="Book Antiqua" w:cs="Times New Roman"/>
          <w:bCs/>
          <w:sz w:val="24"/>
          <w:szCs w:val="24"/>
        </w:rPr>
        <w:t>All—Provide comments on the DEP Publication Tool to Nathan</w:t>
      </w:r>
      <w:r w:rsidR="00090381">
        <w:rPr>
          <w:rFonts w:ascii="Book Antiqua" w:hAnsi="Book Antiqua" w:cs="Times New Roman"/>
          <w:bCs/>
          <w:sz w:val="24"/>
          <w:szCs w:val="24"/>
        </w:rPr>
        <w:t xml:space="preserve"> or Amanda Peck </w:t>
      </w:r>
      <w:hyperlink r:id="rId33" w:history="1">
        <w:r w:rsidR="00090381" w:rsidRPr="00C62166">
          <w:rPr>
            <w:rStyle w:val="Hyperlink"/>
            <w:rFonts w:ascii="Book Antiqua" w:hAnsi="Book Antiqua" w:cs="Times New Roman"/>
            <w:sz w:val="24"/>
            <w:szCs w:val="24"/>
          </w:rPr>
          <w:t>Amanda.Peck@FloridaDEP.gov</w:t>
        </w:r>
      </w:hyperlink>
      <w:r>
        <w:rPr>
          <w:rFonts w:ascii="Book Antiqua" w:hAnsi="Book Antiqua" w:cs="Times New Roman"/>
          <w:bCs/>
          <w:sz w:val="24"/>
          <w:szCs w:val="24"/>
        </w:rPr>
        <w:t xml:space="preserve">. DEP would like any initial comments as soon as possible, but they are always open to input along the way too to make the materials more effective. </w:t>
      </w:r>
    </w:p>
    <w:p w14:paraId="39D68377" w14:textId="16C41C75" w:rsidR="003D15B9" w:rsidRPr="00BA4A99" w:rsidRDefault="003D15B9" w:rsidP="003D15B9">
      <w:pPr>
        <w:spacing w:after="0" w:line="240" w:lineRule="auto"/>
        <w:rPr>
          <w:rFonts w:ascii="Book Antiqua" w:hAnsi="Book Antiqua" w:cs="Times New Roman"/>
          <w:sz w:val="24"/>
          <w:szCs w:val="24"/>
        </w:rPr>
      </w:pPr>
      <w:r>
        <w:rPr>
          <w:rFonts w:ascii="Book Antiqua" w:hAnsi="Book Antiqua" w:cs="Times New Roman"/>
          <w:sz w:val="24"/>
          <w:szCs w:val="24"/>
        </w:rPr>
        <w:t xml:space="preserve">All—Let Courtney or Nicky know if you would like to exhibit at Springs Fest </w:t>
      </w:r>
      <w:r w:rsidRPr="00BA4A99">
        <w:rPr>
          <w:rFonts w:ascii="Book Antiqua" w:hAnsi="Book Antiqua" w:cs="Times New Roman"/>
          <w:sz w:val="24"/>
          <w:szCs w:val="24"/>
        </w:rPr>
        <w:t>(</w:t>
      </w:r>
      <w:hyperlink r:id="rId34" w:history="1">
        <w:r w:rsidRPr="00BA4A99">
          <w:rPr>
            <w:rStyle w:val="Hyperlink"/>
            <w:rFonts w:ascii="Book Antiqua" w:hAnsi="Book Antiqua" w:cs="Segoe UI"/>
            <w:sz w:val="21"/>
            <w:szCs w:val="21"/>
            <w:shd w:val="clear" w:color="auto" w:fill="FFFFFF"/>
          </w:rPr>
          <w:t>Nicky.Aiken@FloridaDEP.gov</w:t>
        </w:r>
      </w:hyperlink>
      <w:r w:rsidRPr="00BA4A99">
        <w:rPr>
          <w:rFonts w:ascii="Book Antiqua" w:hAnsi="Book Antiqua" w:cs="Segoe UI"/>
          <w:color w:val="242424"/>
          <w:sz w:val="21"/>
          <w:szCs w:val="21"/>
          <w:shd w:val="clear" w:color="auto" w:fill="FFFFFF"/>
        </w:rPr>
        <w:t xml:space="preserve"> or </w:t>
      </w:r>
      <w:hyperlink r:id="rId35" w:history="1">
        <w:r w:rsidRPr="00BA4A99">
          <w:rPr>
            <w:rStyle w:val="Hyperlink"/>
            <w:rFonts w:ascii="Book Antiqua" w:hAnsi="Book Antiqua" w:cs="Segoe UI"/>
            <w:sz w:val="21"/>
            <w:szCs w:val="21"/>
            <w:shd w:val="clear" w:color="auto" w:fill="FFFFFF"/>
          </w:rPr>
          <w:t>Courtney.C.Freeman@FloridaDEP.gov</w:t>
        </w:r>
      </w:hyperlink>
      <w:r w:rsidRPr="00BA4A99">
        <w:rPr>
          <w:rFonts w:ascii="Book Antiqua" w:hAnsi="Book Antiqua" w:cs="Segoe UI"/>
          <w:color w:val="242424"/>
          <w:sz w:val="21"/>
          <w:szCs w:val="21"/>
          <w:shd w:val="clear" w:color="auto" w:fill="FFFFFF"/>
        </w:rPr>
        <w:t>)</w:t>
      </w:r>
      <w:r>
        <w:rPr>
          <w:rFonts w:ascii="Book Antiqua" w:hAnsi="Book Antiqua" w:cs="Segoe UI"/>
          <w:color w:val="242424"/>
          <w:sz w:val="21"/>
          <w:szCs w:val="21"/>
          <w:shd w:val="clear" w:color="auto" w:fill="FFFFFF"/>
        </w:rPr>
        <w:t>.</w:t>
      </w:r>
      <w:r w:rsidRPr="00BA4A99">
        <w:rPr>
          <w:rFonts w:ascii="Book Antiqua" w:hAnsi="Book Antiqua" w:cs="Segoe UI"/>
          <w:color w:val="242424"/>
          <w:sz w:val="21"/>
          <w:szCs w:val="21"/>
          <w:shd w:val="clear" w:color="auto" w:fill="FFFFFF"/>
        </w:rPr>
        <w:t xml:space="preserve"> </w:t>
      </w:r>
    </w:p>
    <w:p w14:paraId="24BBDB80" w14:textId="0508E4E5" w:rsidR="00295F8F" w:rsidRDefault="003D15B9" w:rsidP="00295F8F">
      <w:pPr>
        <w:spacing w:after="0" w:line="240" w:lineRule="auto"/>
        <w:ind w:right="360"/>
        <w:rPr>
          <w:rFonts w:ascii="Book Antiqua" w:hAnsi="Book Antiqua" w:cs="Times New Roman"/>
          <w:bCs/>
          <w:sz w:val="24"/>
          <w:szCs w:val="24"/>
        </w:rPr>
      </w:pPr>
      <w:r w:rsidRPr="004570CA">
        <w:rPr>
          <w:rFonts w:ascii="Book Antiqua" w:hAnsi="Book Antiqua" w:cs="Times New Roman"/>
          <w:bCs/>
          <w:sz w:val="24"/>
          <w:szCs w:val="24"/>
        </w:rPr>
        <w:t>Lauren</w:t>
      </w:r>
      <w:r>
        <w:rPr>
          <w:rFonts w:ascii="Book Antiqua" w:hAnsi="Book Antiqua" w:cs="Times New Roman"/>
          <w:bCs/>
          <w:sz w:val="24"/>
          <w:szCs w:val="24"/>
        </w:rPr>
        <w:t>—Send</w:t>
      </w:r>
      <w:r w:rsidRPr="004570CA">
        <w:rPr>
          <w:rFonts w:ascii="Book Antiqua" w:hAnsi="Book Antiqua" w:cs="Times New Roman"/>
          <w:bCs/>
          <w:sz w:val="24"/>
          <w:szCs w:val="24"/>
        </w:rPr>
        <w:t xml:space="preserve"> out an email with some questions about how </w:t>
      </w:r>
      <w:r>
        <w:rPr>
          <w:rFonts w:ascii="Book Antiqua" w:hAnsi="Book Antiqua" w:cs="Times New Roman"/>
          <w:bCs/>
          <w:sz w:val="24"/>
          <w:szCs w:val="24"/>
        </w:rPr>
        <w:t>DEP</w:t>
      </w:r>
      <w:r w:rsidRPr="004570CA">
        <w:rPr>
          <w:rFonts w:ascii="Book Antiqua" w:hAnsi="Book Antiqua" w:cs="Times New Roman"/>
          <w:bCs/>
          <w:sz w:val="24"/>
          <w:szCs w:val="24"/>
        </w:rPr>
        <w:t xml:space="preserve"> can better support </w:t>
      </w:r>
      <w:r>
        <w:rPr>
          <w:rFonts w:ascii="Book Antiqua" w:hAnsi="Book Antiqua" w:cs="Times New Roman"/>
          <w:bCs/>
          <w:sz w:val="24"/>
          <w:szCs w:val="24"/>
        </w:rPr>
        <w:t>the local campaigns</w:t>
      </w:r>
      <w:r w:rsidRPr="004570CA">
        <w:rPr>
          <w:rFonts w:ascii="Book Antiqua" w:hAnsi="Book Antiqua" w:cs="Times New Roman"/>
          <w:bCs/>
          <w:sz w:val="24"/>
          <w:szCs w:val="24"/>
        </w:rPr>
        <w:t xml:space="preserve"> and </w:t>
      </w:r>
      <w:r>
        <w:rPr>
          <w:rFonts w:ascii="Book Antiqua" w:hAnsi="Book Antiqua" w:cs="Times New Roman"/>
          <w:bCs/>
          <w:sz w:val="24"/>
          <w:szCs w:val="24"/>
        </w:rPr>
        <w:t xml:space="preserve">asking for </w:t>
      </w:r>
      <w:r w:rsidRPr="004570CA">
        <w:rPr>
          <w:rFonts w:ascii="Book Antiqua" w:hAnsi="Book Antiqua" w:cs="Times New Roman"/>
          <w:bCs/>
          <w:sz w:val="24"/>
          <w:szCs w:val="24"/>
        </w:rPr>
        <w:t>ideas for future meetings.</w:t>
      </w:r>
    </w:p>
    <w:p w14:paraId="0207154E" w14:textId="1FB33009" w:rsidR="00295F8F" w:rsidRDefault="00295F8F" w:rsidP="009B7E0D">
      <w:pPr>
        <w:spacing w:after="0" w:line="240" w:lineRule="auto"/>
        <w:ind w:right="360"/>
        <w:rPr>
          <w:rFonts w:ascii="Book Antiqua" w:hAnsi="Book Antiqua" w:cs="Times New Roman"/>
          <w:bCs/>
          <w:sz w:val="24"/>
          <w:szCs w:val="24"/>
        </w:rPr>
      </w:pPr>
    </w:p>
    <w:p w14:paraId="3E0ACAA3" w14:textId="77777777" w:rsidR="009B7E0D" w:rsidRPr="004570CA" w:rsidRDefault="009B7E0D" w:rsidP="004570CA">
      <w:pPr>
        <w:spacing w:after="0" w:line="240" w:lineRule="auto"/>
        <w:rPr>
          <w:rFonts w:ascii="Book Antiqua" w:hAnsi="Book Antiqua" w:cs="Times New Roman"/>
          <w:bCs/>
          <w:sz w:val="24"/>
          <w:szCs w:val="24"/>
        </w:rPr>
      </w:pPr>
    </w:p>
    <w:sectPr w:rsidR="009B7E0D" w:rsidRPr="004570CA" w:rsidSect="00827000">
      <w:type w:val="continuous"/>
      <w:pgSz w:w="12240" w:h="15840" w:code="1"/>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720E1" w14:textId="77777777" w:rsidR="003A398F" w:rsidRDefault="003A398F" w:rsidP="000363CD">
      <w:pPr>
        <w:spacing w:after="0" w:line="240" w:lineRule="auto"/>
      </w:pPr>
      <w:r>
        <w:separator/>
      </w:r>
    </w:p>
  </w:endnote>
  <w:endnote w:type="continuationSeparator" w:id="0">
    <w:p w14:paraId="6D8C48D0" w14:textId="77777777" w:rsidR="003A398F" w:rsidRDefault="003A398F" w:rsidP="00036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Book Antiqua" w:hAnsi="Book Antiqua"/>
      </w:rPr>
      <w:id w:val="68168660"/>
      <w:docPartObj>
        <w:docPartGallery w:val="Page Numbers (Bottom of Page)"/>
        <w:docPartUnique/>
      </w:docPartObj>
    </w:sdtPr>
    <w:sdtEndPr/>
    <w:sdtContent>
      <w:sdt>
        <w:sdtPr>
          <w:rPr>
            <w:rFonts w:ascii="Book Antiqua" w:hAnsi="Book Antiqua"/>
          </w:rPr>
          <w:id w:val="1728636285"/>
          <w:docPartObj>
            <w:docPartGallery w:val="Page Numbers (Top of Page)"/>
            <w:docPartUnique/>
          </w:docPartObj>
        </w:sdtPr>
        <w:sdtEndPr/>
        <w:sdtContent>
          <w:p w14:paraId="4447DE80" w14:textId="01ED0C0D" w:rsidR="00736CEA" w:rsidRPr="00736CEA" w:rsidRDefault="00736CEA">
            <w:pPr>
              <w:pStyle w:val="Footer"/>
              <w:jc w:val="center"/>
              <w:rPr>
                <w:rFonts w:ascii="Book Antiqua" w:hAnsi="Book Antiqua"/>
              </w:rPr>
            </w:pPr>
            <w:r w:rsidRPr="00736CEA">
              <w:rPr>
                <w:rFonts w:ascii="Book Antiqua" w:hAnsi="Book Antiqua"/>
              </w:rPr>
              <w:t xml:space="preserve">Page </w:t>
            </w:r>
            <w:r w:rsidRPr="00736CEA">
              <w:rPr>
                <w:rFonts w:ascii="Book Antiqua" w:hAnsi="Book Antiqua"/>
                <w:sz w:val="24"/>
                <w:szCs w:val="24"/>
              </w:rPr>
              <w:fldChar w:fldCharType="begin"/>
            </w:r>
            <w:r w:rsidRPr="00736CEA">
              <w:rPr>
                <w:rFonts w:ascii="Book Antiqua" w:hAnsi="Book Antiqua"/>
              </w:rPr>
              <w:instrText xml:space="preserve"> PAGE </w:instrText>
            </w:r>
            <w:r w:rsidRPr="00736CEA">
              <w:rPr>
                <w:rFonts w:ascii="Book Antiqua" w:hAnsi="Book Antiqua"/>
                <w:sz w:val="24"/>
                <w:szCs w:val="24"/>
              </w:rPr>
              <w:fldChar w:fldCharType="separate"/>
            </w:r>
            <w:r w:rsidRPr="00736CEA">
              <w:rPr>
                <w:rFonts w:ascii="Book Antiqua" w:hAnsi="Book Antiqua"/>
                <w:noProof/>
              </w:rPr>
              <w:t>2</w:t>
            </w:r>
            <w:r w:rsidRPr="00736CEA">
              <w:rPr>
                <w:rFonts w:ascii="Book Antiqua" w:hAnsi="Book Antiqua"/>
                <w:sz w:val="24"/>
                <w:szCs w:val="24"/>
              </w:rPr>
              <w:fldChar w:fldCharType="end"/>
            </w:r>
            <w:r w:rsidRPr="00736CEA">
              <w:rPr>
                <w:rFonts w:ascii="Book Antiqua" w:hAnsi="Book Antiqua"/>
              </w:rPr>
              <w:t xml:space="preserve"> of </w:t>
            </w:r>
            <w:r w:rsidRPr="00736CEA">
              <w:rPr>
                <w:rFonts w:ascii="Book Antiqua" w:hAnsi="Book Antiqua"/>
                <w:sz w:val="24"/>
                <w:szCs w:val="24"/>
              </w:rPr>
              <w:fldChar w:fldCharType="begin"/>
            </w:r>
            <w:r w:rsidRPr="00736CEA">
              <w:rPr>
                <w:rFonts w:ascii="Book Antiqua" w:hAnsi="Book Antiqua"/>
              </w:rPr>
              <w:instrText xml:space="preserve"> NUMPAGES  </w:instrText>
            </w:r>
            <w:r w:rsidRPr="00736CEA">
              <w:rPr>
                <w:rFonts w:ascii="Book Antiqua" w:hAnsi="Book Antiqua"/>
                <w:sz w:val="24"/>
                <w:szCs w:val="24"/>
              </w:rPr>
              <w:fldChar w:fldCharType="separate"/>
            </w:r>
            <w:r w:rsidRPr="00736CEA">
              <w:rPr>
                <w:rFonts w:ascii="Book Antiqua" w:hAnsi="Book Antiqua"/>
                <w:noProof/>
              </w:rPr>
              <w:t>2</w:t>
            </w:r>
            <w:r w:rsidRPr="00736CEA">
              <w:rPr>
                <w:rFonts w:ascii="Book Antiqua" w:hAnsi="Book Antiqua"/>
                <w:sz w:val="24"/>
                <w:szCs w:val="24"/>
              </w:rPr>
              <w:fldChar w:fldCharType="end"/>
            </w:r>
          </w:p>
        </w:sdtContent>
      </w:sdt>
    </w:sdtContent>
  </w:sdt>
  <w:p w14:paraId="30FBDB85" w14:textId="2F2222BD" w:rsidR="000363CD" w:rsidRPr="000363CD" w:rsidRDefault="00C845B4">
    <w:pPr>
      <w:pStyle w:val="Footer"/>
      <w:rPr>
        <w:i/>
      </w:rPr>
    </w:pPr>
    <w:r>
      <w:rPr>
        <w:i/>
      </w:rPr>
      <w:t>Distribution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D1C9E" w14:textId="77777777" w:rsidR="003A398F" w:rsidRDefault="003A398F" w:rsidP="000363CD">
      <w:pPr>
        <w:spacing w:after="0" w:line="240" w:lineRule="auto"/>
      </w:pPr>
      <w:r>
        <w:separator/>
      </w:r>
    </w:p>
  </w:footnote>
  <w:footnote w:type="continuationSeparator" w:id="0">
    <w:p w14:paraId="360CFFFE" w14:textId="77777777" w:rsidR="003A398F" w:rsidRDefault="003A398F" w:rsidP="00036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B6837"/>
    <w:multiLevelType w:val="hybridMultilevel"/>
    <w:tmpl w:val="9732DE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48496B"/>
    <w:multiLevelType w:val="hybridMultilevel"/>
    <w:tmpl w:val="AED4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D74C95"/>
    <w:multiLevelType w:val="hybridMultilevel"/>
    <w:tmpl w:val="49083B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04D0A8D"/>
    <w:multiLevelType w:val="hybridMultilevel"/>
    <w:tmpl w:val="D97C18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16670B"/>
    <w:multiLevelType w:val="hybridMultilevel"/>
    <w:tmpl w:val="D26E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5113C1"/>
    <w:multiLevelType w:val="multilevel"/>
    <w:tmpl w:val="17EC3C5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6" w15:restartNumberingAfterBreak="0">
    <w:nsid w:val="4B2D43FB"/>
    <w:multiLevelType w:val="hybridMultilevel"/>
    <w:tmpl w:val="6A1C3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732CB6"/>
    <w:multiLevelType w:val="hybridMultilevel"/>
    <w:tmpl w:val="1B74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13A53"/>
    <w:multiLevelType w:val="hybridMultilevel"/>
    <w:tmpl w:val="8834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7480A"/>
    <w:multiLevelType w:val="multilevel"/>
    <w:tmpl w:val="B8CC0AE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0" w15:restartNumberingAfterBreak="0">
    <w:nsid w:val="741357BE"/>
    <w:multiLevelType w:val="hybridMultilevel"/>
    <w:tmpl w:val="CB42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10"/>
  </w:num>
  <w:num w:numId="6">
    <w:abstractNumId w:val="7"/>
  </w:num>
  <w:num w:numId="7">
    <w:abstractNumId w:val="0"/>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C9"/>
    <w:rsid w:val="000070BD"/>
    <w:rsid w:val="000363CD"/>
    <w:rsid w:val="00036EE3"/>
    <w:rsid w:val="000464C8"/>
    <w:rsid w:val="00053F93"/>
    <w:rsid w:val="00062BED"/>
    <w:rsid w:val="00065A26"/>
    <w:rsid w:val="00090381"/>
    <w:rsid w:val="000B58FA"/>
    <w:rsid w:val="00113B3C"/>
    <w:rsid w:val="00141C04"/>
    <w:rsid w:val="00147909"/>
    <w:rsid w:val="00147F6B"/>
    <w:rsid w:val="00162B50"/>
    <w:rsid w:val="001712DE"/>
    <w:rsid w:val="00173753"/>
    <w:rsid w:val="001B224F"/>
    <w:rsid w:val="001F07E8"/>
    <w:rsid w:val="00200DA8"/>
    <w:rsid w:val="00226253"/>
    <w:rsid w:val="00274B1C"/>
    <w:rsid w:val="00295F8F"/>
    <w:rsid w:val="002C1834"/>
    <w:rsid w:val="00304112"/>
    <w:rsid w:val="00312807"/>
    <w:rsid w:val="003177B9"/>
    <w:rsid w:val="00350F70"/>
    <w:rsid w:val="00352439"/>
    <w:rsid w:val="003602C2"/>
    <w:rsid w:val="00371426"/>
    <w:rsid w:val="003903F2"/>
    <w:rsid w:val="003A398F"/>
    <w:rsid w:val="003D15B9"/>
    <w:rsid w:val="003E5E92"/>
    <w:rsid w:val="003E78E8"/>
    <w:rsid w:val="003F0C29"/>
    <w:rsid w:val="0040562D"/>
    <w:rsid w:val="004570CA"/>
    <w:rsid w:val="00465C7A"/>
    <w:rsid w:val="00467CBE"/>
    <w:rsid w:val="004A27F6"/>
    <w:rsid w:val="004E0853"/>
    <w:rsid w:val="004E0EBE"/>
    <w:rsid w:val="00500C92"/>
    <w:rsid w:val="0051043B"/>
    <w:rsid w:val="00522891"/>
    <w:rsid w:val="00554296"/>
    <w:rsid w:val="005617EA"/>
    <w:rsid w:val="00573F24"/>
    <w:rsid w:val="005F5ED7"/>
    <w:rsid w:val="006054DA"/>
    <w:rsid w:val="0066552D"/>
    <w:rsid w:val="00674619"/>
    <w:rsid w:val="006779AA"/>
    <w:rsid w:val="00684559"/>
    <w:rsid w:val="006B5B14"/>
    <w:rsid w:val="006C4794"/>
    <w:rsid w:val="006E6983"/>
    <w:rsid w:val="006F62AC"/>
    <w:rsid w:val="0071543C"/>
    <w:rsid w:val="007218A6"/>
    <w:rsid w:val="00727B06"/>
    <w:rsid w:val="00736CEA"/>
    <w:rsid w:val="007D7AD2"/>
    <w:rsid w:val="007F4912"/>
    <w:rsid w:val="00822447"/>
    <w:rsid w:val="00827000"/>
    <w:rsid w:val="00830B15"/>
    <w:rsid w:val="00871E82"/>
    <w:rsid w:val="0089155C"/>
    <w:rsid w:val="008B0B59"/>
    <w:rsid w:val="0090202D"/>
    <w:rsid w:val="009119A7"/>
    <w:rsid w:val="00927CF3"/>
    <w:rsid w:val="00944979"/>
    <w:rsid w:val="00947907"/>
    <w:rsid w:val="00955306"/>
    <w:rsid w:val="00955CC4"/>
    <w:rsid w:val="00987630"/>
    <w:rsid w:val="009B5DC2"/>
    <w:rsid w:val="009B7E0D"/>
    <w:rsid w:val="00A11131"/>
    <w:rsid w:val="00A22439"/>
    <w:rsid w:val="00A505C6"/>
    <w:rsid w:val="00AB0CBB"/>
    <w:rsid w:val="00AC651A"/>
    <w:rsid w:val="00AD76C5"/>
    <w:rsid w:val="00AE1DE3"/>
    <w:rsid w:val="00B35DD3"/>
    <w:rsid w:val="00B71772"/>
    <w:rsid w:val="00BA4130"/>
    <w:rsid w:val="00BA47D8"/>
    <w:rsid w:val="00BA4A99"/>
    <w:rsid w:val="00BA7DC6"/>
    <w:rsid w:val="00BC49DF"/>
    <w:rsid w:val="00BE19FB"/>
    <w:rsid w:val="00BF687C"/>
    <w:rsid w:val="00C177B3"/>
    <w:rsid w:val="00C250E2"/>
    <w:rsid w:val="00C82CC7"/>
    <w:rsid w:val="00C845B4"/>
    <w:rsid w:val="00C92357"/>
    <w:rsid w:val="00C951C9"/>
    <w:rsid w:val="00CA2AEE"/>
    <w:rsid w:val="00CC2E44"/>
    <w:rsid w:val="00CC379A"/>
    <w:rsid w:val="00CD670B"/>
    <w:rsid w:val="00CE7D78"/>
    <w:rsid w:val="00D43FAF"/>
    <w:rsid w:val="00D82E9B"/>
    <w:rsid w:val="00D846D3"/>
    <w:rsid w:val="00D94218"/>
    <w:rsid w:val="00D95696"/>
    <w:rsid w:val="00DA41DE"/>
    <w:rsid w:val="00DC0473"/>
    <w:rsid w:val="00DC3B6F"/>
    <w:rsid w:val="00DC4305"/>
    <w:rsid w:val="00DD05AA"/>
    <w:rsid w:val="00DE7ECC"/>
    <w:rsid w:val="00DF142B"/>
    <w:rsid w:val="00DF5BE1"/>
    <w:rsid w:val="00E4099F"/>
    <w:rsid w:val="00E42E93"/>
    <w:rsid w:val="00E806A0"/>
    <w:rsid w:val="00EA45CE"/>
    <w:rsid w:val="00ED532D"/>
    <w:rsid w:val="00ED757B"/>
    <w:rsid w:val="00F53408"/>
    <w:rsid w:val="00F62D34"/>
    <w:rsid w:val="00F647F8"/>
    <w:rsid w:val="00FC274D"/>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4BEBC"/>
  <w15:chartTrackingRefBased/>
  <w15:docId w15:val="{FCCD1CCB-BD91-4142-ABE6-0C2667DA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1C9"/>
  </w:style>
  <w:style w:type="paragraph" w:styleId="Heading1">
    <w:name w:val="heading 1"/>
    <w:basedOn w:val="Normal"/>
    <w:next w:val="Normal"/>
    <w:link w:val="Heading1Char"/>
    <w:uiPriority w:val="9"/>
    <w:qFormat/>
    <w:rsid w:val="00BA4130"/>
    <w:pPr>
      <w:spacing w:after="0" w:line="240" w:lineRule="auto"/>
      <w:outlineLvl w:val="0"/>
    </w:pPr>
    <w:rPr>
      <w:rFonts w:ascii="Book Antiqua" w:hAnsi="Book Antiqua"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1C9"/>
    <w:pPr>
      <w:ind w:left="720"/>
      <w:contextualSpacing/>
    </w:pPr>
  </w:style>
  <w:style w:type="paragraph" w:styleId="BalloonText">
    <w:name w:val="Balloon Text"/>
    <w:basedOn w:val="Normal"/>
    <w:link w:val="BalloonTextChar"/>
    <w:uiPriority w:val="99"/>
    <w:semiHidden/>
    <w:unhideWhenUsed/>
    <w:rsid w:val="00304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112"/>
    <w:rPr>
      <w:rFonts w:ascii="Segoe UI" w:hAnsi="Segoe UI" w:cs="Segoe UI"/>
      <w:sz w:val="18"/>
      <w:szCs w:val="18"/>
    </w:rPr>
  </w:style>
  <w:style w:type="paragraph" w:styleId="Header">
    <w:name w:val="header"/>
    <w:basedOn w:val="Normal"/>
    <w:link w:val="HeaderChar"/>
    <w:uiPriority w:val="99"/>
    <w:unhideWhenUsed/>
    <w:rsid w:val="00036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3CD"/>
  </w:style>
  <w:style w:type="paragraph" w:styleId="Footer">
    <w:name w:val="footer"/>
    <w:basedOn w:val="Normal"/>
    <w:link w:val="FooterChar"/>
    <w:uiPriority w:val="99"/>
    <w:unhideWhenUsed/>
    <w:rsid w:val="00036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3CD"/>
  </w:style>
  <w:style w:type="character" w:styleId="Hyperlink">
    <w:name w:val="Hyperlink"/>
    <w:basedOn w:val="DefaultParagraphFont"/>
    <w:uiPriority w:val="99"/>
    <w:unhideWhenUsed/>
    <w:rsid w:val="003602C2"/>
    <w:rPr>
      <w:color w:val="0563C1"/>
      <w:u w:val="single"/>
    </w:rPr>
  </w:style>
  <w:style w:type="character" w:styleId="FollowedHyperlink">
    <w:name w:val="FollowedHyperlink"/>
    <w:basedOn w:val="DefaultParagraphFont"/>
    <w:uiPriority w:val="99"/>
    <w:semiHidden/>
    <w:unhideWhenUsed/>
    <w:rsid w:val="006779AA"/>
    <w:rPr>
      <w:color w:val="954F72" w:themeColor="followedHyperlink"/>
      <w:u w:val="single"/>
    </w:rPr>
  </w:style>
  <w:style w:type="character" w:customStyle="1" w:styleId="UnresolvedMention1">
    <w:name w:val="Unresolved Mention1"/>
    <w:basedOn w:val="DefaultParagraphFont"/>
    <w:uiPriority w:val="99"/>
    <w:semiHidden/>
    <w:unhideWhenUsed/>
    <w:rsid w:val="0089155C"/>
    <w:rPr>
      <w:color w:val="605E5C"/>
      <w:shd w:val="clear" w:color="auto" w:fill="E1DFDD"/>
    </w:rPr>
  </w:style>
  <w:style w:type="paragraph" w:styleId="NormalWeb">
    <w:name w:val="Normal (Web)"/>
    <w:basedOn w:val="Normal"/>
    <w:uiPriority w:val="99"/>
    <w:unhideWhenUsed/>
    <w:rsid w:val="006C479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B58FA"/>
    <w:rPr>
      <w:sz w:val="16"/>
      <w:szCs w:val="16"/>
    </w:rPr>
  </w:style>
  <w:style w:type="paragraph" w:styleId="CommentText">
    <w:name w:val="annotation text"/>
    <w:basedOn w:val="Normal"/>
    <w:link w:val="CommentTextChar"/>
    <w:uiPriority w:val="99"/>
    <w:semiHidden/>
    <w:unhideWhenUsed/>
    <w:rsid w:val="000B58FA"/>
    <w:pPr>
      <w:spacing w:line="240" w:lineRule="auto"/>
    </w:pPr>
    <w:rPr>
      <w:sz w:val="20"/>
      <w:szCs w:val="20"/>
    </w:rPr>
  </w:style>
  <w:style w:type="character" w:customStyle="1" w:styleId="CommentTextChar">
    <w:name w:val="Comment Text Char"/>
    <w:basedOn w:val="DefaultParagraphFont"/>
    <w:link w:val="CommentText"/>
    <w:uiPriority w:val="99"/>
    <w:semiHidden/>
    <w:rsid w:val="000B58FA"/>
    <w:rPr>
      <w:sz w:val="20"/>
      <w:szCs w:val="20"/>
    </w:rPr>
  </w:style>
  <w:style w:type="paragraph" w:styleId="CommentSubject">
    <w:name w:val="annotation subject"/>
    <w:basedOn w:val="CommentText"/>
    <w:next w:val="CommentText"/>
    <w:link w:val="CommentSubjectChar"/>
    <w:uiPriority w:val="99"/>
    <w:semiHidden/>
    <w:unhideWhenUsed/>
    <w:rsid w:val="000B58FA"/>
    <w:rPr>
      <w:b/>
      <w:bCs/>
    </w:rPr>
  </w:style>
  <w:style w:type="character" w:customStyle="1" w:styleId="CommentSubjectChar">
    <w:name w:val="Comment Subject Char"/>
    <w:basedOn w:val="CommentTextChar"/>
    <w:link w:val="CommentSubject"/>
    <w:uiPriority w:val="99"/>
    <w:semiHidden/>
    <w:rsid w:val="000B58FA"/>
    <w:rPr>
      <w:b/>
      <w:bCs/>
      <w:sz w:val="20"/>
      <w:szCs w:val="20"/>
    </w:rPr>
  </w:style>
  <w:style w:type="character" w:styleId="UnresolvedMention">
    <w:name w:val="Unresolved Mention"/>
    <w:basedOn w:val="DefaultParagraphFont"/>
    <w:uiPriority w:val="99"/>
    <w:semiHidden/>
    <w:unhideWhenUsed/>
    <w:rsid w:val="00A22439"/>
    <w:rPr>
      <w:color w:val="605E5C"/>
      <w:shd w:val="clear" w:color="auto" w:fill="E1DFDD"/>
    </w:rPr>
  </w:style>
  <w:style w:type="character" w:customStyle="1" w:styleId="Heading1Char">
    <w:name w:val="Heading 1 Char"/>
    <w:basedOn w:val="DefaultParagraphFont"/>
    <w:link w:val="Heading1"/>
    <w:uiPriority w:val="9"/>
    <w:rsid w:val="00BA4130"/>
    <w:rPr>
      <w:rFonts w:ascii="Book Antiqua" w:hAnsi="Book Antiqua" w:cs="Times New Roman"/>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2060">
      <w:bodyDiv w:val="1"/>
      <w:marLeft w:val="0"/>
      <w:marRight w:val="0"/>
      <w:marTop w:val="0"/>
      <w:marBottom w:val="0"/>
      <w:divBdr>
        <w:top w:val="none" w:sz="0" w:space="0" w:color="auto"/>
        <w:left w:val="none" w:sz="0" w:space="0" w:color="auto"/>
        <w:bottom w:val="none" w:sz="0" w:space="0" w:color="auto"/>
        <w:right w:val="none" w:sz="0" w:space="0" w:color="auto"/>
      </w:divBdr>
    </w:div>
    <w:div w:id="86849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si.floridadep.gov/" TargetMode="External"/><Relationship Id="rId18" Type="http://schemas.openxmlformats.org/officeDocument/2006/relationships/hyperlink" Target="https://protectingfloridatogether.gov/state-action/grants-submissions" TargetMode="External"/><Relationship Id="rId26" Type="http://schemas.openxmlformats.org/officeDocument/2006/relationships/hyperlink" Target="mailto:Amanda.Peck@FloridaDEP.gov" TargetMode="External"/><Relationship Id="rId3" Type="http://schemas.openxmlformats.org/officeDocument/2006/relationships/customXml" Target="../customXml/item3.xml"/><Relationship Id="rId21" Type="http://schemas.openxmlformats.org/officeDocument/2006/relationships/hyperlink" Target="mailto:Nicky.Aiken@FloridaDEP.gov" TargetMode="External"/><Relationship Id="rId34" Type="http://schemas.openxmlformats.org/officeDocument/2006/relationships/hyperlink" Target="mailto:Nicky.Aiken@FloridaDEP.gov" TargetMode="External"/><Relationship Id="rId7" Type="http://schemas.openxmlformats.org/officeDocument/2006/relationships/webSettings" Target="webSettings.xml"/><Relationship Id="rId12" Type="http://schemas.openxmlformats.org/officeDocument/2006/relationships/hyperlink" Target="mailto:llabeur@sjrwmd.com" TargetMode="External"/><Relationship Id="rId17" Type="http://schemas.openxmlformats.org/officeDocument/2006/relationships/hyperlink" Target="mailto:Emily.Forinash@FloridaDEP.gov" TargetMode="External"/><Relationship Id="rId25" Type="http://schemas.openxmlformats.org/officeDocument/2006/relationships/hyperlink" Target="https://us06web.zoom.us/webinar/register/WN_XaJpU633Qzq98cAutEgSQQ" TargetMode="External"/><Relationship Id="rId33" Type="http://schemas.openxmlformats.org/officeDocument/2006/relationships/hyperlink" Target="mailto:Amanda.Peck@FloridaDEP.gov" TargetMode="External"/><Relationship Id="rId2" Type="http://schemas.openxmlformats.org/officeDocument/2006/relationships/customXml" Target="../customXml/item2.xml"/><Relationship Id="rId16" Type="http://schemas.openxmlformats.org/officeDocument/2006/relationships/hyperlink" Target="https://npspublications.com/" TargetMode="External"/><Relationship Id="rId20" Type="http://schemas.openxmlformats.org/officeDocument/2006/relationships/hyperlink" Target="https://capeleisuresssp.wufoo.com/forms/z18wrqr11mg2fjg/?fbclid=IwAR0e7B4z05p1W3Eg1uYWAfiFkBaonZ7EXr4hQXDxprBWxUhRu_DgmF1uPS8" TargetMode="External"/><Relationship Id="rId29" Type="http://schemas.openxmlformats.org/officeDocument/2006/relationships/hyperlink" Target="https://www.marionfl.org/our-county/run-for-the-spring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ifasbooks.ifas.ufl.edu/p-1658-plant-this-not-that.aspx" TargetMode="External"/><Relationship Id="rId32" Type="http://schemas.openxmlformats.org/officeDocument/2006/relationships/hyperlink" Target="mailto:Emily.Forinash@FloridaDEP.gov"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athan.Jagoda@FloridaDEP.gov" TargetMode="External"/><Relationship Id="rId23" Type="http://schemas.openxmlformats.org/officeDocument/2006/relationships/hyperlink" Target="https://www.eventbrite.com/e/2022-seminole-county-gardening-expo-tickets-229366199477" TargetMode="External"/><Relationship Id="rId28" Type="http://schemas.openxmlformats.org/officeDocument/2006/relationships/hyperlink" Target="https://www.discoverfloridachannel.com/"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springsdivein.com/" TargetMode="External"/><Relationship Id="rId31" Type="http://schemas.openxmlformats.org/officeDocument/2006/relationships/hyperlink" Target="https://npspublication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uppofonarchitetti.it/sites/default/files/userfiles/low_impact_development_huber.pdf" TargetMode="External"/><Relationship Id="rId22" Type="http://schemas.openxmlformats.org/officeDocument/2006/relationships/hyperlink" Target="mailto:Courtney.C.Freeman@FloridaDEP.gov" TargetMode="External"/><Relationship Id="rId27" Type="http://schemas.openxmlformats.org/officeDocument/2006/relationships/hyperlink" Target="https://www.flipmyfloridayard.com/" TargetMode="External"/><Relationship Id="rId30" Type="http://schemas.openxmlformats.org/officeDocument/2006/relationships/hyperlink" Target="mailto:Nathan.Jagoda@FloridaDEP.gov" TargetMode="External"/><Relationship Id="rId35" Type="http://schemas.openxmlformats.org/officeDocument/2006/relationships/hyperlink" Target="mailto:Courtney.C.Freeman@FloridaDE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765E26E875D84E8F70E398F9EAB835" ma:contentTypeVersion="11" ma:contentTypeDescription="Create a new document." ma:contentTypeScope="" ma:versionID="9da02b58341a17090589c868bf0cea36">
  <xsd:schema xmlns:xsd="http://www.w3.org/2001/XMLSchema" xmlns:xs="http://www.w3.org/2001/XMLSchema" xmlns:p="http://schemas.microsoft.com/office/2006/metadata/properties" xmlns:ns3="ed98283a-81c9-4f1e-ae46-cdafa3db721d" xmlns:ns4="1dc7fb23-21a4-4eba-9521-b509eb0eef95" targetNamespace="http://schemas.microsoft.com/office/2006/metadata/properties" ma:root="true" ma:fieldsID="d1e4eecb4116644ce82e6f213ea3df81" ns3:_="" ns4:_="">
    <xsd:import namespace="ed98283a-81c9-4f1e-ae46-cdafa3db721d"/>
    <xsd:import namespace="1dc7fb23-21a4-4eba-9521-b509eb0eef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8283a-81c9-4f1e-ae46-cdafa3db72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7fb23-21a4-4eba-9521-b509eb0eef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90323-86AB-43A3-80E7-B7525A579DDA}">
  <ds:schemaRefs>
    <ds:schemaRef ds:uri="http://purl.org/dc/terms/"/>
    <ds:schemaRef ds:uri="ed98283a-81c9-4f1e-ae46-cdafa3db721d"/>
    <ds:schemaRef ds:uri="http://schemas.microsoft.com/office/2006/documentManagement/types"/>
    <ds:schemaRef ds:uri="http://schemas.microsoft.com/office/infopath/2007/PartnerControls"/>
    <ds:schemaRef ds:uri="1dc7fb23-21a4-4eba-9521-b509eb0eef95"/>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532C675-24DA-425A-8455-BD56ECCA2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8283a-81c9-4f1e-ae46-cdafa3db721d"/>
    <ds:schemaRef ds:uri="1dc7fb23-21a4-4eba-9521-b509eb0ee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F8CA60-356D-4F54-A8A1-0CCE589CA9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2591</Words>
  <Characters>14775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Lauren;Tiffany Busby (Wildwood Consulting Inc.)</dc:creator>
  <cp:keywords/>
  <dc:description/>
  <cp:lastModifiedBy>Campbell, Lauren</cp:lastModifiedBy>
  <cp:revision>2</cp:revision>
  <cp:lastPrinted>2022-02-10T14:05:00Z</cp:lastPrinted>
  <dcterms:created xsi:type="dcterms:W3CDTF">2022-02-17T13:54:00Z</dcterms:created>
  <dcterms:modified xsi:type="dcterms:W3CDTF">2022-02-17T13:54:00Z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0x0101001A765E26E875D84E8F70E398F9EAB835</vt:lpwstr>
  </property>
</Properties>
</file>