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426B" w14:textId="209782B4" w:rsidR="00304112" w:rsidRDefault="00ED757B" w:rsidP="00ED7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E7D5497" wp14:editId="3A534576">
            <wp:extent cx="1238250" cy="1116853"/>
            <wp:effectExtent l="0" t="0" r="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368" cy="113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3F67D" w14:textId="77777777" w:rsidR="00304112" w:rsidRDefault="00304112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53D74E" w14:textId="03244C0E" w:rsidR="000363CD" w:rsidRPr="0089155C" w:rsidRDefault="00371426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r w:rsidRPr="0089155C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684559" w:rsidRPr="0089155C">
        <w:rPr>
          <w:rFonts w:ascii="Book Antiqua" w:hAnsi="Book Antiqua" w:cs="Times New Roman"/>
          <w:b/>
          <w:sz w:val="24"/>
          <w:szCs w:val="24"/>
        </w:rPr>
        <w:t>Springs</w:t>
      </w:r>
      <w:r w:rsidRPr="0089155C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AC651A">
        <w:rPr>
          <w:rFonts w:ascii="Book Antiqua" w:hAnsi="Book Antiqua" w:cs="Times New Roman"/>
          <w:b/>
          <w:sz w:val="24"/>
          <w:szCs w:val="24"/>
        </w:rPr>
        <w:t>Education</w:t>
      </w:r>
      <w:r w:rsidRPr="0089155C">
        <w:rPr>
          <w:rFonts w:ascii="Book Antiqua" w:hAnsi="Book Antiqua" w:cs="Times New Roman"/>
          <w:b/>
          <w:sz w:val="24"/>
          <w:szCs w:val="24"/>
        </w:rPr>
        <w:t xml:space="preserve"> Campaigns</w:t>
      </w:r>
      <w:r w:rsidR="000363CD" w:rsidRPr="0089155C">
        <w:rPr>
          <w:rFonts w:ascii="Book Antiqua" w:hAnsi="Book Antiqua" w:cs="Times New Roman"/>
          <w:b/>
          <w:sz w:val="24"/>
          <w:szCs w:val="24"/>
        </w:rPr>
        <w:t xml:space="preserve"> </w:t>
      </w:r>
    </w:p>
    <w:p w14:paraId="143A5EDC" w14:textId="760E2A20" w:rsidR="00113B3C" w:rsidRDefault="00113B3C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Florida Department of Environmental Protection (DEP)</w:t>
      </w:r>
    </w:p>
    <w:p w14:paraId="1872F76D" w14:textId="77777777" w:rsidR="00467CBE" w:rsidRDefault="00467CBE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0E7C80E9" w14:textId="2890C122" w:rsidR="00371426" w:rsidRPr="0089155C" w:rsidRDefault="00CC379A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February 10, 2022 </w:t>
      </w:r>
      <w:r w:rsidR="005617EA">
        <w:rPr>
          <w:rFonts w:ascii="Book Antiqua" w:hAnsi="Book Antiqua" w:cs="Times New Roman"/>
          <w:b/>
          <w:sz w:val="24"/>
          <w:szCs w:val="24"/>
        </w:rPr>
        <w:t xml:space="preserve">at </w:t>
      </w:r>
      <w:r>
        <w:rPr>
          <w:rFonts w:ascii="Book Antiqua" w:hAnsi="Book Antiqua" w:cs="Times New Roman"/>
          <w:b/>
          <w:sz w:val="24"/>
          <w:szCs w:val="24"/>
        </w:rPr>
        <w:t>9:30 AM</w:t>
      </w:r>
    </w:p>
    <w:p w14:paraId="192DA8E5" w14:textId="6F4EEB3C" w:rsidR="0089155C" w:rsidRDefault="00AB0CBB" w:rsidP="00AB0CBB">
      <w:pPr>
        <w:spacing w:after="0" w:line="240" w:lineRule="auto"/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89155C">
        <w:rPr>
          <w:rFonts w:ascii="Book Antiqua" w:eastAsia="Calibri" w:hAnsi="Book Antiqua" w:cs="Times New Roman"/>
          <w:b/>
          <w:bCs/>
          <w:i/>
          <w:iCs/>
        </w:rPr>
        <w:t>Microsoft Teams link:</w:t>
      </w:r>
      <w:r w:rsidR="0089155C" w:rsidRPr="004A27F6">
        <w:rPr>
          <w:rFonts w:ascii="Book Antiqua" w:eastAsia="Calibri" w:hAnsi="Book Antiqua" w:cs="Times New Roman"/>
          <w:b/>
          <w:bCs/>
          <w:i/>
          <w:iCs/>
          <w:color w:val="FF0000"/>
        </w:rPr>
        <w:t xml:space="preserve"> </w:t>
      </w:r>
      <w:hyperlink r:id="rId11" w:history="1">
        <w:r w:rsidR="00D43FAF" w:rsidRPr="00D43FAF">
          <w:rPr>
            <w:rStyle w:val="Hyperlink"/>
            <w:rFonts w:ascii="Book Antiqua" w:eastAsia="Calibri" w:hAnsi="Book Antiqua" w:cs="Times New Roman"/>
            <w:b/>
            <w:bCs/>
            <w:i/>
            <w:iCs/>
          </w:rPr>
          <w:t>Click here to join the meeting</w:t>
        </w:r>
      </w:hyperlink>
    </w:p>
    <w:p w14:paraId="29AE7399" w14:textId="542AB61E" w:rsidR="00684559" w:rsidRPr="0089155C" w:rsidRDefault="0089155C" w:rsidP="00AB0CBB">
      <w:pPr>
        <w:spacing w:after="0" w:line="240" w:lineRule="auto"/>
        <w:jc w:val="center"/>
        <w:rPr>
          <w:rFonts w:ascii="Book Antiqua" w:eastAsia="Calibri" w:hAnsi="Book Antiqua" w:cs="Calibri"/>
        </w:rPr>
      </w:pPr>
      <w:r w:rsidRPr="0089155C">
        <w:rPr>
          <w:rFonts w:ascii="Book Antiqua" w:eastAsia="Calibri" w:hAnsi="Book Antiqua" w:cs="Times New Roman"/>
          <w:b/>
          <w:bCs/>
          <w:i/>
          <w:iCs/>
        </w:rPr>
        <w:t>For audio only call</w:t>
      </w:r>
      <w:r w:rsidR="00D43FAF">
        <w:rPr>
          <w:rFonts w:ascii="Book Antiqua" w:eastAsia="Calibri" w:hAnsi="Book Antiqua" w:cs="Times New Roman"/>
          <w:b/>
          <w:bCs/>
          <w:i/>
          <w:iCs/>
          <w:color w:val="FF0000"/>
        </w:rPr>
        <w:t xml:space="preserve"> </w:t>
      </w:r>
      <w:r w:rsidR="00D43FAF" w:rsidRPr="00D43FAF">
        <w:rPr>
          <w:rFonts w:ascii="Book Antiqua" w:eastAsia="Calibri" w:hAnsi="Book Antiqua" w:cs="Times New Roman"/>
          <w:b/>
          <w:bCs/>
          <w:i/>
          <w:iCs/>
        </w:rPr>
        <w:t>469-305-1028</w:t>
      </w:r>
      <w:r w:rsidRPr="0089155C">
        <w:rPr>
          <w:rFonts w:ascii="Book Antiqua" w:eastAsia="Calibri" w:hAnsi="Book Antiqua" w:cs="Times New Roman"/>
          <w:b/>
          <w:bCs/>
          <w:i/>
          <w:iCs/>
        </w:rPr>
        <w:t>,</w:t>
      </w:r>
      <w:r w:rsidRPr="0089155C">
        <w:rPr>
          <w:rFonts w:ascii="Book Antiqua" w:eastAsia="Calibri" w:hAnsi="Book Antiqua" w:cs="Times New Roman"/>
        </w:rPr>
        <w:t xml:space="preserve">  </w:t>
      </w:r>
      <w:r w:rsidRPr="0089155C">
        <w:rPr>
          <w:rFonts w:ascii="Book Antiqua" w:hAnsi="Book Antiqua" w:cs="Times New Roman"/>
          <w:b/>
          <w:i/>
          <w:iCs/>
        </w:rPr>
        <w:t>Phone Conference ID</w:t>
      </w:r>
      <w:r w:rsidRPr="00D43FAF">
        <w:rPr>
          <w:rFonts w:ascii="Book Antiqua" w:hAnsi="Book Antiqua" w:cs="Times New Roman"/>
          <w:b/>
          <w:i/>
          <w:iCs/>
        </w:rPr>
        <w:t xml:space="preserve">: </w:t>
      </w:r>
      <w:r w:rsidR="00D43FAF" w:rsidRPr="00D43FAF">
        <w:rPr>
          <w:rFonts w:ascii="Book Antiqua" w:hAnsi="Book Antiqua" w:cs="Times New Roman"/>
          <w:b/>
          <w:i/>
          <w:iCs/>
        </w:rPr>
        <w:t>159 489 19#</w:t>
      </w:r>
      <w:r w:rsidR="003602C2" w:rsidRPr="00D43FAF">
        <w:rPr>
          <w:rFonts w:ascii="Book Antiqua" w:eastAsia="Calibri" w:hAnsi="Book Antiqua" w:cs="Calibri"/>
        </w:rPr>
        <w:t xml:space="preserve"> </w:t>
      </w:r>
    </w:p>
    <w:p w14:paraId="0637AB28" w14:textId="77777777" w:rsidR="000363CD" w:rsidRPr="004A27F6" w:rsidRDefault="000363CD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1056884E" w14:textId="77777777" w:rsidR="00467CBE" w:rsidRDefault="00467CBE" w:rsidP="00274B1C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bookmarkStart w:id="0" w:name="_Hlk52901501"/>
    </w:p>
    <w:p w14:paraId="667715E2" w14:textId="14761028" w:rsidR="00274B1C" w:rsidRPr="00FF6D06" w:rsidRDefault="00274B1C" w:rsidP="00274B1C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  <w:r w:rsidRPr="00FF6D06">
        <w:rPr>
          <w:rFonts w:ascii="Book Antiqua" w:hAnsi="Book Antiqua" w:cs="Times New Roman"/>
          <w:b/>
          <w:sz w:val="24"/>
          <w:szCs w:val="24"/>
          <w:u w:val="single"/>
        </w:rPr>
        <w:t>Agenda</w:t>
      </w:r>
    </w:p>
    <w:p w14:paraId="4AD9ABD2" w14:textId="77777777" w:rsidR="003E78E8" w:rsidRDefault="003E78E8" w:rsidP="00871E82">
      <w:pPr>
        <w:spacing w:after="0" w:line="240" w:lineRule="auto"/>
        <w:ind w:left="360"/>
        <w:rPr>
          <w:rFonts w:ascii="Book Antiqua" w:hAnsi="Book Antiqua" w:cs="Times New Roman"/>
          <w:b/>
          <w:sz w:val="24"/>
          <w:szCs w:val="24"/>
        </w:rPr>
      </w:pPr>
    </w:p>
    <w:p w14:paraId="55F9ED15" w14:textId="1BA18729" w:rsidR="00C951C9" w:rsidRPr="004A27F6" w:rsidRDefault="00C951C9" w:rsidP="003E78E8">
      <w:pPr>
        <w:spacing w:after="0" w:line="240" w:lineRule="auto"/>
        <w:ind w:firstLine="360"/>
        <w:rPr>
          <w:rFonts w:ascii="Book Antiqua" w:hAnsi="Book Antiqua" w:cs="Times New Roman"/>
          <w:bCs/>
          <w:sz w:val="24"/>
          <w:szCs w:val="24"/>
        </w:rPr>
      </w:pPr>
      <w:r w:rsidRPr="004A27F6">
        <w:rPr>
          <w:rFonts w:ascii="Book Antiqua" w:hAnsi="Book Antiqua" w:cs="Times New Roman"/>
          <w:b/>
          <w:sz w:val="24"/>
          <w:szCs w:val="24"/>
        </w:rPr>
        <w:t xml:space="preserve">Welcome and Introductions </w:t>
      </w:r>
      <w:r w:rsidR="00684559" w:rsidRPr="004A27F6">
        <w:rPr>
          <w:rFonts w:ascii="Book Antiqua" w:hAnsi="Book Antiqua" w:cs="Times New Roman"/>
          <w:bCs/>
          <w:sz w:val="24"/>
          <w:szCs w:val="24"/>
        </w:rPr>
        <w:t>(</w:t>
      </w:r>
      <w:r w:rsidR="00955306">
        <w:rPr>
          <w:rFonts w:ascii="Book Antiqua" w:hAnsi="Book Antiqua" w:cs="Times New Roman"/>
          <w:bCs/>
          <w:sz w:val="24"/>
          <w:szCs w:val="24"/>
        </w:rPr>
        <w:t>Tiffany Busby</w:t>
      </w:r>
      <w:r w:rsidR="003903F2">
        <w:rPr>
          <w:rFonts w:ascii="Book Antiqua" w:hAnsi="Book Antiqua" w:cs="Times New Roman"/>
          <w:bCs/>
          <w:sz w:val="24"/>
          <w:szCs w:val="24"/>
        </w:rPr>
        <w:t>/Lauren Campbell</w:t>
      </w:r>
      <w:r w:rsidR="00684559" w:rsidRPr="004A27F6">
        <w:rPr>
          <w:rFonts w:ascii="Book Antiqua" w:hAnsi="Book Antiqua" w:cs="Times New Roman"/>
          <w:bCs/>
          <w:sz w:val="24"/>
          <w:szCs w:val="24"/>
        </w:rPr>
        <w:t>)</w:t>
      </w:r>
      <w:r w:rsidR="00DC3B6F">
        <w:rPr>
          <w:rFonts w:ascii="Book Antiqua" w:hAnsi="Book Antiqua" w:cs="Times New Roman"/>
          <w:bCs/>
          <w:sz w:val="24"/>
          <w:szCs w:val="24"/>
        </w:rPr>
        <w:t xml:space="preserve"> </w:t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</w:p>
    <w:p w14:paraId="50921EC6" w14:textId="10B370CB" w:rsidR="00CC379A" w:rsidRPr="004A27F6" w:rsidRDefault="00CC379A" w:rsidP="005F5ED7">
      <w:pPr>
        <w:spacing w:after="0" w:line="240" w:lineRule="auto"/>
        <w:ind w:left="360"/>
        <w:rPr>
          <w:rFonts w:ascii="Book Antiqua" w:hAnsi="Book Antiqua" w:cs="Times New Roman"/>
          <w:b/>
          <w:sz w:val="24"/>
          <w:szCs w:val="24"/>
        </w:rPr>
      </w:pPr>
    </w:p>
    <w:p w14:paraId="2B84286B" w14:textId="789C56D7" w:rsidR="00CC379A" w:rsidRPr="004A27F6" w:rsidRDefault="00CC379A" w:rsidP="00FF6D06">
      <w:pPr>
        <w:spacing w:after="0" w:line="240" w:lineRule="auto"/>
        <w:ind w:left="360"/>
        <w:rPr>
          <w:rFonts w:ascii="Book Antiqua" w:hAnsi="Book Antiqua" w:cs="Times New Roman"/>
          <w:b/>
          <w:sz w:val="24"/>
          <w:szCs w:val="24"/>
        </w:rPr>
      </w:pPr>
      <w:r w:rsidRPr="004A27F6">
        <w:rPr>
          <w:rFonts w:ascii="Book Antiqua" w:hAnsi="Book Antiqua" w:cs="Times New Roman"/>
          <w:b/>
          <w:sz w:val="24"/>
          <w:szCs w:val="24"/>
        </w:rPr>
        <w:t xml:space="preserve">DEP </w:t>
      </w:r>
      <w:r w:rsidR="00113B3C">
        <w:rPr>
          <w:rFonts w:ascii="Book Antiqua" w:hAnsi="Book Antiqua" w:cs="Times New Roman"/>
          <w:b/>
          <w:sz w:val="24"/>
          <w:szCs w:val="24"/>
        </w:rPr>
        <w:t>Basin Management Action Program (</w:t>
      </w:r>
      <w:r w:rsidR="00DC3B6F">
        <w:rPr>
          <w:rFonts w:ascii="Book Antiqua" w:hAnsi="Book Antiqua" w:cs="Times New Roman"/>
          <w:b/>
          <w:sz w:val="24"/>
          <w:szCs w:val="24"/>
        </w:rPr>
        <w:t>BMAP</w:t>
      </w:r>
      <w:r w:rsidR="00113B3C">
        <w:rPr>
          <w:rFonts w:ascii="Book Antiqua" w:hAnsi="Book Antiqua" w:cs="Times New Roman"/>
          <w:b/>
          <w:sz w:val="24"/>
          <w:szCs w:val="24"/>
        </w:rPr>
        <w:t>)</w:t>
      </w:r>
      <w:r w:rsidR="00DC3B6F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4A27F6">
        <w:rPr>
          <w:rFonts w:ascii="Book Antiqua" w:hAnsi="Book Antiqua" w:cs="Times New Roman"/>
          <w:b/>
          <w:sz w:val="24"/>
          <w:szCs w:val="24"/>
        </w:rPr>
        <w:t>Activities and Updates</w:t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</w:p>
    <w:p w14:paraId="080F6013" w14:textId="5F10913E" w:rsidR="00CC379A" w:rsidRPr="004A27F6" w:rsidRDefault="00CC379A" w:rsidP="00CC379A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Book Antiqua" w:hAnsi="Book Antiqua" w:cs="Times New Roman"/>
          <w:bCs/>
          <w:sz w:val="24"/>
          <w:szCs w:val="24"/>
        </w:rPr>
      </w:pPr>
      <w:r w:rsidRPr="004A27F6">
        <w:rPr>
          <w:rFonts w:ascii="Book Antiqua" w:hAnsi="Book Antiqua" w:cs="Times New Roman"/>
          <w:bCs/>
          <w:sz w:val="24"/>
          <w:szCs w:val="24"/>
        </w:rPr>
        <w:t>S</w:t>
      </w:r>
      <w:r w:rsidR="00674619" w:rsidRPr="004A27F6">
        <w:rPr>
          <w:rFonts w:ascii="Book Antiqua" w:hAnsi="Book Antiqua" w:cs="Times New Roman"/>
          <w:bCs/>
          <w:sz w:val="24"/>
          <w:szCs w:val="24"/>
        </w:rPr>
        <w:t xml:space="preserve">tatewide Annual Report (STAR) 2021 project collection </w:t>
      </w:r>
    </w:p>
    <w:p w14:paraId="19A0F122" w14:textId="6EC140AA" w:rsidR="00674619" w:rsidRPr="004A27F6" w:rsidRDefault="00674619" w:rsidP="00CC379A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Book Antiqua" w:hAnsi="Book Antiqua" w:cs="Times New Roman"/>
          <w:bCs/>
          <w:sz w:val="24"/>
          <w:szCs w:val="24"/>
        </w:rPr>
      </w:pPr>
      <w:r w:rsidRPr="004A27F6">
        <w:rPr>
          <w:rFonts w:ascii="Book Antiqua" w:hAnsi="Book Antiqua" w:cs="Times New Roman"/>
          <w:bCs/>
          <w:sz w:val="24"/>
          <w:szCs w:val="24"/>
        </w:rPr>
        <w:t>BMAP</w:t>
      </w:r>
      <w:r w:rsidR="00F647F8">
        <w:rPr>
          <w:rFonts w:ascii="Book Antiqua" w:hAnsi="Book Antiqua" w:cs="Times New Roman"/>
          <w:bCs/>
          <w:sz w:val="24"/>
          <w:szCs w:val="24"/>
        </w:rPr>
        <w:t xml:space="preserve"> </w:t>
      </w:r>
      <w:r w:rsidRPr="004A27F6">
        <w:rPr>
          <w:rFonts w:ascii="Book Antiqua" w:hAnsi="Book Antiqua" w:cs="Times New Roman"/>
          <w:bCs/>
          <w:sz w:val="24"/>
          <w:szCs w:val="24"/>
        </w:rPr>
        <w:t xml:space="preserve">review and updates </w:t>
      </w:r>
    </w:p>
    <w:p w14:paraId="3777B266" w14:textId="0603D6F1" w:rsidR="00684559" w:rsidRPr="004A27F6" w:rsidRDefault="00684559" w:rsidP="00C951C9">
      <w:pPr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</w:p>
    <w:p w14:paraId="2B2720CC" w14:textId="68309DF6" w:rsidR="00304112" w:rsidRPr="004A27F6" w:rsidRDefault="00304112" w:rsidP="00927CF3">
      <w:pPr>
        <w:spacing w:after="0" w:line="240" w:lineRule="auto"/>
        <w:ind w:firstLine="360"/>
        <w:rPr>
          <w:rFonts w:ascii="Book Antiqua" w:hAnsi="Book Antiqua" w:cs="Times New Roman"/>
          <w:b/>
          <w:sz w:val="24"/>
          <w:szCs w:val="24"/>
        </w:rPr>
      </w:pPr>
      <w:r w:rsidRPr="004A27F6">
        <w:rPr>
          <w:rFonts w:ascii="Book Antiqua" w:hAnsi="Book Antiqua" w:cs="Times New Roman"/>
          <w:b/>
          <w:sz w:val="24"/>
          <w:szCs w:val="24"/>
        </w:rPr>
        <w:t xml:space="preserve">Presentations </w:t>
      </w:r>
    </w:p>
    <w:p w14:paraId="6BCB9785" w14:textId="28B83263" w:rsidR="00C951C9" w:rsidRPr="004A27F6" w:rsidRDefault="00274B1C" w:rsidP="000363CD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Book Antiqua" w:hAnsi="Book Antiqua" w:cs="Times New Roman"/>
          <w:bCs/>
          <w:sz w:val="24"/>
          <w:szCs w:val="24"/>
        </w:rPr>
      </w:pPr>
      <w:r>
        <w:rPr>
          <w:rFonts w:ascii="Book Antiqua" w:hAnsi="Book Antiqua" w:cs="Times New Roman"/>
          <w:color w:val="000000" w:themeColor="text1"/>
          <w:sz w:val="24"/>
          <w:szCs w:val="24"/>
        </w:rPr>
        <w:t>University of Florida-Institute of Food and Agricultural Sciences (</w:t>
      </w:r>
      <w:r w:rsidR="00CC379A" w:rsidRPr="004A27F6">
        <w:rPr>
          <w:rFonts w:ascii="Book Antiqua" w:hAnsi="Book Antiqua" w:cs="Times New Roman"/>
          <w:color w:val="000000" w:themeColor="text1"/>
          <w:sz w:val="24"/>
          <w:szCs w:val="24"/>
        </w:rPr>
        <w:t>UF</w:t>
      </w:r>
      <w:r>
        <w:rPr>
          <w:rFonts w:ascii="Book Antiqua" w:hAnsi="Book Antiqua" w:cs="Times New Roman"/>
          <w:color w:val="000000" w:themeColor="text1"/>
          <w:sz w:val="24"/>
          <w:szCs w:val="24"/>
        </w:rPr>
        <w:t>-</w:t>
      </w:r>
      <w:r w:rsidR="00CC379A" w:rsidRPr="004A27F6">
        <w:rPr>
          <w:rFonts w:ascii="Book Antiqua" w:hAnsi="Book Antiqua" w:cs="Times New Roman"/>
          <w:color w:val="000000" w:themeColor="text1"/>
          <w:sz w:val="24"/>
          <w:szCs w:val="24"/>
        </w:rPr>
        <w:t>IFAS</w:t>
      </w:r>
      <w:r>
        <w:rPr>
          <w:rFonts w:ascii="Book Antiqua" w:hAnsi="Book Antiqua" w:cs="Times New Roman"/>
          <w:color w:val="000000" w:themeColor="text1"/>
          <w:sz w:val="24"/>
          <w:szCs w:val="24"/>
        </w:rPr>
        <w:t>)</w:t>
      </w:r>
      <w:r w:rsidR="00CC379A" w:rsidRPr="004A27F6">
        <w:rPr>
          <w:rFonts w:ascii="Book Antiqua" w:hAnsi="Book Antiqua" w:cs="Times New Roman"/>
          <w:color w:val="000000" w:themeColor="text1"/>
          <w:sz w:val="24"/>
          <w:szCs w:val="24"/>
        </w:rPr>
        <w:t>-</w:t>
      </w:r>
      <w:r w:rsidR="00CC379A" w:rsidRPr="004A27F6">
        <w:rPr>
          <w:rFonts w:ascii="Book Antiqua" w:hAnsi="Book Antiqua" w:cs="Times New Roman"/>
          <w:bCs/>
          <w:sz w:val="24"/>
          <w:szCs w:val="24"/>
        </w:rPr>
        <w:t xml:space="preserve"> </w:t>
      </w:r>
      <w:r w:rsidR="00467CBE">
        <w:t>“</w:t>
      </w:r>
      <w:r w:rsidR="00467CBE">
        <w:rPr>
          <w:rFonts w:ascii="Book Antiqua" w:hAnsi="Book Antiqua"/>
          <w:sz w:val="24"/>
          <w:szCs w:val="24"/>
        </w:rPr>
        <w:t xml:space="preserve">Low Impact Development and Green Stormwater Infrastructure (LID+GSI) Tool and Resource Development” </w:t>
      </w:r>
      <w:r w:rsidR="00CC379A" w:rsidRPr="004A27F6">
        <w:rPr>
          <w:rFonts w:ascii="Book Antiqua" w:hAnsi="Book Antiqua" w:cs="Times New Roman"/>
          <w:bCs/>
          <w:sz w:val="24"/>
          <w:szCs w:val="24"/>
        </w:rPr>
        <w:t>(Dr. Eban Bean)</w:t>
      </w:r>
      <w:r w:rsidR="00DC3B6F">
        <w:rPr>
          <w:rFonts w:ascii="Book Antiqua" w:hAnsi="Book Antiqua" w:cs="Times New Roman"/>
          <w:bCs/>
          <w:sz w:val="24"/>
          <w:szCs w:val="24"/>
        </w:rPr>
        <w:t xml:space="preserve"> </w:t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</w:p>
    <w:p w14:paraId="49F396D9" w14:textId="67CA46B7" w:rsidR="00CC379A" w:rsidRPr="004A27F6" w:rsidRDefault="00200DA8" w:rsidP="00CC379A">
      <w:pPr>
        <w:pStyle w:val="ListParagraph"/>
        <w:numPr>
          <w:ilvl w:val="1"/>
          <w:numId w:val="8"/>
        </w:numPr>
        <w:spacing w:after="0" w:line="240" w:lineRule="auto"/>
        <w:ind w:right="360"/>
        <w:rPr>
          <w:rFonts w:ascii="Book Antiqua" w:hAnsi="Book Antiqua" w:cs="Times New Roman"/>
          <w:bCs/>
          <w:sz w:val="24"/>
          <w:szCs w:val="24"/>
        </w:rPr>
      </w:pPr>
      <w:hyperlink r:id="rId12" w:history="1">
        <w:r w:rsidR="00CC379A" w:rsidRPr="004A27F6">
          <w:rPr>
            <w:rStyle w:val="Hyperlink"/>
            <w:rFonts w:ascii="Book Antiqua" w:hAnsi="Book Antiqua"/>
            <w:sz w:val="24"/>
            <w:szCs w:val="24"/>
          </w:rPr>
          <w:t>Home - Florida GSI (floridadep.gov)</w:t>
        </w:r>
      </w:hyperlink>
    </w:p>
    <w:p w14:paraId="3FCF5D80" w14:textId="6B1EDFC8" w:rsidR="00CC379A" w:rsidRPr="004A27F6" w:rsidRDefault="00CC379A" w:rsidP="000363CD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Book Antiqua" w:hAnsi="Book Antiqua" w:cs="Times New Roman"/>
          <w:bCs/>
          <w:sz w:val="24"/>
          <w:szCs w:val="24"/>
        </w:rPr>
      </w:pPr>
      <w:r w:rsidRPr="004A27F6">
        <w:rPr>
          <w:rFonts w:ascii="Book Antiqua" w:hAnsi="Book Antiqua" w:cs="Times New Roman"/>
          <w:color w:val="000000" w:themeColor="text1"/>
          <w:sz w:val="24"/>
          <w:szCs w:val="24"/>
        </w:rPr>
        <w:t>DEP-</w:t>
      </w:r>
      <w:r w:rsidRPr="004A27F6">
        <w:rPr>
          <w:rFonts w:ascii="Book Antiqua" w:hAnsi="Book Antiqua" w:cs="Times New Roman"/>
          <w:bCs/>
          <w:sz w:val="24"/>
          <w:szCs w:val="24"/>
        </w:rPr>
        <w:t xml:space="preserve"> </w:t>
      </w:r>
      <w:r w:rsidR="004A27F6" w:rsidRPr="004A27F6">
        <w:rPr>
          <w:rFonts w:ascii="Book Antiqua" w:hAnsi="Book Antiqua" w:cs="Times New Roman"/>
          <w:bCs/>
          <w:sz w:val="24"/>
          <w:szCs w:val="24"/>
        </w:rPr>
        <w:t>“</w:t>
      </w:r>
      <w:r w:rsidR="004A27F6" w:rsidRPr="004A27F6">
        <w:rPr>
          <w:rFonts w:ascii="Book Antiqua" w:eastAsia="Times New Roman" w:hAnsi="Book Antiqua"/>
          <w:color w:val="000000"/>
          <w:sz w:val="24"/>
          <w:szCs w:val="24"/>
        </w:rPr>
        <w:t xml:space="preserve">DEP Nonpoint Source </w:t>
      </w:r>
      <w:r w:rsidR="00D95696">
        <w:rPr>
          <w:rFonts w:ascii="Book Antiqua" w:eastAsia="Times New Roman" w:hAnsi="Book Antiqua"/>
          <w:color w:val="000000"/>
          <w:sz w:val="24"/>
          <w:szCs w:val="24"/>
        </w:rPr>
        <w:t xml:space="preserve">(NPS) </w:t>
      </w:r>
      <w:r w:rsidR="004A27F6" w:rsidRPr="004A27F6">
        <w:rPr>
          <w:rFonts w:ascii="Book Antiqua" w:eastAsia="Times New Roman" w:hAnsi="Book Antiqua"/>
          <w:color w:val="000000"/>
          <w:sz w:val="24"/>
          <w:szCs w:val="24"/>
        </w:rPr>
        <w:t>Management GSI Initiatives”</w:t>
      </w:r>
      <w:r w:rsidR="004A27F6" w:rsidRPr="004A27F6">
        <w:rPr>
          <w:rFonts w:ascii="Book Antiqua" w:hAnsi="Book Antiqua" w:cs="Times New Roman"/>
          <w:bCs/>
          <w:sz w:val="24"/>
          <w:szCs w:val="24"/>
        </w:rPr>
        <w:t xml:space="preserve"> </w:t>
      </w:r>
      <w:r w:rsidRPr="004A27F6">
        <w:rPr>
          <w:rFonts w:ascii="Book Antiqua" w:hAnsi="Book Antiqua" w:cs="Times New Roman"/>
          <w:bCs/>
          <w:sz w:val="24"/>
          <w:szCs w:val="24"/>
        </w:rPr>
        <w:t>(Nathan Jagoda)</w:t>
      </w:r>
      <w:r w:rsidR="00DC3B6F">
        <w:rPr>
          <w:rFonts w:ascii="Book Antiqua" w:hAnsi="Book Antiqua" w:cs="Times New Roman"/>
          <w:bCs/>
          <w:sz w:val="24"/>
          <w:szCs w:val="24"/>
        </w:rPr>
        <w:t xml:space="preserve"> </w:t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</w:r>
      <w:r w:rsidR="00DC3B6F">
        <w:rPr>
          <w:rFonts w:ascii="Book Antiqua" w:hAnsi="Book Antiqua" w:cs="Times New Roman"/>
          <w:bCs/>
          <w:sz w:val="24"/>
          <w:szCs w:val="24"/>
        </w:rPr>
        <w:tab/>
        <w:t xml:space="preserve">          </w:t>
      </w:r>
    </w:p>
    <w:p w14:paraId="3A7F1E61" w14:textId="71692E57" w:rsidR="00CC379A" w:rsidRPr="00955306" w:rsidRDefault="00200DA8" w:rsidP="00CC379A">
      <w:pPr>
        <w:pStyle w:val="ListParagraph"/>
        <w:numPr>
          <w:ilvl w:val="1"/>
          <w:numId w:val="8"/>
        </w:numPr>
        <w:spacing w:after="0" w:line="240" w:lineRule="auto"/>
        <w:ind w:right="360"/>
        <w:rPr>
          <w:rFonts w:ascii="Book Antiqua" w:hAnsi="Book Antiqua" w:cs="Times New Roman"/>
          <w:bCs/>
          <w:sz w:val="24"/>
          <w:szCs w:val="24"/>
        </w:rPr>
      </w:pPr>
      <w:hyperlink r:id="rId13" w:history="1">
        <w:r w:rsidR="00CC379A" w:rsidRPr="004A27F6">
          <w:rPr>
            <w:rStyle w:val="Hyperlink"/>
            <w:rFonts w:ascii="Book Antiqua" w:hAnsi="Book Antiqua"/>
            <w:sz w:val="24"/>
            <w:szCs w:val="24"/>
          </w:rPr>
          <w:t>NPS Publication Tool – Brought to you by the Florida Department of Environmental Protection (npspublications.com)</w:t>
        </w:r>
      </w:hyperlink>
    </w:p>
    <w:p w14:paraId="0B955BF9" w14:textId="7351EB26" w:rsidR="00CC379A" w:rsidRPr="004A27F6" w:rsidRDefault="00CC379A" w:rsidP="00CC379A">
      <w:pPr>
        <w:spacing w:after="0" w:line="240" w:lineRule="auto"/>
        <w:ind w:right="360"/>
        <w:rPr>
          <w:rFonts w:ascii="Book Antiqua" w:hAnsi="Book Antiqua" w:cs="Times New Roman"/>
          <w:bCs/>
          <w:sz w:val="24"/>
          <w:szCs w:val="24"/>
        </w:rPr>
      </w:pPr>
    </w:p>
    <w:p w14:paraId="28B70BC4" w14:textId="2C0E3C70" w:rsidR="00CC379A" w:rsidRPr="004A27F6" w:rsidRDefault="00CC379A" w:rsidP="00CC379A">
      <w:pPr>
        <w:spacing w:after="0" w:line="240" w:lineRule="auto"/>
        <w:ind w:left="360" w:right="360"/>
        <w:rPr>
          <w:rFonts w:ascii="Book Antiqua" w:hAnsi="Book Antiqua" w:cs="Times New Roman"/>
          <w:b/>
          <w:sz w:val="24"/>
          <w:szCs w:val="24"/>
        </w:rPr>
      </w:pPr>
      <w:r w:rsidRPr="004A27F6">
        <w:rPr>
          <w:rFonts w:ascii="Book Antiqua" w:hAnsi="Book Antiqua" w:cs="Times New Roman"/>
          <w:b/>
          <w:sz w:val="24"/>
          <w:szCs w:val="24"/>
        </w:rPr>
        <w:t>Discussion</w:t>
      </w:r>
      <w:r w:rsidR="00DC3B6F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</w:p>
    <w:p w14:paraId="11B8307B" w14:textId="04AB84AC" w:rsidR="003903F2" w:rsidRDefault="00871E82" w:rsidP="003903F2">
      <w:pPr>
        <w:pStyle w:val="ListParagraph"/>
        <w:numPr>
          <w:ilvl w:val="0"/>
          <w:numId w:val="11"/>
        </w:numPr>
        <w:spacing w:after="0" w:line="240" w:lineRule="auto"/>
        <w:ind w:right="360"/>
        <w:rPr>
          <w:rFonts w:ascii="Book Antiqua" w:hAnsi="Book Antiqua" w:cs="Times New Roman"/>
          <w:bCs/>
          <w:sz w:val="24"/>
          <w:szCs w:val="24"/>
        </w:rPr>
      </w:pPr>
      <w:r w:rsidRPr="004A27F6">
        <w:rPr>
          <w:rFonts w:ascii="Book Antiqua" w:hAnsi="Book Antiqua" w:cs="Times New Roman"/>
          <w:bCs/>
          <w:sz w:val="24"/>
          <w:szCs w:val="24"/>
        </w:rPr>
        <w:t xml:space="preserve">GSI/LID </w:t>
      </w:r>
      <w:r w:rsidR="003E78E8">
        <w:rPr>
          <w:rFonts w:ascii="Book Antiqua" w:hAnsi="Book Antiqua" w:cs="Times New Roman"/>
          <w:bCs/>
          <w:sz w:val="24"/>
          <w:szCs w:val="24"/>
        </w:rPr>
        <w:t xml:space="preserve">initiatives </w:t>
      </w:r>
      <w:r w:rsidRPr="004A27F6">
        <w:rPr>
          <w:rFonts w:ascii="Book Antiqua" w:hAnsi="Book Antiqua" w:cs="Times New Roman"/>
          <w:bCs/>
          <w:sz w:val="24"/>
          <w:szCs w:val="24"/>
        </w:rPr>
        <w:t>discussion</w:t>
      </w:r>
    </w:p>
    <w:p w14:paraId="0CC3AEF4" w14:textId="77777777" w:rsidR="00830B15" w:rsidRPr="004A27F6" w:rsidRDefault="00830B15" w:rsidP="00CC379A">
      <w:pPr>
        <w:spacing w:after="0" w:line="240" w:lineRule="auto"/>
        <w:rPr>
          <w:rFonts w:ascii="Book Antiqua" w:hAnsi="Book Antiqua" w:cs="Times New Roman"/>
          <w:bCs/>
          <w:sz w:val="24"/>
          <w:szCs w:val="24"/>
        </w:rPr>
      </w:pPr>
    </w:p>
    <w:p w14:paraId="7C80B390" w14:textId="1C4FB429" w:rsidR="00C951C9" w:rsidRPr="004A27F6" w:rsidRDefault="00C951C9" w:rsidP="00927CF3">
      <w:pPr>
        <w:spacing w:after="0" w:line="240" w:lineRule="auto"/>
        <w:ind w:firstLine="360"/>
        <w:rPr>
          <w:rFonts w:ascii="Book Antiqua" w:hAnsi="Book Antiqua" w:cs="Times New Roman"/>
          <w:b/>
          <w:sz w:val="24"/>
          <w:szCs w:val="24"/>
        </w:rPr>
      </w:pPr>
      <w:r w:rsidRPr="004A27F6">
        <w:rPr>
          <w:rFonts w:ascii="Book Antiqua" w:hAnsi="Book Antiqua" w:cs="Times New Roman"/>
          <w:b/>
          <w:sz w:val="24"/>
          <w:szCs w:val="24"/>
        </w:rPr>
        <w:t xml:space="preserve">Update of </w:t>
      </w:r>
      <w:r w:rsidR="00D846D3">
        <w:rPr>
          <w:rFonts w:ascii="Book Antiqua" w:hAnsi="Book Antiqua" w:cs="Times New Roman"/>
          <w:b/>
          <w:sz w:val="24"/>
          <w:szCs w:val="24"/>
        </w:rPr>
        <w:t>A</w:t>
      </w:r>
      <w:r w:rsidRPr="004A27F6">
        <w:rPr>
          <w:rFonts w:ascii="Book Antiqua" w:hAnsi="Book Antiqua" w:cs="Times New Roman"/>
          <w:b/>
          <w:sz w:val="24"/>
          <w:szCs w:val="24"/>
        </w:rPr>
        <w:t xml:space="preserve">gency </w:t>
      </w:r>
      <w:r w:rsidR="00D846D3">
        <w:rPr>
          <w:rFonts w:ascii="Book Antiqua" w:hAnsi="Book Antiqua" w:cs="Times New Roman"/>
          <w:b/>
          <w:sz w:val="24"/>
          <w:szCs w:val="24"/>
        </w:rPr>
        <w:t>A</w:t>
      </w:r>
      <w:r w:rsidRPr="004A27F6">
        <w:rPr>
          <w:rFonts w:ascii="Book Antiqua" w:hAnsi="Book Antiqua" w:cs="Times New Roman"/>
          <w:b/>
          <w:sz w:val="24"/>
          <w:szCs w:val="24"/>
        </w:rPr>
        <w:t xml:space="preserve">ctivities </w:t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</w:r>
      <w:r w:rsidR="00DC3B6F">
        <w:rPr>
          <w:rFonts w:ascii="Book Antiqua" w:hAnsi="Book Antiqua" w:cs="Times New Roman"/>
          <w:b/>
          <w:sz w:val="24"/>
          <w:szCs w:val="24"/>
        </w:rPr>
        <w:tab/>
        <w:t xml:space="preserve">         </w:t>
      </w:r>
    </w:p>
    <w:p w14:paraId="68638526" w14:textId="652518E1" w:rsidR="00C951C9" w:rsidRPr="004A27F6" w:rsidRDefault="00C951C9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4A27F6">
        <w:rPr>
          <w:rFonts w:ascii="Book Antiqua" w:hAnsi="Book Antiqua" w:cs="Times New Roman"/>
          <w:sz w:val="24"/>
          <w:szCs w:val="24"/>
        </w:rPr>
        <w:t>Local government activities</w:t>
      </w:r>
      <w:r w:rsidR="00F53408" w:rsidRPr="004A27F6">
        <w:rPr>
          <w:rFonts w:ascii="Book Antiqua" w:hAnsi="Book Antiqua" w:cs="Times New Roman"/>
          <w:sz w:val="24"/>
          <w:szCs w:val="24"/>
        </w:rPr>
        <w:t xml:space="preserve"> </w:t>
      </w:r>
      <w:bookmarkStart w:id="1" w:name="_GoBack"/>
      <w:bookmarkEnd w:id="1"/>
    </w:p>
    <w:p w14:paraId="1DD8117C" w14:textId="37ADC525" w:rsidR="00CC379A" w:rsidRPr="004A27F6" w:rsidRDefault="00F647F8" w:rsidP="00CC379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A</w:t>
      </w:r>
      <w:r w:rsidR="00CC379A" w:rsidRPr="004A27F6">
        <w:rPr>
          <w:rFonts w:ascii="Book Antiqua" w:hAnsi="Book Antiqua" w:cs="Times New Roman"/>
          <w:sz w:val="24"/>
          <w:szCs w:val="24"/>
        </w:rPr>
        <w:t xml:space="preserve">gency activities </w:t>
      </w:r>
    </w:p>
    <w:p w14:paraId="4CF7FB84" w14:textId="77777777" w:rsidR="00C951C9" w:rsidRPr="004A27F6" w:rsidRDefault="00C951C9" w:rsidP="00C951C9">
      <w:pPr>
        <w:pStyle w:val="ListParagraph"/>
        <w:spacing w:after="0" w:line="240" w:lineRule="auto"/>
        <w:ind w:left="0"/>
        <w:rPr>
          <w:rFonts w:ascii="Book Antiqua" w:hAnsi="Book Antiqua" w:cs="Times New Roman"/>
          <w:sz w:val="24"/>
          <w:szCs w:val="24"/>
        </w:rPr>
      </w:pPr>
    </w:p>
    <w:p w14:paraId="493EA7FC" w14:textId="2C352DD6" w:rsidR="00FF6D06" w:rsidRDefault="00C951C9" w:rsidP="00927CF3">
      <w:pPr>
        <w:spacing w:after="0" w:line="240" w:lineRule="auto"/>
        <w:ind w:firstLine="360"/>
        <w:rPr>
          <w:rFonts w:ascii="Book Antiqua" w:hAnsi="Book Antiqua" w:cs="Times New Roman"/>
          <w:bCs/>
          <w:sz w:val="24"/>
          <w:szCs w:val="24"/>
        </w:rPr>
      </w:pPr>
      <w:r w:rsidRPr="004A27F6">
        <w:rPr>
          <w:rFonts w:ascii="Book Antiqua" w:hAnsi="Book Antiqua" w:cs="Times New Roman"/>
          <w:b/>
          <w:sz w:val="24"/>
          <w:szCs w:val="24"/>
        </w:rPr>
        <w:t>Wrap-Up and Next Steps</w:t>
      </w:r>
      <w:bookmarkEnd w:id="0"/>
    </w:p>
    <w:p w14:paraId="5D4C7F04" w14:textId="647BBE2E" w:rsidR="00C951C9" w:rsidRPr="00FF6D06" w:rsidRDefault="00FF6D06" w:rsidP="00FF6D06">
      <w:pPr>
        <w:pStyle w:val="ListParagraph"/>
        <w:numPr>
          <w:ilvl w:val="0"/>
          <w:numId w:val="11"/>
        </w:numPr>
        <w:spacing w:after="0" w:line="240" w:lineRule="auto"/>
        <w:ind w:right="360"/>
        <w:rPr>
          <w:rFonts w:ascii="Book Antiqua" w:hAnsi="Book Antiqua" w:cs="Times New Roman"/>
          <w:bCs/>
          <w:sz w:val="24"/>
          <w:szCs w:val="24"/>
        </w:rPr>
      </w:pPr>
      <w:r w:rsidRPr="004A27F6">
        <w:rPr>
          <w:rFonts w:ascii="Book Antiqua" w:hAnsi="Book Antiqua" w:cs="Times New Roman"/>
          <w:bCs/>
          <w:sz w:val="24"/>
          <w:szCs w:val="24"/>
        </w:rPr>
        <w:t>Request for future meeting ideas</w:t>
      </w:r>
      <w:r w:rsidR="00DC3B6F" w:rsidRPr="00FF6D06">
        <w:rPr>
          <w:rFonts w:ascii="Book Antiqua" w:hAnsi="Book Antiqua" w:cs="Times New Roman"/>
          <w:b/>
          <w:sz w:val="24"/>
          <w:szCs w:val="24"/>
        </w:rPr>
        <w:tab/>
      </w:r>
      <w:r w:rsidR="00DC3B6F" w:rsidRPr="00FF6D06">
        <w:rPr>
          <w:rFonts w:ascii="Book Antiqua" w:hAnsi="Book Antiqua" w:cs="Times New Roman"/>
          <w:b/>
          <w:sz w:val="24"/>
          <w:szCs w:val="24"/>
        </w:rPr>
        <w:tab/>
      </w:r>
      <w:r w:rsidR="00DC3B6F" w:rsidRPr="00FF6D06">
        <w:rPr>
          <w:rFonts w:ascii="Book Antiqua" w:hAnsi="Book Antiqua" w:cs="Times New Roman"/>
          <w:b/>
          <w:sz w:val="24"/>
          <w:szCs w:val="24"/>
        </w:rPr>
        <w:tab/>
      </w:r>
      <w:r w:rsidR="00DC3B6F" w:rsidRPr="00FF6D06">
        <w:rPr>
          <w:rFonts w:ascii="Book Antiqua" w:hAnsi="Book Antiqua" w:cs="Times New Roman"/>
          <w:b/>
          <w:sz w:val="24"/>
          <w:szCs w:val="24"/>
        </w:rPr>
        <w:tab/>
        <w:t xml:space="preserve"> </w:t>
      </w:r>
    </w:p>
    <w:p w14:paraId="7E3D197A" w14:textId="32992567" w:rsidR="003903F2" w:rsidRPr="004A27F6" w:rsidRDefault="00B35DD3" w:rsidP="003903F2">
      <w:pPr>
        <w:pStyle w:val="ListParagraph"/>
        <w:numPr>
          <w:ilvl w:val="0"/>
          <w:numId w:val="11"/>
        </w:numPr>
        <w:spacing w:after="0" w:line="240" w:lineRule="auto"/>
        <w:ind w:right="360"/>
        <w:rPr>
          <w:rFonts w:ascii="Book Antiqua" w:hAnsi="Book Antiqua" w:cs="Times New Roman"/>
          <w:bCs/>
          <w:sz w:val="24"/>
          <w:szCs w:val="24"/>
        </w:rPr>
      </w:pPr>
      <w:r>
        <w:rPr>
          <w:rFonts w:ascii="Book Antiqua" w:hAnsi="Book Antiqua" w:cs="Times New Roman"/>
          <w:bCs/>
          <w:sz w:val="24"/>
          <w:szCs w:val="24"/>
        </w:rPr>
        <w:t>Future meeting</w:t>
      </w:r>
      <w:r w:rsidR="00274B1C">
        <w:rPr>
          <w:rFonts w:ascii="Book Antiqua" w:hAnsi="Book Antiqua" w:cs="Times New Roman"/>
          <w:bCs/>
          <w:sz w:val="24"/>
          <w:szCs w:val="24"/>
        </w:rPr>
        <w:t xml:space="preserve"> topic</w:t>
      </w:r>
      <w:r>
        <w:rPr>
          <w:rFonts w:ascii="Book Antiqua" w:hAnsi="Book Antiqua" w:cs="Times New Roman"/>
          <w:bCs/>
          <w:sz w:val="24"/>
          <w:szCs w:val="24"/>
        </w:rPr>
        <w:t>- “Three years later, where are we now?</w:t>
      </w:r>
      <w:r w:rsidR="003903F2">
        <w:rPr>
          <w:rFonts w:ascii="Book Antiqua" w:hAnsi="Book Antiqua" w:cs="Times New Roman"/>
          <w:bCs/>
          <w:sz w:val="24"/>
          <w:szCs w:val="24"/>
        </w:rPr>
        <w:t xml:space="preserve">” </w:t>
      </w:r>
    </w:p>
    <w:sectPr w:rsidR="003903F2" w:rsidRPr="004A27F6" w:rsidSect="00FF6D06">
      <w:footerReference w:type="default" r:id="rId14"/>
      <w:pgSz w:w="12240" w:h="15840" w:code="1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EED07" w14:textId="77777777" w:rsidR="00BE19FB" w:rsidRDefault="00BE19FB" w:rsidP="000363CD">
      <w:pPr>
        <w:spacing w:after="0" w:line="240" w:lineRule="auto"/>
      </w:pPr>
      <w:r>
        <w:separator/>
      </w:r>
    </w:p>
  </w:endnote>
  <w:endnote w:type="continuationSeparator" w:id="0">
    <w:p w14:paraId="377987B6" w14:textId="77777777" w:rsidR="00BE19FB" w:rsidRDefault="00BE19FB" w:rsidP="0003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BDB85" w14:textId="3CF44AA5" w:rsidR="000363CD" w:rsidRPr="000363CD" w:rsidRDefault="00467CBE">
    <w:pPr>
      <w:pStyle w:val="Footer"/>
      <w:rPr>
        <w:i/>
      </w:rPr>
    </w:pPr>
    <w:r>
      <w:rPr>
        <w:i/>
      </w:rPr>
      <w:t>Distribution</w:t>
    </w:r>
    <w:r w:rsidR="000363CD" w:rsidRPr="000363CD">
      <w:rPr>
        <w:i/>
      </w:rPr>
      <w:ptab w:relativeTo="margin" w:alignment="center" w:leader="none"/>
    </w:r>
    <w:r w:rsidR="000363CD" w:rsidRPr="000363CD">
      <w:rPr>
        <w:i/>
      </w:rPr>
      <w:ptab w:relativeTo="margin" w:alignment="right" w:leader="none"/>
    </w:r>
    <w:r w:rsidR="000363CD" w:rsidRPr="000363CD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E2727" w14:textId="77777777" w:rsidR="00BE19FB" w:rsidRDefault="00BE19FB" w:rsidP="000363CD">
      <w:pPr>
        <w:spacing w:after="0" w:line="240" w:lineRule="auto"/>
      </w:pPr>
      <w:r>
        <w:separator/>
      </w:r>
    </w:p>
  </w:footnote>
  <w:footnote w:type="continuationSeparator" w:id="0">
    <w:p w14:paraId="5369A5A5" w14:textId="77777777" w:rsidR="00BE19FB" w:rsidRDefault="00BE19FB" w:rsidP="00036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6837"/>
    <w:multiLevelType w:val="hybridMultilevel"/>
    <w:tmpl w:val="9732DE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48496B"/>
    <w:multiLevelType w:val="hybridMultilevel"/>
    <w:tmpl w:val="AED4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74C95"/>
    <w:multiLevelType w:val="hybridMultilevel"/>
    <w:tmpl w:val="49083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4D0A8D"/>
    <w:multiLevelType w:val="hybridMultilevel"/>
    <w:tmpl w:val="D97C1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16670B"/>
    <w:multiLevelType w:val="hybridMultilevel"/>
    <w:tmpl w:val="D26E7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113C1"/>
    <w:multiLevelType w:val="multilevel"/>
    <w:tmpl w:val="17EC3C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4B2D43FB"/>
    <w:multiLevelType w:val="hybridMultilevel"/>
    <w:tmpl w:val="6A1C3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2CB6"/>
    <w:multiLevelType w:val="hybridMultilevel"/>
    <w:tmpl w:val="1B748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13A53"/>
    <w:multiLevelType w:val="hybridMultilevel"/>
    <w:tmpl w:val="8834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7480A"/>
    <w:multiLevelType w:val="multilevel"/>
    <w:tmpl w:val="B8CC0A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741357BE"/>
    <w:multiLevelType w:val="hybridMultilevel"/>
    <w:tmpl w:val="CB42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10"/>
  </w:num>
  <w:num w:numId="6">
    <w:abstractNumId w:val="7"/>
  </w:num>
  <w:num w:numId="7">
    <w:abstractNumId w:val="0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C9"/>
    <w:rsid w:val="000070BD"/>
    <w:rsid w:val="000363CD"/>
    <w:rsid w:val="000464C8"/>
    <w:rsid w:val="00053F93"/>
    <w:rsid w:val="00065A26"/>
    <w:rsid w:val="000B58FA"/>
    <w:rsid w:val="00113B3C"/>
    <w:rsid w:val="00141C04"/>
    <w:rsid w:val="00147909"/>
    <w:rsid w:val="001712DE"/>
    <w:rsid w:val="00173753"/>
    <w:rsid w:val="00200DA8"/>
    <w:rsid w:val="00274B1C"/>
    <w:rsid w:val="002C1834"/>
    <w:rsid w:val="00304112"/>
    <w:rsid w:val="00312807"/>
    <w:rsid w:val="003177B9"/>
    <w:rsid w:val="00352439"/>
    <w:rsid w:val="003602C2"/>
    <w:rsid w:val="00371426"/>
    <w:rsid w:val="003903F2"/>
    <w:rsid w:val="003E5E92"/>
    <w:rsid w:val="003E78E8"/>
    <w:rsid w:val="00465C7A"/>
    <w:rsid w:val="00467CBE"/>
    <w:rsid w:val="004A27F6"/>
    <w:rsid w:val="004E0853"/>
    <w:rsid w:val="004E0EBE"/>
    <w:rsid w:val="00500C92"/>
    <w:rsid w:val="00522891"/>
    <w:rsid w:val="00554296"/>
    <w:rsid w:val="005617EA"/>
    <w:rsid w:val="00573F24"/>
    <w:rsid w:val="005F5ED7"/>
    <w:rsid w:val="0066552D"/>
    <w:rsid w:val="00674619"/>
    <w:rsid w:val="006779AA"/>
    <w:rsid w:val="00684559"/>
    <w:rsid w:val="006B5B14"/>
    <w:rsid w:val="006C4794"/>
    <w:rsid w:val="006E6983"/>
    <w:rsid w:val="007218A6"/>
    <w:rsid w:val="00727B06"/>
    <w:rsid w:val="007F4912"/>
    <w:rsid w:val="00822447"/>
    <w:rsid w:val="00830B15"/>
    <w:rsid w:val="00871E82"/>
    <w:rsid w:val="0089155C"/>
    <w:rsid w:val="008B0B59"/>
    <w:rsid w:val="0090202D"/>
    <w:rsid w:val="009119A7"/>
    <w:rsid w:val="00927CF3"/>
    <w:rsid w:val="00955306"/>
    <w:rsid w:val="00955CC4"/>
    <w:rsid w:val="00A11131"/>
    <w:rsid w:val="00A505C6"/>
    <w:rsid w:val="00AB0CBB"/>
    <w:rsid w:val="00AC651A"/>
    <w:rsid w:val="00AD76C5"/>
    <w:rsid w:val="00AE1DE3"/>
    <w:rsid w:val="00B35DD3"/>
    <w:rsid w:val="00BA47D8"/>
    <w:rsid w:val="00BE19FB"/>
    <w:rsid w:val="00BF687C"/>
    <w:rsid w:val="00C177B3"/>
    <w:rsid w:val="00C250E2"/>
    <w:rsid w:val="00C82CC7"/>
    <w:rsid w:val="00C92357"/>
    <w:rsid w:val="00C951C9"/>
    <w:rsid w:val="00CA2AEE"/>
    <w:rsid w:val="00CC2E44"/>
    <w:rsid w:val="00CC379A"/>
    <w:rsid w:val="00CD670B"/>
    <w:rsid w:val="00D43FAF"/>
    <w:rsid w:val="00D846D3"/>
    <w:rsid w:val="00D94218"/>
    <w:rsid w:val="00D95696"/>
    <w:rsid w:val="00DA41DE"/>
    <w:rsid w:val="00DC0473"/>
    <w:rsid w:val="00DC3B6F"/>
    <w:rsid w:val="00DC4305"/>
    <w:rsid w:val="00DE7ECC"/>
    <w:rsid w:val="00DF142B"/>
    <w:rsid w:val="00E42E93"/>
    <w:rsid w:val="00EA45CE"/>
    <w:rsid w:val="00ED757B"/>
    <w:rsid w:val="00F53408"/>
    <w:rsid w:val="00F62D34"/>
    <w:rsid w:val="00F647F8"/>
    <w:rsid w:val="00FC274D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E4BEBC"/>
  <w15:chartTrackingRefBased/>
  <w15:docId w15:val="{FCCD1CCB-BD91-4142-ABE6-0C2667DA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3CD"/>
  </w:style>
  <w:style w:type="paragraph" w:styleId="Footer">
    <w:name w:val="footer"/>
    <w:basedOn w:val="Normal"/>
    <w:link w:val="Foot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3CD"/>
  </w:style>
  <w:style w:type="character" w:styleId="Hyperlink">
    <w:name w:val="Hyperlink"/>
    <w:basedOn w:val="DefaultParagraphFont"/>
    <w:uiPriority w:val="99"/>
    <w:unhideWhenUsed/>
    <w:rsid w:val="003602C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79A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15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C4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B5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8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8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pspublication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si.floridadep.gov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MmMyZDQzMzctYzEzYS00YzNjLWI2NmQtMWUzNTIyZjM2NTAw%40thread.v2/0?context=%7b%22Tid%22%3a%2294221992-1901-43ec-8be7-823bf821fca1%22%2c%22Oid%22%3a%22819af12a-277d-40a9-b4ef-38c9f0a4d5a2%22%7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65E26E875D84E8F70E398F9EAB835" ma:contentTypeVersion="11" ma:contentTypeDescription="Create a new document." ma:contentTypeScope="" ma:versionID="9da02b58341a17090589c868bf0cea36">
  <xsd:schema xmlns:xsd="http://www.w3.org/2001/XMLSchema" xmlns:xs="http://www.w3.org/2001/XMLSchema" xmlns:p="http://schemas.microsoft.com/office/2006/metadata/properties" xmlns:ns3="ed98283a-81c9-4f1e-ae46-cdafa3db721d" xmlns:ns4="1dc7fb23-21a4-4eba-9521-b509eb0eef95" targetNamespace="http://schemas.microsoft.com/office/2006/metadata/properties" ma:root="true" ma:fieldsID="d1e4eecb4116644ce82e6f213ea3df81" ns3:_="" ns4:_="">
    <xsd:import namespace="ed98283a-81c9-4f1e-ae46-cdafa3db721d"/>
    <xsd:import namespace="1dc7fb23-21a4-4eba-9521-b509eb0eef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283a-81c9-4f1e-ae46-cdafa3db72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7fb23-21a4-4eba-9521-b509eb0ee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63FEA-6150-4582-91E8-FA0BDF635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8283a-81c9-4f1e-ae46-cdafa3db721d"/>
    <ds:schemaRef ds:uri="1dc7fb23-21a4-4eba-9521-b509eb0ee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90323-86AB-43A3-80E7-B7525A579D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F8CA60-356D-4F54-A8A1-0CCE589CA9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1331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Lauren;Tiffany Busby (Wildwood Consulting Inc.)</dc:creator>
  <cp:keywords/>
  <dc:description/>
  <cp:lastModifiedBy>Campbell, Lauren</cp:lastModifiedBy>
  <cp:revision>3</cp:revision>
  <cp:lastPrinted>2019-12-02T19:06:00Z</cp:lastPrinted>
  <dcterms:created xsi:type="dcterms:W3CDTF">2022-02-04T15:15:00Z</dcterms:created>
  <dcterms:modified xsi:type="dcterms:W3CDTF">2022-02-09T18:39:00Z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0x0101001A765E26E875D84E8F70E398F9EAB835</vt:lpwstr>
  </property>
</Properties>
</file>